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A9D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Name of Journal: </w:t>
      </w:r>
      <w:r w:rsidRPr="00A90607">
        <w:rPr>
          <w:rFonts w:ascii="Book Antiqua" w:eastAsia="Book Antiqua" w:hAnsi="Book Antiqua" w:cs="Book Antiqua"/>
          <w:i/>
          <w:color w:val="000000"/>
        </w:rPr>
        <w:t>World Journal of Stem Cells</w:t>
      </w:r>
    </w:p>
    <w:p w14:paraId="1B9615D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Manuscript NO: </w:t>
      </w:r>
      <w:r w:rsidRPr="00A90607">
        <w:rPr>
          <w:rFonts w:ascii="Book Antiqua" w:eastAsia="Book Antiqua" w:hAnsi="Book Antiqua" w:cs="Book Antiqua"/>
          <w:color w:val="000000"/>
        </w:rPr>
        <w:t>66471</w:t>
      </w:r>
    </w:p>
    <w:p w14:paraId="67D09B3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Manuscript Type: </w:t>
      </w:r>
      <w:r w:rsidRPr="00A90607">
        <w:rPr>
          <w:rFonts w:ascii="Book Antiqua" w:eastAsia="Book Antiqua" w:hAnsi="Book Antiqua" w:cs="Book Antiqua"/>
          <w:color w:val="000000"/>
        </w:rPr>
        <w:t>REVIEW</w:t>
      </w:r>
    </w:p>
    <w:p w14:paraId="48DE8895" w14:textId="77777777" w:rsidR="00A77B3E" w:rsidRPr="00A90607" w:rsidRDefault="00A77B3E" w:rsidP="00A90607">
      <w:pPr>
        <w:spacing w:line="360" w:lineRule="auto"/>
        <w:jc w:val="both"/>
        <w:rPr>
          <w:rFonts w:ascii="Book Antiqua" w:hAnsi="Book Antiqua"/>
        </w:rPr>
      </w:pPr>
    </w:p>
    <w:p w14:paraId="1C2A978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Current evidence on potential of adipose derived stem cells to enhance bone regeneration and future projection</w:t>
      </w:r>
    </w:p>
    <w:p w14:paraId="29047A0D" w14:textId="77777777" w:rsidR="00A77B3E" w:rsidRPr="00A90607" w:rsidRDefault="00A77B3E" w:rsidP="00A90607">
      <w:pPr>
        <w:spacing w:line="360" w:lineRule="auto"/>
        <w:jc w:val="both"/>
        <w:rPr>
          <w:rFonts w:ascii="Book Antiqua" w:hAnsi="Book Antiqua"/>
        </w:rPr>
      </w:pPr>
    </w:p>
    <w:p w14:paraId="2BCB144C" w14:textId="441EF1B4" w:rsidR="00A77B3E" w:rsidRPr="00A90607" w:rsidRDefault="00DE5474" w:rsidP="00A90607">
      <w:pPr>
        <w:spacing w:line="360" w:lineRule="auto"/>
        <w:jc w:val="both"/>
        <w:rPr>
          <w:rFonts w:ascii="Book Antiqua" w:hAnsi="Book Antiqua"/>
        </w:rPr>
      </w:pPr>
      <w:r w:rsidRPr="00A90607">
        <w:rPr>
          <w:rFonts w:ascii="Book Antiqua" w:hAnsi="Book Antiqua" w:cs="Book Antiqua"/>
          <w:color w:val="000000"/>
          <w:lang w:eastAsia="zh-CN"/>
        </w:rPr>
        <w:t>Le Q</w:t>
      </w:r>
      <w:r w:rsidRPr="00A90607">
        <w:rPr>
          <w:rFonts w:ascii="Book Antiqua" w:hAnsi="Book Antiqua" w:cs="Book Antiqua"/>
          <w:i/>
          <w:color w:val="000000"/>
          <w:lang w:eastAsia="zh-CN"/>
        </w:rPr>
        <w:t xml:space="preserve"> et al</w:t>
      </w:r>
      <w:r w:rsidRPr="00A90607">
        <w:rPr>
          <w:rFonts w:ascii="Book Antiqua" w:hAnsi="Book Antiqua" w:cs="Book Antiqua"/>
          <w:color w:val="000000"/>
          <w:lang w:eastAsia="zh-CN"/>
        </w:rPr>
        <w:t xml:space="preserve">. </w:t>
      </w:r>
      <w:r w:rsidR="006F1C2C" w:rsidRPr="00A90607">
        <w:rPr>
          <w:rFonts w:ascii="Book Antiqua" w:eastAsia="Book Antiqua" w:hAnsi="Book Antiqua" w:cs="Book Antiqua"/>
          <w:color w:val="000000"/>
        </w:rPr>
        <w:t>Adipose-derived stem cells for bone regeneration</w:t>
      </w:r>
    </w:p>
    <w:p w14:paraId="28D67DB4" w14:textId="77777777" w:rsidR="00A77B3E" w:rsidRPr="00A90607" w:rsidRDefault="00A77B3E" w:rsidP="00A90607">
      <w:pPr>
        <w:spacing w:line="360" w:lineRule="auto"/>
        <w:jc w:val="both"/>
        <w:rPr>
          <w:rFonts w:ascii="Book Antiqua" w:hAnsi="Book Antiqua"/>
        </w:rPr>
      </w:pPr>
    </w:p>
    <w:p w14:paraId="47A130EA" w14:textId="325DCBFF"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Quang Le, </w:t>
      </w:r>
      <w:proofErr w:type="spellStart"/>
      <w:r w:rsidRPr="00A90607">
        <w:rPr>
          <w:rFonts w:ascii="Book Antiqua" w:eastAsia="Book Antiqua" w:hAnsi="Book Antiqua" w:cs="Book Antiqua"/>
          <w:color w:val="000000"/>
        </w:rPr>
        <w:t>Vedavathi</w:t>
      </w:r>
      <w:proofErr w:type="spellEnd"/>
      <w:r w:rsidRPr="00A90607">
        <w:rPr>
          <w:rFonts w:ascii="Book Antiqua" w:eastAsia="Book Antiqua" w:hAnsi="Book Antiqua" w:cs="Book Antiqua"/>
          <w:color w:val="000000"/>
        </w:rPr>
        <w:t xml:space="preserve"> Madhu, Joseph M Hart, Charles R Farber, Eli </w:t>
      </w:r>
      <w:r w:rsidR="00A42C29" w:rsidRPr="00A90607">
        <w:rPr>
          <w:rFonts w:ascii="Book Antiqua" w:eastAsia="Book Antiqua" w:hAnsi="Book Antiqua" w:cs="Book Antiqua"/>
          <w:color w:val="000000"/>
        </w:rPr>
        <w:t>R</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Zunder</w:t>
      </w:r>
      <w:proofErr w:type="spellEnd"/>
      <w:r w:rsidRPr="00A90607">
        <w:rPr>
          <w:rFonts w:ascii="Book Antiqua" w:eastAsia="Book Antiqua" w:hAnsi="Book Antiqua" w:cs="Book Antiqua"/>
          <w:color w:val="000000"/>
        </w:rPr>
        <w:t xml:space="preserve">, Abhijit </w:t>
      </w:r>
      <w:r w:rsidR="00A42C29" w:rsidRPr="00A90607">
        <w:rPr>
          <w:rFonts w:ascii="Book Antiqua" w:eastAsia="Book Antiqua" w:hAnsi="Book Antiqua" w:cs="Book Antiqua"/>
          <w:color w:val="000000"/>
        </w:rPr>
        <w:t>S</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Dighe</w:t>
      </w:r>
      <w:proofErr w:type="spellEnd"/>
      <w:r w:rsidRPr="00A90607">
        <w:rPr>
          <w:rFonts w:ascii="Book Antiqua" w:eastAsia="Book Antiqua" w:hAnsi="Book Antiqua" w:cs="Book Antiqua"/>
          <w:color w:val="000000"/>
        </w:rPr>
        <w:t>, Quan</w:t>
      </w:r>
      <w:r w:rsidR="005477DE" w:rsidRPr="00A90607">
        <w:rPr>
          <w:rFonts w:ascii="Book Antiqua" w:eastAsia="Book Antiqua" w:hAnsi="Book Antiqua" w:cs="Book Antiqua"/>
          <w:color w:val="000000"/>
        </w:rPr>
        <w:t>-</w:t>
      </w:r>
      <w:r w:rsidR="005477DE" w:rsidRPr="00A90607">
        <w:rPr>
          <w:rFonts w:ascii="Book Antiqua" w:hAnsi="Book Antiqua" w:cs="Book Antiqua"/>
          <w:color w:val="000000"/>
          <w:lang w:eastAsia="zh-CN"/>
        </w:rPr>
        <w:t>J</w:t>
      </w:r>
      <w:r w:rsidRPr="00A90607">
        <w:rPr>
          <w:rFonts w:ascii="Book Antiqua" w:eastAsia="Book Antiqua" w:hAnsi="Book Antiqua" w:cs="Book Antiqua"/>
          <w:color w:val="000000"/>
        </w:rPr>
        <w:t>un Cui</w:t>
      </w:r>
    </w:p>
    <w:p w14:paraId="0DDE68A3" w14:textId="77777777" w:rsidR="00A77B3E" w:rsidRPr="00A90607" w:rsidRDefault="00A77B3E" w:rsidP="00A90607">
      <w:pPr>
        <w:spacing w:line="360" w:lineRule="auto"/>
        <w:jc w:val="both"/>
        <w:rPr>
          <w:rFonts w:ascii="Book Antiqua" w:hAnsi="Book Antiqua"/>
        </w:rPr>
      </w:pPr>
    </w:p>
    <w:p w14:paraId="2860F0B6" w14:textId="076BA27F"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Quang Le, Joseph </w:t>
      </w:r>
      <w:r w:rsidR="00A42C29" w:rsidRPr="00A90607">
        <w:rPr>
          <w:rFonts w:ascii="Book Antiqua" w:eastAsia="Book Antiqua" w:hAnsi="Book Antiqua" w:cs="Book Antiqua"/>
          <w:b/>
          <w:bCs/>
          <w:color w:val="000000"/>
        </w:rPr>
        <w:t>M</w:t>
      </w:r>
      <w:r w:rsidRPr="00A90607">
        <w:rPr>
          <w:rFonts w:ascii="Book Antiqua" w:eastAsia="Book Antiqua" w:hAnsi="Book Antiqua" w:cs="Book Antiqua"/>
          <w:b/>
          <w:bCs/>
          <w:color w:val="000000"/>
        </w:rPr>
        <w:t xml:space="preserve"> Hart, Abhijit </w:t>
      </w:r>
      <w:r w:rsidR="00A42C29" w:rsidRPr="00A90607">
        <w:rPr>
          <w:rFonts w:ascii="Book Antiqua" w:eastAsia="Book Antiqua" w:hAnsi="Book Antiqua" w:cs="Book Antiqua"/>
          <w:b/>
          <w:bCs/>
          <w:color w:val="000000"/>
        </w:rPr>
        <w:t>S</w:t>
      </w:r>
      <w:r w:rsidRPr="00A90607">
        <w:rPr>
          <w:rFonts w:ascii="Book Antiqua" w:eastAsia="Book Antiqua" w:hAnsi="Book Antiqua" w:cs="Book Antiqua"/>
          <w:b/>
          <w:bCs/>
          <w:color w:val="000000"/>
        </w:rPr>
        <w:t xml:space="preserve"> </w:t>
      </w:r>
      <w:proofErr w:type="spellStart"/>
      <w:r w:rsidRPr="00A90607">
        <w:rPr>
          <w:rFonts w:ascii="Book Antiqua" w:eastAsia="Book Antiqua" w:hAnsi="Book Antiqua" w:cs="Book Antiqua"/>
          <w:b/>
          <w:bCs/>
          <w:color w:val="000000"/>
        </w:rPr>
        <w:t>Dighe</w:t>
      </w:r>
      <w:proofErr w:type="spellEnd"/>
      <w:r w:rsidRPr="00A90607">
        <w:rPr>
          <w:rFonts w:ascii="Book Antiqua" w:eastAsia="Book Antiqua" w:hAnsi="Book Antiqua" w:cs="Book Antiqua"/>
          <w:b/>
          <w:bCs/>
          <w:color w:val="000000"/>
        </w:rPr>
        <w:t xml:space="preserve">, </w:t>
      </w:r>
      <w:r w:rsidR="00AF3A47" w:rsidRPr="00A90607">
        <w:rPr>
          <w:rFonts w:ascii="Book Antiqua" w:eastAsia="Book Antiqua" w:hAnsi="Book Antiqua" w:cs="Book Antiqua"/>
          <w:b/>
          <w:bCs/>
          <w:color w:val="000000"/>
        </w:rPr>
        <w:t>Quan</w:t>
      </w:r>
      <w:r w:rsidR="005477DE" w:rsidRPr="00A90607">
        <w:rPr>
          <w:rFonts w:ascii="Book Antiqua" w:hAnsi="Book Antiqua" w:cs="Book Antiqua"/>
          <w:b/>
          <w:bCs/>
          <w:color w:val="000000"/>
          <w:lang w:eastAsia="zh-CN"/>
        </w:rPr>
        <w:t>-J</w:t>
      </w:r>
      <w:r w:rsidR="00AF3A47" w:rsidRPr="00A90607">
        <w:rPr>
          <w:rFonts w:ascii="Book Antiqua" w:eastAsia="Book Antiqua" w:hAnsi="Book Antiqua" w:cs="Book Antiqua"/>
          <w:b/>
          <w:bCs/>
          <w:color w:val="000000"/>
        </w:rPr>
        <w:t xml:space="preserve">un Cui, </w:t>
      </w:r>
      <w:r w:rsidRPr="00A90607">
        <w:rPr>
          <w:rFonts w:ascii="Book Antiqua" w:eastAsia="Book Antiqua" w:hAnsi="Book Antiqua" w:cs="Book Antiqua"/>
          <w:color w:val="000000"/>
        </w:rPr>
        <w:t xml:space="preserve">Department of </w:t>
      </w:r>
      <w:proofErr w:type="spellStart"/>
      <w:r w:rsidRPr="00A90607">
        <w:rPr>
          <w:rFonts w:ascii="Book Antiqua" w:eastAsia="Book Antiqua" w:hAnsi="Book Antiqua" w:cs="Book Antiqua"/>
          <w:color w:val="000000"/>
        </w:rPr>
        <w:t>Orthopaedic</w:t>
      </w:r>
      <w:proofErr w:type="spellEnd"/>
      <w:r w:rsidRPr="00A90607">
        <w:rPr>
          <w:rFonts w:ascii="Book Antiqua" w:eastAsia="Book Antiqua" w:hAnsi="Book Antiqua" w:cs="Book Antiqua"/>
          <w:color w:val="000000"/>
        </w:rPr>
        <w:t xml:space="preserve"> Surgery, University of Virginia School of Medicine, Charlottesville, VA 22908, United States</w:t>
      </w:r>
    </w:p>
    <w:p w14:paraId="29FF3223" w14:textId="77777777" w:rsidR="00A77B3E" w:rsidRPr="00A90607" w:rsidRDefault="00A77B3E" w:rsidP="00A90607">
      <w:pPr>
        <w:spacing w:line="360" w:lineRule="auto"/>
        <w:jc w:val="both"/>
        <w:rPr>
          <w:rFonts w:ascii="Book Antiqua" w:hAnsi="Book Antiqua"/>
        </w:rPr>
      </w:pPr>
    </w:p>
    <w:p w14:paraId="3E332F26" w14:textId="77777777" w:rsidR="00A77B3E" w:rsidRPr="00A90607" w:rsidRDefault="006F1C2C" w:rsidP="00A90607">
      <w:pPr>
        <w:spacing w:line="360" w:lineRule="auto"/>
        <w:jc w:val="both"/>
        <w:rPr>
          <w:rFonts w:ascii="Book Antiqua" w:hAnsi="Book Antiqua"/>
        </w:rPr>
      </w:pPr>
      <w:proofErr w:type="spellStart"/>
      <w:r w:rsidRPr="00A90607">
        <w:rPr>
          <w:rFonts w:ascii="Book Antiqua" w:eastAsia="Book Antiqua" w:hAnsi="Book Antiqua" w:cs="Book Antiqua"/>
          <w:b/>
          <w:bCs/>
          <w:color w:val="000000"/>
        </w:rPr>
        <w:t>Vedavathi</w:t>
      </w:r>
      <w:proofErr w:type="spellEnd"/>
      <w:r w:rsidRPr="00A90607">
        <w:rPr>
          <w:rFonts w:ascii="Book Antiqua" w:eastAsia="Book Antiqua" w:hAnsi="Book Antiqua" w:cs="Book Antiqua"/>
          <w:b/>
          <w:bCs/>
          <w:color w:val="000000"/>
        </w:rPr>
        <w:t xml:space="preserve"> Madhu, </w:t>
      </w:r>
      <w:proofErr w:type="spellStart"/>
      <w:r w:rsidRPr="00A90607">
        <w:rPr>
          <w:rFonts w:ascii="Book Antiqua" w:eastAsia="Book Antiqua" w:hAnsi="Book Antiqua" w:cs="Book Antiqua"/>
          <w:color w:val="000000"/>
        </w:rPr>
        <w:t>Orthopaedic</w:t>
      </w:r>
      <w:proofErr w:type="spellEnd"/>
      <w:r w:rsidRPr="00A90607">
        <w:rPr>
          <w:rFonts w:ascii="Book Antiqua" w:eastAsia="Book Antiqua" w:hAnsi="Book Antiqua" w:cs="Book Antiqua"/>
          <w:color w:val="000000"/>
        </w:rPr>
        <w:t xml:space="preserve"> Surgery Research, Thomas Jefferson University, Philadelphia, PA 19107, United States</w:t>
      </w:r>
    </w:p>
    <w:p w14:paraId="4CA494C1" w14:textId="77777777" w:rsidR="00A77B3E" w:rsidRPr="00A90607" w:rsidRDefault="00A77B3E" w:rsidP="00A90607">
      <w:pPr>
        <w:spacing w:line="360" w:lineRule="auto"/>
        <w:jc w:val="both"/>
        <w:rPr>
          <w:rFonts w:ascii="Book Antiqua" w:hAnsi="Book Antiqua"/>
        </w:rPr>
      </w:pPr>
    </w:p>
    <w:p w14:paraId="648F6BD8" w14:textId="3549B827" w:rsidR="00A42C29" w:rsidRPr="00A90607" w:rsidRDefault="006F1C2C" w:rsidP="00A90607">
      <w:pPr>
        <w:spacing w:line="360" w:lineRule="auto"/>
        <w:jc w:val="both"/>
        <w:rPr>
          <w:rFonts w:ascii="Book Antiqua" w:hAnsi="Book Antiqua" w:cs="Book Antiqua"/>
          <w:color w:val="000000"/>
          <w:lang w:eastAsia="zh-CN"/>
        </w:rPr>
      </w:pPr>
      <w:r w:rsidRPr="00A90607">
        <w:rPr>
          <w:rFonts w:ascii="Book Antiqua" w:eastAsia="Book Antiqua" w:hAnsi="Book Antiqua" w:cs="Book Antiqua"/>
          <w:b/>
          <w:bCs/>
          <w:color w:val="000000"/>
        </w:rPr>
        <w:t xml:space="preserve">Charles R Farber, </w:t>
      </w:r>
      <w:r w:rsidRPr="00A90607">
        <w:rPr>
          <w:rFonts w:ascii="Book Antiqua" w:eastAsia="Book Antiqua" w:hAnsi="Book Antiqua" w:cs="Book Antiqua"/>
          <w:color w:val="000000"/>
        </w:rPr>
        <w:t xml:space="preserve">Center for Public Health Genomics, </w:t>
      </w:r>
      <w:r w:rsidR="00AF3A47" w:rsidRPr="00A90607">
        <w:rPr>
          <w:rFonts w:ascii="Book Antiqua" w:eastAsia="Book Antiqua" w:hAnsi="Book Antiqua" w:cs="Book Antiqua"/>
          <w:color w:val="000000"/>
        </w:rPr>
        <w:t>University of Virginia, Charlottesville, VA 22908,</w:t>
      </w:r>
      <w:r w:rsidR="00AF3A47" w:rsidRPr="00A90607">
        <w:rPr>
          <w:rFonts w:ascii="Book Antiqua" w:hAnsi="Book Antiqua" w:cs="Book Antiqua"/>
          <w:color w:val="000000"/>
          <w:lang w:eastAsia="zh-CN"/>
        </w:rPr>
        <w:t xml:space="preserve"> </w:t>
      </w:r>
      <w:r w:rsidR="00A42C29" w:rsidRPr="00A90607">
        <w:rPr>
          <w:rFonts w:ascii="Book Antiqua" w:eastAsia="Book Antiqua" w:hAnsi="Book Antiqua" w:cs="Book Antiqua"/>
          <w:color w:val="000000"/>
        </w:rPr>
        <w:t>United States</w:t>
      </w:r>
    </w:p>
    <w:p w14:paraId="5DC613FB" w14:textId="77777777" w:rsidR="00A42C29" w:rsidRPr="00A90607" w:rsidRDefault="00A42C29" w:rsidP="00A90607">
      <w:pPr>
        <w:spacing w:line="360" w:lineRule="auto"/>
        <w:jc w:val="both"/>
        <w:rPr>
          <w:rFonts w:ascii="Book Antiqua" w:hAnsi="Book Antiqua" w:cs="Book Antiqua"/>
          <w:color w:val="000000"/>
          <w:lang w:eastAsia="zh-CN"/>
        </w:rPr>
      </w:pPr>
    </w:p>
    <w:p w14:paraId="60EB82AF" w14:textId="43ABA5FF" w:rsidR="00A77B3E" w:rsidRPr="00A90607" w:rsidRDefault="00A42C29"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Charles R Farber, </w:t>
      </w:r>
      <w:r w:rsidR="006F1C2C" w:rsidRPr="00A90607">
        <w:rPr>
          <w:rFonts w:ascii="Book Antiqua" w:eastAsia="Book Antiqua" w:hAnsi="Book Antiqua" w:cs="Book Antiqua"/>
          <w:color w:val="000000"/>
        </w:rPr>
        <w:t>Departments of Public Health Sciences and Biochemistry and Molecular Genetics, University of Virginia, Charlottesville, VA 22908, United States</w:t>
      </w:r>
    </w:p>
    <w:p w14:paraId="460153DB" w14:textId="77777777" w:rsidR="00A77B3E" w:rsidRPr="00A90607" w:rsidRDefault="00A77B3E" w:rsidP="00A90607">
      <w:pPr>
        <w:spacing w:line="360" w:lineRule="auto"/>
        <w:jc w:val="both"/>
        <w:rPr>
          <w:rFonts w:ascii="Book Antiqua" w:hAnsi="Book Antiqua"/>
        </w:rPr>
      </w:pPr>
    </w:p>
    <w:p w14:paraId="3BFAE20F" w14:textId="68C2A685"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Eli </w:t>
      </w:r>
      <w:r w:rsidR="00A42C29" w:rsidRPr="00A90607">
        <w:rPr>
          <w:rFonts w:ascii="Book Antiqua" w:eastAsia="Book Antiqua" w:hAnsi="Book Antiqua" w:cs="Book Antiqua"/>
          <w:b/>
          <w:bCs/>
          <w:color w:val="000000"/>
        </w:rPr>
        <w:t>R</w:t>
      </w:r>
      <w:r w:rsidRPr="00A90607">
        <w:rPr>
          <w:rFonts w:ascii="Book Antiqua" w:eastAsia="Book Antiqua" w:hAnsi="Book Antiqua" w:cs="Book Antiqua"/>
          <w:b/>
          <w:bCs/>
          <w:color w:val="000000"/>
        </w:rPr>
        <w:t xml:space="preserve"> </w:t>
      </w:r>
      <w:proofErr w:type="spellStart"/>
      <w:r w:rsidRPr="00A90607">
        <w:rPr>
          <w:rFonts w:ascii="Book Antiqua" w:eastAsia="Book Antiqua" w:hAnsi="Book Antiqua" w:cs="Book Antiqua"/>
          <w:b/>
          <w:bCs/>
          <w:color w:val="000000"/>
        </w:rPr>
        <w:t>Zunder</w:t>
      </w:r>
      <w:proofErr w:type="spellEnd"/>
      <w:r w:rsidRPr="00A90607">
        <w:rPr>
          <w:rFonts w:ascii="Book Antiqua" w:eastAsia="Book Antiqua" w:hAnsi="Book Antiqua" w:cs="Book Antiqua"/>
          <w:b/>
          <w:bCs/>
          <w:color w:val="000000"/>
        </w:rPr>
        <w:t xml:space="preserve">, </w:t>
      </w:r>
      <w:r w:rsidRPr="00A90607">
        <w:rPr>
          <w:rFonts w:ascii="Book Antiqua" w:eastAsia="Book Antiqua" w:hAnsi="Book Antiqua" w:cs="Book Antiqua"/>
          <w:color w:val="000000"/>
        </w:rPr>
        <w:t>Department of Biomedical Engineering, University of Virginia, Charlottesville, VA 22908, United States</w:t>
      </w:r>
    </w:p>
    <w:p w14:paraId="22BF29B3" w14:textId="77777777" w:rsidR="00A77B3E" w:rsidRPr="00A90607" w:rsidRDefault="00A77B3E" w:rsidP="00A90607">
      <w:pPr>
        <w:spacing w:line="360" w:lineRule="auto"/>
        <w:jc w:val="both"/>
        <w:rPr>
          <w:rFonts w:ascii="Book Antiqua" w:hAnsi="Book Antiqua"/>
        </w:rPr>
      </w:pPr>
    </w:p>
    <w:p w14:paraId="7BD0F217" w14:textId="0A39C1EB"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lastRenderedPageBreak/>
        <w:t>Author contributions:</w:t>
      </w:r>
      <w:r w:rsidRPr="00A90607">
        <w:rPr>
          <w:rFonts w:ascii="Book Antiqua" w:eastAsia="Book Antiqua" w:hAnsi="Book Antiqua" w:cs="Book Antiqua"/>
          <w:bCs/>
          <w:color w:val="000000"/>
        </w:rPr>
        <w:t xml:space="preserve"> </w:t>
      </w:r>
      <w:proofErr w:type="spellStart"/>
      <w:r w:rsidR="00AF3A47" w:rsidRPr="00A90607">
        <w:rPr>
          <w:rFonts w:ascii="Book Antiqua" w:eastAsia="Book Antiqua" w:hAnsi="Book Antiqua" w:cs="Book Antiqua"/>
          <w:bCs/>
          <w:color w:val="000000"/>
        </w:rPr>
        <w:t>Dighe</w:t>
      </w:r>
      <w:proofErr w:type="spellEnd"/>
      <w:r w:rsidR="00AF3A47" w:rsidRPr="00A90607">
        <w:rPr>
          <w:rFonts w:ascii="Book Antiqua" w:eastAsia="Book Antiqua" w:hAnsi="Book Antiqua" w:cs="Book Antiqua"/>
          <w:bCs/>
          <w:color w:val="000000"/>
        </w:rPr>
        <w:t xml:space="preserve"> </w:t>
      </w:r>
      <w:r w:rsidR="00AF3A47" w:rsidRPr="00A90607">
        <w:rPr>
          <w:rFonts w:ascii="Book Antiqua" w:hAnsi="Book Antiqua" w:cs="Book Antiqua"/>
          <w:bCs/>
          <w:color w:val="000000"/>
          <w:lang w:eastAsia="zh-CN"/>
        </w:rPr>
        <w:t xml:space="preserve">AS and </w:t>
      </w:r>
      <w:r w:rsidR="00AF3A47" w:rsidRPr="00A90607">
        <w:rPr>
          <w:rFonts w:ascii="Book Antiqua" w:eastAsia="Book Antiqua" w:hAnsi="Book Antiqua" w:cs="Book Antiqua"/>
          <w:color w:val="000000"/>
        </w:rPr>
        <w:t>Cui</w:t>
      </w:r>
      <w:r w:rsidR="00AF3A47" w:rsidRPr="00A90607">
        <w:rPr>
          <w:rFonts w:ascii="Book Antiqua" w:hAnsi="Book Antiqua" w:cs="Garamond"/>
        </w:rPr>
        <w:t xml:space="preserve"> </w:t>
      </w:r>
      <w:r w:rsidR="00AF3A47" w:rsidRPr="00A90607">
        <w:rPr>
          <w:rFonts w:ascii="Book Antiqua" w:hAnsi="Book Antiqua" w:cs="Garamond"/>
          <w:lang w:eastAsia="zh-CN"/>
        </w:rPr>
        <w:t xml:space="preserve">QJ </w:t>
      </w:r>
      <w:r w:rsidR="00AF3A47" w:rsidRPr="00A90607">
        <w:rPr>
          <w:rFonts w:ascii="Book Antiqua" w:hAnsi="Book Antiqua" w:cs="Garamond"/>
        </w:rPr>
        <w:t>contributed</w:t>
      </w:r>
      <w:r w:rsidR="00AF3A47" w:rsidRPr="00A90607">
        <w:rPr>
          <w:rFonts w:ascii="Book Antiqua" w:eastAsia="Book Antiqua" w:hAnsi="Book Antiqua" w:cs="Book Antiqua"/>
          <w:color w:val="000000"/>
        </w:rPr>
        <w:t xml:space="preserve"> </w:t>
      </w:r>
      <w:r w:rsidR="00AF3A47" w:rsidRPr="00A90607">
        <w:rPr>
          <w:rFonts w:ascii="Book Antiqua" w:hAnsi="Book Antiqua" w:cs="Book Antiqua"/>
          <w:color w:val="000000"/>
          <w:lang w:eastAsia="zh-CN"/>
        </w:rPr>
        <w:t>c</w:t>
      </w:r>
      <w:r w:rsidRPr="00A90607">
        <w:rPr>
          <w:rFonts w:ascii="Book Antiqua" w:eastAsia="Book Antiqua" w:hAnsi="Book Antiqua" w:cs="Book Antiqua"/>
          <w:color w:val="000000"/>
        </w:rPr>
        <w:t>onception and design</w:t>
      </w:r>
      <w:r w:rsidR="00AF3A47" w:rsidRPr="00A90607">
        <w:rPr>
          <w:rFonts w:ascii="Book Antiqua" w:hAnsi="Book Antiqua" w:cs="Book Antiqua"/>
          <w:color w:val="000000"/>
          <w:lang w:eastAsia="zh-CN"/>
        </w:rPr>
        <w:t xml:space="preserve">ed </w:t>
      </w:r>
      <w:r w:rsidR="00AF3A47" w:rsidRPr="00A90607">
        <w:rPr>
          <w:rFonts w:ascii="Book Antiqua" w:hAnsi="Book Antiqua" w:cs="Garamond"/>
        </w:rPr>
        <w:t>the research</w:t>
      </w:r>
      <w:r w:rsidRPr="00A90607">
        <w:rPr>
          <w:rFonts w:ascii="Book Antiqua" w:eastAsia="Book Antiqua" w:hAnsi="Book Antiqua" w:cs="Book Antiqua"/>
          <w:color w:val="000000"/>
        </w:rPr>
        <w:t xml:space="preserve">; </w:t>
      </w:r>
      <w:r w:rsidR="00AF3A47" w:rsidRPr="00A90607">
        <w:rPr>
          <w:rFonts w:ascii="Book Antiqua" w:hAnsi="Book Antiqua" w:cs="Book Antiqua"/>
          <w:bCs/>
          <w:color w:val="000000"/>
          <w:lang w:eastAsia="zh-CN"/>
        </w:rPr>
        <w:t xml:space="preserve">Le Q, </w:t>
      </w:r>
      <w:r w:rsidR="00AF3A47" w:rsidRPr="00A90607">
        <w:rPr>
          <w:rFonts w:ascii="Book Antiqua" w:eastAsia="Book Antiqua" w:hAnsi="Book Antiqua" w:cs="Book Antiqua"/>
          <w:color w:val="000000"/>
        </w:rPr>
        <w:t xml:space="preserve">Madhu </w:t>
      </w:r>
      <w:r w:rsidR="00AF3A47" w:rsidRPr="00A90607">
        <w:rPr>
          <w:rFonts w:ascii="Book Antiqua" w:hAnsi="Book Antiqua" w:cs="Book Antiqua"/>
          <w:color w:val="000000"/>
          <w:lang w:eastAsia="zh-CN"/>
        </w:rPr>
        <w:t>V</w:t>
      </w:r>
      <w:r w:rsidR="00AF3A47" w:rsidRPr="00A90607">
        <w:rPr>
          <w:rFonts w:ascii="Book Antiqua" w:eastAsia="Book Antiqua" w:hAnsi="Book Antiqua" w:cs="Book Antiqua"/>
          <w:bCs/>
          <w:color w:val="000000"/>
        </w:rPr>
        <w:t xml:space="preserve"> </w:t>
      </w:r>
      <w:r w:rsidR="00AF3A47" w:rsidRPr="00A90607">
        <w:rPr>
          <w:rFonts w:ascii="Book Antiqua" w:hAnsi="Book Antiqua" w:cs="Book Antiqua"/>
          <w:bCs/>
          <w:color w:val="000000"/>
          <w:lang w:eastAsia="zh-CN"/>
        </w:rPr>
        <w:t>and</w:t>
      </w:r>
      <w:r w:rsidR="00AF3A47" w:rsidRPr="00A90607">
        <w:rPr>
          <w:rFonts w:ascii="Book Antiqua" w:eastAsia="Book Antiqua" w:hAnsi="Book Antiqua" w:cs="Book Antiqua"/>
          <w:color w:val="000000"/>
        </w:rPr>
        <w:t xml:space="preserve"> </w:t>
      </w:r>
      <w:proofErr w:type="spellStart"/>
      <w:r w:rsidR="00AF3A47" w:rsidRPr="00A90607">
        <w:rPr>
          <w:rFonts w:ascii="Book Antiqua" w:eastAsia="Book Antiqua" w:hAnsi="Book Antiqua" w:cs="Book Antiqua"/>
          <w:bCs/>
          <w:color w:val="000000"/>
        </w:rPr>
        <w:t>Dighe</w:t>
      </w:r>
      <w:proofErr w:type="spellEnd"/>
      <w:r w:rsidR="00AF3A47" w:rsidRPr="00A90607">
        <w:rPr>
          <w:rFonts w:ascii="Book Antiqua" w:eastAsia="Book Antiqua" w:hAnsi="Book Antiqua" w:cs="Book Antiqua"/>
          <w:bCs/>
          <w:color w:val="000000"/>
        </w:rPr>
        <w:t xml:space="preserve"> </w:t>
      </w:r>
      <w:r w:rsidR="00AF3A47" w:rsidRPr="00A90607">
        <w:rPr>
          <w:rFonts w:ascii="Book Antiqua" w:hAnsi="Book Antiqua" w:cs="Book Antiqua"/>
          <w:bCs/>
          <w:color w:val="000000"/>
          <w:lang w:eastAsia="zh-CN"/>
        </w:rPr>
        <w:t>AS</w:t>
      </w:r>
      <w:r w:rsidR="00AF3A47" w:rsidRPr="00A90607">
        <w:rPr>
          <w:rFonts w:ascii="Book Antiqua" w:hAnsi="Book Antiqua" w:cs="Book Antiqua"/>
          <w:color w:val="000000"/>
          <w:lang w:eastAsia="zh-CN"/>
        </w:rPr>
        <w:t xml:space="preserve"> </w:t>
      </w:r>
      <w:r w:rsidR="00AF3A47" w:rsidRPr="00A90607">
        <w:rPr>
          <w:rFonts w:ascii="Book Antiqua" w:hAnsi="Book Antiqua" w:cs="Garamond"/>
        </w:rPr>
        <w:t>contributed</w:t>
      </w:r>
      <w:r w:rsidR="00AF3A47"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literature search, preparation of the first draft</w:t>
      </w:r>
      <w:r w:rsidR="00AF3A47" w:rsidRPr="00A90607">
        <w:rPr>
          <w:rFonts w:ascii="Book Antiqua" w:hAnsi="Book Antiqua" w:cs="Book Antiqua"/>
          <w:color w:val="000000"/>
          <w:lang w:eastAsia="zh-CN"/>
        </w:rPr>
        <w:t xml:space="preserve">, </w:t>
      </w:r>
      <w:proofErr w:type="gramStart"/>
      <w:r w:rsidRPr="00A90607">
        <w:rPr>
          <w:rFonts w:ascii="Book Antiqua" w:eastAsia="Book Antiqua" w:hAnsi="Book Antiqua" w:cs="Book Antiqua"/>
          <w:color w:val="000000"/>
        </w:rPr>
        <w:t>tables</w:t>
      </w:r>
      <w:proofErr w:type="gramEnd"/>
      <w:r w:rsidRPr="00A90607">
        <w:rPr>
          <w:rFonts w:ascii="Book Antiqua" w:eastAsia="Book Antiqua" w:hAnsi="Book Antiqua" w:cs="Book Antiqua"/>
          <w:color w:val="000000"/>
        </w:rPr>
        <w:t xml:space="preserve"> and figures; </w:t>
      </w:r>
      <w:r w:rsidR="00AF3A47" w:rsidRPr="00A90607">
        <w:rPr>
          <w:rFonts w:ascii="Book Antiqua" w:hAnsi="Book Antiqua" w:cs="Book Antiqua"/>
          <w:bCs/>
          <w:color w:val="000000"/>
          <w:lang w:eastAsia="zh-CN"/>
        </w:rPr>
        <w:t xml:space="preserve">Le Q, </w:t>
      </w:r>
      <w:r w:rsidR="00AF3A47" w:rsidRPr="00A90607">
        <w:rPr>
          <w:rFonts w:ascii="Book Antiqua" w:eastAsia="Book Antiqua" w:hAnsi="Book Antiqua" w:cs="Book Antiqua"/>
          <w:color w:val="000000"/>
        </w:rPr>
        <w:t>Hart</w:t>
      </w:r>
      <w:r w:rsidR="00AF3A47" w:rsidRPr="00A90607">
        <w:rPr>
          <w:rFonts w:ascii="Book Antiqua" w:hAnsi="Book Antiqua" w:cs="Garamond"/>
        </w:rPr>
        <w:t xml:space="preserve"> </w:t>
      </w:r>
      <w:r w:rsidR="00AF3A47" w:rsidRPr="00A90607">
        <w:rPr>
          <w:rFonts w:ascii="Book Antiqua" w:hAnsi="Book Antiqua" w:cs="Garamond"/>
          <w:lang w:eastAsia="zh-CN"/>
        </w:rPr>
        <w:t xml:space="preserve">JM and </w:t>
      </w:r>
      <w:r w:rsidR="00AF3A47" w:rsidRPr="00A90607">
        <w:rPr>
          <w:rFonts w:ascii="Book Antiqua" w:eastAsia="Book Antiqua" w:hAnsi="Book Antiqua" w:cs="Book Antiqua"/>
          <w:color w:val="000000"/>
        </w:rPr>
        <w:t>Cui</w:t>
      </w:r>
      <w:r w:rsidR="00AF3A47" w:rsidRPr="00A90607">
        <w:rPr>
          <w:rFonts w:ascii="Book Antiqua" w:hAnsi="Book Antiqua" w:cs="Garamond"/>
        </w:rPr>
        <w:t xml:space="preserve"> </w:t>
      </w:r>
      <w:r w:rsidR="00AF3A47" w:rsidRPr="00A90607">
        <w:rPr>
          <w:rFonts w:ascii="Book Antiqua" w:hAnsi="Book Antiqua" w:cs="Garamond"/>
          <w:lang w:eastAsia="zh-CN"/>
        </w:rPr>
        <w:t>QJ</w:t>
      </w:r>
      <w:r w:rsidR="00AF3A47" w:rsidRPr="00A90607">
        <w:rPr>
          <w:rFonts w:ascii="Book Antiqua" w:hAnsi="Book Antiqua" w:cs="Garamond"/>
        </w:rPr>
        <w:t xml:space="preserve"> contributed</w:t>
      </w:r>
      <w:r w:rsidR="00AF3A47"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 xml:space="preserve">clinical trials database search and review; </w:t>
      </w:r>
      <w:proofErr w:type="spellStart"/>
      <w:r w:rsidR="00AF3A47" w:rsidRPr="00A90607">
        <w:rPr>
          <w:rFonts w:ascii="Book Antiqua" w:eastAsia="Book Antiqua" w:hAnsi="Book Antiqua" w:cs="Book Antiqua"/>
          <w:bCs/>
          <w:color w:val="000000"/>
        </w:rPr>
        <w:t>Dighe</w:t>
      </w:r>
      <w:proofErr w:type="spellEnd"/>
      <w:r w:rsidR="00AF3A47" w:rsidRPr="00A90607">
        <w:rPr>
          <w:rFonts w:ascii="Book Antiqua" w:eastAsia="Book Antiqua" w:hAnsi="Book Antiqua" w:cs="Book Antiqua"/>
          <w:bCs/>
          <w:color w:val="000000"/>
        </w:rPr>
        <w:t xml:space="preserve"> </w:t>
      </w:r>
      <w:r w:rsidR="00AF3A47" w:rsidRPr="00A90607">
        <w:rPr>
          <w:rFonts w:ascii="Book Antiqua" w:hAnsi="Book Antiqua" w:cs="Book Antiqua"/>
          <w:bCs/>
          <w:color w:val="000000"/>
          <w:lang w:eastAsia="zh-CN"/>
        </w:rPr>
        <w:t>AS,</w:t>
      </w:r>
      <w:r w:rsidR="00AF3A47" w:rsidRPr="00A90607">
        <w:rPr>
          <w:rFonts w:ascii="Book Antiqua" w:eastAsia="Book Antiqua" w:hAnsi="Book Antiqua" w:cs="Book Antiqua"/>
          <w:color w:val="000000"/>
        </w:rPr>
        <w:t xml:space="preserve"> Farber </w:t>
      </w:r>
      <w:r w:rsidR="00AF3A47" w:rsidRPr="00A90607">
        <w:rPr>
          <w:rFonts w:ascii="Book Antiqua" w:hAnsi="Book Antiqua" w:cs="Book Antiqua"/>
          <w:color w:val="000000"/>
          <w:lang w:eastAsia="zh-CN"/>
        </w:rPr>
        <w:t>CR</w:t>
      </w:r>
      <w:r w:rsidR="0088471D" w:rsidRPr="00A90607">
        <w:rPr>
          <w:rFonts w:ascii="Book Antiqua" w:hAnsi="Book Antiqua" w:cs="Book Antiqua"/>
          <w:color w:val="000000"/>
          <w:lang w:eastAsia="zh-CN"/>
        </w:rPr>
        <w:t>,</w:t>
      </w:r>
      <w:r w:rsidR="00AF3A47" w:rsidRPr="00A90607">
        <w:rPr>
          <w:rFonts w:ascii="Book Antiqua" w:hAnsi="Book Antiqua" w:cs="Book Antiqua"/>
          <w:color w:val="000000"/>
          <w:lang w:eastAsia="zh-CN"/>
        </w:rPr>
        <w:t xml:space="preserve"> </w:t>
      </w:r>
      <w:proofErr w:type="spellStart"/>
      <w:r w:rsidR="0088471D" w:rsidRPr="00A90607">
        <w:rPr>
          <w:rFonts w:ascii="Book Antiqua" w:hAnsi="Book Antiqua" w:cs="Book Antiqua"/>
          <w:color w:val="000000"/>
          <w:lang w:eastAsia="zh-CN"/>
        </w:rPr>
        <w:t>Zunder</w:t>
      </w:r>
      <w:proofErr w:type="spellEnd"/>
      <w:r w:rsidR="0088471D" w:rsidRPr="00A90607">
        <w:rPr>
          <w:rFonts w:ascii="Book Antiqua" w:hAnsi="Book Antiqua" w:cs="Book Antiqua"/>
          <w:color w:val="000000"/>
          <w:lang w:eastAsia="zh-CN"/>
        </w:rPr>
        <w:t xml:space="preserve"> ER </w:t>
      </w:r>
      <w:r w:rsidR="00AF3A47" w:rsidRPr="00A90607">
        <w:rPr>
          <w:rFonts w:ascii="Book Antiqua" w:hAnsi="Book Antiqua" w:cs="Book Antiqua"/>
          <w:color w:val="000000"/>
          <w:lang w:eastAsia="zh-CN"/>
        </w:rPr>
        <w:t xml:space="preserve">and </w:t>
      </w:r>
      <w:r w:rsidR="0088471D" w:rsidRPr="00A90607">
        <w:rPr>
          <w:rFonts w:ascii="Book Antiqua" w:eastAsia="Book Antiqua" w:hAnsi="Book Antiqua" w:cs="Book Antiqua"/>
          <w:color w:val="000000"/>
        </w:rPr>
        <w:t>Cui</w:t>
      </w:r>
      <w:r w:rsidR="0088471D" w:rsidRPr="00A90607">
        <w:rPr>
          <w:rFonts w:ascii="Book Antiqua" w:hAnsi="Book Antiqua" w:cs="Garamond"/>
        </w:rPr>
        <w:t xml:space="preserve"> </w:t>
      </w:r>
      <w:r w:rsidR="0088471D" w:rsidRPr="00A90607">
        <w:rPr>
          <w:rFonts w:ascii="Book Antiqua" w:hAnsi="Book Antiqua" w:cs="Garamond"/>
          <w:lang w:eastAsia="zh-CN"/>
        </w:rPr>
        <w:t>QJ</w:t>
      </w:r>
      <w:r w:rsidR="0088471D" w:rsidRPr="00A90607">
        <w:rPr>
          <w:rFonts w:ascii="Book Antiqua" w:eastAsia="Book Antiqua" w:hAnsi="Book Antiqua" w:cs="Book Antiqua"/>
          <w:color w:val="000000"/>
        </w:rPr>
        <w:t xml:space="preserve"> </w:t>
      </w:r>
      <w:r w:rsidR="0088471D" w:rsidRPr="00A90607">
        <w:rPr>
          <w:rFonts w:ascii="Book Antiqua" w:hAnsi="Book Antiqua" w:cs="Garamond"/>
        </w:rPr>
        <w:t>contributed</w:t>
      </w:r>
      <w:r w:rsidR="0088471D"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 xml:space="preserve">preparation of semifinal draft after reviewing the first draft; </w:t>
      </w:r>
      <w:r w:rsidR="0088471D" w:rsidRPr="00A90607">
        <w:rPr>
          <w:rFonts w:ascii="Book Antiqua" w:eastAsia="Book Antiqua" w:hAnsi="Book Antiqua" w:cs="Book Antiqua"/>
          <w:color w:val="000000"/>
        </w:rPr>
        <w:t>all authors wrote, read and approved the final manuscript.</w:t>
      </w:r>
    </w:p>
    <w:p w14:paraId="19E444E2" w14:textId="77777777" w:rsidR="00A77B3E" w:rsidRPr="00A90607" w:rsidRDefault="00A77B3E" w:rsidP="00A90607">
      <w:pPr>
        <w:spacing w:line="360" w:lineRule="auto"/>
        <w:jc w:val="both"/>
        <w:rPr>
          <w:rFonts w:ascii="Book Antiqua" w:hAnsi="Book Antiqua"/>
        </w:rPr>
      </w:pPr>
    </w:p>
    <w:p w14:paraId="65335490" w14:textId="0D95A6DB"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Corresponding author: Quan</w:t>
      </w:r>
      <w:r w:rsidR="005477DE" w:rsidRPr="00A90607">
        <w:rPr>
          <w:rFonts w:ascii="Book Antiqua" w:hAnsi="Book Antiqua" w:cs="Book Antiqua"/>
          <w:b/>
          <w:bCs/>
          <w:color w:val="000000"/>
          <w:lang w:eastAsia="zh-CN"/>
        </w:rPr>
        <w:t>-J</w:t>
      </w:r>
      <w:r w:rsidRPr="00A90607">
        <w:rPr>
          <w:rFonts w:ascii="Book Antiqua" w:eastAsia="Book Antiqua" w:hAnsi="Book Antiqua" w:cs="Book Antiqua"/>
          <w:b/>
          <w:bCs/>
          <w:color w:val="000000"/>
        </w:rPr>
        <w:t>un</w:t>
      </w:r>
      <w:r w:rsidR="00B50B56" w:rsidRPr="00A90607">
        <w:rPr>
          <w:rFonts w:ascii="Book Antiqua" w:eastAsia="Book Antiqua" w:hAnsi="Book Antiqua" w:cs="Book Antiqua"/>
          <w:b/>
          <w:bCs/>
          <w:color w:val="000000"/>
        </w:rPr>
        <w:t xml:space="preserve"> </w:t>
      </w:r>
      <w:r w:rsidRPr="00A90607">
        <w:rPr>
          <w:rFonts w:ascii="Book Antiqua" w:eastAsia="Book Antiqua" w:hAnsi="Book Antiqua" w:cs="Book Antiqua"/>
          <w:b/>
          <w:bCs/>
          <w:color w:val="000000"/>
        </w:rPr>
        <w:t xml:space="preserve">Cui, MD, Attending Doctor, Professor, Surgeon, </w:t>
      </w:r>
      <w:r w:rsidRPr="00A90607">
        <w:rPr>
          <w:rFonts w:ascii="Book Antiqua" w:eastAsia="Book Antiqua" w:hAnsi="Book Antiqua" w:cs="Book Antiqua"/>
          <w:color w:val="000000"/>
        </w:rPr>
        <w:t xml:space="preserve">Department of </w:t>
      </w:r>
      <w:proofErr w:type="spellStart"/>
      <w:r w:rsidRPr="00A90607">
        <w:rPr>
          <w:rFonts w:ascii="Book Antiqua" w:eastAsia="Book Antiqua" w:hAnsi="Book Antiqua" w:cs="Book Antiqua"/>
          <w:color w:val="000000"/>
        </w:rPr>
        <w:t>Orthopaedic</w:t>
      </w:r>
      <w:proofErr w:type="spellEnd"/>
      <w:r w:rsidRPr="00A90607">
        <w:rPr>
          <w:rFonts w:ascii="Book Antiqua" w:eastAsia="Book Antiqua" w:hAnsi="Book Antiqua" w:cs="Book Antiqua"/>
          <w:color w:val="000000"/>
        </w:rPr>
        <w:t xml:space="preserve"> Surgery, University of Virginia School of Medicine, 400 Ray C. Hunt Drive, Suite 330, Charlottesville, VA 22903, United States. qc4q@virginia.edu</w:t>
      </w:r>
    </w:p>
    <w:p w14:paraId="7D3FF692" w14:textId="77777777" w:rsidR="00A77B3E" w:rsidRPr="00A90607" w:rsidRDefault="00A77B3E" w:rsidP="00A90607">
      <w:pPr>
        <w:spacing w:line="360" w:lineRule="auto"/>
        <w:jc w:val="both"/>
        <w:rPr>
          <w:rFonts w:ascii="Book Antiqua" w:hAnsi="Book Antiqua"/>
        </w:rPr>
      </w:pPr>
    </w:p>
    <w:p w14:paraId="19E32C3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Received: </w:t>
      </w:r>
      <w:r w:rsidRPr="00A90607">
        <w:rPr>
          <w:rFonts w:ascii="Book Antiqua" w:eastAsia="Book Antiqua" w:hAnsi="Book Antiqua" w:cs="Book Antiqua"/>
          <w:color w:val="000000"/>
        </w:rPr>
        <w:t>March 28, 2021</w:t>
      </w:r>
    </w:p>
    <w:p w14:paraId="3B23E01F" w14:textId="7E803C85" w:rsidR="00A77B3E" w:rsidRPr="00A90607" w:rsidRDefault="006F1C2C" w:rsidP="00A90607">
      <w:pPr>
        <w:spacing w:line="360" w:lineRule="auto"/>
        <w:jc w:val="both"/>
        <w:rPr>
          <w:rFonts w:ascii="Book Antiqua" w:hAnsi="Book Antiqua"/>
          <w:lang w:eastAsia="zh-CN"/>
        </w:rPr>
      </w:pPr>
      <w:r w:rsidRPr="00A90607">
        <w:rPr>
          <w:rFonts w:ascii="Book Antiqua" w:eastAsia="Book Antiqua" w:hAnsi="Book Antiqua" w:cs="Book Antiqua"/>
          <w:b/>
          <w:bCs/>
          <w:color w:val="000000"/>
        </w:rPr>
        <w:t>Revised:</w:t>
      </w:r>
      <w:r w:rsidRPr="00A90607">
        <w:rPr>
          <w:rFonts w:ascii="Book Antiqua" w:eastAsia="Book Antiqua" w:hAnsi="Book Antiqua" w:cs="Book Antiqua"/>
          <w:bCs/>
          <w:color w:val="000000"/>
        </w:rPr>
        <w:t xml:space="preserve"> </w:t>
      </w:r>
      <w:r w:rsidR="0088471D" w:rsidRPr="00A90607">
        <w:rPr>
          <w:rFonts w:ascii="Book Antiqua" w:hAnsi="Book Antiqua" w:cs="Book Antiqua"/>
          <w:bCs/>
          <w:color w:val="000000"/>
          <w:lang w:eastAsia="zh-CN"/>
        </w:rPr>
        <w:t>May 22, 2021</w:t>
      </w:r>
    </w:p>
    <w:p w14:paraId="6A59CA32" w14:textId="62B3A71A" w:rsidR="00A77B3E" w:rsidRPr="002F2AC8"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Accepted: </w:t>
      </w:r>
      <w:r w:rsidR="002F2AC8" w:rsidRPr="002F2AC8">
        <w:rPr>
          <w:rFonts w:ascii="Book Antiqua" w:eastAsia="Book Antiqua" w:hAnsi="Book Antiqua" w:cs="Book Antiqua"/>
          <w:color w:val="000000"/>
        </w:rPr>
        <w:t>August 18, 2021</w:t>
      </w:r>
    </w:p>
    <w:p w14:paraId="11AEBE3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Published online: </w:t>
      </w:r>
    </w:p>
    <w:p w14:paraId="77C382CA" w14:textId="77777777" w:rsidR="00A77B3E" w:rsidRPr="00A90607" w:rsidRDefault="00A77B3E" w:rsidP="00A90607">
      <w:pPr>
        <w:spacing w:line="360" w:lineRule="auto"/>
        <w:jc w:val="both"/>
        <w:rPr>
          <w:rFonts w:ascii="Book Antiqua" w:hAnsi="Book Antiqua"/>
        </w:rPr>
        <w:sectPr w:rsidR="00A77B3E" w:rsidRPr="00A90607">
          <w:footerReference w:type="default" r:id="rId7"/>
          <w:pgSz w:w="12240" w:h="15840"/>
          <w:pgMar w:top="1440" w:right="1440" w:bottom="1440" w:left="1440" w:header="720" w:footer="720" w:gutter="0"/>
          <w:cols w:space="720"/>
          <w:docGrid w:linePitch="360"/>
        </w:sectPr>
      </w:pPr>
    </w:p>
    <w:p w14:paraId="227D7E8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Abstract</w:t>
      </w:r>
    </w:p>
    <w:p w14:paraId="436C310D" w14:textId="1A155266"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Injuries to the postnatal skeleton are naturally repaired through successive steps involving specific cell types in a process collectively termed “bone regeneration”. Although complex, bone regeneration occurs through a series of well-orchestrated stages wherein endogenous bone stem cells play a central role. In most situations, bone regeneration is successful; however, there are instances when it fails and creates non-healing injuries or fracture nonunion requiring surgical or therapeutic interventions. Transplantation of adult or mesenchymal stem cells (MSCs) defined by the International Society for Cell and Gene Therapy (ISCT) as </w:t>
      </w:r>
      <w:r w:rsidR="00D94E8E" w:rsidRPr="00A90607">
        <w:rPr>
          <w:rFonts w:ascii="Book Antiqua" w:eastAsia="Book Antiqua" w:hAnsi="Book Antiqua" w:cs="Book Antiqua"/>
          <w:color w:val="000000"/>
        </w:rPr>
        <w:t>CD105+CD90+CD73+CD45-CD34-CD14orCD11b-CD79αorCD19-HLA-DR-</w:t>
      </w:r>
      <w:r w:rsidRPr="00A90607">
        <w:rPr>
          <w:rFonts w:ascii="Book Antiqua" w:eastAsia="Book Antiqua" w:hAnsi="Book Antiqua" w:cs="Book Antiqua"/>
          <w:color w:val="000000"/>
        </w:rPr>
        <w:t xml:space="preserve"> is being investigated as an attractive therapy for bone regeneration throughout the world. MSCs isolated from adipose tissue, adipose-derived stem cells (ADSCs), </w:t>
      </w:r>
      <w:r w:rsidR="00E96E79" w:rsidRPr="00A90607">
        <w:rPr>
          <w:rFonts w:ascii="Book Antiqua" w:eastAsia="Book Antiqua" w:hAnsi="Book Antiqua" w:cs="Book Antiqua"/>
          <w:color w:val="000000"/>
        </w:rPr>
        <w:t>are</w:t>
      </w:r>
      <w:r w:rsidRPr="00A90607">
        <w:rPr>
          <w:rFonts w:ascii="Book Antiqua" w:eastAsia="Book Antiqua" w:hAnsi="Book Antiqua" w:cs="Book Antiqua"/>
          <w:color w:val="000000"/>
        </w:rPr>
        <w:t xml:space="preserve"> gaining increasing attention since this is the most abundant source of adult stem cells and the isolation process for ADSCs is straightforward. Currently, there is not a single Food and Drug Administration (FDA) approved ADSCs product for bone regeneration. Although the safety of ADSCs is established from their usage in numerous clinical trials, the bone-forming potential of ADSCs and MSCs, in general, is highly controversial. Growing evidence suggests that the ISCT defined phenotype may not represent bona fide osteoprogenitors. Transplantation of both ADSCs and the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sub-population of ADSCs has been reported to induce bone regeneration. Most notably, cells expressing other markers such as CD146, </w:t>
      </w:r>
      <w:proofErr w:type="spellStart"/>
      <w:r w:rsidRPr="00A90607">
        <w:rPr>
          <w:rFonts w:ascii="Book Antiqua" w:eastAsia="Book Antiqua" w:hAnsi="Book Antiqua" w:cs="Book Antiqua"/>
          <w:color w:val="000000"/>
        </w:rPr>
        <w:t>AlphaV</w:t>
      </w:r>
      <w:proofErr w:type="spellEnd"/>
      <w:r w:rsidRPr="00A90607">
        <w:rPr>
          <w:rFonts w:ascii="Book Antiqua" w:eastAsia="Book Antiqua" w:hAnsi="Book Antiqua" w:cs="Book Antiqua"/>
          <w:color w:val="000000"/>
        </w:rPr>
        <w:t>, CD200, PDPN, CD164, CXCR4, and PDGFRα have been shown to represent osteogenic sub-population within ADSCs. Amongst other strategies to improve the bone-forming ability of ADSCs, modulation of VEGF, TGF-β1 and BMP signaling pathways of ADSCs has shown promising results. The U</w:t>
      </w:r>
      <w:r w:rsidR="00004862" w:rsidRPr="00A90607">
        <w:rPr>
          <w:rFonts w:ascii="Book Antiqua" w:hAnsi="Book Antiqua" w:cs="Book Antiqua"/>
          <w:color w:val="000000"/>
          <w:lang w:eastAsia="zh-CN"/>
        </w:rPr>
        <w:t>.</w:t>
      </w:r>
      <w:r w:rsidRPr="00A90607">
        <w:rPr>
          <w:rFonts w:ascii="Book Antiqua" w:eastAsia="Book Antiqua" w:hAnsi="Book Antiqua" w:cs="Book Antiqua"/>
          <w:color w:val="000000"/>
        </w:rPr>
        <w:t>S</w:t>
      </w:r>
      <w:r w:rsidR="00004862"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FDA reveals that 73% of Investigational New Drug</w:t>
      </w:r>
      <w:r w:rsidR="00215E52"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applications for stem cell-based products rely on CD105 expression as the “positive” marker for adult stem cells. A concerted effort involving the scientific community, clinicians, industries, and regulatory bodies to redefine ADSCs using powerful selection markers and strategies to modulate signaling pathways of ADSCs will speed up the therapeutic use of ADSCs for bone regeneration. </w:t>
      </w:r>
    </w:p>
    <w:p w14:paraId="28A28D0D" w14:textId="77777777" w:rsidR="00A77B3E" w:rsidRPr="00A90607" w:rsidRDefault="00A77B3E" w:rsidP="00A90607">
      <w:pPr>
        <w:spacing w:line="360" w:lineRule="auto"/>
        <w:jc w:val="both"/>
        <w:rPr>
          <w:rFonts w:ascii="Book Antiqua" w:hAnsi="Book Antiqua"/>
        </w:rPr>
      </w:pPr>
    </w:p>
    <w:p w14:paraId="7F09F094" w14:textId="2B6709E5"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Key Words: </w:t>
      </w:r>
      <w:r w:rsidRPr="00A90607">
        <w:rPr>
          <w:rFonts w:ascii="Book Antiqua" w:eastAsia="Book Antiqua" w:hAnsi="Book Antiqua" w:cs="Book Antiqua"/>
          <w:color w:val="000000"/>
        </w:rPr>
        <w:t xml:space="preserve">Mesenchymal stem cells; </w:t>
      </w:r>
      <w:r w:rsidR="00215E52" w:rsidRPr="00A90607">
        <w:rPr>
          <w:rFonts w:ascii="Book Antiqua" w:hAnsi="Book Antiqua" w:cs="Book Antiqua"/>
          <w:color w:val="000000"/>
          <w:lang w:eastAsia="zh-CN"/>
        </w:rPr>
        <w:t>A</w:t>
      </w:r>
      <w:r w:rsidRPr="00A90607">
        <w:rPr>
          <w:rFonts w:ascii="Book Antiqua" w:eastAsia="Book Antiqua" w:hAnsi="Book Antiqua" w:cs="Book Antiqua"/>
          <w:color w:val="000000"/>
        </w:rPr>
        <w:t xml:space="preserve">dipose-derived stem cells; </w:t>
      </w:r>
      <w:r w:rsidR="00215E52" w:rsidRPr="00A90607">
        <w:rPr>
          <w:rFonts w:ascii="Book Antiqua" w:hAnsi="Book Antiqua" w:cs="Book Antiqua"/>
          <w:color w:val="000000"/>
          <w:lang w:eastAsia="zh-CN"/>
        </w:rPr>
        <w:t>E</w:t>
      </w:r>
      <w:r w:rsidRPr="00A90607">
        <w:rPr>
          <w:rFonts w:ascii="Book Antiqua" w:eastAsia="Book Antiqua" w:hAnsi="Book Antiqua" w:cs="Book Antiqua"/>
          <w:color w:val="000000"/>
        </w:rPr>
        <w:t xml:space="preserve">ndogenous stem cells; </w:t>
      </w:r>
      <w:r w:rsidR="00215E52" w:rsidRPr="00A90607">
        <w:rPr>
          <w:rFonts w:ascii="Book Antiqua" w:hAnsi="Book Antiqua" w:cs="Book Antiqua"/>
          <w:color w:val="000000"/>
          <w:lang w:eastAsia="zh-CN"/>
        </w:rPr>
        <w:t>S</w:t>
      </w:r>
      <w:r w:rsidRPr="00A90607">
        <w:rPr>
          <w:rFonts w:ascii="Book Antiqua" w:eastAsia="Book Antiqua" w:hAnsi="Book Antiqua" w:cs="Book Antiqua"/>
          <w:color w:val="000000"/>
        </w:rPr>
        <w:t xml:space="preserve">keletal stem cells; </w:t>
      </w:r>
      <w:r w:rsidR="00215E52" w:rsidRPr="00A90607">
        <w:rPr>
          <w:rFonts w:ascii="Book Antiqua" w:hAnsi="Book Antiqua" w:cs="Book Antiqua"/>
          <w:color w:val="000000"/>
          <w:lang w:eastAsia="zh-CN"/>
        </w:rPr>
        <w:t>B</w:t>
      </w:r>
      <w:r w:rsidRPr="00A90607">
        <w:rPr>
          <w:rFonts w:ascii="Book Antiqua" w:eastAsia="Book Antiqua" w:hAnsi="Book Antiqua" w:cs="Book Antiqua"/>
          <w:color w:val="000000"/>
        </w:rPr>
        <w:t>one regeneration</w:t>
      </w:r>
    </w:p>
    <w:p w14:paraId="3B5F5B32" w14:textId="77777777" w:rsidR="00A77B3E" w:rsidRPr="00A90607" w:rsidRDefault="00A77B3E" w:rsidP="00A90607">
      <w:pPr>
        <w:spacing w:line="360" w:lineRule="auto"/>
        <w:jc w:val="both"/>
        <w:rPr>
          <w:rFonts w:ascii="Book Antiqua" w:hAnsi="Book Antiqua"/>
        </w:rPr>
      </w:pPr>
    </w:p>
    <w:p w14:paraId="543A69B3" w14:textId="50B898F8"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Le Q, Madhu V, Hart JM, Farber CR, </w:t>
      </w:r>
      <w:proofErr w:type="spellStart"/>
      <w:r w:rsidRPr="00A90607">
        <w:rPr>
          <w:rFonts w:ascii="Book Antiqua" w:eastAsia="Book Antiqua" w:hAnsi="Book Antiqua" w:cs="Book Antiqua"/>
          <w:color w:val="000000"/>
        </w:rPr>
        <w:t>Zunder</w:t>
      </w:r>
      <w:proofErr w:type="spellEnd"/>
      <w:r w:rsidRPr="00A90607">
        <w:rPr>
          <w:rFonts w:ascii="Book Antiqua" w:eastAsia="Book Antiqua" w:hAnsi="Book Antiqua" w:cs="Book Antiqua"/>
          <w:color w:val="000000"/>
        </w:rPr>
        <w:t xml:space="preserve"> ER, </w:t>
      </w:r>
      <w:proofErr w:type="spellStart"/>
      <w:r w:rsidRPr="00A90607">
        <w:rPr>
          <w:rFonts w:ascii="Book Antiqua" w:eastAsia="Book Antiqua" w:hAnsi="Book Antiqua" w:cs="Book Antiqua"/>
          <w:color w:val="000000"/>
        </w:rPr>
        <w:t>Dighe</w:t>
      </w:r>
      <w:proofErr w:type="spellEnd"/>
      <w:r w:rsidRPr="00A90607">
        <w:rPr>
          <w:rFonts w:ascii="Book Antiqua" w:eastAsia="Book Antiqua" w:hAnsi="Book Antiqua" w:cs="Book Antiqua"/>
          <w:color w:val="000000"/>
        </w:rPr>
        <w:t xml:space="preserve"> AS, Cui Q</w:t>
      </w:r>
      <w:r w:rsidR="00215E52" w:rsidRPr="00A90607">
        <w:rPr>
          <w:rFonts w:ascii="Book Antiqua" w:hAnsi="Book Antiqua" w:cs="Book Antiqua"/>
          <w:color w:val="000000"/>
          <w:lang w:eastAsia="zh-CN"/>
        </w:rPr>
        <w:t>J</w:t>
      </w:r>
      <w:r w:rsidRPr="00A90607">
        <w:rPr>
          <w:rFonts w:ascii="Book Antiqua" w:eastAsia="Book Antiqua" w:hAnsi="Book Antiqua" w:cs="Book Antiqua"/>
          <w:color w:val="000000"/>
        </w:rPr>
        <w:t xml:space="preserve">. </w:t>
      </w:r>
      <w:r w:rsidR="00215E52" w:rsidRPr="00A90607">
        <w:rPr>
          <w:rFonts w:ascii="Book Antiqua" w:eastAsia="Book Antiqua" w:hAnsi="Book Antiqua" w:cs="Book Antiqua"/>
          <w:color w:val="000000"/>
        </w:rPr>
        <w:t>Current evidence on potential of adipose derived stem cells to enhance bone regeneration and future projection</w:t>
      </w:r>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World J Stem Cells</w:t>
      </w:r>
      <w:r w:rsidRPr="00A90607">
        <w:rPr>
          <w:rFonts w:ascii="Book Antiqua" w:eastAsia="Book Antiqua" w:hAnsi="Book Antiqua" w:cs="Book Antiqua"/>
          <w:color w:val="000000"/>
        </w:rPr>
        <w:t xml:space="preserve"> 2021; In press</w:t>
      </w:r>
    </w:p>
    <w:p w14:paraId="5FF5DE61" w14:textId="77777777" w:rsidR="00A77B3E" w:rsidRPr="00A90607" w:rsidRDefault="00A77B3E" w:rsidP="00A90607">
      <w:pPr>
        <w:spacing w:line="360" w:lineRule="auto"/>
        <w:jc w:val="both"/>
        <w:rPr>
          <w:rFonts w:ascii="Book Antiqua" w:hAnsi="Book Antiqua"/>
        </w:rPr>
      </w:pPr>
    </w:p>
    <w:p w14:paraId="76610DB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Core Tip: </w:t>
      </w:r>
      <w:r w:rsidRPr="00A90607">
        <w:rPr>
          <w:rFonts w:ascii="Book Antiqua" w:eastAsia="Book Antiqua" w:hAnsi="Book Antiqua" w:cs="Book Antiqua"/>
          <w:color w:val="000000"/>
        </w:rPr>
        <w:t>This review systematically examined current progress and future projections of Adipose-derived Stem Cells (ADSCs) use in bone regeneration. Introduction covered the regulatory aspects of stem cell therapy and scientific concerns regarding stem cell use including ADSCs. We then analyze clinical and pre-clinical studies using ADSCs for the treatment of bone defects. We also evaluate the current understanding of ADSC’s surface receptors and therapeutic subpopulations. Overall, we conclude that while mixed outcomes have been reported, a more rigorous definition of ADSCs, selection of osteogenic subpopulations, and understanding of signaling pathways will unleash ADSCs as a powerful tool in bone regeneration.</w:t>
      </w:r>
    </w:p>
    <w:p w14:paraId="04584DEC" w14:textId="77777777" w:rsidR="00A77B3E" w:rsidRPr="00A90607" w:rsidRDefault="00A77B3E" w:rsidP="00A90607">
      <w:pPr>
        <w:spacing w:line="360" w:lineRule="auto"/>
        <w:jc w:val="both"/>
        <w:rPr>
          <w:rFonts w:ascii="Book Antiqua" w:hAnsi="Book Antiqua"/>
        </w:rPr>
      </w:pPr>
    </w:p>
    <w:p w14:paraId="5E3CA123" w14:textId="77777777" w:rsidR="00215E52" w:rsidRPr="00A90607" w:rsidRDefault="00215E52" w:rsidP="00A90607">
      <w:pPr>
        <w:spacing w:line="360" w:lineRule="auto"/>
        <w:jc w:val="both"/>
        <w:rPr>
          <w:rFonts w:ascii="Book Antiqua" w:eastAsia="Book Antiqua" w:hAnsi="Book Antiqua" w:cs="Book Antiqua"/>
          <w:b/>
          <w:caps/>
          <w:color w:val="000000"/>
          <w:u w:val="single"/>
        </w:rPr>
      </w:pPr>
      <w:r w:rsidRPr="00A90607">
        <w:rPr>
          <w:rFonts w:ascii="Book Antiqua" w:eastAsia="Book Antiqua" w:hAnsi="Book Antiqua" w:cs="Book Antiqua"/>
          <w:b/>
          <w:caps/>
          <w:color w:val="000000"/>
          <w:u w:val="single"/>
        </w:rPr>
        <w:br w:type="page"/>
      </w:r>
    </w:p>
    <w:p w14:paraId="4AB216CC" w14:textId="07ABA098"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aps/>
          <w:color w:val="000000"/>
          <w:u w:val="single"/>
        </w:rPr>
        <w:t>INTRODUCTION</w:t>
      </w:r>
    </w:p>
    <w:p w14:paraId="2D217590" w14:textId="52B7B591"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Of the 7.9 million fractures sustained each year in the United States, 5% to 20% result in non-union or delayed </w:t>
      </w:r>
      <w:proofErr w:type="gramStart"/>
      <w:r w:rsidRPr="00A90607">
        <w:rPr>
          <w:rFonts w:ascii="Book Antiqua" w:eastAsia="Book Antiqua" w:hAnsi="Book Antiqua" w:cs="Book Antiqua"/>
          <w:color w:val="000000"/>
        </w:rPr>
        <w:t>healings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w:t>
      </w:r>
      <w:r w:rsidRPr="00A90607">
        <w:rPr>
          <w:rFonts w:ascii="Book Antiqua" w:eastAsia="Book Antiqua" w:hAnsi="Book Antiqua" w:cs="Book Antiqua"/>
          <w:color w:val="000000"/>
        </w:rPr>
        <w:t>. Since these fractures do not heal naturally, they require therapeutic interventions. Transplantation of multipotent stem cells, reportedly present in practically all postnatal tissues, is an attractive therapeutic option.</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 xml:space="preserve">Mesenchymal stem cells (MSCs) isolated from bone marrow </w:t>
      </w:r>
      <w:r w:rsidR="00D94E8E"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bone marrow-derived </w:t>
      </w:r>
      <w:r w:rsidR="00D94E8E" w:rsidRPr="00A90607">
        <w:rPr>
          <w:rFonts w:ascii="Book Antiqua" w:hAnsi="Book Antiqua" w:cs="Book Antiqua"/>
          <w:color w:val="000000"/>
          <w:lang w:eastAsia="zh-CN"/>
        </w:rPr>
        <w:t>MSCs</w:t>
      </w:r>
      <w:r w:rsidRPr="00A90607">
        <w:rPr>
          <w:rFonts w:ascii="Book Antiqua" w:eastAsia="Book Antiqua" w:hAnsi="Book Antiqua" w:cs="Book Antiqua"/>
          <w:color w:val="000000"/>
        </w:rPr>
        <w:t xml:space="preserve"> (BMMSCs)</w:t>
      </w:r>
      <w:r w:rsidR="00D94E8E"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are thought to be true, gold-standard </w:t>
      </w:r>
      <w:proofErr w:type="gramStart"/>
      <w:r w:rsidRPr="00A90607">
        <w:rPr>
          <w:rFonts w:ascii="Book Antiqua" w:eastAsia="Book Antiqua" w:hAnsi="Book Antiqua" w:cs="Book Antiqua"/>
          <w:color w:val="000000"/>
        </w:rPr>
        <w:t>osteoprogenitors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3]</w:t>
      </w:r>
      <w:r w:rsidRPr="00A90607">
        <w:rPr>
          <w:rFonts w:ascii="Book Antiqua" w:eastAsia="Book Antiqua" w:hAnsi="Book Antiqua" w:cs="Book Antiqua"/>
          <w:color w:val="000000"/>
        </w:rPr>
        <w:t xml:space="preserve">. To streamline investigations on MSCs, the International Society for Cell and Gene Therapy (ISCT) defined MSCs in 2006 as cells satisfying the following three criteria: </w:t>
      </w:r>
      <w:r w:rsidR="00D94E8E" w:rsidRPr="00A90607">
        <w:rPr>
          <w:rFonts w:ascii="Book Antiqua" w:hAnsi="Book Antiqua" w:cs="Book Antiqua"/>
          <w:color w:val="000000"/>
          <w:lang w:eastAsia="zh-CN"/>
        </w:rPr>
        <w:t>P</w:t>
      </w:r>
      <w:r w:rsidRPr="00A90607">
        <w:rPr>
          <w:rFonts w:ascii="Book Antiqua" w:eastAsia="Book Antiqua" w:hAnsi="Book Antiqua" w:cs="Book Antiqua"/>
          <w:color w:val="000000"/>
        </w:rPr>
        <w:t xml:space="preserve">lastic adherent, CD105+CD90+CD73+CD45-CD34-CD14orCD11b-CD79αorCD19-HLA-DR-, and possessing the ability to differentiate into osteoblasts, adipocytes, and chondroblasts </w:t>
      </w:r>
      <w:r w:rsidRPr="00A90607">
        <w:rPr>
          <w:rFonts w:ascii="Book Antiqua" w:eastAsia="Book Antiqua" w:hAnsi="Book Antiqua" w:cs="Book Antiqua"/>
          <w:i/>
          <w:iCs/>
          <w:color w:val="000000"/>
        </w:rPr>
        <w:t xml:space="preserve">in </w:t>
      </w:r>
      <w:proofErr w:type="gramStart"/>
      <w:r w:rsidRPr="00A90607">
        <w:rPr>
          <w:rFonts w:ascii="Book Antiqua" w:eastAsia="Book Antiqua" w:hAnsi="Book Antiqua" w:cs="Book Antiqua"/>
          <w:i/>
          <w:iCs/>
          <w:color w:val="000000"/>
        </w:rPr>
        <w:t>vitro</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4</w:t>
      </w:r>
      <w:r w:rsidR="00B8710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6]</w:t>
      </w:r>
      <w:r w:rsidRPr="00A90607">
        <w:rPr>
          <w:rFonts w:ascii="Book Antiqua" w:eastAsia="Book Antiqua" w:hAnsi="Book Antiqua" w:cs="Book Antiqua"/>
          <w:color w:val="000000"/>
        </w:rPr>
        <w:t>. This remains the current definition of adult stem cells or MSCs. This school of thought suggests that MSCs exist in all adult tissues and can give rise to osteoblasts, chondrocytes, marrow stromal cells, and adipocytes. Accordingly, the U</w:t>
      </w:r>
      <w:r w:rsidR="00004862" w:rsidRPr="00A90607">
        <w:rPr>
          <w:rFonts w:ascii="Book Antiqua" w:hAnsi="Book Antiqua" w:cs="Book Antiqua"/>
          <w:color w:val="000000"/>
          <w:lang w:eastAsia="zh-CN"/>
        </w:rPr>
        <w:t>.</w:t>
      </w:r>
      <w:r w:rsidRPr="00A90607">
        <w:rPr>
          <w:rFonts w:ascii="Book Antiqua" w:eastAsia="Book Antiqua" w:hAnsi="Book Antiqua" w:cs="Book Antiqua"/>
          <w:color w:val="000000"/>
        </w:rPr>
        <w:t>S</w:t>
      </w:r>
      <w:r w:rsidR="00004862"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Food and Drug Administration (FDA) revealed that 73% of Investigational New Drug</w:t>
      </w:r>
      <w:r w:rsidR="00771770"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applications for stem cell-based products rely on CD105 expression as the “positive” marker for adult stem </w:t>
      </w:r>
      <w:proofErr w:type="gramStart"/>
      <w:r w:rsidRPr="00A90607">
        <w:rPr>
          <w:rFonts w:ascii="Book Antiqua" w:eastAsia="Book Antiqua" w:hAnsi="Book Antiqua" w:cs="Book Antiqua"/>
          <w:color w:val="000000"/>
        </w:rPr>
        <w:t>cells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7]</w:t>
      </w:r>
      <w:r w:rsidRPr="00A90607">
        <w:rPr>
          <w:rFonts w:ascii="Book Antiqua" w:eastAsia="Book Antiqua" w:hAnsi="Book Antiqua" w:cs="Book Antiqua"/>
          <w:color w:val="000000"/>
        </w:rPr>
        <w:t>. The optimal utilization of MSCs has been prevented by the lack of ideal surface markers for selection and an incomplete understanding of the heterogeneity of MSCs and factors governing their bone-forming ability.</w:t>
      </w:r>
    </w:p>
    <w:p w14:paraId="77A7ECE7" w14:textId="768A84F8"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Clinical studies evaluating the exogenous addition of BMMSCs to enhance bone repair in segmental defects, nonunion of the tibia, and tibial osteotomy have shown increased healing </w:t>
      </w:r>
      <w:proofErr w:type="gramStart"/>
      <w:r w:rsidRPr="00A90607">
        <w:rPr>
          <w:rFonts w:ascii="Book Antiqua" w:eastAsia="Book Antiqua" w:hAnsi="Book Antiqua" w:cs="Book Antiqua"/>
          <w:color w:val="000000"/>
        </w:rPr>
        <w:t>rates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8</w:t>
      </w:r>
      <w:r w:rsidR="00B8710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16]</w:t>
      </w:r>
      <w:r w:rsidRPr="00A90607">
        <w:rPr>
          <w:rFonts w:ascii="Book Antiqua" w:eastAsia="Book Antiqua" w:hAnsi="Book Antiqua" w:cs="Book Antiqua"/>
          <w:color w:val="000000"/>
        </w:rPr>
        <w:t xml:space="preserve">. However, several factors remain enigmatic for BMMSCs therapies, including impure cell preparations, the significant numbers of cells required to achieve satisfactory healing, supplementation of growth factors, the presence of other cell types at a higher frequency than MSCs, and incomplete fracture healing in many patients, which suggest that more studies are required to fully understand MSCs </w:t>
      </w:r>
      <w:proofErr w:type="gramStart"/>
      <w:r w:rsidRPr="00A90607">
        <w:rPr>
          <w:rFonts w:ascii="Book Antiqua" w:eastAsia="Book Antiqua" w:hAnsi="Book Antiqua" w:cs="Book Antiqua"/>
          <w:color w:val="000000"/>
        </w:rPr>
        <w:t>therapy</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8</w:t>
      </w:r>
      <w:r w:rsidR="00B8710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10,14]</w:t>
      </w:r>
      <w:r w:rsidRPr="00A90607">
        <w:rPr>
          <w:rFonts w:ascii="Book Antiqua" w:eastAsia="Book Antiqua" w:hAnsi="Book Antiqua" w:cs="Book Antiqua"/>
          <w:color w:val="000000"/>
        </w:rPr>
        <w:t>. These shortcomings in addition to the invasive nature of isolating BMMSCs, their extremely low frequency in bone marrow, and the requirement of high numbers of MSCs to achieve enhancement of bone healing, diminish the enthusiasm for their therapeutic use.</w:t>
      </w:r>
    </w:p>
    <w:p w14:paraId="003840B9" w14:textId="7613EB53"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In contrast, MSCs isolated from fat tissue </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adipose-derived stem cells (ADSCs)</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offer the following advantages over BMMSCs: ADSCs can be isolated in large numbers through a simple procedure, they possess higher proliferative capacity, their frequency is 500 times higher than BMMSCs, they are resistant to senescence, and they retain their differentiation potential for a longer </w:t>
      </w:r>
      <w:proofErr w:type="gramStart"/>
      <w:r w:rsidRPr="00A90607">
        <w:rPr>
          <w:rFonts w:ascii="Book Antiqua" w:eastAsia="Book Antiqua" w:hAnsi="Book Antiqua" w:cs="Book Antiqua"/>
          <w:color w:val="000000"/>
        </w:rPr>
        <w:t>period</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17</w:t>
      </w:r>
      <w:r w:rsidR="00B8710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25]</w:t>
      </w:r>
      <w:r w:rsidRPr="00A90607">
        <w:rPr>
          <w:rFonts w:ascii="Book Antiqua" w:eastAsia="Book Antiqua" w:hAnsi="Book Antiqua" w:cs="Book Antiqua"/>
          <w:color w:val="000000"/>
        </w:rPr>
        <w:t>. Given their clear clinical advantages compared to BMMSCs, ADSCs are believed by many researchers to hold great promises for implementation in regenerative medicine, specifically for the treatment of orthopedic conditions. Nonetheless, the current body of research on this topic yield confounding conclusions. The exact characterization of the osteoprogenitor population within ADSCs remains in dispute. At the same time, ADSCs utilization protocols vary greatly between different clinical and preclinical studies, which themselves are inconclusive on the nature of ADSCs’ osteogenic capacity. Due to these limitations, there has been no ADSC-based orthopedic product suitable for widespread use. In this review, we attempt to capture the different aspects of current research on ADSC in the hope to highlights the importance of ADSCs for bone regeneration applications, current understanding of the subject, the obstacles facing researchers, and possible strategies to further realize ADSCs’ potential as a therapeutic tool.</w:t>
      </w:r>
    </w:p>
    <w:p w14:paraId="0917B4C7" w14:textId="77777777" w:rsidR="00A77B3E" w:rsidRPr="00A90607" w:rsidRDefault="00A77B3E" w:rsidP="00A90607">
      <w:pPr>
        <w:spacing w:line="360" w:lineRule="auto"/>
        <w:jc w:val="both"/>
        <w:rPr>
          <w:rFonts w:ascii="Book Antiqua" w:hAnsi="Book Antiqua"/>
        </w:rPr>
      </w:pPr>
    </w:p>
    <w:p w14:paraId="6D7EF94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Regulatory aspects of stem cells therapy</w:t>
      </w:r>
    </w:p>
    <w:p w14:paraId="3B2E0FD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Although there is general agreement in the scientific community that stem cell therapy holds great promise for bone repair and regenerative medicine applications, there is not much agreement on the definition of adult stem cells. Moreover, several leading experts in the field warn that the existing stem cell-based products are manufactured without vigorous testing and are not backed up by strong scientific evidence. An article titled “Clear up this stem-cell mess” published recently in </w:t>
      </w:r>
      <w:r w:rsidRPr="00A90607">
        <w:rPr>
          <w:rFonts w:ascii="Book Antiqua" w:eastAsia="Book Antiqua" w:hAnsi="Book Antiqua" w:cs="Book Antiqua"/>
          <w:i/>
          <w:iCs/>
          <w:color w:val="000000"/>
        </w:rPr>
        <w:t>Nature</w:t>
      </w:r>
      <w:r w:rsidRPr="00A90607">
        <w:rPr>
          <w:rFonts w:ascii="Book Antiqua" w:eastAsia="Book Antiqua" w:hAnsi="Book Antiqua" w:cs="Book Antiqua"/>
          <w:color w:val="000000"/>
        </w:rPr>
        <w:t xml:space="preserve"> states that the confusion about MSCs is making it easier for industries to sell unproven </w:t>
      </w:r>
      <w:proofErr w:type="gramStart"/>
      <w:r w:rsidRPr="00A90607">
        <w:rPr>
          <w:rFonts w:ascii="Book Antiqua" w:eastAsia="Book Antiqua" w:hAnsi="Book Antiqua" w:cs="Book Antiqua"/>
          <w:color w:val="000000"/>
        </w:rPr>
        <w:t>treatments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26]</w:t>
      </w:r>
      <w:r w:rsidRPr="00A90607">
        <w:rPr>
          <w:rFonts w:ascii="Book Antiqua" w:eastAsia="Book Antiqua" w:hAnsi="Book Antiqua" w:cs="Book Antiqua"/>
          <w:color w:val="000000"/>
        </w:rPr>
        <w:t xml:space="preserve">. In agreement with this observation, another article in </w:t>
      </w:r>
      <w:r w:rsidRPr="00A90607">
        <w:rPr>
          <w:rFonts w:ascii="Book Antiqua" w:eastAsia="Book Antiqua" w:hAnsi="Book Antiqua" w:cs="Book Antiqua"/>
          <w:i/>
          <w:iCs/>
          <w:color w:val="000000"/>
        </w:rPr>
        <w:t>Cell Stem Cell</w:t>
      </w:r>
      <w:r w:rsidRPr="00A90607">
        <w:rPr>
          <w:rFonts w:ascii="Book Antiqua" w:eastAsia="Book Antiqua" w:hAnsi="Book Antiqua" w:cs="Book Antiqua"/>
          <w:color w:val="000000"/>
        </w:rPr>
        <w:t xml:space="preserve"> comments that clinical trials using MSCs have been conducted for more than a generation, but the outcomes have fallen short of </w:t>
      </w:r>
      <w:proofErr w:type="gramStart"/>
      <w:r w:rsidRPr="00A90607">
        <w:rPr>
          <w:rFonts w:ascii="Book Antiqua" w:eastAsia="Book Antiqua" w:hAnsi="Book Antiqua" w:cs="Book Antiqua"/>
          <w:color w:val="000000"/>
        </w:rPr>
        <w:t>expectations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27]</w:t>
      </w:r>
      <w:r w:rsidRPr="00A90607">
        <w:rPr>
          <w:rFonts w:ascii="Book Antiqua" w:eastAsia="Book Antiqua" w:hAnsi="Book Antiqua" w:cs="Book Antiqua"/>
          <w:color w:val="000000"/>
        </w:rPr>
        <w:t xml:space="preserve">. </w:t>
      </w:r>
    </w:p>
    <w:p w14:paraId="7122B426" w14:textId="77777777"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A thorough understanding of the FDA guidelines is necessary for orthopedic surgeons to decide whether the stem cell-based products that they are using or being asked to use by industries are authenticated by the regulatory bodies. It is also necessary to clarify that the FDA guidelines do not establish legally enforceable responsibilities, but they describe FDA’s current thinking and therefore should be viewed only as recommendations unless specific regulatory or statutory requirements are cited. This puts a greater responsibility on clinicians and scientists to make sure that the general public is aware of the effectiveness of stem cell therapy, and more importantly, the patients receiving stem cell therapy are aware of the risk to benefit ratio.</w:t>
      </w:r>
    </w:p>
    <w:p w14:paraId="5B65F81C" w14:textId="007B135D"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The current guidance issued by FDA is available under the docket number FDA-2017-D-6146 (https://www.fda.gov/media/109176/download). Adult stem cell-based products are regulated by the Center for Biologics Evaluation and Research, </w:t>
      </w:r>
      <w:proofErr w:type="gramStart"/>
      <w:r w:rsidRPr="00A90607">
        <w:rPr>
          <w:rFonts w:ascii="Book Antiqua" w:eastAsia="Book Antiqua" w:hAnsi="Book Antiqua" w:cs="Book Antiqua"/>
          <w:color w:val="000000"/>
        </w:rPr>
        <w:t>similar to</w:t>
      </w:r>
      <w:proofErr w:type="gramEnd"/>
      <w:r w:rsidRPr="00A90607">
        <w:rPr>
          <w:rFonts w:ascii="Book Antiqua" w:eastAsia="Book Antiqua" w:hAnsi="Book Antiqua" w:cs="Book Antiqua"/>
          <w:color w:val="000000"/>
        </w:rPr>
        <w:t xml:space="preserve"> human cells, tissues, and cellular- and tissue-based products (HCT/Ps). These regulations are provided by the FDA to HCT/P manufacturers, healthcare providers, and FDA staff, under Title 21 of the Code of Federal Regulations (CFR) Part 1271. These regulations explain the types of HCT/Ps that do not require premarket approval; and the registration, manufacturing, and reporting steps that must be taken to prevent the introduction, transmission, and spread of commu</w:t>
      </w:r>
      <w:r w:rsidR="00771770" w:rsidRPr="00A90607">
        <w:rPr>
          <w:rFonts w:ascii="Book Antiqua" w:eastAsia="Book Antiqua" w:hAnsi="Book Antiqua" w:cs="Book Antiqua"/>
          <w:color w:val="000000"/>
        </w:rPr>
        <w:t>nicable disease by these HCT/Ps</w:t>
      </w:r>
      <w:r w:rsidRPr="00A90607">
        <w:rPr>
          <w:rFonts w:ascii="Book Antiqua" w:eastAsia="Book Antiqua" w:hAnsi="Book Antiqua" w:cs="Book Antiqua"/>
          <w:color w:val="000000"/>
        </w:rPr>
        <w:t xml:space="preserve">: </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1) The product is minimally manipulated</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2) It is intended for homologous use and this is reflected by the labeling, advertising, and the manufacturer’s objective intent; </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3) The manufacture of the HCT/P does not involve the combination of the cells or tissues with another article (except for water, crystalloids, or a sterilizing, preserving, or storage agent, provided that these agents are safe)</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4) The product is not dependent upon the metabolic activity of living cells for its primary function</w:t>
      </w:r>
      <w:r w:rsidR="00AB130E"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and </w:t>
      </w:r>
      <w:r w:rsidR="00771770" w:rsidRPr="00A90607">
        <w:rPr>
          <w:rFonts w:ascii="Book Antiqua" w:hAnsi="Book Antiqua" w:cs="Book Antiqua"/>
          <w:color w:val="000000"/>
          <w:lang w:eastAsia="zh-CN"/>
        </w:rPr>
        <w:t>(</w:t>
      </w:r>
      <w:r w:rsidRPr="00A90607">
        <w:rPr>
          <w:rFonts w:ascii="Book Antiqua" w:eastAsia="Book Antiqua" w:hAnsi="Book Antiqua" w:cs="Book Antiqua"/>
          <w:color w:val="000000"/>
        </w:rPr>
        <w:t>5) If the product is dependent upon the metabolic activity of living cells or has a systemic effect then it must be only for autologous use (cells isolated from the person transplanted back into the same person) or allogeneic use in a first-degree or second-degree blood relative or for reproductive use.</w:t>
      </w:r>
    </w:p>
    <w:p w14:paraId="71EC2FFF" w14:textId="6E8E56BC"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In a cautionary observation, </w:t>
      </w:r>
      <w:proofErr w:type="spellStart"/>
      <w:r w:rsidRPr="00A90607">
        <w:rPr>
          <w:rFonts w:ascii="Book Antiqua" w:eastAsia="Book Antiqua" w:hAnsi="Book Antiqua" w:cs="Book Antiqua"/>
          <w:color w:val="000000"/>
        </w:rPr>
        <w:t>Skovrlj</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et al</w:t>
      </w:r>
      <w:r w:rsidR="00771770" w:rsidRPr="00A90607">
        <w:rPr>
          <w:rFonts w:ascii="Book Antiqua" w:eastAsia="Book Antiqua" w:hAnsi="Book Antiqua" w:cs="Book Antiqua"/>
          <w:color w:val="000000"/>
          <w:vertAlign w:val="superscript"/>
        </w:rPr>
        <w:t>[28]</w:t>
      </w:r>
      <w:r w:rsidRPr="00A90607">
        <w:rPr>
          <w:rFonts w:ascii="Book Antiqua" w:eastAsia="Book Antiqua" w:hAnsi="Book Antiqua" w:cs="Book Antiqua"/>
          <w:color w:val="000000"/>
        </w:rPr>
        <w:t xml:space="preserve"> reported that all five commercially available cellular bone matrices for spine fusion, </w:t>
      </w:r>
      <w:proofErr w:type="spellStart"/>
      <w:r w:rsidRPr="00A90607">
        <w:rPr>
          <w:rFonts w:ascii="Book Antiqua" w:eastAsia="Book Antiqua" w:hAnsi="Book Antiqua" w:cs="Book Antiqua"/>
          <w:color w:val="000000"/>
        </w:rPr>
        <w:t>Osteocel</w:t>
      </w:r>
      <w:proofErr w:type="spellEnd"/>
      <w:r w:rsidRPr="00A90607">
        <w:rPr>
          <w:rFonts w:ascii="Book Antiqua" w:eastAsia="Book Antiqua" w:hAnsi="Book Antiqua" w:cs="Book Antiqua"/>
          <w:color w:val="000000"/>
        </w:rPr>
        <w:t xml:space="preserve"> Plus (</w:t>
      </w:r>
      <w:proofErr w:type="spellStart"/>
      <w:r w:rsidRPr="00A90607">
        <w:rPr>
          <w:rFonts w:ascii="Book Antiqua" w:eastAsia="Book Antiqua" w:hAnsi="Book Antiqua" w:cs="Book Antiqua"/>
          <w:color w:val="000000"/>
        </w:rPr>
        <w:t>NuVasive</w:t>
      </w:r>
      <w:proofErr w:type="spellEnd"/>
      <w:r w:rsidRPr="00A90607">
        <w:rPr>
          <w:rFonts w:ascii="Book Antiqua" w:eastAsia="Book Antiqua" w:hAnsi="Book Antiqua" w:cs="Book Antiqua"/>
          <w:color w:val="000000"/>
        </w:rPr>
        <w:t xml:space="preserve">, San Diego, CA, </w:t>
      </w:r>
      <w:r w:rsidR="00771770" w:rsidRPr="00A90607">
        <w:rPr>
          <w:rFonts w:ascii="Book Antiqua" w:hAnsi="Book Antiqua" w:cs="Book Antiqua"/>
          <w:color w:val="000000"/>
        </w:rPr>
        <w:t>United States</w:t>
      </w:r>
      <w:r w:rsidRPr="00A90607">
        <w:rPr>
          <w:rFonts w:ascii="Book Antiqua" w:eastAsia="Book Antiqua" w:hAnsi="Book Antiqua" w:cs="Book Antiqua"/>
          <w:color w:val="000000"/>
        </w:rPr>
        <w:t>), Trinity Evolution (</w:t>
      </w:r>
      <w:proofErr w:type="spellStart"/>
      <w:r w:rsidRPr="00A90607">
        <w:rPr>
          <w:rFonts w:ascii="Book Antiqua" w:eastAsia="Book Antiqua" w:hAnsi="Book Antiqua" w:cs="Book Antiqua"/>
          <w:color w:val="000000"/>
        </w:rPr>
        <w:t>Orthofix</w:t>
      </w:r>
      <w:proofErr w:type="spellEnd"/>
      <w:r w:rsidRPr="00A90607">
        <w:rPr>
          <w:rFonts w:ascii="Book Antiqua" w:eastAsia="Book Antiqua" w:hAnsi="Book Antiqua" w:cs="Book Antiqua"/>
          <w:color w:val="000000"/>
        </w:rPr>
        <w:t xml:space="preserve">, Lewisville, TX, </w:t>
      </w:r>
      <w:r w:rsidR="00771770" w:rsidRPr="00A90607">
        <w:rPr>
          <w:rFonts w:ascii="Book Antiqua" w:hAnsi="Book Antiqua" w:cs="Book Antiqua"/>
          <w:color w:val="000000"/>
        </w:rPr>
        <w:t>United States</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Cellentra</w:t>
      </w:r>
      <w:proofErr w:type="spellEnd"/>
      <w:r w:rsidRPr="00A90607">
        <w:rPr>
          <w:rFonts w:ascii="Book Antiqua" w:eastAsia="Book Antiqua" w:hAnsi="Book Antiqua" w:cs="Book Antiqua"/>
          <w:color w:val="000000"/>
        </w:rPr>
        <w:t xml:space="preserve"> Viable Cell Bone Matrix</w:t>
      </w:r>
      <w:r w:rsidR="00771770"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(Biomet, Warsaw, IN, </w:t>
      </w:r>
      <w:r w:rsidR="00771770" w:rsidRPr="00A90607">
        <w:rPr>
          <w:rFonts w:ascii="Book Antiqua" w:hAnsi="Book Antiqua" w:cs="Book Antiqua"/>
          <w:color w:val="000000"/>
        </w:rPr>
        <w:t>United States</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AlloStem</w:t>
      </w:r>
      <w:proofErr w:type="spellEnd"/>
      <w:r w:rsidRPr="00A90607">
        <w:rPr>
          <w:rFonts w:ascii="Book Antiqua" w:eastAsia="Book Antiqua" w:hAnsi="Book Antiqua" w:cs="Book Antiqua"/>
          <w:color w:val="000000"/>
        </w:rPr>
        <w:t xml:space="preserve"> (AlloSource, Centennial, CO, </w:t>
      </w:r>
      <w:r w:rsidR="00771770" w:rsidRPr="00A90607">
        <w:rPr>
          <w:rFonts w:ascii="Book Antiqua" w:hAnsi="Book Antiqua" w:cs="Book Antiqua"/>
          <w:color w:val="000000"/>
        </w:rPr>
        <w:t>United States</w:t>
      </w:r>
      <w:r w:rsidRPr="00A90607">
        <w:rPr>
          <w:rFonts w:ascii="Book Antiqua" w:eastAsia="Book Antiqua" w:hAnsi="Book Antiqua" w:cs="Book Antiqua"/>
          <w:color w:val="000000"/>
        </w:rPr>
        <w:t xml:space="preserve">), and Ovation (Osiris Therapeutics, Columbia, MD, </w:t>
      </w:r>
      <w:r w:rsidR="00771770" w:rsidRPr="00A90607">
        <w:rPr>
          <w:rFonts w:ascii="Book Antiqua" w:hAnsi="Book Antiqua" w:cs="Book Antiqua"/>
          <w:color w:val="000000"/>
        </w:rPr>
        <w:t>United States</w:t>
      </w:r>
      <w:r w:rsidRPr="00A90607">
        <w:rPr>
          <w:rFonts w:ascii="Book Antiqua" w:eastAsia="Book Antiqua" w:hAnsi="Book Antiqua" w:cs="Book Antiqua"/>
          <w:color w:val="000000"/>
        </w:rPr>
        <w:t xml:space="preserve">), contain live, allogeneic MSCs but claim to meet the FDA criteria under Section 361, 21 CFR Part 1271, and have not undergone FDA premarket review. </w:t>
      </w:r>
      <w:proofErr w:type="gramStart"/>
      <w:r w:rsidRPr="00A90607">
        <w:rPr>
          <w:rFonts w:ascii="Book Antiqua" w:eastAsia="Book Antiqua" w:hAnsi="Book Antiqua" w:cs="Book Antiqua"/>
          <w:color w:val="000000"/>
        </w:rPr>
        <w:t>All of</w:t>
      </w:r>
      <w:proofErr w:type="gramEnd"/>
      <w:r w:rsidRPr="00A90607">
        <w:rPr>
          <w:rFonts w:ascii="Book Antiqua" w:eastAsia="Book Antiqua" w:hAnsi="Book Antiqua" w:cs="Book Antiqua"/>
          <w:color w:val="000000"/>
        </w:rPr>
        <w:t xml:space="preserve"> these products are composed of MSCs derived from freshly procured cadaveric bone marrow, cadaveric adipose tissue, or chorion layer of the placenta.</w:t>
      </w:r>
    </w:p>
    <w:p w14:paraId="0CFA4413" w14:textId="65A26F38"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It is important to take notice of the fact that there is no stem cells-based product currently approved by the FDA that can be used for bone tissue engineering purposes or for the treatment of bone diseases. The list of all cell and gene therapy products approved by the FDA can be found on FDA’s website:</w:t>
      </w:r>
      <w:r w:rsidR="00771770"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https://www.fda.gov/vaccines-blood-biologics/cellular-gene-therapy-products/approved-cellular-and-gene-therapy-products. Thus, detailed investigation on bone-forming potential of stem cells </w:t>
      </w:r>
      <w:r w:rsidRPr="00A90607">
        <w:rPr>
          <w:rFonts w:ascii="Book Antiqua" w:eastAsia="Book Antiqua" w:hAnsi="Book Antiqua" w:cs="Book Antiqua"/>
          <w:i/>
          <w:iCs/>
          <w:color w:val="000000"/>
        </w:rPr>
        <w:t xml:space="preserve">in vitro </w:t>
      </w:r>
      <w:r w:rsidRPr="00A90607">
        <w:rPr>
          <w:rFonts w:ascii="Book Antiqua" w:eastAsia="Book Antiqua" w:hAnsi="Book Antiqua" w:cs="Book Antiqua"/>
          <w:color w:val="000000"/>
        </w:rPr>
        <w:t xml:space="preserve">and </w:t>
      </w:r>
      <w:r w:rsidRPr="00A90607">
        <w:rPr>
          <w:rFonts w:ascii="Book Antiqua" w:eastAsia="Book Antiqua" w:hAnsi="Book Antiqua" w:cs="Book Antiqua"/>
          <w:i/>
          <w:iCs/>
          <w:color w:val="000000"/>
        </w:rPr>
        <w:t xml:space="preserve">in vivo </w:t>
      </w:r>
      <w:r w:rsidRPr="00A90607">
        <w:rPr>
          <w:rFonts w:ascii="Book Antiqua" w:eastAsia="Book Antiqua" w:hAnsi="Book Antiqua" w:cs="Book Antiqua"/>
          <w:color w:val="000000"/>
        </w:rPr>
        <w:t>followed by non-industry sponsored clinical studies evaluating the efficacy of stem cells are required. Since ADSCs can be isolated in a non-invasive procedure, in abundant numbers, for autologous use, they offer a promising option for stem cell-based bone repair therapies.</w:t>
      </w:r>
    </w:p>
    <w:p w14:paraId="781238E2" w14:textId="77777777" w:rsidR="00A77B3E" w:rsidRPr="00A90607" w:rsidRDefault="00A77B3E" w:rsidP="00A90607">
      <w:pPr>
        <w:spacing w:line="360" w:lineRule="auto"/>
        <w:jc w:val="both"/>
        <w:rPr>
          <w:rFonts w:ascii="Book Antiqua" w:hAnsi="Book Antiqua"/>
        </w:rPr>
      </w:pPr>
    </w:p>
    <w:p w14:paraId="6E1D27D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The clinical trials using ADSCs</w:t>
      </w:r>
    </w:p>
    <w:p w14:paraId="6F8E591D" w14:textId="3467393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To elucidate the possible clinical benefits of using ADSCs, many clinical trials have been initiated. The clinical trials that will be used in our analysis were acquired from Clinicaltrials.gov in December 2020 using the combination of keywords “Orthopedic Disorder (Condition) </w:t>
      </w:r>
      <w:r w:rsidR="00B8710F" w:rsidRPr="00A90607">
        <w:rPr>
          <w:rFonts w:ascii="Book Antiqua" w:eastAsia="Book Antiqua" w:hAnsi="Book Antiqua" w:cs="Book Antiqua"/>
          <w:color w:val="000000"/>
        </w:rPr>
        <w:t>-</w:t>
      </w:r>
      <w:r w:rsidRPr="00A90607">
        <w:rPr>
          <w:rFonts w:ascii="Book Antiqua" w:eastAsia="Book Antiqua" w:hAnsi="Book Antiqua" w:cs="Book Antiqua"/>
          <w:color w:val="000000"/>
        </w:rPr>
        <w:t xml:space="preserve"> Adipose Stem Cells (Other terms)” and “Bone (Condition) </w:t>
      </w:r>
      <w:r w:rsidR="00B8710F" w:rsidRPr="00A90607">
        <w:rPr>
          <w:rFonts w:ascii="Book Antiqua" w:eastAsia="Book Antiqua" w:hAnsi="Book Antiqua" w:cs="Book Antiqua"/>
          <w:color w:val="000000"/>
        </w:rPr>
        <w:t>-</w:t>
      </w:r>
      <w:r w:rsidRPr="00A90607">
        <w:rPr>
          <w:rFonts w:ascii="Book Antiqua" w:eastAsia="Book Antiqua" w:hAnsi="Book Antiqua" w:cs="Book Antiqua"/>
          <w:color w:val="000000"/>
        </w:rPr>
        <w:t xml:space="preserve"> Adipose-Derived Stem Cells (Other terms). The first combination of keywords returned 74 registered trials while the second combination returned 17 trials. Following content review, we eliminated any overlapping trials, trials that did not directly involve orthopedic conditions, trials that did not include human patients, and trials that did not explicitly state the use of ADSCs. This resulted in </w:t>
      </w:r>
      <w:r w:rsidRPr="00A90607">
        <w:rPr>
          <w:rFonts w:ascii="Book Antiqua" w:hAnsi="Book Antiqua"/>
          <w:color w:val="000000"/>
        </w:rPr>
        <w:t>70 trials</w:t>
      </w:r>
      <w:r w:rsidRPr="00A90607">
        <w:rPr>
          <w:rFonts w:ascii="Book Antiqua" w:eastAsia="Book Antiqua" w:hAnsi="Book Antiqua" w:cs="Book Antiqua"/>
          <w:color w:val="000000"/>
        </w:rPr>
        <w:t xml:space="preserve"> being included in this analysis. We found only four trials that addressed bone healing or bone regeneration using ADSCs:</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 xml:space="preserve">NCT02140528, NCT04340284, NCT03678467, and NCT03678467. While NCT03678467 is an ongoing trial, the results of the other three are not published. We, therefore, searched PUBMED using the keywords “adipose stem cells”, “orthopedic”, and “clinical” with the filter “Clinical Study” and found </w:t>
      </w:r>
      <w:r w:rsidRPr="00A90607">
        <w:rPr>
          <w:rFonts w:ascii="Book Antiqua" w:eastAsia="Book Antiqua" w:hAnsi="Book Antiqua" w:cs="Book Antiqua"/>
          <w:bCs/>
          <w:color w:val="000000"/>
        </w:rPr>
        <w:t xml:space="preserve">10 relevant </w:t>
      </w:r>
      <w:proofErr w:type="gramStart"/>
      <w:r w:rsidRPr="00A90607">
        <w:rPr>
          <w:rFonts w:ascii="Book Antiqua" w:eastAsia="Book Antiqua" w:hAnsi="Book Antiqua" w:cs="Book Antiqua"/>
          <w:bCs/>
          <w:color w:val="000000"/>
        </w:rPr>
        <w:t>articles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29</w:t>
      </w:r>
      <w:r w:rsidR="00B8710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38]</w:t>
      </w:r>
      <w:r w:rsidRPr="00A90607">
        <w:rPr>
          <w:rFonts w:ascii="Book Antiqua" w:eastAsia="Book Antiqua" w:hAnsi="Book Antiqua" w:cs="Book Antiqua"/>
          <w:color w:val="000000"/>
        </w:rPr>
        <w:t xml:space="preserve">. The general distribution of the 80 included clinical trials can be seen in </w:t>
      </w:r>
      <w:r w:rsidRPr="00A90607">
        <w:rPr>
          <w:rFonts w:ascii="Book Antiqua" w:eastAsia="Book Antiqua" w:hAnsi="Book Antiqua" w:cs="Book Antiqua"/>
          <w:bCs/>
          <w:color w:val="000000"/>
        </w:rPr>
        <w:t>Figure 1.</w:t>
      </w:r>
      <w:r w:rsidRPr="00A90607">
        <w:rPr>
          <w:rFonts w:ascii="Book Antiqua" w:eastAsia="Book Antiqua" w:hAnsi="Book Antiqua" w:cs="Book Antiqua"/>
          <w:b/>
          <w:bCs/>
          <w:color w:val="000000"/>
        </w:rPr>
        <w:t xml:space="preserve"> </w:t>
      </w:r>
      <w:r w:rsidRPr="00A90607">
        <w:rPr>
          <w:rFonts w:ascii="Book Antiqua" w:eastAsia="Book Antiqua" w:hAnsi="Book Antiqua" w:cs="Book Antiqua"/>
          <w:color w:val="000000"/>
        </w:rPr>
        <w:t xml:space="preserve">The outcomes of clinical trials on bone regeneration are summarized in </w:t>
      </w:r>
      <w:r w:rsidRPr="00A90607">
        <w:rPr>
          <w:rFonts w:ascii="Book Antiqua" w:eastAsia="Book Antiqua" w:hAnsi="Book Antiqua" w:cs="Book Antiqua"/>
          <w:bCs/>
          <w:color w:val="000000"/>
        </w:rPr>
        <w:t>Table 1</w:t>
      </w:r>
      <w:r w:rsidRPr="00A90607">
        <w:rPr>
          <w:rFonts w:ascii="Book Antiqua" w:eastAsia="Book Antiqua" w:hAnsi="Book Antiqua" w:cs="Book Antiqua"/>
          <w:color w:val="000000"/>
        </w:rPr>
        <w:t>.</w:t>
      </w:r>
    </w:p>
    <w:p w14:paraId="42FDB109" w14:textId="6F19049C"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From the number of trials, </w:t>
      </w:r>
      <w:proofErr w:type="gramStart"/>
      <w:r w:rsidRPr="00A90607">
        <w:rPr>
          <w:rFonts w:ascii="Book Antiqua" w:eastAsia="Book Antiqua" w:hAnsi="Book Antiqua" w:cs="Book Antiqua"/>
          <w:color w:val="000000"/>
        </w:rPr>
        <w:t>it is clear that there</w:t>
      </w:r>
      <w:proofErr w:type="gramEnd"/>
      <w:r w:rsidRPr="00A90607">
        <w:rPr>
          <w:rFonts w:ascii="Book Antiqua" w:eastAsia="Book Antiqua" w:hAnsi="Book Antiqua" w:cs="Book Antiqua"/>
          <w:color w:val="000000"/>
        </w:rPr>
        <w:t xml:space="preserve"> is tremendous interest in ADSCs as a therapeutic tool for a variety of orthopedic disorders. The earliest trials were started in 2008. However, the number of initiated trials has been on an upward trend since this time. Moreover, only 37% of trials indicated as completed (total</w:t>
      </w:r>
      <w:r w:rsidR="00771770"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w:t>
      </w:r>
      <w:r w:rsidR="00771770"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29). We will be seeing </w:t>
      </w:r>
      <w:proofErr w:type="gramStart"/>
      <w:r w:rsidRPr="00A90607">
        <w:rPr>
          <w:rFonts w:ascii="Book Antiqua" w:eastAsia="Book Antiqua" w:hAnsi="Book Antiqua" w:cs="Book Antiqua"/>
          <w:color w:val="000000"/>
        </w:rPr>
        <w:t>a large number of</w:t>
      </w:r>
      <w:proofErr w:type="gramEnd"/>
      <w:r w:rsidRPr="00A90607">
        <w:rPr>
          <w:rFonts w:ascii="Book Antiqua" w:eastAsia="Book Antiqua" w:hAnsi="Book Antiqua" w:cs="Book Antiqua"/>
          <w:color w:val="000000"/>
        </w:rPr>
        <w:t xml:space="preserve"> trials ending in 2021 (total</w:t>
      </w:r>
      <w:r w:rsidR="00771770"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w:t>
      </w:r>
      <w:r w:rsidR="00771770"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17), which will have important implications for the field. </w:t>
      </w:r>
      <w:proofErr w:type="gramStart"/>
      <w:r w:rsidRPr="00A90607">
        <w:rPr>
          <w:rFonts w:ascii="Book Antiqua" w:eastAsia="Book Antiqua" w:hAnsi="Book Antiqua" w:cs="Book Antiqua"/>
          <w:color w:val="000000"/>
        </w:rPr>
        <w:t>The majority of</w:t>
      </w:r>
      <w:proofErr w:type="gramEnd"/>
      <w:r w:rsidRPr="00A90607">
        <w:rPr>
          <w:rFonts w:ascii="Book Antiqua" w:eastAsia="Book Antiqua" w:hAnsi="Book Antiqua" w:cs="Book Antiqua"/>
          <w:color w:val="000000"/>
        </w:rPr>
        <w:t xml:space="preserve"> the trials are in Phase 1 or 2, evaluating the safety and initial efficacy of treatment with ADSC. Only 6 trials (8%) are in phase 3 and one is in phase 4. Of the 29 completed trials, 19 corresponding publications could be found on PubMed using the National Clinical Trial registration number. Of these, we will review in detail 10 publications directly investigating bone regeneration using ADSCs.</w:t>
      </w:r>
    </w:p>
    <w:p w14:paraId="197D77B8" w14:textId="77777777" w:rsidR="00A77B3E" w:rsidRPr="00A90607" w:rsidRDefault="00A77B3E" w:rsidP="00A90607">
      <w:pPr>
        <w:spacing w:line="360" w:lineRule="auto"/>
        <w:jc w:val="both"/>
        <w:rPr>
          <w:rFonts w:ascii="Book Antiqua" w:hAnsi="Book Antiqua"/>
        </w:rPr>
      </w:pPr>
    </w:p>
    <w:p w14:paraId="7D66925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Safety of ADSCs established in clinical trials</w:t>
      </w:r>
    </w:p>
    <w:p w14:paraId="63087B1A" w14:textId="371B5FE8"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In 2013, Pak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771770" w:rsidRPr="00A90607">
        <w:rPr>
          <w:rFonts w:ascii="Book Antiqua" w:eastAsia="Book Antiqua" w:hAnsi="Book Antiqua" w:cs="Book Antiqua"/>
          <w:color w:val="000000"/>
          <w:vertAlign w:val="superscript"/>
        </w:rPr>
        <w:t>[</w:t>
      </w:r>
      <w:proofErr w:type="gramEnd"/>
      <w:r w:rsidR="00771770" w:rsidRPr="00A90607">
        <w:rPr>
          <w:rFonts w:ascii="Book Antiqua" w:eastAsia="Book Antiqua" w:hAnsi="Book Antiqua" w:cs="Book Antiqua"/>
          <w:color w:val="000000"/>
          <w:vertAlign w:val="superscript"/>
        </w:rPr>
        <w:t>29]</w:t>
      </w:r>
      <w:r w:rsidRPr="00A90607">
        <w:rPr>
          <w:rFonts w:ascii="Book Antiqua" w:eastAsia="Book Antiqua" w:hAnsi="Book Antiqua" w:cs="Book Antiqua"/>
          <w:color w:val="000000"/>
        </w:rPr>
        <w:t xml:space="preserve"> published the outcomes of long term follow up of </w:t>
      </w:r>
      <w:r w:rsidRPr="00A90607">
        <w:rPr>
          <w:rFonts w:ascii="Book Antiqua" w:hAnsi="Book Antiqua"/>
          <w:color w:val="000000"/>
        </w:rPr>
        <w:t>91 patients</w:t>
      </w:r>
      <w:r w:rsidRPr="00A90607">
        <w:rPr>
          <w:rFonts w:ascii="Book Antiqua" w:eastAsia="Book Antiqua" w:hAnsi="Book Antiqua" w:cs="Book Antiqua"/>
          <w:color w:val="000000"/>
        </w:rPr>
        <w:t xml:space="preserve"> undergoing injections of autologous ADSCs with platelet-rich plasma in various joints to evaluate the safety of this treatment modality. Participants were observed for an average of 16 </w:t>
      </w:r>
      <w:r w:rsidR="006D5B4A" w:rsidRPr="00A90607">
        <w:rPr>
          <w:rFonts w:ascii="Book Antiqua" w:eastAsia="Book Antiqua" w:hAnsi="Book Antiqua" w:cs="Book Antiqua"/>
          <w:color w:val="000000"/>
        </w:rPr>
        <w:t>mo</w:t>
      </w:r>
      <w:r w:rsidRPr="00A90607">
        <w:rPr>
          <w:rFonts w:ascii="Book Antiqua" w:eastAsia="Book Antiqua" w:hAnsi="Book Antiqua" w:cs="Book Antiqua"/>
          <w:color w:val="000000"/>
        </w:rPr>
        <w:t xml:space="preserve">. During this time, </w:t>
      </w:r>
      <w:r w:rsidR="001A4B48" w:rsidRPr="00A90607">
        <w:rPr>
          <w:rFonts w:ascii="Book Antiqua" w:hAnsi="Book Antiqua" w:cs="Book Antiqua"/>
          <w:color w:val="000000"/>
          <w:lang w:eastAsia="zh-CN"/>
        </w:rPr>
        <w:t>m</w:t>
      </w:r>
      <w:r w:rsidR="001A4B48" w:rsidRPr="00A90607">
        <w:rPr>
          <w:rFonts w:ascii="Book Antiqua" w:eastAsia="Book Antiqua" w:hAnsi="Book Antiqua" w:cs="Book Antiqua"/>
          <w:color w:val="000000"/>
        </w:rPr>
        <w:t xml:space="preserve">agnetic resonance imaging </w:t>
      </w:r>
      <w:r w:rsidR="001A4B48" w:rsidRPr="00A90607">
        <w:rPr>
          <w:rFonts w:ascii="Book Antiqua" w:hAnsi="Book Antiqua" w:cs="Book Antiqua"/>
          <w:color w:val="000000"/>
          <w:lang w:eastAsia="zh-CN"/>
        </w:rPr>
        <w:t>(</w:t>
      </w:r>
      <w:r w:rsidRPr="00A90607">
        <w:rPr>
          <w:rFonts w:ascii="Book Antiqua" w:eastAsia="Book Antiqua" w:hAnsi="Book Antiqua" w:cs="Book Antiqua"/>
          <w:color w:val="000000"/>
        </w:rPr>
        <w:t>MRI</w:t>
      </w:r>
      <w:r w:rsidR="001A4B48"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evaluation showed no evidence of neoplasm. Common adverse events included swelling of injected joints, tenosynovitis, and tendonitis, all of which were either successfully managed or self-limited. Evaluation of pain using VAS suggested that most patients experienced a significant reduction in pain three months post-operation.</w:t>
      </w:r>
    </w:p>
    <w:p w14:paraId="57678583" w14:textId="77777777" w:rsidR="00A77B3E" w:rsidRPr="00A90607" w:rsidRDefault="00A77B3E" w:rsidP="00A90607">
      <w:pPr>
        <w:spacing w:line="360" w:lineRule="auto"/>
        <w:jc w:val="both"/>
        <w:rPr>
          <w:rFonts w:ascii="Book Antiqua" w:hAnsi="Book Antiqua"/>
        </w:rPr>
      </w:pPr>
    </w:p>
    <w:p w14:paraId="3979D01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Outcomes of clinical trials using ADSCs for bone regeneration</w:t>
      </w:r>
    </w:p>
    <w:p w14:paraId="29EF89E3" w14:textId="46A44D11" w:rsidR="00A77B3E" w:rsidRPr="00A90607" w:rsidRDefault="006F1C2C" w:rsidP="00A90607">
      <w:pPr>
        <w:spacing w:line="360" w:lineRule="auto"/>
        <w:jc w:val="both"/>
        <w:rPr>
          <w:rFonts w:ascii="Book Antiqua" w:hAnsi="Book Antiqua"/>
        </w:rPr>
      </w:pPr>
      <w:proofErr w:type="spellStart"/>
      <w:r w:rsidRPr="00A90607">
        <w:rPr>
          <w:rFonts w:ascii="Book Antiqua" w:eastAsia="Book Antiqua" w:hAnsi="Book Antiqua" w:cs="Book Antiqua"/>
          <w:color w:val="000000"/>
        </w:rPr>
        <w:t>Saxer</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1A4B48" w:rsidRPr="00A90607">
        <w:rPr>
          <w:rFonts w:ascii="Book Antiqua" w:eastAsia="Book Antiqua" w:hAnsi="Book Antiqua" w:cs="Book Antiqua"/>
          <w:color w:val="000000"/>
          <w:vertAlign w:val="superscript"/>
        </w:rPr>
        <w:t>[</w:t>
      </w:r>
      <w:proofErr w:type="gramEnd"/>
      <w:r w:rsidR="001A4B48" w:rsidRPr="00A90607">
        <w:rPr>
          <w:rFonts w:ascii="Book Antiqua" w:eastAsia="Book Antiqua" w:hAnsi="Book Antiqua" w:cs="Book Antiqua"/>
          <w:color w:val="000000"/>
          <w:vertAlign w:val="superscript"/>
        </w:rPr>
        <w:t>30]</w:t>
      </w:r>
      <w:r w:rsidRPr="00A90607">
        <w:rPr>
          <w:rFonts w:ascii="Book Antiqua" w:eastAsia="Book Antiqua" w:hAnsi="Book Antiqua" w:cs="Book Antiqua"/>
          <w:color w:val="000000"/>
        </w:rPr>
        <w:t xml:space="preserve"> published in 2016 the results of a study investigating the safety and feasibility of a stromal vascular fraction</w:t>
      </w:r>
      <w:r w:rsidR="001A4B48" w:rsidRPr="00A90607">
        <w:rPr>
          <w:rFonts w:ascii="Book Antiqua" w:hAnsi="Book Antiqua" w:cs="Book Antiqua"/>
          <w:color w:val="000000"/>
          <w:lang w:eastAsia="zh-CN"/>
        </w:rPr>
        <w:t xml:space="preserve"> </w:t>
      </w:r>
      <w:r w:rsidR="001A4B48" w:rsidRPr="00A90607">
        <w:rPr>
          <w:rFonts w:ascii="Book Antiqua" w:eastAsia="Book Antiqua" w:hAnsi="Book Antiqua" w:cs="Book Antiqua"/>
          <w:color w:val="000000"/>
        </w:rPr>
        <w:t>(SVF)</w:t>
      </w:r>
      <w:r w:rsidRPr="00A90607">
        <w:rPr>
          <w:rFonts w:ascii="Book Antiqua" w:eastAsia="Book Antiqua" w:hAnsi="Book Antiqua" w:cs="Book Antiqua"/>
          <w:color w:val="000000"/>
        </w:rPr>
        <w:t xml:space="preserve"> </w:t>
      </w:r>
      <w:r w:rsidR="001A4B48"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construct in the treatment of proximal humeral fractures in elderly patients. The construct was made from unexpanded and undifferentiated human </w:t>
      </w:r>
      <w:r w:rsidR="001A4B48" w:rsidRPr="00A90607">
        <w:rPr>
          <w:rFonts w:ascii="Book Antiqua" w:hAnsi="Book Antiqua" w:cs="Book Antiqua"/>
          <w:color w:val="000000"/>
          <w:lang w:eastAsia="zh-CN"/>
        </w:rPr>
        <w:t>SVF</w:t>
      </w:r>
      <w:r w:rsidRPr="00A90607">
        <w:rPr>
          <w:rFonts w:ascii="Book Antiqua" w:eastAsia="Book Antiqua" w:hAnsi="Book Antiqua" w:cs="Book Antiqua"/>
          <w:color w:val="000000"/>
        </w:rPr>
        <w:t xml:space="preserve"> derived from abdominal adipose tissue seeded onto a </w:t>
      </w:r>
      <w:proofErr w:type="spellStart"/>
      <w:r w:rsidRPr="00A90607">
        <w:rPr>
          <w:rFonts w:ascii="Book Antiqua" w:eastAsia="Book Antiqua" w:hAnsi="Book Antiqua" w:cs="Book Antiqua"/>
          <w:color w:val="000000"/>
        </w:rPr>
        <w:t>silicated</w:t>
      </w:r>
      <w:proofErr w:type="spellEnd"/>
      <w:r w:rsidRPr="00A90607">
        <w:rPr>
          <w:rFonts w:ascii="Book Antiqua" w:eastAsia="Book Antiqua" w:hAnsi="Book Antiqua" w:cs="Book Antiqua"/>
          <w:color w:val="000000"/>
        </w:rPr>
        <w:t>-hydroxyapatite and fibrin hydrogel scaffold. The construct was tested first on male nude rats’ 6</w:t>
      </w:r>
      <w:r w:rsidR="001A4B48"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mm critical-sized femoral defects. Compared to cell-free control, the </w:t>
      </w:r>
      <w:r w:rsidR="001A4B48" w:rsidRPr="00A90607">
        <w:rPr>
          <w:rFonts w:ascii="Book Antiqua" w:eastAsia="Book Antiqua" w:hAnsi="Book Antiqua" w:cs="Book Antiqua"/>
          <w:color w:val="000000"/>
        </w:rPr>
        <w:t>SVF</w:t>
      </w:r>
      <w:r w:rsidRPr="00A90607">
        <w:rPr>
          <w:rFonts w:ascii="Book Antiqua" w:eastAsia="Book Antiqua" w:hAnsi="Book Antiqua" w:cs="Book Antiqua"/>
          <w:color w:val="000000"/>
        </w:rPr>
        <w:t xml:space="preserve">-seeded construct was associated with significantly better mineralization and bone volume. Histological staining also confirmed </w:t>
      </w:r>
      <w:r w:rsidRPr="00A90607">
        <w:rPr>
          <w:rFonts w:ascii="Book Antiqua" w:eastAsia="Book Antiqua" w:hAnsi="Book Antiqua" w:cs="Book Antiqua"/>
          <w:i/>
          <w:iCs/>
          <w:color w:val="000000"/>
        </w:rPr>
        <w:t>de novo</w:t>
      </w:r>
      <w:r w:rsidRPr="00A90607">
        <w:rPr>
          <w:rFonts w:ascii="Book Antiqua" w:eastAsia="Book Antiqua" w:hAnsi="Book Antiqua" w:cs="Book Antiqua"/>
          <w:color w:val="000000"/>
        </w:rPr>
        <w:t xml:space="preserve"> osteogenesis and angiogenesis in SVF-treated rats. The construct was subsequently tested on </w:t>
      </w:r>
      <w:r w:rsidRPr="00A90607">
        <w:rPr>
          <w:rFonts w:ascii="Book Antiqua" w:eastAsia="Book Antiqua" w:hAnsi="Book Antiqua" w:cs="Book Antiqua"/>
          <w:bCs/>
          <w:color w:val="000000"/>
        </w:rPr>
        <w:t>8 patients</w:t>
      </w:r>
      <w:r w:rsidRPr="00A90607">
        <w:rPr>
          <w:rFonts w:ascii="Book Antiqua" w:eastAsia="Book Antiqua" w:hAnsi="Book Antiqua" w:cs="Book Antiqua"/>
          <w:color w:val="000000"/>
        </w:rPr>
        <w:t xml:space="preserve"> aged 62-84 with displaced, low-energy, proximal humerus fractures who were followed prospectively for up to 12 </w:t>
      </w:r>
      <w:proofErr w:type="spellStart"/>
      <w:r w:rsidR="006D5B4A" w:rsidRPr="00A90607">
        <w:rPr>
          <w:rFonts w:ascii="Book Antiqua" w:eastAsia="Book Antiqua" w:hAnsi="Book Antiqua" w:cs="Book Antiqua"/>
          <w:color w:val="000000"/>
        </w:rPr>
        <w:t>mo</w:t>
      </w:r>
      <w:proofErr w:type="spellEnd"/>
      <w:r w:rsidRPr="00A90607">
        <w:rPr>
          <w:rFonts w:ascii="Book Antiqua" w:eastAsia="Book Antiqua" w:hAnsi="Book Antiqua" w:cs="Book Antiqua"/>
          <w:color w:val="000000"/>
        </w:rPr>
        <w:t xml:space="preserve"> post-surgery. The study confirmed that it was feasible for liposuction, SVF isolation, graft manufacturing, and implantation to all be completed intraoperatively. The implant was deposited into the void space created following open reduction and internal fixation. Over the follow-up period, the authors reported no adverse reaction that could be linked to the graft. Pain evaluation </w:t>
      </w:r>
      <w:r w:rsidRPr="00A90607">
        <w:rPr>
          <w:rFonts w:ascii="Book Antiqua" w:eastAsia="Book Antiqua" w:hAnsi="Book Antiqua" w:cs="Book Antiqua"/>
          <w:i/>
          <w:iCs/>
          <w:color w:val="000000"/>
        </w:rPr>
        <w:t>via</w:t>
      </w:r>
      <w:r w:rsidRPr="00A90607">
        <w:rPr>
          <w:rFonts w:ascii="Book Antiqua" w:eastAsia="Book Antiqua" w:hAnsi="Book Antiqua" w:cs="Book Antiqua"/>
          <w:color w:val="000000"/>
        </w:rPr>
        <w:t xml:space="preserve"> VAS showed no lasting donor site pain and generally diminished operation site pain. Within one year of the surgery, five out of eight patients had their plates removed, which provided the opportunity for biopsy. The other three patients achieved subjective therapeutic goals and declined plate removal. Histological and micro</w:t>
      </w:r>
      <w:r w:rsidR="001A4B48" w:rsidRPr="00A90607">
        <w:rPr>
          <w:rFonts w:ascii="Book Antiqua" w:eastAsia="Book Antiqua" w:hAnsi="Book Antiqua" w:cs="Book Antiqua"/>
          <w:color w:val="000000"/>
        </w:rPr>
        <w:t>-</w:t>
      </w:r>
      <w:r w:rsidRPr="00A90607">
        <w:rPr>
          <w:rFonts w:ascii="Book Antiqua" w:eastAsia="Book Antiqua" w:hAnsi="Book Antiqua" w:cs="Book Antiqua"/>
          <w:color w:val="000000"/>
        </w:rPr>
        <w:t>CT analysis confirmed osteogenesis at the graft site, either directly connected to or separated from the pre-existing bone. Bone ossicles were also found in scaffold pores. The authors considered these findings as circumstantial evidence for the direct contribution of SVF cells to fracture healing.</w:t>
      </w:r>
    </w:p>
    <w:p w14:paraId="658983AF" w14:textId="73D99935"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In 2011, </w:t>
      </w:r>
      <w:proofErr w:type="spellStart"/>
      <w:r w:rsidRPr="00A90607">
        <w:rPr>
          <w:rFonts w:ascii="Book Antiqua" w:eastAsia="Book Antiqua" w:hAnsi="Book Antiqua" w:cs="Book Antiqua"/>
          <w:color w:val="000000"/>
        </w:rPr>
        <w:t>Thesleff</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1A4B48" w:rsidRPr="00A90607">
        <w:rPr>
          <w:rFonts w:ascii="Book Antiqua" w:eastAsia="Book Antiqua" w:hAnsi="Book Antiqua" w:cs="Book Antiqua"/>
          <w:color w:val="000000"/>
          <w:vertAlign w:val="superscript"/>
        </w:rPr>
        <w:t>[</w:t>
      </w:r>
      <w:proofErr w:type="gramEnd"/>
      <w:r w:rsidR="001A4B48" w:rsidRPr="00A90607">
        <w:rPr>
          <w:rFonts w:ascii="Book Antiqua" w:eastAsia="Book Antiqua" w:hAnsi="Book Antiqua" w:cs="Book Antiqua"/>
          <w:color w:val="000000"/>
          <w:vertAlign w:val="superscript"/>
        </w:rPr>
        <w:t>31]</w:t>
      </w:r>
      <w:r w:rsidRPr="00A90607">
        <w:rPr>
          <w:rFonts w:ascii="Book Antiqua" w:eastAsia="Book Antiqua" w:hAnsi="Book Antiqua" w:cs="Book Antiqua"/>
          <w:color w:val="000000"/>
        </w:rPr>
        <w:t xml:space="preserve"> presented the results of treatment of </w:t>
      </w:r>
      <w:r w:rsidRPr="00A90607">
        <w:rPr>
          <w:rFonts w:ascii="Book Antiqua" w:eastAsia="Book Antiqua" w:hAnsi="Book Antiqua" w:cs="Book Antiqua"/>
          <w:bCs/>
          <w:color w:val="000000"/>
        </w:rPr>
        <w:t>4 patients</w:t>
      </w:r>
      <w:r w:rsidRPr="00A90607">
        <w:rPr>
          <w:rFonts w:ascii="Book Antiqua" w:eastAsia="Book Antiqua" w:hAnsi="Book Antiqua" w:cs="Book Antiqua"/>
          <w:color w:val="000000"/>
        </w:rPr>
        <w:t xml:space="preserve"> with critical-size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that underwent cranioplasty using grafts of ADSCs seeded on beta-tricalcium phosphate granules. ADSCs were obtained autologously from participants’ subcutaneous abdominal fat, isolated, and expanded over three weeks. Participants were evaluated over a one-year follow-up period with computed tomography (CT) scans, which showed ossification. Hounsfield Unit measurements with CT scans showed approximate equivalence between normal bone and regenerated tissue. No serious adverse event was reported. In 2017, the same research group released the results of a 6-year follow-up on the same cohort of patients plus one </w:t>
      </w:r>
      <w:proofErr w:type="gramStart"/>
      <w:r w:rsidRPr="00A90607">
        <w:rPr>
          <w:rFonts w:ascii="Book Antiqua" w:eastAsia="Book Antiqua" w:hAnsi="Book Antiqua" w:cs="Book Antiqua"/>
          <w:color w:val="000000"/>
        </w:rPr>
        <w:t>more</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32]</w:t>
      </w:r>
      <w:r w:rsidRPr="00A90607">
        <w:rPr>
          <w:rFonts w:ascii="Book Antiqua" w:eastAsia="Book Antiqua" w:hAnsi="Book Antiqua" w:cs="Book Antiqua"/>
          <w:color w:val="000000"/>
        </w:rPr>
        <w:t>. Unfortunately, the authors determined that the long-term outcomes of ADSCs beta-TCP grafts for cranioplasty remained unsatisfactory. Among the five patients who underwent the procedure, four needed revision surgeries at 0.9, 2.0, 2.2, and 7.3 years following the original operation. Indications for re-operation included infect, partial resorption of graft, complete resorption, and meningioma recurrence. The grafts were then either removed and replaced with titanium, strengthened with titanium mesh, or the patient underwent craniotomy in the case of meningioma. Only one patient retained the original graft at the time of publication, but her skull X-ray did show some level of graft resorption.</w:t>
      </w:r>
    </w:p>
    <w:p w14:paraId="678DAF95" w14:textId="282D6B4E" w:rsidR="00A77B3E" w:rsidRPr="00A90607" w:rsidRDefault="006F1C2C" w:rsidP="00A90607">
      <w:pPr>
        <w:spacing w:line="360" w:lineRule="auto"/>
        <w:ind w:firstLineChars="100" w:firstLine="240"/>
        <w:jc w:val="both"/>
        <w:rPr>
          <w:rFonts w:ascii="Book Antiqua" w:hAnsi="Book Antiqua"/>
        </w:rPr>
      </w:pPr>
      <w:proofErr w:type="spellStart"/>
      <w:r w:rsidRPr="00A90607">
        <w:rPr>
          <w:rFonts w:ascii="Book Antiqua" w:eastAsia="Book Antiqua" w:hAnsi="Book Antiqua" w:cs="Book Antiqua"/>
          <w:color w:val="000000"/>
        </w:rPr>
        <w:t>Sándor</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1A4B48" w:rsidRPr="00A90607">
        <w:rPr>
          <w:rFonts w:ascii="Book Antiqua" w:eastAsia="Book Antiqua" w:hAnsi="Book Antiqua" w:cs="Book Antiqua"/>
          <w:color w:val="000000"/>
          <w:vertAlign w:val="superscript"/>
        </w:rPr>
        <w:t>[</w:t>
      </w:r>
      <w:proofErr w:type="gramEnd"/>
      <w:r w:rsidR="001A4B48" w:rsidRPr="00A90607">
        <w:rPr>
          <w:rFonts w:ascii="Book Antiqua" w:eastAsia="Book Antiqua" w:hAnsi="Book Antiqua" w:cs="Book Antiqua"/>
          <w:color w:val="000000"/>
          <w:vertAlign w:val="superscript"/>
        </w:rPr>
        <w:t>33]</w:t>
      </w:r>
      <w:r w:rsidRPr="00A90607">
        <w:rPr>
          <w:rFonts w:ascii="Book Antiqua" w:eastAsia="Book Antiqua" w:hAnsi="Book Antiqua" w:cs="Book Antiqua"/>
          <w:color w:val="000000"/>
        </w:rPr>
        <w:t xml:space="preserve"> in 2014 reported a case series involving </w:t>
      </w:r>
      <w:r w:rsidRPr="00A90607">
        <w:rPr>
          <w:rFonts w:ascii="Book Antiqua" w:eastAsia="Book Antiqua" w:hAnsi="Book Antiqua" w:cs="Book Antiqua"/>
          <w:bCs/>
          <w:color w:val="000000"/>
        </w:rPr>
        <w:t>13 patients</w:t>
      </w:r>
      <w:r w:rsidRPr="00A90607">
        <w:rPr>
          <w:rFonts w:ascii="Book Antiqua" w:eastAsia="Book Antiqua" w:hAnsi="Book Antiqua" w:cs="Book Antiqua"/>
          <w:color w:val="000000"/>
        </w:rPr>
        <w:t xml:space="preserve"> with craniomaxillofacial bone defects, three of the frontal sinuses, five of the cranial bones, three of the mandibles, and two of the nasal septa. ADSCs from participants were harvested from abdominal subcutaneous fat, expanded, and seeded on either bioactive glass or beta-tricalcium phosphate scaffolds. In the three mandible cases, rhBMP-2 was also added. Follow-up periods ranged between 12 and 52 </w:t>
      </w:r>
      <w:proofErr w:type="spellStart"/>
      <w:r w:rsidR="006D5B4A" w:rsidRPr="00A90607">
        <w:rPr>
          <w:rFonts w:ascii="Book Antiqua" w:eastAsia="Book Antiqua" w:hAnsi="Book Antiqua" w:cs="Book Antiqua"/>
          <w:color w:val="000000"/>
        </w:rPr>
        <w:t>mo</w:t>
      </w:r>
      <w:proofErr w:type="spellEnd"/>
      <w:r w:rsidRPr="00A90607">
        <w:rPr>
          <w:rFonts w:ascii="Book Antiqua" w:eastAsia="Book Antiqua" w:hAnsi="Book Antiqua" w:cs="Book Antiqua"/>
          <w:color w:val="000000"/>
        </w:rPr>
        <w:t xml:space="preserve"> and showed satisfactory clinical and radiographic results for patients with mandibular, frontal sinus, nasal septum defects. Of the participants with cranial defects, two achieved clinically and radiographically satisfactory ossifications, while the other three experienced significant resorptions of the ADSC graft. One of the nasal septum defect patients resumed habitual nasal picking during follow-up and needed graft removal.</w:t>
      </w:r>
    </w:p>
    <w:p w14:paraId="4195CD42" w14:textId="717A58EA" w:rsidR="00A77B3E" w:rsidRPr="00A90607" w:rsidRDefault="006F1C2C" w:rsidP="00A90607">
      <w:pPr>
        <w:spacing w:line="360" w:lineRule="auto"/>
        <w:ind w:firstLineChars="100" w:firstLine="240"/>
        <w:jc w:val="both"/>
        <w:rPr>
          <w:rFonts w:ascii="Book Antiqua" w:hAnsi="Book Antiqua"/>
        </w:rPr>
      </w:pPr>
      <w:proofErr w:type="spellStart"/>
      <w:r w:rsidRPr="00A90607">
        <w:rPr>
          <w:rFonts w:ascii="Book Antiqua" w:eastAsia="Book Antiqua" w:hAnsi="Book Antiqua" w:cs="Book Antiqua"/>
          <w:color w:val="000000"/>
        </w:rPr>
        <w:t>Dufrane</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1A4B48" w:rsidRPr="00A90607">
        <w:rPr>
          <w:rFonts w:ascii="Book Antiqua" w:eastAsia="Book Antiqua" w:hAnsi="Book Antiqua" w:cs="Book Antiqua"/>
          <w:color w:val="000000"/>
          <w:vertAlign w:val="superscript"/>
        </w:rPr>
        <w:t>[</w:t>
      </w:r>
      <w:proofErr w:type="gramEnd"/>
      <w:r w:rsidR="001A4B48" w:rsidRPr="00A90607">
        <w:rPr>
          <w:rFonts w:ascii="Book Antiqua" w:eastAsia="Book Antiqua" w:hAnsi="Book Antiqua" w:cs="Book Antiqua"/>
          <w:color w:val="000000"/>
          <w:vertAlign w:val="superscript"/>
        </w:rPr>
        <w:t>34]</w:t>
      </w:r>
      <w:r w:rsidRPr="00A90607">
        <w:rPr>
          <w:rFonts w:ascii="Book Antiqua" w:eastAsia="Book Antiqua" w:hAnsi="Book Antiqua" w:cs="Book Antiqua"/>
          <w:color w:val="000000"/>
        </w:rPr>
        <w:t xml:space="preserve"> published a study in 2015 describing the treatment of </w:t>
      </w:r>
      <w:r w:rsidRPr="00A90607">
        <w:rPr>
          <w:rFonts w:ascii="Book Antiqua" w:eastAsia="Book Antiqua" w:hAnsi="Book Antiqua" w:cs="Book Antiqua"/>
          <w:bCs/>
          <w:color w:val="000000"/>
        </w:rPr>
        <w:t>6 patients</w:t>
      </w:r>
      <w:r w:rsidRPr="00A90607">
        <w:rPr>
          <w:rFonts w:ascii="Book Antiqua" w:eastAsia="Book Antiqua" w:hAnsi="Book Antiqua" w:cs="Book Antiqua"/>
          <w:color w:val="000000"/>
        </w:rPr>
        <w:t xml:space="preserve"> with long bone nonunion resulting from either bone malignancy or pseudoarthrosis. These patients were treated using 3D bone grafts produced from subcutaneous </w:t>
      </w:r>
      <w:r w:rsidR="00771770" w:rsidRPr="00A90607">
        <w:rPr>
          <w:rFonts w:ascii="Book Antiqua" w:eastAsia="Book Antiqua" w:hAnsi="Book Antiqua" w:cs="Book Antiqua"/>
          <w:color w:val="000000"/>
        </w:rPr>
        <w:t>ADSCs</w:t>
      </w:r>
      <w:r w:rsidRPr="00A90607">
        <w:rPr>
          <w:rFonts w:ascii="Book Antiqua" w:eastAsia="Book Antiqua" w:hAnsi="Book Antiqua" w:cs="Book Antiqua"/>
          <w:color w:val="000000"/>
        </w:rPr>
        <w:t xml:space="preserve">, incubated in osteogenic media, and delivered using demineralized bone matrix </w:t>
      </w:r>
      <w:r w:rsidR="00C45EB2" w:rsidRPr="00A90607">
        <w:rPr>
          <w:rFonts w:ascii="Book Antiqua" w:hAnsi="Book Antiqua" w:cs="Book Antiqua"/>
          <w:color w:val="000000"/>
          <w:lang w:eastAsia="zh-CN"/>
        </w:rPr>
        <w:t xml:space="preserve">(DBM) </w:t>
      </w:r>
      <w:r w:rsidRPr="00A90607">
        <w:rPr>
          <w:rFonts w:ascii="Book Antiqua" w:eastAsia="Book Antiqua" w:hAnsi="Book Antiqua" w:cs="Book Antiqua"/>
          <w:color w:val="000000"/>
        </w:rPr>
        <w:t xml:space="preserve">without scaffolding. During the follow-up period of 47 </w:t>
      </w:r>
      <w:proofErr w:type="spellStart"/>
      <w:r w:rsidR="006D5B4A" w:rsidRPr="00A90607">
        <w:rPr>
          <w:rFonts w:ascii="Book Antiqua" w:eastAsia="Book Antiqua" w:hAnsi="Book Antiqua" w:cs="Book Antiqua"/>
          <w:color w:val="000000"/>
        </w:rPr>
        <w:t>mo</w:t>
      </w:r>
      <w:proofErr w:type="spellEnd"/>
      <w:r w:rsidRPr="00A90607">
        <w:rPr>
          <w:rFonts w:ascii="Book Antiqua" w:eastAsia="Book Antiqua" w:hAnsi="Book Antiqua" w:cs="Book Antiqua"/>
          <w:color w:val="000000"/>
        </w:rPr>
        <w:t>, no acute adverse events or tumorigenicity were reported, but there were two instances of infection. Three out of six patients achieved bone regeneration and union.</w:t>
      </w:r>
    </w:p>
    <w:p w14:paraId="2AF0268F" w14:textId="2D15C543" w:rsidR="00A77B3E" w:rsidRPr="00A90607" w:rsidRDefault="006F1C2C" w:rsidP="00A90607">
      <w:pPr>
        <w:spacing w:line="360" w:lineRule="auto"/>
        <w:ind w:firstLineChars="100" w:firstLine="240"/>
        <w:jc w:val="both"/>
        <w:rPr>
          <w:rFonts w:ascii="Book Antiqua" w:hAnsi="Book Antiqua"/>
        </w:rPr>
      </w:pPr>
      <w:proofErr w:type="spellStart"/>
      <w:r w:rsidRPr="00A90607">
        <w:rPr>
          <w:rFonts w:ascii="Book Antiqua" w:eastAsia="Book Antiqua" w:hAnsi="Book Antiqua" w:cs="Book Antiqua"/>
          <w:color w:val="000000"/>
        </w:rPr>
        <w:t>Prins</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35]</w:t>
      </w:r>
      <w:r w:rsidRPr="00A90607">
        <w:rPr>
          <w:rFonts w:ascii="Book Antiqua" w:eastAsia="Book Antiqua" w:hAnsi="Book Antiqua" w:cs="Book Antiqua"/>
          <w:color w:val="000000"/>
        </w:rPr>
        <w:t xml:space="preserve"> published a study in 2016 evaluating the use of autologous SVF, rich in </w:t>
      </w:r>
      <w:r w:rsidR="00771770" w:rsidRPr="00A90607">
        <w:rPr>
          <w:rFonts w:ascii="Book Antiqua" w:eastAsia="Book Antiqua" w:hAnsi="Book Antiqua" w:cs="Book Antiqua"/>
          <w:color w:val="000000"/>
        </w:rPr>
        <w:t>ADSCs</w:t>
      </w:r>
      <w:r w:rsidRPr="00A90607">
        <w:rPr>
          <w:rFonts w:ascii="Book Antiqua" w:eastAsia="Book Antiqua" w:hAnsi="Book Antiqua" w:cs="Book Antiqua"/>
          <w:color w:val="000000"/>
        </w:rPr>
        <w:t xml:space="preserve">, seeded in calcium phosphate ceramics for maxillary sinus floor elevation. SVF was obtained from the participants’ abdominal wall. A total of </w:t>
      </w:r>
      <w:r w:rsidRPr="00A90607">
        <w:rPr>
          <w:rFonts w:ascii="Book Antiqua" w:eastAsia="Book Antiqua" w:hAnsi="Book Antiqua" w:cs="Book Antiqua"/>
          <w:bCs/>
          <w:color w:val="000000"/>
        </w:rPr>
        <w:t>10 participants</w:t>
      </w:r>
      <w:r w:rsidRPr="00A90607">
        <w:rPr>
          <w:rFonts w:ascii="Book Antiqua" w:eastAsia="Book Antiqua" w:hAnsi="Book Antiqua" w:cs="Book Antiqua"/>
          <w:color w:val="000000"/>
        </w:rPr>
        <w:t xml:space="preserve"> received either bilateral implants, with one side being SVF with ceramics and one side being ceramics control or a unilateral implant of just SVF with ceramics. Follow-up over three years showed no serious adverse event. Follow-up biopsy and micro-CT showed active bone formation in the study arm with statistical differences in bone volume over control, most notably in SVF with β-tricalcium phosphate ceramics group.</w:t>
      </w:r>
    </w:p>
    <w:p w14:paraId="5A03FDA9" w14:textId="71C2A417" w:rsidR="00A77B3E" w:rsidRPr="00A90607" w:rsidRDefault="006F1C2C" w:rsidP="00A90607">
      <w:pPr>
        <w:spacing w:line="360" w:lineRule="auto"/>
        <w:ind w:firstLineChars="200" w:firstLine="480"/>
        <w:jc w:val="both"/>
        <w:rPr>
          <w:rFonts w:ascii="Book Antiqua" w:hAnsi="Book Antiqua"/>
        </w:rPr>
      </w:pPr>
      <w:r w:rsidRPr="00A90607">
        <w:rPr>
          <w:rFonts w:ascii="Book Antiqua" w:eastAsia="Book Antiqua" w:hAnsi="Book Antiqua" w:cs="Book Antiqua"/>
          <w:color w:val="000000"/>
        </w:rPr>
        <w:t xml:space="preserve">In 2017, </w:t>
      </w:r>
      <w:proofErr w:type="spellStart"/>
      <w:r w:rsidRPr="00A90607">
        <w:rPr>
          <w:rFonts w:ascii="Book Antiqua" w:eastAsia="Book Antiqua" w:hAnsi="Book Antiqua" w:cs="Book Antiqua"/>
          <w:color w:val="000000"/>
        </w:rPr>
        <w:t>Khojasteh</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1A4B48" w:rsidRPr="00A90607">
        <w:rPr>
          <w:rFonts w:ascii="Book Antiqua" w:eastAsia="Book Antiqua" w:hAnsi="Book Antiqua" w:cs="Book Antiqua"/>
          <w:color w:val="000000"/>
          <w:vertAlign w:val="superscript"/>
        </w:rPr>
        <w:t>[</w:t>
      </w:r>
      <w:proofErr w:type="gramEnd"/>
      <w:r w:rsidR="001A4B48" w:rsidRPr="00A90607">
        <w:rPr>
          <w:rFonts w:ascii="Book Antiqua" w:eastAsia="Book Antiqua" w:hAnsi="Book Antiqua" w:cs="Book Antiqua"/>
          <w:color w:val="000000"/>
          <w:vertAlign w:val="superscript"/>
        </w:rPr>
        <w:t>36]</w:t>
      </w:r>
      <w:r w:rsidRPr="00A90607">
        <w:rPr>
          <w:rFonts w:ascii="Book Antiqua" w:eastAsia="Book Antiqua" w:hAnsi="Book Antiqua" w:cs="Book Antiqua"/>
          <w:color w:val="000000"/>
        </w:rPr>
        <w:t xml:space="preserve"> published a phase I clinical trial following </w:t>
      </w:r>
      <w:r w:rsidRPr="00A90607">
        <w:rPr>
          <w:rFonts w:ascii="Book Antiqua" w:eastAsia="Book Antiqua" w:hAnsi="Book Antiqua" w:cs="Book Antiqua"/>
          <w:bCs/>
          <w:color w:val="000000"/>
        </w:rPr>
        <w:t>7 patients</w:t>
      </w:r>
      <w:r w:rsidRPr="00A90607">
        <w:rPr>
          <w:rFonts w:ascii="Book Antiqua" w:eastAsia="Book Antiqua" w:hAnsi="Book Antiqua" w:cs="Book Antiqua"/>
          <w:color w:val="000000"/>
        </w:rPr>
        <w:t xml:space="preserve"> with alveolar clefts treated with autogenous bone osteoplasty in combination with buccal fat pad derived ADSCs.</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 xml:space="preserve">Patients were divided into three treatment arms: </w:t>
      </w:r>
      <w:r w:rsidR="001A4B48" w:rsidRPr="00A90607">
        <w:rPr>
          <w:rFonts w:ascii="Book Antiqua" w:hAnsi="Book Antiqua" w:cs="Book Antiqua"/>
          <w:color w:val="000000"/>
          <w:lang w:eastAsia="zh-CN"/>
        </w:rPr>
        <w:t>A</w:t>
      </w:r>
      <w:r w:rsidRPr="00A90607">
        <w:rPr>
          <w:rFonts w:ascii="Book Antiqua" w:eastAsia="Book Antiqua" w:hAnsi="Book Antiqua" w:cs="Book Antiqua"/>
          <w:color w:val="000000"/>
        </w:rPr>
        <w:t>nterior iliac crest (AIC) spongy bone with a collagen membrane, lateral ramus cortical bone plate with ADSCs, and AIC spongy bone with ADSCs and collagen membrane. Results indicated bone generation in all three experimental arms, weakest in the AIC only group and strongest in the AIC with ADSCs group. However, the differences were not statistically significant. No serious adverse event was reported.</w:t>
      </w:r>
    </w:p>
    <w:p w14:paraId="662721B2" w14:textId="5883EBF6"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Castillo-</w:t>
      </w:r>
      <w:proofErr w:type="spellStart"/>
      <w:r w:rsidRPr="00A90607">
        <w:rPr>
          <w:rFonts w:ascii="Book Antiqua" w:eastAsia="Book Antiqua" w:hAnsi="Book Antiqua" w:cs="Book Antiqua"/>
          <w:color w:val="000000"/>
        </w:rPr>
        <w:t>Cardiel</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1A4B48" w:rsidRPr="00A90607">
        <w:rPr>
          <w:rFonts w:ascii="Book Antiqua" w:eastAsia="Book Antiqua" w:hAnsi="Book Antiqua" w:cs="Book Antiqua"/>
          <w:color w:val="000000"/>
          <w:vertAlign w:val="superscript"/>
        </w:rPr>
        <w:t>[</w:t>
      </w:r>
      <w:proofErr w:type="gramEnd"/>
      <w:r w:rsidR="001A4B48" w:rsidRPr="00A90607">
        <w:rPr>
          <w:rFonts w:ascii="Book Antiqua" w:eastAsia="Book Antiqua" w:hAnsi="Book Antiqua" w:cs="Book Antiqua"/>
          <w:color w:val="000000"/>
          <w:vertAlign w:val="superscript"/>
        </w:rPr>
        <w:t>37]</w:t>
      </w:r>
      <w:r w:rsidRPr="00A90607">
        <w:rPr>
          <w:rFonts w:ascii="Book Antiqua" w:eastAsia="Book Antiqua" w:hAnsi="Book Antiqua" w:cs="Book Antiqua"/>
          <w:color w:val="000000"/>
        </w:rPr>
        <w:t xml:space="preserve"> published in 2017 the results of a single-blind, randomized, clinical trial involving </w:t>
      </w:r>
      <w:r w:rsidRPr="00A90607">
        <w:rPr>
          <w:rFonts w:ascii="Book Antiqua" w:eastAsia="Book Antiqua" w:hAnsi="Book Antiqua" w:cs="Book Antiqua"/>
          <w:bCs/>
          <w:color w:val="000000"/>
        </w:rPr>
        <w:t>20 patients</w:t>
      </w:r>
      <w:r w:rsidRPr="00A90607">
        <w:rPr>
          <w:rFonts w:ascii="Book Antiqua" w:eastAsia="Book Antiqua" w:hAnsi="Book Antiqua" w:cs="Book Antiqua"/>
          <w:color w:val="000000"/>
        </w:rPr>
        <w:t xml:space="preserve"> with mandibular angle fractures. Participants were separated into two groups, a control group receiving fracture reduction only and a stem cell treatment group receiving fracture reduction with application of ADSCs as well. ADSCs were obtained from abdominal fat 24 h prior to the mandibular procedure. Evaluation of bone regeneration over 12 </w:t>
      </w:r>
      <w:proofErr w:type="spellStart"/>
      <w:r w:rsidR="00C070CF"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showed statistically significant improvement in ossification in the ADSC group compared to control.</w:t>
      </w:r>
    </w:p>
    <w:p w14:paraId="064499B0" w14:textId="2231DD1F"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In 2019, Myerson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63214A" w:rsidRPr="00A90607">
        <w:rPr>
          <w:rFonts w:ascii="Book Antiqua" w:eastAsia="Book Antiqua" w:hAnsi="Book Antiqua" w:cs="Book Antiqua"/>
          <w:color w:val="000000"/>
          <w:vertAlign w:val="superscript"/>
        </w:rPr>
        <w:t>[</w:t>
      </w:r>
      <w:proofErr w:type="gramEnd"/>
      <w:r w:rsidR="0063214A" w:rsidRPr="00A90607">
        <w:rPr>
          <w:rFonts w:ascii="Book Antiqua" w:eastAsia="Book Antiqua" w:hAnsi="Book Antiqua" w:cs="Book Antiqua"/>
          <w:color w:val="000000"/>
          <w:vertAlign w:val="superscript"/>
        </w:rPr>
        <w:t>38]</w:t>
      </w:r>
      <w:r w:rsidRPr="00A90607">
        <w:rPr>
          <w:rFonts w:ascii="Book Antiqua" w:eastAsia="Book Antiqua" w:hAnsi="Book Antiqua" w:cs="Book Antiqua"/>
          <w:color w:val="000000"/>
        </w:rPr>
        <w:t xml:space="preserve"> published a multicenter, randomized controlled study to compare safety and efficacy of ADSCs in subtalar arthrodesis (bone fusion of the subtalar joint involving ankle bone and heel bone) with classic bone autograft. This study included </w:t>
      </w:r>
      <w:r w:rsidRPr="00A90607">
        <w:rPr>
          <w:rFonts w:ascii="Book Antiqua" w:eastAsia="Book Antiqua" w:hAnsi="Book Antiqua" w:cs="Book Antiqua"/>
          <w:bCs/>
          <w:color w:val="000000"/>
        </w:rPr>
        <w:t>140 patients</w:t>
      </w:r>
      <w:r w:rsidRPr="00A90607">
        <w:rPr>
          <w:rFonts w:ascii="Book Antiqua" w:eastAsia="Book Antiqua" w:hAnsi="Book Antiqua" w:cs="Book Antiqua"/>
          <w:color w:val="000000"/>
        </w:rPr>
        <w:t xml:space="preserve"> enrolled in two study arms receiving either aut</w:t>
      </w:r>
      <w:r w:rsidR="0063214A" w:rsidRPr="00A90607">
        <w:rPr>
          <w:rFonts w:ascii="Book Antiqua" w:eastAsia="Book Antiqua" w:hAnsi="Book Antiqua" w:cs="Book Antiqua"/>
          <w:color w:val="000000"/>
        </w:rPr>
        <w:t xml:space="preserve">ologous bone grafts or ADSCs. </w:t>
      </w:r>
      <w:r w:rsidRPr="00A90607">
        <w:rPr>
          <w:rFonts w:ascii="Book Antiqua" w:eastAsia="Book Antiqua" w:hAnsi="Book Antiqua" w:cs="Book Antiqua"/>
          <w:color w:val="000000"/>
        </w:rPr>
        <w:t>Autologous bone grafts were obtained from either the iliac crest or the distal tibia. ADSCs were obtained autologously and deposited on partially demineralized cancellous bone. Patients were followed up for over two years using clinical scores such as AOFAS, SF-12, and FFI-R as well as radiographic evaluation for the fusion of the subtalar joint. Imaging showed a lower rate of fusion in the ADSCs group compared to autograft control. Nonetheless, both groups showed equivalent clinical evaluations.</w:t>
      </w:r>
    </w:p>
    <w:p w14:paraId="10C89742" w14:textId="7DB1F114"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There are three clinical trials registered at Clinicaltrials.gov with no published outcomes. NCT02140528 sought to evaluate the safety and efficacy of the injection of allogeneic ADSCs on the healing of tibial fractures in 40 patients. Patients were separated into two groups receiving either ADSCs injections or placebo. NCT04340284 is a retrospective report on the outcomes of 11 patients receiving fluoroscopic guided percutaneous injections of SVF to the site of long bone nonunion. Healing was evaluated over 12 </w:t>
      </w:r>
      <w:proofErr w:type="spellStart"/>
      <w:r w:rsidR="006D5B4A" w:rsidRPr="00A90607">
        <w:rPr>
          <w:rFonts w:ascii="Book Antiqua" w:eastAsia="Book Antiqua" w:hAnsi="Book Antiqua" w:cs="Book Antiqua"/>
          <w:color w:val="000000"/>
        </w:rPr>
        <w:t>mo</w:t>
      </w:r>
      <w:proofErr w:type="spellEnd"/>
      <w:r w:rsidRPr="00A90607">
        <w:rPr>
          <w:rFonts w:ascii="Book Antiqua" w:eastAsia="Book Antiqua" w:hAnsi="Book Antiqua" w:cs="Book Antiqua"/>
          <w:color w:val="000000"/>
        </w:rPr>
        <w:t xml:space="preserve"> using SF-12 and radiographic imaging. ADSCs were also considered for Spinal Cord Injury, which was investigated in trial NCT02981576. This study enrolled 14 participants separated into two arms receiving three intrathecal injections of either autologous ADSCs or autologous bone marrow-derived MSCs. Follow-up was done over 12 </w:t>
      </w:r>
      <w:proofErr w:type="spellStart"/>
      <w:r w:rsidR="006D5B4A" w:rsidRPr="00A90607">
        <w:rPr>
          <w:rFonts w:ascii="Book Antiqua" w:eastAsia="Book Antiqua" w:hAnsi="Book Antiqua" w:cs="Book Antiqua"/>
          <w:color w:val="000000"/>
        </w:rPr>
        <w:t>mo</w:t>
      </w:r>
      <w:proofErr w:type="spellEnd"/>
      <w:r w:rsidRPr="00A90607">
        <w:rPr>
          <w:rFonts w:ascii="Book Antiqua" w:eastAsia="Book Antiqua" w:hAnsi="Book Antiqua" w:cs="Book Antiqua"/>
          <w:color w:val="000000"/>
        </w:rPr>
        <w:t xml:space="preserve"> using ASIA impairment score as well as MRI imaging.</w:t>
      </w:r>
    </w:p>
    <w:p w14:paraId="7A5F79CB" w14:textId="19A25B6D"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Finally, clinical trial NCT03678467 is an open-label trial using an autologous, anatomically shaped bone graft made from patients’ own ADSCs specifically for patients’ mandible injury or deformity. The main goal of the study is to assess the safety of the treatment. Six patients will be followed over 12 </w:t>
      </w:r>
      <w:proofErr w:type="spellStart"/>
      <w:r w:rsidR="006D5B4A" w:rsidRPr="00A90607">
        <w:rPr>
          <w:rFonts w:ascii="Book Antiqua" w:eastAsia="Book Antiqua" w:hAnsi="Book Antiqua" w:cs="Book Antiqua"/>
          <w:color w:val="000000"/>
        </w:rPr>
        <w:t>mo</w:t>
      </w:r>
      <w:proofErr w:type="spellEnd"/>
      <w:r w:rsidRPr="00A90607">
        <w:rPr>
          <w:rFonts w:ascii="Book Antiqua" w:eastAsia="Book Antiqua" w:hAnsi="Book Antiqua" w:cs="Book Antiqua"/>
          <w:color w:val="000000"/>
        </w:rPr>
        <w:t xml:space="preserve"> on the number of adverse events, quality of life, and bone regeneration with CT scans.</w:t>
      </w:r>
    </w:p>
    <w:p w14:paraId="3BD05124" w14:textId="77777777"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In summary, a total of ten different studies conducted on total of 307 patients suggest that the use of ADSCs is safe, but there is limited evidence that ADSCs can significantly enhance bone regeneration.</w:t>
      </w:r>
    </w:p>
    <w:p w14:paraId="41C5973D" w14:textId="77777777" w:rsidR="00A77B3E" w:rsidRPr="00A90607" w:rsidRDefault="00A77B3E" w:rsidP="00A90607">
      <w:pPr>
        <w:spacing w:line="360" w:lineRule="auto"/>
        <w:jc w:val="both"/>
        <w:rPr>
          <w:rFonts w:ascii="Book Antiqua" w:hAnsi="Book Antiqua"/>
        </w:rPr>
      </w:pPr>
    </w:p>
    <w:p w14:paraId="5447CBB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 xml:space="preserve">Reservations about using ADSCs for bone regeneration </w:t>
      </w:r>
    </w:p>
    <w:p w14:paraId="615FDD9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Considering the abundant availability of ADSCs and ease of their isolation, several investigators have attempted to use ADSCs to enhance bone regeneration. These studies were conducted using conventional preparations of ADSCs satisfying the ISCT definition of adult stem cells or MSCs as CD105+CD90+CD73+CD45-CD34-CD14orCD11b-CD79αorCD19-HLA-DR- cells. These studies suggested a limited ability of ADSCs to induce bone formation or to enhance bone repair and raised serious doubts about their therapeutic utility. The outcomes of the investigations are summarized in this section.</w:t>
      </w:r>
    </w:p>
    <w:p w14:paraId="35C3B73A" w14:textId="2C70ECFA"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Primary ADSCs failed to enhance bone healing, in defects created in rat calvaria and sheep </w:t>
      </w:r>
      <w:proofErr w:type="gramStart"/>
      <w:r w:rsidRPr="00A90607">
        <w:rPr>
          <w:rFonts w:ascii="Book Antiqua" w:eastAsia="Book Antiqua" w:hAnsi="Book Antiqua" w:cs="Book Antiqua"/>
          <w:color w:val="000000"/>
        </w:rPr>
        <w:t>tibia</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39,40]</w:t>
      </w:r>
      <w:r w:rsidRPr="00A90607">
        <w:rPr>
          <w:rFonts w:ascii="Book Antiqua" w:eastAsia="Book Antiqua" w:hAnsi="Book Antiqua" w:cs="Book Antiqua"/>
          <w:color w:val="000000"/>
        </w:rPr>
        <w:t xml:space="preserve">. In a canine maxillary alveolar cleft model, autografts induced significantly higher bone formation than ADSCs-seeded on hydroxyapatite/beta-tricalcium phosphate </w:t>
      </w:r>
      <w:proofErr w:type="gramStart"/>
      <w:r w:rsidRPr="00A90607">
        <w:rPr>
          <w:rFonts w:ascii="Book Antiqua" w:eastAsia="Book Antiqua" w:hAnsi="Book Antiqua" w:cs="Book Antiqua"/>
          <w:color w:val="000000"/>
        </w:rPr>
        <w:t>scaffolds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41]</w:t>
      </w:r>
      <w:r w:rsidRPr="00A90607">
        <w:rPr>
          <w:rFonts w:ascii="Book Antiqua" w:eastAsia="Book Antiqua" w:hAnsi="Book Antiqua" w:cs="Book Antiqua"/>
          <w:color w:val="000000"/>
        </w:rPr>
        <w:t xml:space="preserve">. Godoy </w:t>
      </w:r>
      <w:proofErr w:type="spellStart"/>
      <w:r w:rsidRPr="00A90607">
        <w:rPr>
          <w:rFonts w:ascii="Book Antiqua" w:eastAsia="Book Antiqua" w:hAnsi="Book Antiqua" w:cs="Book Antiqua"/>
          <w:color w:val="000000"/>
        </w:rPr>
        <w:t>Zanicotti</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42]</w:t>
      </w:r>
      <w:r w:rsidRPr="00A90607">
        <w:rPr>
          <w:rFonts w:ascii="Book Antiqua" w:eastAsia="Book Antiqua" w:hAnsi="Book Antiqua" w:cs="Book Antiqua"/>
          <w:color w:val="000000"/>
        </w:rPr>
        <w:t xml:space="preserve"> used titanium surface as the scaffold for delivery of ovine ADSCs to repair sheep femur epicondyle defects. Histology and histomorphometry were used to evaluate the implants one month after surgery. Using PKH26 cell-tracking dye, the authors were able to confirm the persistence of ADSCs in the defect area at one month. Unfortunately, based on histomorphometry results, no significant difference in regenerated bone tissue was found among all experimental and control groups.</w:t>
      </w:r>
    </w:p>
    <w:p w14:paraId="305904B6" w14:textId="25A8ED71"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When human ADSCs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were implanted in immunodeficient animals, they failed to induce any ectopic bone formation in 8 </w:t>
      </w:r>
      <w:proofErr w:type="spellStart"/>
      <w:proofErr w:type="gramStart"/>
      <w:r w:rsidR="00C070CF"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43</w:t>
      </w:r>
      <w:r w:rsidR="00B8710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46]</w:t>
      </w:r>
      <w:r w:rsidRPr="00A90607">
        <w:rPr>
          <w:rFonts w:ascii="Book Antiqua" w:eastAsia="Book Antiqua" w:hAnsi="Book Antiqua" w:cs="Book Antiqua"/>
          <w:color w:val="000000"/>
        </w:rPr>
        <w:t xml:space="preserve">. Spheroids of human bone marrow-derived MSCs, but not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could consistently induce ectopic bone formation in immunodeficient </w:t>
      </w:r>
      <w:proofErr w:type="gramStart"/>
      <w:r w:rsidRPr="00A90607">
        <w:rPr>
          <w:rFonts w:ascii="Book Antiqua" w:eastAsia="Book Antiqua" w:hAnsi="Book Antiqua" w:cs="Book Antiqua"/>
          <w:color w:val="000000"/>
        </w:rPr>
        <w:t>mice</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47]</w:t>
      </w:r>
      <w:r w:rsidRPr="00A90607">
        <w:rPr>
          <w:rFonts w:ascii="Book Antiqua" w:eastAsia="Book Antiqua" w:hAnsi="Book Antiqua" w:cs="Book Antiqua"/>
          <w:color w:val="000000"/>
        </w:rPr>
        <w:t xml:space="preserve">. Surprisingly,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did not survive in the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of nude mice after two weeks, although the recipient mice lacked T </w:t>
      </w:r>
      <w:proofErr w:type="gramStart"/>
      <w:r w:rsidRPr="00A90607">
        <w:rPr>
          <w:rFonts w:ascii="Book Antiqua" w:eastAsia="Book Antiqua" w:hAnsi="Book Antiqua" w:cs="Book Antiqua"/>
          <w:color w:val="000000"/>
        </w:rPr>
        <w:t>cells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48]</w:t>
      </w:r>
      <w:r w:rsidRPr="00A90607">
        <w:rPr>
          <w:rFonts w:ascii="Book Antiqua" w:eastAsia="Book Antiqua" w:hAnsi="Book Antiqua" w:cs="Book Antiqua"/>
          <w:color w:val="000000"/>
        </w:rPr>
        <w:t xml:space="preserve">. While the theory of paracrine factors released by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in these two weeks being sufficient for bone regeneration awaits more investigation, these data raise questions about the usefulness of ADSCs for bone regeneration in healthy (immunocompetent) recipients. Corroborating this notion, ADSCs could not enhance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healing in immunocompetent </w:t>
      </w:r>
      <w:proofErr w:type="gramStart"/>
      <w:r w:rsidRPr="00A90607">
        <w:rPr>
          <w:rFonts w:ascii="Book Antiqua" w:eastAsia="Book Antiqua" w:hAnsi="Book Antiqua" w:cs="Book Antiqua"/>
          <w:color w:val="000000"/>
        </w:rPr>
        <w:t>rats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39]</w:t>
      </w:r>
      <w:r w:rsidRPr="00A90607">
        <w:rPr>
          <w:rFonts w:ascii="Book Antiqua" w:eastAsia="Book Antiqua" w:hAnsi="Book Antiqua" w:cs="Book Antiqua"/>
          <w:color w:val="000000"/>
        </w:rPr>
        <w:t xml:space="preserve">. </w:t>
      </w:r>
    </w:p>
    <w:p w14:paraId="62168F62" w14:textId="13B8D7D9"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Attempts by other investigators to improve the bone-forming ability of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by the addition of BMP-2 have also failed in a femoral defect model in T-cell deficient nude </w:t>
      </w:r>
      <w:proofErr w:type="gramStart"/>
      <w:r w:rsidRPr="00A90607">
        <w:rPr>
          <w:rFonts w:ascii="Book Antiqua" w:eastAsia="Book Antiqua" w:hAnsi="Book Antiqua" w:cs="Book Antiqua"/>
          <w:color w:val="000000"/>
        </w:rPr>
        <w:t>rats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49]</w:t>
      </w:r>
      <w:r w:rsidRPr="00A90607">
        <w:rPr>
          <w:rFonts w:ascii="Book Antiqua" w:eastAsia="Book Antiqua" w:hAnsi="Book Antiqua" w:cs="Book Antiqua"/>
          <w:color w:val="000000"/>
        </w:rPr>
        <w:t xml:space="preserve">. This was proposed to be the consequence of the failure of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to respond to BMP-2 </w:t>
      </w:r>
      <w:r w:rsidRPr="00A90607">
        <w:rPr>
          <w:rFonts w:ascii="Book Antiqua" w:eastAsia="Book Antiqua" w:hAnsi="Book Antiqua" w:cs="Book Antiqua"/>
          <w:i/>
          <w:iCs/>
          <w:color w:val="000000"/>
        </w:rPr>
        <w:t xml:space="preserve">in </w:t>
      </w:r>
      <w:proofErr w:type="gramStart"/>
      <w:r w:rsidRPr="00A90607">
        <w:rPr>
          <w:rFonts w:ascii="Book Antiqua" w:eastAsia="Book Antiqua" w:hAnsi="Book Antiqua" w:cs="Book Antiqua"/>
          <w:i/>
          <w:iCs/>
          <w:color w:val="000000"/>
        </w:rPr>
        <w:t>vitro</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50]</w:t>
      </w:r>
      <w:r w:rsidRPr="00A90607">
        <w:rPr>
          <w:rFonts w:ascii="Book Antiqua" w:eastAsia="Book Antiqua" w:hAnsi="Book Antiqua" w:cs="Book Antiqua"/>
          <w:color w:val="000000"/>
        </w:rPr>
        <w:t xml:space="preserve">. In agreement with this finding Runyan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51]</w:t>
      </w:r>
      <w:r w:rsidRPr="00A90607">
        <w:rPr>
          <w:rFonts w:ascii="Book Antiqua" w:eastAsia="Book Antiqua" w:hAnsi="Book Antiqua" w:cs="Book Antiqua"/>
          <w:color w:val="000000"/>
        </w:rPr>
        <w:t xml:space="preserve"> found that recombinant human BMP-2 formed more bone than autologous ADSCs and recombinant human BMP-2 in combination in a porcine model of the periosteal envelope. </w:t>
      </w:r>
      <w:proofErr w:type="spellStart"/>
      <w:r w:rsidRPr="00A90607">
        <w:rPr>
          <w:rFonts w:ascii="Book Antiqua" w:eastAsia="Book Antiqua" w:hAnsi="Book Antiqua" w:cs="Book Antiqua"/>
          <w:color w:val="000000"/>
        </w:rPr>
        <w:t>Keibl</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52]</w:t>
      </w:r>
      <w:r w:rsidRPr="00A90607">
        <w:rPr>
          <w:rFonts w:ascii="Book Antiqua" w:eastAsia="Book Antiqua" w:hAnsi="Book Antiqua" w:cs="Book Antiqua"/>
          <w:color w:val="000000"/>
        </w:rPr>
        <w:t xml:space="preserve"> tested a fibrin scaffold embedded with ADSCs and BMP-2 in the treatment of a non-critical size rat femur defect model. At two- and four weeks post-treatment, the authors found no major difference among the groups indicating no effect of BMP-2 on ADSCs potential and ADSCs alone could not induce any bone repair. This questions the ability of ADSCs to induce bone formation </w:t>
      </w:r>
      <w:proofErr w:type="gramStart"/>
      <w:r w:rsidRPr="00A90607">
        <w:rPr>
          <w:rFonts w:ascii="Book Antiqua" w:eastAsia="Book Antiqua" w:hAnsi="Book Antiqua" w:cs="Book Antiqua"/>
          <w:color w:val="000000"/>
        </w:rPr>
        <w:t>and also</w:t>
      </w:r>
      <w:proofErr w:type="gramEnd"/>
      <w:r w:rsidRPr="00A90607">
        <w:rPr>
          <w:rFonts w:ascii="Book Antiqua" w:eastAsia="Book Antiqua" w:hAnsi="Book Antiqua" w:cs="Book Antiqua"/>
          <w:color w:val="000000"/>
        </w:rPr>
        <w:t xml:space="preserve"> their ability to respond to BMP-2. Interestingly, this problem could be overcome by overexpressing BMP-2 and BMP-7 both in ADSCs. Qing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53]</w:t>
      </w:r>
      <w:r w:rsidRPr="00A90607">
        <w:rPr>
          <w:rFonts w:ascii="Book Antiqua" w:eastAsia="Book Antiqua" w:hAnsi="Book Antiqua" w:cs="Book Antiqua"/>
          <w:color w:val="000000"/>
        </w:rPr>
        <w:t xml:space="preserve"> reported that only the BMP-2/BMP-7 transduced ADSCs, but not non-transduced ADSCs, BMP-2 only ADSCs, and BMP-7 only ADSCs, showed complete filling of the defect area in rat femur defects. However, the combination of growth factors present in non-activated platelet-rich plasma (</w:t>
      </w:r>
      <w:proofErr w:type="spellStart"/>
      <w:r w:rsidRPr="00A90607">
        <w:rPr>
          <w:rFonts w:ascii="Book Antiqua" w:eastAsia="Book Antiqua" w:hAnsi="Book Antiqua" w:cs="Book Antiqua"/>
          <w:color w:val="000000"/>
        </w:rPr>
        <w:t>nPRP</w:t>
      </w:r>
      <w:proofErr w:type="spellEnd"/>
      <w:r w:rsidRPr="00A90607">
        <w:rPr>
          <w:rFonts w:ascii="Book Antiqua" w:eastAsia="Book Antiqua" w:hAnsi="Book Antiqua" w:cs="Book Antiqua"/>
          <w:color w:val="000000"/>
        </w:rPr>
        <w:t xml:space="preserve">), such as PDGF, TGF-b, </w:t>
      </w:r>
      <w:proofErr w:type="spellStart"/>
      <w:r w:rsidRPr="00A90607">
        <w:rPr>
          <w:rFonts w:ascii="Book Antiqua" w:eastAsia="Book Antiqua" w:hAnsi="Book Antiqua" w:cs="Book Antiqua"/>
          <w:color w:val="000000"/>
        </w:rPr>
        <w:t>bFGF</w:t>
      </w:r>
      <w:proofErr w:type="spellEnd"/>
      <w:r w:rsidRPr="00A90607">
        <w:rPr>
          <w:rFonts w:ascii="Book Antiqua" w:eastAsia="Book Antiqua" w:hAnsi="Book Antiqua" w:cs="Book Antiqua"/>
          <w:color w:val="000000"/>
        </w:rPr>
        <w:t xml:space="preserve">, and VEGF, did not show any beneficial effect on ADSCs during rabbit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w:t>
      </w:r>
      <w:proofErr w:type="gramStart"/>
      <w:r w:rsidRPr="00A90607">
        <w:rPr>
          <w:rFonts w:ascii="Book Antiqua" w:eastAsia="Book Antiqua" w:hAnsi="Book Antiqua" w:cs="Book Antiqua"/>
          <w:color w:val="000000"/>
        </w:rPr>
        <w:t>healing</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54]</w:t>
      </w:r>
      <w:r w:rsidRPr="00A90607">
        <w:rPr>
          <w:rFonts w:ascii="Book Antiqua" w:eastAsia="Book Antiqua" w:hAnsi="Book Antiqua" w:cs="Book Antiqua"/>
          <w:color w:val="000000"/>
        </w:rPr>
        <w:t xml:space="preserve">. There was little difference between the </w:t>
      </w:r>
      <w:proofErr w:type="spellStart"/>
      <w:r w:rsidRPr="00A90607">
        <w:rPr>
          <w:rFonts w:ascii="Book Antiqua" w:eastAsia="Book Antiqua" w:hAnsi="Book Antiqua" w:cs="Book Antiqua"/>
          <w:color w:val="000000"/>
        </w:rPr>
        <w:t>nPRP</w:t>
      </w:r>
      <w:proofErr w:type="spellEnd"/>
      <w:r w:rsidRPr="00A90607">
        <w:rPr>
          <w:rFonts w:ascii="Book Antiqua" w:eastAsia="Book Antiqua" w:hAnsi="Book Antiqua" w:cs="Book Antiqua"/>
          <w:color w:val="000000"/>
        </w:rPr>
        <w:t xml:space="preserve">-ADSCs group, ADSCs alone, and PRP alone in terms of newly formed bone surface or volume. </w:t>
      </w:r>
    </w:p>
    <w:p w14:paraId="16879791" w14:textId="5F19938C" w:rsidR="00A77B3E" w:rsidRPr="00A90607" w:rsidRDefault="006F1C2C" w:rsidP="00A90607">
      <w:pPr>
        <w:spacing w:line="360" w:lineRule="auto"/>
        <w:ind w:firstLineChars="100" w:firstLine="240"/>
        <w:jc w:val="both"/>
        <w:rPr>
          <w:rFonts w:ascii="Book Antiqua" w:hAnsi="Book Antiqua"/>
        </w:rPr>
      </w:pPr>
      <w:proofErr w:type="spellStart"/>
      <w:r w:rsidRPr="00A90607">
        <w:rPr>
          <w:rFonts w:ascii="Book Antiqua" w:eastAsia="Book Antiqua" w:hAnsi="Book Antiqua" w:cs="Book Antiqua"/>
          <w:color w:val="000000"/>
        </w:rPr>
        <w:t>Mazzoni</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55]</w:t>
      </w:r>
      <w:r w:rsidRPr="00A90607">
        <w:rPr>
          <w:rFonts w:ascii="Book Antiqua" w:eastAsia="Book Antiqua" w:hAnsi="Book Antiqua" w:cs="Book Antiqua"/>
          <w:color w:val="000000"/>
        </w:rPr>
        <w:t xml:space="preserve"> evaluated the osteogenic capacity of ADSCs on a hydroxyapatite-collagen hybrid scaffold in 50 patients undergoing malar augmentation. The authors reported the follow-up over three years which showed implant stability and osteointegration but histological samples from patients revealed osteogenesis and mature bone only in 70% of specimens.</w:t>
      </w:r>
    </w:p>
    <w:p w14:paraId="6ACE5DE8" w14:textId="77777777"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Testing human stem cells in T-cell deficient animal models has been a regular practice but that may not be the ideal way to test the potential of ADSCs. Recent advances in the bone regeneration field suggest that certain T-cell subsets, CD4+CD25+FoxP3+ Treg cells being a prominent one, are required for stem cells to initiate the bone formation process. We believe that this could explain, at least partially, the inability of ADSCs to induce bone formation in T-cell lacking mice and rats.</w:t>
      </w:r>
    </w:p>
    <w:p w14:paraId="09F56B05" w14:textId="77777777" w:rsidR="00A77B3E" w:rsidRPr="00A90607" w:rsidRDefault="00A77B3E" w:rsidP="00A90607">
      <w:pPr>
        <w:spacing w:line="360" w:lineRule="auto"/>
        <w:jc w:val="both"/>
        <w:rPr>
          <w:rFonts w:ascii="Book Antiqua" w:hAnsi="Book Antiqua"/>
        </w:rPr>
      </w:pPr>
    </w:p>
    <w:p w14:paraId="27175B4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Preclinical studies</w:t>
      </w:r>
    </w:p>
    <w:p w14:paraId="4615C966" w14:textId="0DFA3FA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Publications on preclinical studies utilizing ADSCs were obtained from OVID Medline using the search keywords: “</w:t>
      </w:r>
      <w:r w:rsidR="00771770" w:rsidRPr="00A90607">
        <w:rPr>
          <w:rFonts w:ascii="Book Antiqua" w:eastAsia="Book Antiqua" w:hAnsi="Book Antiqua" w:cs="Book Antiqua"/>
          <w:color w:val="000000"/>
        </w:rPr>
        <w:t>ADSCs</w:t>
      </w:r>
      <w:r w:rsidRPr="00A90607">
        <w:rPr>
          <w:rFonts w:ascii="Book Antiqua" w:eastAsia="Book Antiqua" w:hAnsi="Book Antiqua" w:cs="Book Antiqua"/>
          <w:color w:val="000000"/>
        </w:rPr>
        <w:t xml:space="preserve">”, “Stem Cells”, “Animals”, “Mesenchymal Stem Cells”, “Tissue Engineering” and “bone regeneration”, which returned 90 studies. An additional 14 studies were included from past collections by the researchers. After the elimination of studies that either lacked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 xml:space="preserve"> experiments, lacked a focus on ADSCs, or overlapped with other sections, 52 pre-clinical studies, investigating the bone-forming ability of ADSCs using various animal models, are summarized in this section and in </w:t>
      </w:r>
      <w:r w:rsidRPr="00A90607">
        <w:rPr>
          <w:rFonts w:ascii="Book Antiqua" w:eastAsia="Book Antiqua" w:hAnsi="Book Antiqua" w:cs="Book Antiqua"/>
          <w:bCs/>
          <w:color w:val="000000"/>
        </w:rPr>
        <w:t>Table 2</w:t>
      </w:r>
      <w:r w:rsidRPr="00A90607">
        <w:rPr>
          <w:rFonts w:ascii="Book Antiqua" w:eastAsia="Book Antiqua" w:hAnsi="Book Antiqua" w:cs="Book Antiqua"/>
          <w:color w:val="000000"/>
        </w:rPr>
        <w:t>.</w:t>
      </w:r>
    </w:p>
    <w:p w14:paraId="4CDC2BA4" w14:textId="77777777" w:rsidR="00A77B3E" w:rsidRPr="00A90607" w:rsidRDefault="00A77B3E" w:rsidP="00A90607">
      <w:pPr>
        <w:spacing w:line="360" w:lineRule="auto"/>
        <w:jc w:val="both"/>
        <w:rPr>
          <w:rFonts w:ascii="Book Antiqua" w:hAnsi="Book Antiqua"/>
        </w:rPr>
      </w:pPr>
    </w:p>
    <w:p w14:paraId="3583076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Comparison of ADSCs with SVF and MSCs</w:t>
      </w:r>
    </w:p>
    <w:p w14:paraId="7EBF9F34" w14:textId="7F861F59"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Kang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56]</w:t>
      </w:r>
      <w:r w:rsidRPr="00A90607">
        <w:rPr>
          <w:rFonts w:ascii="Book Antiqua" w:eastAsia="Book Antiqua" w:hAnsi="Book Antiqua" w:cs="Book Antiqua"/>
          <w:color w:val="000000"/>
        </w:rPr>
        <w:t xml:space="preserve"> compared canine MSCs from adipose tissue, bone marrow, umbilical cord blood, and Wharton’s jelly in terms of their osteogenic potential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and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 xml:space="preserve">. ADSCs showed the highest proliferation capacity at all passages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Measured levels of ALP activity were highest in ADSC and umbilical cord blood-derived MSCs. When stem cells were mixed with β-TCP and implanted into the canine segmental defects created in the radial diaphysis, comparable bone healing was observed in all stem cells groups which were significantly higher than the scaffold control group as determined by radiographic union, histology analysis, and the ratio between newly formed bone over total defect size.</w:t>
      </w:r>
    </w:p>
    <w:p w14:paraId="184B9537" w14:textId="1581A500" w:rsidR="00A77B3E" w:rsidRPr="00A90607" w:rsidRDefault="006F1C2C" w:rsidP="00A90607">
      <w:pPr>
        <w:spacing w:line="360" w:lineRule="auto"/>
        <w:ind w:firstLineChars="100" w:firstLine="240"/>
        <w:jc w:val="both"/>
        <w:rPr>
          <w:rFonts w:ascii="Book Antiqua" w:hAnsi="Book Antiqua"/>
        </w:rPr>
      </w:pPr>
      <w:proofErr w:type="spellStart"/>
      <w:r w:rsidRPr="00A90607">
        <w:rPr>
          <w:rFonts w:ascii="Book Antiqua" w:eastAsia="Book Antiqua" w:hAnsi="Book Antiqua" w:cs="Book Antiqua"/>
          <w:color w:val="000000"/>
        </w:rPr>
        <w:t>Toplu</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57]</w:t>
      </w:r>
      <w:r w:rsidRPr="00A90607">
        <w:rPr>
          <w:rFonts w:ascii="Book Antiqua" w:eastAsia="Book Antiqua" w:hAnsi="Book Antiqua" w:cs="Book Antiqua"/>
          <w:color w:val="000000"/>
        </w:rPr>
        <w:t xml:space="preserve"> created the bone defects on the bilateral zygomatic arches of 20 rats. On one side, the defect was left for secondary healing and on the other side, SVF was injected into the defect site. After 20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Micro</w:t>
      </w:r>
      <w:r w:rsidR="00A90B15"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CT analysis and histology confirmed a significantly larger volume of newly formed bone in the SVF-injected </w:t>
      </w:r>
      <w:proofErr w:type="gramStart"/>
      <w:r w:rsidRPr="00A90607">
        <w:rPr>
          <w:rFonts w:ascii="Book Antiqua" w:eastAsia="Book Antiqua" w:hAnsi="Book Antiqua" w:cs="Book Antiqua"/>
          <w:color w:val="000000"/>
        </w:rPr>
        <w:t>side</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57]</w:t>
      </w:r>
      <w:r w:rsidRPr="00A90607">
        <w:rPr>
          <w:rFonts w:ascii="Book Antiqua" w:eastAsia="Book Antiqua" w:hAnsi="Book Antiqua" w:cs="Book Antiqua"/>
          <w:color w:val="000000"/>
        </w:rPr>
        <w:t>.</w:t>
      </w:r>
    </w:p>
    <w:p w14:paraId="26A81442" w14:textId="77777777" w:rsidR="00A77B3E" w:rsidRPr="00A90607" w:rsidRDefault="00A77B3E" w:rsidP="00A90607">
      <w:pPr>
        <w:spacing w:line="360" w:lineRule="auto"/>
        <w:jc w:val="both"/>
        <w:rPr>
          <w:rFonts w:ascii="Book Antiqua" w:hAnsi="Book Antiqua"/>
        </w:rPr>
      </w:pPr>
    </w:p>
    <w:p w14:paraId="191DE11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Group 1: Pre-differentiated ADSCs</w:t>
      </w:r>
    </w:p>
    <w:p w14:paraId="2A50591D" w14:textId="29F42BA2"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Kim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90B15" w:rsidRPr="00A90607">
        <w:rPr>
          <w:rFonts w:ascii="Book Antiqua" w:eastAsia="Book Antiqua" w:hAnsi="Book Antiqua" w:cs="Book Antiqua"/>
          <w:color w:val="000000"/>
          <w:vertAlign w:val="superscript"/>
        </w:rPr>
        <w:t>[</w:t>
      </w:r>
      <w:proofErr w:type="gramEnd"/>
      <w:r w:rsidR="00A90B15" w:rsidRPr="00A90607">
        <w:rPr>
          <w:rFonts w:ascii="Book Antiqua" w:eastAsia="Book Antiqua" w:hAnsi="Book Antiqua" w:cs="Book Antiqua"/>
          <w:color w:val="000000"/>
          <w:vertAlign w:val="superscript"/>
        </w:rPr>
        <w:t>58]</w:t>
      </w:r>
      <w:r w:rsidRPr="00A90607">
        <w:rPr>
          <w:rFonts w:ascii="Book Antiqua" w:eastAsia="Book Antiqua" w:hAnsi="Book Antiqua" w:cs="Book Antiqua"/>
          <w:color w:val="000000"/>
        </w:rPr>
        <w:t xml:space="preserve"> treated rabbit 20 mm mid-diaphyseal ulna bone defects using SVF on a PLGA scaffold. Animals were treated with scaffold alone, PLGA containing undifferentiated SVF cells, and PLGA with osteogenically induced SVF cells. Since the PLGA-osteogenic SVF group showed significantly higher bone volume, the authors concluded that osteogenic differentiation was necessary for optimal bone regeneration by SVF. Osteogenically induced ADSCs-seeded coral scaffold showed statistically significant more healing of the canine bilateral full-thickness parietal defect model in comparison with control </w:t>
      </w:r>
      <w:proofErr w:type="gramStart"/>
      <w:r w:rsidRPr="00A90607">
        <w:rPr>
          <w:rFonts w:ascii="Book Antiqua" w:eastAsia="Book Antiqua" w:hAnsi="Book Antiqua" w:cs="Book Antiqua"/>
          <w:color w:val="000000"/>
        </w:rPr>
        <w:t>scaffold</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59]</w:t>
      </w:r>
      <w:r w:rsidRPr="00A90607">
        <w:rPr>
          <w:rFonts w:ascii="Book Antiqua" w:eastAsia="Book Antiqua" w:hAnsi="Book Antiqua" w:cs="Book Antiqua"/>
          <w:color w:val="000000"/>
        </w:rPr>
        <w:t xml:space="preserve">. </w:t>
      </w:r>
    </w:p>
    <w:p w14:paraId="677784C0" w14:textId="724D9785"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Investigators have also explored pre-differentiating ADSCs into endothelial lineage. Shah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60]</w:t>
      </w:r>
      <w:r w:rsidRPr="00A90607">
        <w:rPr>
          <w:rFonts w:ascii="Book Antiqua" w:eastAsia="Book Antiqua" w:hAnsi="Book Antiqua" w:cs="Book Antiqua"/>
          <w:color w:val="000000"/>
        </w:rPr>
        <w:t xml:space="preserve"> compared osteogenesis induced by ADSCs differentiated into osteogenic lineage with those differentiated into endothelial lineage. Undifferentiated control ADSCs and differentiated ADSCs were used to treat rats’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The authors were not able to find any statistically significant difference in osteogenesis and angiogenesis among these groups. Sahar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61]</w:t>
      </w:r>
      <w:r w:rsidRPr="00A90607">
        <w:rPr>
          <w:rFonts w:ascii="Book Antiqua" w:eastAsia="Book Antiqua" w:hAnsi="Book Antiqua" w:cs="Book Antiqua"/>
          <w:color w:val="000000"/>
        </w:rPr>
        <w:t xml:space="preserve"> also compared ADSCs differentiated into endothelial lineage with ADSCs differentiated into osteogenic lineage when implanted in a critical size rat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model. The results showed that undifferentiated ADSC or osteogenic ADSC induced a significantly higher amount of bone tissue than endothelial ADSCs group which was equivalent to acellular control. </w:t>
      </w:r>
    </w:p>
    <w:p w14:paraId="6F2CA412" w14:textId="77777777" w:rsidR="00A77B3E" w:rsidRPr="00A90607" w:rsidRDefault="00A77B3E" w:rsidP="00A90607">
      <w:pPr>
        <w:spacing w:line="360" w:lineRule="auto"/>
        <w:jc w:val="both"/>
        <w:rPr>
          <w:rFonts w:ascii="Book Antiqua" w:hAnsi="Book Antiqua"/>
        </w:rPr>
      </w:pPr>
    </w:p>
    <w:p w14:paraId="1E9F3D1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Group 2: FGF, VEGF, PDGF, and ADSCs</w:t>
      </w:r>
    </w:p>
    <w:p w14:paraId="5DF6E987" w14:textId="7BC35A4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Modulation of the bone-forming ability of ADSCs by expressing genes of FGF, VEGF, PDGF</w:t>
      </w:r>
      <w:r w:rsidRPr="00A90607">
        <w:rPr>
          <w:rFonts w:ascii="Book Antiqua" w:eastAsia="Book Antiqua" w:hAnsi="Book Antiqua" w:cs="Book Antiqua"/>
          <w:b/>
          <w:bCs/>
          <w:color w:val="000000"/>
        </w:rPr>
        <w:t xml:space="preserve"> </w:t>
      </w:r>
      <w:r w:rsidRPr="00A90607">
        <w:rPr>
          <w:rFonts w:ascii="Book Antiqua" w:eastAsia="Book Antiqua" w:hAnsi="Book Antiqua" w:cs="Book Antiqua"/>
          <w:color w:val="000000"/>
        </w:rPr>
        <w:t xml:space="preserve">or by tethering these proteins to scaffolds has been reported. Zhang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62]</w:t>
      </w:r>
      <w:r w:rsidRPr="00A90607">
        <w:rPr>
          <w:rFonts w:ascii="Book Antiqua" w:eastAsia="Book Antiqua" w:hAnsi="Book Antiqua" w:cs="Book Antiqua"/>
          <w:color w:val="000000"/>
        </w:rPr>
        <w:t xml:space="preserve"> created bone defects in mouse femurs and injected control ADSCs or ADSCs transduced with </w:t>
      </w:r>
      <w:proofErr w:type="spellStart"/>
      <w:r w:rsidRPr="00A90607">
        <w:rPr>
          <w:rFonts w:ascii="Book Antiqua" w:eastAsia="Book Antiqua" w:hAnsi="Book Antiqua" w:cs="Book Antiqua"/>
          <w:color w:val="000000"/>
        </w:rPr>
        <w:t>bFGF</w:t>
      </w:r>
      <w:proofErr w:type="spellEnd"/>
      <w:r w:rsidRPr="00A90607">
        <w:rPr>
          <w:rFonts w:ascii="Book Antiqua" w:eastAsia="Book Antiqua" w:hAnsi="Book Antiqua" w:cs="Book Antiqua"/>
          <w:color w:val="000000"/>
        </w:rPr>
        <w:t xml:space="preserve"> intramuscularly adjacent to the fracture site. While no significant improvement was observed in the ADSCs group, improved bone healing was observed in the ADSCs-</w:t>
      </w:r>
      <w:proofErr w:type="spellStart"/>
      <w:r w:rsidRPr="00A90607">
        <w:rPr>
          <w:rFonts w:ascii="Book Antiqua" w:eastAsia="Book Antiqua" w:hAnsi="Book Antiqua" w:cs="Book Antiqua"/>
          <w:color w:val="000000"/>
        </w:rPr>
        <w:t>bFGF</w:t>
      </w:r>
      <w:proofErr w:type="spellEnd"/>
      <w:r w:rsidRPr="00A90607">
        <w:rPr>
          <w:rFonts w:ascii="Book Antiqua" w:eastAsia="Book Antiqua" w:hAnsi="Book Antiqua" w:cs="Book Antiqua"/>
          <w:color w:val="000000"/>
        </w:rPr>
        <w:t xml:space="preserve"> group. Interestingly, using GFP-assisted observation, the authors identified that at day 21, only a very small fraction of the originally implanted ADSCs remained in the healing callus. This supported the idea that ADSCs’ role in bone healing is more reliant on its paracrine function rather than direct cell </w:t>
      </w:r>
      <w:proofErr w:type="gramStart"/>
      <w:r w:rsidRPr="00A90607">
        <w:rPr>
          <w:rFonts w:ascii="Book Antiqua" w:eastAsia="Book Antiqua" w:hAnsi="Book Antiqua" w:cs="Book Antiqua"/>
          <w:color w:val="000000"/>
        </w:rPr>
        <w:t>replacement</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62]</w:t>
      </w:r>
      <w:r w:rsidRPr="00A90607">
        <w:rPr>
          <w:rFonts w:ascii="Book Antiqua" w:eastAsia="Book Antiqua" w:hAnsi="Book Antiqua" w:cs="Book Antiqua"/>
          <w:color w:val="000000"/>
        </w:rPr>
        <w:t xml:space="preserve">. </w:t>
      </w:r>
    </w:p>
    <w:p w14:paraId="6469C1E6" w14:textId="09E49D47"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Kim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63]</w:t>
      </w:r>
      <w:r w:rsidRPr="00A90607">
        <w:rPr>
          <w:rFonts w:ascii="Book Antiqua" w:eastAsia="Book Antiqua" w:hAnsi="Book Antiqua" w:cs="Book Antiqua"/>
          <w:color w:val="000000"/>
        </w:rPr>
        <w:t xml:space="preserve"> studied VEGF-transduced ADSCs for the treatment of mouse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defects. At week 8, </w:t>
      </w:r>
      <w:proofErr w:type="spellStart"/>
      <w:r w:rsidRPr="00A90607">
        <w:rPr>
          <w:rFonts w:ascii="Book Antiqua" w:eastAsia="Book Antiqua" w:hAnsi="Book Antiqua" w:cs="Book Antiqua"/>
          <w:color w:val="000000"/>
        </w:rPr>
        <w:t>microCT</w:t>
      </w:r>
      <w:proofErr w:type="spellEnd"/>
      <w:r w:rsidRPr="00A90607">
        <w:rPr>
          <w:rFonts w:ascii="Book Antiqua" w:eastAsia="Book Antiqua" w:hAnsi="Book Antiqua" w:cs="Book Antiqua"/>
          <w:color w:val="000000"/>
        </w:rPr>
        <w:t xml:space="preserve"> and histology revealed that groups with ADSCs exhibited faster bone regeneration. In that, the VEFG overexpression group was found to have significantly more bone healing.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pre-treated with VEGF also showed beneficial effects. Behr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64]</w:t>
      </w:r>
      <w:r w:rsidRPr="00A90607">
        <w:rPr>
          <w:rFonts w:ascii="Book Antiqua" w:eastAsia="Book Antiqua" w:hAnsi="Book Antiqua" w:cs="Book Antiqua"/>
          <w:color w:val="000000"/>
        </w:rPr>
        <w:t xml:space="preserve"> implanted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that were pre-treated with 2 µg VEGF into critical-size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of nude mice using coral scaffold. Quantification of defect filling at week 8 by </w:t>
      </w:r>
      <w:proofErr w:type="spellStart"/>
      <w:r w:rsidRPr="00A90607">
        <w:rPr>
          <w:rFonts w:ascii="Book Antiqua" w:eastAsia="Book Antiqua" w:hAnsi="Book Antiqua" w:cs="Book Antiqua"/>
          <w:color w:val="000000"/>
        </w:rPr>
        <w:t>microCT</w:t>
      </w:r>
      <w:proofErr w:type="spellEnd"/>
      <w:r w:rsidRPr="00A90607">
        <w:rPr>
          <w:rFonts w:ascii="Book Antiqua" w:eastAsia="Book Antiqua" w:hAnsi="Book Antiqua" w:cs="Book Antiqua"/>
          <w:color w:val="000000"/>
        </w:rPr>
        <w:t xml:space="preserve"> showed that the VEGFA treated ADSCs group yielded significantly better bone regeneration than all other groups including untreated ADSCs. VEGF is likely to have a direct effect on the differentiation of ADSCs and it might also increase the bone healing rates indirectly by improving angiogenesis during bone regeneration. Du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65]</w:t>
      </w:r>
      <w:r w:rsidRPr="00A90607">
        <w:rPr>
          <w:rFonts w:ascii="Book Antiqua" w:eastAsia="Book Antiqua" w:hAnsi="Book Antiqua" w:cs="Book Antiqua"/>
          <w:color w:val="000000"/>
        </w:rPr>
        <w:t xml:space="preserve"> have reported that the bioactive glass implant pre-vascularized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for 7 d using endothelial cells and then seeded with ADSCs was associated with enhanced angiogenesis and significantly more bone regeneration in rat femur critical size defect compared to acellular scaffold and non-vascularized ADSC-seeded implant. </w:t>
      </w:r>
    </w:p>
    <w:p w14:paraId="484076EF" w14:textId="4D0D94E9" w:rsidR="00A77B3E" w:rsidRPr="00A90607" w:rsidRDefault="006F1C2C" w:rsidP="00A90607">
      <w:pPr>
        <w:spacing w:line="360" w:lineRule="auto"/>
        <w:ind w:firstLineChars="100" w:firstLine="240"/>
        <w:jc w:val="both"/>
        <w:rPr>
          <w:rFonts w:ascii="Book Antiqua" w:hAnsi="Book Antiqua"/>
        </w:rPr>
      </w:pPr>
      <w:proofErr w:type="gramStart"/>
      <w:r w:rsidRPr="00A90607">
        <w:rPr>
          <w:rFonts w:ascii="Book Antiqua" w:eastAsia="Book Antiqua" w:hAnsi="Book Antiqua" w:cs="Book Antiqua"/>
          <w:color w:val="000000"/>
        </w:rPr>
        <w:t>Similar to</w:t>
      </w:r>
      <w:proofErr w:type="gramEnd"/>
      <w:r w:rsidRPr="00A90607">
        <w:rPr>
          <w:rFonts w:ascii="Book Antiqua" w:eastAsia="Book Antiqua" w:hAnsi="Book Antiqua" w:cs="Book Antiqua"/>
          <w:color w:val="000000"/>
        </w:rPr>
        <w:t xml:space="preserve"> FGF and VEGF modulation, PDGF has been reported to improve the osteogenic ability of ADSCs. </w:t>
      </w:r>
      <w:proofErr w:type="spellStart"/>
      <w:r w:rsidRPr="00A90607">
        <w:rPr>
          <w:rFonts w:ascii="Book Antiqua" w:eastAsia="Book Antiqua" w:hAnsi="Book Antiqua" w:cs="Book Antiqua"/>
          <w:color w:val="000000"/>
        </w:rPr>
        <w:t>Rindone</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66]</w:t>
      </w:r>
      <w:r w:rsidRPr="00A90607">
        <w:rPr>
          <w:rFonts w:ascii="Book Antiqua" w:eastAsia="Book Antiqua" w:hAnsi="Book Antiqua" w:cs="Book Antiqua"/>
          <w:color w:val="000000"/>
        </w:rPr>
        <w:t xml:space="preserve"> designed a scaffold in which PDGF-BB was anchored using heparin-conjugation and simple electrostatic force. When implanted in murine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the experimental group containing ADSCs and PDGF-BB showed significantly higher bone formation compared to controls without PDGF-BB. </w:t>
      </w:r>
    </w:p>
    <w:p w14:paraId="6C1F9B9E" w14:textId="77777777" w:rsidR="00A77B3E" w:rsidRPr="00A90607" w:rsidRDefault="00A77B3E" w:rsidP="00A90607">
      <w:pPr>
        <w:spacing w:line="360" w:lineRule="auto"/>
        <w:jc w:val="both"/>
        <w:rPr>
          <w:rFonts w:ascii="Book Antiqua" w:hAnsi="Book Antiqua"/>
        </w:rPr>
      </w:pPr>
    </w:p>
    <w:p w14:paraId="13A1F2B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Group 3: BMP</w:t>
      </w:r>
    </w:p>
    <w:p w14:paraId="46E902C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BMP-2 is FDA-approved for the treatment of bone injuries and is currently being widely used to treat bone defects. It is known to govern osteogenic differentiation of stem cells. Naturally, it has been the focus of investigation for improving the bone-forming potential of ADSCs. </w:t>
      </w:r>
    </w:p>
    <w:p w14:paraId="741BDA17" w14:textId="7A702211"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Park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67]</w:t>
      </w:r>
      <w:r w:rsidRPr="00A90607">
        <w:rPr>
          <w:rFonts w:ascii="Book Antiqua" w:eastAsia="Book Antiqua" w:hAnsi="Book Antiqua" w:cs="Book Antiqua"/>
          <w:color w:val="000000"/>
        </w:rPr>
        <w:t xml:space="preserve"> investigated the ability of BMP-2 transduced ADSCs for the treatment of full-thickness parietal bone defects in rats. </w:t>
      </w:r>
      <w:proofErr w:type="gramStart"/>
      <w:r w:rsidRPr="00A90607">
        <w:rPr>
          <w:rFonts w:ascii="Book Antiqua" w:eastAsia="Book Antiqua" w:hAnsi="Book Antiqua" w:cs="Book Antiqua"/>
          <w:color w:val="000000"/>
        </w:rPr>
        <w:t>Similar to</w:t>
      </w:r>
      <w:proofErr w:type="gramEnd"/>
      <w:r w:rsidRPr="00A90607">
        <w:rPr>
          <w:rFonts w:ascii="Book Antiqua" w:eastAsia="Book Antiqua" w:hAnsi="Book Antiqua" w:cs="Book Antiqua"/>
          <w:color w:val="000000"/>
        </w:rPr>
        <w:t xml:space="preserve"> control receiving no implant, scaffold only group and scaffold with osteogenically induced ADSCs group showed either no or incomplete filling. However, mice receiving BMP-2 transduced ADSCs showed complete healing at week 8. Lin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68]</w:t>
      </w:r>
      <w:r w:rsidRPr="00A90607">
        <w:rPr>
          <w:rFonts w:ascii="Book Antiqua" w:eastAsia="Book Antiqua" w:hAnsi="Book Antiqua" w:cs="Book Antiqua"/>
          <w:color w:val="000000"/>
        </w:rPr>
        <w:t xml:space="preserve"> compared bone formation induced by BMSCs and ADSCs in rabbit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model. BMSCs and ADSCs were transduced with a BMP4-carrying-adenovirus vector and seeded on a fibrin gel scaffold. Both transduced BMSC and ADSC groups showed a significantly higher amount of newly regenerated bone tissue compared to their respective non-transduced control. No difference was identified between transduced BMSC and transduced ADSC groups. Hao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69]</w:t>
      </w:r>
      <w:r w:rsidRPr="00A90607">
        <w:rPr>
          <w:rFonts w:ascii="Book Antiqua" w:eastAsia="Book Antiqua" w:hAnsi="Book Antiqua" w:cs="Book Antiqua"/>
          <w:color w:val="000000"/>
        </w:rPr>
        <w:t xml:space="preserve"> investigated the potential of BMP-2 overexpressing ADSCs in a rabbit critical size radial segmental defect. The authors reported that animals treated with transfected ADSCs-seeded scaffolds demonstrated recanalization of the radial medulla, bone contour modeling, and scaffold degradation. No significant defect repair was found in either scaffold only or scaffold with non-transfected ADSCs groups.</w:t>
      </w:r>
    </w:p>
    <w:p w14:paraId="6B8A89BB" w14:textId="5C871A8C"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Lin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70]</w:t>
      </w:r>
      <w:r w:rsidRPr="00A90607">
        <w:rPr>
          <w:rFonts w:ascii="Book Antiqua" w:eastAsia="Book Antiqua" w:hAnsi="Book Antiqua" w:cs="Book Antiqua"/>
          <w:color w:val="000000"/>
        </w:rPr>
        <w:t xml:space="preserve"> overexpressed BMP-2 and VEGF genes in ADSCs and the resulting cells were seeded on a PLGA scaffold which was implanted in a minipig massive segmental left femoral defect model. Bone regeneration in the experimental group was observed as early as two weeks post-procedure and progressively increased to complete union at 12 </w:t>
      </w:r>
      <w:r w:rsidR="006D5B4A" w:rsidRPr="00A90607">
        <w:rPr>
          <w:rFonts w:ascii="Book Antiqua" w:eastAsia="Book Antiqua" w:hAnsi="Book Antiqua" w:cs="Book Antiqua"/>
          <w:color w:val="000000"/>
        </w:rPr>
        <w:t>w</w:t>
      </w:r>
      <w:r w:rsidR="00C45EB2" w:rsidRPr="00A90607">
        <w:rPr>
          <w:rFonts w:ascii="Book Antiqua" w:hAnsi="Book Antiqua" w:cs="Book Antiqua"/>
          <w:color w:val="000000"/>
          <w:lang w:eastAsia="zh-CN"/>
        </w:rPr>
        <w:t>k</w:t>
      </w:r>
      <w:r w:rsidRPr="00A90607">
        <w:rPr>
          <w:rFonts w:ascii="Book Antiqua" w:eastAsia="Book Antiqua" w:hAnsi="Book Antiqua" w:cs="Book Antiqua"/>
          <w:color w:val="000000"/>
        </w:rPr>
        <w:t>. PET evaluation also revealed improved angiogenesis in the experimental group compared to the control.</w:t>
      </w:r>
    </w:p>
    <w:p w14:paraId="3CD2C1FF" w14:textId="51F64649"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Strategies that promote BMP signaling in ADSCs have also been used successfully. Fan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71]</w:t>
      </w:r>
      <w:r w:rsidRPr="00A90607">
        <w:rPr>
          <w:rFonts w:ascii="Book Antiqua" w:eastAsia="Book Antiqua" w:hAnsi="Book Antiqua" w:cs="Book Antiqua"/>
          <w:color w:val="000000"/>
        </w:rPr>
        <w:t xml:space="preserve"> coated PLGA scaffolds with </w:t>
      </w:r>
      <w:proofErr w:type="spellStart"/>
      <w:r w:rsidRPr="00A90607">
        <w:rPr>
          <w:rFonts w:ascii="Book Antiqua" w:eastAsia="Book Antiqua" w:hAnsi="Book Antiqua" w:cs="Book Antiqua"/>
          <w:color w:val="000000"/>
        </w:rPr>
        <w:t>Phenamil</w:t>
      </w:r>
      <w:proofErr w:type="spellEnd"/>
      <w:r w:rsidRPr="00A90607">
        <w:rPr>
          <w:rFonts w:ascii="Book Antiqua" w:eastAsia="Book Antiqua" w:hAnsi="Book Antiqua" w:cs="Book Antiqua"/>
          <w:color w:val="000000"/>
        </w:rPr>
        <w:t xml:space="preserve"> and BMP-2 and then seeded the scaffold with ADSCs. </w:t>
      </w:r>
      <w:proofErr w:type="spellStart"/>
      <w:r w:rsidRPr="00A90607">
        <w:rPr>
          <w:rFonts w:ascii="Book Antiqua" w:eastAsia="Book Antiqua" w:hAnsi="Book Antiqua" w:cs="Book Antiqua"/>
          <w:color w:val="000000"/>
        </w:rPr>
        <w:t>Phenamil</w:t>
      </w:r>
      <w:proofErr w:type="spellEnd"/>
      <w:r w:rsidRPr="00A90607">
        <w:rPr>
          <w:rFonts w:ascii="Book Antiqua" w:eastAsia="Book Antiqua" w:hAnsi="Book Antiqua" w:cs="Book Antiqua"/>
          <w:color w:val="000000"/>
        </w:rPr>
        <w:t xml:space="preserve"> is a derivative of the diuretic Amiloride, that acts as a powerful stimulator of BMP-2 signaling.</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 xml:space="preserve">The authors hypothesized that using </w:t>
      </w:r>
      <w:proofErr w:type="spellStart"/>
      <w:r w:rsidRPr="00A90607">
        <w:rPr>
          <w:rFonts w:ascii="Book Antiqua" w:eastAsia="Book Antiqua" w:hAnsi="Book Antiqua" w:cs="Book Antiqua"/>
          <w:color w:val="000000"/>
        </w:rPr>
        <w:t>Phenamil</w:t>
      </w:r>
      <w:proofErr w:type="spellEnd"/>
      <w:r w:rsidRPr="00A90607">
        <w:rPr>
          <w:rFonts w:ascii="Book Antiqua" w:eastAsia="Book Antiqua" w:hAnsi="Book Antiqua" w:cs="Book Antiqua"/>
          <w:color w:val="000000"/>
        </w:rPr>
        <w:t xml:space="preserve"> would allow optimal osteogenesis while reducing the needed BMP-2 dose to avoid adverse effects. The construct was tested on a mouse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defect model. The authors reported that ADSCs-loaded scaffold treated with both </w:t>
      </w:r>
      <w:proofErr w:type="spellStart"/>
      <w:r w:rsidRPr="00A90607">
        <w:rPr>
          <w:rFonts w:ascii="Book Antiqua" w:eastAsia="Book Antiqua" w:hAnsi="Book Antiqua" w:cs="Book Antiqua"/>
          <w:color w:val="000000"/>
        </w:rPr>
        <w:t>Phenamil</w:t>
      </w:r>
      <w:proofErr w:type="spellEnd"/>
      <w:r w:rsidRPr="00A90607">
        <w:rPr>
          <w:rFonts w:ascii="Book Antiqua" w:eastAsia="Book Antiqua" w:hAnsi="Book Antiqua" w:cs="Book Antiqua"/>
          <w:color w:val="000000"/>
        </w:rPr>
        <w:t xml:space="preserve"> and BMP-2 induced significantly improved bone regeneration compared to ADSCs-loaded scaffold with BMP-2 alone group as measured by micro</w:t>
      </w:r>
      <w:r w:rsidR="00C45EB2"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CT. Li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72]</w:t>
      </w:r>
      <w:r w:rsidRPr="00A90607">
        <w:rPr>
          <w:rFonts w:ascii="Book Antiqua" w:eastAsia="Book Antiqua" w:hAnsi="Book Antiqua" w:cs="Book Antiqua"/>
          <w:color w:val="000000"/>
        </w:rPr>
        <w:t xml:space="preserve"> transduced ADSCs to upregulate expression of BMP-2 and miR-148b using a Cre/</w:t>
      </w:r>
      <w:proofErr w:type="spellStart"/>
      <w:r w:rsidRPr="00A90607">
        <w:rPr>
          <w:rFonts w:ascii="Book Antiqua" w:eastAsia="Book Antiqua" w:hAnsi="Book Antiqua" w:cs="Book Antiqua"/>
          <w:color w:val="000000"/>
        </w:rPr>
        <w:t>LoxP</w:t>
      </w:r>
      <w:proofErr w:type="spellEnd"/>
      <w:r w:rsidRPr="00A90607">
        <w:rPr>
          <w:rFonts w:ascii="Book Antiqua" w:eastAsia="Book Antiqua" w:hAnsi="Book Antiqua" w:cs="Book Antiqua"/>
          <w:color w:val="000000"/>
        </w:rPr>
        <w:t xml:space="preserve">-based baculovirus hybrid before seeding onto gelatin-coated PLGA scaffold. miR-148b is a miRNA identified for its osteogenic property when acting with BMP-2. When this construct was used to treat critical-sized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defects in nude mice, the authors found that at 12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post-procedure, the experimental group showed significantly improved bone healing compared to controls with either no transduction, transduction with only miR-148b, or only BMP-2. </w:t>
      </w:r>
      <w:proofErr w:type="spellStart"/>
      <w:r w:rsidRPr="00A90607">
        <w:rPr>
          <w:rFonts w:ascii="Book Antiqua" w:eastAsia="Book Antiqua" w:hAnsi="Book Antiqua" w:cs="Book Antiqua"/>
          <w:color w:val="000000"/>
        </w:rPr>
        <w:t>Weimin</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73]</w:t>
      </w:r>
      <w:r w:rsidRPr="00A90607">
        <w:rPr>
          <w:rFonts w:ascii="Book Antiqua" w:eastAsia="Book Antiqua" w:hAnsi="Book Antiqua" w:cs="Book Antiqua"/>
          <w:color w:val="000000"/>
        </w:rPr>
        <w:t xml:space="preserve"> expressed LIM mineralization protein 1 (LMP-1) and hypoxia-inducible factor 1 (HIF-1</w:t>
      </w:r>
      <w:r w:rsidR="006E17D4" w:rsidRPr="00A90607">
        <w:rPr>
          <w:rFonts w:ascii="Book Antiqua" w:hAnsi="Book Antiqua" w:cs="Book Antiqua"/>
          <w:color w:val="000000"/>
          <w:lang w:eastAsia="zh-CN"/>
        </w:rPr>
        <w:t>α</w:t>
      </w:r>
      <w:r w:rsidRPr="00A90607">
        <w:rPr>
          <w:rFonts w:ascii="Book Antiqua" w:eastAsia="Book Antiqua" w:hAnsi="Book Antiqua" w:cs="Book Antiqua"/>
          <w:color w:val="000000"/>
        </w:rPr>
        <w:t xml:space="preserve">) genes in ADSCs to promote osteogenesis. LMP-1 was recognized as a positive intracellular regulator of osteogenesis, upstream of BMP-2, while HIF-1a initiated </w:t>
      </w:r>
      <w:proofErr w:type="gramStart"/>
      <w:r w:rsidRPr="00A90607">
        <w:rPr>
          <w:rFonts w:ascii="Book Antiqua" w:eastAsia="Book Antiqua" w:hAnsi="Book Antiqua" w:cs="Book Antiqua"/>
          <w:color w:val="000000"/>
        </w:rPr>
        <w:t>angiogenesis</w:t>
      </w:r>
      <w:r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41]</w:t>
      </w:r>
      <w:r w:rsidRPr="00A90607">
        <w:rPr>
          <w:rFonts w:ascii="Book Antiqua" w:eastAsia="Book Antiqua" w:hAnsi="Book Antiqua" w:cs="Book Antiqua"/>
          <w:color w:val="000000"/>
        </w:rPr>
        <w:t>. After lentiviral expression of genes in ADSCs, the resulting cells were seeded onto a PLGA scaffold and tested on the dorsal subcutaneous pockets of nude mice. Based on histological analysis, the authors claimed that there was more neo-osteogenesis found in LMP-1 and HIF-1a expressing ADSCs than found in controls.</w:t>
      </w:r>
    </w:p>
    <w:p w14:paraId="7C691F3C" w14:textId="66B255F4"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Lentiviral delivery of shRNA to inhibit expression of Noggin, an inhibitor of BMP-2 signaling, in ADSCs has been shown to improve their osteogenic </w:t>
      </w:r>
      <w:proofErr w:type="gramStart"/>
      <w:r w:rsidRPr="00A90607">
        <w:rPr>
          <w:rFonts w:ascii="Book Antiqua" w:eastAsia="Book Antiqua" w:hAnsi="Book Antiqua" w:cs="Book Antiqua"/>
          <w:color w:val="000000"/>
        </w:rPr>
        <w:t>potential</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74]</w:t>
      </w:r>
      <w:r w:rsidRPr="00A90607">
        <w:rPr>
          <w:rFonts w:ascii="Book Antiqua" w:eastAsia="Book Antiqua" w:hAnsi="Book Antiqua" w:cs="Book Antiqua"/>
          <w:color w:val="000000"/>
        </w:rPr>
        <w:t xml:space="preserve">. The transduced ADSCs induced more rapid and complete healing of the calvaria defect in nude mice in comparison with non-transduced ADSCs. BMP-2 addition and Noggin inhibition together are known to further improve bone healing outcomes. Fan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75]</w:t>
      </w:r>
      <w:r w:rsidRPr="00A90607">
        <w:rPr>
          <w:rFonts w:ascii="Book Antiqua" w:eastAsia="Book Antiqua" w:hAnsi="Book Antiqua" w:cs="Book Antiqua"/>
          <w:color w:val="000000"/>
        </w:rPr>
        <w:t xml:space="preserve"> transfected ADSCs with lentivirus silencing the expression of noggin and loaded them onto a chitosan and chondroitin sulfate scaffold, coated with apatite to ensure BMP-2 attachment and controlled release</w:t>
      </w:r>
      <w:r w:rsidR="00C45EB2"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The construct induced significantly more bone repair in a rat mandibular defect model in comparison with blank scaffold, scaffold with BMP-2, or scaffold with ADSCs (</w:t>
      </w:r>
      <w:proofErr w:type="spellStart"/>
      <w:r w:rsidRPr="00A90607">
        <w:rPr>
          <w:rFonts w:ascii="Book Antiqua" w:eastAsia="Book Antiqua" w:hAnsi="Book Antiqua" w:cs="Book Antiqua"/>
          <w:color w:val="000000"/>
        </w:rPr>
        <w:t>Nog</w:t>
      </w:r>
      <w:proofErr w:type="spellEnd"/>
      <w:r w:rsidRPr="00A90607">
        <w:rPr>
          <w:rFonts w:ascii="Book Antiqua" w:eastAsia="Book Antiqua" w:hAnsi="Book Antiqua" w:cs="Book Antiqua"/>
          <w:color w:val="000000"/>
        </w:rPr>
        <w:t xml:space="preserve">-/-) at 8 </w:t>
      </w:r>
      <w:r w:rsidR="006D5B4A" w:rsidRPr="00A90607">
        <w:rPr>
          <w:rFonts w:ascii="Book Antiqua" w:eastAsia="Book Antiqua" w:hAnsi="Book Antiqua" w:cs="Book Antiqua"/>
          <w:color w:val="000000"/>
        </w:rPr>
        <w:t>w</w:t>
      </w:r>
      <w:r w:rsidR="00C45EB2" w:rsidRPr="00A90607">
        <w:rPr>
          <w:rFonts w:ascii="Book Antiqua" w:hAnsi="Book Antiqua" w:cs="Book Antiqua"/>
          <w:color w:val="000000"/>
          <w:lang w:eastAsia="zh-CN"/>
        </w:rPr>
        <w:t>k</w:t>
      </w:r>
      <w:r w:rsidRPr="00A90607">
        <w:rPr>
          <w:rFonts w:ascii="Book Antiqua" w:eastAsia="Book Antiqua" w:hAnsi="Book Antiqua" w:cs="Book Antiqua"/>
          <w:color w:val="000000"/>
        </w:rPr>
        <w:t>.</w:t>
      </w:r>
    </w:p>
    <w:p w14:paraId="67E04B90" w14:textId="77777777" w:rsidR="00A77B3E" w:rsidRPr="00A90607" w:rsidRDefault="00A77B3E" w:rsidP="00A90607">
      <w:pPr>
        <w:spacing w:line="360" w:lineRule="auto"/>
        <w:jc w:val="both"/>
        <w:rPr>
          <w:rFonts w:ascii="Book Antiqua" w:hAnsi="Book Antiqua"/>
        </w:rPr>
      </w:pPr>
    </w:p>
    <w:p w14:paraId="22BFBC7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Group 4: Genetically manipulated ADSCs</w:t>
      </w:r>
    </w:p>
    <w:p w14:paraId="30ACE875" w14:textId="74EBD87D"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Wang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76]</w:t>
      </w:r>
      <w:r w:rsidRPr="00A90607">
        <w:rPr>
          <w:rFonts w:ascii="Book Antiqua" w:eastAsia="Book Antiqua" w:hAnsi="Book Antiqua" w:cs="Book Antiqua"/>
          <w:color w:val="000000"/>
        </w:rPr>
        <w:t xml:space="preserve"> found that Prostaglandin G/H synthase 1 (PTGS1) is expressed in ADSCs in response to TNF-α in inflammatory conditions and that PTGS1 knockout ADSCs showed higher osteogenic potential. When PTSG1 knockout ADSCs were mixed with </w:t>
      </w:r>
      <w:proofErr w:type="spellStart"/>
      <w:r w:rsidRPr="00A90607">
        <w:rPr>
          <w:rFonts w:ascii="Book Antiqua" w:eastAsia="Book Antiqua" w:hAnsi="Book Antiqua" w:cs="Book Antiqua"/>
          <w:color w:val="000000"/>
        </w:rPr>
        <w:t>Synthograft</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Bicon</w:t>
      </w:r>
      <w:proofErr w:type="spellEnd"/>
      <w:r w:rsidRPr="00A90607">
        <w:rPr>
          <w:rFonts w:ascii="Book Antiqua" w:eastAsia="Book Antiqua" w:hAnsi="Book Antiqua" w:cs="Book Antiqua"/>
          <w:color w:val="000000"/>
        </w:rPr>
        <w:t xml:space="preserve">), a commercial beta-tricalcium phosphate product, and were transplanted into the dorsal subcutaneous tissue of mice, they induced significantly more bone formation at week 8 compared to </w:t>
      </w:r>
      <w:proofErr w:type="gramStart"/>
      <w:r w:rsidRPr="00A90607">
        <w:rPr>
          <w:rFonts w:ascii="Book Antiqua" w:eastAsia="Book Antiqua" w:hAnsi="Book Antiqua" w:cs="Book Antiqua"/>
          <w:color w:val="000000"/>
        </w:rPr>
        <w:t>control</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76]</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Xie</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77]</w:t>
      </w:r>
      <w:r w:rsidRPr="00A90607">
        <w:rPr>
          <w:rFonts w:ascii="Book Antiqua" w:eastAsia="Book Antiqua" w:hAnsi="Book Antiqua" w:cs="Book Antiqua"/>
          <w:color w:val="000000"/>
        </w:rPr>
        <w:t xml:space="preserve"> used lentivirus to transduce ADSCs to upregulate the expression of miR-135, a microRNA recognized for its role in regulating osteogenesis. Transduced ADSCs were implanted in rats’ critical-sized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defect model. The authors observed almost complete sealing of defect area when treated with miR-135 transduced ADSCs. All other groups showed from nonexistent to incomplete filling of the defect.</w:t>
      </w:r>
    </w:p>
    <w:p w14:paraId="745EAD30" w14:textId="77777777" w:rsidR="00A77B3E" w:rsidRPr="00A90607" w:rsidRDefault="00A77B3E" w:rsidP="00A90607">
      <w:pPr>
        <w:spacing w:line="360" w:lineRule="auto"/>
        <w:jc w:val="both"/>
        <w:rPr>
          <w:rFonts w:ascii="Book Antiqua" w:hAnsi="Book Antiqua"/>
        </w:rPr>
      </w:pPr>
    </w:p>
    <w:p w14:paraId="6F26FEB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Group 5: Engineered scaffolds</w:t>
      </w:r>
    </w:p>
    <w:p w14:paraId="14F7371A" w14:textId="1223FAFF"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Gao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78]</w:t>
      </w:r>
      <w:r w:rsidRPr="00A90607">
        <w:rPr>
          <w:rFonts w:ascii="Book Antiqua" w:eastAsia="Book Antiqua" w:hAnsi="Book Antiqua" w:cs="Book Antiqua"/>
          <w:color w:val="000000"/>
        </w:rPr>
        <w:t xml:space="preserve"> developed a microcarrier from Strontium (Sr)-substituted hydroxyapatite, which was found to release Sr ions, known activators of the </w:t>
      </w:r>
      <w:proofErr w:type="spellStart"/>
      <w:r w:rsidRPr="00A90607">
        <w:rPr>
          <w:rFonts w:ascii="Book Antiqua" w:eastAsia="Book Antiqua" w:hAnsi="Book Antiqua" w:cs="Book Antiqua"/>
          <w:color w:val="000000"/>
        </w:rPr>
        <w:t>Wnt</w:t>
      </w:r>
      <w:proofErr w:type="spellEnd"/>
      <w:r w:rsidRPr="00A90607">
        <w:rPr>
          <w:rFonts w:ascii="Book Antiqua" w:eastAsia="Book Antiqua" w:hAnsi="Book Antiqua" w:cs="Book Antiqua"/>
          <w:color w:val="000000"/>
        </w:rPr>
        <w:t xml:space="preserve">/b-catenin pathway, consistently at the right concentration. When these microcarriers were seeded with ADSCs and implanted into mouse femur nonunion defect, they were found to stimulate significantly more bone formation than control at 8 </w:t>
      </w:r>
      <w:r w:rsidR="006D5B4A" w:rsidRPr="00A90607">
        <w:rPr>
          <w:rFonts w:ascii="Book Antiqua" w:eastAsia="Book Antiqua" w:hAnsi="Book Antiqua" w:cs="Book Antiqua"/>
          <w:color w:val="000000"/>
        </w:rPr>
        <w:t>w</w:t>
      </w:r>
      <w:r w:rsidR="00C45EB2" w:rsidRPr="00A90607">
        <w:rPr>
          <w:rFonts w:ascii="Book Antiqua" w:hAnsi="Book Antiqua" w:cs="Book Antiqua"/>
          <w:color w:val="000000"/>
          <w:lang w:eastAsia="zh-CN"/>
        </w:rPr>
        <w:t>k</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Doğan</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79]</w:t>
      </w:r>
      <w:r w:rsidRPr="00A90607">
        <w:rPr>
          <w:rFonts w:ascii="Book Antiqua" w:eastAsia="Book Antiqua" w:hAnsi="Book Antiqua" w:cs="Book Antiqua"/>
          <w:color w:val="000000"/>
        </w:rPr>
        <w:t xml:space="preserve"> incorporated boron into PLGA scaffold (</w:t>
      </w:r>
      <w:proofErr w:type="spellStart"/>
      <w:r w:rsidRPr="00A90607">
        <w:rPr>
          <w:rFonts w:ascii="Book Antiqua" w:eastAsia="Book Antiqua" w:hAnsi="Book Antiqua" w:cs="Book Antiqua"/>
          <w:color w:val="000000"/>
        </w:rPr>
        <w:t>NaB</w:t>
      </w:r>
      <w:proofErr w:type="spellEnd"/>
      <w:r w:rsidRPr="00A90607">
        <w:rPr>
          <w:rFonts w:ascii="Book Antiqua" w:eastAsia="Book Antiqua" w:hAnsi="Book Antiqua" w:cs="Book Antiqua"/>
          <w:color w:val="000000"/>
        </w:rPr>
        <w:t>/PLGA) and seeded ADSCs onto it to test this implant in a rat femur defect model. One month after implantation of ADSC-</w:t>
      </w:r>
      <w:proofErr w:type="spellStart"/>
      <w:r w:rsidRPr="00A90607">
        <w:rPr>
          <w:rFonts w:ascii="Book Antiqua" w:eastAsia="Book Antiqua" w:hAnsi="Book Antiqua" w:cs="Book Antiqua"/>
          <w:color w:val="000000"/>
        </w:rPr>
        <w:t>NaB</w:t>
      </w:r>
      <w:proofErr w:type="spellEnd"/>
      <w:r w:rsidRPr="00A90607">
        <w:rPr>
          <w:rFonts w:ascii="Book Antiqua" w:eastAsia="Book Antiqua" w:hAnsi="Book Antiqua" w:cs="Book Antiqua"/>
          <w:color w:val="000000"/>
        </w:rPr>
        <w:t>/PLGA, the ADSC-</w:t>
      </w:r>
      <w:proofErr w:type="spellStart"/>
      <w:r w:rsidRPr="00A90607">
        <w:rPr>
          <w:rFonts w:ascii="Book Antiqua" w:eastAsia="Book Antiqua" w:hAnsi="Book Antiqua" w:cs="Book Antiqua"/>
          <w:color w:val="000000"/>
        </w:rPr>
        <w:t>NaB</w:t>
      </w:r>
      <w:proofErr w:type="spellEnd"/>
      <w:r w:rsidRPr="00A90607">
        <w:rPr>
          <w:rFonts w:ascii="Book Antiqua" w:eastAsia="Book Antiqua" w:hAnsi="Book Antiqua" w:cs="Book Antiqua"/>
          <w:color w:val="000000"/>
        </w:rPr>
        <w:t>/PLGA group showed the highest Hounsfield units which represented superior bone regeneration compared to all other groups.</w:t>
      </w:r>
    </w:p>
    <w:p w14:paraId="6B09A06F" w14:textId="3FFC0627"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Shin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80]</w:t>
      </w:r>
      <w:r w:rsidRPr="00A90607">
        <w:rPr>
          <w:rFonts w:ascii="Book Antiqua" w:eastAsia="Book Antiqua" w:hAnsi="Book Antiqua" w:cs="Book Antiqua"/>
          <w:color w:val="000000"/>
        </w:rPr>
        <w:t xml:space="preserve"> constructed a system in which siRNA </w:t>
      </w:r>
      <w:proofErr w:type="spellStart"/>
      <w:r w:rsidRPr="00A90607">
        <w:rPr>
          <w:rFonts w:ascii="Book Antiqua" w:eastAsia="Book Antiqua" w:hAnsi="Book Antiqua" w:cs="Book Antiqua"/>
          <w:color w:val="000000"/>
        </w:rPr>
        <w:t>lipidoid</w:t>
      </w:r>
      <w:proofErr w:type="spellEnd"/>
      <w:r w:rsidRPr="00A90607">
        <w:rPr>
          <w:rFonts w:ascii="Book Antiqua" w:eastAsia="Book Antiqua" w:hAnsi="Book Antiqua" w:cs="Book Antiqua"/>
          <w:color w:val="000000"/>
        </w:rPr>
        <w:t xml:space="preserve"> nanoparticles, designed to target and silence the osteogenesis inhibitor guanine nucleotide-binding protein alpha-stimulating activity polypeptide (GNAS), were immobilized on PLGA scaffolds, and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were seeded onto this PLGA scaffold for treating mouse critical-sized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The authors hypothesized that using this system,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could undergo genetic modification and osteogenic induction after being seeded onto the scaffold, eliminating the need for activation using culture-based protocols. At eight weeks post-procedure, the experimental group showed significantly more bone regeneration in comparison with no treatment control, construct without siRNA, and construct with scrambled siRNA.</w:t>
      </w:r>
    </w:p>
    <w:p w14:paraId="6B5CA0CE" w14:textId="5F4DD6B1"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Wang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81]</w:t>
      </w:r>
      <w:r w:rsidRPr="00A90607">
        <w:rPr>
          <w:rFonts w:ascii="Book Antiqua" w:eastAsia="Book Antiqua" w:hAnsi="Book Antiqua" w:cs="Book Antiqua"/>
          <w:color w:val="000000"/>
        </w:rPr>
        <w:t xml:space="preserve"> combined collagen scaffold with Resveratrol (RSV), an antioxidant with anti-inflammatory and osteogenic properties, and seeded ADSCs on the construct. The authors reported that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-seeded collagen-RSV scaffold was the most effective in bone regeneration in a rat calvaria defect model when compared with other groups: collagen scaffold only, collagen scaffold with resveratrol, ADSCs seeded collagen scaffold, and ADSCs seeded collagen scaffold with resveratrol, based on their micro</w:t>
      </w:r>
      <w:r w:rsidR="00C45EB2"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CT results at 12 </w:t>
      </w:r>
      <w:r w:rsidR="006D5B4A" w:rsidRPr="00A90607">
        <w:rPr>
          <w:rFonts w:ascii="Book Antiqua" w:eastAsia="Book Antiqua" w:hAnsi="Book Antiqua" w:cs="Book Antiqua"/>
          <w:color w:val="000000"/>
        </w:rPr>
        <w:t>w</w:t>
      </w:r>
      <w:r w:rsidR="00C45EB2" w:rsidRPr="00A90607">
        <w:rPr>
          <w:rFonts w:ascii="Book Antiqua" w:hAnsi="Book Antiqua" w:cs="Book Antiqua"/>
          <w:color w:val="000000"/>
          <w:lang w:eastAsia="zh-CN"/>
        </w:rPr>
        <w:t>k</w:t>
      </w:r>
      <w:r w:rsidRPr="00A90607">
        <w:rPr>
          <w:rFonts w:ascii="Book Antiqua" w:eastAsia="Book Antiqua" w:hAnsi="Book Antiqua" w:cs="Book Antiqua"/>
          <w:color w:val="000000"/>
        </w:rPr>
        <w:t xml:space="preserve">. </w:t>
      </w:r>
    </w:p>
    <w:p w14:paraId="5B9200FC" w14:textId="2E7A9802"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Man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82]</w:t>
      </w:r>
      <w:r w:rsidRPr="00A90607">
        <w:rPr>
          <w:rFonts w:ascii="Book Antiqua" w:eastAsia="Book Antiqua" w:hAnsi="Book Antiqua" w:cs="Book Antiqua"/>
          <w:color w:val="000000"/>
        </w:rPr>
        <w:t xml:space="preserve"> evaluated the effect of PRP on the osteogenic potential of ADSCs encapsulated in alginate microspheres. The microspheres were combined with 5% PRP, 10% PRP or 15% PRP and injected subcutaneously in athymic nude mice. Only groups receiving ADSC-Alginate with 10% and 15% PRP showed mineralization at 1 and 3 </w:t>
      </w:r>
      <w:proofErr w:type="spellStart"/>
      <w:r w:rsidR="006D5B4A" w:rsidRPr="00A90607">
        <w:rPr>
          <w:rFonts w:ascii="Book Antiqua" w:eastAsia="Book Antiqua" w:hAnsi="Book Antiqua" w:cs="Book Antiqua"/>
          <w:color w:val="000000"/>
        </w:rPr>
        <w:t>mo</w:t>
      </w:r>
      <w:proofErr w:type="spellEnd"/>
      <w:r w:rsidRPr="00A90607">
        <w:rPr>
          <w:rFonts w:ascii="Book Antiqua" w:eastAsia="Book Antiqua" w:hAnsi="Book Antiqua" w:cs="Book Antiqua"/>
          <w:color w:val="000000"/>
        </w:rPr>
        <w:t xml:space="preserve"> with the 15% PRP group showing a dose-dependent increase.</w:t>
      </w:r>
    </w:p>
    <w:p w14:paraId="0B3CB105" w14:textId="77777777" w:rsidR="00A77B3E" w:rsidRPr="00A90607" w:rsidRDefault="00A77B3E" w:rsidP="00A90607">
      <w:pPr>
        <w:spacing w:line="360" w:lineRule="auto"/>
        <w:jc w:val="both"/>
        <w:rPr>
          <w:rFonts w:ascii="Book Antiqua" w:hAnsi="Book Antiqua"/>
        </w:rPr>
      </w:pPr>
    </w:p>
    <w:p w14:paraId="325FCEC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Group 6: Manipulation of recipient host</w:t>
      </w:r>
    </w:p>
    <w:p w14:paraId="2604BBA9" w14:textId="0AAE2B8F"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Wang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83]</w:t>
      </w:r>
      <w:r w:rsidRPr="00A90607">
        <w:rPr>
          <w:rFonts w:ascii="Book Antiqua" w:eastAsia="Book Antiqua" w:hAnsi="Book Antiqua" w:cs="Book Antiqua"/>
          <w:color w:val="000000"/>
        </w:rPr>
        <w:t xml:space="preserve"> used the </w:t>
      </w:r>
      <w:proofErr w:type="spellStart"/>
      <w:r w:rsidRPr="00A90607">
        <w:rPr>
          <w:rFonts w:ascii="Book Antiqua" w:eastAsia="Book Antiqua" w:hAnsi="Book Antiqua" w:cs="Book Antiqua"/>
          <w:color w:val="000000"/>
        </w:rPr>
        <w:t>hADSC</w:t>
      </w:r>
      <w:proofErr w:type="spellEnd"/>
      <w:r w:rsidRPr="00A90607">
        <w:rPr>
          <w:rFonts w:ascii="Book Antiqua" w:eastAsia="Book Antiqua" w:hAnsi="Book Antiqua" w:cs="Book Antiqua"/>
          <w:color w:val="000000"/>
        </w:rPr>
        <w:t xml:space="preserve">-seeded PLGA constructs for the treatment of rat critical-size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and also evaluated the impact of locally injected Alendronate (</w:t>
      </w:r>
      <w:proofErr w:type="spellStart"/>
      <w:r w:rsidRPr="00A90607">
        <w:rPr>
          <w:rFonts w:ascii="Book Antiqua" w:eastAsia="Book Antiqua" w:hAnsi="Book Antiqua" w:cs="Book Antiqua"/>
          <w:color w:val="000000"/>
        </w:rPr>
        <w:t>Aln</w:t>
      </w:r>
      <w:proofErr w:type="spellEnd"/>
      <w:r w:rsidRPr="00A90607">
        <w:rPr>
          <w:rFonts w:ascii="Book Antiqua" w:eastAsia="Book Antiqua" w:hAnsi="Book Antiqua" w:cs="Book Antiqua"/>
          <w:color w:val="000000"/>
        </w:rPr>
        <w:t xml:space="preserve">), a bisphosphonate often used for the treatment of osteoporosis. At 12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the acellular groups (control and PLGA-</w:t>
      </w:r>
      <w:proofErr w:type="spellStart"/>
      <w:r w:rsidRPr="00A90607">
        <w:rPr>
          <w:rFonts w:ascii="Book Antiqua" w:eastAsia="Book Antiqua" w:hAnsi="Book Antiqua" w:cs="Book Antiqua"/>
          <w:color w:val="000000"/>
        </w:rPr>
        <w:t>Aln</w:t>
      </w:r>
      <w:proofErr w:type="spellEnd"/>
      <w:r w:rsidRPr="00A90607">
        <w:rPr>
          <w:rFonts w:ascii="Book Antiqua" w:eastAsia="Book Antiqua" w:hAnsi="Book Antiqua" w:cs="Book Antiqua"/>
          <w:color w:val="000000"/>
        </w:rPr>
        <w:t>) showed limited bone formation while both PLGA-ADSCs and PLGA-ADSC-</w:t>
      </w:r>
      <w:proofErr w:type="spellStart"/>
      <w:r w:rsidRPr="00A90607">
        <w:rPr>
          <w:rFonts w:ascii="Book Antiqua" w:eastAsia="Book Antiqua" w:hAnsi="Book Antiqua" w:cs="Book Antiqua"/>
          <w:color w:val="000000"/>
        </w:rPr>
        <w:t>Aln</w:t>
      </w:r>
      <w:proofErr w:type="spellEnd"/>
      <w:r w:rsidRPr="00A90607">
        <w:rPr>
          <w:rFonts w:ascii="Book Antiqua" w:eastAsia="Book Antiqua" w:hAnsi="Book Antiqua" w:cs="Book Antiqua"/>
          <w:color w:val="000000"/>
        </w:rPr>
        <w:t xml:space="preserve"> showed abundant mature neo-osteogenesis. Complete bridging of the defect was observed only in the PLGA-ADSC-</w:t>
      </w:r>
      <w:proofErr w:type="spellStart"/>
      <w:r w:rsidRPr="00A90607">
        <w:rPr>
          <w:rFonts w:ascii="Book Antiqua" w:eastAsia="Book Antiqua" w:hAnsi="Book Antiqua" w:cs="Book Antiqua"/>
          <w:color w:val="000000"/>
        </w:rPr>
        <w:t>Aln</w:t>
      </w:r>
      <w:proofErr w:type="spellEnd"/>
      <w:r w:rsidRPr="00A90607">
        <w:rPr>
          <w:rFonts w:ascii="Book Antiqua" w:eastAsia="Book Antiqua" w:hAnsi="Book Antiqua" w:cs="Book Antiqua"/>
          <w:color w:val="000000"/>
        </w:rPr>
        <w:t xml:space="preserve"> group.</w:t>
      </w:r>
    </w:p>
    <w:p w14:paraId="1EA00C34" w14:textId="139A7646"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Deng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84]</w:t>
      </w:r>
      <w:r w:rsidRPr="00A90607">
        <w:rPr>
          <w:rFonts w:ascii="Book Antiqua" w:eastAsia="Book Antiqua" w:hAnsi="Book Antiqua" w:cs="Book Antiqua"/>
          <w:color w:val="000000"/>
        </w:rPr>
        <w:t xml:space="preserve"> found that exendin-4 enhanced the ability of ADSC to induce bone regeneration in a mouse femur metaphyseal defect model. Exendin-4 is a glucagon-like peptide 1 receptor agonist previously recognized for its role in glycemic control, control of bone resorption, and increased bone </w:t>
      </w:r>
      <w:proofErr w:type="gramStart"/>
      <w:r w:rsidRPr="00A90607">
        <w:rPr>
          <w:rFonts w:ascii="Book Antiqua" w:eastAsia="Book Antiqua" w:hAnsi="Book Antiqua" w:cs="Book Antiqua"/>
          <w:color w:val="000000"/>
        </w:rPr>
        <w:t>mass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84]</w:t>
      </w:r>
      <w:r w:rsidRPr="00A90607">
        <w:rPr>
          <w:rFonts w:ascii="Book Antiqua" w:eastAsia="Book Antiqua" w:hAnsi="Book Antiqua" w:cs="Book Antiqua"/>
          <w:color w:val="000000"/>
        </w:rPr>
        <w:t xml:space="preserve">. After creating the femur metaphyseal defect, the authors planted hydrogels with ADSCs into the defect site followed by daily intraperitoneal exendin-4. This experimental group was compared with wild-type non-defective bone, defect bone without treatment, and defect bone treated with ADSC only. The results of bone regeneration after 8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showed that this experimental group exhibited significantly more repair than ADSCs only group as well as the controls.</w:t>
      </w:r>
    </w:p>
    <w:p w14:paraId="7D00D724" w14:textId="0B30D057"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Li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85]</w:t>
      </w:r>
      <w:r w:rsidRPr="00A90607">
        <w:rPr>
          <w:rFonts w:ascii="Book Antiqua" w:eastAsia="Book Antiqua" w:hAnsi="Book Antiqua" w:cs="Book Antiqua"/>
          <w:color w:val="000000"/>
        </w:rPr>
        <w:t xml:space="preserve"> reported that miR-214 targeted the </w:t>
      </w:r>
      <w:proofErr w:type="spellStart"/>
      <w:r w:rsidRPr="00A90607">
        <w:rPr>
          <w:rFonts w:ascii="Book Antiqua" w:eastAsia="Book Antiqua" w:hAnsi="Book Antiqua" w:cs="Book Antiqua"/>
          <w:color w:val="000000"/>
        </w:rPr>
        <w:t>Wnt</w:t>
      </w:r>
      <w:proofErr w:type="spellEnd"/>
      <w:r w:rsidRPr="00A90607">
        <w:rPr>
          <w:rFonts w:ascii="Book Antiqua" w:eastAsia="Book Antiqua" w:hAnsi="Book Antiqua" w:cs="Book Antiqua"/>
          <w:color w:val="000000"/>
        </w:rPr>
        <w:t xml:space="preserve"> pathway to favor adipogenesis in ADSCs isolated from osteoporotic ovariectomized rats and this microRNA was found at a high level in aged osteoporotic patients as well. Implantation of ADSCs genetically manipulated to silence miR-214, but not unaltered ADSCs isolated from osteoporotic rats, could lead to complete healing of critical size femoral metaphyseal defects in ovariectomized rats when delivered using a gelatin scaffold. </w:t>
      </w:r>
    </w:p>
    <w:p w14:paraId="244A7F62" w14:textId="77777777" w:rsidR="00A77B3E" w:rsidRPr="00A90607" w:rsidRDefault="00A77B3E" w:rsidP="00A90607">
      <w:pPr>
        <w:spacing w:line="360" w:lineRule="auto"/>
        <w:jc w:val="both"/>
        <w:rPr>
          <w:rFonts w:ascii="Book Antiqua" w:hAnsi="Book Antiqua"/>
        </w:rPr>
      </w:pPr>
    </w:p>
    <w:p w14:paraId="59059D7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Group 7: Allogeneic ADSCs</w:t>
      </w:r>
    </w:p>
    <w:p w14:paraId="21E4A477" w14:textId="77777777" w:rsidR="00A77B3E" w:rsidRPr="00A90607" w:rsidRDefault="006F1C2C" w:rsidP="00A90607">
      <w:pPr>
        <w:spacing w:line="360" w:lineRule="auto"/>
        <w:jc w:val="both"/>
        <w:rPr>
          <w:rFonts w:ascii="Book Antiqua" w:hAnsi="Book Antiqua" w:cs="Book Antiqua"/>
          <w:color w:val="000000"/>
          <w:lang w:eastAsia="zh-CN"/>
        </w:rPr>
      </w:pPr>
      <w:r w:rsidRPr="00A90607">
        <w:rPr>
          <w:rFonts w:ascii="Book Antiqua" w:eastAsia="Book Antiqua" w:hAnsi="Book Antiqua" w:cs="Book Antiqua"/>
          <w:color w:val="000000"/>
        </w:rPr>
        <w:t>The use of allogeneic stem cells is currently prohibited by FDA. However, there is limited data available that allogeneic ADSCs can be as effective as autologous ADSCs in rabbit, canine, and rat bone defect models.</w:t>
      </w:r>
    </w:p>
    <w:p w14:paraId="5B863941" w14:textId="0832D4C5"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Gu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86]</w:t>
      </w:r>
      <w:r w:rsidRPr="00A90607">
        <w:rPr>
          <w:rFonts w:ascii="Book Antiqua" w:eastAsia="Book Antiqua" w:hAnsi="Book Antiqua" w:cs="Book Antiqua"/>
          <w:color w:val="000000"/>
        </w:rPr>
        <w:t xml:space="preserve"> investigated the osteogenic capacity of ADSCs-seeded DBM to treat critical-sized ulna defects in a rabbit model. Micro</w:t>
      </w:r>
      <w:r w:rsidR="00C45EB2"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CT was used to compare three experimental groups: Allogenic ADSC-seeded DBM, Autologous ADSC-seeded DBM, and DBM only. The authors reported that both Allogenic and Autologous ADSC groups showed bone formation that bridged the defect gap. DBM alone group, on the other hand, did not show bridging of the defect but only loose fibrous tissue. Wen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C45EB2" w:rsidRPr="00A90607">
        <w:rPr>
          <w:rFonts w:ascii="Book Antiqua" w:eastAsia="Book Antiqua" w:hAnsi="Book Antiqua" w:cs="Book Antiqua"/>
          <w:color w:val="000000"/>
          <w:vertAlign w:val="superscript"/>
        </w:rPr>
        <w:t>[</w:t>
      </w:r>
      <w:proofErr w:type="gramEnd"/>
      <w:r w:rsidR="00C45EB2" w:rsidRPr="00A90607">
        <w:rPr>
          <w:rFonts w:ascii="Book Antiqua" w:eastAsia="Book Antiqua" w:hAnsi="Book Antiqua" w:cs="Book Antiqua"/>
          <w:color w:val="000000"/>
          <w:vertAlign w:val="superscript"/>
        </w:rPr>
        <w:t>87]</w:t>
      </w:r>
      <w:r w:rsidRPr="00A90607">
        <w:rPr>
          <w:rFonts w:ascii="Book Antiqua" w:eastAsia="Book Antiqua" w:hAnsi="Book Antiqua" w:cs="Book Antiqua"/>
          <w:color w:val="000000"/>
        </w:rPr>
        <w:t xml:space="preserve"> also used a DBM as a scaffold for allogeneic rat ADSCs to promote bone healing in rat critical-sized ulnar bone defect model. At 24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superior osteogenesis in defects treated with ADSCs-DBM was recognized grossly and radiographically. ADSCs-DBM treatment was also associated with significantly higher ulnar bone strength than those treated with DBM only. Allogeneic ADSCs were shown to be as effective as autologous ADSCs for the treatment of cranial critical-sized defects in canine models as </w:t>
      </w:r>
      <w:proofErr w:type="gramStart"/>
      <w:r w:rsidRPr="00A90607">
        <w:rPr>
          <w:rFonts w:ascii="Book Antiqua" w:eastAsia="Book Antiqua" w:hAnsi="Book Antiqua" w:cs="Book Antiqua"/>
          <w:color w:val="000000"/>
        </w:rPr>
        <w:t>well</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88]</w:t>
      </w:r>
      <w:r w:rsidRPr="00A90607">
        <w:rPr>
          <w:rFonts w:ascii="Book Antiqua" w:eastAsia="Book Antiqua" w:hAnsi="Book Antiqua" w:cs="Book Antiqua"/>
          <w:color w:val="000000"/>
        </w:rPr>
        <w:t xml:space="preserve">. There was no significant systemic immune reaction as measured by the ratio of CD4/CD8 as well as serum levels of IL-2, IL-4, IL-10, IFN-g, and TGF-β1. </w:t>
      </w:r>
      <w:proofErr w:type="spellStart"/>
      <w:r w:rsidRPr="00A90607">
        <w:rPr>
          <w:rFonts w:ascii="Book Antiqua" w:eastAsia="Book Antiqua" w:hAnsi="Book Antiqua" w:cs="Book Antiqua"/>
          <w:color w:val="000000"/>
        </w:rPr>
        <w:t>MicroCT</w:t>
      </w:r>
      <w:proofErr w:type="spellEnd"/>
      <w:r w:rsidRPr="00A90607">
        <w:rPr>
          <w:rFonts w:ascii="Book Antiqua" w:eastAsia="Book Antiqua" w:hAnsi="Book Antiqua" w:cs="Book Antiqua"/>
          <w:color w:val="000000"/>
        </w:rPr>
        <w:t xml:space="preserve"> evaluation showed equivalent bone regeneration between allogeneic and autologous groups with both groups inducing significantly better healing than the scaffold-only group. When GFP-positive ADSCs were implanted, they could still be detected in osteocyte lacunae and bone matrix at 24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pointing to their direct role in osteogenesis.</w:t>
      </w:r>
    </w:p>
    <w:p w14:paraId="474F4C27" w14:textId="63443E44"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Liu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8</w:t>
      </w:r>
      <w:r w:rsidR="00F96211" w:rsidRPr="00A90607">
        <w:rPr>
          <w:rFonts w:ascii="Book Antiqua" w:hAnsi="Book Antiqua" w:cs="Book Antiqua"/>
          <w:color w:val="000000"/>
          <w:vertAlign w:val="superscript"/>
          <w:lang w:eastAsia="zh-CN"/>
        </w:rPr>
        <w:t>8</w:t>
      </w:r>
      <w:r w:rsidR="00F96211"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found that allogeneic ADSCs require pre-differentiation to be effective. Undifferentiated allogeneic ADSCs failed to induce bone formation. They seeded allogeneic ADSCs on heterogeneous deproteinized bone (HDB) and delivered the construct for the treatment of critical-sized bone defects in a rat radius </w:t>
      </w:r>
      <w:proofErr w:type="gramStart"/>
      <w:r w:rsidRPr="00A90607">
        <w:rPr>
          <w:rFonts w:ascii="Book Antiqua" w:eastAsia="Book Antiqua" w:hAnsi="Book Antiqua" w:cs="Book Antiqua"/>
          <w:color w:val="000000"/>
        </w:rPr>
        <w:t>model</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89]</w:t>
      </w:r>
      <w:r w:rsidRPr="00A90607">
        <w:rPr>
          <w:rFonts w:ascii="Book Antiqua" w:eastAsia="Book Antiqua" w:hAnsi="Book Antiqua" w:cs="Book Antiqua"/>
          <w:color w:val="000000"/>
        </w:rPr>
        <w:t xml:space="preserve">. The authors investigated four groups: no implant, HDB implant only, non-induced ADSCs seeded on HDB or osteogenically induced ADSCs on HDB scaffold. It was found that at 8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the group treated with osteogenic ADSCs on HDB showed evident bridging with new bone completely filling the defect area. All other controls, on the other hand, did not improve healing at 8 </w:t>
      </w:r>
      <w:r w:rsidR="006D5B4A" w:rsidRPr="00A90607">
        <w:rPr>
          <w:rFonts w:ascii="Book Antiqua" w:eastAsia="Book Antiqua" w:hAnsi="Book Antiqua" w:cs="Book Antiqua"/>
          <w:color w:val="000000"/>
        </w:rPr>
        <w:t>w</w:t>
      </w:r>
      <w:r w:rsidR="00F96211" w:rsidRPr="00A90607">
        <w:rPr>
          <w:rFonts w:ascii="Book Antiqua" w:hAnsi="Book Antiqua" w:cs="Book Antiqua"/>
          <w:color w:val="000000"/>
          <w:lang w:eastAsia="zh-CN"/>
        </w:rPr>
        <w:t>k</w:t>
      </w:r>
      <w:r w:rsidRPr="00A90607">
        <w:rPr>
          <w:rFonts w:ascii="Book Antiqua" w:eastAsia="Book Antiqua" w:hAnsi="Book Antiqua" w:cs="Book Antiqua"/>
          <w:color w:val="000000"/>
        </w:rPr>
        <w:t>.</w:t>
      </w:r>
    </w:p>
    <w:p w14:paraId="48295054" w14:textId="77777777" w:rsidR="00A77B3E" w:rsidRPr="00A90607" w:rsidRDefault="00A77B3E" w:rsidP="00A90607">
      <w:pPr>
        <w:spacing w:line="360" w:lineRule="auto"/>
        <w:jc w:val="both"/>
        <w:rPr>
          <w:rFonts w:ascii="Book Antiqua" w:hAnsi="Book Antiqua"/>
        </w:rPr>
      </w:pPr>
    </w:p>
    <w:p w14:paraId="73FB906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Group 8: Scaffold types used for non-manipulated or unaltered ADSCs</w:t>
      </w:r>
    </w:p>
    <w:p w14:paraId="14DF190F"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To this end, many different materials have been experimented with</w:t>
      </w:r>
      <w:r w:rsidRPr="00A90607">
        <w:rPr>
          <w:rFonts w:ascii="Book Antiqua" w:eastAsia="Book Antiqua" w:hAnsi="Book Antiqua" w:cs="Book Antiqua"/>
          <w:i/>
          <w:iCs/>
          <w:color w:val="000000"/>
        </w:rPr>
        <w:t xml:space="preserve"> in vitro</w:t>
      </w:r>
      <w:r w:rsidRPr="00A90607">
        <w:rPr>
          <w:rFonts w:ascii="Book Antiqua" w:eastAsia="Book Antiqua" w:hAnsi="Book Antiqua" w:cs="Book Antiqua"/>
          <w:color w:val="000000"/>
        </w:rPr>
        <w:t xml:space="preserve"> and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 xml:space="preserve"> in combination with ADSCs. Commonly used materials include decellularized tissues used as matrix, ceramics, polymers, as well as hybrid materials.</w:t>
      </w:r>
    </w:p>
    <w:p w14:paraId="4DD107ED" w14:textId="77777777" w:rsidR="00A77B3E" w:rsidRPr="00A90607" w:rsidRDefault="00A77B3E" w:rsidP="00A90607">
      <w:pPr>
        <w:spacing w:line="360" w:lineRule="auto"/>
        <w:jc w:val="both"/>
        <w:rPr>
          <w:rFonts w:ascii="Book Antiqua" w:hAnsi="Book Antiqua"/>
        </w:rPr>
      </w:pPr>
    </w:p>
    <w:p w14:paraId="6729E0C4" w14:textId="0F6B527F" w:rsidR="00A77B3E" w:rsidRPr="00A90607" w:rsidRDefault="00F96211" w:rsidP="00A90607">
      <w:pPr>
        <w:spacing w:line="360" w:lineRule="auto"/>
        <w:jc w:val="both"/>
        <w:rPr>
          <w:rFonts w:ascii="Book Antiqua" w:hAnsi="Book Antiqua"/>
        </w:rPr>
      </w:pPr>
      <w:r w:rsidRPr="00A90607">
        <w:rPr>
          <w:rFonts w:ascii="Book Antiqua" w:eastAsia="Book Antiqua" w:hAnsi="Book Antiqua" w:cs="Book Antiqua"/>
          <w:b/>
          <w:bCs/>
          <w:i/>
          <w:iCs/>
          <w:color w:val="000000"/>
        </w:rPr>
        <w:t>Decellularized matrices</w:t>
      </w:r>
    </w:p>
    <w:p w14:paraId="4CA0BEF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Various natural matrices such as human cancellous bone, porcine small intestinal submucosa, bovine tendon, human amniotic membrane, have been used successfully, after their decellularization, for delivery of unaltered ADSCs and this approach has attained reasonable success in enhancing bone regeneration.</w:t>
      </w:r>
    </w:p>
    <w:p w14:paraId="4DCA8B3B" w14:textId="0D491161"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Wagner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90]</w:t>
      </w:r>
      <w:r w:rsidRPr="00A90607">
        <w:rPr>
          <w:rFonts w:ascii="Book Antiqua" w:eastAsia="Book Antiqua" w:hAnsi="Book Antiqua" w:cs="Book Antiqua"/>
          <w:color w:val="000000"/>
        </w:rPr>
        <w:t xml:space="preserve"> investigated the combination of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and freeze-dried human cancellous bone for treatment of femur critical-sized defect in rats. They optimized the seeding density of ADSCs and found that a cell number of 250000 cells (84600 cells/100mm</w:t>
      </w:r>
      <w:r w:rsidRPr="00A90607">
        <w:rPr>
          <w:rFonts w:ascii="Book Antiqua" w:eastAsia="Book Antiqua" w:hAnsi="Book Antiqua" w:cs="Book Antiqua"/>
          <w:color w:val="000000"/>
          <w:vertAlign w:val="superscript"/>
        </w:rPr>
        <w:t>3</w:t>
      </w:r>
      <w:r w:rsidRPr="00A90607">
        <w:rPr>
          <w:rFonts w:ascii="Book Antiqua" w:eastAsia="Book Antiqua" w:hAnsi="Book Antiqua" w:cs="Book Antiqua"/>
          <w:color w:val="000000"/>
        </w:rPr>
        <w:t xml:space="preserve">) was optimal. At 4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the authors observed a significant elevation of bone regeneration in the ADSCs group compared to unseeded control. Zhang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91]</w:t>
      </w:r>
      <w:r w:rsidRPr="00A90607">
        <w:rPr>
          <w:rFonts w:ascii="Book Antiqua" w:eastAsia="Book Antiqua" w:hAnsi="Book Antiqua" w:cs="Book Antiqua"/>
          <w:color w:val="000000"/>
        </w:rPr>
        <w:t xml:space="preserve"> explored a scaffold made from the extracellular matrix (ECM) deposited on porcine small intestinal submucosa (SIS). This porcine SIS construct was cultured with osteoblasts to induce deposition of osteogenic ECM, followed by decellularization and ADSCs seeding. The ADSCs-seeded ECM-SIS scaffold induced significantly more healing of mouse critical-sized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than SIS only, ECM-SIS, ADSC-SIS groups. Ko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92]</w:t>
      </w:r>
      <w:r w:rsidRPr="00A90607">
        <w:rPr>
          <w:rFonts w:ascii="Book Antiqua" w:eastAsia="Book Antiqua" w:hAnsi="Book Antiqua" w:cs="Book Antiqua"/>
          <w:color w:val="000000"/>
        </w:rPr>
        <w:t xml:space="preserve"> evaluated decellularized, bovine Achilles and neck tendons as the scaffold for osteogenically induced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to evaluate bone regeneration in a mouse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defect model. The implant was placed in two layers into the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defects and its capacity for bone regeneration was evaluated. Results at 4 and 8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showed significantly better filling of the defect in the experimental group compared to all controls. Wu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095116" w:rsidRPr="00A90607">
        <w:rPr>
          <w:rFonts w:ascii="Book Antiqua" w:eastAsia="Book Antiqua" w:hAnsi="Book Antiqua" w:cs="Book Antiqua"/>
          <w:color w:val="000000"/>
          <w:vertAlign w:val="superscript"/>
        </w:rPr>
        <w:t>[</w:t>
      </w:r>
      <w:proofErr w:type="gramEnd"/>
      <w:r w:rsidR="00095116" w:rsidRPr="00A90607">
        <w:rPr>
          <w:rFonts w:ascii="Book Antiqua" w:eastAsia="Book Antiqua" w:hAnsi="Book Antiqua" w:cs="Book Antiqua"/>
          <w:color w:val="000000"/>
          <w:vertAlign w:val="superscript"/>
        </w:rPr>
        <w:t>93]</w:t>
      </w:r>
      <w:r w:rsidRPr="00A90607">
        <w:rPr>
          <w:rFonts w:ascii="Book Antiqua" w:eastAsia="Book Antiqua" w:hAnsi="Book Antiqua" w:cs="Book Antiqua"/>
          <w:color w:val="000000"/>
        </w:rPr>
        <w:t xml:space="preserve"> obtained amniotic membranes (AM) during cesarian delivery, decellularized them, and co-cultured with ADSCs to initiate seeding. This construct was used to treat two-wall periodontal bone defects in rats. CT imaging of the defect 29 d after implantation showed a smaller defect volume in the ADSCs-AM group compared to no treatment control, AM only, and ADSCs only.</w:t>
      </w:r>
    </w:p>
    <w:p w14:paraId="6E4C222F" w14:textId="77777777" w:rsidR="00A77B3E" w:rsidRPr="00A90607" w:rsidRDefault="00A77B3E" w:rsidP="00A90607">
      <w:pPr>
        <w:spacing w:line="360" w:lineRule="auto"/>
        <w:jc w:val="both"/>
        <w:rPr>
          <w:rFonts w:ascii="Book Antiqua" w:hAnsi="Book Antiqua"/>
        </w:rPr>
      </w:pPr>
    </w:p>
    <w:p w14:paraId="79C85769" w14:textId="3B15FD98" w:rsidR="00A77B3E" w:rsidRPr="00A90607" w:rsidRDefault="00F96211" w:rsidP="00A90607">
      <w:pPr>
        <w:spacing w:line="360" w:lineRule="auto"/>
        <w:jc w:val="both"/>
        <w:rPr>
          <w:rFonts w:ascii="Book Antiqua" w:hAnsi="Book Antiqua"/>
        </w:rPr>
      </w:pPr>
      <w:r w:rsidRPr="00A90607">
        <w:rPr>
          <w:rFonts w:ascii="Book Antiqua" w:eastAsia="Book Antiqua" w:hAnsi="Book Antiqua" w:cs="Book Antiqua"/>
          <w:b/>
          <w:bCs/>
          <w:i/>
          <w:iCs/>
          <w:color w:val="000000"/>
        </w:rPr>
        <w:t>Ceramics</w:t>
      </w:r>
    </w:p>
    <w:p w14:paraId="15CE5E8B" w14:textId="0FE8ABBF"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Hydroxyapatite and β-tricalcium phosphate are the two most widely used matrices in this group and have shown successful outcomes in supporting ADS</w:t>
      </w:r>
      <w:r w:rsidR="00F96211" w:rsidRPr="00A90607">
        <w:rPr>
          <w:rFonts w:ascii="Book Antiqua" w:eastAsia="Book Antiqua" w:hAnsi="Book Antiqua" w:cs="Book Antiqua"/>
          <w:color w:val="000000"/>
        </w:rPr>
        <w:t xml:space="preserve">Cs-mediated bone regeneration. </w:t>
      </w:r>
      <w:r w:rsidRPr="00A90607">
        <w:rPr>
          <w:rFonts w:ascii="Book Antiqua" w:eastAsia="Book Antiqua" w:hAnsi="Book Antiqua" w:cs="Book Antiqua"/>
          <w:color w:val="000000"/>
        </w:rPr>
        <w:t xml:space="preserve">ADSCs seeded and grown on hydroxyapatite-based mineral particles could successfully treat full cortex segmental tibial defect in </w:t>
      </w:r>
      <w:proofErr w:type="gramStart"/>
      <w:r w:rsidRPr="00A90607">
        <w:rPr>
          <w:rFonts w:ascii="Book Antiqua" w:eastAsia="Book Antiqua" w:hAnsi="Book Antiqua" w:cs="Book Antiqua"/>
          <w:color w:val="000000"/>
        </w:rPr>
        <w:t>sheep</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94]</w:t>
      </w:r>
      <w:r w:rsidRPr="00A90607">
        <w:rPr>
          <w:rFonts w:ascii="Book Antiqua" w:eastAsia="Book Antiqua" w:hAnsi="Book Antiqua" w:cs="Book Antiqua"/>
          <w:color w:val="000000"/>
        </w:rPr>
        <w:t xml:space="preserve">. Following implantation of the ADSCs-seeded particles, statistically higher newly formed bone volume was observed in the treatment group compared to the control. Arrigoni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95]</w:t>
      </w:r>
      <w:r w:rsidRPr="00A90607">
        <w:rPr>
          <w:rFonts w:ascii="Book Antiqua" w:eastAsia="Book Antiqua" w:hAnsi="Book Antiqua" w:cs="Book Antiqua"/>
          <w:color w:val="000000"/>
        </w:rPr>
        <w:t xml:space="preserve"> compared bone regeneration in a rabbit critical-sized tibial defect model mediated by hydroxyapatite alone and ADSCs-seeded hydroxyapatite implant. The authors reported that the ADSCs-seeded group displayed superior performance. de Girolamo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96]</w:t>
      </w:r>
      <w:r w:rsidRPr="00A90607">
        <w:rPr>
          <w:rFonts w:ascii="Book Antiqua" w:eastAsia="Book Antiqua" w:hAnsi="Book Antiqua" w:cs="Book Antiqua"/>
          <w:color w:val="000000"/>
        </w:rPr>
        <w:t xml:space="preserve"> also reported somewhat similar findings in the rabbit model when they used autologous ADSCs seeded hydroxyapatite scaffold to treat full-thickness defects in New Zealand rabbit’s proximal tibial epiphysis. At 8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the authors reported that there were no significant differences in defect filling and bone mineral density, but the ADSCs-scaffold group induced the most mature bone that was quite </w:t>
      </w:r>
      <w:proofErr w:type="gramStart"/>
      <w:r w:rsidRPr="00A90607">
        <w:rPr>
          <w:rFonts w:ascii="Book Antiqua" w:eastAsia="Book Antiqua" w:hAnsi="Book Antiqua" w:cs="Book Antiqua"/>
          <w:color w:val="000000"/>
        </w:rPr>
        <w:t>similar to</w:t>
      </w:r>
      <w:proofErr w:type="gramEnd"/>
      <w:r w:rsidRPr="00A90607">
        <w:rPr>
          <w:rFonts w:ascii="Book Antiqua" w:eastAsia="Book Antiqua" w:hAnsi="Book Antiqua" w:cs="Book Antiqua"/>
          <w:color w:val="000000"/>
        </w:rPr>
        <w:t xml:space="preserve"> native tissue. The structure of hydroxyapatite is reported to play an important role. Based on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results and data from the healing of the rats’ bilateral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the micro-nano-hybrid structure, which is a hybrid of nanorod and microrod, was found to be the most effective surface topography for the delivery of </w:t>
      </w:r>
      <w:proofErr w:type="gramStart"/>
      <w:r w:rsidRPr="00A90607">
        <w:rPr>
          <w:rFonts w:ascii="Book Antiqua" w:eastAsia="Book Antiqua" w:hAnsi="Book Antiqua" w:cs="Book Antiqua"/>
          <w:color w:val="000000"/>
        </w:rPr>
        <w:t>ADSCs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97]</w:t>
      </w:r>
      <w:r w:rsidRPr="00A90607">
        <w:rPr>
          <w:rFonts w:ascii="Book Antiqua" w:eastAsia="Book Antiqua" w:hAnsi="Book Antiqua" w:cs="Book Antiqua"/>
          <w:color w:val="000000"/>
        </w:rPr>
        <w:t xml:space="preserve">. Calabrese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98]</w:t>
      </w:r>
      <w:r w:rsidRPr="00A90607">
        <w:rPr>
          <w:rFonts w:ascii="Book Antiqua" w:eastAsia="Book Antiqua" w:hAnsi="Book Antiqua" w:cs="Book Antiqua"/>
          <w:color w:val="000000"/>
        </w:rPr>
        <w:t xml:space="preserve"> evaluated the ectopic bone formation induced by </w:t>
      </w:r>
      <w:proofErr w:type="spellStart"/>
      <w:r w:rsidRPr="00A90607">
        <w:rPr>
          <w:rFonts w:ascii="Book Antiqua" w:eastAsia="Book Antiqua" w:hAnsi="Book Antiqua" w:cs="Book Antiqua"/>
          <w:color w:val="000000"/>
        </w:rPr>
        <w:t>hADSC</w:t>
      </w:r>
      <w:proofErr w:type="spellEnd"/>
      <w:r w:rsidRPr="00A90607">
        <w:rPr>
          <w:rFonts w:ascii="Book Antiqua" w:eastAsia="Book Antiqua" w:hAnsi="Book Antiqua" w:cs="Book Antiqua"/>
          <w:color w:val="000000"/>
        </w:rPr>
        <w:t xml:space="preserve"> seeded on a collagen-hydroxyapatite scaffold through subcutaneous implantation in mice. The scaffolds seeded with ADSCs exhibited faster hydroxyapatite formation and increased vascular generation, both statistically significant in comparison with scaffold control. </w:t>
      </w:r>
    </w:p>
    <w:p w14:paraId="290DB6AA" w14:textId="1455A8A2"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Probst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99]</w:t>
      </w:r>
      <w:r w:rsidRPr="00A90607">
        <w:rPr>
          <w:rFonts w:ascii="Book Antiqua" w:eastAsia="Book Antiqua" w:hAnsi="Book Antiqua" w:cs="Book Antiqua"/>
          <w:color w:val="000000"/>
        </w:rPr>
        <w:t xml:space="preserve"> examined the efficacy of pig ADSCs with tri-calcium phosphate poly (lactic-co-glycolic) acid</w:t>
      </w:r>
      <w:r w:rsidR="00F96211"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scaffold for regeneration of critical-sized mandibular bone defects in minipigs. ADSCs were induced with an osteogenic medium prior to seeding. </w:t>
      </w:r>
      <w:proofErr w:type="spellStart"/>
      <w:r w:rsidRPr="00A90607">
        <w:rPr>
          <w:rFonts w:ascii="Book Antiqua" w:eastAsia="Book Antiqua" w:hAnsi="Book Antiqua" w:cs="Book Antiqua"/>
          <w:color w:val="000000"/>
        </w:rPr>
        <w:t>MicroCT</w:t>
      </w:r>
      <w:proofErr w:type="spellEnd"/>
      <w:r w:rsidRPr="00A90607">
        <w:rPr>
          <w:rFonts w:ascii="Book Antiqua" w:eastAsia="Book Antiqua" w:hAnsi="Book Antiqua" w:cs="Book Antiqua"/>
          <w:color w:val="000000"/>
        </w:rPr>
        <w:t xml:space="preserve"> showed a significantly higher ratio of bone volume to total volume in the ADSCs group in comparison with control but even in the test group, the regenerated bone volume was only about one-third of the defect size. </w:t>
      </w:r>
    </w:p>
    <w:p w14:paraId="0E256C21" w14:textId="77777777" w:rsidR="00A77B3E" w:rsidRPr="00A90607" w:rsidRDefault="00A77B3E" w:rsidP="00A90607">
      <w:pPr>
        <w:spacing w:line="360" w:lineRule="auto"/>
        <w:jc w:val="both"/>
        <w:rPr>
          <w:rFonts w:ascii="Book Antiqua" w:hAnsi="Book Antiqua"/>
        </w:rPr>
      </w:pPr>
    </w:p>
    <w:p w14:paraId="4CB1F5B2" w14:textId="7FDC0E78" w:rsidR="00A77B3E" w:rsidRPr="00A90607" w:rsidRDefault="00F96211" w:rsidP="00A90607">
      <w:pPr>
        <w:spacing w:line="360" w:lineRule="auto"/>
        <w:jc w:val="both"/>
        <w:rPr>
          <w:rFonts w:ascii="Book Antiqua" w:hAnsi="Book Antiqua"/>
        </w:rPr>
      </w:pPr>
      <w:r w:rsidRPr="00A90607">
        <w:rPr>
          <w:rFonts w:ascii="Book Antiqua" w:eastAsia="Book Antiqua" w:hAnsi="Book Antiqua" w:cs="Book Antiqua"/>
          <w:b/>
          <w:bCs/>
          <w:i/>
          <w:iCs/>
          <w:color w:val="000000"/>
        </w:rPr>
        <w:t>Bioactive glass</w:t>
      </w:r>
    </w:p>
    <w:p w14:paraId="622B80FC" w14:textId="657DC02B" w:rsidR="00A77B3E" w:rsidRPr="00A90607" w:rsidRDefault="006F1C2C" w:rsidP="00A90607">
      <w:pPr>
        <w:spacing w:line="360" w:lineRule="auto"/>
        <w:jc w:val="both"/>
        <w:rPr>
          <w:rFonts w:ascii="Book Antiqua" w:hAnsi="Book Antiqua"/>
        </w:rPr>
      </w:pPr>
      <w:proofErr w:type="spellStart"/>
      <w:r w:rsidRPr="00A90607">
        <w:rPr>
          <w:rFonts w:ascii="Book Antiqua" w:eastAsia="Book Antiqua" w:hAnsi="Book Antiqua" w:cs="Book Antiqua"/>
          <w:color w:val="000000"/>
        </w:rPr>
        <w:t>Saçak</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100]</w:t>
      </w:r>
      <w:r w:rsidRPr="00A90607">
        <w:rPr>
          <w:rFonts w:ascii="Book Antiqua" w:eastAsia="Book Antiqua" w:hAnsi="Book Antiqua" w:cs="Book Antiqua"/>
          <w:color w:val="000000"/>
        </w:rPr>
        <w:t xml:space="preserve"> investigated bone regeneration in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defect of mice using ADSCs seeded bioactive glass. The authors divided the animals into four groups either untreated, treated with autologous bone graft, treated with bioactive glass, or treated with ADSC-seeded bioactive glass. Bone regeneration in the ADSC-seeded bioactive glass group and autologous bone graft treatments were equivalent.</w:t>
      </w:r>
    </w:p>
    <w:p w14:paraId="3A001CCA" w14:textId="2D7BEA8A"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Jing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101]</w:t>
      </w:r>
      <w:r w:rsidRPr="00A90607">
        <w:rPr>
          <w:rFonts w:ascii="Book Antiqua" w:eastAsia="Book Antiqua" w:hAnsi="Book Antiqua" w:cs="Book Antiqua"/>
          <w:color w:val="000000"/>
        </w:rPr>
        <w:t xml:space="preserve"> doped 45S5 </w:t>
      </w:r>
      <w:proofErr w:type="spellStart"/>
      <w:r w:rsidRPr="00A90607">
        <w:rPr>
          <w:rFonts w:ascii="Book Antiqua" w:eastAsia="Book Antiqua" w:hAnsi="Book Antiqua" w:cs="Book Antiqua"/>
          <w:color w:val="000000"/>
        </w:rPr>
        <w:t>Bioglass</w:t>
      </w:r>
      <w:proofErr w:type="spellEnd"/>
      <w:r w:rsidRPr="00A90607">
        <w:rPr>
          <w:rFonts w:ascii="Book Antiqua" w:eastAsia="Book Antiqua" w:hAnsi="Book Antiqua" w:cs="Book Antiqua"/>
          <w:color w:val="000000"/>
        </w:rPr>
        <w:t xml:space="preserve"> with Icariin, a flavonoid glucoside isolated from the plant </w:t>
      </w:r>
      <w:proofErr w:type="spellStart"/>
      <w:r w:rsidRPr="00A90607">
        <w:rPr>
          <w:rFonts w:ascii="Book Antiqua" w:eastAsia="Book Antiqua" w:hAnsi="Book Antiqua" w:cs="Book Antiqua"/>
          <w:color w:val="000000"/>
        </w:rPr>
        <w:t>Herba</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Epimedii</w:t>
      </w:r>
      <w:proofErr w:type="spellEnd"/>
      <w:r w:rsidRPr="00A90607">
        <w:rPr>
          <w:rFonts w:ascii="Book Antiqua" w:eastAsia="Book Antiqua" w:hAnsi="Book Antiqua" w:cs="Book Antiqua"/>
          <w:color w:val="000000"/>
        </w:rPr>
        <w:t xml:space="preserve"> and then seeded the implant with ADSCs. Implantation of the Icariin-doped, ADSC-seeded scaffold resulted in the complete repair of the rat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in 12 </w:t>
      </w:r>
      <w:r w:rsidR="006D5B4A" w:rsidRPr="00A90607">
        <w:rPr>
          <w:rFonts w:ascii="Book Antiqua" w:eastAsia="Book Antiqua" w:hAnsi="Book Antiqua" w:cs="Book Antiqua"/>
          <w:color w:val="000000"/>
        </w:rPr>
        <w:t>w</w:t>
      </w:r>
      <w:r w:rsidR="00F96211" w:rsidRPr="00A90607">
        <w:rPr>
          <w:rFonts w:ascii="Book Antiqua" w:hAnsi="Book Antiqua" w:cs="Book Antiqua"/>
          <w:color w:val="000000"/>
          <w:lang w:eastAsia="zh-CN"/>
        </w:rPr>
        <w:t>k</w:t>
      </w:r>
      <w:r w:rsidRPr="00A90607">
        <w:rPr>
          <w:rFonts w:ascii="Book Antiqua" w:eastAsia="Book Antiqua" w:hAnsi="Book Antiqua" w:cs="Book Antiqua"/>
          <w:color w:val="000000"/>
        </w:rPr>
        <w:t xml:space="preserve">. Groups receiving no scaffold, </w:t>
      </w:r>
      <w:proofErr w:type="spellStart"/>
      <w:r w:rsidRPr="00A90607">
        <w:rPr>
          <w:rFonts w:ascii="Book Antiqua" w:eastAsia="Book Antiqua" w:hAnsi="Book Antiqua" w:cs="Book Antiqua"/>
          <w:color w:val="000000"/>
        </w:rPr>
        <w:t>Bioglass</w:t>
      </w:r>
      <w:proofErr w:type="spellEnd"/>
      <w:r w:rsidRPr="00A90607">
        <w:rPr>
          <w:rFonts w:ascii="Book Antiqua" w:eastAsia="Book Antiqua" w:hAnsi="Book Antiqua" w:cs="Book Antiqua"/>
          <w:color w:val="000000"/>
        </w:rPr>
        <w:t xml:space="preserve"> only, and ADSC-seeded </w:t>
      </w:r>
      <w:proofErr w:type="spellStart"/>
      <w:r w:rsidRPr="00A90607">
        <w:rPr>
          <w:rFonts w:ascii="Book Antiqua" w:eastAsia="Book Antiqua" w:hAnsi="Book Antiqua" w:cs="Book Antiqua"/>
          <w:color w:val="000000"/>
        </w:rPr>
        <w:t>Bioglass</w:t>
      </w:r>
      <w:proofErr w:type="spellEnd"/>
      <w:r w:rsidRPr="00A90607">
        <w:rPr>
          <w:rFonts w:ascii="Book Antiqua" w:eastAsia="Book Antiqua" w:hAnsi="Book Antiqua" w:cs="Book Antiqua"/>
          <w:color w:val="000000"/>
        </w:rPr>
        <w:t xml:space="preserve"> without Icariin only exhibited partial repair. The authors reported that when cultured with Icariin, ADSCs upregulate their expression of VEGF, thus promoting angiogenesis which was the mechanism behind their enhanced osteogenic potential.</w:t>
      </w:r>
    </w:p>
    <w:p w14:paraId="315D31AC" w14:textId="77777777" w:rsidR="00A77B3E" w:rsidRPr="00A90607" w:rsidRDefault="00A77B3E" w:rsidP="00A90607">
      <w:pPr>
        <w:spacing w:line="360" w:lineRule="auto"/>
        <w:jc w:val="both"/>
        <w:rPr>
          <w:rFonts w:ascii="Book Antiqua" w:hAnsi="Book Antiqua"/>
        </w:rPr>
      </w:pPr>
    </w:p>
    <w:p w14:paraId="5F47677A" w14:textId="36D33A03" w:rsidR="00A77B3E" w:rsidRPr="00A90607" w:rsidRDefault="00F96211" w:rsidP="00A90607">
      <w:pPr>
        <w:spacing w:line="360" w:lineRule="auto"/>
        <w:jc w:val="both"/>
        <w:rPr>
          <w:rFonts w:ascii="Book Antiqua" w:hAnsi="Book Antiqua"/>
        </w:rPr>
      </w:pPr>
      <w:r w:rsidRPr="00A90607">
        <w:rPr>
          <w:rFonts w:ascii="Book Antiqua" w:eastAsia="Book Antiqua" w:hAnsi="Book Antiqua" w:cs="Book Antiqua"/>
          <w:b/>
          <w:bCs/>
          <w:i/>
          <w:iCs/>
          <w:color w:val="000000"/>
        </w:rPr>
        <w:t>Polymers</w:t>
      </w:r>
    </w:p>
    <w:p w14:paraId="5159A4E9" w14:textId="71720146"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Caetano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102]</w:t>
      </w:r>
      <w:r w:rsidRPr="00A90607">
        <w:rPr>
          <w:rFonts w:ascii="Book Antiqua" w:eastAsia="Book Antiqua" w:hAnsi="Book Antiqua" w:cs="Book Antiqua"/>
          <w:color w:val="000000"/>
        </w:rPr>
        <w:t xml:space="preserve"> evaluated the use of polycaprolactone, a semi-crystalline biodegradable polymer, as a scaffold for human ADSCs to treat critical-size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defects in rats. They compared undifferentiated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with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cultured in osteogenic conditions. The authors found osteoid tissue larger in size and more organized in groups treated with both types of ADSCs. Immunohistochemical staining revealed that the undifferentiated ADSCs group showed the highest percentage of cells with BMP-2 expression. The two groups with ADSCs showed equivalent angiogenesis, assessed </w:t>
      </w:r>
      <w:r w:rsidRPr="00A90607">
        <w:rPr>
          <w:rFonts w:ascii="Book Antiqua" w:eastAsia="Book Antiqua" w:hAnsi="Book Antiqua" w:cs="Book Antiqua"/>
          <w:i/>
          <w:iCs/>
          <w:color w:val="000000"/>
        </w:rPr>
        <w:t>via</w:t>
      </w:r>
      <w:r w:rsidRPr="00A90607">
        <w:rPr>
          <w:rFonts w:ascii="Book Antiqua" w:eastAsia="Book Antiqua" w:hAnsi="Book Antiqua" w:cs="Book Antiqua"/>
          <w:color w:val="000000"/>
        </w:rPr>
        <w:t xml:space="preserve"> CD31 staining, which was significantly higher than no ADSCs groups.</w:t>
      </w:r>
    </w:p>
    <w:p w14:paraId="77186691" w14:textId="77777777" w:rsidR="00A77B3E" w:rsidRPr="00A90607" w:rsidRDefault="00A77B3E" w:rsidP="00A90607">
      <w:pPr>
        <w:spacing w:line="360" w:lineRule="auto"/>
        <w:jc w:val="both"/>
        <w:rPr>
          <w:rFonts w:ascii="Book Antiqua" w:hAnsi="Book Antiqua"/>
        </w:rPr>
      </w:pPr>
    </w:p>
    <w:p w14:paraId="7E23C667" w14:textId="26553BB2" w:rsidR="00A77B3E" w:rsidRPr="00A90607" w:rsidRDefault="00F96211" w:rsidP="00A90607">
      <w:pPr>
        <w:spacing w:line="360" w:lineRule="auto"/>
        <w:jc w:val="both"/>
        <w:rPr>
          <w:rFonts w:ascii="Book Antiqua" w:hAnsi="Book Antiqua"/>
        </w:rPr>
      </w:pPr>
      <w:r w:rsidRPr="00A90607">
        <w:rPr>
          <w:rFonts w:ascii="Book Antiqua" w:eastAsia="Book Antiqua" w:hAnsi="Book Antiqua" w:cs="Book Antiqua"/>
          <w:b/>
          <w:bCs/>
          <w:i/>
          <w:iCs/>
          <w:color w:val="000000"/>
        </w:rPr>
        <w:t>Platelet-rich plasma as carrier material</w:t>
      </w:r>
    </w:p>
    <w:p w14:paraId="3D7F55D4" w14:textId="1365D142"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Cruz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103]</w:t>
      </w:r>
      <w:r w:rsidRPr="00A90607">
        <w:rPr>
          <w:rFonts w:ascii="Book Antiqua" w:eastAsia="Book Antiqua" w:hAnsi="Book Antiqua" w:cs="Book Antiqua"/>
          <w:color w:val="000000"/>
        </w:rPr>
        <w:t xml:space="preserve"> evaluated the use of platelet-rich plasma activated with calcium chloride as the carrier for ADSCs to treat 10 mm wide, beagle dog tibial bone defects. Four defects were introduced in each animal. The defects were treated with clot, PRP only, autogenous bone graft, or ADSCs-seeded PRP. Histological analysis showed that the PRP-ADSCs group induced significantly more bone formation when compared to control, autogenous bone graft, and PRP only. </w:t>
      </w:r>
    </w:p>
    <w:p w14:paraId="590C7BF5" w14:textId="776BF8DF"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Tajima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104]</w:t>
      </w:r>
      <w:r w:rsidRPr="00A90607">
        <w:rPr>
          <w:rFonts w:ascii="Book Antiqua" w:eastAsia="Book Antiqua" w:hAnsi="Book Antiqua" w:cs="Book Antiqua"/>
          <w:color w:val="000000"/>
        </w:rPr>
        <w:t xml:space="preserve"> similarly explored activated PRP as the scaffold for delivering ADSCs to rat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Based on micro</w:t>
      </w:r>
      <w:r w:rsidR="00F96211"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CT results at 4 and 8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following the surgery, the authors found that ADSCs-seeded PRP demonstrated significantly larger regenerated bone area and volume compared to treatment with ADSCs-seeded type 1 collagen, PRP only, type 1 collagen only, and PBS control. The authors also confirmed that ADSCs transplanted by this manner differentiated into osteoblasts, by creating a construct using GFP expressing ADSCs-seeded PRP and observing cells staining positive for both GFP as well as osteocalcin. </w:t>
      </w:r>
    </w:p>
    <w:p w14:paraId="4EFC4CF4" w14:textId="77777777" w:rsidR="00A77B3E" w:rsidRPr="00A90607" w:rsidRDefault="00A77B3E" w:rsidP="00A90607">
      <w:pPr>
        <w:spacing w:line="360" w:lineRule="auto"/>
        <w:jc w:val="both"/>
        <w:rPr>
          <w:rFonts w:ascii="Book Antiqua" w:hAnsi="Book Antiqua"/>
        </w:rPr>
      </w:pPr>
    </w:p>
    <w:p w14:paraId="40211C82" w14:textId="7A472ED9" w:rsidR="00A77B3E" w:rsidRPr="00A90607" w:rsidRDefault="00F96211" w:rsidP="00A90607">
      <w:pPr>
        <w:spacing w:line="360" w:lineRule="auto"/>
        <w:jc w:val="both"/>
        <w:rPr>
          <w:rFonts w:ascii="Book Antiqua" w:hAnsi="Book Antiqua"/>
        </w:rPr>
      </w:pPr>
      <w:r w:rsidRPr="00A90607">
        <w:rPr>
          <w:rFonts w:ascii="Book Antiqua" w:eastAsia="Book Antiqua" w:hAnsi="Book Antiqua" w:cs="Book Antiqua"/>
          <w:b/>
          <w:bCs/>
          <w:i/>
          <w:iCs/>
          <w:color w:val="000000"/>
        </w:rPr>
        <w:t>Hybrid materials</w:t>
      </w:r>
    </w:p>
    <w:p w14:paraId="514F8855" w14:textId="1FD7E172"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Liao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105]</w:t>
      </w:r>
      <w:r w:rsidRPr="00A90607">
        <w:rPr>
          <w:rFonts w:ascii="Book Antiqua" w:eastAsia="Book Antiqua" w:hAnsi="Book Antiqua" w:cs="Book Antiqua"/>
          <w:color w:val="000000"/>
        </w:rPr>
        <w:t xml:space="preserve"> used hyaluronic acid-g-chitosan-g-poly(N-isopropylacrylamide) (HA-CPN) embedded with biphasic calcium phosphate</w:t>
      </w:r>
      <w:r w:rsidR="00F96211"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microparticles and PRP as the organic matrix for delivery of rabbit ADSCs to critical-size cranial bone defects in rabbits. This experimental implant induced significant bone formation, almost completely covering the defect area while the control showed only negligible bone formation at 16 </w:t>
      </w:r>
      <w:r w:rsidR="006D5B4A" w:rsidRPr="00A90607">
        <w:rPr>
          <w:rFonts w:ascii="Book Antiqua" w:eastAsia="Book Antiqua" w:hAnsi="Book Antiqua" w:cs="Book Antiqua"/>
          <w:color w:val="000000"/>
        </w:rPr>
        <w:t>w</w:t>
      </w:r>
      <w:r w:rsidR="00F96211" w:rsidRPr="00A90607">
        <w:rPr>
          <w:rFonts w:ascii="Book Antiqua" w:hAnsi="Book Antiqua" w:cs="Book Antiqua"/>
          <w:color w:val="000000"/>
          <w:lang w:eastAsia="zh-CN"/>
        </w:rPr>
        <w:t>k</w:t>
      </w:r>
      <w:r w:rsidRPr="00A90607">
        <w:rPr>
          <w:rFonts w:ascii="Book Antiqua" w:eastAsia="Book Antiqua" w:hAnsi="Book Antiqua" w:cs="Book Antiqua"/>
          <w:color w:val="000000"/>
        </w:rPr>
        <w:t>.</w:t>
      </w:r>
    </w:p>
    <w:p w14:paraId="732E0E4D" w14:textId="7A91CC34"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Wan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F96211" w:rsidRPr="00A90607">
        <w:rPr>
          <w:rFonts w:ascii="Book Antiqua" w:eastAsia="Book Antiqua" w:hAnsi="Book Antiqua" w:cs="Book Antiqua"/>
          <w:color w:val="000000"/>
          <w:vertAlign w:val="superscript"/>
        </w:rPr>
        <w:t>[</w:t>
      </w:r>
      <w:proofErr w:type="gramEnd"/>
      <w:r w:rsidR="00F96211" w:rsidRPr="00A90607">
        <w:rPr>
          <w:rFonts w:ascii="Book Antiqua" w:eastAsia="Book Antiqua" w:hAnsi="Book Antiqua" w:cs="Book Antiqua"/>
          <w:color w:val="000000"/>
          <w:vertAlign w:val="superscript"/>
        </w:rPr>
        <w:t>106]</w:t>
      </w:r>
      <w:r w:rsidRPr="00A90607">
        <w:rPr>
          <w:rFonts w:ascii="Book Antiqua" w:eastAsia="Book Antiqua" w:hAnsi="Book Antiqua" w:cs="Book Antiqua"/>
          <w:color w:val="000000"/>
        </w:rPr>
        <w:t xml:space="preserve"> designed a construct involving multi-layer stacking of three ADSCs-seeded polycaprolactone/gelatin electro-spun membranes. The construct was implanted into a model of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in rat</w:t>
      </w:r>
      <w:r w:rsidR="00F96211" w:rsidRPr="00A90607">
        <w:rPr>
          <w:rFonts w:ascii="Book Antiqua" w:eastAsia="Book Antiqua" w:hAnsi="Book Antiqua" w:cs="Book Antiqua"/>
          <w:color w:val="000000"/>
        </w:rPr>
        <w:t xml:space="preserve">s on bilateral parietal bones. </w:t>
      </w:r>
      <w:r w:rsidRPr="00A90607">
        <w:rPr>
          <w:rFonts w:ascii="Book Antiqua" w:eastAsia="Book Antiqua" w:hAnsi="Book Antiqua" w:cs="Book Antiqua"/>
          <w:color w:val="000000"/>
        </w:rPr>
        <w:t>The authors reported that the ADSCs seeded multilayer membrane group showed significantly more bone regeneration at higher density than those found in control and scaffold-only groups.</w:t>
      </w:r>
    </w:p>
    <w:p w14:paraId="48E78F9E" w14:textId="60CE656F"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Park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00A20477" w:rsidRPr="00A90607">
        <w:rPr>
          <w:rFonts w:ascii="Book Antiqua" w:eastAsia="Book Antiqua" w:hAnsi="Book Antiqua" w:cs="Book Antiqua"/>
          <w:color w:val="000000"/>
          <w:vertAlign w:val="superscript"/>
        </w:rPr>
        <w:t>[</w:t>
      </w:r>
      <w:proofErr w:type="gramEnd"/>
      <w:r w:rsidR="00A20477" w:rsidRPr="00A90607">
        <w:rPr>
          <w:rFonts w:ascii="Book Antiqua" w:eastAsia="Book Antiqua" w:hAnsi="Book Antiqua" w:cs="Book Antiqua"/>
          <w:color w:val="000000"/>
          <w:vertAlign w:val="superscript"/>
        </w:rPr>
        <w:t>107]</w:t>
      </w:r>
      <w:r w:rsidRPr="00A90607">
        <w:rPr>
          <w:rFonts w:ascii="Book Antiqua" w:eastAsia="Book Antiqua" w:hAnsi="Book Antiqua" w:cs="Book Antiqua"/>
          <w:color w:val="000000"/>
        </w:rPr>
        <w:t xml:space="preserve"> evaluated a paper-based multi-layer scaffold for delivery of ADSCs to a mouse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model. Based on their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results, the authors determined that a scaffold of commercial weighing paper coated with 1H,1H,2H,2H-per- </w:t>
      </w:r>
      <w:proofErr w:type="spellStart"/>
      <w:r w:rsidRPr="00A90607">
        <w:rPr>
          <w:rFonts w:ascii="Book Antiqua" w:eastAsia="Book Antiqua" w:hAnsi="Book Antiqua" w:cs="Book Antiqua"/>
          <w:color w:val="000000"/>
        </w:rPr>
        <w:t>fluorodecyl</w:t>
      </w:r>
      <w:proofErr w:type="spellEnd"/>
      <w:r w:rsidRPr="00A90607">
        <w:rPr>
          <w:rFonts w:ascii="Book Antiqua" w:eastAsia="Book Antiqua" w:hAnsi="Book Antiqua" w:cs="Book Antiqua"/>
          <w:color w:val="000000"/>
        </w:rPr>
        <w:t xml:space="preserve"> acrylate</w:t>
      </w:r>
      <w:r w:rsidR="00A20477"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(97%) and glycidyl methacrylate</w:t>
      </w:r>
      <w:r w:rsidR="00A20477"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 xml:space="preserve">was most suitable. The authors compared two stacks of scaffolds only, two stacks of ADSCs-seeded scaffolds, three stacks of alternating ADSCs-seeded scaffolds (A) and HUVEC seeded scaffolds (H), and finally five stacks of alternating A-H-A-H-A scaffolds. All ADSCs seeded scaffolds increased bone healing after 8 </w:t>
      </w:r>
      <w:proofErr w:type="spell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Pr="00A90607">
        <w:rPr>
          <w:rFonts w:ascii="Book Antiqua" w:eastAsia="Book Antiqua" w:hAnsi="Book Antiqua" w:cs="Book Antiqua"/>
          <w:color w:val="000000"/>
        </w:rPr>
        <w:t xml:space="preserve"> compared to the blank control and scaffold-only groups. HUVEC-seeding did not show any statistically significant difference but there was a trend of increased bone healing.</w:t>
      </w:r>
    </w:p>
    <w:p w14:paraId="767D6CBF" w14:textId="77777777" w:rsidR="00A77B3E" w:rsidRPr="00A90607" w:rsidRDefault="00A77B3E" w:rsidP="00A90607">
      <w:pPr>
        <w:spacing w:line="360" w:lineRule="auto"/>
        <w:jc w:val="both"/>
        <w:rPr>
          <w:rFonts w:ascii="Book Antiqua" w:hAnsi="Book Antiqua"/>
        </w:rPr>
      </w:pPr>
    </w:p>
    <w:p w14:paraId="44C1DF1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Surface receptors expression-based selection of sub-populations of ADSCs as a reliable strategy to improve the therapeutic potential of ADSCs</w:t>
      </w:r>
    </w:p>
    <w:p w14:paraId="5C991B9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Since investigations utilizing ADSCs in their un-purified and unaltered form have given mixed results, strategies to create ADSCs-based formulation that can enhance bone healing, unambiguously and reliably are necessary. Therefore, the search for the osteogenic sub-population of ADSCs has been initiated worldwide. Since a common molecular marker for all osteogenic progenitors has not been discovered and the precise identity of true skeletal stem cells, required for homeostasis and repair of the postnatal skeleton, remains elusive, investigators have used various surface markers for the selection of osteogenic sub-populations of ADSCs. The results of this investigation are summarized in this section and in </w:t>
      </w:r>
      <w:r w:rsidRPr="00A90607">
        <w:rPr>
          <w:rFonts w:ascii="Book Antiqua" w:eastAsia="Book Antiqua" w:hAnsi="Book Antiqua" w:cs="Book Antiqua"/>
          <w:bCs/>
          <w:color w:val="000000"/>
        </w:rPr>
        <w:t>Table 3</w:t>
      </w:r>
      <w:r w:rsidRPr="00A90607">
        <w:rPr>
          <w:rFonts w:ascii="Book Antiqua" w:eastAsia="Book Antiqua" w:hAnsi="Book Antiqua" w:cs="Book Antiqua"/>
          <w:color w:val="000000"/>
        </w:rPr>
        <w:t>.</w:t>
      </w:r>
    </w:p>
    <w:p w14:paraId="78C4A208" w14:textId="77777777" w:rsidR="00A77B3E" w:rsidRPr="00A90607" w:rsidRDefault="00A77B3E" w:rsidP="00A90607">
      <w:pPr>
        <w:spacing w:line="360" w:lineRule="auto"/>
        <w:jc w:val="both"/>
        <w:rPr>
          <w:rFonts w:ascii="Book Antiqua" w:hAnsi="Book Antiqua"/>
        </w:rPr>
      </w:pPr>
    </w:p>
    <w:p w14:paraId="2A890ADD" w14:textId="7A0ACEC8" w:rsidR="00A77B3E" w:rsidRPr="00A90607" w:rsidRDefault="006F1C2C" w:rsidP="00A90607">
      <w:pPr>
        <w:spacing w:line="360" w:lineRule="auto"/>
        <w:jc w:val="both"/>
        <w:rPr>
          <w:rFonts w:ascii="Book Antiqua" w:hAnsi="Book Antiqua"/>
          <w:lang w:eastAsia="zh-CN"/>
        </w:rPr>
      </w:pPr>
      <w:r w:rsidRPr="00A90607">
        <w:rPr>
          <w:rFonts w:ascii="Book Antiqua" w:eastAsia="Book Antiqua" w:hAnsi="Book Antiqua" w:cs="Book Antiqua"/>
          <w:b/>
          <w:bCs/>
          <w:caps/>
          <w:color w:val="000000"/>
          <w:u w:val="single"/>
        </w:rPr>
        <w:t xml:space="preserve">Cultured cells </w:t>
      </w:r>
      <w:r w:rsidRPr="00A90607">
        <w:rPr>
          <w:rFonts w:ascii="Book Antiqua" w:eastAsia="Book Antiqua" w:hAnsi="Book Antiqua" w:cs="Book Antiqua"/>
          <w:b/>
          <w:bCs/>
          <w:i/>
          <w:iCs/>
          <w:caps/>
          <w:color w:val="000000"/>
          <w:u w:val="single"/>
        </w:rPr>
        <w:t>vs</w:t>
      </w:r>
      <w:r w:rsidRPr="00A90607">
        <w:rPr>
          <w:rFonts w:ascii="Book Antiqua" w:eastAsia="Book Antiqua" w:hAnsi="Book Antiqua" w:cs="Book Antiqua"/>
          <w:b/>
          <w:bCs/>
          <w:caps/>
          <w:color w:val="000000"/>
          <w:u w:val="single"/>
        </w:rPr>
        <w:t xml:space="preserve"> uncultured </w:t>
      </w:r>
      <w:r w:rsidR="001A4B48" w:rsidRPr="00A90607">
        <w:rPr>
          <w:rFonts w:ascii="Book Antiqua" w:hAnsi="Book Antiqua" w:cs="Book Antiqua"/>
          <w:b/>
          <w:bCs/>
          <w:caps/>
          <w:color w:val="000000"/>
          <w:u w:val="single"/>
          <w:lang w:eastAsia="zh-CN"/>
        </w:rPr>
        <w:t>SVF</w:t>
      </w:r>
    </w:p>
    <w:p w14:paraId="667280C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Culture-expanded, horse ADSCs showed superior osteogenic ability when implanted in nude rats than that induced by the uncultured </w:t>
      </w:r>
      <w:proofErr w:type="gramStart"/>
      <w:r w:rsidRPr="00A90607">
        <w:rPr>
          <w:rFonts w:ascii="Book Antiqua" w:eastAsia="Book Antiqua" w:hAnsi="Book Antiqua" w:cs="Book Antiqua"/>
          <w:color w:val="000000"/>
        </w:rPr>
        <w:t>SVF</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108]</w:t>
      </w:r>
      <w:r w:rsidRPr="00A90607">
        <w:rPr>
          <w:rFonts w:ascii="Book Antiqua" w:eastAsia="Book Antiqua" w:hAnsi="Book Antiqua" w:cs="Book Antiqua"/>
          <w:color w:val="000000"/>
        </w:rPr>
        <w:t xml:space="preserve">. </w:t>
      </w:r>
    </w:p>
    <w:p w14:paraId="51C3FB02" w14:textId="77777777" w:rsidR="00A77B3E" w:rsidRPr="00A90607" w:rsidRDefault="00A77B3E" w:rsidP="00A90607">
      <w:pPr>
        <w:spacing w:line="360" w:lineRule="auto"/>
        <w:jc w:val="both"/>
        <w:rPr>
          <w:rFonts w:ascii="Book Antiqua" w:hAnsi="Book Antiqua"/>
        </w:rPr>
      </w:pPr>
    </w:p>
    <w:p w14:paraId="668160F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CD146</w:t>
      </w:r>
    </w:p>
    <w:p w14:paraId="0C7159B2" w14:textId="00EF9358"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Interestingly, a mixture of two distinct FACS-purified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populations (CD146</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and CD146</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induced ectopic bone formation and also healed 60% of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created in immunodeficient </w:t>
      </w:r>
      <w:proofErr w:type="gramStart"/>
      <w:r w:rsidRPr="00A90607">
        <w:rPr>
          <w:rFonts w:ascii="Book Antiqua" w:eastAsia="Book Antiqua" w:hAnsi="Book Antiqua" w:cs="Book Antiqua"/>
          <w:color w:val="000000"/>
        </w:rPr>
        <w:t>mice</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109-111]</w:t>
      </w:r>
      <w:r w:rsidRPr="00A90607">
        <w:rPr>
          <w:rFonts w:ascii="Book Antiqua" w:eastAsia="Book Antiqua" w:hAnsi="Book Antiqua" w:cs="Book Antiqua"/>
          <w:color w:val="000000"/>
        </w:rPr>
        <w:t>. When FACS-purified CD146</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009F0C22" w:rsidRPr="00A90607">
        <w:rPr>
          <w:rFonts w:ascii="Book Antiqua" w:hAnsi="Book Antiqua" w:cs="Book Antiqua"/>
          <w:color w:val="000000"/>
          <w:vertAlign w:val="superscript"/>
          <w:lang w:eastAsia="zh-CN"/>
        </w:rPr>
        <w:t>-</w:t>
      </w:r>
      <w:r w:rsidRPr="00A90607">
        <w:rPr>
          <w:rFonts w:ascii="Book Antiqua" w:eastAsia="Book Antiqua" w:hAnsi="Book Antiqua" w:cs="Book Antiqua"/>
          <w:color w:val="000000"/>
        </w:rPr>
        <w:t xml:space="preserve"> cells were compared with unpurified SVF for their bone-forming ability using the ectopic bone formation assay and in the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 model, cells showed greater bone formation. Moreover, BMP2 treated cells showed more bone formation but with a massive </w:t>
      </w:r>
      <w:proofErr w:type="spellStart"/>
      <w:r w:rsidRPr="00A90607">
        <w:rPr>
          <w:rFonts w:ascii="Book Antiqua" w:eastAsia="Book Antiqua" w:hAnsi="Book Antiqua" w:cs="Book Antiqua"/>
          <w:color w:val="000000"/>
        </w:rPr>
        <w:t>adipogenic</w:t>
      </w:r>
      <w:proofErr w:type="spellEnd"/>
      <w:r w:rsidRPr="00A90607">
        <w:rPr>
          <w:rFonts w:ascii="Book Antiqua" w:eastAsia="Book Antiqua" w:hAnsi="Book Antiqua" w:cs="Book Antiqua"/>
          <w:color w:val="000000"/>
        </w:rPr>
        <w:t xml:space="preserve"> response. Usage of Nel-1 in place of BMP2 avoided adipogenesis to selectively promote only bone </w:t>
      </w:r>
      <w:proofErr w:type="gramStart"/>
      <w:r w:rsidRPr="00A90607">
        <w:rPr>
          <w:rFonts w:ascii="Book Antiqua" w:eastAsia="Book Antiqua" w:hAnsi="Book Antiqua" w:cs="Book Antiqua"/>
          <w:color w:val="000000"/>
        </w:rPr>
        <w:t>formation</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110]</w:t>
      </w:r>
      <w:r w:rsidRPr="00A90607">
        <w:rPr>
          <w:rFonts w:ascii="Book Antiqua" w:eastAsia="Book Antiqua" w:hAnsi="Book Antiqua" w:cs="Book Antiqua"/>
          <w:color w:val="000000"/>
        </w:rPr>
        <w:t>. A study has shown that both CD146</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009F0C22" w:rsidRPr="00A90607">
        <w:rPr>
          <w:rFonts w:ascii="Book Antiqua" w:eastAsia="宋体" w:hAnsi="Book Antiqua" w:cs="宋体"/>
          <w:color w:val="000000"/>
          <w:vertAlign w:val="superscript"/>
          <w:lang w:eastAsia="zh-CN"/>
        </w:rPr>
        <w:t>-</w:t>
      </w:r>
      <w:r w:rsidRPr="00A90607">
        <w:rPr>
          <w:rFonts w:ascii="Book Antiqua" w:eastAsia="Book Antiqua" w:hAnsi="Book Antiqua" w:cs="Book Antiqua"/>
          <w:color w:val="000000"/>
        </w:rPr>
        <w:t xml:space="preserve"> and CD146</w:t>
      </w:r>
      <w:r w:rsidR="009F0C22" w:rsidRPr="00A90607">
        <w:rPr>
          <w:rFonts w:ascii="Book Antiqua" w:eastAsia="宋体" w:hAnsi="Book Antiqua" w:cs="宋体"/>
          <w:color w:val="000000"/>
          <w:vertAlign w:val="superscript"/>
          <w:lang w:eastAsia="zh-CN"/>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subpopulations from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undergo tri-lineage differentiation and express adult stem cell markers CD105, CD90, CD73. 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pre-cultured in an osteogenic medium for 3 d could induce bone formation in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w:t>
      </w:r>
      <w:proofErr w:type="gramStart"/>
      <w:r w:rsidRPr="00A90607">
        <w:rPr>
          <w:rFonts w:ascii="Book Antiqua" w:eastAsia="Book Antiqua" w:hAnsi="Book Antiqua" w:cs="Book Antiqua"/>
          <w:color w:val="000000"/>
        </w:rPr>
        <w:t>defects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112]</w:t>
      </w:r>
      <w:r w:rsidRPr="00A90607">
        <w:rPr>
          <w:rFonts w:ascii="Book Antiqua" w:eastAsia="Book Antiqua" w:hAnsi="Book Antiqua" w:cs="Book Antiqua"/>
          <w:color w:val="000000"/>
        </w:rPr>
        <w:t xml:space="preserve">. </w:t>
      </w:r>
    </w:p>
    <w:p w14:paraId="738AA819" w14:textId="77777777" w:rsidR="00A77B3E" w:rsidRPr="00A90607" w:rsidRDefault="00A77B3E" w:rsidP="00A90607">
      <w:pPr>
        <w:spacing w:line="360" w:lineRule="auto"/>
        <w:jc w:val="both"/>
        <w:rPr>
          <w:rFonts w:ascii="Book Antiqua" w:hAnsi="Book Antiqua"/>
        </w:rPr>
      </w:pPr>
    </w:p>
    <w:p w14:paraId="295FCE4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CD90</w:t>
      </w:r>
    </w:p>
    <w:p w14:paraId="5B78612A" w14:textId="0A1E475C"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FACS-purified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but not unpurified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induced bone healing in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of nude </w:t>
      </w:r>
      <w:proofErr w:type="gramStart"/>
      <w:r w:rsidRPr="00A90607">
        <w:rPr>
          <w:rFonts w:ascii="Book Antiqua" w:eastAsia="Book Antiqua" w:hAnsi="Book Antiqua" w:cs="Book Antiqua"/>
          <w:color w:val="000000"/>
        </w:rPr>
        <w:t>mice</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11</w:t>
      </w:r>
      <w:r w:rsidR="00B8710F" w:rsidRPr="00A90607">
        <w:rPr>
          <w:rFonts w:ascii="Book Antiqua" w:hAnsi="Book Antiqua" w:cs="Book Antiqua"/>
          <w:color w:val="000000"/>
          <w:vertAlign w:val="superscript"/>
          <w:lang w:eastAsia="zh-CN"/>
        </w:rPr>
        <w:t>3</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However, when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were implanted in nude mice using a collagen sponge, they generated only adipose tissue after 4 </w:t>
      </w:r>
      <w:proofErr w:type="spellStart"/>
      <w:proofErr w:type="gramStart"/>
      <w:r w:rsidR="006E17D4" w:rsidRPr="00A90607">
        <w:rPr>
          <w:rFonts w:ascii="Book Antiqua" w:eastAsia="Book Antiqua" w:hAnsi="Book Antiqua" w:cs="Book Antiqua"/>
          <w:color w:val="000000"/>
        </w:rPr>
        <w:t>w</w:t>
      </w:r>
      <w:r w:rsidR="006E17D4" w:rsidRPr="00A90607">
        <w:rPr>
          <w:rFonts w:ascii="Book Antiqua" w:hAnsi="Book Antiqua" w:cs="Book Antiqua"/>
          <w:color w:val="000000"/>
          <w:lang w:eastAsia="zh-CN"/>
        </w:rPr>
        <w:t>k</w:t>
      </w:r>
      <w:proofErr w:type="spellEnd"/>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114]</w:t>
      </w:r>
      <w:r w:rsidRPr="00A90607">
        <w:rPr>
          <w:rFonts w:ascii="Book Antiqua" w:eastAsia="Book Antiqua" w:hAnsi="Book Antiqua" w:cs="Book Antiqua"/>
          <w:color w:val="000000"/>
        </w:rPr>
        <w:t xml:space="preserve">. This indicates the relevance of CD34 expression. In another study, </w:t>
      </w:r>
      <w:proofErr w:type="spellStart"/>
      <w:r w:rsidRPr="00A90607">
        <w:rPr>
          <w:rFonts w:ascii="Book Antiqua" w:eastAsia="Book Antiqua" w:hAnsi="Book Antiqua" w:cs="Book Antiqua"/>
          <w:color w:val="000000"/>
        </w:rPr>
        <w:t>mADSCs</w:t>
      </w:r>
      <w:proofErr w:type="spellEnd"/>
      <w:r w:rsidRPr="00A90607">
        <w:rPr>
          <w:rFonts w:ascii="Book Antiqua" w:eastAsia="Book Antiqua" w:hAnsi="Book Antiqua" w:cs="Book Antiqua"/>
          <w:color w:val="000000"/>
        </w:rPr>
        <w:t xml:space="preserve"> were FACS-purified into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and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populations. Marker expression of cells in basal medium, in osteogenic medium, and BMP2 tran</w:t>
      </w:r>
      <w:r w:rsidR="009F0C22" w:rsidRPr="00A90607">
        <w:rPr>
          <w:rFonts w:ascii="Book Antiqua" w:eastAsia="Book Antiqua" w:hAnsi="Book Antiqua" w:cs="Book Antiqua"/>
          <w:color w:val="000000"/>
        </w:rPr>
        <w:t xml:space="preserve">sfected cells were determined. </w:t>
      </w:r>
      <w:r w:rsidRPr="00A90607">
        <w:rPr>
          <w:rFonts w:ascii="Book Antiqua" w:eastAsia="Book Antiqua" w:hAnsi="Book Antiqua" w:cs="Book Antiqua"/>
          <w:color w:val="000000"/>
        </w:rPr>
        <w:t>BMP2 transfection and culturing in an osteogenic medium were found to decrease the expression of CD105</w:t>
      </w:r>
      <w:r w:rsidR="00F7632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115]</w:t>
      </w:r>
      <w:r w:rsidRPr="00A90607">
        <w:rPr>
          <w:rFonts w:ascii="Book Antiqua" w:eastAsia="Book Antiqua" w:hAnsi="Book Antiqua" w:cs="Book Antiqua"/>
          <w:color w:val="000000"/>
        </w:rPr>
        <w:t>. CD105</w:t>
      </w:r>
      <w:r w:rsidRPr="00A90607">
        <w:rPr>
          <w:rFonts w:ascii="Book Antiqua" w:eastAsia="Book Antiqua" w:hAnsi="Book Antiqua" w:cs="Book Antiqua"/>
          <w:color w:val="000000"/>
          <w:vertAlign w:val="superscript"/>
        </w:rPr>
        <w:t>low</w:t>
      </w:r>
      <w:r w:rsidRPr="00A90607">
        <w:rPr>
          <w:rFonts w:ascii="Book Antiqua" w:eastAsia="Book Antiqua" w:hAnsi="Book Antiqua" w:cs="Book Antiqua"/>
          <w:color w:val="000000"/>
        </w:rPr>
        <w:t xml:space="preserve"> and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subpopulations were purified from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and compared with each other for their osteogenic potential.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were found to be more osteogenic compared to CD105</w:t>
      </w:r>
      <w:r w:rsidRPr="00A90607">
        <w:rPr>
          <w:rFonts w:ascii="Book Antiqua" w:eastAsia="Book Antiqua" w:hAnsi="Book Antiqua" w:cs="Book Antiqua"/>
          <w:color w:val="000000"/>
          <w:vertAlign w:val="superscript"/>
        </w:rPr>
        <w:t>low</w:t>
      </w:r>
      <w:r w:rsidRPr="00A90607">
        <w:rPr>
          <w:rFonts w:ascii="Book Antiqua" w:eastAsia="Book Antiqua" w:hAnsi="Book Antiqua" w:cs="Book Antiqua"/>
          <w:color w:val="000000"/>
        </w:rPr>
        <w:t xml:space="preserve"> cells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as measured by ALP, Alizarin Red staining, and mRNA expression of Runx2, </w:t>
      </w:r>
      <w:proofErr w:type="spellStart"/>
      <w:r w:rsidRPr="00A90607">
        <w:rPr>
          <w:rFonts w:ascii="Book Antiqua" w:eastAsia="Book Antiqua" w:hAnsi="Book Antiqua" w:cs="Book Antiqua"/>
          <w:color w:val="000000"/>
        </w:rPr>
        <w:t>Ocn</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Opn</w:t>
      </w:r>
      <w:proofErr w:type="spellEnd"/>
      <w:r w:rsidRPr="00A90607">
        <w:rPr>
          <w:rFonts w:ascii="Book Antiqua" w:eastAsia="Book Antiqua" w:hAnsi="Book Antiqua" w:cs="Book Antiqua"/>
          <w:color w:val="000000"/>
        </w:rPr>
        <w:t xml:space="preserve">. When sorted cells were implanted into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of nude mice, CD90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showed more bone </w:t>
      </w:r>
      <w:proofErr w:type="gramStart"/>
      <w:r w:rsidRPr="00A90607">
        <w:rPr>
          <w:rFonts w:ascii="Book Antiqua" w:eastAsia="Book Antiqua" w:hAnsi="Book Antiqua" w:cs="Book Antiqua"/>
          <w:color w:val="000000"/>
        </w:rPr>
        <w:t>formation</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113]</w:t>
      </w:r>
      <w:r w:rsidRPr="00A90607">
        <w:rPr>
          <w:rFonts w:ascii="Book Antiqua" w:eastAsia="Book Antiqua" w:hAnsi="Book Antiqua" w:cs="Book Antiqua"/>
          <w:color w:val="000000"/>
        </w:rPr>
        <w:t xml:space="preserve">. </w:t>
      </w:r>
    </w:p>
    <w:p w14:paraId="34346206" w14:textId="77777777" w:rsidR="00A77B3E" w:rsidRPr="00A90607" w:rsidRDefault="00A77B3E" w:rsidP="00A90607">
      <w:pPr>
        <w:spacing w:line="360" w:lineRule="auto"/>
        <w:jc w:val="both"/>
        <w:rPr>
          <w:rFonts w:ascii="Book Antiqua" w:hAnsi="Book Antiqua"/>
        </w:rPr>
      </w:pPr>
    </w:p>
    <w:p w14:paraId="58A14AE2"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CD105, TGF-β1 signaling and BMP-responsiveness</w:t>
      </w:r>
    </w:p>
    <w:p w14:paraId="3EC29D9D" w14:textId="173D3E4B"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While ADSCs have been conventionally characterized by positive expression of CD105</w:t>
      </w:r>
      <w:r w:rsidR="00F7632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39,40,59,116,117]</w:t>
      </w:r>
      <w:r w:rsidRPr="00A90607">
        <w:rPr>
          <w:rFonts w:ascii="Book Antiqua" w:eastAsia="Book Antiqua" w:hAnsi="Book Antiqua" w:cs="Book Antiqua"/>
          <w:color w:val="000000"/>
        </w:rPr>
        <w:t xml:space="preserve">, many groups have also observed considerable amounts of phenotypic variability within ADSCs during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w:t>
      </w:r>
      <w:proofErr w:type="gramStart"/>
      <w:r w:rsidRPr="00A90607">
        <w:rPr>
          <w:rFonts w:ascii="Book Antiqua" w:eastAsia="Book Antiqua" w:hAnsi="Book Antiqua" w:cs="Book Antiqua"/>
          <w:color w:val="000000"/>
        </w:rPr>
        <w:t>expansion</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118,119]</w:t>
      </w:r>
      <w:r w:rsidRPr="00A90607">
        <w:rPr>
          <w:rFonts w:ascii="Book Antiqua" w:eastAsia="Book Antiqua" w:hAnsi="Book Antiqua" w:cs="Book Antiqua"/>
          <w:color w:val="000000"/>
        </w:rPr>
        <w:t xml:space="preserve">. Our group and other laboratories are actively investigating the role of CD105 in determining the osteogenic potential of ADSCs. CD105 is the co-receptor of the TGF-β1 signaling pathway and is known to enhance signaling of the main receptors Alk1 and Alk5 through phosphorylation of the downstream mediators </w:t>
      </w:r>
      <w:r w:rsidR="00B8710F" w:rsidRPr="00A90607">
        <w:rPr>
          <w:rFonts w:ascii="Book Antiqua" w:eastAsia="Book Antiqua" w:hAnsi="Book Antiqua" w:cs="Book Antiqua"/>
          <w:color w:val="000000"/>
        </w:rPr>
        <w:t>-</w:t>
      </w:r>
      <w:r w:rsidRPr="00A90607">
        <w:rPr>
          <w:rFonts w:ascii="Book Antiqua" w:eastAsia="Book Antiqua" w:hAnsi="Book Antiqua" w:cs="Book Antiqua"/>
          <w:color w:val="000000"/>
        </w:rPr>
        <w:t xml:space="preserve"> Smads2/3.</w:t>
      </w:r>
    </w:p>
    <w:p w14:paraId="4B255DE3" w14:textId="37BE0FBC"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It has been shown that FACs-purified CD105</w:t>
      </w:r>
      <w:r w:rsidRPr="00A90607">
        <w:rPr>
          <w:rFonts w:ascii="Book Antiqua" w:eastAsia="Book Antiqua" w:hAnsi="Book Antiqua" w:cs="Book Antiqua"/>
          <w:color w:val="000000"/>
          <w:vertAlign w:val="superscript"/>
        </w:rPr>
        <w:t>low</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possess more osteogenic differentiation potential than CD105</w:t>
      </w:r>
      <w:r w:rsidRPr="00A90607">
        <w:rPr>
          <w:rFonts w:ascii="Book Antiqua" w:eastAsia="Book Antiqua" w:hAnsi="Book Antiqua" w:cs="Book Antiqua"/>
          <w:color w:val="000000"/>
          <w:vertAlign w:val="superscript"/>
        </w:rPr>
        <w:t>high</w:t>
      </w:r>
      <w:r w:rsidRPr="00A90607">
        <w:rPr>
          <w:rFonts w:ascii="Book Antiqua" w:eastAsia="Book Antiqua" w:hAnsi="Book Antiqua" w:cs="Book Antiqua"/>
          <w:color w:val="000000"/>
        </w:rPr>
        <w:t xml:space="preserve"> and unsorted cells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w:t>
      </w:r>
      <w:proofErr w:type="gramStart"/>
      <w:r w:rsidRPr="00A90607">
        <w:rPr>
          <w:rFonts w:ascii="Book Antiqua" w:eastAsia="Book Antiqua" w:hAnsi="Book Antiqua" w:cs="Book Antiqua"/>
          <w:color w:val="000000"/>
        </w:rPr>
        <w:t>and also</w:t>
      </w:r>
      <w:proofErr w:type="gramEnd"/>
      <w:r w:rsidRPr="00A90607">
        <w:rPr>
          <w:rFonts w:ascii="Book Antiqua" w:eastAsia="Book Antiqua" w:hAnsi="Book Antiqua" w:cs="Book Antiqua"/>
          <w:color w:val="000000"/>
        </w:rPr>
        <w:t xml:space="preserve"> show decreased TGF-</w:t>
      </w:r>
      <w:r w:rsidRPr="00A90607">
        <w:rPr>
          <w:rFonts w:ascii="Book Antiqua" w:eastAsia="Book Antiqua" w:hAnsi="Book Antiqua" w:cs="Book Antiqua"/>
          <w:color w:val="000000"/>
          <w:shd w:val="clear" w:color="auto" w:fill="FFFFFF"/>
        </w:rPr>
        <w:t xml:space="preserve">β1 </w:t>
      </w:r>
      <w:r w:rsidRPr="00A90607">
        <w:rPr>
          <w:rFonts w:ascii="Book Antiqua" w:eastAsia="Book Antiqua" w:hAnsi="Book Antiqua" w:cs="Book Antiqua"/>
          <w:color w:val="000000"/>
        </w:rPr>
        <w:t>and Smad2 phosphorylation. Treatment with TGF-</w:t>
      </w:r>
      <w:r w:rsidRPr="00A90607">
        <w:rPr>
          <w:rFonts w:ascii="Book Antiqua" w:eastAsia="Book Antiqua" w:hAnsi="Book Antiqua" w:cs="Book Antiqua"/>
          <w:color w:val="000000"/>
          <w:shd w:val="clear" w:color="auto" w:fill="FFFFFF"/>
        </w:rPr>
        <w:t>β1</w:t>
      </w:r>
      <w:r w:rsidRPr="00A90607">
        <w:rPr>
          <w:rFonts w:ascii="Book Antiqua" w:eastAsia="Book Antiqua" w:hAnsi="Book Antiqua" w:cs="Book Antiqua"/>
          <w:color w:val="000000"/>
        </w:rPr>
        <w:t xml:space="preserve"> significantly reduces the osteogenic differentiation of CD105</w:t>
      </w:r>
      <w:r w:rsidRPr="00A90607">
        <w:rPr>
          <w:rFonts w:ascii="Book Antiqua" w:eastAsia="Book Antiqua" w:hAnsi="Book Antiqua" w:cs="Book Antiqua"/>
          <w:color w:val="000000"/>
          <w:vertAlign w:val="superscript"/>
        </w:rPr>
        <w:t>low</w:t>
      </w:r>
      <w:r w:rsidRPr="00A90607">
        <w:rPr>
          <w:rFonts w:ascii="Book Antiqua" w:eastAsia="Book Antiqua" w:hAnsi="Book Antiqua" w:cs="Book Antiqua"/>
          <w:color w:val="000000"/>
        </w:rPr>
        <w:t xml:space="preserve"> ADSCs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In contrast, treatment with the Alk5 inhibitor enhances osteogenic differentiation. Moreover, CD105 knockdown promoted the bone-forming potential of ADSCs in immunodeficient animals </w:t>
      </w:r>
      <w:r w:rsidRPr="00A90607">
        <w:rPr>
          <w:rFonts w:ascii="Book Antiqua" w:eastAsia="Book Antiqua" w:hAnsi="Book Antiqua" w:cs="Book Antiqua"/>
          <w:i/>
          <w:iCs/>
          <w:color w:val="000000"/>
        </w:rPr>
        <w:t xml:space="preserve">in </w:t>
      </w:r>
      <w:proofErr w:type="gramStart"/>
      <w:r w:rsidRPr="00A90607">
        <w:rPr>
          <w:rFonts w:ascii="Book Antiqua" w:eastAsia="Book Antiqua" w:hAnsi="Book Antiqua" w:cs="Book Antiqua"/>
          <w:i/>
          <w:iCs/>
          <w:color w:val="000000"/>
        </w:rPr>
        <w:t>vivo</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120</w:t>
      </w:r>
      <w:r w:rsidR="00B8710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122]</w:t>
      </w:r>
      <w:r w:rsidRPr="00A90607">
        <w:rPr>
          <w:rFonts w:ascii="Book Antiqua" w:eastAsia="Book Antiqua" w:hAnsi="Book Antiqua" w:cs="Book Antiqua"/>
          <w:color w:val="000000"/>
        </w:rPr>
        <w:t xml:space="preserve">. </w:t>
      </w:r>
    </w:p>
    <w:p w14:paraId="738F9CBC" w14:textId="1601A050"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We FACS-purified 4 different sub-populations of </w:t>
      </w:r>
      <w:proofErr w:type="spellStart"/>
      <w:r w:rsidRPr="00A90607">
        <w:rPr>
          <w:rFonts w:ascii="Book Antiqua" w:eastAsia="Book Antiqua" w:hAnsi="Book Antiqua" w:cs="Book Antiqua"/>
          <w:color w:val="000000"/>
        </w:rPr>
        <w:t>mADSCs</w:t>
      </w:r>
      <w:proofErr w:type="spellEnd"/>
      <w:r w:rsidRPr="00A90607">
        <w:rPr>
          <w:rFonts w:ascii="Book Antiqua" w:eastAsia="Book Antiqua" w:hAnsi="Book Antiqua" w:cs="Book Antiqua"/>
          <w:color w:val="000000"/>
        </w:rPr>
        <w:t>;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and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and tested their BMP-responsiveness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Only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showing the classical MSCs phenotype, responded to BMPs while others did not show significant response. We hypothesized that the ADSCs population maximally responding to BMPs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would possess the ability to induce bone formation, and therefore investigated the bone-forming potential of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ADSCs in immunocompetent mice. Our hypothesis was clearly refuted and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ADSCs could not induce any bone </w:t>
      </w:r>
      <w:proofErr w:type="gramStart"/>
      <w:r w:rsidRPr="00A90607">
        <w:rPr>
          <w:rFonts w:ascii="Book Antiqua" w:eastAsia="Book Antiqua" w:hAnsi="Book Antiqua" w:cs="Book Antiqua"/>
          <w:color w:val="000000"/>
        </w:rPr>
        <w:t>formation</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123]</w:t>
      </w:r>
      <w:r w:rsidRPr="00A90607">
        <w:rPr>
          <w:rFonts w:ascii="Book Antiqua" w:eastAsia="Book Antiqua" w:hAnsi="Book Antiqua" w:cs="Book Antiqua"/>
          <w:color w:val="000000"/>
        </w:rPr>
        <w:t xml:space="preserve">. Although we did not test the bone-forming ability of other three FACS-purified populations in that study, we found that bone marrow-derived D1 osteoprogenitor cells isolated from the same </w:t>
      </w:r>
      <w:proofErr w:type="spellStart"/>
      <w:r w:rsidRPr="00A90607">
        <w:rPr>
          <w:rFonts w:ascii="Book Antiqua" w:eastAsia="Book Antiqua" w:hAnsi="Book Antiqua" w:cs="Book Antiqua"/>
          <w:color w:val="000000"/>
        </w:rPr>
        <w:t>Balb</w:t>
      </w:r>
      <w:proofErr w:type="spellEnd"/>
      <w:r w:rsidRPr="00A90607">
        <w:rPr>
          <w:rFonts w:ascii="Book Antiqua" w:eastAsia="Book Antiqua" w:hAnsi="Book Antiqua" w:cs="Book Antiqua"/>
          <w:color w:val="000000"/>
        </w:rPr>
        <w:t xml:space="preserve">/c mouse strain, did not express CD105 and did not respond to BMPs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but showed robust ability to induce bone </w:t>
      </w:r>
      <w:proofErr w:type="gramStart"/>
      <w:r w:rsidRPr="00A90607">
        <w:rPr>
          <w:rFonts w:ascii="Book Antiqua" w:eastAsia="Book Antiqua" w:hAnsi="Book Antiqua" w:cs="Book Antiqua"/>
          <w:color w:val="000000"/>
        </w:rPr>
        <w:t>formation</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123,124]</w:t>
      </w:r>
      <w:r w:rsidRPr="00A90607">
        <w:rPr>
          <w:rFonts w:ascii="Book Antiqua" w:eastAsia="Book Antiqua" w:hAnsi="Book Antiqua" w:cs="Book Antiqua"/>
          <w:color w:val="000000"/>
        </w:rPr>
        <w:t>. Data from our group and others suggest that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population represents true osteoprogenitors and inhibition of TGF-β1 signaling can improve the bone-forming ability of ADSCs. However, the bone-forming ability of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ADSCS is not yet established in immunocompetent hosts. FACS purified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human bone marrow-derived MSCs showed superior osteogenic efficacy when compared to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In critical-size defects created in the tibia of canine,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MSCs implantation led to superior bone healing with complete bone remodeling, while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MSCs implants failed to remodel resulting in the defect site filled with fibrocartilaginous </w:t>
      </w:r>
      <w:proofErr w:type="gramStart"/>
      <w:r w:rsidRPr="00A90607">
        <w:rPr>
          <w:rFonts w:ascii="Book Antiqua" w:eastAsia="Book Antiqua" w:hAnsi="Book Antiqua" w:cs="Book Antiqua"/>
          <w:color w:val="000000"/>
        </w:rPr>
        <w:t>tissue</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125]</w:t>
      </w:r>
      <w:r w:rsidRPr="00A90607">
        <w:rPr>
          <w:rFonts w:ascii="Book Antiqua" w:eastAsia="Book Antiqua" w:hAnsi="Book Antiqua" w:cs="Book Antiqua"/>
          <w:color w:val="000000"/>
        </w:rPr>
        <w:t>. In sum, these studies showed that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have more osteogenic potential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as well as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w:t>
      </w:r>
    </w:p>
    <w:p w14:paraId="677CDF3E" w14:textId="77777777"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 xml:space="preserve">We have shown that simultaneously inhibiting TGF and BMP signaling pathways by using small chemical inhibitors induces neuronal differentiation of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and neurite outgrowth </w:t>
      </w:r>
      <w:r w:rsidRPr="00A90607">
        <w:rPr>
          <w:rFonts w:ascii="Book Antiqua" w:eastAsia="Book Antiqua" w:hAnsi="Book Antiqua" w:cs="Book Antiqua"/>
          <w:i/>
          <w:iCs/>
          <w:color w:val="000000"/>
        </w:rPr>
        <w:t xml:space="preserve">in </w:t>
      </w:r>
      <w:proofErr w:type="gramStart"/>
      <w:r w:rsidRPr="00A90607">
        <w:rPr>
          <w:rFonts w:ascii="Book Antiqua" w:eastAsia="Book Antiqua" w:hAnsi="Book Antiqua" w:cs="Book Antiqua"/>
          <w:i/>
          <w:iCs/>
          <w:color w:val="000000"/>
        </w:rPr>
        <w:t>vivo</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126]</w:t>
      </w:r>
      <w:r w:rsidRPr="00A90607">
        <w:rPr>
          <w:rFonts w:ascii="Book Antiqua" w:eastAsia="Book Antiqua" w:hAnsi="Book Antiqua" w:cs="Book Antiqua"/>
          <w:color w:val="000000"/>
        </w:rPr>
        <w:t xml:space="preserve">. Previously this was demonstrated in ESCs and iPSCs, but not in adult ADSCs. It is well established that activin/nodal signaling contributes to the maintenance of pluripotency of </w:t>
      </w:r>
      <w:proofErr w:type="spellStart"/>
      <w:r w:rsidRPr="00A90607">
        <w:rPr>
          <w:rFonts w:ascii="Book Antiqua" w:eastAsia="Book Antiqua" w:hAnsi="Book Antiqua" w:cs="Book Antiqua"/>
          <w:color w:val="000000"/>
        </w:rPr>
        <w:t>hESCs</w:t>
      </w:r>
      <w:proofErr w:type="spellEnd"/>
      <w:r w:rsidRPr="00A90607">
        <w:rPr>
          <w:rFonts w:ascii="Book Antiqua" w:eastAsia="Book Antiqua" w:hAnsi="Book Antiqua" w:cs="Book Antiqua"/>
          <w:color w:val="000000"/>
        </w:rPr>
        <w:t>. Activin/nodal/TGF-</w:t>
      </w:r>
      <w:r w:rsidRPr="00A90607">
        <w:rPr>
          <w:rFonts w:ascii="Book Antiqua" w:eastAsia="Book Antiqua" w:hAnsi="Book Antiqua" w:cs="Book Antiqua"/>
          <w:color w:val="000000"/>
          <w:shd w:val="clear" w:color="auto" w:fill="FFFFFF"/>
        </w:rPr>
        <w:t>β</w:t>
      </w:r>
      <w:r w:rsidRPr="00A90607">
        <w:rPr>
          <w:rFonts w:ascii="Book Antiqua" w:eastAsia="Book Antiqua" w:hAnsi="Book Antiqua" w:cs="Book Antiqua"/>
          <w:color w:val="000000"/>
        </w:rPr>
        <w:t xml:space="preserve"> and BMP pathways naturally antagonize each other because they compete for a common signal transducer Smad4. Inhibition of activin/nodal/ TGF-</w:t>
      </w:r>
      <w:r w:rsidRPr="00A90607">
        <w:rPr>
          <w:rFonts w:ascii="Book Antiqua" w:eastAsia="Book Antiqua" w:hAnsi="Book Antiqua" w:cs="Book Antiqua"/>
          <w:color w:val="000000"/>
          <w:shd w:val="clear" w:color="auto" w:fill="FFFFFF"/>
        </w:rPr>
        <w:t>β</w:t>
      </w:r>
      <w:r w:rsidRPr="00A90607">
        <w:rPr>
          <w:rFonts w:ascii="Book Antiqua" w:eastAsia="Book Antiqua" w:hAnsi="Book Antiqua" w:cs="Book Antiqua"/>
          <w:color w:val="000000"/>
        </w:rPr>
        <w:t xml:space="preserve"> signaling results in trophoblast differentiation, </w:t>
      </w:r>
      <w:proofErr w:type="gramStart"/>
      <w:r w:rsidRPr="00A90607">
        <w:rPr>
          <w:rFonts w:ascii="Book Antiqua" w:eastAsia="Book Antiqua" w:hAnsi="Book Antiqua" w:cs="Book Antiqua"/>
          <w:color w:val="000000"/>
        </w:rPr>
        <w:t>similar to</w:t>
      </w:r>
      <w:proofErr w:type="gramEnd"/>
      <w:r w:rsidRPr="00A90607">
        <w:rPr>
          <w:rFonts w:ascii="Book Antiqua" w:eastAsia="Book Antiqua" w:hAnsi="Book Antiqua" w:cs="Book Antiqua"/>
          <w:color w:val="000000"/>
        </w:rPr>
        <w:t xml:space="preserve"> induction of trophoblast differentiation by BMP-4</w:t>
      </w:r>
      <w:r w:rsidR="00F7632F"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vertAlign w:val="superscript"/>
        </w:rPr>
        <w:t>127]</w:t>
      </w:r>
      <w:r w:rsidRPr="00A90607">
        <w:rPr>
          <w:rFonts w:ascii="Book Antiqua" w:eastAsia="Book Antiqua" w:hAnsi="Book Antiqua" w:cs="Book Antiqua"/>
          <w:color w:val="000000"/>
        </w:rPr>
        <w:t>. These findings reveal the crucial roles of TGF-</w:t>
      </w:r>
      <w:r w:rsidRPr="00A90607">
        <w:rPr>
          <w:rFonts w:ascii="Book Antiqua" w:eastAsia="Book Antiqua" w:hAnsi="Book Antiqua" w:cs="Book Antiqua"/>
          <w:color w:val="000000"/>
          <w:shd w:val="clear" w:color="auto" w:fill="FFFFFF"/>
        </w:rPr>
        <w:t>β</w:t>
      </w:r>
      <w:r w:rsidRPr="00A90607">
        <w:rPr>
          <w:rFonts w:ascii="Book Antiqua" w:eastAsia="Book Antiqua" w:hAnsi="Book Antiqua" w:cs="Book Antiqua"/>
          <w:color w:val="000000"/>
        </w:rPr>
        <w:t xml:space="preserve"> and BMP signaling in deciding the fate of ADSCs.</w:t>
      </w:r>
    </w:p>
    <w:p w14:paraId="3C8D2C9C" w14:textId="2E2E7933"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In a recent discovery, the phenotype of mouse skeletal cells (</w:t>
      </w:r>
      <w:proofErr w:type="spellStart"/>
      <w:r w:rsidRPr="00A90607">
        <w:rPr>
          <w:rFonts w:ascii="Book Antiqua" w:eastAsia="Book Antiqua" w:hAnsi="Book Antiqua" w:cs="Book Antiqua"/>
          <w:color w:val="000000"/>
        </w:rPr>
        <w:t>mSSC</w:t>
      </w:r>
      <w:proofErr w:type="spellEnd"/>
      <w:r w:rsidRPr="00A90607">
        <w:rPr>
          <w:rFonts w:ascii="Book Antiqua" w:eastAsia="Book Antiqua" w:hAnsi="Book Antiqua" w:cs="Book Antiqua"/>
          <w:color w:val="000000"/>
        </w:rPr>
        <w:t>) has been described as the CD45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Tier119</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Tie2</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AlphaV</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Thy</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6C3</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CD200</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which were isolated from femoral growth plates of the </w:t>
      </w:r>
      <w:proofErr w:type="gramStart"/>
      <w:r w:rsidRPr="00A90607">
        <w:rPr>
          <w:rFonts w:ascii="Book Antiqua" w:eastAsia="Book Antiqua" w:hAnsi="Book Antiqua" w:cs="Book Antiqua"/>
          <w:color w:val="000000"/>
        </w:rPr>
        <w:t>mice</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128]</w:t>
      </w:r>
      <w:r w:rsidRPr="00A90607">
        <w:rPr>
          <w:rFonts w:ascii="Book Antiqua" w:eastAsia="Book Antiqua" w:hAnsi="Book Antiqua" w:cs="Book Antiqua"/>
          <w:color w:val="000000"/>
        </w:rPr>
        <w:t>. These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were able to form bone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 xml:space="preserve"> when implanted beneath the kidney capsule of T-cell deficient mice. Surprisingly, these cells were not efficiently engrafted, suggesting their requirement for a supportive </w:t>
      </w:r>
      <w:r w:rsidR="009F0C22" w:rsidRPr="00A90607">
        <w:rPr>
          <w:rFonts w:ascii="Book Antiqua" w:eastAsia="Book Antiqua" w:hAnsi="Book Antiqua" w:cs="Book Antiqua"/>
          <w:color w:val="000000"/>
        </w:rPr>
        <w:t xml:space="preserve">niche. </w:t>
      </w:r>
      <w:r w:rsidRPr="00A90607">
        <w:rPr>
          <w:rFonts w:ascii="Book Antiqua" w:eastAsia="Book Antiqua" w:hAnsi="Book Antiqua" w:cs="Book Antiqua"/>
          <w:color w:val="000000"/>
        </w:rPr>
        <w:t>When these cells were transplanted with unsorted cells, they could form both bone and cartilage.</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Blocking VEGF signaling promoted chondrogenesis.</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Subcutaneous implantation of BMP2 in a collagen sponge in mouse inguinal pad formed ectopic bone; however, it did not originate from circulating SSCs recruited to implanted sites but SSCs formation was induced in the adipose tissue. It is not clear whether the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or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population of adipose tissue contributed to SSCs formation and this ectopic bone formation. Co-delivery of BMP2 with VEGF inhibitor into adipose tissue favored cartilage formation over </w:t>
      </w:r>
      <w:proofErr w:type="gramStart"/>
      <w:r w:rsidRPr="00A90607">
        <w:rPr>
          <w:rFonts w:ascii="Book Antiqua" w:eastAsia="Book Antiqua" w:hAnsi="Book Antiqua" w:cs="Book Antiqua"/>
          <w:color w:val="000000"/>
        </w:rPr>
        <w:t>bone</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128]</w:t>
      </w:r>
      <w:r w:rsidRPr="00A90607">
        <w:rPr>
          <w:rFonts w:ascii="Book Antiqua" w:eastAsia="Book Antiqua" w:hAnsi="Book Antiqua" w:cs="Book Antiqua"/>
          <w:color w:val="000000"/>
        </w:rPr>
        <w:t>.</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 xml:space="preserve">We have shown that the crosstalk between BMP and VEGF signaling pathways enhances osteogenic differentiation of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through the p38 signaling pathway. Mineralization was abrogated when the p38 signaling pathway was </w:t>
      </w:r>
      <w:proofErr w:type="gramStart"/>
      <w:r w:rsidRPr="00A90607">
        <w:rPr>
          <w:rFonts w:ascii="Book Antiqua" w:eastAsia="Book Antiqua" w:hAnsi="Book Antiqua" w:cs="Book Antiqua"/>
          <w:color w:val="000000"/>
        </w:rPr>
        <w:t>inhibited</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129]</w:t>
      </w:r>
      <w:r w:rsidRPr="00A90607">
        <w:rPr>
          <w:rFonts w:ascii="Book Antiqua" w:eastAsia="Book Antiqua" w:hAnsi="Book Antiqua" w:cs="Book Antiqua"/>
          <w:color w:val="000000"/>
        </w:rPr>
        <w:t xml:space="preserve">. We also found that VEGF could crosstalk with a downstream signal mediator of BMP, LIM mineralization protein 1 (LMP1) to enhance cell mineralization and ectopic bone formation mediated by </w:t>
      </w:r>
      <w:proofErr w:type="gramStart"/>
      <w:r w:rsidRPr="00A90607">
        <w:rPr>
          <w:rFonts w:ascii="Book Antiqua" w:eastAsia="Book Antiqua" w:hAnsi="Book Antiqua" w:cs="Book Antiqua"/>
          <w:color w:val="000000"/>
        </w:rPr>
        <w:t>osteoprogenitors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130]</w:t>
      </w:r>
      <w:r w:rsidRPr="00A90607">
        <w:rPr>
          <w:rFonts w:ascii="Book Antiqua" w:eastAsia="Book Antiqua" w:hAnsi="Book Antiqua" w:cs="Book Antiqua"/>
          <w:color w:val="000000"/>
        </w:rPr>
        <w:t>.</w:t>
      </w:r>
      <w:r w:rsidR="00E9212A" w:rsidRPr="00A90607">
        <w:rPr>
          <w:rFonts w:ascii="Book Antiqua" w:eastAsia="Book Antiqua" w:hAnsi="Book Antiqua" w:cs="Book Antiqua"/>
          <w:color w:val="000000"/>
        </w:rPr>
        <w:t xml:space="preserve"> </w:t>
      </w:r>
      <w:proofErr w:type="gramStart"/>
      <w:r w:rsidRPr="00A90607">
        <w:rPr>
          <w:rFonts w:ascii="Book Antiqua" w:eastAsia="Book Antiqua" w:hAnsi="Book Antiqua" w:cs="Book Antiqua"/>
          <w:color w:val="000000"/>
        </w:rPr>
        <w:t>Similar to</w:t>
      </w:r>
      <w:proofErr w:type="gram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mSSCs</w:t>
      </w:r>
      <w:proofErr w:type="spellEnd"/>
      <w:r w:rsidRPr="00A90607">
        <w:rPr>
          <w:rFonts w:ascii="Book Antiqua" w:eastAsia="Book Antiqua" w:hAnsi="Book Antiqua" w:cs="Book Antiqua"/>
          <w:color w:val="000000"/>
        </w:rPr>
        <w:t>, human skeletal stem cells (</w:t>
      </w:r>
      <w:proofErr w:type="spellStart"/>
      <w:r w:rsidRPr="00A90607">
        <w:rPr>
          <w:rFonts w:ascii="Book Antiqua" w:eastAsia="Book Antiqua" w:hAnsi="Book Antiqua" w:cs="Book Antiqua"/>
          <w:color w:val="000000"/>
        </w:rPr>
        <w:t>hSSCs</w:t>
      </w:r>
      <w:proofErr w:type="spellEnd"/>
      <w:r w:rsidRPr="00A90607">
        <w:rPr>
          <w:rFonts w:ascii="Book Antiqua" w:eastAsia="Book Antiqua" w:hAnsi="Book Antiqua" w:cs="Book Antiqua"/>
          <w:color w:val="000000"/>
        </w:rPr>
        <w:t xml:space="preserve">) formation has also been reported, by the discoverers of </w:t>
      </w:r>
      <w:proofErr w:type="spellStart"/>
      <w:r w:rsidRPr="00A90607">
        <w:rPr>
          <w:rFonts w:ascii="Book Antiqua" w:eastAsia="Book Antiqua" w:hAnsi="Book Antiqua" w:cs="Book Antiqua"/>
          <w:color w:val="000000"/>
        </w:rPr>
        <w:t>mSSCs</w:t>
      </w:r>
      <w:proofErr w:type="spellEnd"/>
      <w:r w:rsidRPr="00A90607">
        <w:rPr>
          <w:rFonts w:ascii="Book Antiqua" w:eastAsia="Book Antiqua" w:hAnsi="Book Antiqua" w:cs="Book Antiqua"/>
          <w:color w:val="000000"/>
        </w:rPr>
        <w:t xml:space="preserve">, in BMP2 treated adipose tissue. </w:t>
      </w:r>
      <w:proofErr w:type="spellStart"/>
      <w:r w:rsidRPr="00A90607">
        <w:rPr>
          <w:rFonts w:ascii="Book Antiqua" w:eastAsia="Book Antiqua" w:hAnsi="Book Antiqua" w:cs="Book Antiqua"/>
          <w:color w:val="000000"/>
        </w:rPr>
        <w:t>hSSCs</w:t>
      </w:r>
      <w:proofErr w:type="spellEnd"/>
      <w:r w:rsidRPr="00A90607">
        <w:rPr>
          <w:rFonts w:ascii="Book Antiqua" w:eastAsia="Book Antiqua" w:hAnsi="Book Antiqua" w:cs="Book Antiqua"/>
          <w:color w:val="000000"/>
        </w:rPr>
        <w:t xml:space="preserve"> displayed the phenotype PDPN</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CD73</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CD164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CD146</w:t>
      </w:r>
      <w:proofErr w:type="gramStart"/>
      <w:r w:rsidRPr="00A90607">
        <w:rPr>
          <w:rFonts w:ascii="Book Antiqua" w:eastAsia="Book Antiqua" w:hAnsi="Book Antiqua" w:cs="Book Antiqua"/>
          <w:color w:val="000000"/>
          <w:vertAlign w:val="superscript"/>
        </w:rPr>
        <w:t>-</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131]</w:t>
      </w:r>
      <w:r w:rsidRPr="00A90607">
        <w:rPr>
          <w:rFonts w:ascii="Book Antiqua" w:eastAsia="Book Antiqua" w:hAnsi="Book Antiqua" w:cs="Book Antiqua"/>
          <w:color w:val="000000"/>
        </w:rPr>
        <w:t xml:space="preserve">. </w:t>
      </w:r>
    </w:p>
    <w:p w14:paraId="0EF52368" w14:textId="77777777" w:rsidR="00A77B3E" w:rsidRPr="00A90607" w:rsidRDefault="00A77B3E" w:rsidP="00A90607">
      <w:pPr>
        <w:spacing w:line="360" w:lineRule="auto"/>
        <w:jc w:val="both"/>
        <w:rPr>
          <w:rFonts w:ascii="Book Antiqua" w:hAnsi="Book Antiqua"/>
        </w:rPr>
      </w:pPr>
    </w:p>
    <w:p w14:paraId="6D5C123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CD271</w:t>
      </w:r>
    </w:p>
    <w:p w14:paraId="0034969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CD271</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showed increased osteogenic differentiation compared to 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CD271</w:t>
      </w:r>
      <w:r w:rsidRPr="00A90607">
        <w:rPr>
          <w:rFonts w:ascii="Book Antiqua" w:eastAsia="Book Antiqua" w:hAnsi="Book Antiqua" w:cs="Book Antiqua"/>
          <w:color w:val="000000"/>
          <w:vertAlign w:val="superscript"/>
        </w:rPr>
        <w:t xml:space="preserve">- </w:t>
      </w:r>
      <w:r w:rsidRPr="00A90607">
        <w:rPr>
          <w:rFonts w:ascii="Book Antiqua" w:eastAsia="Book Antiqua" w:hAnsi="Book Antiqua" w:cs="Book Antiqua"/>
          <w:color w:val="000000"/>
        </w:rPr>
        <w:t xml:space="preserve">and SVF whereas </w:t>
      </w:r>
      <w:proofErr w:type="spellStart"/>
      <w:r w:rsidRPr="00A90607">
        <w:rPr>
          <w:rFonts w:ascii="Book Antiqua" w:eastAsia="Book Antiqua" w:hAnsi="Book Antiqua" w:cs="Book Antiqua"/>
          <w:color w:val="000000"/>
        </w:rPr>
        <w:t>adipogenic</w:t>
      </w:r>
      <w:proofErr w:type="spellEnd"/>
      <w:r w:rsidRPr="00A90607">
        <w:rPr>
          <w:rFonts w:ascii="Book Antiqua" w:eastAsia="Book Antiqua" w:hAnsi="Book Antiqua" w:cs="Book Antiqua"/>
          <w:color w:val="000000"/>
        </w:rPr>
        <w:t xml:space="preserve"> and chondrogenic differentiation were </w:t>
      </w:r>
      <w:proofErr w:type="gramStart"/>
      <w:r w:rsidRPr="00A90607">
        <w:rPr>
          <w:rFonts w:ascii="Book Antiqua" w:eastAsia="Book Antiqua" w:hAnsi="Book Antiqua" w:cs="Book Antiqua"/>
          <w:color w:val="000000"/>
        </w:rPr>
        <w:t>similar</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132]</w:t>
      </w:r>
      <w:r w:rsidRPr="00A90607">
        <w:rPr>
          <w:rFonts w:ascii="Book Antiqua" w:eastAsia="Book Antiqua" w:hAnsi="Book Antiqua" w:cs="Book Antiqua"/>
          <w:color w:val="000000"/>
        </w:rPr>
        <w:t xml:space="preserve">. </w:t>
      </w:r>
    </w:p>
    <w:p w14:paraId="7C82C09A" w14:textId="77777777" w:rsidR="00A77B3E" w:rsidRPr="00A90607" w:rsidRDefault="00A77B3E" w:rsidP="00A90607">
      <w:pPr>
        <w:spacing w:line="360" w:lineRule="auto"/>
        <w:jc w:val="both"/>
        <w:rPr>
          <w:rFonts w:ascii="Book Antiqua" w:hAnsi="Book Antiqua"/>
        </w:rPr>
      </w:pPr>
    </w:p>
    <w:p w14:paraId="3F23BD4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CXCR4</w:t>
      </w:r>
    </w:p>
    <w:p w14:paraId="5921DD4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FACS purified CD146</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CD31</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CD45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hADSCs</w:t>
      </w:r>
      <w:proofErr w:type="spellEnd"/>
      <w:r w:rsidRPr="00A90607">
        <w:rPr>
          <w:rFonts w:ascii="Book Antiqua" w:eastAsia="Book Antiqua" w:hAnsi="Book Antiqua" w:cs="Book Antiqua"/>
          <w:color w:val="000000"/>
        </w:rPr>
        <w:t xml:space="preserve"> isolated from different origins such as the periosteum, adipose, and dermal tissue display different degrees of osteogenic capabilities. Periosteal cells also express standard adult stem cell markers (CD105, CD90, CD73), Gli1, PDGRFα, and CXCR4; and are known to be more osteogenic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as well as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 xml:space="preserve"> unlike soft tissue-derived CD146</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CD31</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CD45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ADSCs. Inhibition of CXCR4 expression abolishes the ability of these ADSCs to induce ectopic bone formation. Unsorted ADSCs as well as CD146</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ADSCs further selected for CXCR4+ show enhanced osteogenic potential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and </w:t>
      </w:r>
      <w:r w:rsidRPr="00A90607">
        <w:rPr>
          <w:rFonts w:ascii="Book Antiqua" w:eastAsia="Book Antiqua" w:hAnsi="Book Antiqua" w:cs="Book Antiqua"/>
          <w:i/>
          <w:iCs/>
          <w:color w:val="000000"/>
        </w:rPr>
        <w:t xml:space="preserve">in </w:t>
      </w:r>
      <w:proofErr w:type="gramStart"/>
      <w:r w:rsidRPr="00A90607">
        <w:rPr>
          <w:rFonts w:ascii="Book Antiqua" w:eastAsia="Book Antiqua" w:hAnsi="Book Antiqua" w:cs="Book Antiqua"/>
          <w:i/>
          <w:iCs/>
          <w:color w:val="000000"/>
        </w:rPr>
        <w:t>vivo</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133]</w:t>
      </w:r>
      <w:r w:rsidRPr="00A90607">
        <w:rPr>
          <w:rFonts w:ascii="Book Antiqua" w:eastAsia="Book Antiqua" w:hAnsi="Book Antiqua" w:cs="Book Antiqua"/>
          <w:color w:val="000000"/>
        </w:rPr>
        <w:t xml:space="preserve">. </w:t>
      </w:r>
    </w:p>
    <w:p w14:paraId="0333EB3B" w14:textId="77777777" w:rsidR="00A77B3E" w:rsidRPr="00A90607" w:rsidRDefault="00A77B3E" w:rsidP="00A90607">
      <w:pPr>
        <w:spacing w:line="360" w:lineRule="auto"/>
        <w:jc w:val="both"/>
        <w:rPr>
          <w:rFonts w:ascii="Book Antiqua" w:hAnsi="Book Antiqua"/>
        </w:rPr>
      </w:pPr>
    </w:p>
    <w:p w14:paraId="79D3ED8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PDGFRα</w:t>
      </w:r>
    </w:p>
    <w:p w14:paraId="524B5B1C" w14:textId="026880C3"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PDGFRα</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PDGFRα</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PDGFRα</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and PDGFRα</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were sorted from SVF of mouse adipose tissue from PDGFRα</w:t>
      </w:r>
      <w:r w:rsidRPr="00A90607">
        <w:rPr>
          <w:rFonts w:ascii="Book Antiqua" w:eastAsia="Book Antiqua" w:hAnsi="Book Antiqua" w:cs="Book Antiqua"/>
          <w:color w:val="000000"/>
          <w:vertAlign w:val="superscript"/>
        </w:rPr>
        <w:t>+</w:t>
      </w:r>
      <w:proofErr w:type="spellStart"/>
      <w:r w:rsidRPr="00A90607">
        <w:rPr>
          <w:rFonts w:ascii="Book Antiqua" w:eastAsia="Book Antiqua" w:hAnsi="Book Antiqua" w:cs="Book Antiqua"/>
          <w:color w:val="000000"/>
        </w:rPr>
        <w:t>CreER</w:t>
      </w:r>
      <w:proofErr w:type="spellEnd"/>
      <w:r w:rsidRPr="00A90607">
        <w:rPr>
          <w:rFonts w:ascii="Book Antiqua" w:eastAsia="Book Antiqua" w:hAnsi="Book Antiqua" w:cs="Book Antiqua"/>
          <w:color w:val="000000"/>
        </w:rPr>
        <w:t xml:space="preserve"> and PDGFRα</w:t>
      </w:r>
      <w:r w:rsidRPr="00A90607">
        <w:rPr>
          <w:rFonts w:ascii="Book Antiqua" w:eastAsia="Book Antiqua" w:hAnsi="Book Antiqua" w:cs="Book Antiqua"/>
          <w:color w:val="000000"/>
          <w:vertAlign w:val="superscript"/>
        </w:rPr>
        <w:t>-</w:t>
      </w:r>
      <w:proofErr w:type="spellStart"/>
      <w:r w:rsidRPr="00A90607">
        <w:rPr>
          <w:rFonts w:ascii="Book Antiqua" w:eastAsia="Book Antiqua" w:hAnsi="Book Antiqua" w:cs="Book Antiqua"/>
          <w:color w:val="000000"/>
        </w:rPr>
        <w:t>CreER</w:t>
      </w:r>
      <w:proofErr w:type="spellEnd"/>
      <w:r w:rsidRPr="00A90607">
        <w:rPr>
          <w:rFonts w:ascii="Book Antiqua" w:eastAsia="Book Antiqua" w:hAnsi="Book Antiqua" w:cs="Book Antiqua"/>
          <w:color w:val="000000"/>
        </w:rPr>
        <w:t xml:space="preserve"> mice. The authors found that PDGFRα</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ADSCs displayed more osteogenic potential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They also found that subcutaneously implantation of PDGFRα</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cells and subcutaneous implantation of BMP2 into inguinal fat pads of PDGFRα</w:t>
      </w:r>
      <w:r w:rsidRPr="00A90607">
        <w:rPr>
          <w:rFonts w:ascii="Book Antiqua" w:eastAsia="Book Antiqua" w:hAnsi="Book Antiqua" w:cs="Book Antiqua"/>
          <w:color w:val="000000"/>
          <w:vertAlign w:val="superscript"/>
        </w:rPr>
        <w:t>-</w:t>
      </w:r>
      <w:proofErr w:type="spellStart"/>
      <w:r w:rsidRPr="00A90607">
        <w:rPr>
          <w:rFonts w:ascii="Book Antiqua" w:eastAsia="Book Antiqua" w:hAnsi="Book Antiqua" w:cs="Book Antiqua"/>
          <w:color w:val="000000"/>
        </w:rPr>
        <w:t>CreER</w:t>
      </w:r>
      <w:proofErr w:type="spellEnd"/>
      <w:r w:rsidRPr="00A90607">
        <w:rPr>
          <w:rFonts w:ascii="Book Antiqua" w:eastAsia="Book Antiqua" w:hAnsi="Book Antiqua" w:cs="Book Antiqua"/>
          <w:color w:val="000000"/>
        </w:rPr>
        <w:t xml:space="preserve"> mice formed more bone as compared to </w:t>
      </w:r>
      <w:proofErr w:type="gramStart"/>
      <w:r w:rsidRPr="00A90607">
        <w:rPr>
          <w:rFonts w:ascii="Book Antiqua" w:eastAsia="Book Antiqua" w:hAnsi="Book Antiqua" w:cs="Book Antiqua"/>
          <w:color w:val="000000"/>
        </w:rPr>
        <w:t>controls</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134]</w:t>
      </w:r>
      <w:r w:rsidRPr="00A90607">
        <w:rPr>
          <w:rFonts w:ascii="Book Antiqua" w:eastAsia="Book Antiqua" w:hAnsi="Book Antiqua" w:cs="Book Antiqua"/>
          <w:color w:val="000000"/>
        </w:rPr>
        <w:t xml:space="preserve">. </w:t>
      </w:r>
    </w:p>
    <w:p w14:paraId="2FF32BA5" w14:textId="77777777" w:rsidR="00A77B3E" w:rsidRPr="00A90607" w:rsidRDefault="00A77B3E" w:rsidP="00A90607">
      <w:pPr>
        <w:spacing w:line="360" w:lineRule="auto"/>
        <w:jc w:val="both"/>
        <w:rPr>
          <w:rFonts w:ascii="Book Antiqua" w:hAnsi="Book Antiqua"/>
        </w:rPr>
      </w:pPr>
    </w:p>
    <w:p w14:paraId="1EDE370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aps/>
          <w:color w:val="000000"/>
          <w:u w:val="single"/>
        </w:rPr>
        <w:t>CD105 and SSEA3 expressing Muse cells</w:t>
      </w:r>
    </w:p>
    <w:p w14:paraId="4DF2CCF5" w14:textId="63DF23AD"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Multilineage-differentiating stress-enduring (Muse) cells were first identified from bone marrow, which are of interest. These cells are positive for mesenchymal and embryonic stem cell markers CD105 and SSEA3. Muse cells comprise a small population of MSCs in BM-MSCs (1</w:t>
      </w:r>
      <w:r w:rsidR="009F0C22" w:rsidRPr="00A90607">
        <w:rPr>
          <w:rFonts w:ascii="Book Antiqua" w:eastAsia="Book Antiqua" w:hAnsi="Book Antiqua" w:cs="Book Antiqua"/>
          <w:color w:val="000000"/>
        </w:rPr>
        <w:t>%</w:t>
      </w:r>
      <w:r w:rsidRPr="00A90607">
        <w:rPr>
          <w:rFonts w:ascii="Book Antiqua" w:eastAsia="Book Antiqua" w:hAnsi="Book Antiqua" w:cs="Book Antiqua"/>
          <w:color w:val="000000"/>
        </w:rPr>
        <w:t xml:space="preserve">-2%) and ADSCs (5%). 250000-500000 cells can be obtained from one gram of lipoaspirate. Adipose-derived Muse cells spontaneously differentiate into all three germ layers: mesodermal, endodermal, and ectodermal cell lineages and have non-tumorigenic and immunomodulatory properties. Muse cells have been successfully used for regeneration of skin, muscle, liver, kidney in different animal disease models however it has not been tested for its osteogenic differentiation </w:t>
      </w:r>
      <w:proofErr w:type="gramStart"/>
      <w:r w:rsidRPr="00A90607">
        <w:rPr>
          <w:rFonts w:ascii="Book Antiqua" w:eastAsia="Book Antiqua" w:hAnsi="Book Antiqua" w:cs="Book Antiqua"/>
          <w:color w:val="000000"/>
        </w:rPr>
        <w:t>potential</w:t>
      </w:r>
      <w:r w:rsidR="00F7632F"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135]</w:t>
      </w:r>
      <w:r w:rsidRPr="00A90607">
        <w:rPr>
          <w:rFonts w:ascii="Book Antiqua" w:eastAsia="Book Antiqua" w:hAnsi="Book Antiqua" w:cs="Book Antiqua"/>
          <w:color w:val="000000"/>
        </w:rPr>
        <w:t xml:space="preserve">. </w:t>
      </w:r>
    </w:p>
    <w:p w14:paraId="76ADA7AB" w14:textId="77777777" w:rsidR="00A77B3E" w:rsidRPr="00A90607" w:rsidRDefault="006F1C2C" w:rsidP="00A90607">
      <w:pPr>
        <w:spacing w:line="360" w:lineRule="auto"/>
        <w:ind w:firstLineChars="100" w:firstLine="240"/>
        <w:jc w:val="both"/>
        <w:rPr>
          <w:rFonts w:ascii="Book Antiqua" w:hAnsi="Book Antiqua"/>
        </w:rPr>
      </w:pPr>
      <w:r w:rsidRPr="00A90607">
        <w:rPr>
          <w:rFonts w:ascii="Book Antiqua" w:eastAsia="Book Antiqua" w:hAnsi="Book Antiqua" w:cs="Book Antiqua"/>
          <w:color w:val="000000"/>
        </w:rPr>
        <w:t>Thus, the selection of subpopulations of ADSCs can harness abundantly available ADSCs for applications in bone regeneration.</w:t>
      </w:r>
    </w:p>
    <w:p w14:paraId="7F065510" w14:textId="77777777" w:rsidR="00A77B3E" w:rsidRPr="00A90607" w:rsidRDefault="00A77B3E" w:rsidP="00A90607">
      <w:pPr>
        <w:spacing w:line="360" w:lineRule="auto"/>
        <w:jc w:val="both"/>
        <w:rPr>
          <w:rFonts w:ascii="Book Antiqua" w:hAnsi="Book Antiqua"/>
        </w:rPr>
      </w:pPr>
    </w:p>
    <w:p w14:paraId="30FA301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aps/>
          <w:color w:val="000000"/>
          <w:u w:val="single"/>
        </w:rPr>
        <w:t>CONCLUSION</w:t>
      </w:r>
    </w:p>
    <w:p w14:paraId="09139DC7" w14:textId="52806C6F"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The safety of ADSCs is reasonably established since they have been tested in 79 clinical trials including 580 patients total and there have been no serious adverse events reported. However, the clinical trials, as well as the pre-clinical studies investigating the potential of ADSCs in enhancing bone regeneration, have given confounding outcomes. In some cases, they were reported to enhance bone healing whereas, in others, they have failed to do so. It is also difficult to compare outcomes of different studies as investigators have used different animal models, delivery methods, and genetic manipulation of ADSCs. In many of the pre-clinical studies, T cell-deficient hosts were used. This transplant scenario is unlikely to provide a realistic picture of the osteogenic potential of ADSCs since T cells are likely to modulate bone regeneration induced by exogenously added adult stem cells. After careful review of all the published reports, it is safe to conclude that ADSCs in their unaltered and unpurified form cannot be considered as reliable therapy for bone repair yet. Two major steps can be taken to solve this problem </w:t>
      </w:r>
      <w:r w:rsidR="00B8710F" w:rsidRPr="00A90607">
        <w:rPr>
          <w:rFonts w:ascii="Book Antiqua" w:eastAsia="Book Antiqua" w:hAnsi="Book Antiqua" w:cs="Book Antiqua"/>
          <w:color w:val="000000"/>
        </w:rPr>
        <w:t>-</w:t>
      </w:r>
      <w:r w:rsidRPr="00A90607">
        <w:rPr>
          <w:rFonts w:ascii="Book Antiqua" w:eastAsia="Book Antiqua" w:hAnsi="Book Antiqua" w:cs="Book Antiqua"/>
          <w:color w:val="000000"/>
        </w:rPr>
        <w:t xml:space="preserve"> first is to develop potency assays for each batch of ADSCs used in clinical and pre-clinical studies to allow comparison of outcomes of different studies and second is to search for a unique and reliable set of surface markers to define ADSCs. The current definition of adult stem cells</w:t>
      </w:r>
      <w:r w:rsidR="00E9212A" w:rsidRPr="00A90607">
        <w:rPr>
          <w:rFonts w:ascii="Book Antiqua" w:hAnsi="Book Antiqua" w:cs="Book Antiqua"/>
          <w:color w:val="000000"/>
          <w:lang w:eastAsia="zh-CN"/>
        </w:rPr>
        <w:t xml:space="preserve"> </w:t>
      </w:r>
      <w:r w:rsidRPr="00A90607">
        <w:rPr>
          <w:rFonts w:ascii="Book Antiqua" w:eastAsia="Book Antiqua" w:hAnsi="Book Antiqua" w:cs="Book Antiqua"/>
          <w:color w:val="000000"/>
        </w:rPr>
        <w:t>can no longer be applied to ADSCs since both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as well as CD105</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fractions of ADSCs have been shown to possess bone forming potential. Surface markers such as CD146, </w:t>
      </w:r>
      <w:proofErr w:type="spellStart"/>
      <w:r w:rsidRPr="00A90607">
        <w:rPr>
          <w:rFonts w:ascii="Book Antiqua" w:eastAsia="Book Antiqua" w:hAnsi="Book Antiqua" w:cs="Book Antiqua"/>
          <w:color w:val="000000"/>
        </w:rPr>
        <w:t>AlphaV</w:t>
      </w:r>
      <w:proofErr w:type="spellEnd"/>
      <w:r w:rsidRPr="00A90607">
        <w:rPr>
          <w:rFonts w:ascii="Book Antiqua" w:eastAsia="Book Antiqua" w:hAnsi="Book Antiqua" w:cs="Book Antiqua"/>
          <w:color w:val="000000"/>
        </w:rPr>
        <w:t>, CD200, PDPN, CD164, CXCR4, and PDGFRα will play an important role in defining osteogenic population within ADSCs in coming years. Areas such as the role of endogenous bone-progenitors in bone regeneration induced by exogenously added ADSCs and BMP-responsiveness of ADSCs also need immediate attention.</w:t>
      </w:r>
      <w:r w:rsidR="00E9212A" w:rsidRPr="00A90607">
        <w:rPr>
          <w:rFonts w:ascii="Book Antiqua" w:eastAsia="Book Antiqua" w:hAnsi="Book Antiqua" w:cs="Book Antiqua"/>
          <w:color w:val="000000"/>
        </w:rPr>
        <w:t xml:space="preserve"> </w:t>
      </w:r>
      <w:r w:rsidRPr="00A90607">
        <w:rPr>
          <w:rFonts w:ascii="Book Antiqua" w:eastAsia="Book Antiqua" w:hAnsi="Book Antiqua" w:cs="Book Antiqua"/>
          <w:color w:val="000000"/>
        </w:rPr>
        <w:t>Most of the studies published so far have not evaluated the survival and differentiation of transplanted ADSCs as well as recruitment of endogenous bone-progenitors to investigate whether the regenerated bone is donor stem cells-derived or originates from endogenous precursors. While BMPs are thought to promote differentiation of stem cells into the osteogenic lineage and BMP-overexpression has increased bone-forming potential of ADSCs in certain animal models, some investigators have also reported that ADSCs do not respond to BMPs. This observation and recent findings that implantation of BMP in adipose stroma leads to skeletal reprogramming and de novo formation of skeletal stem cells in adipose tissue, together, demand urgent attention of the scientific community to signaling pathways of ADSCs during osteogenic differentiation and after BMP stimulation. VEGF, BMP and TGF-β signaling pathways are the most important ones in this regard. Although the current clinically tested ADSC therapies do not yet appear to induce bone repair reliably, the ADSC optimizations described in this manuscript, based on cell subset purification and stimulus/activation, show great promise, and could potentially dominate stem cell-based therapies such as bone regeneration in the future.</w:t>
      </w:r>
    </w:p>
    <w:p w14:paraId="50989057" w14:textId="77777777" w:rsidR="00A77B3E" w:rsidRPr="00A90607" w:rsidRDefault="00A77B3E" w:rsidP="00A90607">
      <w:pPr>
        <w:spacing w:line="360" w:lineRule="auto"/>
        <w:jc w:val="both"/>
        <w:rPr>
          <w:rFonts w:ascii="Book Antiqua" w:hAnsi="Book Antiqua"/>
        </w:rPr>
      </w:pPr>
    </w:p>
    <w:p w14:paraId="07E64A8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REFERENCES</w:t>
      </w:r>
    </w:p>
    <w:p w14:paraId="28C5C64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 </w:t>
      </w:r>
      <w:r w:rsidRPr="00A90607">
        <w:rPr>
          <w:rFonts w:ascii="Book Antiqua" w:eastAsia="Book Antiqua" w:hAnsi="Book Antiqua" w:cs="Book Antiqua"/>
          <w:b/>
          <w:bCs/>
          <w:color w:val="000000"/>
        </w:rPr>
        <w:t>Babu S</w:t>
      </w:r>
      <w:r w:rsidRPr="00A90607">
        <w:rPr>
          <w:rFonts w:ascii="Book Antiqua" w:eastAsia="Book Antiqua" w:hAnsi="Book Antiqua" w:cs="Book Antiqua"/>
          <w:color w:val="000000"/>
        </w:rPr>
        <w:t xml:space="preserve">, Sandiford NA, </w:t>
      </w:r>
      <w:proofErr w:type="spellStart"/>
      <w:r w:rsidRPr="00A90607">
        <w:rPr>
          <w:rFonts w:ascii="Book Antiqua" w:eastAsia="Book Antiqua" w:hAnsi="Book Antiqua" w:cs="Book Antiqua"/>
          <w:color w:val="000000"/>
        </w:rPr>
        <w:t>Vrahas</w:t>
      </w:r>
      <w:proofErr w:type="spellEnd"/>
      <w:r w:rsidRPr="00A90607">
        <w:rPr>
          <w:rFonts w:ascii="Book Antiqua" w:eastAsia="Book Antiqua" w:hAnsi="Book Antiqua" w:cs="Book Antiqua"/>
          <w:color w:val="000000"/>
        </w:rPr>
        <w:t xml:space="preserve"> M. Use of Teriparatide to improve fracture healing: What is the evidence? </w:t>
      </w:r>
      <w:r w:rsidRPr="00A90607">
        <w:rPr>
          <w:rFonts w:ascii="Book Antiqua" w:eastAsia="Book Antiqua" w:hAnsi="Book Antiqua" w:cs="Book Antiqua"/>
          <w:i/>
          <w:iCs/>
          <w:color w:val="000000"/>
        </w:rPr>
        <w:t xml:space="preserve">World J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6</w:t>
      </w:r>
      <w:r w:rsidRPr="00A90607">
        <w:rPr>
          <w:rFonts w:ascii="Book Antiqua" w:eastAsia="Book Antiqua" w:hAnsi="Book Antiqua" w:cs="Book Antiqua"/>
          <w:color w:val="000000"/>
        </w:rPr>
        <w:t>: 457-461 [PMID: 26191492 DOI: 10.5312/</w:t>
      </w:r>
      <w:proofErr w:type="gramStart"/>
      <w:r w:rsidRPr="00A90607">
        <w:rPr>
          <w:rFonts w:ascii="Book Antiqua" w:eastAsia="Book Antiqua" w:hAnsi="Book Antiqua" w:cs="Book Antiqua"/>
          <w:color w:val="000000"/>
        </w:rPr>
        <w:t>wjo.v</w:t>
      </w:r>
      <w:proofErr w:type="gramEnd"/>
      <w:r w:rsidRPr="00A90607">
        <w:rPr>
          <w:rFonts w:ascii="Book Antiqua" w:eastAsia="Book Antiqua" w:hAnsi="Book Antiqua" w:cs="Book Antiqua"/>
          <w:color w:val="000000"/>
        </w:rPr>
        <w:t>6.i6.457]</w:t>
      </w:r>
    </w:p>
    <w:p w14:paraId="465381B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 </w:t>
      </w:r>
      <w:r w:rsidRPr="00A90607">
        <w:rPr>
          <w:rFonts w:ascii="Book Antiqua" w:eastAsia="Book Antiqua" w:hAnsi="Book Antiqua" w:cs="Book Antiqua"/>
          <w:b/>
          <w:bCs/>
          <w:color w:val="000000"/>
        </w:rPr>
        <w:t>Bishop GB</w:t>
      </w:r>
      <w:r w:rsidRPr="00A90607">
        <w:rPr>
          <w:rFonts w:ascii="Book Antiqua" w:eastAsia="Book Antiqua" w:hAnsi="Book Antiqua" w:cs="Book Antiqua"/>
          <w:color w:val="000000"/>
        </w:rPr>
        <w:t xml:space="preserve">, Einhorn TA. Current and future clinical applications of bone morphogenetic proteins in </w:t>
      </w:r>
      <w:proofErr w:type="spellStart"/>
      <w:r w:rsidRPr="00A90607">
        <w:rPr>
          <w:rFonts w:ascii="Book Antiqua" w:eastAsia="Book Antiqua" w:hAnsi="Book Antiqua" w:cs="Book Antiqua"/>
          <w:color w:val="000000"/>
        </w:rPr>
        <w:t>orthopaedic</w:t>
      </w:r>
      <w:proofErr w:type="spellEnd"/>
      <w:r w:rsidRPr="00A90607">
        <w:rPr>
          <w:rFonts w:ascii="Book Antiqua" w:eastAsia="Book Antiqua" w:hAnsi="Book Antiqua" w:cs="Book Antiqua"/>
          <w:color w:val="000000"/>
        </w:rPr>
        <w:t xml:space="preserve"> trauma surgery. </w:t>
      </w:r>
      <w:r w:rsidRPr="00A90607">
        <w:rPr>
          <w:rFonts w:ascii="Book Antiqua" w:eastAsia="Book Antiqua" w:hAnsi="Book Antiqua" w:cs="Book Antiqua"/>
          <w:i/>
          <w:iCs/>
          <w:color w:val="000000"/>
        </w:rPr>
        <w:t xml:space="preserve">Int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color w:val="000000"/>
        </w:rPr>
        <w:t xml:space="preserve"> 2007; </w:t>
      </w:r>
      <w:r w:rsidRPr="00A90607">
        <w:rPr>
          <w:rFonts w:ascii="Book Antiqua" w:eastAsia="Book Antiqua" w:hAnsi="Book Antiqua" w:cs="Book Antiqua"/>
          <w:b/>
          <w:bCs/>
          <w:color w:val="000000"/>
        </w:rPr>
        <w:t>31</w:t>
      </w:r>
      <w:r w:rsidRPr="00A90607">
        <w:rPr>
          <w:rFonts w:ascii="Book Antiqua" w:eastAsia="Book Antiqua" w:hAnsi="Book Antiqua" w:cs="Book Antiqua"/>
          <w:color w:val="000000"/>
        </w:rPr>
        <w:t>: 721-727 [PMID: 17668207 DOI: 10.1007/s00264-007-0424-8]</w:t>
      </w:r>
    </w:p>
    <w:p w14:paraId="0CA3CB4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 </w:t>
      </w:r>
      <w:proofErr w:type="spellStart"/>
      <w:r w:rsidRPr="00A90607">
        <w:rPr>
          <w:rFonts w:ascii="Book Antiqua" w:eastAsia="Book Antiqua" w:hAnsi="Book Antiqua" w:cs="Book Antiqua"/>
          <w:b/>
          <w:bCs/>
          <w:color w:val="000000"/>
        </w:rPr>
        <w:t>Tatara</w:t>
      </w:r>
      <w:proofErr w:type="spellEnd"/>
      <w:r w:rsidRPr="00A90607">
        <w:rPr>
          <w:rFonts w:ascii="Book Antiqua" w:eastAsia="Book Antiqua" w:hAnsi="Book Antiqua" w:cs="Book Antiqua"/>
          <w:b/>
          <w:bCs/>
          <w:color w:val="000000"/>
        </w:rPr>
        <w:t xml:space="preserve"> AM</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Mikos</w:t>
      </w:r>
      <w:proofErr w:type="spellEnd"/>
      <w:r w:rsidRPr="00A90607">
        <w:rPr>
          <w:rFonts w:ascii="Book Antiqua" w:eastAsia="Book Antiqua" w:hAnsi="Book Antiqua" w:cs="Book Antiqua"/>
          <w:color w:val="000000"/>
        </w:rPr>
        <w:t xml:space="preserve"> AG. Tissue Engineering in </w:t>
      </w:r>
      <w:proofErr w:type="spellStart"/>
      <w:r w:rsidRPr="00A90607">
        <w:rPr>
          <w:rFonts w:ascii="Book Antiqua" w:eastAsia="Book Antiqua" w:hAnsi="Book Antiqua" w:cs="Book Antiqua"/>
          <w:color w:val="000000"/>
        </w:rPr>
        <w:t>Orthopaedics</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J Bone Joint Surg Am</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98</w:t>
      </w:r>
      <w:r w:rsidRPr="00A90607">
        <w:rPr>
          <w:rFonts w:ascii="Book Antiqua" w:eastAsia="Book Antiqua" w:hAnsi="Book Antiqua" w:cs="Book Antiqua"/>
          <w:color w:val="000000"/>
        </w:rPr>
        <w:t>: 1132-1139 [PMID: 27385687 DOI: 10.2106/JBJS.16.00299]</w:t>
      </w:r>
    </w:p>
    <w:p w14:paraId="02BA4A6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 </w:t>
      </w:r>
      <w:proofErr w:type="spellStart"/>
      <w:r w:rsidRPr="00A90607">
        <w:rPr>
          <w:rFonts w:ascii="Book Antiqua" w:eastAsia="Book Antiqua" w:hAnsi="Book Antiqua" w:cs="Book Antiqua"/>
          <w:b/>
          <w:bCs/>
          <w:color w:val="000000"/>
        </w:rPr>
        <w:t>Dominici</w:t>
      </w:r>
      <w:proofErr w:type="spellEnd"/>
      <w:r w:rsidRPr="00A90607">
        <w:rPr>
          <w:rFonts w:ascii="Book Antiqua" w:eastAsia="Book Antiqua" w:hAnsi="Book Antiqua" w:cs="Book Antiqua"/>
          <w:b/>
          <w:bCs/>
          <w:color w:val="000000"/>
        </w:rPr>
        <w:t xml:space="preserve"> M</w:t>
      </w:r>
      <w:r w:rsidRPr="00A90607">
        <w:rPr>
          <w:rFonts w:ascii="Book Antiqua" w:eastAsia="Book Antiqua" w:hAnsi="Book Antiqua" w:cs="Book Antiqua"/>
          <w:color w:val="000000"/>
        </w:rPr>
        <w:t xml:space="preserve">, Le Blanc K, Mueller I, </w:t>
      </w:r>
      <w:proofErr w:type="spellStart"/>
      <w:r w:rsidRPr="00A90607">
        <w:rPr>
          <w:rFonts w:ascii="Book Antiqua" w:eastAsia="Book Antiqua" w:hAnsi="Book Antiqua" w:cs="Book Antiqua"/>
          <w:color w:val="000000"/>
        </w:rPr>
        <w:t>Slaper-Cortenbach</w:t>
      </w:r>
      <w:proofErr w:type="spellEnd"/>
      <w:r w:rsidRPr="00A90607">
        <w:rPr>
          <w:rFonts w:ascii="Book Antiqua" w:eastAsia="Book Antiqua" w:hAnsi="Book Antiqua" w:cs="Book Antiqua"/>
          <w:color w:val="000000"/>
        </w:rPr>
        <w:t xml:space="preserve"> I, Marini F, Krause D, Deans R, Keating A, </w:t>
      </w:r>
      <w:proofErr w:type="spellStart"/>
      <w:r w:rsidRPr="00A90607">
        <w:rPr>
          <w:rFonts w:ascii="Book Antiqua" w:eastAsia="Book Antiqua" w:hAnsi="Book Antiqua" w:cs="Book Antiqua"/>
          <w:color w:val="000000"/>
        </w:rPr>
        <w:t>Prockop</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Dj</w:t>
      </w:r>
      <w:proofErr w:type="spellEnd"/>
      <w:r w:rsidRPr="00A90607">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A90607">
        <w:rPr>
          <w:rFonts w:ascii="Book Antiqua" w:eastAsia="Book Antiqua" w:hAnsi="Book Antiqua" w:cs="Book Antiqua"/>
          <w:i/>
          <w:iCs/>
          <w:color w:val="000000"/>
        </w:rPr>
        <w:t>Cytotherapy</w:t>
      </w:r>
      <w:proofErr w:type="spellEnd"/>
      <w:r w:rsidRPr="00A90607">
        <w:rPr>
          <w:rFonts w:ascii="Book Antiqua" w:eastAsia="Book Antiqua" w:hAnsi="Book Antiqua" w:cs="Book Antiqua"/>
          <w:color w:val="000000"/>
        </w:rPr>
        <w:t xml:space="preserve"> 2006; </w:t>
      </w:r>
      <w:r w:rsidRPr="00A90607">
        <w:rPr>
          <w:rFonts w:ascii="Book Antiqua" w:eastAsia="Book Antiqua" w:hAnsi="Book Antiqua" w:cs="Book Antiqua"/>
          <w:b/>
          <w:bCs/>
          <w:color w:val="000000"/>
        </w:rPr>
        <w:t>8</w:t>
      </w:r>
      <w:r w:rsidRPr="00A90607">
        <w:rPr>
          <w:rFonts w:ascii="Book Antiqua" w:eastAsia="Book Antiqua" w:hAnsi="Book Antiqua" w:cs="Book Antiqua"/>
          <w:color w:val="000000"/>
        </w:rPr>
        <w:t>: 315-317 [PMID: 16923606 DOI: 10.1080/14653240600855905]</w:t>
      </w:r>
    </w:p>
    <w:p w14:paraId="3FC5CCB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 </w:t>
      </w:r>
      <w:r w:rsidRPr="00A90607">
        <w:rPr>
          <w:rFonts w:ascii="Book Antiqua" w:eastAsia="Book Antiqua" w:hAnsi="Book Antiqua" w:cs="Book Antiqua"/>
          <w:b/>
          <w:bCs/>
          <w:color w:val="000000"/>
        </w:rPr>
        <w:t>Lin CS</w:t>
      </w:r>
      <w:r w:rsidRPr="00A90607">
        <w:rPr>
          <w:rFonts w:ascii="Book Antiqua" w:eastAsia="Book Antiqua" w:hAnsi="Book Antiqua" w:cs="Book Antiqua"/>
          <w:color w:val="000000"/>
        </w:rPr>
        <w:t xml:space="preserve">, Ning H, Lin G, Lue TF. Is CD34 truly a negative marker for mesenchymal stromal cells? </w:t>
      </w:r>
      <w:proofErr w:type="spellStart"/>
      <w:r w:rsidRPr="00A90607">
        <w:rPr>
          <w:rFonts w:ascii="Book Antiqua" w:eastAsia="Book Antiqua" w:hAnsi="Book Antiqua" w:cs="Book Antiqua"/>
          <w:i/>
          <w:iCs/>
          <w:color w:val="000000"/>
        </w:rPr>
        <w:t>Cytotherapy</w:t>
      </w:r>
      <w:proofErr w:type="spellEnd"/>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14</w:t>
      </w:r>
      <w:r w:rsidRPr="00A90607">
        <w:rPr>
          <w:rFonts w:ascii="Book Antiqua" w:eastAsia="Book Antiqua" w:hAnsi="Book Antiqua" w:cs="Book Antiqua"/>
          <w:color w:val="000000"/>
        </w:rPr>
        <w:t>: 1159-1163 [PMID: 23066784 DOI: 10.3109/14653249.2012.729817]</w:t>
      </w:r>
    </w:p>
    <w:p w14:paraId="224BDDF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 </w:t>
      </w:r>
      <w:proofErr w:type="spellStart"/>
      <w:r w:rsidRPr="00A90607">
        <w:rPr>
          <w:rFonts w:ascii="Book Antiqua" w:eastAsia="Book Antiqua" w:hAnsi="Book Antiqua" w:cs="Book Antiqua"/>
          <w:b/>
          <w:bCs/>
          <w:color w:val="000000"/>
        </w:rPr>
        <w:t>Bourin</w:t>
      </w:r>
      <w:proofErr w:type="spellEnd"/>
      <w:r w:rsidRPr="00A90607">
        <w:rPr>
          <w:rFonts w:ascii="Book Antiqua" w:eastAsia="Book Antiqua" w:hAnsi="Book Antiqua" w:cs="Book Antiqua"/>
          <w:b/>
          <w:bCs/>
          <w:color w:val="000000"/>
        </w:rPr>
        <w:t xml:space="preserve"> P</w:t>
      </w:r>
      <w:r w:rsidRPr="00A90607">
        <w:rPr>
          <w:rFonts w:ascii="Book Antiqua" w:eastAsia="Book Antiqua" w:hAnsi="Book Antiqua" w:cs="Book Antiqua"/>
          <w:color w:val="000000"/>
        </w:rPr>
        <w:t xml:space="preserve">, Bunnell BA, </w:t>
      </w:r>
      <w:proofErr w:type="spellStart"/>
      <w:r w:rsidRPr="00A90607">
        <w:rPr>
          <w:rFonts w:ascii="Book Antiqua" w:eastAsia="Book Antiqua" w:hAnsi="Book Antiqua" w:cs="Book Antiqua"/>
          <w:color w:val="000000"/>
        </w:rPr>
        <w:t>Casteilla</w:t>
      </w:r>
      <w:proofErr w:type="spellEnd"/>
      <w:r w:rsidRPr="00A90607">
        <w:rPr>
          <w:rFonts w:ascii="Book Antiqua" w:eastAsia="Book Antiqua" w:hAnsi="Book Antiqua" w:cs="Book Antiqua"/>
          <w:color w:val="000000"/>
        </w:rPr>
        <w:t xml:space="preserve"> L, </w:t>
      </w:r>
      <w:proofErr w:type="spellStart"/>
      <w:r w:rsidRPr="00A90607">
        <w:rPr>
          <w:rFonts w:ascii="Book Antiqua" w:eastAsia="Book Antiqua" w:hAnsi="Book Antiqua" w:cs="Book Antiqua"/>
          <w:color w:val="000000"/>
        </w:rPr>
        <w:t>Dominici</w:t>
      </w:r>
      <w:proofErr w:type="spellEnd"/>
      <w:r w:rsidRPr="00A90607">
        <w:rPr>
          <w:rFonts w:ascii="Book Antiqua" w:eastAsia="Book Antiqua" w:hAnsi="Book Antiqua" w:cs="Book Antiqua"/>
          <w:color w:val="000000"/>
        </w:rPr>
        <w:t xml:space="preserve"> M, Katz AJ, March KL, </w:t>
      </w:r>
      <w:proofErr w:type="spellStart"/>
      <w:r w:rsidRPr="00A90607">
        <w:rPr>
          <w:rFonts w:ascii="Book Antiqua" w:eastAsia="Book Antiqua" w:hAnsi="Book Antiqua" w:cs="Book Antiqua"/>
          <w:color w:val="000000"/>
        </w:rPr>
        <w:t>Redl</w:t>
      </w:r>
      <w:proofErr w:type="spellEnd"/>
      <w:r w:rsidRPr="00A90607">
        <w:rPr>
          <w:rFonts w:ascii="Book Antiqua" w:eastAsia="Book Antiqua" w:hAnsi="Book Antiqua" w:cs="Book Antiqua"/>
          <w:color w:val="000000"/>
        </w:rPr>
        <w:t xml:space="preserve">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sidRPr="00A90607">
        <w:rPr>
          <w:rFonts w:ascii="Book Antiqua" w:eastAsia="Book Antiqua" w:hAnsi="Book Antiqua" w:cs="Book Antiqua"/>
          <w:i/>
          <w:iCs/>
          <w:color w:val="000000"/>
        </w:rPr>
        <w:t>Cytotherapy</w:t>
      </w:r>
      <w:proofErr w:type="spellEnd"/>
      <w:r w:rsidRPr="00A90607">
        <w:rPr>
          <w:rFonts w:ascii="Book Antiqua" w:eastAsia="Book Antiqua" w:hAnsi="Book Antiqua" w:cs="Book Antiqua"/>
          <w:color w:val="000000"/>
        </w:rPr>
        <w:t xml:space="preserve"> 2013; </w:t>
      </w:r>
      <w:r w:rsidRPr="00A90607">
        <w:rPr>
          <w:rFonts w:ascii="Book Antiqua" w:eastAsia="Book Antiqua" w:hAnsi="Book Antiqua" w:cs="Book Antiqua"/>
          <w:b/>
          <w:bCs/>
          <w:color w:val="000000"/>
        </w:rPr>
        <w:t>15</w:t>
      </w:r>
      <w:r w:rsidRPr="00A90607">
        <w:rPr>
          <w:rFonts w:ascii="Book Antiqua" w:eastAsia="Book Antiqua" w:hAnsi="Book Antiqua" w:cs="Book Antiqua"/>
          <w:color w:val="000000"/>
        </w:rPr>
        <w:t>: 641-648 [PMID: 23570660 DOI: 10.1016/j.jcyt.2013.02.006]</w:t>
      </w:r>
    </w:p>
    <w:p w14:paraId="538EB71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 </w:t>
      </w:r>
      <w:proofErr w:type="spellStart"/>
      <w:r w:rsidRPr="00A90607">
        <w:rPr>
          <w:rFonts w:ascii="Book Antiqua" w:eastAsia="Book Antiqua" w:hAnsi="Book Antiqua" w:cs="Book Antiqua"/>
          <w:b/>
          <w:bCs/>
          <w:color w:val="000000"/>
        </w:rPr>
        <w:t>Mendicino</w:t>
      </w:r>
      <w:proofErr w:type="spellEnd"/>
      <w:r w:rsidRPr="00A90607">
        <w:rPr>
          <w:rFonts w:ascii="Book Antiqua" w:eastAsia="Book Antiqua" w:hAnsi="Book Antiqua" w:cs="Book Antiqua"/>
          <w:b/>
          <w:bCs/>
          <w:color w:val="000000"/>
        </w:rPr>
        <w:t xml:space="preserve"> M</w:t>
      </w:r>
      <w:r w:rsidRPr="00A90607">
        <w:rPr>
          <w:rFonts w:ascii="Book Antiqua" w:eastAsia="Book Antiqua" w:hAnsi="Book Antiqua" w:cs="Book Antiqua"/>
          <w:color w:val="000000"/>
        </w:rPr>
        <w:t xml:space="preserve">, Bailey AM, </w:t>
      </w:r>
      <w:proofErr w:type="spellStart"/>
      <w:r w:rsidRPr="00A90607">
        <w:rPr>
          <w:rFonts w:ascii="Book Antiqua" w:eastAsia="Book Antiqua" w:hAnsi="Book Antiqua" w:cs="Book Antiqua"/>
          <w:color w:val="000000"/>
        </w:rPr>
        <w:t>Wonnacott</w:t>
      </w:r>
      <w:proofErr w:type="spellEnd"/>
      <w:r w:rsidRPr="00A90607">
        <w:rPr>
          <w:rFonts w:ascii="Book Antiqua" w:eastAsia="Book Antiqua" w:hAnsi="Book Antiqua" w:cs="Book Antiqua"/>
          <w:color w:val="000000"/>
        </w:rPr>
        <w:t xml:space="preserve"> K, </w:t>
      </w:r>
      <w:proofErr w:type="spellStart"/>
      <w:r w:rsidRPr="00A90607">
        <w:rPr>
          <w:rFonts w:ascii="Book Antiqua" w:eastAsia="Book Antiqua" w:hAnsi="Book Antiqua" w:cs="Book Antiqua"/>
          <w:color w:val="000000"/>
        </w:rPr>
        <w:t>Puri</w:t>
      </w:r>
      <w:proofErr w:type="spellEnd"/>
      <w:r w:rsidRPr="00A90607">
        <w:rPr>
          <w:rFonts w:ascii="Book Antiqua" w:eastAsia="Book Antiqua" w:hAnsi="Book Antiqua" w:cs="Book Antiqua"/>
          <w:color w:val="000000"/>
        </w:rPr>
        <w:t xml:space="preserve"> RK, Bauer SR. MSC-based product characterization for clinical trials: an FDA perspective. </w:t>
      </w:r>
      <w:r w:rsidRPr="00A90607">
        <w:rPr>
          <w:rFonts w:ascii="Book Antiqua" w:eastAsia="Book Antiqua" w:hAnsi="Book Antiqua" w:cs="Book Antiqua"/>
          <w:i/>
          <w:iCs/>
          <w:color w:val="000000"/>
        </w:rPr>
        <w:t>Cell Stem Cell</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14</w:t>
      </w:r>
      <w:r w:rsidRPr="00A90607">
        <w:rPr>
          <w:rFonts w:ascii="Book Antiqua" w:eastAsia="Book Antiqua" w:hAnsi="Book Antiqua" w:cs="Book Antiqua"/>
          <w:color w:val="000000"/>
        </w:rPr>
        <w:t>: 141-145 [PMID: 24506881 DOI: 10.1016/j.stem.2014.01.013]</w:t>
      </w:r>
    </w:p>
    <w:p w14:paraId="2512412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 </w:t>
      </w:r>
      <w:proofErr w:type="spellStart"/>
      <w:r w:rsidRPr="00A90607">
        <w:rPr>
          <w:rFonts w:ascii="Book Antiqua" w:eastAsia="Book Antiqua" w:hAnsi="Book Antiqua" w:cs="Book Antiqua"/>
          <w:b/>
          <w:bCs/>
          <w:color w:val="000000"/>
        </w:rPr>
        <w:t>Hernigou</w:t>
      </w:r>
      <w:proofErr w:type="spellEnd"/>
      <w:r w:rsidRPr="00A90607">
        <w:rPr>
          <w:rFonts w:ascii="Book Antiqua" w:eastAsia="Book Antiqua" w:hAnsi="Book Antiqua" w:cs="Book Antiqua"/>
          <w:b/>
          <w:bCs/>
          <w:color w:val="000000"/>
        </w:rPr>
        <w:t xml:space="preserve"> P</w:t>
      </w:r>
      <w:r w:rsidRPr="00A90607">
        <w:rPr>
          <w:rFonts w:ascii="Book Antiqua" w:eastAsia="Book Antiqua" w:hAnsi="Book Antiqua" w:cs="Book Antiqua"/>
          <w:color w:val="000000"/>
        </w:rPr>
        <w:t xml:space="preserve">, Poignard A, </w:t>
      </w:r>
      <w:proofErr w:type="spellStart"/>
      <w:r w:rsidRPr="00A90607">
        <w:rPr>
          <w:rFonts w:ascii="Book Antiqua" w:eastAsia="Book Antiqua" w:hAnsi="Book Antiqua" w:cs="Book Antiqua"/>
          <w:color w:val="000000"/>
        </w:rPr>
        <w:t>Beaujean</w:t>
      </w:r>
      <w:proofErr w:type="spellEnd"/>
      <w:r w:rsidRPr="00A90607">
        <w:rPr>
          <w:rFonts w:ascii="Book Antiqua" w:eastAsia="Book Antiqua" w:hAnsi="Book Antiqua" w:cs="Book Antiqua"/>
          <w:color w:val="000000"/>
        </w:rPr>
        <w:t xml:space="preserve"> F, </w:t>
      </w:r>
      <w:proofErr w:type="spellStart"/>
      <w:r w:rsidRPr="00A90607">
        <w:rPr>
          <w:rFonts w:ascii="Book Antiqua" w:eastAsia="Book Antiqua" w:hAnsi="Book Antiqua" w:cs="Book Antiqua"/>
          <w:color w:val="000000"/>
        </w:rPr>
        <w:t>Rouard</w:t>
      </w:r>
      <w:proofErr w:type="spellEnd"/>
      <w:r w:rsidRPr="00A90607">
        <w:rPr>
          <w:rFonts w:ascii="Book Antiqua" w:eastAsia="Book Antiqua" w:hAnsi="Book Antiqua" w:cs="Book Antiqua"/>
          <w:color w:val="000000"/>
        </w:rPr>
        <w:t xml:space="preserve"> H. Percutaneous autologous bone-marrow grafting for </w:t>
      </w:r>
      <w:proofErr w:type="spellStart"/>
      <w:r w:rsidRPr="00A90607">
        <w:rPr>
          <w:rFonts w:ascii="Book Antiqua" w:eastAsia="Book Antiqua" w:hAnsi="Book Antiqua" w:cs="Book Antiqua"/>
          <w:color w:val="000000"/>
        </w:rPr>
        <w:t>nonunions</w:t>
      </w:r>
      <w:proofErr w:type="spellEnd"/>
      <w:r w:rsidRPr="00A90607">
        <w:rPr>
          <w:rFonts w:ascii="Book Antiqua" w:eastAsia="Book Antiqua" w:hAnsi="Book Antiqua" w:cs="Book Antiqua"/>
          <w:color w:val="000000"/>
        </w:rPr>
        <w:t xml:space="preserve">. Influence of the number and concentration of progenitor cells. </w:t>
      </w:r>
      <w:r w:rsidRPr="00A90607">
        <w:rPr>
          <w:rFonts w:ascii="Book Antiqua" w:eastAsia="Book Antiqua" w:hAnsi="Book Antiqua" w:cs="Book Antiqua"/>
          <w:i/>
          <w:iCs/>
          <w:color w:val="000000"/>
        </w:rPr>
        <w:t>J Bone Joint Surg Am</w:t>
      </w:r>
      <w:r w:rsidRPr="00A90607">
        <w:rPr>
          <w:rFonts w:ascii="Book Antiqua" w:eastAsia="Book Antiqua" w:hAnsi="Book Antiqua" w:cs="Book Antiqua"/>
          <w:color w:val="000000"/>
        </w:rPr>
        <w:t xml:space="preserve"> 2005; </w:t>
      </w:r>
      <w:r w:rsidRPr="00A90607">
        <w:rPr>
          <w:rFonts w:ascii="Book Antiqua" w:eastAsia="Book Antiqua" w:hAnsi="Book Antiqua" w:cs="Book Antiqua"/>
          <w:b/>
          <w:bCs/>
          <w:color w:val="000000"/>
        </w:rPr>
        <w:t>87</w:t>
      </w:r>
      <w:r w:rsidRPr="00A90607">
        <w:rPr>
          <w:rFonts w:ascii="Book Antiqua" w:eastAsia="Book Antiqua" w:hAnsi="Book Antiqua" w:cs="Book Antiqua"/>
          <w:color w:val="000000"/>
        </w:rPr>
        <w:t>: 1430-1437 [PMID: 15995108 DOI: 10.2106/JBJS.D.02215]</w:t>
      </w:r>
    </w:p>
    <w:p w14:paraId="485A223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 </w:t>
      </w:r>
      <w:proofErr w:type="spellStart"/>
      <w:r w:rsidRPr="00A90607">
        <w:rPr>
          <w:rFonts w:ascii="Book Antiqua" w:eastAsia="Book Antiqua" w:hAnsi="Book Antiqua" w:cs="Book Antiqua"/>
          <w:b/>
          <w:bCs/>
          <w:color w:val="000000"/>
        </w:rPr>
        <w:t>Hernigou</w:t>
      </w:r>
      <w:proofErr w:type="spellEnd"/>
      <w:r w:rsidRPr="00A90607">
        <w:rPr>
          <w:rFonts w:ascii="Book Antiqua" w:eastAsia="Book Antiqua" w:hAnsi="Book Antiqua" w:cs="Book Antiqua"/>
          <w:b/>
          <w:bCs/>
          <w:color w:val="000000"/>
        </w:rPr>
        <w:t xml:space="preserve"> P</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Housset</w:t>
      </w:r>
      <w:proofErr w:type="spellEnd"/>
      <w:r w:rsidRPr="00A90607">
        <w:rPr>
          <w:rFonts w:ascii="Book Antiqua" w:eastAsia="Book Antiqua" w:hAnsi="Book Antiqua" w:cs="Book Antiqua"/>
          <w:color w:val="000000"/>
        </w:rPr>
        <w:t xml:space="preserve"> V, </w:t>
      </w:r>
      <w:proofErr w:type="spellStart"/>
      <w:r w:rsidRPr="00A90607">
        <w:rPr>
          <w:rFonts w:ascii="Book Antiqua" w:eastAsia="Book Antiqua" w:hAnsi="Book Antiqua" w:cs="Book Antiqua"/>
          <w:color w:val="000000"/>
        </w:rPr>
        <w:t>Dubory</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Rouard</w:t>
      </w:r>
      <w:proofErr w:type="spellEnd"/>
      <w:r w:rsidRPr="00A90607">
        <w:rPr>
          <w:rFonts w:ascii="Book Antiqua" w:eastAsia="Book Antiqua" w:hAnsi="Book Antiqua" w:cs="Book Antiqua"/>
          <w:color w:val="000000"/>
        </w:rPr>
        <w:t xml:space="preserve"> H, </w:t>
      </w:r>
      <w:proofErr w:type="spellStart"/>
      <w:r w:rsidRPr="00A90607">
        <w:rPr>
          <w:rFonts w:ascii="Book Antiqua" w:eastAsia="Book Antiqua" w:hAnsi="Book Antiqua" w:cs="Book Antiqua"/>
          <w:color w:val="000000"/>
        </w:rPr>
        <w:t>Auregan</w:t>
      </w:r>
      <w:proofErr w:type="spellEnd"/>
      <w:r w:rsidRPr="00A90607">
        <w:rPr>
          <w:rFonts w:ascii="Book Antiqua" w:eastAsia="Book Antiqua" w:hAnsi="Book Antiqua" w:cs="Book Antiqua"/>
          <w:color w:val="000000"/>
        </w:rPr>
        <w:t xml:space="preserve"> JC. Early injection of autologous bone marrow concentrates decreases infection risk and improves healing of acute severe open tibial fractures. </w:t>
      </w:r>
      <w:r w:rsidRPr="00A90607">
        <w:rPr>
          <w:rFonts w:ascii="Book Antiqua" w:eastAsia="Book Antiqua" w:hAnsi="Book Antiqua" w:cs="Book Antiqua"/>
          <w:i/>
          <w:iCs/>
          <w:color w:val="000000"/>
        </w:rPr>
        <w:t>Injury</w:t>
      </w:r>
      <w:r w:rsidRPr="00A90607">
        <w:rPr>
          <w:rFonts w:ascii="Book Antiqua" w:eastAsia="Book Antiqua" w:hAnsi="Book Antiqua" w:cs="Book Antiqua"/>
          <w:color w:val="000000"/>
        </w:rPr>
        <w:t xml:space="preserve"> 2020 [PMID: 33423770 DOI: 10.1016/j.injury.2020.12.007]</w:t>
      </w:r>
    </w:p>
    <w:p w14:paraId="44DEDEB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 </w:t>
      </w:r>
      <w:proofErr w:type="spellStart"/>
      <w:r w:rsidRPr="00A90607">
        <w:rPr>
          <w:rFonts w:ascii="Book Antiqua" w:eastAsia="Book Antiqua" w:hAnsi="Book Antiqua" w:cs="Book Antiqua"/>
          <w:b/>
          <w:bCs/>
          <w:color w:val="000000"/>
        </w:rPr>
        <w:t>Labibzadeh</w:t>
      </w:r>
      <w:proofErr w:type="spellEnd"/>
      <w:r w:rsidRPr="00A90607">
        <w:rPr>
          <w:rFonts w:ascii="Book Antiqua" w:eastAsia="Book Antiqua" w:hAnsi="Book Antiqua" w:cs="Book Antiqua"/>
          <w:b/>
          <w:bCs/>
          <w:color w:val="000000"/>
        </w:rPr>
        <w:t xml:space="preserve"> N</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Emadedin</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Fazeli</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Mohseni</w:t>
      </w:r>
      <w:proofErr w:type="spellEnd"/>
      <w:r w:rsidRPr="00A90607">
        <w:rPr>
          <w:rFonts w:ascii="Book Antiqua" w:eastAsia="Book Antiqua" w:hAnsi="Book Antiqua" w:cs="Book Antiqua"/>
          <w:color w:val="000000"/>
        </w:rPr>
        <w:t xml:space="preserve"> F, Hosseini SE, </w:t>
      </w:r>
      <w:proofErr w:type="spellStart"/>
      <w:r w:rsidRPr="00A90607">
        <w:rPr>
          <w:rFonts w:ascii="Book Antiqua" w:eastAsia="Book Antiqua" w:hAnsi="Book Antiqua" w:cs="Book Antiqua"/>
          <w:color w:val="000000"/>
        </w:rPr>
        <w:t>Moghadasali</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Mardpour</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Azimian</w:t>
      </w:r>
      <w:proofErr w:type="spellEnd"/>
      <w:r w:rsidRPr="00A90607">
        <w:rPr>
          <w:rFonts w:ascii="Book Antiqua" w:eastAsia="Book Antiqua" w:hAnsi="Book Antiqua" w:cs="Book Antiqua"/>
          <w:color w:val="000000"/>
        </w:rPr>
        <w:t xml:space="preserve"> V, </w:t>
      </w:r>
      <w:proofErr w:type="spellStart"/>
      <w:r w:rsidRPr="00A90607">
        <w:rPr>
          <w:rFonts w:ascii="Book Antiqua" w:eastAsia="Book Antiqua" w:hAnsi="Book Antiqua" w:cs="Book Antiqua"/>
          <w:color w:val="000000"/>
        </w:rPr>
        <w:t>Ghorbani</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Liastani</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Mirazimi</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Bafghi</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Baghaban</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Eslaminejad</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Aghdami</w:t>
      </w:r>
      <w:proofErr w:type="spellEnd"/>
      <w:r w:rsidRPr="00A90607">
        <w:rPr>
          <w:rFonts w:ascii="Book Antiqua" w:eastAsia="Book Antiqua" w:hAnsi="Book Antiqua" w:cs="Book Antiqua"/>
          <w:color w:val="000000"/>
        </w:rPr>
        <w:t xml:space="preserve"> N. Mesenchymal Stromal Cells Implantation in Combination with Platelet Lysate Product Is Safe for Reconstruction of Human Long Bone Nonunion. </w:t>
      </w:r>
      <w:r w:rsidRPr="00A90607">
        <w:rPr>
          <w:rFonts w:ascii="Book Antiqua" w:eastAsia="Book Antiqua" w:hAnsi="Book Antiqua" w:cs="Book Antiqua"/>
          <w:i/>
          <w:iCs/>
          <w:color w:val="000000"/>
        </w:rPr>
        <w:t>Cell J</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18</w:t>
      </w:r>
      <w:r w:rsidRPr="00A90607">
        <w:rPr>
          <w:rFonts w:ascii="Book Antiqua" w:eastAsia="Book Antiqua" w:hAnsi="Book Antiqua" w:cs="Book Antiqua"/>
          <w:color w:val="000000"/>
        </w:rPr>
        <w:t>: 302-309 [PMID: 27602311 DOI: 10.22074/cellj.2016.4557]</w:t>
      </w:r>
    </w:p>
    <w:p w14:paraId="3513B4D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 </w:t>
      </w:r>
      <w:r w:rsidRPr="00A90607">
        <w:rPr>
          <w:rFonts w:ascii="Book Antiqua" w:eastAsia="Book Antiqua" w:hAnsi="Book Antiqua" w:cs="Book Antiqua"/>
          <w:b/>
          <w:bCs/>
          <w:color w:val="000000"/>
        </w:rPr>
        <w:t>Quarto R</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Mastrogiacomo</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Cancedda</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Kutepov</w:t>
      </w:r>
      <w:proofErr w:type="spellEnd"/>
      <w:r w:rsidRPr="00A90607">
        <w:rPr>
          <w:rFonts w:ascii="Book Antiqua" w:eastAsia="Book Antiqua" w:hAnsi="Book Antiqua" w:cs="Book Antiqua"/>
          <w:color w:val="000000"/>
        </w:rPr>
        <w:t xml:space="preserve"> SM, </w:t>
      </w:r>
      <w:proofErr w:type="spellStart"/>
      <w:r w:rsidRPr="00A90607">
        <w:rPr>
          <w:rFonts w:ascii="Book Antiqua" w:eastAsia="Book Antiqua" w:hAnsi="Book Antiqua" w:cs="Book Antiqua"/>
          <w:color w:val="000000"/>
        </w:rPr>
        <w:t>Mukhachev</w:t>
      </w:r>
      <w:proofErr w:type="spellEnd"/>
      <w:r w:rsidRPr="00A90607">
        <w:rPr>
          <w:rFonts w:ascii="Book Antiqua" w:eastAsia="Book Antiqua" w:hAnsi="Book Antiqua" w:cs="Book Antiqua"/>
          <w:color w:val="000000"/>
        </w:rPr>
        <w:t xml:space="preserve"> V, </w:t>
      </w:r>
      <w:proofErr w:type="spellStart"/>
      <w:r w:rsidRPr="00A90607">
        <w:rPr>
          <w:rFonts w:ascii="Book Antiqua" w:eastAsia="Book Antiqua" w:hAnsi="Book Antiqua" w:cs="Book Antiqua"/>
          <w:color w:val="000000"/>
        </w:rPr>
        <w:t>Lavroukov</w:t>
      </w:r>
      <w:proofErr w:type="spellEnd"/>
      <w:r w:rsidRPr="00A90607">
        <w:rPr>
          <w:rFonts w:ascii="Book Antiqua" w:eastAsia="Book Antiqua" w:hAnsi="Book Antiqua" w:cs="Book Antiqua"/>
          <w:color w:val="000000"/>
        </w:rPr>
        <w:t xml:space="preserve"> A, Kon E, </w:t>
      </w:r>
      <w:proofErr w:type="spellStart"/>
      <w:r w:rsidRPr="00A90607">
        <w:rPr>
          <w:rFonts w:ascii="Book Antiqua" w:eastAsia="Book Antiqua" w:hAnsi="Book Antiqua" w:cs="Book Antiqua"/>
          <w:color w:val="000000"/>
        </w:rPr>
        <w:t>Marcacci</w:t>
      </w:r>
      <w:proofErr w:type="spellEnd"/>
      <w:r w:rsidRPr="00A90607">
        <w:rPr>
          <w:rFonts w:ascii="Book Antiqua" w:eastAsia="Book Antiqua" w:hAnsi="Book Antiqua" w:cs="Book Antiqua"/>
          <w:color w:val="000000"/>
        </w:rPr>
        <w:t xml:space="preserve"> M. Repair of large bone defects with the use of autologous bone marrow stromal cells. </w:t>
      </w:r>
      <w:r w:rsidRPr="00A90607">
        <w:rPr>
          <w:rFonts w:ascii="Book Antiqua" w:eastAsia="Book Antiqua" w:hAnsi="Book Antiqua" w:cs="Book Antiqua"/>
          <w:i/>
          <w:iCs/>
          <w:color w:val="000000"/>
        </w:rPr>
        <w:t xml:space="preserve">N </w:t>
      </w:r>
      <w:proofErr w:type="spellStart"/>
      <w:r w:rsidRPr="00A90607">
        <w:rPr>
          <w:rFonts w:ascii="Book Antiqua" w:eastAsia="Book Antiqua" w:hAnsi="Book Antiqua" w:cs="Book Antiqua"/>
          <w:i/>
          <w:iCs/>
          <w:color w:val="000000"/>
        </w:rPr>
        <w:t>Engl</w:t>
      </w:r>
      <w:proofErr w:type="spellEnd"/>
      <w:r w:rsidRPr="00A90607">
        <w:rPr>
          <w:rFonts w:ascii="Book Antiqua" w:eastAsia="Book Antiqua" w:hAnsi="Book Antiqua" w:cs="Book Antiqua"/>
          <w:i/>
          <w:iCs/>
          <w:color w:val="000000"/>
        </w:rPr>
        <w:t xml:space="preserve"> J Med</w:t>
      </w:r>
      <w:r w:rsidRPr="00A90607">
        <w:rPr>
          <w:rFonts w:ascii="Book Antiqua" w:eastAsia="Book Antiqua" w:hAnsi="Book Antiqua" w:cs="Book Antiqua"/>
          <w:color w:val="000000"/>
        </w:rPr>
        <w:t xml:space="preserve"> 2001; </w:t>
      </w:r>
      <w:r w:rsidRPr="00A90607">
        <w:rPr>
          <w:rFonts w:ascii="Book Antiqua" w:eastAsia="Book Antiqua" w:hAnsi="Book Antiqua" w:cs="Book Antiqua"/>
          <w:b/>
          <w:bCs/>
          <w:color w:val="000000"/>
        </w:rPr>
        <w:t>344</w:t>
      </w:r>
      <w:r w:rsidRPr="00A90607">
        <w:rPr>
          <w:rFonts w:ascii="Book Antiqua" w:eastAsia="Book Antiqua" w:hAnsi="Book Antiqua" w:cs="Book Antiqua"/>
          <w:color w:val="000000"/>
        </w:rPr>
        <w:t>: 385-386 [PMID: 11195802 DOI: 10.1056/NEJM200102013440516]</w:t>
      </w:r>
    </w:p>
    <w:p w14:paraId="500CFD62"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 </w:t>
      </w:r>
      <w:proofErr w:type="spellStart"/>
      <w:r w:rsidRPr="00A90607">
        <w:rPr>
          <w:rFonts w:ascii="Book Antiqua" w:eastAsia="Book Antiqua" w:hAnsi="Book Antiqua" w:cs="Book Antiqua"/>
          <w:b/>
          <w:bCs/>
          <w:color w:val="000000"/>
        </w:rPr>
        <w:t>Marcacci</w:t>
      </w:r>
      <w:proofErr w:type="spellEnd"/>
      <w:r w:rsidRPr="00A90607">
        <w:rPr>
          <w:rFonts w:ascii="Book Antiqua" w:eastAsia="Book Antiqua" w:hAnsi="Book Antiqua" w:cs="Book Antiqua"/>
          <w:b/>
          <w:bCs/>
          <w:color w:val="000000"/>
        </w:rPr>
        <w:t xml:space="preserve"> M</w:t>
      </w:r>
      <w:r w:rsidRPr="00A90607">
        <w:rPr>
          <w:rFonts w:ascii="Book Antiqua" w:eastAsia="Book Antiqua" w:hAnsi="Book Antiqua" w:cs="Book Antiqua"/>
          <w:color w:val="000000"/>
        </w:rPr>
        <w:t xml:space="preserve">, Kon E, </w:t>
      </w:r>
      <w:proofErr w:type="spellStart"/>
      <w:r w:rsidRPr="00A90607">
        <w:rPr>
          <w:rFonts w:ascii="Book Antiqua" w:eastAsia="Book Antiqua" w:hAnsi="Book Antiqua" w:cs="Book Antiqua"/>
          <w:color w:val="000000"/>
        </w:rPr>
        <w:t>Moukhachev</w:t>
      </w:r>
      <w:proofErr w:type="spellEnd"/>
      <w:r w:rsidRPr="00A90607">
        <w:rPr>
          <w:rFonts w:ascii="Book Antiqua" w:eastAsia="Book Antiqua" w:hAnsi="Book Antiqua" w:cs="Book Antiqua"/>
          <w:color w:val="000000"/>
        </w:rPr>
        <w:t xml:space="preserve"> V, </w:t>
      </w:r>
      <w:proofErr w:type="spellStart"/>
      <w:r w:rsidRPr="00A90607">
        <w:rPr>
          <w:rFonts w:ascii="Book Antiqua" w:eastAsia="Book Antiqua" w:hAnsi="Book Antiqua" w:cs="Book Antiqua"/>
          <w:color w:val="000000"/>
        </w:rPr>
        <w:t>Lavroukov</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Kutepov</w:t>
      </w:r>
      <w:proofErr w:type="spellEnd"/>
      <w:r w:rsidRPr="00A90607">
        <w:rPr>
          <w:rFonts w:ascii="Book Antiqua" w:eastAsia="Book Antiqua" w:hAnsi="Book Antiqua" w:cs="Book Antiqua"/>
          <w:color w:val="000000"/>
        </w:rPr>
        <w:t xml:space="preserve"> S, Quarto R, </w:t>
      </w:r>
      <w:proofErr w:type="spellStart"/>
      <w:r w:rsidRPr="00A90607">
        <w:rPr>
          <w:rFonts w:ascii="Book Antiqua" w:eastAsia="Book Antiqua" w:hAnsi="Book Antiqua" w:cs="Book Antiqua"/>
          <w:color w:val="000000"/>
        </w:rPr>
        <w:t>Mastrogiacomo</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Cancedda</w:t>
      </w:r>
      <w:proofErr w:type="spellEnd"/>
      <w:r w:rsidRPr="00A90607">
        <w:rPr>
          <w:rFonts w:ascii="Book Antiqua" w:eastAsia="Book Antiqua" w:hAnsi="Book Antiqua" w:cs="Book Antiqua"/>
          <w:color w:val="000000"/>
        </w:rPr>
        <w:t xml:space="preserve"> R. Stem cells associated with </w:t>
      </w:r>
      <w:proofErr w:type="spellStart"/>
      <w:r w:rsidRPr="00A90607">
        <w:rPr>
          <w:rFonts w:ascii="Book Antiqua" w:eastAsia="Book Antiqua" w:hAnsi="Book Antiqua" w:cs="Book Antiqua"/>
          <w:color w:val="000000"/>
        </w:rPr>
        <w:t>macroporous</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bioceramics</w:t>
      </w:r>
      <w:proofErr w:type="spellEnd"/>
      <w:r w:rsidRPr="00A90607">
        <w:rPr>
          <w:rFonts w:ascii="Book Antiqua" w:eastAsia="Book Antiqua" w:hAnsi="Book Antiqua" w:cs="Book Antiqua"/>
          <w:color w:val="000000"/>
        </w:rPr>
        <w:t xml:space="preserve"> for long bone repair: 6- to 7-year outcome of a pilot clinical study. </w:t>
      </w:r>
      <w:r w:rsidRPr="00A90607">
        <w:rPr>
          <w:rFonts w:ascii="Book Antiqua" w:eastAsia="Book Antiqua" w:hAnsi="Book Antiqua" w:cs="Book Antiqua"/>
          <w:i/>
          <w:iCs/>
          <w:color w:val="000000"/>
        </w:rPr>
        <w:t xml:space="preserve">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color w:val="000000"/>
        </w:rPr>
        <w:t xml:space="preserve"> 2007; </w:t>
      </w:r>
      <w:r w:rsidRPr="00A90607">
        <w:rPr>
          <w:rFonts w:ascii="Book Antiqua" w:eastAsia="Book Antiqua" w:hAnsi="Book Antiqua" w:cs="Book Antiqua"/>
          <w:b/>
          <w:bCs/>
          <w:color w:val="000000"/>
        </w:rPr>
        <w:t>13</w:t>
      </w:r>
      <w:r w:rsidRPr="00A90607">
        <w:rPr>
          <w:rFonts w:ascii="Book Antiqua" w:eastAsia="Book Antiqua" w:hAnsi="Book Antiqua" w:cs="Book Antiqua"/>
          <w:color w:val="000000"/>
        </w:rPr>
        <w:t>: 947-955 [PMID: 17484701 DOI: 10.1089/ten.2006.0271]</w:t>
      </w:r>
    </w:p>
    <w:p w14:paraId="1D6186A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13 </w:t>
      </w:r>
      <w:r w:rsidRPr="00A90607">
        <w:rPr>
          <w:rFonts w:ascii="Book Antiqua" w:eastAsia="Book Antiqua" w:hAnsi="Book Antiqua" w:cs="Book Antiqua"/>
          <w:b/>
          <w:bCs/>
          <w:color w:val="000000"/>
        </w:rPr>
        <w:t>Connolly JF</w:t>
      </w:r>
      <w:r w:rsidRPr="00A90607">
        <w:rPr>
          <w:rFonts w:ascii="Book Antiqua" w:eastAsia="Book Antiqua" w:hAnsi="Book Antiqua" w:cs="Book Antiqua"/>
          <w:color w:val="000000"/>
        </w:rPr>
        <w:t xml:space="preserve">. Clinical use of marrow osteoprogenitor cells to stimulate osteogenesis. </w:t>
      </w:r>
      <w:r w:rsidRPr="00A90607">
        <w:rPr>
          <w:rFonts w:ascii="Book Antiqua" w:eastAsia="Book Antiqua" w:hAnsi="Book Antiqua" w:cs="Book Antiqua"/>
          <w:i/>
          <w:iCs/>
          <w:color w:val="000000"/>
        </w:rPr>
        <w:t xml:space="preserve">Clin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w:t>
      </w:r>
      <w:proofErr w:type="spellStart"/>
      <w:r w:rsidRPr="00A90607">
        <w:rPr>
          <w:rFonts w:ascii="Book Antiqua" w:eastAsia="Book Antiqua" w:hAnsi="Book Antiqua" w:cs="Book Antiqua"/>
          <w:i/>
          <w:iCs/>
          <w:color w:val="000000"/>
        </w:rPr>
        <w:t>Relat</w:t>
      </w:r>
      <w:proofErr w:type="spellEnd"/>
      <w:r w:rsidRPr="00A90607">
        <w:rPr>
          <w:rFonts w:ascii="Book Antiqua" w:eastAsia="Book Antiqua" w:hAnsi="Book Antiqua" w:cs="Book Antiqua"/>
          <w:i/>
          <w:iCs/>
          <w:color w:val="000000"/>
        </w:rPr>
        <w:t xml:space="preserve"> Res</w:t>
      </w:r>
      <w:r w:rsidRPr="00A90607">
        <w:rPr>
          <w:rFonts w:ascii="Book Antiqua" w:eastAsia="Book Antiqua" w:hAnsi="Book Antiqua" w:cs="Book Antiqua"/>
          <w:color w:val="000000"/>
        </w:rPr>
        <w:t xml:space="preserve"> 1998: S257-S266 [PMID: 9917645 DOI: 10.1097/00003086-199810001-00026]</w:t>
      </w:r>
    </w:p>
    <w:p w14:paraId="417847C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14 </w:t>
      </w:r>
      <w:proofErr w:type="spellStart"/>
      <w:r w:rsidRPr="00A90607">
        <w:rPr>
          <w:rFonts w:ascii="Book Antiqua" w:eastAsia="Book Antiqua" w:hAnsi="Book Antiqua" w:cs="Book Antiqua"/>
          <w:b/>
          <w:bCs/>
          <w:color w:val="000000"/>
        </w:rPr>
        <w:t>Dallari</w:t>
      </w:r>
      <w:proofErr w:type="spellEnd"/>
      <w:r w:rsidRPr="00A90607">
        <w:rPr>
          <w:rFonts w:ascii="Book Antiqua" w:eastAsia="Book Antiqua" w:hAnsi="Book Antiqua" w:cs="Book Antiqua"/>
          <w:b/>
          <w:bCs/>
          <w:color w:val="000000"/>
        </w:rPr>
        <w:t xml:space="preserve"> D</w:t>
      </w:r>
      <w:r w:rsidRPr="00A90607">
        <w:rPr>
          <w:rFonts w:ascii="Book Antiqua" w:eastAsia="Book Antiqua" w:hAnsi="Book Antiqua" w:cs="Book Antiqua"/>
          <w:color w:val="000000"/>
        </w:rPr>
        <w:t xml:space="preserve">, Savarino L, </w:t>
      </w:r>
      <w:proofErr w:type="spellStart"/>
      <w:r w:rsidRPr="00A90607">
        <w:rPr>
          <w:rFonts w:ascii="Book Antiqua" w:eastAsia="Book Antiqua" w:hAnsi="Book Antiqua" w:cs="Book Antiqua"/>
          <w:color w:val="000000"/>
        </w:rPr>
        <w:t>Stagni</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Cenni</w:t>
      </w:r>
      <w:proofErr w:type="spellEnd"/>
      <w:r w:rsidRPr="00A90607">
        <w:rPr>
          <w:rFonts w:ascii="Book Antiqua" w:eastAsia="Book Antiqua" w:hAnsi="Book Antiqua" w:cs="Book Antiqua"/>
          <w:color w:val="000000"/>
        </w:rPr>
        <w:t xml:space="preserve"> E, </w:t>
      </w:r>
      <w:proofErr w:type="spellStart"/>
      <w:r w:rsidRPr="00A90607">
        <w:rPr>
          <w:rFonts w:ascii="Book Antiqua" w:eastAsia="Book Antiqua" w:hAnsi="Book Antiqua" w:cs="Book Antiqua"/>
          <w:color w:val="000000"/>
        </w:rPr>
        <w:t>Cenacchi</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Fornasari</w:t>
      </w:r>
      <w:proofErr w:type="spellEnd"/>
      <w:r w:rsidRPr="00A90607">
        <w:rPr>
          <w:rFonts w:ascii="Book Antiqua" w:eastAsia="Book Antiqua" w:hAnsi="Book Antiqua" w:cs="Book Antiqua"/>
          <w:color w:val="000000"/>
        </w:rPr>
        <w:t xml:space="preserve"> PM, </w:t>
      </w:r>
      <w:proofErr w:type="spellStart"/>
      <w:r w:rsidRPr="00A90607">
        <w:rPr>
          <w:rFonts w:ascii="Book Antiqua" w:eastAsia="Book Antiqua" w:hAnsi="Book Antiqua" w:cs="Book Antiqua"/>
          <w:color w:val="000000"/>
        </w:rPr>
        <w:t>Albisinni</w:t>
      </w:r>
      <w:proofErr w:type="spellEnd"/>
      <w:r w:rsidRPr="00A90607">
        <w:rPr>
          <w:rFonts w:ascii="Book Antiqua" w:eastAsia="Book Antiqua" w:hAnsi="Book Antiqua" w:cs="Book Antiqua"/>
          <w:color w:val="000000"/>
        </w:rPr>
        <w:t xml:space="preserve"> U, </w:t>
      </w:r>
      <w:proofErr w:type="spellStart"/>
      <w:r w:rsidRPr="00A90607">
        <w:rPr>
          <w:rFonts w:ascii="Book Antiqua" w:eastAsia="Book Antiqua" w:hAnsi="Book Antiqua" w:cs="Book Antiqua"/>
          <w:color w:val="000000"/>
        </w:rPr>
        <w:t>Rimondi</w:t>
      </w:r>
      <w:proofErr w:type="spellEnd"/>
      <w:r w:rsidRPr="00A90607">
        <w:rPr>
          <w:rFonts w:ascii="Book Antiqua" w:eastAsia="Book Antiqua" w:hAnsi="Book Antiqua" w:cs="Book Antiqua"/>
          <w:color w:val="000000"/>
        </w:rPr>
        <w:t xml:space="preserve"> E, </w:t>
      </w:r>
      <w:proofErr w:type="spellStart"/>
      <w:r w:rsidRPr="00A90607">
        <w:rPr>
          <w:rFonts w:ascii="Book Antiqua" w:eastAsia="Book Antiqua" w:hAnsi="Book Antiqua" w:cs="Book Antiqua"/>
          <w:color w:val="000000"/>
        </w:rPr>
        <w:t>Baldini</w:t>
      </w:r>
      <w:proofErr w:type="spellEnd"/>
      <w:r w:rsidRPr="00A90607">
        <w:rPr>
          <w:rFonts w:ascii="Book Antiqua" w:eastAsia="Book Antiqua" w:hAnsi="Book Antiqua" w:cs="Book Antiqua"/>
          <w:color w:val="000000"/>
        </w:rPr>
        <w:t xml:space="preserve"> N, </w:t>
      </w:r>
      <w:proofErr w:type="spellStart"/>
      <w:r w:rsidRPr="00A90607">
        <w:rPr>
          <w:rFonts w:ascii="Book Antiqua" w:eastAsia="Book Antiqua" w:hAnsi="Book Antiqua" w:cs="Book Antiqua"/>
          <w:color w:val="000000"/>
        </w:rPr>
        <w:t>Giunti</w:t>
      </w:r>
      <w:proofErr w:type="spellEnd"/>
      <w:r w:rsidRPr="00A90607">
        <w:rPr>
          <w:rFonts w:ascii="Book Antiqua" w:eastAsia="Book Antiqua" w:hAnsi="Book Antiqua" w:cs="Book Antiqua"/>
          <w:color w:val="000000"/>
        </w:rPr>
        <w:t xml:space="preserve"> A. Enhanced tibial osteotomy healing with use of bone grafts supplemented with platelet gel or platelet gel and bone marrow stromal cells. </w:t>
      </w:r>
      <w:r w:rsidRPr="00A90607">
        <w:rPr>
          <w:rFonts w:ascii="Book Antiqua" w:eastAsia="Book Antiqua" w:hAnsi="Book Antiqua" w:cs="Book Antiqua"/>
          <w:i/>
          <w:iCs/>
          <w:color w:val="000000"/>
        </w:rPr>
        <w:t>J Bone Joint Surg Am</w:t>
      </w:r>
      <w:r w:rsidRPr="00A90607">
        <w:rPr>
          <w:rFonts w:ascii="Book Antiqua" w:eastAsia="Book Antiqua" w:hAnsi="Book Antiqua" w:cs="Book Antiqua"/>
          <w:color w:val="000000"/>
        </w:rPr>
        <w:t xml:space="preserve"> 2007; </w:t>
      </w:r>
      <w:r w:rsidRPr="00A90607">
        <w:rPr>
          <w:rFonts w:ascii="Book Antiqua" w:eastAsia="Book Antiqua" w:hAnsi="Book Antiqua" w:cs="Book Antiqua"/>
          <w:b/>
          <w:bCs/>
          <w:color w:val="000000"/>
        </w:rPr>
        <w:t>89</w:t>
      </w:r>
      <w:r w:rsidRPr="00A90607">
        <w:rPr>
          <w:rFonts w:ascii="Book Antiqua" w:eastAsia="Book Antiqua" w:hAnsi="Book Antiqua" w:cs="Book Antiqua"/>
          <w:color w:val="000000"/>
        </w:rPr>
        <w:t>: 2413-2420 [PMID: 17974883 DOI: 10.2106/JBJS.F.01026]</w:t>
      </w:r>
    </w:p>
    <w:p w14:paraId="3E67831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15 </w:t>
      </w:r>
      <w:r w:rsidRPr="00A90607">
        <w:rPr>
          <w:rFonts w:ascii="Book Antiqua" w:eastAsia="Book Antiqua" w:hAnsi="Book Antiqua" w:cs="Book Antiqua"/>
          <w:b/>
          <w:bCs/>
          <w:color w:val="000000"/>
        </w:rPr>
        <w:t>Schmid U</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Thielemann</w:t>
      </w:r>
      <w:proofErr w:type="spellEnd"/>
      <w:r w:rsidRPr="00A90607">
        <w:rPr>
          <w:rFonts w:ascii="Book Antiqua" w:eastAsia="Book Antiqua" w:hAnsi="Book Antiqua" w:cs="Book Antiqua"/>
          <w:color w:val="000000"/>
        </w:rPr>
        <w:t xml:space="preserve"> F, Weise K, Ochs BG. [A novel therapeutic approach to bone replacement: </w:t>
      </w:r>
      <w:proofErr w:type="spellStart"/>
      <w:r w:rsidRPr="00A90607">
        <w:rPr>
          <w:rFonts w:ascii="Book Antiqua" w:eastAsia="Book Antiqua" w:hAnsi="Book Antiqua" w:cs="Book Antiqua"/>
          <w:color w:val="000000"/>
        </w:rPr>
        <w:t>vitalisation</w:t>
      </w:r>
      <w:proofErr w:type="spellEnd"/>
      <w:r w:rsidRPr="00A90607">
        <w:rPr>
          <w:rFonts w:ascii="Book Antiqua" w:eastAsia="Book Antiqua" w:hAnsi="Book Antiqua" w:cs="Book Antiqua"/>
          <w:color w:val="000000"/>
        </w:rPr>
        <w:t xml:space="preserve"> of industrial processed allogenic bone graft with autologous bone marrow]. </w:t>
      </w:r>
      <w:r w:rsidRPr="00A90607">
        <w:rPr>
          <w:rFonts w:ascii="Book Antiqua" w:eastAsia="Book Antiqua" w:hAnsi="Book Antiqua" w:cs="Book Antiqua"/>
          <w:i/>
          <w:iCs/>
          <w:color w:val="000000"/>
        </w:rPr>
        <w:t xml:space="preserve">Z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w:t>
      </w:r>
      <w:proofErr w:type="spellStart"/>
      <w:r w:rsidRPr="00A90607">
        <w:rPr>
          <w:rFonts w:ascii="Book Antiqua" w:eastAsia="Book Antiqua" w:hAnsi="Book Antiqua" w:cs="Book Antiqua"/>
          <w:i/>
          <w:iCs/>
          <w:color w:val="000000"/>
        </w:rPr>
        <w:t>Unfall</w:t>
      </w:r>
      <w:proofErr w:type="spellEnd"/>
      <w:r w:rsidRPr="00A90607">
        <w:rPr>
          <w:rFonts w:ascii="Book Antiqua" w:eastAsia="Book Antiqua" w:hAnsi="Book Antiqua" w:cs="Book Antiqua"/>
          <w:color w:val="000000"/>
        </w:rPr>
        <w:t xml:space="preserve"> 2007; </w:t>
      </w:r>
      <w:r w:rsidRPr="00A90607">
        <w:rPr>
          <w:rFonts w:ascii="Book Antiqua" w:eastAsia="Book Antiqua" w:hAnsi="Book Antiqua" w:cs="Book Antiqua"/>
          <w:b/>
          <w:bCs/>
          <w:color w:val="000000"/>
        </w:rPr>
        <w:t>145</w:t>
      </w:r>
      <w:r w:rsidRPr="00A90607">
        <w:rPr>
          <w:rFonts w:ascii="Book Antiqua" w:eastAsia="Book Antiqua" w:hAnsi="Book Antiqua" w:cs="Book Antiqua"/>
          <w:color w:val="000000"/>
        </w:rPr>
        <w:t>: 221-229 [PMID: 17492564 DOI: 10.1055/s-2007-965204]</w:t>
      </w:r>
    </w:p>
    <w:p w14:paraId="241C568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16 </w:t>
      </w:r>
      <w:proofErr w:type="spellStart"/>
      <w:r w:rsidRPr="00A90607">
        <w:rPr>
          <w:rFonts w:ascii="Book Antiqua" w:eastAsia="Book Antiqua" w:hAnsi="Book Antiqua" w:cs="Book Antiqua"/>
          <w:b/>
          <w:bCs/>
          <w:color w:val="000000"/>
        </w:rPr>
        <w:t>Jäger</w:t>
      </w:r>
      <w:proofErr w:type="spellEnd"/>
      <w:r w:rsidRPr="00A90607">
        <w:rPr>
          <w:rFonts w:ascii="Book Antiqua" w:eastAsia="Book Antiqua" w:hAnsi="Book Antiqua" w:cs="Book Antiqua"/>
          <w:b/>
          <w:bCs/>
          <w:color w:val="000000"/>
        </w:rPr>
        <w:t xml:space="preserve"> M</w:t>
      </w:r>
      <w:r w:rsidRPr="00A90607">
        <w:rPr>
          <w:rFonts w:ascii="Book Antiqua" w:eastAsia="Book Antiqua" w:hAnsi="Book Antiqua" w:cs="Book Antiqua"/>
          <w:color w:val="000000"/>
        </w:rPr>
        <w:t xml:space="preserve">, Herten M, </w:t>
      </w:r>
      <w:proofErr w:type="spellStart"/>
      <w:r w:rsidRPr="00A90607">
        <w:rPr>
          <w:rFonts w:ascii="Book Antiqua" w:eastAsia="Book Antiqua" w:hAnsi="Book Antiqua" w:cs="Book Antiqua"/>
          <w:color w:val="000000"/>
        </w:rPr>
        <w:t>Fochtmann</w:t>
      </w:r>
      <w:proofErr w:type="spellEnd"/>
      <w:r w:rsidRPr="00A90607">
        <w:rPr>
          <w:rFonts w:ascii="Book Antiqua" w:eastAsia="Book Antiqua" w:hAnsi="Book Antiqua" w:cs="Book Antiqua"/>
          <w:color w:val="000000"/>
        </w:rPr>
        <w:t xml:space="preserve"> U, Fischer J, </w:t>
      </w:r>
      <w:proofErr w:type="spellStart"/>
      <w:r w:rsidRPr="00A90607">
        <w:rPr>
          <w:rFonts w:ascii="Book Antiqua" w:eastAsia="Book Antiqua" w:hAnsi="Book Antiqua" w:cs="Book Antiqua"/>
          <w:color w:val="000000"/>
        </w:rPr>
        <w:t>Hernigou</w:t>
      </w:r>
      <w:proofErr w:type="spellEnd"/>
      <w:r w:rsidRPr="00A90607">
        <w:rPr>
          <w:rFonts w:ascii="Book Antiqua" w:eastAsia="Book Antiqua" w:hAnsi="Book Antiqua" w:cs="Book Antiqua"/>
          <w:color w:val="000000"/>
        </w:rPr>
        <w:t xml:space="preserve"> P, </w:t>
      </w:r>
      <w:proofErr w:type="spellStart"/>
      <w:r w:rsidRPr="00A90607">
        <w:rPr>
          <w:rFonts w:ascii="Book Antiqua" w:eastAsia="Book Antiqua" w:hAnsi="Book Antiqua" w:cs="Book Antiqua"/>
          <w:color w:val="000000"/>
        </w:rPr>
        <w:t>Zilkens</w:t>
      </w:r>
      <w:proofErr w:type="spellEnd"/>
      <w:r w:rsidRPr="00A90607">
        <w:rPr>
          <w:rFonts w:ascii="Book Antiqua" w:eastAsia="Book Antiqua" w:hAnsi="Book Antiqua" w:cs="Book Antiqua"/>
          <w:color w:val="000000"/>
        </w:rPr>
        <w:t xml:space="preserve"> C, Hendrich C, </w:t>
      </w:r>
      <w:proofErr w:type="spellStart"/>
      <w:r w:rsidRPr="00A90607">
        <w:rPr>
          <w:rFonts w:ascii="Book Antiqua" w:eastAsia="Book Antiqua" w:hAnsi="Book Antiqua" w:cs="Book Antiqua"/>
          <w:color w:val="000000"/>
        </w:rPr>
        <w:t>Krauspe</w:t>
      </w:r>
      <w:proofErr w:type="spellEnd"/>
      <w:r w:rsidRPr="00A90607">
        <w:rPr>
          <w:rFonts w:ascii="Book Antiqua" w:eastAsia="Book Antiqua" w:hAnsi="Book Antiqua" w:cs="Book Antiqua"/>
          <w:color w:val="000000"/>
        </w:rPr>
        <w:t xml:space="preserve"> R. Bridging the gap: bone marrow aspiration concentrate reduces autologous bone grafting in osseous defects.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Res</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29</w:t>
      </w:r>
      <w:r w:rsidRPr="00A90607">
        <w:rPr>
          <w:rFonts w:ascii="Book Antiqua" w:eastAsia="Book Antiqua" w:hAnsi="Book Antiqua" w:cs="Book Antiqua"/>
          <w:color w:val="000000"/>
        </w:rPr>
        <w:t>: 173-180 [PMID: 20740672 DOI: 10.1002/jor.21230]</w:t>
      </w:r>
    </w:p>
    <w:p w14:paraId="6E31599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17 </w:t>
      </w:r>
      <w:r w:rsidRPr="00A90607">
        <w:rPr>
          <w:rFonts w:ascii="Book Antiqua" w:eastAsia="Book Antiqua" w:hAnsi="Book Antiqua" w:cs="Book Antiqua"/>
          <w:b/>
          <w:bCs/>
          <w:color w:val="000000"/>
        </w:rPr>
        <w:t>Younger EM</w:t>
      </w:r>
      <w:r w:rsidRPr="00A90607">
        <w:rPr>
          <w:rFonts w:ascii="Book Antiqua" w:eastAsia="Book Antiqua" w:hAnsi="Book Antiqua" w:cs="Book Antiqua"/>
          <w:color w:val="000000"/>
        </w:rPr>
        <w:t xml:space="preserve">, Chapman MW. Morbidity at bone graft donor sites.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Trauma</w:t>
      </w:r>
      <w:r w:rsidRPr="00A90607">
        <w:rPr>
          <w:rFonts w:ascii="Book Antiqua" w:eastAsia="Book Antiqua" w:hAnsi="Book Antiqua" w:cs="Book Antiqua"/>
          <w:color w:val="000000"/>
        </w:rPr>
        <w:t xml:space="preserve"> 1989; </w:t>
      </w:r>
      <w:r w:rsidRPr="00A90607">
        <w:rPr>
          <w:rFonts w:ascii="Book Antiqua" w:eastAsia="Book Antiqua" w:hAnsi="Book Antiqua" w:cs="Book Antiqua"/>
          <w:b/>
          <w:bCs/>
          <w:color w:val="000000"/>
        </w:rPr>
        <w:t>3</w:t>
      </w:r>
      <w:r w:rsidRPr="00A90607">
        <w:rPr>
          <w:rFonts w:ascii="Book Antiqua" w:eastAsia="Book Antiqua" w:hAnsi="Book Antiqua" w:cs="Book Antiqua"/>
          <w:color w:val="000000"/>
        </w:rPr>
        <w:t>: 192-195 [PMID: 2809818 DOI: 10.1097/00005131-198909000-00002]</w:t>
      </w:r>
    </w:p>
    <w:p w14:paraId="7646745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18 </w:t>
      </w:r>
      <w:proofErr w:type="spellStart"/>
      <w:r w:rsidRPr="00A90607">
        <w:rPr>
          <w:rFonts w:ascii="Book Antiqua" w:eastAsia="Book Antiqua" w:hAnsi="Book Antiqua" w:cs="Book Antiqua"/>
          <w:b/>
          <w:bCs/>
          <w:color w:val="000000"/>
        </w:rPr>
        <w:t>Oryan</w:t>
      </w:r>
      <w:proofErr w:type="spellEnd"/>
      <w:r w:rsidRPr="00A90607">
        <w:rPr>
          <w:rFonts w:ascii="Book Antiqua" w:eastAsia="Book Antiqua" w:hAnsi="Book Antiqua" w:cs="Book Antiqua"/>
          <w:b/>
          <w:bCs/>
          <w:color w:val="000000"/>
        </w:rPr>
        <w:t xml:space="preserve"> A</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Alidadi</w:t>
      </w:r>
      <w:proofErr w:type="spellEnd"/>
      <w:r w:rsidRPr="00A90607">
        <w:rPr>
          <w:rFonts w:ascii="Book Antiqua" w:eastAsia="Book Antiqua" w:hAnsi="Book Antiqua" w:cs="Book Antiqua"/>
          <w:color w:val="000000"/>
        </w:rPr>
        <w:t xml:space="preserve"> S, Moshiri A, </w:t>
      </w:r>
      <w:proofErr w:type="spellStart"/>
      <w:r w:rsidRPr="00A90607">
        <w:rPr>
          <w:rFonts w:ascii="Book Antiqua" w:eastAsia="Book Antiqua" w:hAnsi="Book Antiqua" w:cs="Book Antiqua"/>
          <w:color w:val="000000"/>
        </w:rPr>
        <w:t>Maffulli</w:t>
      </w:r>
      <w:proofErr w:type="spellEnd"/>
      <w:r w:rsidRPr="00A90607">
        <w:rPr>
          <w:rFonts w:ascii="Book Antiqua" w:eastAsia="Book Antiqua" w:hAnsi="Book Antiqua" w:cs="Book Antiqua"/>
          <w:color w:val="000000"/>
        </w:rPr>
        <w:t xml:space="preserve"> N. Bone regenerative medicine: classic options, novel strategies, and future directions.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Surg Res</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9</w:t>
      </w:r>
      <w:r w:rsidRPr="00A90607">
        <w:rPr>
          <w:rFonts w:ascii="Book Antiqua" w:eastAsia="Book Antiqua" w:hAnsi="Book Antiqua" w:cs="Book Antiqua"/>
          <w:color w:val="000000"/>
        </w:rPr>
        <w:t>: 18 [PMID: 24628910 DOI: 10.1186/1749-799X-9-18]</w:t>
      </w:r>
    </w:p>
    <w:p w14:paraId="07EAAEF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19 </w:t>
      </w:r>
      <w:proofErr w:type="spellStart"/>
      <w:r w:rsidRPr="00A90607">
        <w:rPr>
          <w:rFonts w:ascii="Book Antiqua" w:eastAsia="Book Antiqua" w:hAnsi="Book Antiqua" w:cs="Book Antiqua"/>
          <w:b/>
          <w:bCs/>
          <w:color w:val="000000"/>
        </w:rPr>
        <w:t>Delimar</w:t>
      </w:r>
      <w:proofErr w:type="spellEnd"/>
      <w:r w:rsidRPr="00A90607">
        <w:rPr>
          <w:rFonts w:ascii="Book Antiqua" w:eastAsia="Book Antiqua" w:hAnsi="Book Antiqua" w:cs="Book Antiqua"/>
          <w:b/>
          <w:bCs/>
          <w:color w:val="000000"/>
        </w:rPr>
        <w:t xml:space="preserve"> D</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Smoljanovic</w:t>
      </w:r>
      <w:proofErr w:type="spellEnd"/>
      <w:r w:rsidRPr="00A90607">
        <w:rPr>
          <w:rFonts w:ascii="Book Antiqua" w:eastAsia="Book Antiqua" w:hAnsi="Book Antiqua" w:cs="Book Antiqua"/>
          <w:color w:val="000000"/>
        </w:rPr>
        <w:t xml:space="preserve"> T, </w:t>
      </w:r>
      <w:proofErr w:type="spellStart"/>
      <w:r w:rsidRPr="00A90607">
        <w:rPr>
          <w:rFonts w:ascii="Book Antiqua" w:eastAsia="Book Antiqua" w:hAnsi="Book Antiqua" w:cs="Book Antiqua"/>
          <w:color w:val="000000"/>
        </w:rPr>
        <w:t>Bojanic</w:t>
      </w:r>
      <w:proofErr w:type="spellEnd"/>
      <w:r w:rsidRPr="00A90607">
        <w:rPr>
          <w:rFonts w:ascii="Book Antiqua" w:eastAsia="Book Antiqua" w:hAnsi="Book Antiqua" w:cs="Book Antiqua"/>
          <w:color w:val="000000"/>
        </w:rPr>
        <w:t xml:space="preserve"> I. Could the use of bone morphogenetic proteins in fracture healing do more harm than good to our patients? </w:t>
      </w:r>
      <w:r w:rsidRPr="00A90607">
        <w:rPr>
          <w:rFonts w:ascii="Book Antiqua" w:eastAsia="Book Antiqua" w:hAnsi="Book Antiqua" w:cs="Book Antiqua"/>
          <w:i/>
          <w:iCs/>
          <w:color w:val="000000"/>
        </w:rPr>
        <w:t xml:space="preserve">Int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36</w:t>
      </w:r>
      <w:r w:rsidRPr="00A90607">
        <w:rPr>
          <w:rFonts w:ascii="Book Antiqua" w:eastAsia="Book Antiqua" w:hAnsi="Book Antiqua" w:cs="Book Antiqua"/>
          <w:color w:val="000000"/>
        </w:rPr>
        <w:t>: 683; author reply 685 [PMID: 22052478 DOI: 10.1007/s00264-011-1397-1]</w:t>
      </w:r>
    </w:p>
    <w:p w14:paraId="5147D0F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20 </w:t>
      </w:r>
      <w:proofErr w:type="spellStart"/>
      <w:r w:rsidRPr="00A90607">
        <w:rPr>
          <w:rFonts w:ascii="Book Antiqua" w:eastAsia="Book Antiqua" w:hAnsi="Book Antiqua" w:cs="Book Antiqua"/>
          <w:b/>
          <w:bCs/>
          <w:color w:val="000000"/>
        </w:rPr>
        <w:t>Nauth</w:t>
      </w:r>
      <w:proofErr w:type="spellEnd"/>
      <w:r w:rsidRPr="00A90607">
        <w:rPr>
          <w:rFonts w:ascii="Book Antiqua" w:eastAsia="Book Antiqua" w:hAnsi="Book Antiqua" w:cs="Book Antiqua"/>
          <w:b/>
          <w:bCs/>
          <w:color w:val="000000"/>
        </w:rPr>
        <w:t xml:space="preserve"> A</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Ristiniemi</w:t>
      </w:r>
      <w:proofErr w:type="spellEnd"/>
      <w:r w:rsidRPr="00A90607">
        <w:rPr>
          <w:rFonts w:ascii="Book Antiqua" w:eastAsia="Book Antiqua" w:hAnsi="Book Antiqua" w:cs="Book Antiqua"/>
          <w:color w:val="000000"/>
        </w:rPr>
        <w:t xml:space="preserve"> J, McKee MD, </w:t>
      </w:r>
      <w:proofErr w:type="spellStart"/>
      <w:r w:rsidRPr="00A90607">
        <w:rPr>
          <w:rFonts w:ascii="Book Antiqua" w:eastAsia="Book Antiqua" w:hAnsi="Book Antiqua" w:cs="Book Antiqua"/>
          <w:color w:val="000000"/>
        </w:rPr>
        <w:t>Schemitsch</w:t>
      </w:r>
      <w:proofErr w:type="spellEnd"/>
      <w:r w:rsidRPr="00A90607">
        <w:rPr>
          <w:rFonts w:ascii="Book Antiqua" w:eastAsia="Book Antiqua" w:hAnsi="Book Antiqua" w:cs="Book Antiqua"/>
          <w:color w:val="000000"/>
        </w:rPr>
        <w:t xml:space="preserve"> EH. Bone morphogenetic proteins in open fractures: past, present, and future. </w:t>
      </w:r>
      <w:r w:rsidRPr="00A90607">
        <w:rPr>
          <w:rFonts w:ascii="Book Antiqua" w:eastAsia="Book Antiqua" w:hAnsi="Book Antiqua" w:cs="Book Antiqua"/>
          <w:i/>
          <w:iCs/>
          <w:color w:val="000000"/>
        </w:rPr>
        <w:t>Injury</w:t>
      </w:r>
      <w:r w:rsidRPr="00A90607">
        <w:rPr>
          <w:rFonts w:ascii="Book Antiqua" w:eastAsia="Book Antiqua" w:hAnsi="Book Antiqua" w:cs="Book Antiqua"/>
          <w:color w:val="000000"/>
        </w:rPr>
        <w:t xml:space="preserve"> 2009; </w:t>
      </w:r>
      <w:r w:rsidRPr="00A90607">
        <w:rPr>
          <w:rFonts w:ascii="Book Antiqua" w:eastAsia="Book Antiqua" w:hAnsi="Book Antiqua" w:cs="Book Antiqua"/>
          <w:b/>
          <w:bCs/>
          <w:color w:val="000000"/>
        </w:rPr>
        <w:t xml:space="preserve">40 </w:t>
      </w:r>
      <w:r w:rsidRPr="00A90607">
        <w:rPr>
          <w:rFonts w:ascii="Book Antiqua" w:hAnsi="Book Antiqua"/>
          <w:color w:val="000000"/>
        </w:rPr>
        <w:t>Suppl 3</w:t>
      </w:r>
      <w:r w:rsidRPr="00A90607">
        <w:rPr>
          <w:rFonts w:ascii="Book Antiqua" w:eastAsia="Book Antiqua" w:hAnsi="Book Antiqua" w:cs="Book Antiqua"/>
          <w:color w:val="000000"/>
        </w:rPr>
        <w:t>: S27-S31 [PMID: 20082787 DOI: 10.1016/S0020-1383(09)70008-7]</w:t>
      </w:r>
    </w:p>
    <w:p w14:paraId="4B2952C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21 </w:t>
      </w:r>
      <w:r w:rsidRPr="00A90607">
        <w:rPr>
          <w:rFonts w:ascii="Book Antiqua" w:eastAsia="Book Antiqua" w:hAnsi="Book Antiqua" w:cs="Book Antiqua"/>
          <w:b/>
          <w:bCs/>
          <w:color w:val="000000"/>
        </w:rPr>
        <w:t>Garrison KR</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Shemilt</w:t>
      </w:r>
      <w:proofErr w:type="spellEnd"/>
      <w:r w:rsidRPr="00A90607">
        <w:rPr>
          <w:rFonts w:ascii="Book Antiqua" w:eastAsia="Book Antiqua" w:hAnsi="Book Antiqua" w:cs="Book Antiqua"/>
          <w:color w:val="000000"/>
        </w:rPr>
        <w:t xml:space="preserve"> I, Donell S, Ryder JJ, </w:t>
      </w:r>
      <w:proofErr w:type="spellStart"/>
      <w:r w:rsidRPr="00A90607">
        <w:rPr>
          <w:rFonts w:ascii="Book Antiqua" w:eastAsia="Book Antiqua" w:hAnsi="Book Antiqua" w:cs="Book Antiqua"/>
          <w:color w:val="000000"/>
        </w:rPr>
        <w:t>Mugford</w:t>
      </w:r>
      <w:proofErr w:type="spellEnd"/>
      <w:r w:rsidRPr="00A90607">
        <w:rPr>
          <w:rFonts w:ascii="Book Antiqua" w:eastAsia="Book Antiqua" w:hAnsi="Book Antiqua" w:cs="Book Antiqua"/>
          <w:color w:val="000000"/>
        </w:rPr>
        <w:t xml:space="preserve"> M, Harvey I, Song F, Alt V. Bone morphogenetic protein (BMP) for fracture healing in adults. </w:t>
      </w:r>
      <w:r w:rsidRPr="00A90607">
        <w:rPr>
          <w:rFonts w:ascii="Book Antiqua" w:eastAsia="Book Antiqua" w:hAnsi="Book Antiqua" w:cs="Book Antiqua"/>
          <w:i/>
          <w:iCs/>
          <w:color w:val="000000"/>
        </w:rPr>
        <w:t>Cochrane Database Syst Rev</w:t>
      </w:r>
      <w:r w:rsidRPr="00A90607">
        <w:rPr>
          <w:rFonts w:ascii="Book Antiqua" w:eastAsia="Book Antiqua" w:hAnsi="Book Antiqua" w:cs="Book Antiqua"/>
          <w:color w:val="000000"/>
        </w:rPr>
        <w:t xml:space="preserve"> 2010: CD006950 [PMID: 20556771 DOI: 10.1002/14651858.CD006950.pub2]</w:t>
      </w:r>
    </w:p>
    <w:p w14:paraId="0B59601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22 </w:t>
      </w:r>
      <w:r w:rsidRPr="00A90607">
        <w:rPr>
          <w:rFonts w:ascii="Book Antiqua" w:eastAsia="Book Antiqua" w:hAnsi="Book Antiqua" w:cs="Book Antiqua"/>
          <w:b/>
          <w:bCs/>
          <w:color w:val="000000"/>
        </w:rPr>
        <w:t>Olsen TR</w:t>
      </w:r>
      <w:r w:rsidRPr="00A90607">
        <w:rPr>
          <w:rFonts w:ascii="Book Antiqua" w:eastAsia="Book Antiqua" w:hAnsi="Book Antiqua" w:cs="Book Antiqua"/>
          <w:color w:val="000000"/>
        </w:rPr>
        <w:t xml:space="preserve">, Ng KS, Lock LT, Ahsan T, Rowley JA. Peak MSC-Are We There Yet? </w:t>
      </w:r>
      <w:r w:rsidRPr="00A90607">
        <w:rPr>
          <w:rFonts w:ascii="Book Antiqua" w:eastAsia="Book Antiqua" w:hAnsi="Book Antiqua" w:cs="Book Antiqua"/>
          <w:i/>
          <w:iCs/>
          <w:color w:val="000000"/>
        </w:rPr>
        <w:t>Front Med (Lausanne)</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5</w:t>
      </w:r>
      <w:r w:rsidRPr="00A90607">
        <w:rPr>
          <w:rFonts w:ascii="Book Antiqua" w:eastAsia="Book Antiqua" w:hAnsi="Book Antiqua" w:cs="Book Antiqua"/>
          <w:color w:val="000000"/>
        </w:rPr>
        <w:t>: 178 [PMID: 29977893 DOI: 10.3389/fmed.2018.00178]</w:t>
      </w:r>
    </w:p>
    <w:p w14:paraId="7EC8AE0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23 </w:t>
      </w:r>
      <w:proofErr w:type="spellStart"/>
      <w:r w:rsidRPr="00A90607">
        <w:rPr>
          <w:rFonts w:ascii="Book Antiqua" w:eastAsia="Book Antiqua" w:hAnsi="Book Antiqua" w:cs="Book Antiqua"/>
          <w:b/>
          <w:bCs/>
          <w:color w:val="000000"/>
        </w:rPr>
        <w:t>Strioga</w:t>
      </w:r>
      <w:proofErr w:type="spellEnd"/>
      <w:r w:rsidRPr="00A90607">
        <w:rPr>
          <w:rFonts w:ascii="Book Antiqua" w:eastAsia="Book Antiqua" w:hAnsi="Book Antiqua" w:cs="Book Antiqua"/>
          <w:b/>
          <w:bCs/>
          <w:color w:val="000000"/>
        </w:rPr>
        <w:t xml:space="preserve"> M</w:t>
      </w:r>
      <w:r w:rsidRPr="00A90607">
        <w:rPr>
          <w:rFonts w:ascii="Book Antiqua" w:eastAsia="Book Antiqua" w:hAnsi="Book Antiqua" w:cs="Book Antiqua"/>
          <w:color w:val="000000"/>
        </w:rPr>
        <w:t xml:space="preserve">, Viswanathan S, </w:t>
      </w:r>
      <w:proofErr w:type="spellStart"/>
      <w:r w:rsidRPr="00A90607">
        <w:rPr>
          <w:rFonts w:ascii="Book Antiqua" w:eastAsia="Book Antiqua" w:hAnsi="Book Antiqua" w:cs="Book Antiqua"/>
          <w:color w:val="000000"/>
        </w:rPr>
        <w:t>Darinskas</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Slaby</w:t>
      </w:r>
      <w:proofErr w:type="spellEnd"/>
      <w:r w:rsidRPr="00A90607">
        <w:rPr>
          <w:rFonts w:ascii="Book Antiqua" w:eastAsia="Book Antiqua" w:hAnsi="Book Antiqua" w:cs="Book Antiqua"/>
          <w:color w:val="000000"/>
        </w:rPr>
        <w:t xml:space="preserve"> O, </w:t>
      </w:r>
      <w:proofErr w:type="spellStart"/>
      <w:r w:rsidRPr="00A90607">
        <w:rPr>
          <w:rFonts w:ascii="Book Antiqua" w:eastAsia="Book Antiqua" w:hAnsi="Book Antiqua" w:cs="Book Antiqua"/>
          <w:color w:val="000000"/>
        </w:rPr>
        <w:t>Michalek</w:t>
      </w:r>
      <w:proofErr w:type="spellEnd"/>
      <w:r w:rsidRPr="00A90607">
        <w:rPr>
          <w:rFonts w:ascii="Book Antiqua" w:eastAsia="Book Antiqua" w:hAnsi="Book Antiqua" w:cs="Book Antiqua"/>
          <w:color w:val="000000"/>
        </w:rPr>
        <w:t xml:space="preserve"> J. Same or not the same? Comparison of adipose tissue-derived </w:t>
      </w:r>
      <w:r w:rsidRPr="00A90607">
        <w:rPr>
          <w:rFonts w:ascii="Book Antiqua" w:eastAsia="Book Antiqua" w:hAnsi="Book Antiqua" w:cs="Book Antiqua"/>
          <w:i/>
          <w:iCs/>
          <w:color w:val="000000"/>
        </w:rPr>
        <w:t>vs</w:t>
      </w:r>
      <w:r w:rsidRPr="00A90607">
        <w:rPr>
          <w:rFonts w:ascii="Book Antiqua" w:eastAsia="Book Antiqua" w:hAnsi="Book Antiqua" w:cs="Book Antiqua"/>
          <w:color w:val="000000"/>
        </w:rPr>
        <w:t xml:space="preserve"> bone marrow-derived mesenchymal stem and stromal cells. </w:t>
      </w:r>
      <w:r w:rsidRPr="00A90607">
        <w:rPr>
          <w:rFonts w:ascii="Book Antiqua" w:eastAsia="Book Antiqua" w:hAnsi="Book Antiqua" w:cs="Book Antiqua"/>
          <w:i/>
          <w:iCs/>
          <w:color w:val="000000"/>
        </w:rPr>
        <w:t>Stem Cells Dev</w:t>
      </w:r>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21</w:t>
      </w:r>
      <w:r w:rsidRPr="00A90607">
        <w:rPr>
          <w:rFonts w:ascii="Book Antiqua" w:eastAsia="Book Antiqua" w:hAnsi="Book Antiqua" w:cs="Book Antiqua"/>
          <w:color w:val="000000"/>
        </w:rPr>
        <w:t>: 2724-2752 [PMID: 22468918 DOI: 10.1089/scd.2011.0722]</w:t>
      </w:r>
    </w:p>
    <w:p w14:paraId="73C9CBB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24 </w:t>
      </w:r>
      <w:r w:rsidRPr="00A90607">
        <w:rPr>
          <w:rFonts w:ascii="Book Antiqua" w:eastAsia="Book Antiqua" w:hAnsi="Book Antiqua" w:cs="Book Antiqua"/>
          <w:b/>
          <w:bCs/>
          <w:color w:val="000000"/>
        </w:rPr>
        <w:t>Kern S</w:t>
      </w:r>
      <w:r w:rsidRPr="00A90607">
        <w:rPr>
          <w:rFonts w:ascii="Book Antiqua" w:eastAsia="Book Antiqua" w:hAnsi="Book Antiqua" w:cs="Book Antiqua"/>
          <w:color w:val="000000"/>
        </w:rPr>
        <w:t xml:space="preserve">, Eichler H, </w:t>
      </w:r>
      <w:proofErr w:type="spellStart"/>
      <w:r w:rsidRPr="00A90607">
        <w:rPr>
          <w:rFonts w:ascii="Book Antiqua" w:eastAsia="Book Antiqua" w:hAnsi="Book Antiqua" w:cs="Book Antiqua"/>
          <w:color w:val="000000"/>
        </w:rPr>
        <w:t>Stoeve</w:t>
      </w:r>
      <w:proofErr w:type="spellEnd"/>
      <w:r w:rsidRPr="00A90607">
        <w:rPr>
          <w:rFonts w:ascii="Book Antiqua" w:eastAsia="Book Antiqua" w:hAnsi="Book Antiqua" w:cs="Book Antiqua"/>
          <w:color w:val="000000"/>
        </w:rPr>
        <w:t xml:space="preserve"> J, </w:t>
      </w:r>
      <w:proofErr w:type="spellStart"/>
      <w:r w:rsidRPr="00A90607">
        <w:rPr>
          <w:rFonts w:ascii="Book Antiqua" w:eastAsia="Book Antiqua" w:hAnsi="Book Antiqua" w:cs="Book Antiqua"/>
          <w:color w:val="000000"/>
        </w:rPr>
        <w:t>Klüter</w:t>
      </w:r>
      <w:proofErr w:type="spellEnd"/>
      <w:r w:rsidRPr="00A90607">
        <w:rPr>
          <w:rFonts w:ascii="Book Antiqua" w:eastAsia="Book Antiqua" w:hAnsi="Book Antiqua" w:cs="Book Antiqua"/>
          <w:color w:val="000000"/>
        </w:rPr>
        <w:t xml:space="preserve"> H, </w:t>
      </w:r>
      <w:proofErr w:type="spellStart"/>
      <w:r w:rsidRPr="00A90607">
        <w:rPr>
          <w:rFonts w:ascii="Book Antiqua" w:eastAsia="Book Antiqua" w:hAnsi="Book Antiqua" w:cs="Book Antiqua"/>
          <w:color w:val="000000"/>
        </w:rPr>
        <w:t>Bieback</w:t>
      </w:r>
      <w:proofErr w:type="spellEnd"/>
      <w:r w:rsidRPr="00A90607">
        <w:rPr>
          <w:rFonts w:ascii="Book Antiqua" w:eastAsia="Book Antiqua" w:hAnsi="Book Antiqua" w:cs="Book Antiqua"/>
          <w:color w:val="000000"/>
        </w:rPr>
        <w:t xml:space="preserve"> K. Comparative analysis of mesenchymal stem cells from bone marrow, umbilical cord blood, or adipose tissue. </w:t>
      </w:r>
      <w:r w:rsidRPr="00A90607">
        <w:rPr>
          <w:rFonts w:ascii="Book Antiqua" w:eastAsia="Book Antiqua" w:hAnsi="Book Antiqua" w:cs="Book Antiqua"/>
          <w:i/>
          <w:iCs/>
          <w:color w:val="000000"/>
        </w:rPr>
        <w:t>Stem Cells</w:t>
      </w:r>
      <w:r w:rsidRPr="00A90607">
        <w:rPr>
          <w:rFonts w:ascii="Book Antiqua" w:eastAsia="Book Antiqua" w:hAnsi="Book Antiqua" w:cs="Book Antiqua"/>
          <w:color w:val="000000"/>
        </w:rPr>
        <w:t xml:space="preserve"> 2006; </w:t>
      </w:r>
      <w:r w:rsidRPr="00A90607">
        <w:rPr>
          <w:rFonts w:ascii="Book Antiqua" w:eastAsia="Book Antiqua" w:hAnsi="Book Antiqua" w:cs="Book Antiqua"/>
          <w:b/>
          <w:bCs/>
          <w:color w:val="000000"/>
        </w:rPr>
        <w:t>24</w:t>
      </w:r>
      <w:r w:rsidRPr="00A90607">
        <w:rPr>
          <w:rFonts w:ascii="Book Antiqua" w:eastAsia="Book Antiqua" w:hAnsi="Book Antiqua" w:cs="Book Antiqua"/>
          <w:color w:val="000000"/>
        </w:rPr>
        <w:t>: 1294-1301 [PMID: 16410387 DOI: 10.1634/stemcells.2005-0342]</w:t>
      </w:r>
    </w:p>
    <w:p w14:paraId="1F98FEB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25 </w:t>
      </w:r>
      <w:r w:rsidRPr="00A90607">
        <w:rPr>
          <w:rFonts w:ascii="Book Antiqua" w:eastAsia="Book Antiqua" w:hAnsi="Book Antiqua" w:cs="Book Antiqua"/>
          <w:b/>
          <w:bCs/>
          <w:color w:val="000000"/>
        </w:rPr>
        <w:t>De Ugarte DA</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Morizono</w:t>
      </w:r>
      <w:proofErr w:type="spellEnd"/>
      <w:r w:rsidRPr="00A90607">
        <w:rPr>
          <w:rFonts w:ascii="Book Antiqua" w:eastAsia="Book Antiqua" w:hAnsi="Book Antiqua" w:cs="Book Antiqua"/>
          <w:color w:val="000000"/>
        </w:rPr>
        <w:t xml:space="preserve"> K, </w:t>
      </w:r>
      <w:proofErr w:type="spellStart"/>
      <w:r w:rsidRPr="00A90607">
        <w:rPr>
          <w:rFonts w:ascii="Book Antiqua" w:eastAsia="Book Antiqua" w:hAnsi="Book Antiqua" w:cs="Book Antiqua"/>
          <w:color w:val="000000"/>
        </w:rPr>
        <w:t>Elbarbary</w:t>
      </w:r>
      <w:proofErr w:type="spellEnd"/>
      <w:r w:rsidRPr="00A90607">
        <w:rPr>
          <w:rFonts w:ascii="Book Antiqua" w:eastAsia="Book Antiqua" w:hAnsi="Book Antiqua" w:cs="Book Antiqua"/>
          <w:color w:val="000000"/>
        </w:rPr>
        <w:t xml:space="preserve"> A, Alfonso Z, </w:t>
      </w:r>
      <w:proofErr w:type="spellStart"/>
      <w:r w:rsidRPr="00A90607">
        <w:rPr>
          <w:rFonts w:ascii="Book Antiqua" w:eastAsia="Book Antiqua" w:hAnsi="Book Antiqua" w:cs="Book Antiqua"/>
          <w:color w:val="000000"/>
        </w:rPr>
        <w:t>Zuk</w:t>
      </w:r>
      <w:proofErr w:type="spellEnd"/>
      <w:r w:rsidRPr="00A90607">
        <w:rPr>
          <w:rFonts w:ascii="Book Antiqua" w:eastAsia="Book Antiqua" w:hAnsi="Book Antiqua" w:cs="Book Antiqua"/>
          <w:color w:val="000000"/>
        </w:rPr>
        <w:t xml:space="preserve"> PA, Zhu M, </w:t>
      </w:r>
      <w:proofErr w:type="spellStart"/>
      <w:r w:rsidRPr="00A90607">
        <w:rPr>
          <w:rFonts w:ascii="Book Antiqua" w:eastAsia="Book Antiqua" w:hAnsi="Book Antiqua" w:cs="Book Antiqua"/>
          <w:color w:val="000000"/>
        </w:rPr>
        <w:t>Dragoo</w:t>
      </w:r>
      <w:proofErr w:type="spellEnd"/>
      <w:r w:rsidRPr="00A90607">
        <w:rPr>
          <w:rFonts w:ascii="Book Antiqua" w:eastAsia="Book Antiqua" w:hAnsi="Book Antiqua" w:cs="Book Antiqua"/>
          <w:color w:val="000000"/>
        </w:rPr>
        <w:t xml:space="preserve"> JL, </w:t>
      </w:r>
      <w:proofErr w:type="spellStart"/>
      <w:r w:rsidRPr="00A90607">
        <w:rPr>
          <w:rFonts w:ascii="Book Antiqua" w:eastAsia="Book Antiqua" w:hAnsi="Book Antiqua" w:cs="Book Antiqua"/>
          <w:color w:val="000000"/>
        </w:rPr>
        <w:t>Ashjian</w:t>
      </w:r>
      <w:proofErr w:type="spellEnd"/>
      <w:r w:rsidRPr="00A90607">
        <w:rPr>
          <w:rFonts w:ascii="Book Antiqua" w:eastAsia="Book Antiqua" w:hAnsi="Book Antiqua" w:cs="Book Antiqua"/>
          <w:color w:val="000000"/>
        </w:rPr>
        <w:t xml:space="preserve"> P, Thomas B, </w:t>
      </w:r>
      <w:proofErr w:type="spellStart"/>
      <w:r w:rsidRPr="00A90607">
        <w:rPr>
          <w:rFonts w:ascii="Book Antiqua" w:eastAsia="Book Antiqua" w:hAnsi="Book Antiqua" w:cs="Book Antiqua"/>
          <w:color w:val="000000"/>
        </w:rPr>
        <w:t>Benhaim</w:t>
      </w:r>
      <w:proofErr w:type="spellEnd"/>
      <w:r w:rsidRPr="00A90607">
        <w:rPr>
          <w:rFonts w:ascii="Book Antiqua" w:eastAsia="Book Antiqua" w:hAnsi="Book Antiqua" w:cs="Book Antiqua"/>
          <w:color w:val="000000"/>
        </w:rPr>
        <w:t xml:space="preserve"> P, Chen I, Fraser J, Hedrick MH. Comparison of multi-lineage cells from human adipose tissue and bone marrow. </w:t>
      </w:r>
      <w:r w:rsidRPr="00A90607">
        <w:rPr>
          <w:rFonts w:ascii="Book Antiqua" w:eastAsia="Book Antiqua" w:hAnsi="Book Antiqua" w:cs="Book Antiqua"/>
          <w:i/>
          <w:iCs/>
          <w:color w:val="000000"/>
        </w:rPr>
        <w:t>Cells Tissues Organs</w:t>
      </w:r>
      <w:r w:rsidRPr="00A90607">
        <w:rPr>
          <w:rFonts w:ascii="Book Antiqua" w:eastAsia="Book Antiqua" w:hAnsi="Book Antiqua" w:cs="Book Antiqua"/>
          <w:color w:val="000000"/>
        </w:rPr>
        <w:t xml:space="preserve"> 2003; </w:t>
      </w:r>
      <w:r w:rsidRPr="00A90607">
        <w:rPr>
          <w:rFonts w:ascii="Book Antiqua" w:eastAsia="Book Antiqua" w:hAnsi="Book Antiqua" w:cs="Book Antiqua"/>
          <w:b/>
          <w:bCs/>
          <w:color w:val="000000"/>
        </w:rPr>
        <w:t>174</w:t>
      </w:r>
      <w:r w:rsidRPr="00A90607">
        <w:rPr>
          <w:rFonts w:ascii="Book Antiqua" w:eastAsia="Book Antiqua" w:hAnsi="Book Antiqua" w:cs="Book Antiqua"/>
          <w:color w:val="000000"/>
        </w:rPr>
        <w:t>: 101-109 [PMID: 12835573 DOI: 10.1159/000071150]</w:t>
      </w:r>
    </w:p>
    <w:p w14:paraId="4B70F7E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26 </w:t>
      </w:r>
      <w:r w:rsidRPr="00A90607">
        <w:rPr>
          <w:rFonts w:ascii="Book Antiqua" w:eastAsia="Book Antiqua" w:hAnsi="Book Antiqua" w:cs="Book Antiqua"/>
          <w:b/>
          <w:bCs/>
          <w:color w:val="000000"/>
        </w:rPr>
        <w:t>Sipp D</w:t>
      </w:r>
      <w:r w:rsidRPr="00A90607">
        <w:rPr>
          <w:rFonts w:ascii="Book Antiqua" w:eastAsia="Book Antiqua" w:hAnsi="Book Antiqua" w:cs="Book Antiqua"/>
          <w:color w:val="000000"/>
        </w:rPr>
        <w:t xml:space="preserve">, Robey PG, Turner L. Clear up this stem-cell mess. </w:t>
      </w:r>
      <w:r w:rsidRPr="00A90607">
        <w:rPr>
          <w:rFonts w:ascii="Book Antiqua" w:eastAsia="Book Antiqua" w:hAnsi="Book Antiqua" w:cs="Book Antiqua"/>
          <w:i/>
          <w:iCs/>
          <w:color w:val="000000"/>
        </w:rPr>
        <w:t>Nature</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561</w:t>
      </w:r>
      <w:r w:rsidRPr="00A90607">
        <w:rPr>
          <w:rFonts w:ascii="Book Antiqua" w:eastAsia="Book Antiqua" w:hAnsi="Book Antiqua" w:cs="Book Antiqua"/>
          <w:color w:val="000000"/>
        </w:rPr>
        <w:t>: 455-457 [PMID: 30258150 DOI: 10.1038/d41586-018-06756-9]</w:t>
      </w:r>
    </w:p>
    <w:p w14:paraId="47E3BDC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27 </w:t>
      </w:r>
      <w:proofErr w:type="spellStart"/>
      <w:r w:rsidRPr="00A90607">
        <w:rPr>
          <w:rFonts w:ascii="Book Antiqua" w:eastAsia="Book Antiqua" w:hAnsi="Book Antiqua" w:cs="Book Antiqua"/>
          <w:b/>
          <w:bCs/>
          <w:color w:val="000000"/>
        </w:rPr>
        <w:t>Galipeau</w:t>
      </w:r>
      <w:proofErr w:type="spellEnd"/>
      <w:r w:rsidRPr="00A90607">
        <w:rPr>
          <w:rFonts w:ascii="Book Antiqua" w:eastAsia="Book Antiqua" w:hAnsi="Book Antiqua" w:cs="Book Antiqua"/>
          <w:b/>
          <w:bCs/>
          <w:color w:val="000000"/>
        </w:rPr>
        <w:t xml:space="preserve"> J</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Sensébé</w:t>
      </w:r>
      <w:proofErr w:type="spellEnd"/>
      <w:r w:rsidRPr="00A90607">
        <w:rPr>
          <w:rFonts w:ascii="Book Antiqua" w:eastAsia="Book Antiqua" w:hAnsi="Book Antiqua" w:cs="Book Antiqua"/>
          <w:color w:val="000000"/>
        </w:rPr>
        <w:t xml:space="preserve"> L. Mesenchymal Stromal Cells: Clinical Challenges and Therapeutic Opportunities. </w:t>
      </w:r>
      <w:r w:rsidRPr="00A90607">
        <w:rPr>
          <w:rFonts w:ascii="Book Antiqua" w:eastAsia="Book Antiqua" w:hAnsi="Book Antiqua" w:cs="Book Antiqua"/>
          <w:i/>
          <w:iCs/>
          <w:color w:val="000000"/>
        </w:rPr>
        <w:t>Cell Stem Cell</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22</w:t>
      </w:r>
      <w:r w:rsidRPr="00A90607">
        <w:rPr>
          <w:rFonts w:ascii="Book Antiqua" w:eastAsia="Book Antiqua" w:hAnsi="Book Antiqua" w:cs="Book Antiqua"/>
          <w:color w:val="000000"/>
        </w:rPr>
        <w:t>: 824-833 [PMID: 29859173 DOI: 10.1016/j.stem.2018.05.004]</w:t>
      </w:r>
    </w:p>
    <w:p w14:paraId="06F33E4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28 </w:t>
      </w:r>
      <w:proofErr w:type="spellStart"/>
      <w:r w:rsidRPr="00A90607">
        <w:rPr>
          <w:rFonts w:ascii="Book Antiqua" w:eastAsia="Book Antiqua" w:hAnsi="Book Antiqua" w:cs="Book Antiqua"/>
          <w:b/>
          <w:bCs/>
          <w:color w:val="000000"/>
        </w:rPr>
        <w:t>Skovrlj</w:t>
      </w:r>
      <w:proofErr w:type="spellEnd"/>
      <w:r w:rsidRPr="00A90607">
        <w:rPr>
          <w:rFonts w:ascii="Book Antiqua" w:eastAsia="Book Antiqua" w:hAnsi="Book Antiqua" w:cs="Book Antiqua"/>
          <w:b/>
          <w:bCs/>
          <w:color w:val="000000"/>
        </w:rPr>
        <w:t xml:space="preserve"> B</w:t>
      </w:r>
      <w:r w:rsidRPr="00A90607">
        <w:rPr>
          <w:rFonts w:ascii="Book Antiqua" w:eastAsia="Book Antiqua" w:hAnsi="Book Antiqua" w:cs="Book Antiqua"/>
          <w:color w:val="000000"/>
        </w:rPr>
        <w:t xml:space="preserve">, Guzman JZ, Al </w:t>
      </w:r>
      <w:proofErr w:type="spellStart"/>
      <w:r w:rsidRPr="00A90607">
        <w:rPr>
          <w:rFonts w:ascii="Book Antiqua" w:eastAsia="Book Antiqua" w:hAnsi="Book Antiqua" w:cs="Book Antiqua"/>
          <w:color w:val="000000"/>
        </w:rPr>
        <w:t>Maaieh</w:t>
      </w:r>
      <w:proofErr w:type="spellEnd"/>
      <w:r w:rsidRPr="00A90607">
        <w:rPr>
          <w:rFonts w:ascii="Book Antiqua" w:eastAsia="Book Antiqua" w:hAnsi="Book Antiqua" w:cs="Book Antiqua"/>
          <w:color w:val="000000"/>
        </w:rPr>
        <w:t xml:space="preserve"> M, Cho SK, </w:t>
      </w:r>
      <w:proofErr w:type="spellStart"/>
      <w:r w:rsidRPr="00A90607">
        <w:rPr>
          <w:rFonts w:ascii="Book Antiqua" w:eastAsia="Book Antiqua" w:hAnsi="Book Antiqua" w:cs="Book Antiqua"/>
          <w:color w:val="000000"/>
        </w:rPr>
        <w:t>Iatridis</w:t>
      </w:r>
      <w:proofErr w:type="spellEnd"/>
      <w:r w:rsidRPr="00A90607">
        <w:rPr>
          <w:rFonts w:ascii="Book Antiqua" w:eastAsia="Book Antiqua" w:hAnsi="Book Antiqua" w:cs="Book Antiqua"/>
          <w:color w:val="000000"/>
        </w:rPr>
        <w:t xml:space="preserve"> JC, Qureshi SA. Cellular bone matrices: viable stem cell-containing bone graft substitutes. </w:t>
      </w:r>
      <w:r w:rsidRPr="00A90607">
        <w:rPr>
          <w:rFonts w:ascii="Book Antiqua" w:eastAsia="Book Antiqua" w:hAnsi="Book Antiqua" w:cs="Book Antiqua"/>
          <w:i/>
          <w:iCs/>
          <w:color w:val="000000"/>
        </w:rPr>
        <w:t>Spine J</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14</w:t>
      </w:r>
      <w:r w:rsidRPr="00A90607">
        <w:rPr>
          <w:rFonts w:ascii="Book Antiqua" w:eastAsia="Book Antiqua" w:hAnsi="Book Antiqua" w:cs="Book Antiqua"/>
          <w:color w:val="000000"/>
        </w:rPr>
        <w:t>: 2763-2772 [PMID: 24929059 DOI: 10.1016/j.spinee.2014.05.024]</w:t>
      </w:r>
    </w:p>
    <w:p w14:paraId="3CA7EC6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29 </w:t>
      </w:r>
      <w:r w:rsidRPr="00A90607">
        <w:rPr>
          <w:rFonts w:ascii="Book Antiqua" w:eastAsia="Book Antiqua" w:hAnsi="Book Antiqua" w:cs="Book Antiqua"/>
          <w:b/>
          <w:bCs/>
          <w:color w:val="000000"/>
        </w:rPr>
        <w:t>Pak J</w:t>
      </w:r>
      <w:r w:rsidRPr="00A90607">
        <w:rPr>
          <w:rFonts w:ascii="Book Antiqua" w:eastAsia="Book Antiqua" w:hAnsi="Book Antiqua" w:cs="Book Antiqua"/>
          <w:color w:val="000000"/>
        </w:rPr>
        <w:t xml:space="preserve">, Chang JJ, Lee JH, Lee SH. Safety reporting on implantation of autologous adipose tissue-derived stem cells with platelet-rich plasma into human articular joints. </w:t>
      </w:r>
      <w:r w:rsidRPr="00A90607">
        <w:rPr>
          <w:rFonts w:ascii="Book Antiqua" w:eastAsia="Book Antiqua" w:hAnsi="Book Antiqua" w:cs="Book Antiqua"/>
          <w:i/>
          <w:iCs/>
          <w:color w:val="000000"/>
        </w:rPr>
        <w:t xml:space="preserve">BMC </w:t>
      </w:r>
      <w:proofErr w:type="spellStart"/>
      <w:r w:rsidRPr="00A90607">
        <w:rPr>
          <w:rFonts w:ascii="Book Antiqua" w:eastAsia="Book Antiqua" w:hAnsi="Book Antiqua" w:cs="Book Antiqua"/>
          <w:i/>
          <w:iCs/>
          <w:color w:val="000000"/>
        </w:rPr>
        <w:t>Musculoskelet</w:t>
      </w:r>
      <w:proofErr w:type="spellEnd"/>
      <w:r w:rsidRPr="00A90607">
        <w:rPr>
          <w:rFonts w:ascii="Book Antiqua" w:eastAsia="Book Antiqua" w:hAnsi="Book Antiqua" w:cs="Book Antiqua"/>
          <w:i/>
          <w:iCs/>
          <w:color w:val="000000"/>
        </w:rPr>
        <w:t xml:space="preserve"> </w:t>
      </w:r>
      <w:proofErr w:type="spellStart"/>
      <w:r w:rsidRPr="00A90607">
        <w:rPr>
          <w:rFonts w:ascii="Book Antiqua" w:eastAsia="Book Antiqua" w:hAnsi="Book Antiqua" w:cs="Book Antiqua"/>
          <w:i/>
          <w:iCs/>
          <w:color w:val="000000"/>
        </w:rPr>
        <w:t>Disord</w:t>
      </w:r>
      <w:proofErr w:type="spellEnd"/>
      <w:r w:rsidRPr="00A90607">
        <w:rPr>
          <w:rFonts w:ascii="Book Antiqua" w:eastAsia="Book Antiqua" w:hAnsi="Book Antiqua" w:cs="Book Antiqua"/>
          <w:color w:val="000000"/>
        </w:rPr>
        <w:t xml:space="preserve"> 2013; </w:t>
      </w:r>
      <w:r w:rsidRPr="00A90607">
        <w:rPr>
          <w:rFonts w:ascii="Book Antiqua" w:eastAsia="Book Antiqua" w:hAnsi="Book Antiqua" w:cs="Book Antiqua"/>
          <w:b/>
          <w:bCs/>
          <w:color w:val="000000"/>
        </w:rPr>
        <w:t>14</w:t>
      </w:r>
      <w:r w:rsidRPr="00A90607">
        <w:rPr>
          <w:rFonts w:ascii="Book Antiqua" w:eastAsia="Book Antiqua" w:hAnsi="Book Antiqua" w:cs="Book Antiqua"/>
          <w:color w:val="000000"/>
        </w:rPr>
        <w:t>: 337 [PMID: 24289766 DOI: 10.1186/1471-2474-14-337]</w:t>
      </w:r>
    </w:p>
    <w:p w14:paraId="1123F18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30 </w:t>
      </w:r>
      <w:proofErr w:type="spellStart"/>
      <w:r w:rsidRPr="00A90607">
        <w:rPr>
          <w:rFonts w:ascii="Book Antiqua" w:eastAsia="Book Antiqua" w:hAnsi="Book Antiqua" w:cs="Book Antiqua"/>
          <w:b/>
          <w:bCs/>
          <w:color w:val="000000"/>
        </w:rPr>
        <w:t>Saxer</w:t>
      </w:r>
      <w:proofErr w:type="spellEnd"/>
      <w:r w:rsidRPr="00A90607">
        <w:rPr>
          <w:rFonts w:ascii="Book Antiqua" w:eastAsia="Book Antiqua" w:hAnsi="Book Antiqua" w:cs="Book Antiqua"/>
          <w:b/>
          <w:bCs/>
          <w:color w:val="000000"/>
        </w:rPr>
        <w:t xml:space="preserve"> F</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Scherberich</w:t>
      </w:r>
      <w:proofErr w:type="spellEnd"/>
      <w:r w:rsidRPr="00A90607">
        <w:rPr>
          <w:rFonts w:ascii="Book Antiqua" w:eastAsia="Book Antiqua" w:hAnsi="Book Antiqua" w:cs="Book Antiqua"/>
          <w:color w:val="000000"/>
        </w:rPr>
        <w:t xml:space="preserve"> A, Todorov A, Studer P, </w:t>
      </w:r>
      <w:proofErr w:type="spellStart"/>
      <w:r w:rsidRPr="00A90607">
        <w:rPr>
          <w:rFonts w:ascii="Book Antiqua" w:eastAsia="Book Antiqua" w:hAnsi="Book Antiqua" w:cs="Book Antiqua"/>
          <w:color w:val="000000"/>
        </w:rPr>
        <w:t>Miot</w:t>
      </w:r>
      <w:proofErr w:type="spellEnd"/>
      <w:r w:rsidRPr="00A90607">
        <w:rPr>
          <w:rFonts w:ascii="Book Antiqua" w:eastAsia="Book Antiqua" w:hAnsi="Book Antiqua" w:cs="Book Antiqua"/>
          <w:color w:val="000000"/>
        </w:rPr>
        <w:t xml:space="preserve"> S, Schreiner S, </w:t>
      </w:r>
      <w:proofErr w:type="spellStart"/>
      <w:r w:rsidRPr="00A90607">
        <w:rPr>
          <w:rFonts w:ascii="Book Antiqua" w:eastAsia="Book Antiqua" w:hAnsi="Book Antiqua" w:cs="Book Antiqua"/>
          <w:color w:val="000000"/>
        </w:rPr>
        <w:t>Güven</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Tchang</w:t>
      </w:r>
      <w:proofErr w:type="spellEnd"/>
      <w:r w:rsidRPr="00A90607">
        <w:rPr>
          <w:rFonts w:ascii="Book Antiqua" w:eastAsia="Book Antiqua" w:hAnsi="Book Antiqua" w:cs="Book Antiqua"/>
          <w:color w:val="000000"/>
        </w:rPr>
        <w:t xml:space="preserve"> LA, </w:t>
      </w:r>
      <w:proofErr w:type="spellStart"/>
      <w:r w:rsidRPr="00A90607">
        <w:rPr>
          <w:rFonts w:ascii="Book Antiqua" w:eastAsia="Book Antiqua" w:hAnsi="Book Antiqua" w:cs="Book Antiqua"/>
          <w:color w:val="000000"/>
        </w:rPr>
        <w:t>Haug</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Heberer</w:t>
      </w:r>
      <w:proofErr w:type="spellEnd"/>
      <w:r w:rsidRPr="00A90607">
        <w:rPr>
          <w:rFonts w:ascii="Book Antiqua" w:eastAsia="Book Antiqua" w:hAnsi="Book Antiqua" w:cs="Book Antiqua"/>
          <w:color w:val="000000"/>
        </w:rPr>
        <w:t xml:space="preserve"> M, Schaefer DJ, </w:t>
      </w:r>
      <w:proofErr w:type="spellStart"/>
      <w:r w:rsidRPr="00A90607">
        <w:rPr>
          <w:rFonts w:ascii="Book Antiqua" w:eastAsia="Book Antiqua" w:hAnsi="Book Antiqua" w:cs="Book Antiqua"/>
          <w:color w:val="000000"/>
        </w:rPr>
        <w:t>Rikli</w:t>
      </w:r>
      <w:proofErr w:type="spellEnd"/>
      <w:r w:rsidRPr="00A90607">
        <w:rPr>
          <w:rFonts w:ascii="Book Antiqua" w:eastAsia="Book Antiqua" w:hAnsi="Book Antiqua" w:cs="Book Antiqua"/>
          <w:color w:val="000000"/>
        </w:rPr>
        <w:t xml:space="preserve"> D, Martin I, Jakob M. Implantation of Stromal Vascular Fraction Progenitors at Bone Fracture Sites: From a Rat Model to a First-in-Man Study. </w:t>
      </w:r>
      <w:r w:rsidRPr="00A90607">
        <w:rPr>
          <w:rFonts w:ascii="Book Antiqua" w:eastAsia="Book Antiqua" w:hAnsi="Book Antiqua" w:cs="Book Antiqua"/>
          <w:i/>
          <w:iCs/>
          <w:color w:val="000000"/>
        </w:rPr>
        <w:t>Stem Cells</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34</w:t>
      </w:r>
      <w:r w:rsidRPr="00A90607">
        <w:rPr>
          <w:rFonts w:ascii="Book Antiqua" w:eastAsia="Book Antiqua" w:hAnsi="Book Antiqua" w:cs="Book Antiqua"/>
          <w:color w:val="000000"/>
        </w:rPr>
        <w:t>: 2956-2966 [PMID: 27538760 DOI: 10.1002/stem.2478]</w:t>
      </w:r>
    </w:p>
    <w:p w14:paraId="2AF56292"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31 </w:t>
      </w:r>
      <w:proofErr w:type="spellStart"/>
      <w:r w:rsidRPr="00A90607">
        <w:rPr>
          <w:rFonts w:ascii="Book Antiqua" w:eastAsia="Book Antiqua" w:hAnsi="Book Antiqua" w:cs="Book Antiqua"/>
          <w:b/>
          <w:bCs/>
          <w:color w:val="000000"/>
        </w:rPr>
        <w:t>Thesleff</w:t>
      </w:r>
      <w:proofErr w:type="spellEnd"/>
      <w:r w:rsidRPr="00A90607">
        <w:rPr>
          <w:rFonts w:ascii="Book Antiqua" w:eastAsia="Book Antiqua" w:hAnsi="Book Antiqua" w:cs="Book Antiqua"/>
          <w:b/>
          <w:bCs/>
          <w:color w:val="000000"/>
        </w:rPr>
        <w:t xml:space="preserve"> T</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Lehtimäki</w:t>
      </w:r>
      <w:proofErr w:type="spellEnd"/>
      <w:r w:rsidRPr="00A90607">
        <w:rPr>
          <w:rFonts w:ascii="Book Antiqua" w:eastAsia="Book Antiqua" w:hAnsi="Book Antiqua" w:cs="Book Antiqua"/>
          <w:color w:val="000000"/>
        </w:rPr>
        <w:t xml:space="preserve"> K, </w:t>
      </w:r>
      <w:proofErr w:type="spellStart"/>
      <w:r w:rsidRPr="00A90607">
        <w:rPr>
          <w:rFonts w:ascii="Book Antiqua" w:eastAsia="Book Antiqua" w:hAnsi="Book Antiqua" w:cs="Book Antiqua"/>
          <w:color w:val="000000"/>
        </w:rPr>
        <w:t>Niskakangas</w:t>
      </w:r>
      <w:proofErr w:type="spellEnd"/>
      <w:r w:rsidRPr="00A90607">
        <w:rPr>
          <w:rFonts w:ascii="Book Antiqua" w:eastAsia="Book Antiqua" w:hAnsi="Book Antiqua" w:cs="Book Antiqua"/>
          <w:color w:val="000000"/>
        </w:rPr>
        <w:t xml:space="preserve"> T, </w:t>
      </w:r>
      <w:proofErr w:type="spellStart"/>
      <w:r w:rsidRPr="00A90607">
        <w:rPr>
          <w:rFonts w:ascii="Book Antiqua" w:eastAsia="Book Antiqua" w:hAnsi="Book Antiqua" w:cs="Book Antiqua"/>
          <w:color w:val="000000"/>
        </w:rPr>
        <w:t>Mannerström</w:t>
      </w:r>
      <w:proofErr w:type="spellEnd"/>
      <w:r w:rsidRPr="00A90607">
        <w:rPr>
          <w:rFonts w:ascii="Book Antiqua" w:eastAsia="Book Antiqua" w:hAnsi="Book Antiqua" w:cs="Book Antiqua"/>
          <w:color w:val="000000"/>
        </w:rPr>
        <w:t xml:space="preserve"> B, Miettinen S, </w:t>
      </w:r>
      <w:proofErr w:type="spellStart"/>
      <w:r w:rsidRPr="00A90607">
        <w:rPr>
          <w:rFonts w:ascii="Book Antiqua" w:eastAsia="Book Antiqua" w:hAnsi="Book Antiqua" w:cs="Book Antiqua"/>
          <w:color w:val="000000"/>
        </w:rPr>
        <w:t>Suuronen</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Öhman</w:t>
      </w:r>
      <w:proofErr w:type="spellEnd"/>
      <w:r w:rsidRPr="00A90607">
        <w:rPr>
          <w:rFonts w:ascii="Book Antiqua" w:eastAsia="Book Antiqua" w:hAnsi="Book Antiqua" w:cs="Book Antiqua"/>
          <w:color w:val="000000"/>
        </w:rPr>
        <w:t xml:space="preserve"> J. Cranioplasty with adipose-derived stem cells and biomaterial: a novel method for cranial reconstruction. </w:t>
      </w:r>
      <w:r w:rsidRPr="00A90607">
        <w:rPr>
          <w:rFonts w:ascii="Book Antiqua" w:eastAsia="Book Antiqua" w:hAnsi="Book Antiqua" w:cs="Book Antiqua"/>
          <w:i/>
          <w:iCs/>
          <w:color w:val="000000"/>
        </w:rPr>
        <w:t>Neurosurgery</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68</w:t>
      </w:r>
      <w:r w:rsidRPr="00A90607">
        <w:rPr>
          <w:rFonts w:ascii="Book Antiqua" w:eastAsia="Book Antiqua" w:hAnsi="Book Antiqua" w:cs="Book Antiqua"/>
          <w:color w:val="000000"/>
        </w:rPr>
        <w:t>: 1535-1540 [PMID: 21336223 DOI: 10.1227/NEU.0b013e31820ee24e]</w:t>
      </w:r>
    </w:p>
    <w:p w14:paraId="22D33A0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32 </w:t>
      </w:r>
      <w:proofErr w:type="spellStart"/>
      <w:r w:rsidRPr="00A90607">
        <w:rPr>
          <w:rFonts w:ascii="Book Antiqua" w:eastAsia="Book Antiqua" w:hAnsi="Book Antiqua" w:cs="Book Antiqua"/>
          <w:b/>
          <w:bCs/>
          <w:color w:val="000000"/>
        </w:rPr>
        <w:t>Thesleff</w:t>
      </w:r>
      <w:proofErr w:type="spellEnd"/>
      <w:r w:rsidRPr="00A90607">
        <w:rPr>
          <w:rFonts w:ascii="Book Antiqua" w:eastAsia="Book Antiqua" w:hAnsi="Book Antiqua" w:cs="Book Antiqua"/>
          <w:b/>
          <w:bCs/>
          <w:color w:val="000000"/>
        </w:rPr>
        <w:t xml:space="preserve"> T</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Lehtimäki</w:t>
      </w:r>
      <w:proofErr w:type="spellEnd"/>
      <w:r w:rsidRPr="00A90607">
        <w:rPr>
          <w:rFonts w:ascii="Book Antiqua" w:eastAsia="Book Antiqua" w:hAnsi="Book Antiqua" w:cs="Book Antiqua"/>
          <w:color w:val="000000"/>
        </w:rPr>
        <w:t xml:space="preserve"> K, </w:t>
      </w:r>
      <w:proofErr w:type="spellStart"/>
      <w:r w:rsidRPr="00A90607">
        <w:rPr>
          <w:rFonts w:ascii="Book Antiqua" w:eastAsia="Book Antiqua" w:hAnsi="Book Antiqua" w:cs="Book Antiqua"/>
          <w:color w:val="000000"/>
        </w:rPr>
        <w:t>Niskakangas</w:t>
      </w:r>
      <w:proofErr w:type="spellEnd"/>
      <w:r w:rsidRPr="00A90607">
        <w:rPr>
          <w:rFonts w:ascii="Book Antiqua" w:eastAsia="Book Antiqua" w:hAnsi="Book Antiqua" w:cs="Book Antiqua"/>
          <w:color w:val="000000"/>
        </w:rPr>
        <w:t xml:space="preserve"> T, </w:t>
      </w:r>
      <w:proofErr w:type="spellStart"/>
      <w:r w:rsidRPr="00A90607">
        <w:rPr>
          <w:rFonts w:ascii="Book Antiqua" w:eastAsia="Book Antiqua" w:hAnsi="Book Antiqua" w:cs="Book Antiqua"/>
          <w:color w:val="000000"/>
        </w:rPr>
        <w:t>Huovinen</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Mannerström</w:t>
      </w:r>
      <w:proofErr w:type="spellEnd"/>
      <w:r w:rsidRPr="00A90607">
        <w:rPr>
          <w:rFonts w:ascii="Book Antiqua" w:eastAsia="Book Antiqua" w:hAnsi="Book Antiqua" w:cs="Book Antiqua"/>
          <w:color w:val="000000"/>
        </w:rPr>
        <w:t xml:space="preserve"> B, Miettinen S, </w:t>
      </w:r>
      <w:proofErr w:type="spellStart"/>
      <w:r w:rsidRPr="00A90607">
        <w:rPr>
          <w:rFonts w:ascii="Book Antiqua" w:eastAsia="Book Antiqua" w:hAnsi="Book Antiqua" w:cs="Book Antiqua"/>
          <w:color w:val="000000"/>
        </w:rPr>
        <w:t>Seppänen-Kaijansinkko</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Öhman</w:t>
      </w:r>
      <w:proofErr w:type="spellEnd"/>
      <w:r w:rsidRPr="00A90607">
        <w:rPr>
          <w:rFonts w:ascii="Book Antiqua" w:eastAsia="Book Antiqua" w:hAnsi="Book Antiqua" w:cs="Book Antiqua"/>
          <w:color w:val="000000"/>
        </w:rPr>
        <w:t xml:space="preserve"> J. Cranioplasty with Adipose-Derived Stem Cells, Beta-Tricalcium Phosphate Granules and Supporting Mesh: Six-Year Clinical Follow-Up Results. </w:t>
      </w:r>
      <w:r w:rsidRPr="00A90607">
        <w:rPr>
          <w:rFonts w:ascii="Book Antiqua" w:eastAsia="Book Antiqua" w:hAnsi="Book Antiqua" w:cs="Book Antiqua"/>
          <w:i/>
          <w:iCs/>
          <w:color w:val="000000"/>
        </w:rPr>
        <w:t xml:space="preserve">Stem Cells </w:t>
      </w:r>
      <w:proofErr w:type="spellStart"/>
      <w:r w:rsidRPr="00A90607">
        <w:rPr>
          <w:rFonts w:ascii="Book Antiqua" w:eastAsia="Book Antiqua" w:hAnsi="Book Antiqua" w:cs="Book Antiqua"/>
          <w:i/>
          <w:iCs/>
          <w:color w:val="000000"/>
        </w:rPr>
        <w:t>Transl</w:t>
      </w:r>
      <w:proofErr w:type="spellEnd"/>
      <w:r w:rsidRPr="00A90607">
        <w:rPr>
          <w:rFonts w:ascii="Book Antiqua" w:eastAsia="Book Antiqua" w:hAnsi="Book Antiqua" w:cs="Book Antiqua"/>
          <w:i/>
          <w:iCs/>
          <w:color w:val="000000"/>
        </w:rPr>
        <w:t xml:space="preserve"> Med</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6</w:t>
      </w:r>
      <w:r w:rsidRPr="00A90607">
        <w:rPr>
          <w:rFonts w:ascii="Book Antiqua" w:eastAsia="Book Antiqua" w:hAnsi="Book Antiqua" w:cs="Book Antiqua"/>
          <w:color w:val="000000"/>
        </w:rPr>
        <w:t>: 1576-1582 [PMID: 28504874 DOI: 10.1002/sctm.16-0410]</w:t>
      </w:r>
    </w:p>
    <w:p w14:paraId="1C66FBB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33 </w:t>
      </w:r>
      <w:proofErr w:type="spellStart"/>
      <w:r w:rsidRPr="00A90607">
        <w:rPr>
          <w:rFonts w:ascii="Book Antiqua" w:eastAsia="Book Antiqua" w:hAnsi="Book Antiqua" w:cs="Book Antiqua"/>
          <w:b/>
          <w:bCs/>
          <w:color w:val="000000"/>
        </w:rPr>
        <w:t>Sándor</w:t>
      </w:r>
      <w:proofErr w:type="spellEnd"/>
      <w:r w:rsidRPr="00A90607">
        <w:rPr>
          <w:rFonts w:ascii="Book Antiqua" w:eastAsia="Book Antiqua" w:hAnsi="Book Antiqua" w:cs="Book Antiqua"/>
          <w:b/>
          <w:bCs/>
          <w:color w:val="000000"/>
        </w:rPr>
        <w:t xml:space="preserve"> GK</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Numminen</w:t>
      </w:r>
      <w:proofErr w:type="spellEnd"/>
      <w:r w:rsidRPr="00A90607">
        <w:rPr>
          <w:rFonts w:ascii="Book Antiqua" w:eastAsia="Book Antiqua" w:hAnsi="Book Antiqua" w:cs="Book Antiqua"/>
          <w:color w:val="000000"/>
        </w:rPr>
        <w:t xml:space="preserve"> J, Wolff J, </w:t>
      </w:r>
      <w:proofErr w:type="spellStart"/>
      <w:r w:rsidRPr="00A90607">
        <w:rPr>
          <w:rFonts w:ascii="Book Antiqua" w:eastAsia="Book Antiqua" w:hAnsi="Book Antiqua" w:cs="Book Antiqua"/>
          <w:color w:val="000000"/>
        </w:rPr>
        <w:t>Thesleff</w:t>
      </w:r>
      <w:proofErr w:type="spellEnd"/>
      <w:r w:rsidRPr="00A90607">
        <w:rPr>
          <w:rFonts w:ascii="Book Antiqua" w:eastAsia="Book Antiqua" w:hAnsi="Book Antiqua" w:cs="Book Antiqua"/>
          <w:color w:val="000000"/>
        </w:rPr>
        <w:t xml:space="preserve"> T, Miettinen A, </w:t>
      </w:r>
      <w:proofErr w:type="spellStart"/>
      <w:r w:rsidRPr="00A90607">
        <w:rPr>
          <w:rFonts w:ascii="Book Antiqua" w:eastAsia="Book Antiqua" w:hAnsi="Book Antiqua" w:cs="Book Antiqua"/>
          <w:color w:val="000000"/>
        </w:rPr>
        <w:t>Tuovinen</w:t>
      </w:r>
      <w:proofErr w:type="spellEnd"/>
      <w:r w:rsidRPr="00A90607">
        <w:rPr>
          <w:rFonts w:ascii="Book Antiqua" w:eastAsia="Book Antiqua" w:hAnsi="Book Antiqua" w:cs="Book Antiqua"/>
          <w:color w:val="000000"/>
        </w:rPr>
        <w:t xml:space="preserve"> VJ, </w:t>
      </w:r>
      <w:proofErr w:type="spellStart"/>
      <w:r w:rsidRPr="00A90607">
        <w:rPr>
          <w:rFonts w:ascii="Book Antiqua" w:eastAsia="Book Antiqua" w:hAnsi="Book Antiqua" w:cs="Book Antiqua"/>
          <w:color w:val="000000"/>
        </w:rPr>
        <w:t>Mannerström</w:t>
      </w:r>
      <w:proofErr w:type="spellEnd"/>
      <w:r w:rsidRPr="00A90607">
        <w:rPr>
          <w:rFonts w:ascii="Book Antiqua" w:eastAsia="Book Antiqua" w:hAnsi="Book Antiqua" w:cs="Book Antiqua"/>
          <w:color w:val="000000"/>
        </w:rPr>
        <w:t xml:space="preserve"> B, </w:t>
      </w:r>
      <w:proofErr w:type="spellStart"/>
      <w:r w:rsidRPr="00A90607">
        <w:rPr>
          <w:rFonts w:ascii="Book Antiqua" w:eastAsia="Book Antiqua" w:hAnsi="Book Antiqua" w:cs="Book Antiqua"/>
          <w:color w:val="000000"/>
        </w:rPr>
        <w:t>Patrikoski</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Seppänen</w:t>
      </w:r>
      <w:proofErr w:type="spellEnd"/>
      <w:r w:rsidRPr="00A90607">
        <w:rPr>
          <w:rFonts w:ascii="Book Antiqua" w:eastAsia="Book Antiqua" w:hAnsi="Book Antiqua" w:cs="Book Antiqua"/>
          <w:color w:val="000000"/>
        </w:rPr>
        <w:t xml:space="preserve"> R, Miettinen S, </w:t>
      </w:r>
      <w:proofErr w:type="spellStart"/>
      <w:r w:rsidRPr="00A90607">
        <w:rPr>
          <w:rFonts w:ascii="Book Antiqua" w:eastAsia="Book Antiqua" w:hAnsi="Book Antiqua" w:cs="Book Antiqua"/>
          <w:color w:val="000000"/>
        </w:rPr>
        <w:t>Rautiainen</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Öhman</w:t>
      </w:r>
      <w:proofErr w:type="spellEnd"/>
      <w:r w:rsidRPr="00A90607">
        <w:rPr>
          <w:rFonts w:ascii="Book Antiqua" w:eastAsia="Book Antiqua" w:hAnsi="Book Antiqua" w:cs="Book Antiqua"/>
          <w:color w:val="000000"/>
        </w:rPr>
        <w:t xml:space="preserve"> J. Adipose stem cells used to reconstruct 13 cases with cranio-maxillofacial hard-tissue defects. </w:t>
      </w:r>
      <w:r w:rsidRPr="00A90607">
        <w:rPr>
          <w:rFonts w:ascii="Book Antiqua" w:eastAsia="Book Antiqua" w:hAnsi="Book Antiqua" w:cs="Book Antiqua"/>
          <w:i/>
          <w:iCs/>
          <w:color w:val="000000"/>
        </w:rPr>
        <w:t xml:space="preserve">Stem Cells </w:t>
      </w:r>
      <w:proofErr w:type="spellStart"/>
      <w:r w:rsidRPr="00A90607">
        <w:rPr>
          <w:rFonts w:ascii="Book Antiqua" w:eastAsia="Book Antiqua" w:hAnsi="Book Antiqua" w:cs="Book Antiqua"/>
          <w:i/>
          <w:iCs/>
          <w:color w:val="000000"/>
        </w:rPr>
        <w:t>Transl</w:t>
      </w:r>
      <w:proofErr w:type="spellEnd"/>
      <w:r w:rsidRPr="00A90607">
        <w:rPr>
          <w:rFonts w:ascii="Book Antiqua" w:eastAsia="Book Antiqua" w:hAnsi="Book Antiqua" w:cs="Book Antiqua"/>
          <w:i/>
          <w:iCs/>
          <w:color w:val="000000"/>
        </w:rPr>
        <w:t xml:space="preserve"> Med</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3</w:t>
      </w:r>
      <w:r w:rsidRPr="00A90607">
        <w:rPr>
          <w:rFonts w:ascii="Book Antiqua" w:eastAsia="Book Antiqua" w:hAnsi="Book Antiqua" w:cs="Book Antiqua"/>
          <w:color w:val="000000"/>
        </w:rPr>
        <w:t>: 530-540 [PMID: 24558162 DOI: 10.5966/sctm.2013-0173]</w:t>
      </w:r>
    </w:p>
    <w:p w14:paraId="35D339A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34 </w:t>
      </w:r>
      <w:proofErr w:type="spellStart"/>
      <w:r w:rsidRPr="00A90607">
        <w:rPr>
          <w:rFonts w:ascii="Book Antiqua" w:eastAsia="Book Antiqua" w:hAnsi="Book Antiqua" w:cs="Book Antiqua"/>
          <w:b/>
          <w:bCs/>
          <w:color w:val="000000"/>
        </w:rPr>
        <w:t>Dufrane</w:t>
      </w:r>
      <w:proofErr w:type="spellEnd"/>
      <w:r w:rsidRPr="00A90607">
        <w:rPr>
          <w:rFonts w:ascii="Book Antiqua" w:eastAsia="Book Antiqua" w:hAnsi="Book Antiqua" w:cs="Book Antiqua"/>
          <w:b/>
          <w:bCs/>
          <w:color w:val="000000"/>
        </w:rPr>
        <w:t xml:space="preserve"> D</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Docquier</w:t>
      </w:r>
      <w:proofErr w:type="spellEnd"/>
      <w:r w:rsidRPr="00A90607">
        <w:rPr>
          <w:rFonts w:ascii="Book Antiqua" w:eastAsia="Book Antiqua" w:hAnsi="Book Antiqua" w:cs="Book Antiqua"/>
          <w:color w:val="000000"/>
        </w:rPr>
        <w:t xml:space="preserve"> PL, </w:t>
      </w:r>
      <w:proofErr w:type="spellStart"/>
      <w:r w:rsidRPr="00A90607">
        <w:rPr>
          <w:rFonts w:ascii="Book Antiqua" w:eastAsia="Book Antiqua" w:hAnsi="Book Antiqua" w:cs="Book Antiqua"/>
          <w:color w:val="000000"/>
        </w:rPr>
        <w:t>Delloye</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Poirel</w:t>
      </w:r>
      <w:proofErr w:type="spellEnd"/>
      <w:r w:rsidRPr="00A90607">
        <w:rPr>
          <w:rFonts w:ascii="Book Antiqua" w:eastAsia="Book Antiqua" w:hAnsi="Book Antiqua" w:cs="Book Antiqua"/>
          <w:color w:val="000000"/>
        </w:rPr>
        <w:t xml:space="preserve"> HA, André W, </w:t>
      </w:r>
      <w:proofErr w:type="spellStart"/>
      <w:r w:rsidRPr="00A90607">
        <w:rPr>
          <w:rFonts w:ascii="Book Antiqua" w:eastAsia="Book Antiqua" w:hAnsi="Book Antiqua" w:cs="Book Antiqua"/>
          <w:color w:val="000000"/>
        </w:rPr>
        <w:t>Aouassar</w:t>
      </w:r>
      <w:proofErr w:type="spellEnd"/>
      <w:r w:rsidRPr="00A90607">
        <w:rPr>
          <w:rFonts w:ascii="Book Antiqua" w:eastAsia="Book Antiqua" w:hAnsi="Book Antiqua" w:cs="Book Antiqua"/>
          <w:color w:val="000000"/>
        </w:rPr>
        <w:t xml:space="preserve"> N. Scaffold-free Three-dimensional Graft </w:t>
      </w:r>
      <w:proofErr w:type="gramStart"/>
      <w:r w:rsidRPr="00A90607">
        <w:rPr>
          <w:rFonts w:ascii="Book Antiqua" w:eastAsia="Book Antiqua" w:hAnsi="Book Antiqua" w:cs="Book Antiqua"/>
          <w:color w:val="000000"/>
        </w:rPr>
        <w:t>From</w:t>
      </w:r>
      <w:proofErr w:type="gramEnd"/>
      <w:r w:rsidRPr="00A90607">
        <w:rPr>
          <w:rFonts w:ascii="Book Antiqua" w:eastAsia="Book Antiqua" w:hAnsi="Book Antiqua" w:cs="Book Antiqua"/>
          <w:color w:val="000000"/>
        </w:rPr>
        <w:t xml:space="preserve"> Autologous Adipose-derived Stem Cells for Large Bone Defect Reconstruction: Clinical Proof of Concept. </w:t>
      </w:r>
      <w:r w:rsidRPr="00A90607">
        <w:rPr>
          <w:rFonts w:ascii="Book Antiqua" w:eastAsia="Book Antiqua" w:hAnsi="Book Antiqua" w:cs="Book Antiqua"/>
          <w:i/>
          <w:iCs/>
          <w:color w:val="000000"/>
        </w:rPr>
        <w:t>Medicine (Baltimore)</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94</w:t>
      </w:r>
      <w:r w:rsidRPr="00A90607">
        <w:rPr>
          <w:rFonts w:ascii="Book Antiqua" w:eastAsia="Book Antiqua" w:hAnsi="Book Antiqua" w:cs="Book Antiqua"/>
          <w:color w:val="000000"/>
        </w:rPr>
        <w:t>: e2220 [PMID: 26683933 DOI: 10.1097/MD.0000000000002220]</w:t>
      </w:r>
    </w:p>
    <w:p w14:paraId="0358836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35 </w:t>
      </w:r>
      <w:proofErr w:type="spellStart"/>
      <w:r w:rsidRPr="00A90607">
        <w:rPr>
          <w:rFonts w:ascii="Book Antiqua" w:eastAsia="Book Antiqua" w:hAnsi="Book Antiqua" w:cs="Book Antiqua"/>
          <w:b/>
          <w:bCs/>
          <w:color w:val="000000"/>
        </w:rPr>
        <w:t>Prins</w:t>
      </w:r>
      <w:proofErr w:type="spellEnd"/>
      <w:r w:rsidRPr="00A90607">
        <w:rPr>
          <w:rFonts w:ascii="Book Antiqua" w:eastAsia="Book Antiqua" w:hAnsi="Book Antiqua" w:cs="Book Antiqua"/>
          <w:b/>
          <w:bCs/>
          <w:color w:val="000000"/>
        </w:rPr>
        <w:t xml:space="preserve"> HJ</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Schulten</w:t>
      </w:r>
      <w:proofErr w:type="spellEnd"/>
      <w:r w:rsidRPr="00A90607">
        <w:rPr>
          <w:rFonts w:ascii="Book Antiqua" w:eastAsia="Book Antiqua" w:hAnsi="Book Antiqua" w:cs="Book Antiqua"/>
          <w:color w:val="000000"/>
        </w:rPr>
        <w:t xml:space="preserve"> EA, Ten </w:t>
      </w:r>
      <w:proofErr w:type="spellStart"/>
      <w:r w:rsidRPr="00A90607">
        <w:rPr>
          <w:rFonts w:ascii="Book Antiqua" w:eastAsia="Book Antiqua" w:hAnsi="Book Antiqua" w:cs="Book Antiqua"/>
          <w:color w:val="000000"/>
        </w:rPr>
        <w:t>Bruggenkate</w:t>
      </w:r>
      <w:proofErr w:type="spellEnd"/>
      <w:r w:rsidRPr="00A90607">
        <w:rPr>
          <w:rFonts w:ascii="Book Antiqua" w:eastAsia="Book Antiqua" w:hAnsi="Book Antiqua" w:cs="Book Antiqua"/>
          <w:color w:val="000000"/>
        </w:rPr>
        <w:t xml:space="preserve"> CM, Klein-</w:t>
      </w:r>
      <w:proofErr w:type="spellStart"/>
      <w:r w:rsidRPr="00A90607">
        <w:rPr>
          <w:rFonts w:ascii="Book Antiqua" w:eastAsia="Book Antiqua" w:hAnsi="Book Antiqua" w:cs="Book Antiqua"/>
          <w:color w:val="000000"/>
        </w:rPr>
        <w:t>Nulend</w:t>
      </w:r>
      <w:proofErr w:type="spellEnd"/>
      <w:r w:rsidRPr="00A90607">
        <w:rPr>
          <w:rFonts w:ascii="Book Antiqua" w:eastAsia="Book Antiqua" w:hAnsi="Book Antiqua" w:cs="Book Antiqua"/>
          <w:color w:val="000000"/>
        </w:rPr>
        <w:t xml:space="preserve"> J, </w:t>
      </w:r>
      <w:proofErr w:type="spellStart"/>
      <w:r w:rsidRPr="00A90607">
        <w:rPr>
          <w:rFonts w:ascii="Book Antiqua" w:eastAsia="Book Antiqua" w:hAnsi="Book Antiqua" w:cs="Book Antiqua"/>
          <w:color w:val="000000"/>
        </w:rPr>
        <w:t>Helder</w:t>
      </w:r>
      <w:proofErr w:type="spellEnd"/>
      <w:r w:rsidRPr="00A90607">
        <w:rPr>
          <w:rFonts w:ascii="Book Antiqua" w:eastAsia="Book Antiqua" w:hAnsi="Book Antiqua" w:cs="Book Antiqua"/>
          <w:color w:val="000000"/>
        </w:rPr>
        <w:t xml:space="preserve"> MN. Bone Regeneration Using the Freshly Isolated Autologous Stromal Vascular Fraction of Adipose Tissue in Combination </w:t>
      </w:r>
      <w:proofErr w:type="gramStart"/>
      <w:r w:rsidRPr="00A90607">
        <w:rPr>
          <w:rFonts w:ascii="Book Antiqua" w:eastAsia="Book Antiqua" w:hAnsi="Book Antiqua" w:cs="Book Antiqua"/>
          <w:color w:val="000000"/>
        </w:rPr>
        <w:t>With</w:t>
      </w:r>
      <w:proofErr w:type="gramEnd"/>
      <w:r w:rsidRPr="00A90607">
        <w:rPr>
          <w:rFonts w:ascii="Book Antiqua" w:eastAsia="Book Antiqua" w:hAnsi="Book Antiqua" w:cs="Book Antiqua"/>
          <w:color w:val="000000"/>
        </w:rPr>
        <w:t xml:space="preserve"> Calcium Phosphate Ceramics. </w:t>
      </w:r>
      <w:r w:rsidRPr="00A90607">
        <w:rPr>
          <w:rFonts w:ascii="Book Antiqua" w:eastAsia="Book Antiqua" w:hAnsi="Book Antiqua" w:cs="Book Antiqua"/>
          <w:i/>
          <w:iCs/>
          <w:color w:val="000000"/>
        </w:rPr>
        <w:t xml:space="preserve">Stem Cells </w:t>
      </w:r>
      <w:proofErr w:type="spellStart"/>
      <w:r w:rsidRPr="00A90607">
        <w:rPr>
          <w:rFonts w:ascii="Book Antiqua" w:eastAsia="Book Antiqua" w:hAnsi="Book Antiqua" w:cs="Book Antiqua"/>
          <w:i/>
          <w:iCs/>
          <w:color w:val="000000"/>
        </w:rPr>
        <w:t>Transl</w:t>
      </w:r>
      <w:proofErr w:type="spellEnd"/>
      <w:r w:rsidRPr="00A90607">
        <w:rPr>
          <w:rFonts w:ascii="Book Antiqua" w:eastAsia="Book Antiqua" w:hAnsi="Book Antiqua" w:cs="Book Antiqua"/>
          <w:i/>
          <w:iCs/>
          <w:color w:val="000000"/>
        </w:rPr>
        <w:t xml:space="preserve"> Med</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5</w:t>
      </w:r>
      <w:r w:rsidRPr="00A90607">
        <w:rPr>
          <w:rFonts w:ascii="Book Antiqua" w:eastAsia="Book Antiqua" w:hAnsi="Book Antiqua" w:cs="Book Antiqua"/>
          <w:color w:val="000000"/>
        </w:rPr>
        <w:t>: 1362-1374 [PMID: 27388241 DOI: 10.5966/sctm.2015-0369]</w:t>
      </w:r>
    </w:p>
    <w:p w14:paraId="75B5F34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36 </w:t>
      </w:r>
      <w:proofErr w:type="spellStart"/>
      <w:r w:rsidRPr="00A90607">
        <w:rPr>
          <w:rFonts w:ascii="Book Antiqua" w:eastAsia="Book Antiqua" w:hAnsi="Book Antiqua" w:cs="Book Antiqua"/>
          <w:b/>
          <w:bCs/>
          <w:color w:val="000000"/>
        </w:rPr>
        <w:t>Khojasteh</w:t>
      </w:r>
      <w:proofErr w:type="spellEnd"/>
      <w:r w:rsidRPr="00A90607">
        <w:rPr>
          <w:rFonts w:ascii="Book Antiqua" w:eastAsia="Book Antiqua" w:hAnsi="Book Antiqua" w:cs="Book Antiqua"/>
          <w:b/>
          <w:bCs/>
          <w:color w:val="000000"/>
        </w:rPr>
        <w:t xml:space="preserve"> A</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Kheiri</w:t>
      </w:r>
      <w:proofErr w:type="spellEnd"/>
      <w:r w:rsidRPr="00A90607">
        <w:rPr>
          <w:rFonts w:ascii="Book Antiqua" w:eastAsia="Book Antiqua" w:hAnsi="Book Antiqua" w:cs="Book Antiqua"/>
          <w:color w:val="000000"/>
        </w:rPr>
        <w:t xml:space="preserve"> L, </w:t>
      </w:r>
      <w:proofErr w:type="spellStart"/>
      <w:r w:rsidRPr="00A90607">
        <w:rPr>
          <w:rFonts w:ascii="Book Antiqua" w:eastAsia="Book Antiqua" w:hAnsi="Book Antiqua" w:cs="Book Antiqua"/>
          <w:color w:val="000000"/>
        </w:rPr>
        <w:t>Behnia</w:t>
      </w:r>
      <w:proofErr w:type="spellEnd"/>
      <w:r w:rsidRPr="00A90607">
        <w:rPr>
          <w:rFonts w:ascii="Book Antiqua" w:eastAsia="Book Antiqua" w:hAnsi="Book Antiqua" w:cs="Book Antiqua"/>
          <w:color w:val="000000"/>
        </w:rPr>
        <w:t xml:space="preserve"> H, </w:t>
      </w:r>
      <w:proofErr w:type="spellStart"/>
      <w:r w:rsidRPr="00A90607">
        <w:rPr>
          <w:rFonts w:ascii="Book Antiqua" w:eastAsia="Book Antiqua" w:hAnsi="Book Antiqua" w:cs="Book Antiqua"/>
          <w:color w:val="000000"/>
        </w:rPr>
        <w:t>Tehranchi</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Nazeman</w:t>
      </w:r>
      <w:proofErr w:type="spellEnd"/>
      <w:r w:rsidRPr="00A90607">
        <w:rPr>
          <w:rFonts w:ascii="Book Antiqua" w:eastAsia="Book Antiqua" w:hAnsi="Book Antiqua" w:cs="Book Antiqua"/>
          <w:color w:val="000000"/>
        </w:rPr>
        <w:t xml:space="preserve"> P, </w:t>
      </w:r>
      <w:proofErr w:type="spellStart"/>
      <w:r w:rsidRPr="00A90607">
        <w:rPr>
          <w:rFonts w:ascii="Book Antiqua" w:eastAsia="Book Antiqua" w:hAnsi="Book Antiqua" w:cs="Book Antiqua"/>
          <w:color w:val="000000"/>
        </w:rPr>
        <w:t>Nadjmi</w:t>
      </w:r>
      <w:proofErr w:type="spellEnd"/>
      <w:r w:rsidRPr="00A90607">
        <w:rPr>
          <w:rFonts w:ascii="Book Antiqua" w:eastAsia="Book Antiqua" w:hAnsi="Book Antiqua" w:cs="Book Antiqua"/>
          <w:color w:val="000000"/>
        </w:rPr>
        <w:t xml:space="preserve"> N, Soleimani M. Lateral Ramus Cortical Bone Plate in Alveolar Cleft Osteoplasty with Concomitant Use of Buccal Fat Pad Derived Cells and Autogenous Bone: Phase I Clinical Trial. </w:t>
      </w:r>
      <w:r w:rsidRPr="00A90607">
        <w:rPr>
          <w:rFonts w:ascii="Book Antiqua" w:eastAsia="Book Antiqua" w:hAnsi="Book Antiqua" w:cs="Book Antiqua"/>
          <w:i/>
          <w:iCs/>
          <w:color w:val="000000"/>
        </w:rPr>
        <w:t>Biomed Res Int</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2017</w:t>
      </w:r>
      <w:r w:rsidRPr="00A90607">
        <w:rPr>
          <w:rFonts w:ascii="Book Antiqua" w:eastAsia="Book Antiqua" w:hAnsi="Book Antiqua" w:cs="Book Antiqua"/>
          <w:color w:val="000000"/>
        </w:rPr>
        <w:t>: 6560234 [PMID: 29379800 DOI: 10.1155/2017/6560234]</w:t>
      </w:r>
    </w:p>
    <w:p w14:paraId="604334C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37 </w:t>
      </w:r>
      <w:r w:rsidRPr="00A90607">
        <w:rPr>
          <w:rFonts w:ascii="Book Antiqua" w:eastAsia="Book Antiqua" w:hAnsi="Book Antiqua" w:cs="Book Antiqua"/>
          <w:b/>
          <w:bCs/>
          <w:color w:val="000000"/>
        </w:rPr>
        <w:t>Castillo-</w:t>
      </w:r>
      <w:proofErr w:type="spellStart"/>
      <w:r w:rsidRPr="00A90607">
        <w:rPr>
          <w:rFonts w:ascii="Book Antiqua" w:eastAsia="Book Antiqua" w:hAnsi="Book Antiqua" w:cs="Book Antiqua"/>
          <w:b/>
          <w:bCs/>
          <w:color w:val="000000"/>
        </w:rPr>
        <w:t>Cardiel</w:t>
      </w:r>
      <w:proofErr w:type="spellEnd"/>
      <w:r w:rsidRPr="00A90607">
        <w:rPr>
          <w:rFonts w:ascii="Book Antiqua" w:eastAsia="Book Antiqua" w:hAnsi="Book Antiqua" w:cs="Book Antiqua"/>
          <w:b/>
          <w:bCs/>
          <w:color w:val="000000"/>
        </w:rPr>
        <w:t xml:space="preserve"> G</w:t>
      </w:r>
      <w:r w:rsidRPr="00A90607">
        <w:rPr>
          <w:rFonts w:ascii="Book Antiqua" w:eastAsia="Book Antiqua" w:hAnsi="Book Antiqua" w:cs="Book Antiqua"/>
          <w:color w:val="000000"/>
        </w:rPr>
        <w:t>, López-</w:t>
      </w:r>
      <w:proofErr w:type="spellStart"/>
      <w:r w:rsidRPr="00A90607">
        <w:rPr>
          <w:rFonts w:ascii="Book Antiqua" w:eastAsia="Book Antiqua" w:hAnsi="Book Antiqua" w:cs="Book Antiqua"/>
          <w:color w:val="000000"/>
        </w:rPr>
        <w:t>Echaury</w:t>
      </w:r>
      <w:proofErr w:type="spellEnd"/>
      <w:r w:rsidRPr="00A90607">
        <w:rPr>
          <w:rFonts w:ascii="Book Antiqua" w:eastAsia="Book Antiqua" w:hAnsi="Book Antiqua" w:cs="Book Antiqua"/>
          <w:color w:val="000000"/>
        </w:rPr>
        <w:t xml:space="preserve"> AC, Saucedo-Ortiz JA, Fuentes-Orozco C, Michel-Espinoza LR, </w:t>
      </w:r>
      <w:proofErr w:type="spellStart"/>
      <w:r w:rsidRPr="00A90607">
        <w:rPr>
          <w:rFonts w:ascii="Book Antiqua" w:eastAsia="Book Antiqua" w:hAnsi="Book Antiqua" w:cs="Book Antiqua"/>
          <w:color w:val="000000"/>
        </w:rPr>
        <w:t>Irusteta</w:t>
      </w:r>
      <w:proofErr w:type="spellEnd"/>
      <w:r w:rsidRPr="00A90607">
        <w:rPr>
          <w:rFonts w:ascii="Book Antiqua" w:eastAsia="Book Antiqua" w:hAnsi="Book Antiqua" w:cs="Book Antiqua"/>
          <w:color w:val="000000"/>
        </w:rPr>
        <w:t xml:space="preserve">-Jiménez L, Salazar-Parra M, González-Ojeda A. Bone regeneration in mandibular fractures after the application of autologous mesenchymal stem cells, a randomized clinical trial. </w:t>
      </w:r>
      <w:r w:rsidRPr="00A90607">
        <w:rPr>
          <w:rFonts w:ascii="Book Antiqua" w:eastAsia="Book Antiqua" w:hAnsi="Book Antiqua" w:cs="Book Antiqua"/>
          <w:i/>
          <w:iCs/>
          <w:color w:val="000000"/>
        </w:rPr>
        <w:t xml:space="preserve">Dent </w:t>
      </w:r>
      <w:proofErr w:type="spellStart"/>
      <w:r w:rsidRPr="00A90607">
        <w:rPr>
          <w:rFonts w:ascii="Book Antiqua" w:eastAsia="Book Antiqua" w:hAnsi="Book Antiqua" w:cs="Book Antiqua"/>
          <w:i/>
          <w:iCs/>
          <w:color w:val="000000"/>
        </w:rPr>
        <w:t>Traumatol</w:t>
      </w:r>
      <w:proofErr w:type="spellEnd"/>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33</w:t>
      </w:r>
      <w:r w:rsidRPr="00A90607">
        <w:rPr>
          <w:rFonts w:ascii="Book Antiqua" w:eastAsia="Book Antiqua" w:hAnsi="Book Antiqua" w:cs="Book Antiqua"/>
          <w:color w:val="000000"/>
        </w:rPr>
        <w:t>: 38-44 [PMID: 27513920 DOI: 10.1111/edt.12303]</w:t>
      </w:r>
    </w:p>
    <w:p w14:paraId="0D4D6AE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38 </w:t>
      </w:r>
      <w:r w:rsidRPr="00A90607">
        <w:rPr>
          <w:rFonts w:ascii="Book Antiqua" w:eastAsia="Book Antiqua" w:hAnsi="Book Antiqua" w:cs="Book Antiqua"/>
          <w:b/>
          <w:bCs/>
          <w:color w:val="000000"/>
        </w:rPr>
        <w:t>Myerson CL</w:t>
      </w:r>
      <w:r w:rsidRPr="00A90607">
        <w:rPr>
          <w:rFonts w:ascii="Book Antiqua" w:eastAsia="Book Antiqua" w:hAnsi="Book Antiqua" w:cs="Book Antiqua"/>
          <w:color w:val="000000"/>
        </w:rPr>
        <w:t xml:space="preserve">, Myerson MS, Coetzee JC, Stone </w:t>
      </w:r>
      <w:proofErr w:type="spellStart"/>
      <w:r w:rsidRPr="00A90607">
        <w:rPr>
          <w:rFonts w:ascii="Book Antiqua" w:eastAsia="Book Antiqua" w:hAnsi="Book Antiqua" w:cs="Book Antiqua"/>
          <w:color w:val="000000"/>
        </w:rPr>
        <w:t>McGaver</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Giveans</w:t>
      </w:r>
      <w:proofErr w:type="spellEnd"/>
      <w:r w:rsidRPr="00A90607">
        <w:rPr>
          <w:rFonts w:ascii="Book Antiqua" w:eastAsia="Book Antiqua" w:hAnsi="Book Antiqua" w:cs="Book Antiqua"/>
          <w:color w:val="000000"/>
        </w:rPr>
        <w:t xml:space="preserve"> MR. Subtalar Arthrodesis with Use of Adipose-Derived Cellular Bone Matrix Compared with Autologous Bone Graft: A Multicenter, Randomized Controlled Trial. </w:t>
      </w:r>
      <w:r w:rsidRPr="00A90607">
        <w:rPr>
          <w:rFonts w:ascii="Book Antiqua" w:eastAsia="Book Antiqua" w:hAnsi="Book Antiqua" w:cs="Book Antiqua"/>
          <w:i/>
          <w:iCs/>
          <w:color w:val="000000"/>
        </w:rPr>
        <w:t>J Bone Joint Surg Am</w:t>
      </w:r>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101</w:t>
      </w:r>
      <w:r w:rsidRPr="00A90607">
        <w:rPr>
          <w:rFonts w:ascii="Book Antiqua" w:eastAsia="Book Antiqua" w:hAnsi="Book Antiqua" w:cs="Book Antiqua"/>
          <w:color w:val="000000"/>
        </w:rPr>
        <w:t>: 1904-1911 [PMID: 31567665 DOI: 10.2106/JBJS.18.01300]</w:t>
      </w:r>
    </w:p>
    <w:p w14:paraId="6E0BC06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39 </w:t>
      </w:r>
      <w:r w:rsidRPr="00A90607">
        <w:rPr>
          <w:rFonts w:ascii="Book Antiqua" w:eastAsia="Book Antiqua" w:hAnsi="Book Antiqua" w:cs="Book Antiqua"/>
          <w:b/>
          <w:bCs/>
          <w:color w:val="000000"/>
        </w:rPr>
        <w:t>Freitas GP</w:t>
      </w:r>
      <w:r w:rsidRPr="00A90607">
        <w:rPr>
          <w:rFonts w:ascii="Book Antiqua" w:eastAsia="Book Antiqua" w:hAnsi="Book Antiqua" w:cs="Book Antiqua"/>
          <w:color w:val="000000"/>
        </w:rPr>
        <w:t xml:space="preserve">, Lopes HB, Almeida ALG, Abuna RPF, </w:t>
      </w:r>
      <w:proofErr w:type="spellStart"/>
      <w:r w:rsidRPr="00A90607">
        <w:rPr>
          <w:rFonts w:ascii="Book Antiqua" w:eastAsia="Book Antiqua" w:hAnsi="Book Antiqua" w:cs="Book Antiqua"/>
          <w:color w:val="000000"/>
        </w:rPr>
        <w:t>Gimenes</w:t>
      </w:r>
      <w:proofErr w:type="spellEnd"/>
      <w:r w:rsidRPr="00A90607">
        <w:rPr>
          <w:rFonts w:ascii="Book Antiqua" w:eastAsia="Book Antiqua" w:hAnsi="Book Antiqua" w:cs="Book Antiqua"/>
          <w:color w:val="000000"/>
        </w:rPr>
        <w:t xml:space="preserve"> R, Souza LEB, </w:t>
      </w:r>
      <w:proofErr w:type="spellStart"/>
      <w:r w:rsidRPr="00A90607">
        <w:rPr>
          <w:rFonts w:ascii="Book Antiqua" w:eastAsia="Book Antiqua" w:hAnsi="Book Antiqua" w:cs="Book Antiqua"/>
          <w:color w:val="000000"/>
        </w:rPr>
        <w:t>Covas</w:t>
      </w:r>
      <w:proofErr w:type="spellEnd"/>
      <w:r w:rsidRPr="00A90607">
        <w:rPr>
          <w:rFonts w:ascii="Book Antiqua" w:eastAsia="Book Antiqua" w:hAnsi="Book Antiqua" w:cs="Book Antiqua"/>
          <w:color w:val="000000"/>
        </w:rPr>
        <w:t xml:space="preserve"> DT, </w:t>
      </w:r>
      <w:proofErr w:type="spellStart"/>
      <w:r w:rsidRPr="00A90607">
        <w:rPr>
          <w:rFonts w:ascii="Book Antiqua" w:eastAsia="Book Antiqua" w:hAnsi="Book Antiqua" w:cs="Book Antiqua"/>
          <w:color w:val="000000"/>
        </w:rPr>
        <w:t>Beloti</w:t>
      </w:r>
      <w:proofErr w:type="spellEnd"/>
      <w:r w:rsidRPr="00A90607">
        <w:rPr>
          <w:rFonts w:ascii="Book Antiqua" w:eastAsia="Book Antiqua" w:hAnsi="Book Antiqua" w:cs="Book Antiqua"/>
          <w:color w:val="000000"/>
        </w:rPr>
        <w:t xml:space="preserve"> MM, Rosa AL. Potential of Osteoblastic Cells Derived from Bone Marrow and Adipose Tissue Associated with a Polymer/Ceramic Composite to Repair Bone Tissue. </w:t>
      </w:r>
      <w:proofErr w:type="spellStart"/>
      <w:r w:rsidRPr="00A90607">
        <w:rPr>
          <w:rFonts w:ascii="Book Antiqua" w:eastAsia="Book Antiqua" w:hAnsi="Book Antiqua" w:cs="Book Antiqua"/>
          <w:i/>
          <w:iCs/>
          <w:color w:val="000000"/>
        </w:rPr>
        <w:t>Calcif</w:t>
      </w:r>
      <w:proofErr w:type="spellEnd"/>
      <w:r w:rsidRPr="00A90607">
        <w:rPr>
          <w:rFonts w:ascii="Book Antiqua" w:eastAsia="Book Antiqua" w:hAnsi="Book Antiqua" w:cs="Book Antiqua"/>
          <w:i/>
          <w:iCs/>
          <w:color w:val="000000"/>
        </w:rPr>
        <w:t xml:space="preserve"> Tissue Int</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101</w:t>
      </w:r>
      <w:r w:rsidRPr="00A90607">
        <w:rPr>
          <w:rFonts w:ascii="Book Antiqua" w:eastAsia="Book Antiqua" w:hAnsi="Book Antiqua" w:cs="Book Antiqua"/>
          <w:color w:val="000000"/>
        </w:rPr>
        <w:t>: 312-320 [PMID: 28451713 DOI: 10.1007/s00223-017-0282-3]</w:t>
      </w:r>
    </w:p>
    <w:p w14:paraId="53E0A24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40 </w:t>
      </w:r>
      <w:r w:rsidRPr="00A90607">
        <w:rPr>
          <w:rFonts w:ascii="Book Antiqua" w:eastAsia="Book Antiqua" w:hAnsi="Book Antiqua" w:cs="Book Antiqua"/>
          <w:b/>
          <w:bCs/>
          <w:color w:val="000000"/>
        </w:rPr>
        <w:t>Niemeyer P</w:t>
      </w:r>
      <w:r w:rsidRPr="00A90607">
        <w:rPr>
          <w:rFonts w:ascii="Book Antiqua" w:eastAsia="Book Antiqua" w:hAnsi="Book Antiqua" w:cs="Book Antiqua"/>
          <w:color w:val="000000"/>
        </w:rPr>
        <w:t xml:space="preserve">, Fechner K, </w:t>
      </w:r>
      <w:proofErr w:type="spellStart"/>
      <w:r w:rsidRPr="00A90607">
        <w:rPr>
          <w:rFonts w:ascii="Book Antiqua" w:eastAsia="Book Antiqua" w:hAnsi="Book Antiqua" w:cs="Book Antiqua"/>
          <w:color w:val="000000"/>
        </w:rPr>
        <w:t>Milz</w:t>
      </w:r>
      <w:proofErr w:type="spellEnd"/>
      <w:r w:rsidRPr="00A90607">
        <w:rPr>
          <w:rFonts w:ascii="Book Antiqua" w:eastAsia="Book Antiqua" w:hAnsi="Book Antiqua" w:cs="Book Antiqua"/>
          <w:color w:val="000000"/>
        </w:rPr>
        <w:t xml:space="preserve"> S, Richter W, </w:t>
      </w:r>
      <w:proofErr w:type="spellStart"/>
      <w:r w:rsidRPr="00A90607">
        <w:rPr>
          <w:rFonts w:ascii="Book Antiqua" w:eastAsia="Book Antiqua" w:hAnsi="Book Antiqua" w:cs="Book Antiqua"/>
          <w:color w:val="000000"/>
        </w:rPr>
        <w:t>Suedkamp</w:t>
      </w:r>
      <w:proofErr w:type="spellEnd"/>
      <w:r w:rsidRPr="00A90607">
        <w:rPr>
          <w:rFonts w:ascii="Book Antiqua" w:eastAsia="Book Antiqua" w:hAnsi="Book Antiqua" w:cs="Book Antiqua"/>
          <w:color w:val="000000"/>
        </w:rPr>
        <w:t xml:space="preserve"> NP, </w:t>
      </w:r>
      <w:proofErr w:type="spellStart"/>
      <w:r w:rsidRPr="00A90607">
        <w:rPr>
          <w:rFonts w:ascii="Book Antiqua" w:eastAsia="Book Antiqua" w:hAnsi="Book Antiqua" w:cs="Book Antiqua"/>
          <w:color w:val="000000"/>
        </w:rPr>
        <w:t>Mehlhorn</w:t>
      </w:r>
      <w:proofErr w:type="spellEnd"/>
      <w:r w:rsidRPr="00A90607">
        <w:rPr>
          <w:rFonts w:ascii="Book Antiqua" w:eastAsia="Book Antiqua" w:hAnsi="Book Antiqua" w:cs="Book Antiqua"/>
          <w:color w:val="000000"/>
        </w:rPr>
        <w:t xml:space="preserve"> AT, Pearce S, Kasten P. Comparison of mesenchymal stem cells from bone marrow and adipose tissue for bone regeneration in a critical size defect of the sheep tibia and the influence of platelet-rich plasma.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2010; </w:t>
      </w:r>
      <w:r w:rsidRPr="00A90607">
        <w:rPr>
          <w:rFonts w:ascii="Book Antiqua" w:eastAsia="Book Antiqua" w:hAnsi="Book Antiqua" w:cs="Book Antiqua"/>
          <w:b/>
          <w:bCs/>
          <w:color w:val="000000"/>
        </w:rPr>
        <w:t>31</w:t>
      </w:r>
      <w:r w:rsidRPr="00A90607">
        <w:rPr>
          <w:rFonts w:ascii="Book Antiqua" w:eastAsia="Book Antiqua" w:hAnsi="Book Antiqua" w:cs="Book Antiqua"/>
          <w:color w:val="000000"/>
        </w:rPr>
        <w:t>: 3572-3579 [PMID: 20153047 DOI: 10.1016/j.biomaterials.2010.01.085]</w:t>
      </w:r>
    </w:p>
    <w:p w14:paraId="6BBF6C6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41 </w:t>
      </w:r>
      <w:proofErr w:type="spellStart"/>
      <w:r w:rsidRPr="00A90607">
        <w:rPr>
          <w:rFonts w:ascii="Book Antiqua" w:eastAsia="Book Antiqua" w:hAnsi="Book Antiqua" w:cs="Book Antiqua"/>
          <w:b/>
          <w:bCs/>
          <w:color w:val="000000"/>
        </w:rPr>
        <w:t>Pourebrahim</w:t>
      </w:r>
      <w:proofErr w:type="spellEnd"/>
      <w:r w:rsidRPr="00A90607">
        <w:rPr>
          <w:rFonts w:ascii="Book Antiqua" w:eastAsia="Book Antiqua" w:hAnsi="Book Antiqua" w:cs="Book Antiqua"/>
          <w:b/>
          <w:bCs/>
          <w:color w:val="000000"/>
        </w:rPr>
        <w:t xml:space="preserve"> N</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Hashemibeni</w:t>
      </w:r>
      <w:proofErr w:type="spellEnd"/>
      <w:r w:rsidRPr="00A90607">
        <w:rPr>
          <w:rFonts w:ascii="Book Antiqua" w:eastAsia="Book Antiqua" w:hAnsi="Book Antiqua" w:cs="Book Antiqua"/>
          <w:color w:val="000000"/>
        </w:rPr>
        <w:t xml:space="preserve"> B, </w:t>
      </w:r>
      <w:proofErr w:type="spellStart"/>
      <w:r w:rsidRPr="00A90607">
        <w:rPr>
          <w:rFonts w:ascii="Book Antiqua" w:eastAsia="Book Antiqua" w:hAnsi="Book Antiqua" w:cs="Book Antiqua"/>
          <w:color w:val="000000"/>
        </w:rPr>
        <w:t>Shahnaseri</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Torabinia</w:t>
      </w:r>
      <w:proofErr w:type="spellEnd"/>
      <w:r w:rsidRPr="00A90607">
        <w:rPr>
          <w:rFonts w:ascii="Book Antiqua" w:eastAsia="Book Antiqua" w:hAnsi="Book Antiqua" w:cs="Book Antiqua"/>
          <w:color w:val="000000"/>
        </w:rPr>
        <w:t xml:space="preserve"> N, Mousavi B, </w:t>
      </w:r>
      <w:proofErr w:type="spellStart"/>
      <w:r w:rsidRPr="00A90607">
        <w:rPr>
          <w:rFonts w:ascii="Book Antiqua" w:eastAsia="Book Antiqua" w:hAnsi="Book Antiqua" w:cs="Book Antiqua"/>
          <w:color w:val="000000"/>
        </w:rPr>
        <w:t>Adibi</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Heidari</w:t>
      </w:r>
      <w:proofErr w:type="spellEnd"/>
      <w:r w:rsidRPr="00A90607">
        <w:rPr>
          <w:rFonts w:ascii="Book Antiqua" w:eastAsia="Book Antiqua" w:hAnsi="Book Antiqua" w:cs="Book Antiqua"/>
          <w:color w:val="000000"/>
        </w:rPr>
        <w:t xml:space="preserve"> F, </w:t>
      </w:r>
      <w:proofErr w:type="spellStart"/>
      <w:r w:rsidRPr="00A90607">
        <w:rPr>
          <w:rFonts w:ascii="Book Antiqua" w:eastAsia="Book Antiqua" w:hAnsi="Book Antiqua" w:cs="Book Antiqua"/>
          <w:color w:val="000000"/>
        </w:rPr>
        <w:t>Alavi</w:t>
      </w:r>
      <w:proofErr w:type="spellEnd"/>
      <w:r w:rsidRPr="00A90607">
        <w:rPr>
          <w:rFonts w:ascii="Book Antiqua" w:eastAsia="Book Antiqua" w:hAnsi="Book Antiqua" w:cs="Book Antiqua"/>
          <w:color w:val="000000"/>
        </w:rPr>
        <w:t xml:space="preserve"> MJ. A comparison of tissue-engineered bone from adipose-derived stem cell with autogenous bone repair in maxillary alveolar cleft model in dogs. </w:t>
      </w:r>
      <w:r w:rsidRPr="00A90607">
        <w:rPr>
          <w:rFonts w:ascii="Book Antiqua" w:eastAsia="Book Antiqua" w:hAnsi="Book Antiqua" w:cs="Book Antiqua"/>
          <w:i/>
          <w:iCs/>
          <w:color w:val="000000"/>
        </w:rPr>
        <w:t xml:space="preserve">Int J Oral </w:t>
      </w:r>
      <w:proofErr w:type="spellStart"/>
      <w:r w:rsidRPr="00A90607">
        <w:rPr>
          <w:rFonts w:ascii="Book Antiqua" w:eastAsia="Book Antiqua" w:hAnsi="Book Antiqua" w:cs="Book Antiqua"/>
          <w:i/>
          <w:iCs/>
          <w:color w:val="000000"/>
        </w:rPr>
        <w:t>Maxillofac</w:t>
      </w:r>
      <w:proofErr w:type="spellEnd"/>
      <w:r w:rsidRPr="00A90607">
        <w:rPr>
          <w:rFonts w:ascii="Book Antiqua" w:eastAsia="Book Antiqua" w:hAnsi="Book Antiqua" w:cs="Book Antiqua"/>
          <w:i/>
          <w:iCs/>
          <w:color w:val="000000"/>
        </w:rPr>
        <w:t xml:space="preserve"> Surg</w:t>
      </w:r>
      <w:r w:rsidRPr="00A90607">
        <w:rPr>
          <w:rFonts w:ascii="Book Antiqua" w:eastAsia="Book Antiqua" w:hAnsi="Book Antiqua" w:cs="Book Antiqua"/>
          <w:color w:val="000000"/>
        </w:rPr>
        <w:t xml:space="preserve"> 2013; </w:t>
      </w:r>
      <w:r w:rsidRPr="00A90607">
        <w:rPr>
          <w:rFonts w:ascii="Book Antiqua" w:eastAsia="Book Antiqua" w:hAnsi="Book Antiqua" w:cs="Book Antiqua"/>
          <w:b/>
          <w:bCs/>
          <w:color w:val="000000"/>
        </w:rPr>
        <w:t>42</w:t>
      </w:r>
      <w:r w:rsidRPr="00A90607">
        <w:rPr>
          <w:rFonts w:ascii="Book Antiqua" w:eastAsia="Book Antiqua" w:hAnsi="Book Antiqua" w:cs="Book Antiqua"/>
          <w:color w:val="000000"/>
        </w:rPr>
        <w:t>: 562-568 [PMID: 23219713 DOI: 10.1016/j.ijom.2012.10.012]</w:t>
      </w:r>
    </w:p>
    <w:p w14:paraId="29AF15C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42 </w:t>
      </w:r>
      <w:r w:rsidRPr="00A90607">
        <w:rPr>
          <w:rFonts w:ascii="Book Antiqua" w:eastAsia="Book Antiqua" w:hAnsi="Book Antiqua" w:cs="Book Antiqua"/>
          <w:b/>
          <w:bCs/>
          <w:color w:val="000000"/>
        </w:rPr>
        <w:t xml:space="preserve">Godoy </w:t>
      </w:r>
      <w:proofErr w:type="spellStart"/>
      <w:r w:rsidRPr="00A90607">
        <w:rPr>
          <w:rFonts w:ascii="Book Antiqua" w:eastAsia="Book Antiqua" w:hAnsi="Book Antiqua" w:cs="Book Antiqua"/>
          <w:b/>
          <w:bCs/>
          <w:color w:val="000000"/>
        </w:rPr>
        <w:t>Zanicotti</w:t>
      </w:r>
      <w:proofErr w:type="spellEnd"/>
      <w:r w:rsidRPr="00A90607">
        <w:rPr>
          <w:rFonts w:ascii="Book Antiqua" w:eastAsia="Book Antiqua" w:hAnsi="Book Antiqua" w:cs="Book Antiqua"/>
          <w:b/>
          <w:bCs/>
          <w:color w:val="000000"/>
        </w:rPr>
        <w:t xml:space="preserve"> D</w:t>
      </w:r>
      <w:r w:rsidRPr="00A90607">
        <w:rPr>
          <w:rFonts w:ascii="Book Antiqua" w:eastAsia="Book Antiqua" w:hAnsi="Book Antiqua" w:cs="Book Antiqua"/>
          <w:color w:val="000000"/>
        </w:rPr>
        <w:t xml:space="preserve">, Coates DE, Duncan WJ. In vivo bone regeneration on titanium devices using serum-free grown adipose-derived stem cells, in a sheep femur model. </w:t>
      </w:r>
      <w:r w:rsidRPr="00A90607">
        <w:rPr>
          <w:rFonts w:ascii="Book Antiqua" w:eastAsia="Book Antiqua" w:hAnsi="Book Antiqua" w:cs="Book Antiqua"/>
          <w:i/>
          <w:iCs/>
          <w:color w:val="000000"/>
        </w:rPr>
        <w:t>Clin Oral Implants Res</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28</w:t>
      </w:r>
      <w:r w:rsidRPr="00A90607">
        <w:rPr>
          <w:rFonts w:ascii="Book Antiqua" w:eastAsia="Book Antiqua" w:hAnsi="Book Antiqua" w:cs="Book Antiqua"/>
          <w:color w:val="000000"/>
        </w:rPr>
        <w:t>: 64-75 [PMID: 26853552 DOI: 10.1111/clr.12761]</w:t>
      </w:r>
    </w:p>
    <w:p w14:paraId="3CE3ED2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43 </w:t>
      </w:r>
      <w:r w:rsidRPr="00A90607">
        <w:rPr>
          <w:rFonts w:ascii="Book Antiqua" w:eastAsia="Book Antiqua" w:hAnsi="Book Antiqua" w:cs="Book Antiqua"/>
          <w:b/>
          <w:bCs/>
          <w:color w:val="000000"/>
        </w:rPr>
        <w:t>Brennan MA</w:t>
      </w:r>
      <w:r w:rsidRPr="00A90607">
        <w:rPr>
          <w:rFonts w:ascii="Book Antiqua" w:eastAsia="Book Antiqua" w:hAnsi="Book Antiqua" w:cs="Book Antiqua"/>
          <w:color w:val="000000"/>
        </w:rPr>
        <w:t xml:space="preserve">, Renaud A, </w:t>
      </w:r>
      <w:proofErr w:type="spellStart"/>
      <w:r w:rsidRPr="00A90607">
        <w:rPr>
          <w:rFonts w:ascii="Book Antiqua" w:eastAsia="Book Antiqua" w:hAnsi="Book Antiqua" w:cs="Book Antiqua"/>
          <w:color w:val="000000"/>
        </w:rPr>
        <w:t>Guilloton</w:t>
      </w:r>
      <w:proofErr w:type="spellEnd"/>
      <w:r w:rsidRPr="00A90607">
        <w:rPr>
          <w:rFonts w:ascii="Book Antiqua" w:eastAsia="Book Antiqua" w:hAnsi="Book Antiqua" w:cs="Book Antiqua"/>
          <w:color w:val="000000"/>
        </w:rPr>
        <w:t xml:space="preserve"> F, </w:t>
      </w:r>
      <w:proofErr w:type="spellStart"/>
      <w:r w:rsidRPr="00A90607">
        <w:rPr>
          <w:rFonts w:ascii="Book Antiqua" w:eastAsia="Book Antiqua" w:hAnsi="Book Antiqua" w:cs="Book Antiqua"/>
          <w:color w:val="000000"/>
        </w:rPr>
        <w:t>Mebarki</w:t>
      </w:r>
      <w:proofErr w:type="spellEnd"/>
      <w:r w:rsidRPr="00A90607">
        <w:rPr>
          <w:rFonts w:ascii="Book Antiqua" w:eastAsia="Book Antiqua" w:hAnsi="Book Antiqua" w:cs="Book Antiqua"/>
          <w:color w:val="000000"/>
        </w:rPr>
        <w:t xml:space="preserve"> M, Trichet V, </w:t>
      </w:r>
      <w:proofErr w:type="spellStart"/>
      <w:r w:rsidRPr="00A90607">
        <w:rPr>
          <w:rFonts w:ascii="Book Antiqua" w:eastAsia="Book Antiqua" w:hAnsi="Book Antiqua" w:cs="Book Antiqua"/>
          <w:color w:val="000000"/>
        </w:rPr>
        <w:t>Sensebé</w:t>
      </w:r>
      <w:proofErr w:type="spellEnd"/>
      <w:r w:rsidRPr="00A90607">
        <w:rPr>
          <w:rFonts w:ascii="Book Antiqua" w:eastAsia="Book Antiqua" w:hAnsi="Book Antiqua" w:cs="Book Antiqua"/>
          <w:color w:val="000000"/>
        </w:rPr>
        <w:t xml:space="preserve"> L, </w:t>
      </w:r>
      <w:proofErr w:type="spellStart"/>
      <w:r w:rsidRPr="00A90607">
        <w:rPr>
          <w:rFonts w:ascii="Book Antiqua" w:eastAsia="Book Antiqua" w:hAnsi="Book Antiqua" w:cs="Book Antiqua"/>
          <w:color w:val="000000"/>
        </w:rPr>
        <w:t>Deschaseaux</w:t>
      </w:r>
      <w:proofErr w:type="spellEnd"/>
      <w:r w:rsidRPr="00A90607">
        <w:rPr>
          <w:rFonts w:ascii="Book Antiqua" w:eastAsia="Book Antiqua" w:hAnsi="Book Antiqua" w:cs="Book Antiqua"/>
          <w:color w:val="000000"/>
        </w:rPr>
        <w:t xml:space="preserve"> F, </w:t>
      </w:r>
      <w:proofErr w:type="spellStart"/>
      <w:r w:rsidRPr="00A90607">
        <w:rPr>
          <w:rFonts w:ascii="Book Antiqua" w:eastAsia="Book Antiqua" w:hAnsi="Book Antiqua" w:cs="Book Antiqua"/>
          <w:color w:val="000000"/>
        </w:rPr>
        <w:t>Chevallier</w:t>
      </w:r>
      <w:proofErr w:type="spellEnd"/>
      <w:r w:rsidRPr="00A90607">
        <w:rPr>
          <w:rFonts w:ascii="Book Antiqua" w:eastAsia="Book Antiqua" w:hAnsi="Book Antiqua" w:cs="Book Antiqua"/>
          <w:color w:val="000000"/>
        </w:rPr>
        <w:t xml:space="preserve"> N, </w:t>
      </w:r>
      <w:proofErr w:type="spellStart"/>
      <w:r w:rsidRPr="00A90607">
        <w:rPr>
          <w:rFonts w:ascii="Book Antiqua" w:eastAsia="Book Antiqua" w:hAnsi="Book Antiqua" w:cs="Book Antiqua"/>
          <w:color w:val="000000"/>
        </w:rPr>
        <w:t>Layrolle</w:t>
      </w:r>
      <w:proofErr w:type="spellEnd"/>
      <w:r w:rsidRPr="00A90607">
        <w:rPr>
          <w:rFonts w:ascii="Book Antiqua" w:eastAsia="Book Antiqua" w:hAnsi="Book Antiqua" w:cs="Book Antiqua"/>
          <w:color w:val="000000"/>
        </w:rPr>
        <w:t xml:space="preserve"> P. Inferior In Vivo Osteogenesis and Superior Angiogenesis of Human Adipose</w:t>
      </w:r>
      <w:r w:rsidRPr="00A90607">
        <w:rPr>
          <w:rFonts w:ascii="宋体" w:eastAsia="宋体" w:hAnsi="宋体" w:cs="宋体" w:hint="eastAsia"/>
          <w:color w:val="000000"/>
        </w:rPr>
        <w:t>‐</w:t>
      </w:r>
      <w:r w:rsidRPr="00A90607">
        <w:rPr>
          <w:rFonts w:ascii="Book Antiqua" w:eastAsia="Book Antiqua" w:hAnsi="Book Antiqua" w:cs="Book Antiqua"/>
          <w:color w:val="000000"/>
        </w:rPr>
        <w:t>Derived Stem Cells Compared with Bone Marrow</w:t>
      </w:r>
      <w:r w:rsidRPr="00A90607">
        <w:rPr>
          <w:rFonts w:ascii="宋体" w:eastAsia="宋体" w:hAnsi="宋体" w:cs="宋体" w:hint="eastAsia"/>
          <w:color w:val="000000"/>
        </w:rPr>
        <w:t>‐</w:t>
      </w:r>
      <w:r w:rsidRPr="00A90607">
        <w:rPr>
          <w:rFonts w:ascii="Book Antiqua" w:eastAsia="Book Antiqua" w:hAnsi="Book Antiqua" w:cs="Book Antiqua"/>
          <w:color w:val="000000"/>
        </w:rPr>
        <w:t xml:space="preserve">Derived Stem Cells Cultured in </w:t>
      </w:r>
      <w:proofErr w:type="spellStart"/>
      <w:r w:rsidRPr="00A90607">
        <w:rPr>
          <w:rFonts w:ascii="Book Antiqua" w:eastAsia="Book Antiqua" w:hAnsi="Book Antiqua" w:cs="Book Antiqua"/>
          <w:color w:val="000000"/>
        </w:rPr>
        <w:t>Xeno</w:t>
      </w:r>
      <w:proofErr w:type="spellEnd"/>
      <w:r w:rsidRPr="00A90607">
        <w:rPr>
          <w:rFonts w:ascii="宋体" w:eastAsia="宋体" w:hAnsi="宋体" w:cs="宋体" w:hint="eastAsia"/>
          <w:color w:val="000000"/>
        </w:rPr>
        <w:t>‐</w:t>
      </w:r>
      <w:r w:rsidRPr="00A90607">
        <w:rPr>
          <w:rFonts w:ascii="Book Antiqua" w:eastAsia="Book Antiqua" w:hAnsi="Book Antiqua" w:cs="Book Antiqua"/>
          <w:color w:val="000000"/>
        </w:rPr>
        <w:t xml:space="preserve">Free Conditions. </w:t>
      </w:r>
      <w:r w:rsidRPr="00A90607">
        <w:rPr>
          <w:rFonts w:ascii="Book Antiqua" w:eastAsia="Book Antiqua" w:hAnsi="Book Antiqua" w:cs="Book Antiqua"/>
          <w:i/>
          <w:iCs/>
          <w:color w:val="000000"/>
        </w:rPr>
        <w:t xml:space="preserve">Stem Cells </w:t>
      </w:r>
      <w:proofErr w:type="spellStart"/>
      <w:r w:rsidRPr="00A90607">
        <w:rPr>
          <w:rFonts w:ascii="Book Antiqua" w:eastAsia="Book Antiqua" w:hAnsi="Book Antiqua" w:cs="Book Antiqua"/>
          <w:i/>
          <w:iCs/>
          <w:color w:val="000000"/>
        </w:rPr>
        <w:t>Transl</w:t>
      </w:r>
      <w:proofErr w:type="spellEnd"/>
      <w:r w:rsidRPr="00A90607">
        <w:rPr>
          <w:rFonts w:ascii="Book Antiqua" w:eastAsia="Book Antiqua" w:hAnsi="Book Antiqua" w:cs="Book Antiqua"/>
          <w:i/>
          <w:iCs/>
          <w:color w:val="000000"/>
        </w:rPr>
        <w:t xml:space="preserve"> Med</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6</w:t>
      </w:r>
      <w:r w:rsidRPr="00A90607">
        <w:rPr>
          <w:rFonts w:ascii="Book Antiqua" w:eastAsia="Book Antiqua" w:hAnsi="Book Antiqua" w:cs="Book Antiqua"/>
          <w:color w:val="000000"/>
        </w:rPr>
        <w:t>: 2160-2172 [PMID: 29052365 DOI: 10.1002/sctm.17-0133]</w:t>
      </w:r>
    </w:p>
    <w:p w14:paraId="0F0ECEC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44 </w:t>
      </w:r>
      <w:r w:rsidRPr="00A90607">
        <w:rPr>
          <w:rFonts w:ascii="Book Antiqua" w:eastAsia="Book Antiqua" w:hAnsi="Book Antiqua" w:cs="Book Antiqua"/>
          <w:b/>
          <w:bCs/>
          <w:color w:val="000000"/>
        </w:rPr>
        <w:t>Xu L</w:t>
      </w:r>
      <w:r w:rsidRPr="00A90607">
        <w:rPr>
          <w:rFonts w:ascii="Book Antiqua" w:eastAsia="Book Antiqua" w:hAnsi="Book Antiqua" w:cs="Book Antiqua"/>
          <w:color w:val="000000"/>
        </w:rPr>
        <w:t xml:space="preserve">, Liu Y, Sun Y, Wang B, </w:t>
      </w:r>
      <w:proofErr w:type="spellStart"/>
      <w:r w:rsidRPr="00A90607">
        <w:rPr>
          <w:rFonts w:ascii="Book Antiqua" w:eastAsia="Book Antiqua" w:hAnsi="Book Antiqua" w:cs="Book Antiqua"/>
          <w:color w:val="000000"/>
        </w:rPr>
        <w:t>Xiong</w:t>
      </w:r>
      <w:proofErr w:type="spellEnd"/>
      <w:r w:rsidRPr="00A90607">
        <w:rPr>
          <w:rFonts w:ascii="Book Antiqua" w:eastAsia="Book Antiqua" w:hAnsi="Book Antiqua" w:cs="Book Antiqua"/>
          <w:color w:val="000000"/>
        </w:rPr>
        <w:t xml:space="preserve"> Y, Lin W, Wei Q, Wang H, He W, Wang B, Li G. Tissue source determines the differentiation potentials of mesenchymal stem cells: a comparative study of human mesenchymal stem cells from bone marrow and adipose tissue. </w:t>
      </w:r>
      <w:r w:rsidRPr="00A90607">
        <w:rPr>
          <w:rFonts w:ascii="Book Antiqua" w:eastAsia="Book Antiqua" w:hAnsi="Book Antiqua" w:cs="Book Antiqua"/>
          <w:i/>
          <w:iCs/>
          <w:color w:val="000000"/>
        </w:rPr>
        <w:t xml:space="preserve">Stem Cell Res </w:t>
      </w:r>
      <w:proofErr w:type="spellStart"/>
      <w:r w:rsidRPr="00A90607">
        <w:rPr>
          <w:rFonts w:ascii="Book Antiqua" w:eastAsia="Book Antiqua" w:hAnsi="Book Antiqua" w:cs="Book Antiqua"/>
          <w:i/>
          <w:iCs/>
          <w:color w:val="000000"/>
        </w:rPr>
        <w:t>Ther</w:t>
      </w:r>
      <w:proofErr w:type="spellEnd"/>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8</w:t>
      </w:r>
      <w:r w:rsidRPr="00A90607">
        <w:rPr>
          <w:rFonts w:ascii="Book Antiqua" w:eastAsia="Book Antiqua" w:hAnsi="Book Antiqua" w:cs="Book Antiqua"/>
          <w:color w:val="000000"/>
        </w:rPr>
        <w:t>: 275 [PMID: 29208029 DOI: 10.1186/s13287-017-0716-x]</w:t>
      </w:r>
    </w:p>
    <w:p w14:paraId="461FBD0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45 </w:t>
      </w:r>
      <w:proofErr w:type="spellStart"/>
      <w:r w:rsidRPr="00A90607">
        <w:rPr>
          <w:rFonts w:ascii="Book Antiqua" w:eastAsia="Book Antiqua" w:hAnsi="Book Antiqua" w:cs="Book Antiqua"/>
          <w:b/>
          <w:bCs/>
          <w:color w:val="000000"/>
        </w:rPr>
        <w:t>Reinisch</w:t>
      </w:r>
      <w:proofErr w:type="spellEnd"/>
      <w:r w:rsidRPr="00A90607">
        <w:rPr>
          <w:rFonts w:ascii="Book Antiqua" w:eastAsia="Book Antiqua" w:hAnsi="Book Antiqua" w:cs="Book Antiqua"/>
          <w:b/>
          <w:bCs/>
          <w:color w:val="000000"/>
        </w:rPr>
        <w:t xml:space="preserve"> A</w:t>
      </w:r>
      <w:r w:rsidRPr="00A90607">
        <w:rPr>
          <w:rFonts w:ascii="Book Antiqua" w:eastAsia="Book Antiqua" w:hAnsi="Book Antiqua" w:cs="Book Antiqua"/>
          <w:color w:val="000000"/>
        </w:rPr>
        <w:t xml:space="preserve">, Etchart N, Thomas D, Hofmann NA, </w:t>
      </w:r>
      <w:proofErr w:type="spellStart"/>
      <w:r w:rsidRPr="00A90607">
        <w:rPr>
          <w:rFonts w:ascii="Book Antiqua" w:eastAsia="Book Antiqua" w:hAnsi="Book Antiqua" w:cs="Book Antiqua"/>
          <w:color w:val="000000"/>
        </w:rPr>
        <w:t>Fruehwirth</w:t>
      </w:r>
      <w:proofErr w:type="spellEnd"/>
      <w:r w:rsidRPr="00A90607">
        <w:rPr>
          <w:rFonts w:ascii="Book Antiqua" w:eastAsia="Book Antiqua" w:hAnsi="Book Antiqua" w:cs="Book Antiqua"/>
          <w:color w:val="000000"/>
        </w:rPr>
        <w:t xml:space="preserve"> M, Sinha S, Chan CK, Senarath-</w:t>
      </w:r>
      <w:proofErr w:type="spellStart"/>
      <w:r w:rsidRPr="00A90607">
        <w:rPr>
          <w:rFonts w:ascii="Book Antiqua" w:eastAsia="Book Antiqua" w:hAnsi="Book Antiqua" w:cs="Book Antiqua"/>
          <w:color w:val="000000"/>
        </w:rPr>
        <w:t>Yapa</w:t>
      </w:r>
      <w:proofErr w:type="spellEnd"/>
      <w:r w:rsidRPr="00A90607">
        <w:rPr>
          <w:rFonts w:ascii="Book Antiqua" w:eastAsia="Book Antiqua" w:hAnsi="Book Antiqua" w:cs="Book Antiqua"/>
          <w:color w:val="000000"/>
        </w:rPr>
        <w:t xml:space="preserve"> K, </w:t>
      </w:r>
      <w:proofErr w:type="spellStart"/>
      <w:r w:rsidRPr="00A90607">
        <w:rPr>
          <w:rFonts w:ascii="Book Antiqua" w:eastAsia="Book Antiqua" w:hAnsi="Book Antiqua" w:cs="Book Antiqua"/>
          <w:color w:val="000000"/>
        </w:rPr>
        <w:t>Seo</w:t>
      </w:r>
      <w:proofErr w:type="spellEnd"/>
      <w:r w:rsidRPr="00A90607">
        <w:rPr>
          <w:rFonts w:ascii="Book Antiqua" w:eastAsia="Book Antiqua" w:hAnsi="Book Antiqua" w:cs="Book Antiqua"/>
          <w:color w:val="000000"/>
        </w:rPr>
        <w:t xml:space="preserve"> EY, </w:t>
      </w:r>
      <w:proofErr w:type="spellStart"/>
      <w:r w:rsidRPr="00A90607">
        <w:rPr>
          <w:rFonts w:ascii="Book Antiqua" w:eastAsia="Book Antiqua" w:hAnsi="Book Antiqua" w:cs="Book Antiqua"/>
          <w:color w:val="000000"/>
        </w:rPr>
        <w:t>Wearda</w:t>
      </w:r>
      <w:proofErr w:type="spellEnd"/>
      <w:r w:rsidRPr="00A90607">
        <w:rPr>
          <w:rFonts w:ascii="Book Antiqua" w:eastAsia="Book Antiqua" w:hAnsi="Book Antiqua" w:cs="Book Antiqua"/>
          <w:color w:val="000000"/>
        </w:rPr>
        <w:t xml:space="preserve"> T, Hartwig UF, </w:t>
      </w:r>
      <w:proofErr w:type="spellStart"/>
      <w:r w:rsidRPr="00A90607">
        <w:rPr>
          <w:rFonts w:ascii="Book Antiqua" w:eastAsia="Book Antiqua" w:hAnsi="Book Antiqua" w:cs="Book Antiqua"/>
          <w:color w:val="000000"/>
        </w:rPr>
        <w:t>Beham</w:t>
      </w:r>
      <w:proofErr w:type="spellEnd"/>
      <w:r w:rsidRPr="00A90607">
        <w:rPr>
          <w:rFonts w:ascii="Book Antiqua" w:eastAsia="Book Antiqua" w:hAnsi="Book Antiqua" w:cs="Book Antiqua"/>
          <w:color w:val="000000"/>
        </w:rPr>
        <w:t xml:space="preserve">-Schmid C, </w:t>
      </w:r>
      <w:proofErr w:type="spellStart"/>
      <w:r w:rsidRPr="00A90607">
        <w:rPr>
          <w:rFonts w:ascii="Book Antiqua" w:eastAsia="Book Antiqua" w:hAnsi="Book Antiqua" w:cs="Book Antiqua"/>
          <w:color w:val="000000"/>
        </w:rPr>
        <w:t>Trajanoski</w:t>
      </w:r>
      <w:proofErr w:type="spellEnd"/>
      <w:r w:rsidRPr="00A90607">
        <w:rPr>
          <w:rFonts w:ascii="Book Antiqua" w:eastAsia="Book Antiqua" w:hAnsi="Book Antiqua" w:cs="Book Antiqua"/>
          <w:color w:val="000000"/>
        </w:rPr>
        <w:t xml:space="preserve"> S, Lin Q, Wagner W, </w:t>
      </w:r>
      <w:proofErr w:type="spellStart"/>
      <w:r w:rsidRPr="00A90607">
        <w:rPr>
          <w:rFonts w:ascii="Book Antiqua" w:eastAsia="Book Antiqua" w:hAnsi="Book Antiqua" w:cs="Book Antiqua"/>
          <w:color w:val="000000"/>
        </w:rPr>
        <w:t>Dullin</w:t>
      </w:r>
      <w:proofErr w:type="spellEnd"/>
      <w:r w:rsidRPr="00A90607">
        <w:rPr>
          <w:rFonts w:ascii="Book Antiqua" w:eastAsia="Book Antiqua" w:hAnsi="Book Antiqua" w:cs="Book Antiqua"/>
          <w:color w:val="000000"/>
        </w:rPr>
        <w:t xml:space="preserve"> C, Alves F, </w:t>
      </w:r>
      <w:proofErr w:type="spellStart"/>
      <w:r w:rsidRPr="00A90607">
        <w:rPr>
          <w:rFonts w:ascii="Book Antiqua" w:eastAsia="Book Antiqua" w:hAnsi="Book Antiqua" w:cs="Book Antiqua"/>
          <w:color w:val="000000"/>
        </w:rPr>
        <w:t>Andreeff</w:t>
      </w:r>
      <w:proofErr w:type="spellEnd"/>
      <w:r w:rsidRPr="00A90607">
        <w:rPr>
          <w:rFonts w:ascii="Book Antiqua" w:eastAsia="Book Antiqua" w:hAnsi="Book Antiqua" w:cs="Book Antiqua"/>
          <w:color w:val="000000"/>
        </w:rPr>
        <w:t xml:space="preserve"> M, Weissman IL,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w:t>
      </w:r>
      <w:proofErr w:type="spellStart"/>
      <w:r w:rsidRPr="00A90607">
        <w:rPr>
          <w:rFonts w:ascii="Book Antiqua" w:eastAsia="Book Antiqua" w:hAnsi="Book Antiqua" w:cs="Book Antiqua"/>
          <w:color w:val="000000"/>
        </w:rPr>
        <w:t>Schallmoser</w:t>
      </w:r>
      <w:proofErr w:type="spellEnd"/>
      <w:r w:rsidRPr="00A90607">
        <w:rPr>
          <w:rFonts w:ascii="Book Antiqua" w:eastAsia="Book Antiqua" w:hAnsi="Book Antiqua" w:cs="Book Antiqua"/>
          <w:color w:val="000000"/>
        </w:rPr>
        <w:t xml:space="preserve"> K, </w:t>
      </w:r>
      <w:proofErr w:type="spellStart"/>
      <w:r w:rsidRPr="00A90607">
        <w:rPr>
          <w:rFonts w:ascii="Book Antiqua" w:eastAsia="Book Antiqua" w:hAnsi="Book Antiqua" w:cs="Book Antiqua"/>
          <w:color w:val="000000"/>
        </w:rPr>
        <w:t>Majeti</w:t>
      </w:r>
      <w:proofErr w:type="spellEnd"/>
      <w:r w:rsidRPr="00A90607">
        <w:rPr>
          <w:rFonts w:ascii="Book Antiqua" w:eastAsia="Book Antiqua" w:hAnsi="Book Antiqua" w:cs="Book Antiqua"/>
          <w:color w:val="000000"/>
        </w:rPr>
        <w:t xml:space="preserve"> R, Strunk D. Epigenetic and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 xml:space="preserve"> comparison of diverse MSC sources reveals an endochondral signature for human hematopoietic niche formation. </w:t>
      </w:r>
      <w:r w:rsidRPr="00A90607">
        <w:rPr>
          <w:rFonts w:ascii="Book Antiqua" w:eastAsia="Book Antiqua" w:hAnsi="Book Antiqua" w:cs="Book Antiqua"/>
          <w:i/>
          <w:iCs/>
          <w:color w:val="000000"/>
        </w:rPr>
        <w:t>Blood</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125</w:t>
      </w:r>
      <w:r w:rsidRPr="00A90607">
        <w:rPr>
          <w:rFonts w:ascii="Book Antiqua" w:eastAsia="Book Antiqua" w:hAnsi="Book Antiqua" w:cs="Book Antiqua"/>
          <w:color w:val="000000"/>
        </w:rPr>
        <w:t>: 249-260 [PMID: 25406351 DOI: 10.1182/blood-2014-04-572255]</w:t>
      </w:r>
    </w:p>
    <w:p w14:paraId="4AA37E5F"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46 </w:t>
      </w:r>
      <w:r w:rsidRPr="00A90607">
        <w:rPr>
          <w:rFonts w:ascii="Book Antiqua" w:eastAsia="Book Antiqua" w:hAnsi="Book Antiqua" w:cs="Book Antiqua"/>
          <w:b/>
          <w:bCs/>
          <w:color w:val="000000"/>
        </w:rPr>
        <w:t>Ma J</w:t>
      </w:r>
      <w:r w:rsidRPr="00A90607">
        <w:rPr>
          <w:rFonts w:ascii="Book Antiqua" w:eastAsia="Book Antiqua" w:hAnsi="Book Antiqua" w:cs="Book Antiqua"/>
          <w:color w:val="000000"/>
        </w:rPr>
        <w:t xml:space="preserve">, Yang F, Both SK, </w:t>
      </w:r>
      <w:proofErr w:type="spellStart"/>
      <w:r w:rsidRPr="00A90607">
        <w:rPr>
          <w:rFonts w:ascii="Book Antiqua" w:eastAsia="Book Antiqua" w:hAnsi="Book Antiqua" w:cs="Book Antiqua"/>
          <w:color w:val="000000"/>
        </w:rPr>
        <w:t>Prins</w:t>
      </w:r>
      <w:proofErr w:type="spellEnd"/>
      <w:r w:rsidRPr="00A90607">
        <w:rPr>
          <w:rFonts w:ascii="Book Antiqua" w:eastAsia="Book Antiqua" w:hAnsi="Book Antiqua" w:cs="Book Antiqua"/>
          <w:color w:val="000000"/>
        </w:rPr>
        <w:t xml:space="preserve"> HJ, </w:t>
      </w:r>
      <w:proofErr w:type="spellStart"/>
      <w:r w:rsidRPr="00A90607">
        <w:rPr>
          <w:rFonts w:ascii="Book Antiqua" w:eastAsia="Book Antiqua" w:hAnsi="Book Antiqua" w:cs="Book Antiqua"/>
          <w:color w:val="000000"/>
        </w:rPr>
        <w:t>Helder</w:t>
      </w:r>
      <w:proofErr w:type="spellEnd"/>
      <w:r w:rsidRPr="00A90607">
        <w:rPr>
          <w:rFonts w:ascii="Book Antiqua" w:eastAsia="Book Antiqua" w:hAnsi="Book Antiqua" w:cs="Book Antiqua"/>
          <w:color w:val="000000"/>
        </w:rPr>
        <w:t xml:space="preserve"> MN, Pan J, Cui FZ, Jansen JA, van den </w:t>
      </w:r>
      <w:proofErr w:type="spellStart"/>
      <w:r w:rsidRPr="00A90607">
        <w:rPr>
          <w:rFonts w:ascii="Book Antiqua" w:eastAsia="Book Antiqua" w:hAnsi="Book Antiqua" w:cs="Book Antiqua"/>
          <w:color w:val="000000"/>
        </w:rPr>
        <w:t>Beucken</w:t>
      </w:r>
      <w:proofErr w:type="spellEnd"/>
      <w:r w:rsidRPr="00A90607">
        <w:rPr>
          <w:rFonts w:ascii="Book Antiqua" w:eastAsia="Book Antiqua" w:hAnsi="Book Antiqua" w:cs="Book Antiqua"/>
          <w:color w:val="000000"/>
        </w:rPr>
        <w:t xml:space="preserve"> JJ. Bone forming capacity of cell- and growth factor-based constructs at different ectopic implantation sites. </w:t>
      </w:r>
      <w:r w:rsidRPr="00A90607">
        <w:rPr>
          <w:rFonts w:ascii="Book Antiqua" w:eastAsia="Book Antiqua" w:hAnsi="Book Antiqua" w:cs="Book Antiqua"/>
          <w:i/>
          <w:iCs/>
          <w:color w:val="000000"/>
        </w:rPr>
        <w:t>J Biomed Mater Res A</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103</w:t>
      </w:r>
      <w:r w:rsidRPr="00A90607">
        <w:rPr>
          <w:rFonts w:ascii="Book Antiqua" w:eastAsia="Book Antiqua" w:hAnsi="Book Antiqua" w:cs="Book Antiqua"/>
          <w:color w:val="000000"/>
        </w:rPr>
        <w:t>: 439-450 [PMID: 24737694 DOI: 10.1002/jbm.a.35192]</w:t>
      </w:r>
    </w:p>
    <w:p w14:paraId="7D33F1A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47 </w:t>
      </w:r>
      <w:proofErr w:type="spellStart"/>
      <w:r w:rsidRPr="00A90607">
        <w:rPr>
          <w:rFonts w:ascii="Book Antiqua" w:eastAsia="Book Antiqua" w:hAnsi="Book Antiqua" w:cs="Book Antiqua"/>
          <w:b/>
          <w:bCs/>
          <w:color w:val="000000"/>
        </w:rPr>
        <w:t>Fennema</w:t>
      </w:r>
      <w:proofErr w:type="spellEnd"/>
      <w:r w:rsidRPr="00A90607">
        <w:rPr>
          <w:rFonts w:ascii="Book Antiqua" w:eastAsia="Book Antiqua" w:hAnsi="Book Antiqua" w:cs="Book Antiqua"/>
          <w:b/>
          <w:bCs/>
          <w:color w:val="000000"/>
        </w:rPr>
        <w:t xml:space="preserve"> EM</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Tchang</w:t>
      </w:r>
      <w:proofErr w:type="spellEnd"/>
      <w:r w:rsidRPr="00A90607">
        <w:rPr>
          <w:rFonts w:ascii="Book Antiqua" w:eastAsia="Book Antiqua" w:hAnsi="Book Antiqua" w:cs="Book Antiqua"/>
          <w:color w:val="000000"/>
        </w:rPr>
        <w:t xml:space="preserve"> LAH, Yuan H, van </w:t>
      </w:r>
      <w:proofErr w:type="spellStart"/>
      <w:r w:rsidRPr="00A90607">
        <w:rPr>
          <w:rFonts w:ascii="Book Antiqua" w:eastAsia="Book Antiqua" w:hAnsi="Book Antiqua" w:cs="Book Antiqua"/>
          <w:color w:val="000000"/>
        </w:rPr>
        <w:t>Blitterswijk</w:t>
      </w:r>
      <w:proofErr w:type="spellEnd"/>
      <w:r w:rsidRPr="00A90607">
        <w:rPr>
          <w:rFonts w:ascii="Book Antiqua" w:eastAsia="Book Antiqua" w:hAnsi="Book Antiqua" w:cs="Book Antiqua"/>
          <w:color w:val="000000"/>
        </w:rPr>
        <w:t xml:space="preserve"> CA, Martin I, </w:t>
      </w:r>
      <w:proofErr w:type="spellStart"/>
      <w:r w:rsidRPr="00A90607">
        <w:rPr>
          <w:rFonts w:ascii="Book Antiqua" w:eastAsia="Book Antiqua" w:hAnsi="Book Antiqua" w:cs="Book Antiqua"/>
          <w:color w:val="000000"/>
        </w:rPr>
        <w:t>Scherberich</w:t>
      </w:r>
      <w:proofErr w:type="spellEnd"/>
      <w:r w:rsidRPr="00A90607">
        <w:rPr>
          <w:rFonts w:ascii="Book Antiqua" w:eastAsia="Book Antiqua" w:hAnsi="Book Antiqua" w:cs="Book Antiqua"/>
          <w:color w:val="000000"/>
        </w:rPr>
        <w:t xml:space="preserve"> A, de Boer J. Ectopic bone formation by aggregated mesenchymal stem cells from bone marrow and adipose tissue: A comparative study. </w:t>
      </w:r>
      <w:r w:rsidRPr="00A90607">
        <w:rPr>
          <w:rFonts w:ascii="Book Antiqua" w:eastAsia="Book Antiqua" w:hAnsi="Book Antiqua" w:cs="Book Antiqua"/>
          <w:i/>
          <w:iCs/>
          <w:color w:val="000000"/>
        </w:rPr>
        <w:t xml:space="preserve">J 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Regen Med</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12</w:t>
      </w:r>
      <w:r w:rsidRPr="00A90607">
        <w:rPr>
          <w:rFonts w:ascii="Book Antiqua" w:eastAsia="Book Antiqua" w:hAnsi="Book Antiqua" w:cs="Book Antiqua"/>
          <w:color w:val="000000"/>
        </w:rPr>
        <w:t>: e150-e158 [PMID: 28485099 DOI: 10.1002/term.2453]</w:t>
      </w:r>
    </w:p>
    <w:p w14:paraId="4CC995A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48 </w:t>
      </w:r>
      <w:r w:rsidRPr="00A90607">
        <w:rPr>
          <w:rFonts w:ascii="Book Antiqua" w:eastAsia="Book Antiqua" w:hAnsi="Book Antiqua" w:cs="Book Antiqua"/>
          <w:b/>
          <w:bCs/>
          <w:color w:val="000000"/>
        </w:rPr>
        <w:t>Levi B</w:t>
      </w:r>
      <w:r w:rsidRPr="00A90607">
        <w:rPr>
          <w:rFonts w:ascii="Book Antiqua" w:eastAsia="Book Antiqua" w:hAnsi="Book Antiqua" w:cs="Book Antiqua"/>
          <w:color w:val="000000"/>
        </w:rPr>
        <w:t xml:space="preserve">, James AW, Nelson ER, </w:t>
      </w:r>
      <w:proofErr w:type="spellStart"/>
      <w:r w:rsidRPr="00A90607">
        <w:rPr>
          <w:rFonts w:ascii="Book Antiqua" w:eastAsia="Book Antiqua" w:hAnsi="Book Antiqua" w:cs="Book Antiqua"/>
          <w:color w:val="000000"/>
        </w:rPr>
        <w:t>Vistnes</w:t>
      </w:r>
      <w:proofErr w:type="spellEnd"/>
      <w:r w:rsidRPr="00A90607">
        <w:rPr>
          <w:rFonts w:ascii="Book Antiqua" w:eastAsia="Book Antiqua" w:hAnsi="Book Antiqua" w:cs="Book Antiqua"/>
          <w:color w:val="000000"/>
        </w:rPr>
        <w:t xml:space="preserve"> D, Wu B, Lee M, Gupta A,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Human adipose derived stromal cells heal critical size mouse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w:t>
      </w:r>
      <w:proofErr w:type="spellStart"/>
      <w:r w:rsidRPr="00A90607">
        <w:rPr>
          <w:rFonts w:ascii="Book Antiqua" w:eastAsia="Book Antiqua" w:hAnsi="Book Antiqua" w:cs="Book Antiqua"/>
          <w:i/>
          <w:iCs/>
          <w:color w:val="000000"/>
        </w:rPr>
        <w:t>PLoS</w:t>
      </w:r>
      <w:proofErr w:type="spellEnd"/>
      <w:r w:rsidRPr="00A90607">
        <w:rPr>
          <w:rFonts w:ascii="Book Antiqua" w:eastAsia="Book Antiqua" w:hAnsi="Book Antiqua" w:cs="Book Antiqua"/>
          <w:i/>
          <w:iCs/>
          <w:color w:val="000000"/>
        </w:rPr>
        <w:t xml:space="preserve"> One</w:t>
      </w:r>
      <w:r w:rsidRPr="00A90607">
        <w:rPr>
          <w:rFonts w:ascii="Book Antiqua" w:eastAsia="Book Antiqua" w:hAnsi="Book Antiqua" w:cs="Book Antiqua"/>
          <w:color w:val="000000"/>
        </w:rPr>
        <w:t xml:space="preserve"> 2010; </w:t>
      </w:r>
      <w:r w:rsidRPr="00A90607">
        <w:rPr>
          <w:rFonts w:ascii="Book Antiqua" w:eastAsia="Book Antiqua" w:hAnsi="Book Antiqua" w:cs="Book Antiqua"/>
          <w:b/>
          <w:bCs/>
          <w:color w:val="000000"/>
        </w:rPr>
        <w:t>5</w:t>
      </w:r>
      <w:r w:rsidRPr="00A90607">
        <w:rPr>
          <w:rFonts w:ascii="Book Antiqua" w:eastAsia="Book Antiqua" w:hAnsi="Book Antiqua" w:cs="Book Antiqua"/>
          <w:color w:val="000000"/>
        </w:rPr>
        <w:t>: e11177 [PMID: 20567510 DOI: 10.1371/journal.pone.0011177]</w:t>
      </w:r>
    </w:p>
    <w:p w14:paraId="6C7E7AA2"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49 </w:t>
      </w:r>
      <w:r w:rsidRPr="00A90607">
        <w:rPr>
          <w:rFonts w:ascii="Book Antiqua" w:eastAsia="Book Antiqua" w:hAnsi="Book Antiqua" w:cs="Book Antiqua"/>
          <w:b/>
          <w:bCs/>
          <w:color w:val="000000"/>
        </w:rPr>
        <w:t>Chou YF</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Zuk</w:t>
      </w:r>
      <w:proofErr w:type="spellEnd"/>
      <w:r w:rsidRPr="00A90607">
        <w:rPr>
          <w:rFonts w:ascii="Book Antiqua" w:eastAsia="Book Antiqua" w:hAnsi="Book Antiqua" w:cs="Book Antiqua"/>
          <w:color w:val="000000"/>
        </w:rPr>
        <w:t xml:space="preserve"> PA, Chang TL, </w:t>
      </w:r>
      <w:proofErr w:type="spellStart"/>
      <w:r w:rsidRPr="00A90607">
        <w:rPr>
          <w:rFonts w:ascii="Book Antiqua" w:eastAsia="Book Antiqua" w:hAnsi="Book Antiqua" w:cs="Book Antiqua"/>
          <w:color w:val="000000"/>
        </w:rPr>
        <w:t>Benhaim</w:t>
      </w:r>
      <w:proofErr w:type="spellEnd"/>
      <w:r w:rsidRPr="00A90607">
        <w:rPr>
          <w:rFonts w:ascii="Book Antiqua" w:eastAsia="Book Antiqua" w:hAnsi="Book Antiqua" w:cs="Book Antiqua"/>
          <w:color w:val="000000"/>
        </w:rPr>
        <w:t xml:space="preserve"> P, Wu BM. Adipose-derived stem cells and BMP2: part 1. BMP2-treated adipose-derived stem cells do not improve repair of segmental femoral defects. </w:t>
      </w:r>
      <w:r w:rsidRPr="00A90607">
        <w:rPr>
          <w:rFonts w:ascii="Book Antiqua" w:eastAsia="Book Antiqua" w:hAnsi="Book Antiqua" w:cs="Book Antiqua"/>
          <w:i/>
          <w:iCs/>
          <w:color w:val="000000"/>
        </w:rPr>
        <w:t>Connect Tissue Res</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52</w:t>
      </w:r>
      <w:r w:rsidRPr="00A90607">
        <w:rPr>
          <w:rFonts w:ascii="Book Antiqua" w:eastAsia="Book Antiqua" w:hAnsi="Book Antiqua" w:cs="Book Antiqua"/>
          <w:color w:val="000000"/>
        </w:rPr>
        <w:t>: 109-118 [PMID: 20701464 DOI: 10.3109/03008207.2010.484514]</w:t>
      </w:r>
    </w:p>
    <w:p w14:paraId="4B3392AF"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50 </w:t>
      </w:r>
      <w:proofErr w:type="spellStart"/>
      <w:r w:rsidRPr="00A90607">
        <w:rPr>
          <w:rFonts w:ascii="Book Antiqua" w:eastAsia="Book Antiqua" w:hAnsi="Book Antiqua" w:cs="Book Antiqua"/>
          <w:b/>
          <w:bCs/>
          <w:color w:val="000000"/>
        </w:rPr>
        <w:t>Zuk</w:t>
      </w:r>
      <w:proofErr w:type="spellEnd"/>
      <w:r w:rsidRPr="00A90607">
        <w:rPr>
          <w:rFonts w:ascii="Book Antiqua" w:eastAsia="Book Antiqua" w:hAnsi="Book Antiqua" w:cs="Book Antiqua"/>
          <w:b/>
          <w:bCs/>
          <w:color w:val="000000"/>
        </w:rPr>
        <w:t xml:space="preserve"> P</w:t>
      </w:r>
      <w:r w:rsidRPr="00A90607">
        <w:rPr>
          <w:rFonts w:ascii="Book Antiqua" w:eastAsia="Book Antiqua" w:hAnsi="Book Antiqua" w:cs="Book Antiqua"/>
          <w:color w:val="000000"/>
        </w:rPr>
        <w:t xml:space="preserve">, Chou YF, </w:t>
      </w:r>
      <w:proofErr w:type="spellStart"/>
      <w:r w:rsidRPr="00A90607">
        <w:rPr>
          <w:rFonts w:ascii="Book Antiqua" w:eastAsia="Book Antiqua" w:hAnsi="Book Antiqua" w:cs="Book Antiqua"/>
          <w:color w:val="000000"/>
        </w:rPr>
        <w:t>Mussano</w:t>
      </w:r>
      <w:proofErr w:type="spellEnd"/>
      <w:r w:rsidRPr="00A90607">
        <w:rPr>
          <w:rFonts w:ascii="Book Antiqua" w:eastAsia="Book Antiqua" w:hAnsi="Book Antiqua" w:cs="Book Antiqua"/>
          <w:color w:val="000000"/>
        </w:rPr>
        <w:t xml:space="preserve"> F, </w:t>
      </w:r>
      <w:proofErr w:type="spellStart"/>
      <w:r w:rsidRPr="00A90607">
        <w:rPr>
          <w:rFonts w:ascii="Book Antiqua" w:eastAsia="Book Antiqua" w:hAnsi="Book Antiqua" w:cs="Book Antiqua"/>
          <w:color w:val="000000"/>
        </w:rPr>
        <w:t>Benhaim</w:t>
      </w:r>
      <w:proofErr w:type="spellEnd"/>
      <w:r w:rsidRPr="00A90607">
        <w:rPr>
          <w:rFonts w:ascii="Book Antiqua" w:eastAsia="Book Antiqua" w:hAnsi="Book Antiqua" w:cs="Book Antiqua"/>
          <w:color w:val="000000"/>
        </w:rPr>
        <w:t xml:space="preserve"> P, Wu BM. Adipose-derived stem cells and BMP2: part 2. BMP2 may not influence the osteogenic fate of human adipose-derived stem cells. </w:t>
      </w:r>
      <w:r w:rsidRPr="00A90607">
        <w:rPr>
          <w:rFonts w:ascii="Book Antiqua" w:eastAsia="Book Antiqua" w:hAnsi="Book Antiqua" w:cs="Book Antiqua"/>
          <w:i/>
          <w:iCs/>
          <w:color w:val="000000"/>
        </w:rPr>
        <w:t>Connect Tissue Res</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52</w:t>
      </w:r>
      <w:r w:rsidRPr="00A90607">
        <w:rPr>
          <w:rFonts w:ascii="Book Antiqua" w:eastAsia="Book Antiqua" w:hAnsi="Book Antiqua" w:cs="Book Antiqua"/>
          <w:color w:val="000000"/>
        </w:rPr>
        <w:t>: 119-132 [PMID: 20701465 DOI: 10.3109/03008207.2010.484515]</w:t>
      </w:r>
    </w:p>
    <w:p w14:paraId="148F2AE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51 </w:t>
      </w:r>
      <w:r w:rsidRPr="00A90607">
        <w:rPr>
          <w:rFonts w:ascii="Book Antiqua" w:eastAsia="Book Antiqua" w:hAnsi="Book Antiqua" w:cs="Book Antiqua"/>
          <w:b/>
          <w:bCs/>
          <w:color w:val="000000"/>
        </w:rPr>
        <w:t>Runyan CM</w:t>
      </w:r>
      <w:r w:rsidRPr="00A90607">
        <w:rPr>
          <w:rFonts w:ascii="Book Antiqua" w:eastAsia="Book Antiqua" w:hAnsi="Book Antiqua" w:cs="Book Antiqua"/>
          <w:color w:val="000000"/>
        </w:rPr>
        <w:t xml:space="preserve">, Ali ST, Chen W, Calder BW, </w:t>
      </w:r>
      <w:proofErr w:type="spellStart"/>
      <w:r w:rsidRPr="00A90607">
        <w:rPr>
          <w:rFonts w:ascii="Book Antiqua" w:eastAsia="Book Antiqua" w:hAnsi="Book Antiqua" w:cs="Book Antiqua"/>
          <w:color w:val="000000"/>
        </w:rPr>
        <w:t>Rumburg</w:t>
      </w:r>
      <w:proofErr w:type="spellEnd"/>
      <w:r w:rsidRPr="00A90607">
        <w:rPr>
          <w:rFonts w:ascii="Book Antiqua" w:eastAsia="Book Antiqua" w:hAnsi="Book Antiqua" w:cs="Book Antiqua"/>
          <w:color w:val="000000"/>
        </w:rPr>
        <w:t xml:space="preserve"> AE, </w:t>
      </w:r>
      <w:proofErr w:type="spellStart"/>
      <w:r w:rsidRPr="00A90607">
        <w:rPr>
          <w:rFonts w:ascii="Book Antiqua" w:eastAsia="Book Antiqua" w:hAnsi="Book Antiqua" w:cs="Book Antiqua"/>
          <w:color w:val="000000"/>
        </w:rPr>
        <w:t>Billmire</w:t>
      </w:r>
      <w:proofErr w:type="spellEnd"/>
      <w:r w:rsidRPr="00A90607">
        <w:rPr>
          <w:rFonts w:ascii="Book Antiqua" w:eastAsia="Book Antiqua" w:hAnsi="Book Antiqua" w:cs="Book Antiqua"/>
          <w:color w:val="000000"/>
        </w:rPr>
        <w:t xml:space="preserve"> DA, Taylor JA. Bone tissue engineering by way of allograft revitalization: mechanistic and mechanical investigations using a porcine model. </w:t>
      </w:r>
      <w:r w:rsidRPr="00A90607">
        <w:rPr>
          <w:rFonts w:ascii="Book Antiqua" w:eastAsia="Book Antiqua" w:hAnsi="Book Antiqua" w:cs="Book Antiqua"/>
          <w:i/>
          <w:iCs/>
          <w:color w:val="000000"/>
        </w:rPr>
        <w:t xml:space="preserve">J Oral </w:t>
      </w:r>
      <w:proofErr w:type="spellStart"/>
      <w:r w:rsidRPr="00A90607">
        <w:rPr>
          <w:rFonts w:ascii="Book Antiqua" w:eastAsia="Book Antiqua" w:hAnsi="Book Antiqua" w:cs="Book Antiqua"/>
          <w:i/>
          <w:iCs/>
          <w:color w:val="000000"/>
        </w:rPr>
        <w:t>Maxillofac</w:t>
      </w:r>
      <w:proofErr w:type="spellEnd"/>
      <w:r w:rsidRPr="00A90607">
        <w:rPr>
          <w:rFonts w:ascii="Book Antiqua" w:eastAsia="Book Antiqua" w:hAnsi="Book Antiqua" w:cs="Book Antiqua"/>
          <w:i/>
          <w:iCs/>
          <w:color w:val="000000"/>
        </w:rPr>
        <w:t xml:space="preserve"> Surg</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72</w:t>
      </w:r>
      <w:r w:rsidRPr="00A90607">
        <w:rPr>
          <w:rFonts w:ascii="Book Antiqua" w:eastAsia="Book Antiqua" w:hAnsi="Book Antiqua" w:cs="Book Antiqua"/>
          <w:color w:val="000000"/>
        </w:rPr>
        <w:t>: 1000.e1-1000.11 [PMID: 24742484 DOI: 10.1016/j.joms.2014.01.017]</w:t>
      </w:r>
    </w:p>
    <w:p w14:paraId="536DA5E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52 </w:t>
      </w:r>
      <w:proofErr w:type="spellStart"/>
      <w:r w:rsidRPr="00A90607">
        <w:rPr>
          <w:rFonts w:ascii="Book Antiqua" w:eastAsia="Book Antiqua" w:hAnsi="Book Antiqua" w:cs="Book Antiqua"/>
          <w:b/>
          <w:bCs/>
          <w:color w:val="000000"/>
        </w:rPr>
        <w:t>Keibl</w:t>
      </w:r>
      <w:proofErr w:type="spellEnd"/>
      <w:r w:rsidRPr="00A90607">
        <w:rPr>
          <w:rFonts w:ascii="Book Antiqua" w:eastAsia="Book Antiqua" w:hAnsi="Book Antiqua" w:cs="Book Antiqua"/>
          <w:b/>
          <w:bCs/>
          <w:color w:val="000000"/>
        </w:rPr>
        <w:t xml:space="preserve"> C</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Fügl</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Zanoni</w:t>
      </w:r>
      <w:proofErr w:type="spellEnd"/>
      <w:r w:rsidRPr="00A90607">
        <w:rPr>
          <w:rFonts w:ascii="Book Antiqua" w:eastAsia="Book Antiqua" w:hAnsi="Book Antiqua" w:cs="Book Antiqua"/>
          <w:color w:val="000000"/>
        </w:rPr>
        <w:t xml:space="preserve"> G, </w:t>
      </w:r>
      <w:proofErr w:type="spellStart"/>
      <w:r w:rsidRPr="00A90607">
        <w:rPr>
          <w:rFonts w:ascii="Book Antiqua" w:eastAsia="Book Antiqua" w:hAnsi="Book Antiqua" w:cs="Book Antiqua"/>
          <w:color w:val="000000"/>
        </w:rPr>
        <w:t>Tangl</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Wolbank</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Redl</w:t>
      </w:r>
      <w:proofErr w:type="spellEnd"/>
      <w:r w:rsidRPr="00A90607">
        <w:rPr>
          <w:rFonts w:ascii="Book Antiqua" w:eastAsia="Book Antiqua" w:hAnsi="Book Antiqua" w:cs="Book Antiqua"/>
          <w:color w:val="000000"/>
        </w:rPr>
        <w:t xml:space="preserve"> H, van </w:t>
      </w:r>
      <w:proofErr w:type="spellStart"/>
      <w:r w:rsidRPr="00A90607">
        <w:rPr>
          <w:rFonts w:ascii="Book Antiqua" w:eastAsia="Book Antiqua" w:hAnsi="Book Antiqua" w:cs="Book Antiqua"/>
          <w:color w:val="000000"/>
        </w:rPr>
        <w:t>Griensven</w:t>
      </w:r>
      <w:proofErr w:type="spellEnd"/>
      <w:r w:rsidRPr="00A90607">
        <w:rPr>
          <w:rFonts w:ascii="Book Antiqua" w:eastAsia="Book Antiqua" w:hAnsi="Book Antiqua" w:cs="Book Antiqua"/>
          <w:color w:val="000000"/>
        </w:rPr>
        <w:t xml:space="preserve"> M. Human adipose derived stem cells reduce callus volume upon BMP-2 administration in bone regeneration. </w:t>
      </w:r>
      <w:r w:rsidRPr="00A90607">
        <w:rPr>
          <w:rFonts w:ascii="Book Antiqua" w:eastAsia="Book Antiqua" w:hAnsi="Book Antiqua" w:cs="Book Antiqua"/>
          <w:i/>
          <w:iCs/>
          <w:color w:val="000000"/>
        </w:rPr>
        <w:t>Injury</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42</w:t>
      </w:r>
      <w:r w:rsidRPr="00A90607">
        <w:rPr>
          <w:rFonts w:ascii="Book Antiqua" w:eastAsia="Book Antiqua" w:hAnsi="Book Antiqua" w:cs="Book Antiqua"/>
          <w:color w:val="000000"/>
        </w:rPr>
        <w:t>: 814-820 [PMID: 21457972 DOI: 10.1016/j.injury.2011.03.007]</w:t>
      </w:r>
    </w:p>
    <w:p w14:paraId="30825B6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53 </w:t>
      </w:r>
      <w:r w:rsidRPr="00A90607">
        <w:rPr>
          <w:rFonts w:ascii="Book Antiqua" w:eastAsia="Book Antiqua" w:hAnsi="Book Antiqua" w:cs="Book Antiqua"/>
          <w:b/>
          <w:bCs/>
          <w:color w:val="000000"/>
        </w:rPr>
        <w:t>Qing W</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Guang</w:t>
      </w:r>
      <w:proofErr w:type="spellEnd"/>
      <w:r w:rsidRPr="00A90607">
        <w:rPr>
          <w:rFonts w:ascii="Book Antiqua" w:eastAsia="Book Antiqua" w:hAnsi="Book Antiqua" w:cs="Book Antiqua"/>
          <w:color w:val="000000"/>
        </w:rPr>
        <w:t xml:space="preserve">-Xing C, Lin G, Liu Y. The osteogenic study of tissue engineering bone with BMP2 and BMP7 gene-modified rat adipose-derived stem cell. </w:t>
      </w:r>
      <w:r w:rsidRPr="00A90607">
        <w:rPr>
          <w:rFonts w:ascii="Book Antiqua" w:eastAsia="Book Antiqua" w:hAnsi="Book Antiqua" w:cs="Book Antiqua"/>
          <w:i/>
          <w:iCs/>
          <w:color w:val="000000"/>
        </w:rPr>
        <w:t xml:space="preserve">J Biomed </w:t>
      </w:r>
      <w:proofErr w:type="spellStart"/>
      <w:r w:rsidRPr="00A90607">
        <w:rPr>
          <w:rFonts w:ascii="Book Antiqua" w:eastAsia="Book Antiqua" w:hAnsi="Book Antiqua" w:cs="Book Antiqua"/>
          <w:i/>
          <w:iCs/>
          <w:color w:val="000000"/>
        </w:rPr>
        <w:t>Biotechnol</w:t>
      </w:r>
      <w:proofErr w:type="spellEnd"/>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2012</w:t>
      </w:r>
      <w:r w:rsidRPr="00A90607">
        <w:rPr>
          <w:rFonts w:ascii="Book Antiqua" w:eastAsia="Book Antiqua" w:hAnsi="Book Antiqua" w:cs="Book Antiqua"/>
          <w:color w:val="000000"/>
        </w:rPr>
        <w:t>: 410879 [PMID: 22778550 DOI: 10.1155/2012/410879]</w:t>
      </w:r>
    </w:p>
    <w:p w14:paraId="13FA032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54 </w:t>
      </w:r>
      <w:proofErr w:type="spellStart"/>
      <w:r w:rsidRPr="00A90607">
        <w:rPr>
          <w:rFonts w:ascii="Book Antiqua" w:eastAsia="Book Antiqua" w:hAnsi="Book Antiqua" w:cs="Book Antiqua"/>
          <w:b/>
          <w:bCs/>
          <w:color w:val="000000"/>
        </w:rPr>
        <w:t>Jeong</w:t>
      </w:r>
      <w:proofErr w:type="spellEnd"/>
      <w:r w:rsidRPr="00A90607">
        <w:rPr>
          <w:rFonts w:ascii="Book Antiqua" w:eastAsia="Book Antiqua" w:hAnsi="Book Antiqua" w:cs="Book Antiqua"/>
          <w:b/>
          <w:bCs/>
          <w:color w:val="000000"/>
        </w:rPr>
        <w:t xml:space="preserve"> W</w:t>
      </w:r>
      <w:r w:rsidRPr="00A90607">
        <w:rPr>
          <w:rFonts w:ascii="Book Antiqua" w:eastAsia="Book Antiqua" w:hAnsi="Book Antiqua" w:cs="Book Antiqua"/>
          <w:color w:val="000000"/>
        </w:rPr>
        <w:t xml:space="preserve">, Kim YS, </w:t>
      </w:r>
      <w:proofErr w:type="spellStart"/>
      <w:r w:rsidRPr="00A90607">
        <w:rPr>
          <w:rFonts w:ascii="Book Antiqua" w:eastAsia="Book Antiqua" w:hAnsi="Book Antiqua" w:cs="Book Antiqua"/>
          <w:color w:val="000000"/>
        </w:rPr>
        <w:t>Roh</w:t>
      </w:r>
      <w:proofErr w:type="spellEnd"/>
      <w:r w:rsidRPr="00A90607">
        <w:rPr>
          <w:rFonts w:ascii="Book Antiqua" w:eastAsia="Book Antiqua" w:hAnsi="Book Antiqua" w:cs="Book Antiqua"/>
          <w:color w:val="000000"/>
        </w:rPr>
        <w:t xml:space="preserve"> TS, Kang EH, Jung BK, Yun IS. The effect of combination therapy on critical-size bone defects using non-activated platelet-rich plasma and adipose-derived stem cells. </w:t>
      </w:r>
      <w:r w:rsidRPr="00A90607">
        <w:rPr>
          <w:rFonts w:ascii="Book Antiqua" w:eastAsia="Book Antiqua" w:hAnsi="Book Antiqua" w:cs="Book Antiqua"/>
          <w:i/>
          <w:iCs/>
          <w:color w:val="000000"/>
        </w:rPr>
        <w:t xml:space="preserve">Childs </w:t>
      </w:r>
      <w:proofErr w:type="spellStart"/>
      <w:r w:rsidRPr="00A90607">
        <w:rPr>
          <w:rFonts w:ascii="Book Antiqua" w:eastAsia="Book Antiqua" w:hAnsi="Book Antiqua" w:cs="Book Antiqua"/>
          <w:i/>
          <w:iCs/>
          <w:color w:val="000000"/>
        </w:rPr>
        <w:t>Nerv</w:t>
      </w:r>
      <w:proofErr w:type="spellEnd"/>
      <w:r w:rsidRPr="00A90607">
        <w:rPr>
          <w:rFonts w:ascii="Book Antiqua" w:eastAsia="Book Antiqua" w:hAnsi="Book Antiqua" w:cs="Book Antiqua"/>
          <w:i/>
          <w:iCs/>
          <w:color w:val="000000"/>
        </w:rPr>
        <w:t xml:space="preserve"> Syst</w:t>
      </w:r>
      <w:r w:rsidRPr="00A90607">
        <w:rPr>
          <w:rFonts w:ascii="Book Antiqua" w:eastAsia="Book Antiqua" w:hAnsi="Book Antiqua" w:cs="Book Antiqua"/>
          <w:color w:val="000000"/>
        </w:rPr>
        <w:t xml:space="preserve"> 2020; </w:t>
      </w:r>
      <w:r w:rsidRPr="00A90607">
        <w:rPr>
          <w:rFonts w:ascii="Book Antiqua" w:eastAsia="Book Antiqua" w:hAnsi="Book Antiqua" w:cs="Book Antiqua"/>
          <w:b/>
          <w:bCs/>
          <w:color w:val="000000"/>
        </w:rPr>
        <w:t>36</w:t>
      </w:r>
      <w:r w:rsidRPr="00A90607">
        <w:rPr>
          <w:rFonts w:ascii="Book Antiqua" w:eastAsia="Book Antiqua" w:hAnsi="Book Antiqua" w:cs="Book Antiqua"/>
          <w:color w:val="000000"/>
        </w:rPr>
        <w:t>: 145-151 [PMID: 30879128 DOI: 10.1007/s00381-019-04109-z]</w:t>
      </w:r>
    </w:p>
    <w:p w14:paraId="795866A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55 </w:t>
      </w:r>
      <w:proofErr w:type="spellStart"/>
      <w:r w:rsidRPr="00A90607">
        <w:rPr>
          <w:rFonts w:ascii="Book Antiqua" w:eastAsia="Book Antiqua" w:hAnsi="Book Antiqua" w:cs="Book Antiqua"/>
          <w:b/>
          <w:bCs/>
          <w:color w:val="000000"/>
        </w:rPr>
        <w:t>Mazzoni</w:t>
      </w:r>
      <w:proofErr w:type="spellEnd"/>
      <w:r w:rsidRPr="00A90607">
        <w:rPr>
          <w:rFonts w:ascii="Book Antiqua" w:eastAsia="Book Antiqua" w:hAnsi="Book Antiqua" w:cs="Book Antiqua"/>
          <w:b/>
          <w:bCs/>
          <w:color w:val="000000"/>
        </w:rPr>
        <w:t xml:space="preserve"> E</w:t>
      </w:r>
      <w:r w:rsidRPr="00A90607">
        <w:rPr>
          <w:rFonts w:ascii="Book Antiqua" w:eastAsia="Book Antiqua" w:hAnsi="Book Antiqua" w:cs="Book Antiqua"/>
          <w:color w:val="000000"/>
        </w:rPr>
        <w:t xml:space="preserve">, D'Agostino A, </w:t>
      </w:r>
      <w:proofErr w:type="spellStart"/>
      <w:r w:rsidRPr="00A90607">
        <w:rPr>
          <w:rFonts w:ascii="Book Antiqua" w:eastAsia="Book Antiqua" w:hAnsi="Book Antiqua" w:cs="Book Antiqua"/>
          <w:color w:val="000000"/>
        </w:rPr>
        <w:t>Iaquinta</w:t>
      </w:r>
      <w:proofErr w:type="spellEnd"/>
      <w:r w:rsidRPr="00A90607">
        <w:rPr>
          <w:rFonts w:ascii="Book Antiqua" w:eastAsia="Book Antiqua" w:hAnsi="Book Antiqua" w:cs="Book Antiqua"/>
          <w:color w:val="000000"/>
        </w:rPr>
        <w:t xml:space="preserve"> MR, </w:t>
      </w:r>
      <w:proofErr w:type="spellStart"/>
      <w:r w:rsidRPr="00A90607">
        <w:rPr>
          <w:rFonts w:ascii="Book Antiqua" w:eastAsia="Book Antiqua" w:hAnsi="Book Antiqua" w:cs="Book Antiqua"/>
          <w:color w:val="000000"/>
        </w:rPr>
        <w:t>Bononi</w:t>
      </w:r>
      <w:proofErr w:type="spellEnd"/>
      <w:r w:rsidRPr="00A90607">
        <w:rPr>
          <w:rFonts w:ascii="Book Antiqua" w:eastAsia="Book Antiqua" w:hAnsi="Book Antiqua" w:cs="Book Antiqua"/>
          <w:color w:val="000000"/>
        </w:rPr>
        <w:t xml:space="preserve"> I, </w:t>
      </w:r>
      <w:proofErr w:type="spellStart"/>
      <w:r w:rsidRPr="00A90607">
        <w:rPr>
          <w:rFonts w:ascii="Book Antiqua" w:eastAsia="Book Antiqua" w:hAnsi="Book Antiqua" w:cs="Book Antiqua"/>
          <w:color w:val="000000"/>
        </w:rPr>
        <w:t>Trevisiol</w:t>
      </w:r>
      <w:proofErr w:type="spellEnd"/>
      <w:r w:rsidRPr="00A90607">
        <w:rPr>
          <w:rFonts w:ascii="Book Antiqua" w:eastAsia="Book Antiqua" w:hAnsi="Book Antiqua" w:cs="Book Antiqua"/>
          <w:color w:val="000000"/>
        </w:rPr>
        <w:t xml:space="preserve"> L, </w:t>
      </w:r>
      <w:proofErr w:type="spellStart"/>
      <w:r w:rsidRPr="00A90607">
        <w:rPr>
          <w:rFonts w:ascii="Book Antiqua" w:eastAsia="Book Antiqua" w:hAnsi="Book Antiqua" w:cs="Book Antiqua"/>
          <w:color w:val="000000"/>
        </w:rPr>
        <w:t>Rotondo</w:t>
      </w:r>
      <w:proofErr w:type="spellEnd"/>
      <w:r w:rsidRPr="00A90607">
        <w:rPr>
          <w:rFonts w:ascii="Book Antiqua" w:eastAsia="Book Antiqua" w:hAnsi="Book Antiqua" w:cs="Book Antiqua"/>
          <w:color w:val="000000"/>
        </w:rPr>
        <w:t xml:space="preserve"> JC, </w:t>
      </w:r>
      <w:proofErr w:type="spellStart"/>
      <w:r w:rsidRPr="00A90607">
        <w:rPr>
          <w:rFonts w:ascii="Book Antiqua" w:eastAsia="Book Antiqua" w:hAnsi="Book Antiqua" w:cs="Book Antiqua"/>
          <w:color w:val="000000"/>
        </w:rPr>
        <w:t>Patergnani</w:t>
      </w:r>
      <w:proofErr w:type="spellEnd"/>
      <w:r w:rsidRPr="00A90607">
        <w:rPr>
          <w:rFonts w:ascii="Book Antiqua" w:eastAsia="Book Antiqua" w:hAnsi="Book Antiqua" w:cs="Book Antiqua"/>
          <w:color w:val="000000"/>
        </w:rPr>
        <w:t xml:space="preserve"> S, Giorgi C, </w:t>
      </w:r>
      <w:proofErr w:type="spellStart"/>
      <w:r w:rsidRPr="00A90607">
        <w:rPr>
          <w:rFonts w:ascii="Book Antiqua" w:eastAsia="Book Antiqua" w:hAnsi="Book Antiqua" w:cs="Book Antiqua"/>
          <w:color w:val="000000"/>
        </w:rPr>
        <w:t>Gunson</w:t>
      </w:r>
      <w:proofErr w:type="spellEnd"/>
      <w:r w:rsidRPr="00A90607">
        <w:rPr>
          <w:rFonts w:ascii="Book Antiqua" w:eastAsia="Book Antiqua" w:hAnsi="Book Antiqua" w:cs="Book Antiqua"/>
          <w:color w:val="000000"/>
        </w:rPr>
        <w:t xml:space="preserve"> MJ, Arnett GW, </w:t>
      </w:r>
      <w:proofErr w:type="spellStart"/>
      <w:r w:rsidRPr="00A90607">
        <w:rPr>
          <w:rFonts w:ascii="Book Antiqua" w:eastAsia="Book Antiqua" w:hAnsi="Book Antiqua" w:cs="Book Antiqua"/>
          <w:color w:val="000000"/>
        </w:rPr>
        <w:t>Nocini</w:t>
      </w:r>
      <w:proofErr w:type="spellEnd"/>
      <w:r w:rsidRPr="00A90607">
        <w:rPr>
          <w:rFonts w:ascii="Book Antiqua" w:eastAsia="Book Antiqua" w:hAnsi="Book Antiqua" w:cs="Book Antiqua"/>
          <w:color w:val="000000"/>
        </w:rPr>
        <w:t xml:space="preserve"> PF, </w:t>
      </w:r>
      <w:proofErr w:type="spellStart"/>
      <w:r w:rsidRPr="00A90607">
        <w:rPr>
          <w:rFonts w:ascii="Book Antiqua" w:eastAsia="Book Antiqua" w:hAnsi="Book Antiqua" w:cs="Book Antiqua"/>
          <w:color w:val="000000"/>
        </w:rPr>
        <w:t>Tognon</w:t>
      </w:r>
      <w:proofErr w:type="spellEnd"/>
      <w:r w:rsidRPr="00A90607">
        <w:rPr>
          <w:rFonts w:ascii="Book Antiqua" w:eastAsia="Book Antiqua" w:hAnsi="Book Antiqua" w:cs="Book Antiqua"/>
          <w:color w:val="000000"/>
        </w:rPr>
        <w:t xml:space="preserve"> M, Martini F. </w:t>
      </w:r>
      <w:proofErr w:type="spellStart"/>
      <w:r w:rsidRPr="00A90607">
        <w:rPr>
          <w:rFonts w:ascii="Book Antiqua" w:eastAsia="Book Antiqua" w:hAnsi="Book Antiqua" w:cs="Book Antiqua"/>
          <w:color w:val="000000"/>
        </w:rPr>
        <w:t>Hydroxylapatite</w:t>
      </w:r>
      <w:proofErr w:type="spellEnd"/>
      <w:r w:rsidRPr="00A90607">
        <w:rPr>
          <w:rFonts w:ascii="Book Antiqua" w:eastAsia="Book Antiqua" w:hAnsi="Book Antiqua" w:cs="Book Antiqua"/>
          <w:color w:val="000000"/>
        </w:rPr>
        <w:t xml:space="preserve">-collagen hybrid scaffold induces human adipose-derived mesenchymal stem cells to osteogenic differentiation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and bone regrowth in patients. </w:t>
      </w:r>
      <w:r w:rsidRPr="00A90607">
        <w:rPr>
          <w:rFonts w:ascii="Book Antiqua" w:eastAsia="Book Antiqua" w:hAnsi="Book Antiqua" w:cs="Book Antiqua"/>
          <w:i/>
          <w:iCs/>
          <w:color w:val="000000"/>
        </w:rPr>
        <w:t xml:space="preserve">Stem Cells </w:t>
      </w:r>
      <w:proofErr w:type="spellStart"/>
      <w:r w:rsidRPr="00A90607">
        <w:rPr>
          <w:rFonts w:ascii="Book Antiqua" w:eastAsia="Book Antiqua" w:hAnsi="Book Antiqua" w:cs="Book Antiqua"/>
          <w:i/>
          <w:iCs/>
          <w:color w:val="000000"/>
        </w:rPr>
        <w:t>Transl</w:t>
      </w:r>
      <w:proofErr w:type="spellEnd"/>
      <w:r w:rsidRPr="00A90607">
        <w:rPr>
          <w:rFonts w:ascii="Book Antiqua" w:eastAsia="Book Antiqua" w:hAnsi="Book Antiqua" w:cs="Book Antiqua"/>
          <w:i/>
          <w:iCs/>
          <w:color w:val="000000"/>
        </w:rPr>
        <w:t xml:space="preserve"> Med</w:t>
      </w:r>
      <w:r w:rsidRPr="00A90607">
        <w:rPr>
          <w:rFonts w:ascii="Book Antiqua" w:eastAsia="Book Antiqua" w:hAnsi="Book Antiqua" w:cs="Book Antiqua"/>
          <w:color w:val="000000"/>
        </w:rPr>
        <w:t xml:space="preserve"> 2020; </w:t>
      </w:r>
      <w:r w:rsidRPr="00A90607">
        <w:rPr>
          <w:rFonts w:ascii="Book Antiqua" w:eastAsia="Book Antiqua" w:hAnsi="Book Antiqua" w:cs="Book Antiqua"/>
          <w:b/>
          <w:bCs/>
          <w:color w:val="000000"/>
        </w:rPr>
        <w:t>9</w:t>
      </w:r>
      <w:r w:rsidRPr="00A90607">
        <w:rPr>
          <w:rFonts w:ascii="Book Antiqua" w:eastAsia="Book Antiqua" w:hAnsi="Book Antiqua" w:cs="Book Antiqua"/>
          <w:color w:val="000000"/>
        </w:rPr>
        <w:t>: 377-388 [PMID: 31834992 DOI: 10.1002/sctm.19-0170]</w:t>
      </w:r>
    </w:p>
    <w:p w14:paraId="4F67134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56 </w:t>
      </w:r>
      <w:r w:rsidRPr="00A90607">
        <w:rPr>
          <w:rFonts w:ascii="Book Antiqua" w:eastAsia="Book Antiqua" w:hAnsi="Book Antiqua" w:cs="Book Antiqua"/>
          <w:b/>
          <w:bCs/>
          <w:color w:val="000000"/>
        </w:rPr>
        <w:t>Kang BJ</w:t>
      </w:r>
      <w:r w:rsidRPr="00A90607">
        <w:rPr>
          <w:rFonts w:ascii="Book Antiqua" w:eastAsia="Book Antiqua" w:hAnsi="Book Antiqua" w:cs="Book Antiqua"/>
          <w:color w:val="000000"/>
        </w:rPr>
        <w:t xml:space="preserve">, Ryu HH, Park SS, Koyama Y, Kikuchi M, Woo HM, Kim WH, </w:t>
      </w:r>
      <w:proofErr w:type="spellStart"/>
      <w:r w:rsidRPr="00A90607">
        <w:rPr>
          <w:rFonts w:ascii="Book Antiqua" w:eastAsia="Book Antiqua" w:hAnsi="Book Antiqua" w:cs="Book Antiqua"/>
          <w:color w:val="000000"/>
        </w:rPr>
        <w:t>Kweon</w:t>
      </w:r>
      <w:proofErr w:type="spellEnd"/>
      <w:r w:rsidRPr="00A90607">
        <w:rPr>
          <w:rFonts w:ascii="Book Antiqua" w:eastAsia="Book Antiqua" w:hAnsi="Book Antiqua" w:cs="Book Antiqua"/>
          <w:color w:val="000000"/>
        </w:rPr>
        <w:t xml:space="preserve"> OK. Comparing the osteogenic potential of canine mesenchymal stem cells derived from adipose tissues, bone marrow, umbilical cord blood, and Wharton's jelly for treating bone defects. </w:t>
      </w:r>
      <w:r w:rsidRPr="00A90607">
        <w:rPr>
          <w:rFonts w:ascii="Book Antiqua" w:eastAsia="Book Antiqua" w:hAnsi="Book Antiqua" w:cs="Book Antiqua"/>
          <w:i/>
          <w:iCs/>
          <w:color w:val="000000"/>
        </w:rPr>
        <w:t>J Vet Sci</w:t>
      </w:r>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13</w:t>
      </w:r>
      <w:r w:rsidRPr="00A90607">
        <w:rPr>
          <w:rFonts w:ascii="Book Antiqua" w:eastAsia="Book Antiqua" w:hAnsi="Book Antiqua" w:cs="Book Antiqua"/>
          <w:color w:val="000000"/>
        </w:rPr>
        <w:t>: 299-310 [PMID: 23000587 DOI: 10.4142/jvs.2012.13.3.299]</w:t>
      </w:r>
    </w:p>
    <w:p w14:paraId="405C238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57 </w:t>
      </w:r>
      <w:proofErr w:type="spellStart"/>
      <w:r w:rsidRPr="00A90607">
        <w:rPr>
          <w:rFonts w:ascii="Book Antiqua" w:eastAsia="Book Antiqua" w:hAnsi="Book Antiqua" w:cs="Book Antiqua"/>
          <w:b/>
          <w:bCs/>
          <w:color w:val="000000"/>
        </w:rPr>
        <w:t>Toplu</w:t>
      </w:r>
      <w:proofErr w:type="spellEnd"/>
      <w:r w:rsidRPr="00A90607">
        <w:rPr>
          <w:rFonts w:ascii="Book Antiqua" w:eastAsia="Book Antiqua" w:hAnsi="Book Antiqua" w:cs="Book Antiqua"/>
          <w:b/>
          <w:bCs/>
          <w:color w:val="000000"/>
        </w:rPr>
        <w:t xml:space="preserve"> G</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Ozcelik</w:t>
      </w:r>
      <w:proofErr w:type="spellEnd"/>
      <w:r w:rsidRPr="00A90607">
        <w:rPr>
          <w:rFonts w:ascii="Book Antiqua" w:eastAsia="Book Antiqua" w:hAnsi="Book Antiqua" w:cs="Book Antiqua"/>
          <w:color w:val="000000"/>
        </w:rPr>
        <w:t xml:space="preserve"> D, Serin M, </w:t>
      </w:r>
      <w:proofErr w:type="spellStart"/>
      <w:r w:rsidRPr="00A90607">
        <w:rPr>
          <w:rFonts w:ascii="Book Antiqua" w:eastAsia="Book Antiqua" w:hAnsi="Book Antiqua" w:cs="Book Antiqua"/>
          <w:color w:val="000000"/>
        </w:rPr>
        <w:t>Erdem</w:t>
      </w:r>
      <w:proofErr w:type="spellEnd"/>
      <w:r w:rsidRPr="00A90607">
        <w:rPr>
          <w:rFonts w:ascii="Book Antiqua" w:eastAsia="Book Antiqua" w:hAnsi="Book Antiqua" w:cs="Book Antiqua"/>
          <w:color w:val="000000"/>
        </w:rPr>
        <w:t xml:space="preserve"> H, </w:t>
      </w:r>
      <w:proofErr w:type="spellStart"/>
      <w:r w:rsidRPr="00A90607">
        <w:rPr>
          <w:rFonts w:ascii="Book Antiqua" w:eastAsia="Book Antiqua" w:hAnsi="Book Antiqua" w:cs="Book Antiqua"/>
          <w:color w:val="000000"/>
        </w:rPr>
        <w:t>Topacoglu</w:t>
      </w:r>
      <w:proofErr w:type="spellEnd"/>
      <w:r w:rsidRPr="00A90607">
        <w:rPr>
          <w:rFonts w:ascii="Book Antiqua" w:eastAsia="Book Antiqua" w:hAnsi="Book Antiqua" w:cs="Book Antiqua"/>
          <w:color w:val="000000"/>
        </w:rPr>
        <w:t xml:space="preserve"> AT. Adipose Tissue-Derived Stromal Vascular Fraction Increases Osteogenesis in an Experimental Design Zygomatic Bone Defect Model.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Craniofac</w:t>
      </w:r>
      <w:proofErr w:type="spellEnd"/>
      <w:r w:rsidRPr="00A90607">
        <w:rPr>
          <w:rFonts w:ascii="Book Antiqua" w:eastAsia="Book Antiqua" w:hAnsi="Book Antiqua" w:cs="Book Antiqua"/>
          <w:i/>
          <w:iCs/>
          <w:color w:val="000000"/>
        </w:rPr>
        <w:t xml:space="preserve"> Surg</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28</w:t>
      </w:r>
      <w:r w:rsidRPr="00A90607">
        <w:rPr>
          <w:rFonts w:ascii="Book Antiqua" w:eastAsia="Book Antiqua" w:hAnsi="Book Antiqua" w:cs="Book Antiqua"/>
          <w:color w:val="000000"/>
        </w:rPr>
        <w:t>: 2179-2182 [PMID: 28938327 DOI: 10.1097/SCS.0000000000003980]</w:t>
      </w:r>
    </w:p>
    <w:p w14:paraId="29CCA30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58 </w:t>
      </w:r>
      <w:r w:rsidRPr="00A90607">
        <w:rPr>
          <w:rFonts w:ascii="Book Antiqua" w:eastAsia="Book Antiqua" w:hAnsi="Book Antiqua" w:cs="Book Antiqua"/>
          <w:b/>
          <w:bCs/>
          <w:color w:val="000000"/>
        </w:rPr>
        <w:t>Kim A</w:t>
      </w:r>
      <w:r w:rsidRPr="00A90607">
        <w:rPr>
          <w:rFonts w:ascii="Book Antiqua" w:eastAsia="Book Antiqua" w:hAnsi="Book Antiqua" w:cs="Book Antiqua"/>
          <w:color w:val="000000"/>
        </w:rPr>
        <w:t xml:space="preserve">, Kim DH, Song HR, Kang WH, Kim HJ, Lim HC, Cho DW, Bae JH. Repair of rabbit ulna segmental bone defect using freshly isolated adipose-derived stromal vascular fraction. </w:t>
      </w:r>
      <w:proofErr w:type="spellStart"/>
      <w:r w:rsidRPr="00A90607">
        <w:rPr>
          <w:rFonts w:ascii="Book Antiqua" w:eastAsia="Book Antiqua" w:hAnsi="Book Antiqua" w:cs="Book Antiqua"/>
          <w:i/>
          <w:iCs/>
          <w:color w:val="000000"/>
        </w:rPr>
        <w:t>Cytotherapy</w:t>
      </w:r>
      <w:proofErr w:type="spellEnd"/>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14</w:t>
      </w:r>
      <w:r w:rsidRPr="00A90607">
        <w:rPr>
          <w:rFonts w:ascii="Book Antiqua" w:eastAsia="Book Antiqua" w:hAnsi="Book Antiqua" w:cs="Book Antiqua"/>
          <w:color w:val="000000"/>
        </w:rPr>
        <w:t>: 296-305 [PMID: 22091832 DOI: 10.3109/14653249.2011.627915]</w:t>
      </w:r>
    </w:p>
    <w:p w14:paraId="2A961B7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59 </w:t>
      </w:r>
      <w:r w:rsidRPr="00A90607">
        <w:rPr>
          <w:rFonts w:ascii="Book Antiqua" w:eastAsia="Book Antiqua" w:hAnsi="Book Antiqua" w:cs="Book Antiqua"/>
          <w:b/>
          <w:bCs/>
          <w:color w:val="000000"/>
        </w:rPr>
        <w:t>Cui L</w:t>
      </w:r>
      <w:r w:rsidRPr="00A90607">
        <w:rPr>
          <w:rFonts w:ascii="Book Antiqua" w:eastAsia="Book Antiqua" w:hAnsi="Book Antiqua" w:cs="Book Antiqua"/>
          <w:color w:val="000000"/>
        </w:rPr>
        <w:t xml:space="preserve">, Liu B, Liu G, Zhang W, Cen L, Sun J, Yin S, Liu W, Cao Y. Repair of cranial bone defects with adipose derived stem cells and coral scaffold in a canine model.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2007; </w:t>
      </w:r>
      <w:r w:rsidRPr="00A90607">
        <w:rPr>
          <w:rFonts w:ascii="Book Antiqua" w:eastAsia="Book Antiqua" w:hAnsi="Book Antiqua" w:cs="Book Antiqua"/>
          <w:b/>
          <w:bCs/>
          <w:color w:val="000000"/>
        </w:rPr>
        <w:t>28</w:t>
      </w:r>
      <w:r w:rsidRPr="00A90607">
        <w:rPr>
          <w:rFonts w:ascii="Book Antiqua" w:eastAsia="Book Antiqua" w:hAnsi="Book Antiqua" w:cs="Book Antiqua"/>
          <w:color w:val="000000"/>
        </w:rPr>
        <w:t>: 5477-5486 [PMID: 17888508 DOI: 10.1016/j.biomaterials.2007.08.042]</w:t>
      </w:r>
    </w:p>
    <w:p w14:paraId="5BA9076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60 </w:t>
      </w:r>
      <w:r w:rsidRPr="00A90607">
        <w:rPr>
          <w:rFonts w:ascii="Book Antiqua" w:eastAsia="Book Antiqua" w:hAnsi="Book Antiqua" w:cs="Book Antiqua"/>
          <w:b/>
          <w:bCs/>
          <w:color w:val="000000"/>
        </w:rPr>
        <w:t>Shah AR</w:t>
      </w:r>
      <w:r w:rsidRPr="00A90607">
        <w:rPr>
          <w:rFonts w:ascii="Book Antiqua" w:eastAsia="Book Antiqua" w:hAnsi="Book Antiqua" w:cs="Book Antiqua"/>
          <w:color w:val="000000"/>
        </w:rPr>
        <w:t xml:space="preserve">, Cornejo A, </w:t>
      </w:r>
      <w:proofErr w:type="spellStart"/>
      <w:r w:rsidRPr="00A90607">
        <w:rPr>
          <w:rFonts w:ascii="Book Antiqua" w:eastAsia="Book Antiqua" w:hAnsi="Book Antiqua" w:cs="Book Antiqua"/>
          <w:color w:val="000000"/>
        </w:rPr>
        <w:t>Guda</w:t>
      </w:r>
      <w:proofErr w:type="spellEnd"/>
      <w:r w:rsidRPr="00A90607">
        <w:rPr>
          <w:rFonts w:ascii="Book Antiqua" w:eastAsia="Book Antiqua" w:hAnsi="Book Antiqua" w:cs="Book Antiqua"/>
          <w:color w:val="000000"/>
        </w:rPr>
        <w:t xml:space="preserve"> T, Sahar DE, Stephenson SM, Chang S, </w:t>
      </w:r>
      <w:proofErr w:type="spellStart"/>
      <w:r w:rsidRPr="00A90607">
        <w:rPr>
          <w:rFonts w:ascii="Book Antiqua" w:eastAsia="Book Antiqua" w:hAnsi="Book Antiqua" w:cs="Book Antiqua"/>
          <w:color w:val="000000"/>
        </w:rPr>
        <w:t>Krishnegowda</w:t>
      </w:r>
      <w:proofErr w:type="spellEnd"/>
      <w:r w:rsidRPr="00A90607">
        <w:rPr>
          <w:rFonts w:ascii="Book Antiqua" w:eastAsia="Book Antiqua" w:hAnsi="Book Antiqua" w:cs="Book Antiqua"/>
          <w:color w:val="000000"/>
        </w:rPr>
        <w:t xml:space="preserve"> NK, Sharma R, Wang HT. Differentiated adipose-derived stem cell cocultures for bone regeneration in polymer scaffolds in vivo.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Craniofac</w:t>
      </w:r>
      <w:proofErr w:type="spellEnd"/>
      <w:r w:rsidRPr="00A90607">
        <w:rPr>
          <w:rFonts w:ascii="Book Antiqua" w:eastAsia="Book Antiqua" w:hAnsi="Book Antiqua" w:cs="Book Antiqua"/>
          <w:i/>
          <w:iCs/>
          <w:color w:val="000000"/>
        </w:rPr>
        <w:t xml:space="preserve"> Surg</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25</w:t>
      </w:r>
      <w:r w:rsidRPr="00A90607">
        <w:rPr>
          <w:rFonts w:ascii="Book Antiqua" w:eastAsia="Book Antiqua" w:hAnsi="Book Antiqua" w:cs="Book Antiqua"/>
          <w:color w:val="000000"/>
        </w:rPr>
        <w:t>: 1504-1509 [PMID: 24943502 DOI: 10.1097/SCS.0000000000000755]</w:t>
      </w:r>
    </w:p>
    <w:p w14:paraId="7E8E3D2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61 </w:t>
      </w:r>
      <w:r w:rsidRPr="00A90607">
        <w:rPr>
          <w:rFonts w:ascii="Book Antiqua" w:eastAsia="Book Antiqua" w:hAnsi="Book Antiqua" w:cs="Book Antiqua"/>
          <w:b/>
          <w:bCs/>
          <w:color w:val="000000"/>
        </w:rPr>
        <w:t>Sahar DE</w:t>
      </w:r>
      <w:r w:rsidRPr="00A90607">
        <w:rPr>
          <w:rFonts w:ascii="Book Antiqua" w:eastAsia="Book Antiqua" w:hAnsi="Book Antiqua" w:cs="Book Antiqua"/>
          <w:color w:val="000000"/>
        </w:rPr>
        <w:t xml:space="preserve">, Walker JA, Wang HT, Stephenson SM, Shah AR, </w:t>
      </w:r>
      <w:proofErr w:type="spellStart"/>
      <w:r w:rsidRPr="00A90607">
        <w:rPr>
          <w:rFonts w:ascii="Book Antiqua" w:eastAsia="Book Antiqua" w:hAnsi="Book Antiqua" w:cs="Book Antiqua"/>
          <w:color w:val="000000"/>
        </w:rPr>
        <w:t>Krishnegowda</w:t>
      </w:r>
      <w:proofErr w:type="spellEnd"/>
      <w:r w:rsidRPr="00A90607">
        <w:rPr>
          <w:rFonts w:ascii="Book Antiqua" w:eastAsia="Book Antiqua" w:hAnsi="Book Antiqua" w:cs="Book Antiqua"/>
          <w:color w:val="000000"/>
        </w:rPr>
        <w:t xml:space="preserve"> NK, </w:t>
      </w:r>
      <w:proofErr w:type="spellStart"/>
      <w:r w:rsidRPr="00A90607">
        <w:rPr>
          <w:rFonts w:ascii="Book Antiqua" w:eastAsia="Book Antiqua" w:hAnsi="Book Antiqua" w:cs="Book Antiqua"/>
          <w:color w:val="000000"/>
        </w:rPr>
        <w:t>Wenke</w:t>
      </w:r>
      <w:proofErr w:type="spellEnd"/>
      <w:r w:rsidRPr="00A90607">
        <w:rPr>
          <w:rFonts w:ascii="Book Antiqua" w:eastAsia="Book Antiqua" w:hAnsi="Book Antiqua" w:cs="Book Antiqua"/>
          <w:color w:val="000000"/>
        </w:rPr>
        <w:t xml:space="preserve"> JC. Effect of endothelial differentiated adipose-derived stem cells on vascularity and osteogenesis in poly(</w:t>
      </w:r>
      <w:proofErr w:type="gramStart"/>
      <w:r w:rsidRPr="00A90607">
        <w:rPr>
          <w:rFonts w:ascii="Book Antiqua" w:eastAsia="Book Antiqua" w:hAnsi="Book Antiqua" w:cs="Book Antiqua"/>
          <w:color w:val="000000"/>
        </w:rPr>
        <w:t>D,L</w:t>
      </w:r>
      <w:proofErr w:type="gramEnd"/>
      <w:r w:rsidRPr="00A90607">
        <w:rPr>
          <w:rFonts w:ascii="Book Antiqua" w:eastAsia="Book Antiqua" w:hAnsi="Book Antiqua" w:cs="Book Antiqua"/>
          <w:color w:val="000000"/>
        </w:rPr>
        <w:t xml:space="preserve">-lactide) scaffolds in vivo.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Craniofac</w:t>
      </w:r>
      <w:proofErr w:type="spellEnd"/>
      <w:r w:rsidRPr="00A90607">
        <w:rPr>
          <w:rFonts w:ascii="Book Antiqua" w:eastAsia="Book Antiqua" w:hAnsi="Book Antiqua" w:cs="Book Antiqua"/>
          <w:i/>
          <w:iCs/>
          <w:color w:val="000000"/>
        </w:rPr>
        <w:t xml:space="preserve"> Surg</w:t>
      </w:r>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23</w:t>
      </w:r>
      <w:r w:rsidRPr="00A90607">
        <w:rPr>
          <w:rFonts w:ascii="Book Antiqua" w:eastAsia="Book Antiqua" w:hAnsi="Book Antiqua" w:cs="Book Antiqua"/>
          <w:color w:val="000000"/>
        </w:rPr>
        <w:t>: 913-918 [PMID: 22627404 DOI: 10.1097/SCS.0b013e31824e5cd8]</w:t>
      </w:r>
    </w:p>
    <w:p w14:paraId="31CD049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62 </w:t>
      </w:r>
      <w:r w:rsidRPr="00A90607">
        <w:rPr>
          <w:rFonts w:ascii="Book Antiqua" w:eastAsia="Book Antiqua" w:hAnsi="Book Antiqua" w:cs="Book Antiqua"/>
          <w:b/>
          <w:bCs/>
          <w:color w:val="000000"/>
        </w:rPr>
        <w:t>Zhang H</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Kot</w:t>
      </w:r>
      <w:proofErr w:type="spellEnd"/>
      <w:r w:rsidRPr="00A90607">
        <w:rPr>
          <w:rFonts w:ascii="Book Antiqua" w:eastAsia="Book Antiqua" w:hAnsi="Book Antiqua" w:cs="Book Antiqua"/>
          <w:color w:val="000000"/>
        </w:rPr>
        <w:t xml:space="preserve"> A, Lay YE, Fierro FA, Chen H, Lane NE, Yao W. Acceleration of Fracture Healing by Overexpression of Basic Fibroblast Growth Factor in the Mesenchymal Stromal Cells. </w:t>
      </w:r>
      <w:r w:rsidRPr="00A90607">
        <w:rPr>
          <w:rFonts w:ascii="Book Antiqua" w:eastAsia="Book Antiqua" w:hAnsi="Book Antiqua" w:cs="Book Antiqua"/>
          <w:i/>
          <w:iCs/>
          <w:color w:val="000000"/>
        </w:rPr>
        <w:t xml:space="preserve">Stem Cells </w:t>
      </w:r>
      <w:proofErr w:type="spellStart"/>
      <w:r w:rsidRPr="00A90607">
        <w:rPr>
          <w:rFonts w:ascii="Book Antiqua" w:eastAsia="Book Antiqua" w:hAnsi="Book Antiqua" w:cs="Book Antiqua"/>
          <w:i/>
          <w:iCs/>
          <w:color w:val="000000"/>
        </w:rPr>
        <w:t>Transl</w:t>
      </w:r>
      <w:proofErr w:type="spellEnd"/>
      <w:r w:rsidRPr="00A90607">
        <w:rPr>
          <w:rFonts w:ascii="Book Antiqua" w:eastAsia="Book Antiqua" w:hAnsi="Book Antiqua" w:cs="Book Antiqua"/>
          <w:i/>
          <w:iCs/>
          <w:color w:val="000000"/>
        </w:rPr>
        <w:t xml:space="preserve"> Med</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6</w:t>
      </w:r>
      <w:r w:rsidRPr="00A90607">
        <w:rPr>
          <w:rFonts w:ascii="Book Antiqua" w:eastAsia="Book Antiqua" w:hAnsi="Book Antiqua" w:cs="Book Antiqua"/>
          <w:color w:val="000000"/>
        </w:rPr>
        <w:t>: 1880-1893 [PMID: 28792122 DOI: 10.1002/sctm.17-0039]</w:t>
      </w:r>
    </w:p>
    <w:p w14:paraId="213605C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63 </w:t>
      </w:r>
      <w:r w:rsidRPr="00A90607">
        <w:rPr>
          <w:rFonts w:ascii="Book Antiqua" w:eastAsia="Book Antiqua" w:hAnsi="Book Antiqua" w:cs="Book Antiqua"/>
          <w:b/>
          <w:bCs/>
          <w:color w:val="000000"/>
        </w:rPr>
        <w:t>Kim I</w:t>
      </w:r>
      <w:r w:rsidRPr="00A90607">
        <w:rPr>
          <w:rFonts w:ascii="Book Antiqua" w:eastAsia="Book Antiqua" w:hAnsi="Book Antiqua" w:cs="Book Antiqua"/>
          <w:color w:val="000000"/>
        </w:rPr>
        <w:t xml:space="preserve">, Lee SS, Kim SHL, Bae S, Lee H, Hwang NS. Osteogenic Effects of VEGF-Overexpressed Human Adipose-Derived Stem Cells with Whitlockite Reinforced </w:t>
      </w:r>
      <w:proofErr w:type="spellStart"/>
      <w:r w:rsidRPr="00A90607">
        <w:rPr>
          <w:rFonts w:ascii="Book Antiqua" w:eastAsia="Book Antiqua" w:hAnsi="Book Antiqua" w:cs="Book Antiqua"/>
          <w:color w:val="000000"/>
        </w:rPr>
        <w:t>Cryogel</w:t>
      </w:r>
      <w:proofErr w:type="spellEnd"/>
      <w:r w:rsidRPr="00A90607">
        <w:rPr>
          <w:rFonts w:ascii="Book Antiqua" w:eastAsia="Book Antiqua" w:hAnsi="Book Antiqua" w:cs="Book Antiqua"/>
          <w:color w:val="000000"/>
        </w:rPr>
        <w:t xml:space="preserve"> for Bone Regeneration. </w:t>
      </w:r>
      <w:proofErr w:type="spellStart"/>
      <w:r w:rsidRPr="00A90607">
        <w:rPr>
          <w:rFonts w:ascii="Book Antiqua" w:eastAsia="Book Antiqua" w:hAnsi="Book Antiqua" w:cs="Book Antiqua"/>
          <w:i/>
          <w:iCs/>
          <w:color w:val="000000"/>
        </w:rPr>
        <w:t>Macromol</w:t>
      </w:r>
      <w:proofErr w:type="spellEnd"/>
      <w:r w:rsidRPr="00A90607">
        <w:rPr>
          <w:rFonts w:ascii="Book Antiqua" w:eastAsia="Book Antiqua" w:hAnsi="Book Antiqua" w:cs="Book Antiqua"/>
          <w:i/>
          <w:iCs/>
          <w:color w:val="000000"/>
        </w:rPr>
        <w:t xml:space="preserve"> </w:t>
      </w:r>
      <w:proofErr w:type="spellStart"/>
      <w:r w:rsidRPr="00A90607">
        <w:rPr>
          <w:rFonts w:ascii="Book Antiqua" w:eastAsia="Book Antiqua" w:hAnsi="Book Antiqua" w:cs="Book Antiqua"/>
          <w:i/>
          <w:iCs/>
          <w:color w:val="000000"/>
        </w:rPr>
        <w:t>Biosci</w:t>
      </w:r>
      <w:proofErr w:type="spellEnd"/>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19</w:t>
      </w:r>
      <w:r w:rsidRPr="00A90607">
        <w:rPr>
          <w:rFonts w:ascii="Book Antiqua" w:eastAsia="Book Antiqua" w:hAnsi="Book Antiqua" w:cs="Book Antiqua"/>
          <w:color w:val="000000"/>
        </w:rPr>
        <w:t>: e1800460 [PMID: 30821921 DOI: 10.1002/mabi.201800460]</w:t>
      </w:r>
    </w:p>
    <w:p w14:paraId="30884C8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64 </w:t>
      </w:r>
      <w:r w:rsidRPr="00A90607">
        <w:rPr>
          <w:rFonts w:ascii="Book Antiqua" w:eastAsia="Book Antiqua" w:hAnsi="Book Antiqua" w:cs="Book Antiqua"/>
          <w:b/>
          <w:bCs/>
          <w:color w:val="000000"/>
        </w:rPr>
        <w:t>Behr B</w:t>
      </w:r>
      <w:r w:rsidRPr="00A90607">
        <w:rPr>
          <w:rFonts w:ascii="Book Antiqua" w:eastAsia="Book Antiqua" w:hAnsi="Book Antiqua" w:cs="Book Antiqua"/>
          <w:color w:val="000000"/>
        </w:rPr>
        <w:t xml:space="preserve">, Tang C, </w:t>
      </w:r>
      <w:proofErr w:type="spellStart"/>
      <w:r w:rsidRPr="00A90607">
        <w:rPr>
          <w:rFonts w:ascii="Book Antiqua" w:eastAsia="Book Antiqua" w:hAnsi="Book Antiqua" w:cs="Book Antiqua"/>
          <w:color w:val="000000"/>
        </w:rPr>
        <w:t>Germann</w:t>
      </w:r>
      <w:proofErr w:type="spellEnd"/>
      <w:r w:rsidRPr="00A90607">
        <w:rPr>
          <w:rFonts w:ascii="Book Antiqua" w:eastAsia="Book Antiqua" w:hAnsi="Book Antiqua" w:cs="Book Antiqua"/>
          <w:color w:val="000000"/>
        </w:rPr>
        <w:t xml:space="preserve"> G,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Quarto N. Locally applied vascular endothelial growth factor A increases the osteogenic healing capacity of human adipose-derived stem cells by promoting osteogenic and endothelial differentiation. </w:t>
      </w:r>
      <w:r w:rsidRPr="00A90607">
        <w:rPr>
          <w:rFonts w:ascii="Book Antiqua" w:eastAsia="Book Antiqua" w:hAnsi="Book Antiqua" w:cs="Book Antiqua"/>
          <w:i/>
          <w:iCs/>
          <w:color w:val="000000"/>
        </w:rPr>
        <w:t>Stem Cells</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29</w:t>
      </w:r>
      <w:r w:rsidRPr="00A90607">
        <w:rPr>
          <w:rFonts w:ascii="Book Antiqua" w:eastAsia="Book Antiqua" w:hAnsi="Book Antiqua" w:cs="Book Antiqua"/>
          <w:color w:val="000000"/>
        </w:rPr>
        <w:t>: 286-296 [PMID: 21732486 DOI: 10.1002/stem.581]</w:t>
      </w:r>
    </w:p>
    <w:p w14:paraId="77EBC6F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65 </w:t>
      </w:r>
      <w:r w:rsidRPr="00A90607">
        <w:rPr>
          <w:rFonts w:ascii="Book Antiqua" w:eastAsia="Book Antiqua" w:hAnsi="Book Antiqua" w:cs="Book Antiqua"/>
          <w:b/>
          <w:bCs/>
          <w:color w:val="000000"/>
        </w:rPr>
        <w:t>Du J</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Xie</w:t>
      </w:r>
      <w:proofErr w:type="spellEnd"/>
      <w:r w:rsidRPr="00A90607">
        <w:rPr>
          <w:rFonts w:ascii="Book Antiqua" w:eastAsia="Book Antiqua" w:hAnsi="Book Antiqua" w:cs="Book Antiqua"/>
          <w:color w:val="000000"/>
        </w:rPr>
        <w:t xml:space="preserve"> P, Lin S, Wu Y, Zeng D, Li Y, Jiang X. Time-Phase Sequential Utilization of Adipose-Derived Mesenchymal Stem Cells on Mesoporous Bioactive Glass for Restoration of Critical Size Bone Defects. </w:t>
      </w:r>
      <w:r w:rsidRPr="00A90607">
        <w:rPr>
          <w:rFonts w:ascii="Book Antiqua" w:eastAsia="Book Antiqua" w:hAnsi="Book Antiqua" w:cs="Book Antiqua"/>
          <w:i/>
          <w:iCs/>
          <w:color w:val="000000"/>
        </w:rPr>
        <w:t>ACS Appl Mater Interfaces</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10</w:t>
      </w:r>
      <w:r w:rsidRPr="00A90607">
        <w:rPr>
          <w:rFonts w:ascii="Book Antiqua" w:eastAsia="Book Antiqua" w:hAnsi="Book Antiqua" w:cs="Book Antiqua"/>
          <w:color w:val="000000"/>
        </w:rPr>
        <w:t>: 28340-28350 [PMID: 30080385 DOI: 10.1021/acsami.8b08563]</w:t>
      </w:r>
    </w:p>
    <w:p w14:paraId="2B3C738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66 </w:t>
      </w:r>
      <w:proofErr w:type="spellStart"/>
      <w:r w:rsidRPr="00A90607">
        <w:rPr>
          <w:rFonts w:ascii="Book Antiqua" w:eastAsia="Book Antiqua" w:hAnsi="Book Antiqua" w:cs="Book Antiqua"/>
          <w:b/>
          <w:bCs/>
          <w:color w:val="000000"/>
        </w:rPr>
        <w:t>Rindone</w:t>
      </w:r>
      <w:proofErr w:type="spellEnd"/>
      <w:r w:rsidRPr="00A90607">
        <w:rPr>
          <w:rFonts w:ascii="Book Antiqua" w:eastAsia="Book Antiqua" w:hAnsi="Book Antiqua" w:cs="Book Antiqua"/>
          <w:b/>
          <w:bCs/>
          <w:color w:val="000000"/>
        </w:rPr>
        <w:t xml:space="preserve"> AN</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Kachniarz</w:t>
      </w:r>
      <w:proofErr w:type="spellEnd"/>
      <w:r w:rsidRPr="00A90607">
        <w:rPr>
          <w:rFonts w:ascii="Book Antiqua" w:eastAsia="Book Antiqua" w:hAnsi="Book Antiqua" w:cs="Book Antiqua"/>
          <w:color w:val="000000"/>
        </w:rPr>
        <w:t xml:space="preserve"> B, Achebe CC, Riddle RC, O'Sullivan AN, </w:t>
      </w:r>
      <w:proofErr w:type="spellStart"/>
      <w:r w:rsidRPr="00A90607">
        <w:rPr>
          <w:rFonts w:ascii="Book Antiqua" w:eastAsia="Book Antiqua" w:hAnsi="Book Antiqua" w:cs="Book Antiqua"/>
          <w:color w:val="000000"/>
        </w:rPr>
        <w:t>Dorafshar</w:t>
      </w:r>
      <w:proofErr w:type="spellEnd"/>
      <w:r w:rsidRPr="00A90607">
        <w:rPr>
          <w:rFonts w:ascii="Book Antiqua" w:eastAsia="Book Antiqua" w:hAnsi="Book Antiqua" w:cs="Book Antiqua"/>
          <w:color w:val="000000"/>
        </w:rPr>
        <w:t xml:space="preserve"> AH, Grayson WL. Heparin-Conjugated Decellularized Bone Particles Promote Enhanced Osteogenic Signaling of PDGF-BB to Adipose-Derived Stem Cells in Tissue Engineered Bone Grafts. </w:t>
      </w:r>
      <w:r w:rsidRPr="00A90607">
        <w:rPr>
          <w:rFonts w:ascii="Book Antiqua" w:eastAsia="Book Antiqua" w:hAnsi="Book Antiqua" w:cs="Book Antiqua"/>
          <w:i/>
          <w:iCs/>
          <w:color w:val="000000"/>
        </w:rPr>
        <w:t xml:space="preserve">Adv </w:t>
      </w:r>
      <w:proofErr w:type="spellStart"/>
      <w:r w:rsidRPr="00A90607">
        <w:rPr>
          <w:rFonts w:ascii="Book Antiqua" w:eastAsia="Book Antiqua" w:hAnsi="Book Antiqua" w:cs="Book Antiqua"/>
          <w:i/>
          <w:iCs/>
          <w:color w:val="000000"/>
        </w:rPr>
        <w:t>Healthc</w:t>
      </w:r>
      <w:proofErr w:type="spellEnd"/>
      <w:r w:rsidRPr="00A90607">
        <w:rPr>
          <w:rFonts w:ascii="Book Antiqua" w:eastAsia="Book Antiqua" w:hAnsi="Book Antiqua" w:cs="Book Antiqua"/>
          <w:i/>
          <w:iCs/>
          <w:color w:val="000000"/>
        </w:rPr>
        <w:t xml:space="preserve"> Mater</w:t>
      </w:r>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8</w:t>
      </w:r>
      <w:r w:rsidRPr="00A90607">
        <w:rPr>
          <w:rFonts w:ascii="Book Antiqua" w:eastAsia="Book Antiqua" w:hAnsi="Book Antiqua" w:cs="Book Antiqua"/>
          <w:color w:val="000000"/>
        </w:rPr>
        <w:t>: e1801565 [PMID: 30941920 DOI: 10.1002/adhm.201801565]</w:t>
      </w:r>
    </w:p>
    <w:p w14:paraId="4928E9A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67 </w:t>
      </w:r>
      <w:r w:rsidRPr="00A90607">
        <w:rPr>
          <w:rFonts w:ascii="Book Antiqua" w:eastAsia="Book Antiqua" w:hAnsi="Book Antiqua" w:cs="Book Antiqua"/>
          <w:b/>
          <w:bCs/>
          <w:color w:val="000000"/>
        </w:rPr>
        <w:t>Park S</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Heo</w:t>
      </w:r>
      <w:proofErr w:type="spellEnd"/>
      <w:r w:rsidRPr="00A90607">
        <w:rPr>
          <w:rFonts w:ascii="Book Antiqua" w:eastAsia="Book Antiqua" w:hAnsi="Book Antiqua" w:cs="Book Antiqua"/>
          <w:color w:val="000000"/>
        </w:rPr>
        <w:t xml:space="preserve"> HA, Lee KB, Kim HG, </w:t>
      </w:r>
      <w:proofErr w:type="spellStart"/>
      <w:r w:rsidRPr="00A90607">
        <w:rPr>
          <w:rFonts w:ascii="Book Antiqua" w:eastAsia="Book Antiqua" w:hAnsi="Book Antiqua" w:cs="Book Antiqua"/>
          <w:color w:val="000000"/>
        </w:rPr>
        <w:t>Pyo</w:t>
      </w:r>
      <w:proofErr w:type="spellEnd"/>
      <w:r w:rsidRPr="00A90607">
        <w:rPr>
          <w:rFonts w:ascii="Book Antiqua" w:eastAsia="Book Antiqua" w:hAnsi="Book Antiqua" w:cs="Book Antiqua"/>
          <w:color w:val="000000"/>
        </w:rPr>
        <w:t xml:space="preserve"> SW. Improved Bone Regeneration </w:t>
      </w:r>
      <w:proofErr w:type="gramStart"/>
      <w:r w:rsidRPr="00A90607">
        <w:rPr>
          <w:rFonts w:ascii="Book Antiqua" w:eastAsia="Book Antiqua" w:hAnsi="Book Antiqua" w:cs="Book Antiqua"/>
          <w:color w:val="000000"/>
        </w:rPr>
        <w:t>With</w:t>
      </w:r>
      <w:proofErr w:type="gram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Multiporous</w:t>
      </w:r>
      <w:proofErr w:type="spellEnd"/>
      <w:r w:rsidRPr="00A90607">
        <w:rPr>
          <w:rFonts w:ascii="Book Antiqua" w:eastAsia="Book Antiqua" w:hAnsi="Book Antiqua" w:cs="Book Antiqua"/>
          <w:color w:val="000000"/>
        </w:rPr>
        <w:t xml:space="preserve"> PLGA Scaffold and BMP-2-Transduced Human Adipose-Derived Stem Cells by Cell-Permeable Peptide. </w:t>
      </w:r>
      <w:r w:rsidRPr="00A90607">
        <w:rPr>
          <w:rFonts w:ascii="Book Antiqua" w:eastAsia="Book Antiqua" w:hAnsi="Book Antiqua" w:cs="Book Antiqua"/>
          <w:i/>
          <w:iCs/>
          <w:color w:val="000000"/>
        </w:rPr>
        <w:t>Implant Dent</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26</w:t>
      </w:r>
      <w:r w:rsidRPr="00A90607">
        <w:rPr>
          <w:rFonts w:ascii="Book Antiqua" w:eastAsia="Book Antiqua" w:hAnsi="Book Antiqua" w:cs="Book Antiqua"/>
          <w:color w:val="000000"/>
        </w:rPr>
        <w:t>: 4-11 [PMID: 27893514 DOI: 10.1097/ID.0000000000000523]</w:t>
      </w:r>
    </w:p>
    <w:p w14:paraId="419926F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68 </w:t>
      </w:r>
      <w:r w:rsidRPr="00A90607">
        <w:rPr>
          <w:rFonts w:ascii="Book Antiqua" w:eastAsia="Book Antiqua" w:hAnsi="Book Antiqua" w:cs="Book Antiqua"/>
          <w:b/>
          <w:bCs/>
          <w:color w:val="000000"/>
        </w:rPr>
        <w:t>Lin L</w:t>
      </w:r>
      <w:r w:rsidRPr="00A90607">
        <w:rPr>
          <w:rFonts w:ascii="Book Antiqua" w:eastAsia="Book Antiqua" w:hAnsi="Book Antiqua" w:cs="Book Antiqua"/>
          <w:color w:val="000000"/>
        </w:rPr>
        <w:t xml:space="preserve">, Shen Q, Wei X, Hou Y, </w:t>
      </w:r>
      <w:proofErr w:type="spellStart"/>
      <w:r w:rsidRPr="00A90607">
        <w:rPr>
          <w:rFonts w:ascii="Book Antiqua" w:eastAsia="Book Antiqua" w:hAnsi="Book Antiqua" w:cs="Book Antiqua"/>
          <w:color w:val="000000"/>
        </w:rPr>
        <w:t>Xue</w:t>
      </w:r>
      <w:proofErr w:type="spellEnd"/>
      <w:r w:rsidRPr="00A90607">
        <w:rPr>
          <w:rFonts w:ascii="Book Antiqua" w:eastAsia="Book Antiqua" w:hAnsi="Book Antiqua" w:cs="Book Antiqua"/>
          <w:color w:val="000000"/>
        </w:rPr>
        <w:t xml:space="preserve"> T, Fu X, Duan X, Yu C. Comparison of osteogenic potentials of BMP4 transduced stem cells from autologous bone marrow and fat tissue in a rabbit model of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w:t>
      </w:r>
      <w:proofErr w:type="spellStart"/>
      <w:r w:rsidRPr="00A90607">
        <w:rPr>
          <w:rFonts w:ascii="Book Antiqua" w:eastAsia="Book Antiqua" w:hAnsi="Book Antiqua" w:cs="Book Antiqua"/>
          <w:i/>
          <w:iCs/>
          <w:color w:val="000000"/>
        </w:rPr>
        <w:t>Calcif</w:t>
      </w:r>
      <w:proofErr w:type="spellEnd"/>
      <w:r w:rsidRPr="00A90607">
        <w:rPr>
          <w:rFonts w:ascii="Book Antiqua" w:eastAsia="Book Antiqua" w:hAnsi="Book Antiqua" w:cs="Book Antiqua"/>
          <w:i/>
          <w:iCs/>
          <w:color w:val="000000"/>
        </w:rPr>
        <w:t xml:space="preserve"> Tissue Int</w:t>
      </w:r>
      <w:r w:rsidRPr="00A90607">
        <w:rPr>
          <w:rFonts w:ascii="Book Antiqua" w:eastAsia="Book Antiqua" w:hAnsi="Book Antiqua" w:cs="Book Antiqua"/>
          <w:color w:val="000000"/>
        </w:rPr>
        <w:t xml:space="preserve"> 2009; </w:t>
      </w:r>
      <w:r w:rsidRPr="00A90607">
        <w:rPr>
          <w:rFonts w:ascii="Book Antiqua" w:eastAsia="Book Antiqua" w:hAnsi="Book Antiqua" w:cs="Book Antiqua"/>
          <w:b/>
          <w:bCs/>
          <w:color w:val="000000"/>
        </w:rPr>
        <w:t>85</w:t>
      </w:r>
      <w:r w:rsidRPr="00A90607">
        <w:rPr>
          <w:rFonts w:ascii="Book Antiqua" w:eastAsia="Book Antiqua" w:hAnsi="Book Antiqua" w:cs="Book Antiqua"/>
          <w:color w:val="000000"/>
        </w:rPr>
        <w:t>: 55-65 [PMID: 19424738 DOI: 10.1007/s00223-009-9250-x]</w:t>
      </w:r>
    </w:p>
    <w:p w14:paraId="2B79273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69 </w:t>
      </w:r>
      <w:r w:rsidRPr="00A90607">
        <w:rPr>
          <w:rFonts w:ascii="Book Antiqua" w:eastAsia="Book Antiqua" w:hAnsi="Book Antiqua" w:cs="Book Antiqua"/>
          <w:b/>
          <w:bCs/>
          <w:color w:val="000000"/>
        </w:rPr>
        <w:t>Hao W</w:t>
      </w:r>
      <w:r w:rsidRPr="00A90607">
        <w:rPr>
          <w:rFonts w:ascii="Book Antiqua" w:eastAsia="Book Antiqua" w:hAnsi="Book Antiqua" w:cs="Book Antiqua"/>
          <w:color w:val="000000"/>
        </w:rPr>
        <w:t xml:space="preserve">, Dong J, Jiang M, Wu J, Cui F, Zhou D. Enhanced bone formation in large segmental radial defects by combining adipose-derived stem cells expressing bone morphogenetic protein 2 with </w:t>
      </w:r>
      <w:proofErr w:type="spellStart"/>
      <w:r w:rsidRPr="00A90607">
        <w:rPr>
          <w:rFonts w:ascii="Book Antiqua" w:eastAsia="Book Antiqua" w:hAnsi="Book Antiqua" w:cs="Book Antiqua"/>
          <w:color w:val="000000"/>
        </w:rPr>
        <w:t>nHA</w:t>
      </w:r>
      <w:proofErr w:type="spellEnd"/>
      <w:r w:rsidRPr="00A90607">
        <w:rPr>
          <w:rFonts w:ascii="Book Antiqua" w:eastAsia="Book Antiqua" w:hAnsi="Book Antiqua" w:cs="Book Antiqua"/>
          <w:color w:val="000000"/>
        </w:rPr>
        <w:t xml:space="preserve">/RHLC/PLA scaffold. </w:t>
      </w:r>
      <w:r w:rsidRPr="00A90607">
        <w:rPr>
          <w:rFonts w:ascii="Book Antiqua" w:eastAsia="Book Antiqua" w:hAnsi="Book Antiqua" w:cs="Book Antiqua"/>
          <w:i/>
          <w:iCs/>
          <w:color w:val="000000"/>
        </w:rPr>
        <w:t xml:space="preserve">Int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color w:val="000000"/>
        </w:rPr>
        <w:t xml:space="preserve"> 2010; </w:t>
      </w:r>
      <w:r w:rsidRPr="00A90607">
        <w:rPr>
          <w:rFonts w:ascii="Book Antiqua" w:eastAsia="Book Antiqua" w:hAnsi="Book Antiqua" w:cs="Book Antiqua"/>
          <w:b/>
          <w:bCs/>
          <w:color w:val="000000"/>
        </w:rPr>
        <w:t>34</w:t>
      </w:r>
      <w:r w:rsidRPr="00A90607">
        <w:rPr>
          <w:rFonts w:ascii="Book Antiqua" w:eastAsia="Book Antiqua" w:hAnsi="Book Antiqua" w:cs="Book Antiqua"/>
          <w:color w:val="000000"/>
        </w:rPr>
        <w:t>: 1341-1349 [PMID: 20140671 DOI: 10.1007/s00264-009-0946-3]</w:t>
      </w:r>
    </w:p>
    <w:p w14:paraId="61E1BC52"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70 </w:t>
      </w:r>
      <w:r w:rsidRPr="00A90607">
        <w:rPr>
          <w:rFonts w:ascii="Book Antiqua" w:eastAsia="Book Antiqua" w:hAnsi="Book Antiqua" w:cs="Book Antiqua"/>
          <w:b/>
          <w:bCs/>
          <w:color w:val="000000"/>
        </w:rPr>
        <w:t>Lin CY</w:t>
      </w:r>
      <w:r w:rsidRPr="00A90607">
        <w:rPr>
          <w:rFonts w:ascii="Book Antiqua" w:eastAsia="Book Antiqua" w:hAnsi="Book Antiqua" w:cs="Book Antiqua"/>
          <w:color w:val="000000"/>
        </w:rPr>
        <w:t xml:space="preserve">, Wang YH, Li KC, Sung LY, Yeh CL, Lin KJ, Yen TC, Chang YH, Hu YC. Healing of massive segmental femoral bone defects in minipigs by allogenic ASCs engineered with </w:t>
      </w:r>
      <w:proofErr w:type="spellStart"/>
      <w:r w:rsidRPr="00A90607">
        <w:rPr>
          <w:rFonts w:ascii="Book Antiqua" w:eastAsia="Book Antiqua" w:hAnsi="Book Antiqua" w:cs="Book Antiqua"/>
          <w:color w:val="000000"/>
        </w:rPr>
        <w:t>FLPo</w:t>
      </w:r>
      <w:proofErr w:type="spellEnd"/>
      <w:r w:rsidRPr="00A90607">
        <w:rPr>
          <w:rFonts w:ascii="Book Antiqua" w:eastAsia="Book Antiqua" w:hAnsi="Book Antiqua" w:cs="Book Antiqua"/>
          <w:color w:val="000000"/>
        </w:rPr>
        <w:t>/</w:t>
      </w:r>
      <w:proofErr w:type="spellStart"/>
      <w:r w:rsidRPr="00A90607">
        <w:rPr>
          <w:rFonts w:ascii="Book Antiqua" w:eastAsia="Book Antiqua" w:hAnsi="Book Antiqua" w:cs="Book Antiqua"/>
          <w:color w:val="000000"/>
        </w:rPr>
        <w:t>Frt</w:t>
      </w:r>
      <w:proofErr w:type="spellEnd"/>
      <w:r w:rsidRPr="00A90607">
        <w:rPr>
          <w:rFonts w:ascii="Book Antiqua" w:eastAsia="Book Antiqua" w:hAnsi="Book Antiqua" w:cs="Book Antiqua"/>
          <w:color w:val="000000"/>
        </w:rPr>
        <w:t xml:space="preserve">-based baculovirus vectors.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50</w:t>
      </w:r>
      <w:r w:rsidRPr="00A90607">
        <w:rPr>
          <w:rFonts w:ascii="Book Antiqua" w:eastAsia="Book Antiqua" w:hAnsi="Book Antiqua" w:cs="Book Antiqua"/>
          <w:color w:val="000000"/>
        </w:rPr>
        <w:t>: 98-106 [PMID: 25736500 DOI: 10.1016/j.biomaterials.2015.01.052]</w:t>
      </w:r>
    </w:p>
    <w:p w14:paraId="2C028C1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71 </w:t>
      </w:r>
      <w:r w:rsidRPr="00A90607">
        <w:rPr>
          <w:rFonts w:ascii="Book Antiqua" w:eastAsia="Book Antiqua" w:hAnsi="Book Antiqua" w:cs="Book Antiqua"/>
          <w:b/>
          <w:bCs/>
          <w:color w:val="000000"/>
        </w:rPr>
        <w:t>Fan J</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Im</w:t>
      </w:r>
      <w:proofErr w:type="spellEnd"/>
      <w:r w:rsidRPr="00A90607">
        <w:rPr>
          <w:rFonts w:ascii="Book Antiqua" w:eastAsia="Book Antiqua" w:hAnsi="Book Antiqua" w:cs="Book Antiqua"/>
          <w:color w:val="000000"/>
        </w:rPr>
        <w:t xml:space="preserve"> CS, Cui ZK, Guo M, </w:t>
      </w:r>
      <w:proofErr w:type="spellStart"/>
      <w:r w:rsidRPr="00A90607">
        <w:rPr>
          <w:rFonts w:ascii="Book Antiqua" w:eastAsia="Book Antiqua" w:hAnsi="Book Antiqua" w:cs="Book Antiqua"/>
          <w:color w:val="000000"/>
        </w:rPr>
        <w:t>Bezouglaia</w:t>
      </w:r>
      <w:proofErr w:type="spellEnd"/>
      <w:r w:rsidRPr="00A90607">
        <w:rPr>
          <w:rFonts w:ascii="Book Antiqua" w:eastAsia="Book Antiqua" w:hAnsi="Book Antiqua" w:cs="Book Antiqua"/>
          <w:color w:val="000000"/>
        </w:rPr>
        <w:t xml:space="preserve"> O, </w:t>
      </w:r>
      <w:proofErr w:type="spellStart"/>
      <w:r w:rsidRPr="00A90607">
        <w:rPr>
          <w:rFonts w:ascii="Book Antiqua" w:eastAsia="Book Antiqua" w:hAnsi="Book Antiqua" w:cs="Book Antiqua"/>
          <w:color w:val="000000"/>
        </w:rPr>
        <w:t>Fartash</w:t>
      </w:r>
      <w:proofErr w:type="spellEnd"/>
      <w:r w:rsidRPr="00A90607">
        <w:rPr>
          <w:rFonts w:ascii="Book Antiqua" w:eastAsia="Book Antiqua" w:hAnsi="Book Antiqua" w:cs="Book Antiqua"/>
          <w:color w:val="000000"/>
        </w:rPr>
        <w:t xml:space="preserve"> A, Lee JY, Nguyen J, Wu BM, </w:t>
      </w:r>
      <w:proofErr w:type="spellStart"/>
      <w:r w:rsidRPr="00A90607">
        <w:rPr>
          <w:rFonts w:ascii="Book Antiqua" w:eastAsia="Book Antiqua" w:hAnsi="Book Antiqua" w:cs="Book Antiqua"/>
          <w:color w:val="000000"/>
        </w:rPr>
        <w:t>Aghaloo</w:t>
      </w:r>
      <w:proofErr w:type="spellEnd"/>
      <w:r w:rsidRPr="00A90607">
        <w:rPr>
          <w:rFonts w:ascii="Book Antiqua" w:eastAsia="Book Antiqua" w:hAnsi="Book Antiqua" w:cs="Book Antiqua"/>
          <w:color w:val="000000"/>
        </w:rPr>
        <w:t xml:space="preserve"> T, Lee M. Delivery of </w:t>
      </w:r>
      <w:proofErr w:type="spellStart"/>
      <w:r w:rsidRPr="00A90607">
        <w:rPr>
          <w:rFonts w:ascii="Book Antiqua" w:eastAsia="Book Antiqua" w:hAnsi="Book Antiqua" w:cs="Book Antiqua"/>
          <w:color w:val="000000"/>
        </w:rPr>
        <w:t>Phenamil</w:t>
      </w:r>
      <w:proofErr w:type="spellEnd"/>
      <w:r w:rsidRPr="00A90607">
        <w:rPr>
          <w:rFonts w:ascii="Book Antiqua" w:eastAsia="Book Antiqua" w:hAnsi="Book Antiqua" w:cs="Book Antiqua"/>
          <w:color w:val="000000"/>
        </w:rPr>
        <w:t xml:space="preserve"> Enhances BMP-2-Induced Osteogenic Differentiation of Adipose-Derived Stem Cells and Bone Formation in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Defects. </w:t>
      </w:r>
      <w:r w:rsidRPr="00A90607">
        <w:rPr>
          <w:rFonts w:ascii="Book Antiqua" w:eastAsia="Book Antiqua" w:hAnsi="Book Antiqua" w:cs="Book Antiqua"/>
          <w:i/>
          <w:iCs/>
          <w:color w:val="000000"/>
        </w:rPr>
        <w:t xml:space="preserve">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Part A</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21</w:t>
      </w:r>
      <w:r w:rsidRPr="00A90607">
        <w:rPr>
          <w:rFonts w:ascii="Book Antiqua" w:eastAsia="Book Antiqua" w:hAnsi="Book Antiqua" w:cs="Book Antiqua"/>
          <w:color w:val="000000"/>
        </w:rPr>
        <w:t>: 2053-2065 [PMID: 25869476 DOI: 10.1089/ten.TEA.2014.0489]</w:t>
      </w:r>
    </w:p>
    <w:p w14:paraId="78C5940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72 </w:t>
      </w:r>
      <w:r w:rsidRPr="00A90607">
        <w:rPr>
          <w:rFonts w:ascii="Book Antiqua" w:eastAsia="Book Antiqua" w:hAnsi="Book Antiqua" w:cs="Book Antiqua"/>
          <w:b/>
          <w:bCs/>
          <w:color w:val="000000"/>
        </w:rPr>
        <w:t>Li KC</w:t>
      </w:r>
      <w:r w:rsidRPr="00A90607">
        <w:rPr>
          <w:rFonts w:ascii="Book Antiqua" w:eastAsia="Book Antiqua" w:hAnsi="Book Antiqua" w:cs="Book Antiqua"/>
          <w:color w:val="000000"/>
        </w:rPr>
        <w:t xml:space="preserve">, Lo SC, Sung LY, Liao YH, Chang YH, Hu YC. Improved </w:t>
      </w:r>
      <w:proofErr w:type="spellStart"/>
      <w:r w:rsidRPr="00A90607">
        <w:rPr>
          <w:rFonts w:ascii="Book Antiqua" w:eastAsia="Book Antiqua" w:hAnsi="Book Antiqua" w:cs="Book Antiqua"/>
          <w:color w:val="000000"/>
        </w:rPr>
        <w:t>calvarial</w:t>
      </w:r>
      <w:proofErr w:type="spellEnd"/>
      <w:r w:rsidRPr="00A90607">
        <w:rPr>
          <w:rFonts w:ascii="Book Antiqua" w:eastAsia="Book Antiqua" w:hAnsi="Book Antiqua" w:cs="Book Antiqua"/>
          <w:color w:val="000000"/>
        </w:rPr>
        <w:t xml:space="preserve"> bone repair by </w:t>
      </w:r>
      <w:proofErr w:type="spellStart"/>
      <w:r w:rsidRPr="00A90607">
        <w:rPr>
          <w:rFonts w:ascii="Book Antiqua" w:eastAsia="Book Antiqua" w:hAnsi="Book Antiqua" w:cs="Book Antiqua"/>
          <w:color w:val="000000"/>
        </w:rPr>
        <w:t>hASCs</w:t>
      </w:r>
      <w:proofErr w:type="spellEnd"/>
      <w:r w:rsidRPr="00A90607">
        <w:rPr>
          <w:rFonts w:ascii="Book Antiqua" w:eastAsia="Book Antiqua" w:hAnsi="Book Antiqua" w:cs="Book Antiqua"/>
          <w:color w:val="000000"/>
        </w:rPr>
        <w:t xml:space="preserve"> engineered with Cre/</w:t>
      </w:r>
      <w:proofErr w:type="spellStart"/>
      <w:r w:rsidRPr="00A90607">
        <w:rPr>
          <w:rFonts w:ascii="Book Antiqua" w:eastAsia="Book Antiqua" w:hAnsi="Book Antiqua" w:cs="Book Antiqua"/>
          <w:color w:val="000000"/>
        </w:rPr>
        <w:t>LoxP</w:t>
      </w:r>
      <w:proofErr w:type="spellEnd"/>
      <w:r w:rsidRPr="00A90607">
        <w:rPr>
          <w:rFonts w:ascii="Book Antiqua" w:eastAsia="Book Antiqua" w:hAnsi="Book Antiqua" w:cs="Book Antiqua"/>
          <w:color w:val="000000"/>
        </w:rPr>
        <w:t xml:space="preserve">-based baculovirus conferring prolonged BMP-2 and MiR-148b co-expression. </w:t>
      </w:r>
      <w:r w:rsidRPr="00A90607">
        <w:rPr>
          <w:rFonts w:ascii="Book Antiqua" w:eastAsia="Book Antiqua" w:hAnsi="Book Antiqua" w:cs="Book Antiqua"/>
          <w:i/>
          <w:iCs/>
          <w:color w:val="000000"/>
        </w:rPr>
        <w:t xml:space="preserve">J 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Regen Med</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11</w:t>
      </w:r>
      <w:r w:rsidRPr="00A90607">
        <w:rPr>
          <w:rFonts w:ascii="Book Antiqua" w:eastAsia="Book Antiqua" w:hAnsi="Book Antiqua" w:cs="Book Antiqua"/>
          <w:color w:val="000000"/>
        </w:rPr>
        <w:t>: 3068-3077 [PMID: 27687795 DOI: 10.1002/term.2208]</w:t>
      </w:r>
    </w:p>
    <w:p w14:paraId="4ECC3DB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73 </w:t>
      </w:r>
      <w:proofErr w:type="spellStart"/>
      <w:r w:rsidRPr="00A90607">
        <w:rPr>
          <w:rFonts w:ascii="Book Antiqua" w:eastAsia="Book Antiqua" w:hAnsi="Book Antiqua" w:cs="Book Antiqua"/>
          <w:b/>
          <w:bCs/>
          <w:color w:val="000000"/>
        </w:rPr>
        <w:t>Weimin</w:t>
      </w:r>
      <w:proofErr w:type="spellEnd"/>
      <w:r w:rsidRPr="00A90607">
        <w:rPr>
          <w:rFonts w:ascii="Book Antiqua" w:eastAsia="Book Antiqua" w:hAnsi="Book Antiqua" w:cs="Book Antiqua"/>
          <w:b/>
          <w:bCs/>
          <w:color w:val="000000"/>
        </w:rPr>
        <w:t xml:space="preserve"> P</w:t>
      </w:r>
      <w:r w:rsidRPr="00A90607">
        <w:rPr>
          <w:rFonts w:ascii="Book Antiqua" w:eastAsia="Book Antiqua" w:hAnsi="Book Antiqua" w:cs="Book Antiqua"/>
          <w:color w:val="000000"/>
        </w:rPr>
        <w:t xml:space="preserve">, Zheng C, </w:t>
      </w:r>
      <w:proofErr w:type="spellStart"/>
      <w:r w:rsidRPr="00A90607">
        <w:rPr>
          <w:rFonts w:ascii="Book Antiqua" w:eastAsia="Book Antiqua" w:hAnsi="Book Antiqua" w:cs="Book Antiqua"/>
          <w:color w:val="000000"/>
        </w:rPr>
        <w:t>Shuaijun</w:t>
      </w:r>
      <w:proofErr w:type="spellEnd"/>
      <w:r w:rsidRPr="00A90607">
        <w:rPr>
          <w:rFonts w:ascii="Book Antiqua" w:eastAsia="Book Antiqua" w:hAnsi="Book Antiqua" w:cs="Book Antiqua"/>
          <w:color w:val="000000"/>
        </w:rPr>
        <w:t xml:space="preserve"> J, Dan L, </w:t>
      </w:r>
      <w:proofErr w:type="spellStart"/>
      <w:r w:rsidRPr="00A90607">
        <w:rPr>
          <w:rFonts w:ascii="Book Antiqua" w:eastAsia="Book Antiqua" w:hAnsi="Book Antiqua" w:cs="Book Antiqua"/>
          <w:color w:val="000000"/>
        </w:rPr>
        <w:t>Jianchang</w:t>
      </w:r>
      <w:proofErr w:type="spellEnd"/>
      <w:r w:rsidRPr="00A90607">
        <w:rPr>
          <w:rFonts w:ascii="Book Antiqua" w:eastAsia="Book Antiqua" w:hAnsi="Book Antiqua" w:cs="Book Antiqua"/>
          <w:color w:val="000000"/>
        </w:rPr>
        <w:t xml:space="preserve"> Y, Yue H. Synergistic enhancement of bone regeneration by LMP-1 and HIF-1α delivered by adipose derived stem cells. </w:t>
      </w:r>
      <w:proofErr w:type="spellStart"/>
      <w:r w:rsidRPr="00A90607">
        <w:rPr>
          <w:rFonts w:ascii="Book Antiqua" w:eastAsia="Book Antiqua" w:hAnsi="Book Antiqua" w:cs="Book Antiqua"/>
          <w:i/>
          <w:iCs/>
          <w:color w:val="000000"/>
        </w:rPr>
        <w:t>Biotechnol</w:t>
      </w:r>
      <w:proofErr w:type="spellEnd"/>
      <w:r w:rsidRPr="00A90607">
        <w:rPr>
          <w:rFonts w:ascii="Book Antiqua" w:eastAsia="Book Antiqua" w:hAnsi="Book Antiqua" w:cs="Book Antiqua"/>
          <w:i/>
          <w:iCs/>
          <w:color w:val="000000"/>
        </w:rPr>
        <w:t xml:space="preserve"> Lett</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38</w:t>
      </w:r>
      <w:r w:rsidRPr="00A90607">
        <w:rPr>
          <w:rFonts w:ascii="Book Antiqua" w:eastAsia="Book Antiqua" w:hAnsi="Book Antiqua" w:cs="Book Antiqua"/>
          <w:color w:val="000000"/>
        </w:rPr>
        <w:t>: 377-384 [PMID: 26564407 DOI: 10.1007/s10529-015-1988-9]</w:t>
      </w:r>
    </w:p>
    <w:p w14:paraId="0C693EE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74 </w:t>
      </w:r>
      <w:r w:rsidRPr="00A90607">
        <w:rPr>
          <w:rFonts w:ascii="Book Antiqua" w:eastAsia="Book Antiqua" w:hAnsi="Book Antiqua" w:cs="Book Antiqua"/>
          <w:b/>
          <w:bCs/>
          <w:color w:val="000000"/>
        </w:rPr>
        <w:t>Levi B</w:t>
      </w:r>
      <w:r w:rsidRPr="00A90607">
        <w:rPr>
          <w:rFonts w:ascii="Book Antiqua" w:eastAsia="Book Antiqua" w:hAnsi="Book Antiqua" w:cs="Book Antiqua"/>
          <w:color w:val="000000"/>
        </w:rPr>
        <w:t xml:space="preserve">, Hyun JS, Nelson ER, Li S, Montoro DT, Wan DC, Jia FJ, </w:t>
      </w:r>
      <w:proofErr w:type="spellStart"/>
      <w:r w:rsidRPr="00A90607">
        <w:rPr>
          <w:rFonts w:ascii="Book Antiqua" w:eastAsia="Book Antiqua" w:hAnsi="Book Antiqua" w:cs="Book Antiqua"/>
          <w:color w:val="000000"/>
        </w:rPr>
        <w:t>Glotzbach</w:t>
      </w:r>
      <w:proofErr w:type="spellEnd"/>
      <w:r w:rsidRPr="00A90607">
        <w:rPr>
          <w:rFonts w:ascii="Book Antiqua" w:eastAsia="Book Antiqua" w:hAnsi="Book Antiqua" w:cs="Book Antiqua"/>
          <w:color w:val="000000"/>
        </w:rPr>
        <w:t xml:space="preserve"> JC, James AW, Lee M, Huang M, Quarto N, </w:t>
      </w:r>
      <w:proofErr w:type="spellStart"/>
      <w:r w:rsidRPr="00A90607">
        <w:rPr>
          <w:rFonts w:ascii="Book Antiqua" w:eastAsia="Book Antiqua" w:hAnsi="Book Antiqua" w:cs="Book Antiqua"/>
          <w:color w:val="000000"/>
        </w:rPr>
        <w:t>Gurtner</w:t>
      </w:r>
      <w:proofErr w:type="spellEnd"/>
      <w:r w:rsidRPr="00A90607">
        <w:rPr>
          <w:rFonts w:ascii="Book Antiqua" w:eastAsia="Book Antiqua" w:hAnsi="Book Antiqua" w:cs="Book Antiqua"/>
          <w:color w:val="000000"/>
        </w:rPr>
        <w:t xml:space="preserve"> GC, Wu JC,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Nonintegrating knockdown and customized scaffold design enhances human adipose-derived stem cells in skeletal repair. </w:t>
      </w:r>
      <w:r w:rsidRPr="00A90607">
        <w:rPr>
          <w:rFonts w:ascii="Book Antiqua" w:eastAsia="Book Antiqua" w:hAnsi="Book Antiqua" w:cs="Book Antiqua"/>
          <w:i/>
          <w:iCs/>
          <w:color w:val="000000"/>
        </w:rPr>
        <w:t>Stem Cells</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29</w:t>
      </w:r>
      <w:r w:rsidRPr="00A90607">
        <w:rPr>
          <w:rFonts w:ascii="Book Antiqua" w:eastAsia="Book Antiqua" w:hAnsi="Book Antiqua" w:cs="Book Antiqua"/>
          <w:color w:val="000000"/>
        </w:rPr>
        <w:t>: 2018-2029 [PMID: 21997852 DOI: 10.1002/stem.757]</w:t>
      </w:r>
    </w:p>
    <w:p w14:paraId="3C9DC83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75 </w:t>
      </w:r>
      <w:r w:rsidRPr="00A90607">
        <w:rPr>
          <w:rFonts w:ascii="Book Antiqua" w:eastAsia="Book Antiqua" w:hAnsi="Book Antiqua" w:cs="Book Antiqua"/>
          <w:b/>
          <w:bCs/>
          <w:color w:val="000000"/>
        </w:rPr>
        <w:t>Fan J</w:t>
      </w:r>
      <w:r w:rsidRPr="00A90607">
        <w:rPr>
          <w:rFonts w:ascii="Book Antiqua" w:eastAsia="Book Antiqua" w:hAnsi="Book Antiqua" w:cs="Book Antiqua"/>
          <w:color w:val="000000"/>
        </w:rPr>
        <w:t xml:space="preserve">, Park H, Lee MK, </w:t>
      </w:r>
      <w:proofErr w:type="spellStart"/>
      <w:r w:rsidRPr="00A90607">
        <w:rPr>
          <w:rFonts w:ascii="Book Antiqua" w:eastAsia="Book Antiqua" w:hAnsi="Book Antiqua" w:cs="Book Antiqua"/>
          <w:color w:val="000000"/>
        </w:rPr>
        <w:t>Bezouglaia</w:t>
      </w:r>
      <w:proofErr w:type="spellEnd"/>
      <w:r w:rsidRPr="00A90607">
        <w:rPr>
          <w:rFonts w:ascii="Book Antiqua" w:eastAsia="Book Antiqua" w:hAnsi="Book Antiqua" w:cs="Book Antiqua"/>
          <w:color w:val="000000"/>
        </w:rPr>
        <w:t xml:space="preserve"> O, </w:t>
      </w:r>
      <w:proofErr w:type="spellStart"/>
      <w:r w:rsidRPr="00A90607">
        <w:rPr>
          <w:rFonts w:ascii="Book Antiqua" w:eastAsia="Book Antiqua" w:hAnsi="Book Antiqua" w:cs="Book Antiqua"/>
          <w:color w:val="000000"/>
        </w:rPr>
        <w:t>Fartash</w:t>
      </w:r>
      <w:proofErr w:type="spellEnd"/>
      <w:r w:rsidRPr="00A90607">
        <w:rPr>
          <w:rFonts w:ascii="Book Antiqua" w:eastAsia="Book Antiqua" w:hAnsi="Book Antiqua" w:cs="Book Antiqua"/>
          <w:color w:val="000000"/>
        </w:rPr>
        <w:t xml:space="preserve"> A, Kim J, </w:t>
      </w:r>
      <w:proofErr w:type="spellStart"/>
      <w:r w:rsidRPr="00A90607">
        <w:rPr>
          <w:rFonts w:ascii="Book Antiqua" w:eastAsia="Book Antiqua" w:hAnsi="Book Antiqua" w:cs="Book Antiqua"/>
          <w:color w:val="000000"/>
        </w:rPr>
        <w:t>Aghaloo</w:t>
      </w:r>
      <w:proofErr w:type="spellEnd"/>
      <w:r w:rsidRPr="00A90607">
        <w:rPr>
          <w:rFonts w:ascii="Book Antiqua" w:eastAsia="Book Antiqua" w:hAnsi="Book Antiqua" w:cs="Book Antiqua"/>
          <w:color w:val="000000"/>
        </w:rPr>
        <w:t xml:space="preserve"> T, Lee M. Adipose-derived stem cells and BMP-2 delivery in chitosan-based 3D constructs to enhance bone regeneration in a rat mandibular defect model. </w:t>
      </w:r>
      <w:r w:rsidRPr="00A90607">
        <w:rPr>
          <w:rFonts w:ascii="Book Antiqua" w:eastAsia="Book Antiqua" w:hAnsi="Book Antiqua" w:cs="Book Antiqua"/>
          <w:i/>
          <w:iCs/>
          <w:color w:val="000000"/>
        </w:rPr>
        <w:t xml:space="preserve">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Part A</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20</w:t>
      </w:r>
      <w:r w:rsidRPr="00A90607">
        <w:rPr>
          <w:rFonts w:ascii="Book Antiqua" w:eastAsia="Book Antiqua" w:hAnsi="Book Antiqua" w:cs="Book Antiqua"/>
          <w:color w:val="000000"/>
        </w:rPr>
        <w:t>: 2169-2179 [PMID: 24524819 DOI: 10.1089/ten.TEA.2013.0523]</w:t>
      </w:r>
    </w:p>
    <w:p w14:paraId="0C17436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76 </w:t>
      </w:r>
      <w:r w:rsidRPr="00A90607">
        <w:rPr>
          <w:rFonts w:ascii="Book Antiqua" w:eastAsia="Book Antiqua" w:hAnsi="Book Antiqua" w:cs="Book Antiqua"/>
          <w:b/>
          <w:bCs/>
          <w:color w:val="000000"/>
        </w:rPr>
        <w:t>Wang Y</w:t>
      </w:r>
      <w:r w:rsidRPr="00A90607">
        <w:rPr>
          <w:rFonts w:ascii="Book Antiqua" w:eastAsia="Book Antiqua" w:hAnsi="Book Antiqua" w:cs="Book Antiqua"/>
          <w:color w:val="000000"/>
        </w:rPr>
        <w:t xml:space="preserve">, Liu Y, Zhang M, </w:t>
      </w:r>
      <w:proofErr w:type="spellStart"/>
      <w:r w:rsidRPr="00A90607">
        <w:rPr>
          <w:rFonts w:ascii="Book Antiqua" w:eastAsia="Book Antiqua" w:hAnsi="Book Antiqua" w:cs="Book Antiqua"/>
          <w:color w:val="000000"/>
        </w:rPr>
        <w:t>Lv</w:t>
      </w:r>
      <w:proofErr w:type="spellEnd"/>
      <w:r w:rsidRPr="00A90607">
        <w:rPr>
          <w:rFonts w:ascii="Book Antiqua" w:eastAsia="Book Antiqua" w:hAnsi="Book Antiqua" w:cs="Book Antiqua"/>
          <w:color w:val="000000"/>
        </w:rPr>
        <w:t xml:space="preserve"> L, Zhang X, Zhang P, Zhou Y. Inhibition of PTGS1 promotes osteogenic differentiation of adipose-derived stem cells by suppressing NF-kB signaling. </w:t>
      </w:r>
      <w:r w:rsidRPr="00A90607">
        <w:rPr>
          <w:rFonts w:ascii="Book Antiqua" w:eastAsia="Book Antiqua" w:hAnsi="Book Antiqua" w:cs="Book Antiqua"/>
          <w:i/>
          <w:iCs/>
          <w:color w:val="000000"/>
        </w:rPr>
        <w:t xml:space="preserve">Stem Cell Res </w:t>
      </w:r>
      <w:proofErr w:type="spellStart"/>
      <w:r w:rsidRPr="00A90607">
        <w:rPr>
          <w:rFonts w:ascii="Book Antiqua" w:eastAsia="Book Antiqua" w:hAnsi="Book Antiqua" w:cs="Book Antiqua"/>
          <w:i/>
          <w:iCs/>
          <w:color w:val="000000"/>
        </w:rPr>
        <w:t>Ther</w:t>
      </w:r>
      <w:proofErr w:type="spellEnd"/>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10</w:t>
      </w:r>
      <w:r w:rsidRPr="00A90607">
        <w:rPr>
          <w:rFonts w:ascii="Book Antiqua" w:eastAsia="Book Antiqua" w:hAnsi="Book Antiqua" w:cs="Book Antiqua"/>
          <w:color w:val="000000"/>
        </w:rPr>
        <w:t>: 57 [PMID: 30760327 DOI: 10.1186/s13287-019-1167-3]</w:t>
      </w:r>
    </w:p>
    <w:p w14:paraId="738149D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77 </w:t>
      </w:r>
      <w:proofErr w:type="spellStart"/>
      <w:r w:rsidRPr="00A90607">
        <w:rPr>
          <w:rFonts w:ascii="Book Antiqua" w:eastAsia="Book Antiqua" w:hAnsi="Book Antiqua" w:cs="Book Antiqua"/>
          <w:b/>
          <w:bCs/>
          <w:color w:val="000000"/>
        </w:rPr>
        <w:t>Xie</w:t>
      </w:r>
      <w:proofErr w:type="spellEnd"/>
      <w:r w:rsidRPr="00A90607">
        <w:rPr>
          <w:rFonts w:ascii="Book Antiqua" w:eastAsia="Book Antiqua" w:hAnsi="Book Antiqua" w:cs="Book Antiqua"/>
          <w:b/>
          <w:bCs/>
          <w:color w:val="000000"/>
        </w:rPr>
        <w:t xml:space="preserve"> Q</w:t>
      </w:r>
      <w:r w:rsidRPr="00A90607">
        <w:rPr>
          <w:rFonts w:ascii="Book Antiqua" w:eastAsia="Book Antiqua" w:hAnsi="Book Antiqua" w:cs="Book Antiqua"/>
          <w:color w:val="000000"/>
        </w:rPr>
        <w:t xml:space="preserve">, Wang Z, Zhou H, Yu Z, Huang Y, Sun H, Bi X, Wang Y, Shi W, Gu P, Fan X. The role of miR-135-modified adipose-derived mesenchymal stem cells in bone regeneration.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75</w:t>
      </w:r>
      <w:r w:rsidRPr="00A90607">
        <w:rPr>
          <w:rFonts w:ascii="Book Antiqua" w:eastAsia="Book Antiqua" w:hAnsi="Book Antiqua" w:cs="Book Antiqua"/>
          <w:color w:val="000000"/>
        </w:rPr>
        <w:t>: 279-294 [PMID: 26513420 DOI: 10.1016/j.biomaterials.2015.10.042]</w:t>
      </w:r>
    </w:p>
    <w:p w14:paraId="41FB8AC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78 </w:t>
      </w:r>
      <w:r w:rsidRPr="00A90607">
        <w:rPr>
          <w:rFonts w:ascii="Book Antiqua" w:eastAsia="Book Antiqua" w:hAnsi="Book Antiqua" w:cs="Book Antiqua"/>
          <w:b/>
          <w:bCs/>
          <w:color w:val="000000"/>
        </w:rPr>
        <w:t>Gao L</w:t>
      </w:r>
      <w:r w:rsidRPr="00A90607">
        <w:rPr>
          <w:rFonts w:ascii="Book Antiqua" w:eastAsia="Book Antiqua" w:hAnsi="Book Antiqua" w:cs="Book Antiqua"/>
          <w:color w:val="000000"/>
        </w:rPr>
        <w:t>, Huang Z, Yan S, Zhang K, Xu S, Li G, Cui L, Yin J. Sr-HA-graft-Poly(γ-benzyl-l-glutamate) Nanocomposite Microcarriers: Controllable Sr</w:t>
      </w:r>
      <w:r w:rsidRPr="00A90607">
        <w:rPr>
          <w:rFonts w:ascii="Book Antiqua" w:eastAsia="Book Antiqua" w:hAnsi="Book Antiqua" w:cs="Book Antiqua"/>
          <w:color w:val="000000"/>
          <w:vertAlign w:val="superscript"/>
        </w:rPr>
        <w:t>2+</w:t>
      </w:r>
      <w:r w:rsidRPr="00A90607">
        <w:rPr>
          <w:rFonts w:ascii="Book Antiqua" w:eastAsia="Book Antiqua" w:hAnsi="Book Antiqua" w:cs="Book Antiqua"/>
          <w:color w:val="000000"/>
        </w:rPr>
        <w:t xml:space="preserve"> Release for Accelerating </w:t>
      </w:r>
      <w:proofErr w:type="spellStart"/>
      <w:r w:rsidRPr="00A90607">
        <w:rPr>
          <w:rFonts w:ascii="Book Antiqua" w:eastAsia="Book Antiqua" w:hAnsi="Book Antiqua" w:cs="Book Antiqua"/>
          <w:color w:val="000000"/>
        </w:rPr>
        <w:t>Osteogenenisis</w:t>
      </w:r>
      <w:proofErr w:type="spellEnd"/>
      <w:r w:rsidRPr="00A90607">
        <w:rPr>
          <w:rFonts w:ascii="Book Antiqua" w:eastAsia="Book Antiqua" w:hAnsi="Book Antiqua" w:cs="Book Antiqua"/>
          <w:color w:val="000000"/>
        </w:rPr>
        <w:t xml:space="preserve"> and Bony Nonunion Repair. </w:t>
      </w:r>
      <w:r w:rsidRPr="00A90607">
        <w:rPr>
          <w:rFonts w:ascii="Book Antiqua" w:eastAsia="Book Antiqua" w:hAnsi="Book Antiqua" w:cs="Book Antiqua"/>
          <w:i/>
          <w:iCs/>
          <w:color w:val="000000"/>
        </w:rPr>
        <w:t>Biomacromolecules</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18</w:t>
      </w:r>
      <w:r w:rsidRPr="00A90607">
        <w:rPr>
          <w:rFonts w:ascii="Book Antiqua" w:eastAsia="Book Antiqua" w:hAnsi="Book Antiqua" w:cs="Book Antiqua"/>
          <w:color w:val="000000"/>
        </w:rPr>
        <w:t>: 3742-3752 [PMID: 28960963 DOI: 10.1021/acs.biomac.7b01101]</w:t>
      </w:r>
    </w:p>
    <w:p w14:paraId="6A072ED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79 </w:t>
      </w:r>
      <w:proofErr w:type="spellStart"/>
      <w:r w:rsidRPr="00A90607">
        <w:rPr>
          <w:rFonts w:ascii="Book Antiqua" w:eastAsia="Book Antiqua" w:hAnsi="Book Antiqua" w:cs="Book Antiqua"/>
          <w:b/>
          <w:bCs/>
          <w:color w:val="000000"/>
        </w:rPr>
        <w:t>Doğan</w:t>
      </w:r>
      <w:proofErr w:type="spellEnd"/>
      <w:r w:rsidRPr="00A90607">
        <w:rPr>
          <w:rFonts w:ascii="Book Antiqua" w:eastAsia="Book Antiqua" w:hAnsi="Book Antiqua" w:cs="Book Antiqua"/>
          <w:b/>
          <w:bCs/>
          <w:color w:val="000000"/>
        </w:rPr>
        <w:t xml:space="preserve"> A</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Demirci</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Bayir</w:t>
      </w:r>
      <w:proofErr w:type="spellEnd"/>
      <w:r w:rsidRPr="00A90607">
        <w:rPr>
          <w:rFonts w:ascii="Book Antiqua" w:eastAsia="Book Antiqua" w:hAnsi="Book Antiqua" w:cs="Book Antiqua"/>
          <w:color w:val="000000"/>
        </w:rPr>
        <w:t xml:space="preserve"> Y, </w:t>
      </w:r>
      <w:proofErr w:type="spellStart"/>
      <w:r w:rsidRPr="00A90607">
        <w:rPr>
          <w:rFonts w:ascii="Book Antiqua" w:eastAsia="Book Antiqua" w:hAnsi="Book Antiqua" w:cs="Book Antiqua"/>
          <w:color w:val="000000"/>
        </w:rPr>
        <w:t>Halici</w:t>
      </w:r>
      <w:proofErr w:type="spellEnd"/>
      <w:r w:rsidRPr="00A90607">
        <w:rPr>
          <w:rFonts w:ascii="Book Antiqua" w:eastAsia="Book Antiqua" w:hAnsi="Book Antiqua" w:cs="Book Antiqua"/>
          <w:color w:val="000000"/>
        </w:rPr>
        <w:t xml:space="preserve"> Z, </w:t>
      </w:r>
      <w:proofErr w:type="spellStart"/>
      <w:r w:rsidRPr="00A90607">
        <w:rPr>
          <w:rFonts w:ascii="Book Antiqua" w:eastAsia="Book Antiqua" w:hAnsi="Book Antiqua" w:cs="Book Antiqua"/>
          <w:color w:val="000000"/>
        </w:rPr>
        <w:t>Karakus</w:t>
      </w:r>
      <w:proofErr w:type="spellEnd"/>
      <w:r w:rsidRPr="00A90607">
        <w:rPr>
          <w:rFonts w:ascii="Book Antiqua" w:eastAsia="Book Antiqua" w:hAnsi="Book Antiqua" w:cs="Book Antiqua"/>
          <w:color w:val="000000"/>
        </w:rPr>
        <w:t xml:space="preserve"> E, Aydin A, </w:t>
      </w:r>
      <w:proofErr w:type="spellStart"/>
      <w:r w:rsidRPr="00A90607">
        <w:rPr>
          <w:rFonts w:ascii="Book Antiqua" w:eastAsia="Book Antiqua" w:hAnsi="Book Antiqua" w:cs="Book Antiqua"/>
          <w:color w:val="000000"/>
        </w:rPr>
        <w:t>Cadirci</w:t>
      </w:r>
      <w:proofErr w:type="spellEnd"/>
      <w:r w:rsidRPr="00A90607">
        <w:rPr>
          <w:rFonts w:ascii="Book Antiqua" w:eastAsia="Book Antiqua" w:hAnsi="Book Antiqua" w:cs="Book Antiqua"/>
          <w:color w:val="000000"/>
        </w:rPr>
        <w:t xml:space="preserve"> E, Albayrak A, </w:t>
      </w:r>
      <w:proofErr w:type="spellStart"/>
      <w:r w:rsidRPr="00A90607">
        <w:rPr>
          <w:rFonts w:ascii="Book Antiqua" w:eastAsia="Book Antiqua" w:hAnsi="Book Antiqua" w:cs="Book Antiqua"/>
          <w:color w:val="000000"/>
        </w:rPr>
        <w:t>Demirci</w:t>
      </w:r>
      <w:proofErr w:type="spellEnd"/>
      <w:r w:rsidRPr="00A90607">
        <w:rPr>
          <w:rFonts w:ascii="Book Antiqua" w:eastAsia="Book Antiqua" w:hAnsi="Book Antiqua" w:cs="Book Antiqua"/>
          <w:color w:val="000000"/>
        </w:rPr>
        <w:t xml:space="preserve"> E, </w:t>
      </w:r>
      <w:proofErr w:type="spellStart"/>
      <w:r w:rsidRPr="00A90607">
        <w:rPr>
          <w:rFonts w:ascii="Book Antiqua" w:eastAsia="Book Antiqua" w:hAnsi="Book Antiqua" w:cs="Book Antiqua"/>
          <w:color w:val="000000"/>
        </w:rPr>
        <w:t>Karaman</w:t>
      </w:r>
      <w:proofErr w:type="spellEnd"/>
      <w:r w:rsidRPr="00A90607">
        <w:rPr>
          <w:rFonts w:ascii="Book Antiqua" w:eastAsia="Book Antiqua" w:hAnsi="Book Antiqua" w:cs="Book Antiqua"/>
          <w:color w:val="000000"/>
        </w:rPr>
        <w:t xml:space="preserve"> A, Ayan AK, </w:t>
      </w:r>
      <w:proofErr w:type="spellStart"/>
      <w:r w:rsidRPr="00A90607">
        <w:rPr>
          <w:rFonts w:ascii="Book Antiqua" w:eastAsia="Book Antiqua" w:hAnsi="Book Antiqua" w:cs="Book Antiqua"/>
          <w:color w:val="000000"/>
        </w:rPr>
        <w:t>Gundogdu</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Sahin</w:t>
      </w:r>
      <w:proofErr w:type="spellEnd"/>
      <w:r w:rsidRPr="00A90607">
        <w:rPr>
          <w:rFonts w:ascii="Book Antiqua" w:eastAsia="Book Antiqua" w:hAnsi="Book Antiqua" w:cs="Book Antiqua"/>
          <w:color w:val="000000"/>
        </w:rPr>
        <w:t xml:space="preserve"> F. Boron containing poly-(lactide-co-</w:t>
      </w:r>
      <w:proofErr w:type="spellStart"/>
      <w:r w:rsidRPr="00A90607">
        <w:rPr>
          <w:rFonts w:ascii="Book Antiqua" w:eastAsia="Book Antiqua" w:hAnsi="Book Antiqua" w:cs="Book Antiqua"/>
          <w:color w:val="000000"/>
        </w:rPr>
        <w:t>glycolide</w:t>
      </w:r>
      <w:proofErr w:type="spellEnd"/>
      <w:r w:rsidRPr="00A90607">
        <w:rPr>
          <w:rFonts w:ascii="Book Antiqua" w:eastAsia="Book Antiqua" w:hAnsi="Book Antiqua" w:cs="Book Antiqua"/>
          <w:color w:val="000000"/>
        </w:rPr>
        <w:t xml:space="preserve">) (PLGA) scaffolds for bone tissue engineering. </w:t>
      </w:r>
      <w:r w:rsidRPr="00A90607">
        <w:rPr>
          <w:rFonts w:ascii="Book Antiqua" w:eastAsia="Book Antiqua" w:hAnsi="Book Antiqua" w:cs="Book Antiqua"/>
          <w:i/>
          <w:iCs/>
          <w:color w:val="000000"/>
        </w:rPr>
        <w:t xml:space="preserve">Mater Sci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C Mater Biol Appl</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44</w:t>
      </w:r>
      <w:r w:rsidRPr="00A90607">
        <w:rPr>
          <w:rFonts w:ascii="Book Antiqua" w:eastAsia="Book Antiqua" w:hAnsi="Book Antiqua" w:cs="Book Antiqua"/>
          <w:color w:val="000000"/>
        </w:rPr>
        <w:t>: 246-253 [PMID: 25280703 DOI: 10.1016/j.msec.2014.08.035]</w:t>
      </w:r>
    </w:p>
    <w:p w14:paraId="309C92F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80 </w:t>
      </w:r>
      <w:r w:rsidRPr="00A90607">
        <w:rPr>
          <w:rFonts w:ascii="Book Antiqua" w:eastAsia="Book Antiqua" w:hAnsi="Book Antiqua" w:cs="Book Antiqua"/>
          <w:b/>
          <w:bCs/>
          <w:color w:val="000000"/>
        </w:rPr>
        <w:t>Shin J</w:t>
      </w:r>
      <w:r w:rsidRPr="00A90607">
        <w:rPr>
          <w:rFonts w:ascii="Book Antiqua" w:eastAsia="Book Antiqua" w:hAnsi="Book Antiqua" w:cs="Book Antiqua"/>
          <w:color w:val="000000"/>
        </w:rPr>
        <w:t xml:space="preserve">, Cho JH, </w:t>
      </w:r>
      <w:proofErr w:type="spellStart"/>
      <w:r w:rsidRPr="00A90607">
        <w:rPr>
          <w:rFonts w:ascii="Book Antiqua" w:eastAsia="Book Antiqua" w:hAnsi="Book Antiqua" w:cs="Book Antiqua"/>
          <w:color w:val="000000"/>
        </w:rPr>
        <w:t>Jin</w:t>
      </w:r>
      <w:proofErr w:type="spellEnd"/>
      <w:r w:rsidRPr="00A90607">
        <w:rPr>
          <w:rFonts w:ascii="Book Antiqua" w:eastAsia="Book Antiqua" w:hAnsi="Book Antiqua" w:cs="Book Antiqua"/>
          <w:color w:val="000000"/>
        </w:rPr>
        <w:t xml:space="preserve"> Y, Yang K, Lee JS, Park HJ, Han HS, Lee J, Jeon H, Shin H, Cho SW. Mussel Adhesion-Inspired Reverse Transfection Platform Enhances Osteogenic Differentiation and Bone Formation of Human Adipose-Derived Stem Cells. </w:t>
      </w:r>
      <w:r w:rsidRPr="00A90607">
        <w:rPr>
          <w:rFonts w:ascii="Book Antiqua" w:eastAsia="Book Antiqua" w:hAnsi="Book Antiqua" w:cs="Book Antiqua"/>
          <w:i/>
          <w:iCs/>
          <w:color w:val="000000"/>
        </w:rPr>
        <w:t>Small</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12</w:t>
      </w:r>
      <w:r w:rsidRPr="00A90607">
        <w:rPr>
          <w:rFonts w:ascii="Book Antiqua" w:eastAsia="Book Antiqua" w:hAnsi="Book Antiqua" w:cs="Book Antiqua"/>
          <w:color w:val="000000"/>
        </w:rPr>
        <w:t>: 6266-6278 [PMID: 27717233 DOI: 10.1002/smll.201601868]</w:t>
      </w:r>
    </w:p>
    <w:p w14:paraId="01BF1C06"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81 </w:t>
      </w:r>
      <w:r w:rsidRPr="00A90607">
        <w:rPr>
          <w:rFonts w:ascii="Book Antiqua" w:eastAsia="Book Antiqua" w:hAnsi="Book Antiqua" w:cs="Book Antiqua"/>
          <w:b/>
          <w:bCs/>
          <w:color w:val="000000"/>
        </w:rPr>
        <w:t>Wang CC</w:t>
      </w:r>
      <w:r w:rsidRPr="00A90607">
        <w:rPr>
          <w:rFonts w:ascii="Book Antiqua" w:eastAsia="Book Antiqua" w:hAnsi="Book Antiqua" w:cs="Book Antiqua"/>
          <w:color w:val="000000"/>
        </w:rPr>
        <w:t xml:space="preserve">, Wang CH, Chen HC, </w:t>
      </w:r>
      <w:proofErr w:type="spellStart"/>
      <w:r w:rsidRPr="00A90607">
        <w:rPr>
          <w:rFonts w:ascii="Book Antiqua" w:eastAsia="Book Antiqua" w:hAnsi="Book Antiqua" w:cs="Book Antiqua"/>
          <w:color w:val="000000"/>
        </w:rPr>
        <w:t>Cherng</w:t>
      </w:r>
      <w:proofErr w:type="spellEnd"/>
      <w:r w:rsidRPr="00A90607">
        <w:rPr>
          <w:rFonts w:ascii="Book Antiqua" w:eastAsia="Book Antiqua" w:hAnsi="Book Antiqua" w:cs="Book Antiqua"/>
          <w:color w:val="000000"/>
        </w:rPr>
        <w:t xml:space="preserve"> JH, Chang SJ, Wang YW, Chang A, Yeh JZ, Huang YH, Liu CC. Combination of resveratrol-containing collagen with adipose stem cells for craniofacial tissue-engineering applications. </w:t>
      </w:r>
      <w:r w:rsidRPr="00A90607">
        <w:rPr>
          <w:rFonts w:ascii="Book Antiqua" w:eastAsia="Book Antiqua" w:hAnsi="Book Antiqua" w:cs="Book Antiqua"/>
          <w:i/>
          <w:iCs/>
          <w:color w:val="000000"/>
        </w:rPr>
        <w:t>Int Wound J</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15</w:t>
      </w:r>
      <w:r w:rsidRPr="00A90607">
        <w:rPr>
          <w:rFonts w:ascii="Book Antiqua" w:eastAsia="Book Antiqua" w:hAnsi="Book Antiqua" w:cs="Book Antiqua"/>
          <w:color w:val="000000"/>
        </w:rPr>
        <w:t>: 660-672 [PMID: 29536622 DOI: 10.1111/iwj.12910]</w:t>
      </w:r>
    </w:p>
    <w:p w14:paraId="1BA2C32F"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82 </w:t>
      </w:r>
      <w:r w:rsidRPr="00A90607">
        <w:rPr>
          <w:rFonts w:ascii="Book Antiqua" w:eastAsia="Book Antiqua" w:hAnsi="Book Antiqua" w:cs="Book Antiqua"/>
          <w:b/>
          <w:bCs/>
          <w:color w:val="000000"/>
        </w:rPr>
        <w:t>Man Y</w:t>
      </w:r>
      <w:r w:rsidRPr="00A90607">
        <w:rPr>
          <w:rFonts w:ascii="Book Antiqua" w:eastAsia="Book Antiqua" w:hAnsi="Book Antiqua" w:cs="Book Antiqua"/>
          <w:color w:val="000000"/>
        </w:rPr>
        <w:t xml:space="preserve">, Wang P, Guo Y, Xiang L, Yang Y, Qu Y, Gong P, Deng L. Angiogenic and osteogenic potential of platelet-rich plasma and adipose-derived stem cell laden alginate microspheres.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33</w:t>
      </w:r>
      <w:r w:rsidRPr="00A90607">
        <w:rPr>
          <w:rFonts w:ascii="Book Antiqua" w:eastAsia="Book Antiqua" w:hAnsi="Book Antiqua" w:cs="Book Antiqua"/>
          <w:color w:val="000000"/>
        </w:rPr>
        <w:t>: 8802-8811 [PMID: 22981779 DOI: 10.1016/j.biomaterials.2012.08.054]</w:t>
      </w:r>
    </w:p>
    <w:p w14:paraId="4E26B3F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83 </w:t>
      </w:r>
      <w:r w:rsidRPr="00A90607">
        <w:rPr>
          <w:rFonts w:ascii="Book Antiqua" w:eastAsia="Book Antiqua" w:hAnsi="Book Antiqua" w:cs="Book Antiqua"/>
          <w:b/>
          <w:bCs/>
          <w:color w:val="000000"/>
        </w:rPr>
        <w:t>Wang CZ</w:t>
      </w:r>
      <w:r w:rsidRPr="00A90607">
        <w:rPr>
          <w:rFonts w:ascii="Book Antiqua" w:eastAsia="Book Antiqua" w:hAnsi="Book Antiqua" w:cs="Book Antiqua"/>
          <w:color w:val="000000"/>
        </w:rPr>
        <w:t xml:space="preserve">, Chen SM, Chen CH, Wang CK, Wang GJ, Chang JK, Ho ML. The effect of the local delivery of alendronate on human adipose-derived stem cell-based bone regeneration.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2010; </w:t>
      </w:r>
      <w:r w:rsidRPr="00A90607">
        <w:rPr>
          <w:rFonts w:ascii="Book Antiqua" w:eastAsia="Book Antiqua" w:hAnsi="Book Antiqua" w:cs="Book Antiqua"/>
          <w:b/>
          <w:bCs/>
          <w:color w:val="000000"/>
        </w:rPr>
        <w:t>31</w:t>
      </w:r>
      <w:r w:rsidRPr="00A90607">
        <w:rPr>
          <w:rFonts w:ascii="Book Antiqua" w:eastAsia="Book Antiqua" w:hAnsi="Book Antiqua" w:cs="Book Antiqua"/>
          <w:color w:val="000000"/>
        </w:rPr>
        <w:t>: 8674-8683 [PMID: 20719378 DOI: 10.1016/j.biomaterials.2010.07.096]</w:t>
      </w:r>
    </w:p>
    <w:p w14:paraId="3DD3366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84 </w:t>
      </w:r>
      <w:r w:rsidRPr="00A90607">
        <w:rPr>
          <w:rFonts w:ascii="Book Antiqua" w:eastAsia="Book Antiqua" w:hAnsi="Book Antiqua" w:cs="Book Antiqua"/>
          <w:b/>
          <w:bCs/>
          <w:color w:val="000000"/>
        </w:rPr>
        <w:t>Deng B</w:t>
      </w:r>
      <w:r w:rsidRPr="00A90607">
        <w:rPr>
          <w:rFonts w:ascii="Book Antiqua" w:eastAsia="Book Antiqua" w:hAnsi="Book Antiqua" w:cs="Book Antiqua"/>
          <w:color w:val="000000"/>
        </w:rPr>
        <w:t>, Zhu W, Duan Y, Hu Y, Chen X, Song S, Yi Z, Song Y. Exendin</w:t>
      </w:r>
      <w:r w:rsidRPr="00A90607">
        <w:rPr>
          <w:rFonts w:ascii="Book Antiqua" w:eastAsia="Book Antiqua" w:hAnsi="Book Antiqua" w:cs="Book Antiqua"/>
          <w:color w:val="000000"/>
        </w:rPr>
        <w:noBreakHyphen/>
        <w:t>4 promotes osteogenic differentiation of adipose</w:t>
      </w:r>
      <w:r w:rsidRPr="00A90607">
        <w:rPr>
          <w:rFonts w:ascii="Book Antiqua" w:eastAsia="Book Antiqua" w:hAnsi="Book Antiqua" w:cs="Book Antiqua"/>
          <w:color w:val="000000"/>
        </w:rPr>
        <w:noBreakHyphen/>
        <w:t xml:space="preserve">derived stem cells and facilitates bone repair. </w:t>
      </w:r>
      <w:r w:rsidRPr="00A90607">
        <w:rPr>
          <w:rFonts w:ascii="Book Antiqua" w:eastAsia="Book Antiqua" w:hAnsi="Book Antiqua" w:cs="Book Antiqua"/>
          <w:i/>
          <w:iCs/>
          <w:color w:val="000000"/>
        </w:rPr>
        <w:t>Mol Med Rep</w:t>
      </w:r>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20</w:t>
      </w:r>
      <w:r w:rsidRPr="00A90607">
        <w:rPr>
          <w:rFonts w:ascii="Book Antiqua" w:eastAsia="Book Antiqua" w:hAnsi="Book Antiqua" w:cs="Book Antiqua"/>
          <w:color w:val="000000"/>
        </w:rPr>
        <w:t>: 4933-4942 [PMID: 31661134 DOI: 10.3892/mmr.2019.10764]</w:t>
      </w:r>
    </w:p>
    <w:p w14:paraId="6ADA797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85 </w:t>
      </w:r>
      <w:r w:rsidRPr="00A90607">
        <w:rPr>
          <w:rFonts w:ascii="Book Antiqua" w:eastAsia="Book Antiqua" w:hAnsi="Book Antiqua" w:cs="Book Antiqua"/>
          <w:b/>
          <w:bCs/>
          <w:color w:val="000000"/>
        </w:rPr>
        <w:t>Li KC</w:t>
      </w:r>
      <w:r w:rsidRPr="00A90607">
        <w:rPr>
          <w:rFonts w:ascii="Book Antiqua" w:eastAsia="Book Antiqua" w:hAnsi="Book Antiqua" w:cs="Book Antiqua"/>
          <w:color w:val="000000"/>
        </w:rPr>
        <w:t xml:space="preserve">, Chang YH, Hsu MN, Lo SC, Li WH, Hu YC. Baculovirus-Mediated miR-214 Knockdown Shifts Osteoporotic ASCs Differentiation and Improves Osteoporotic Bone Defects Repair. </w:t>
      </w:r>
      <w:r w:rsidRPr="00A90607">
        <w:rPr>
          <w:rFonts w:ascii="Book Antiqua" w:eastAsia="Book Antiqua" w:hAnsi="Book Antiqua" w:cs="Book Antiqua"/>
          <w:i/>
          <w:iCs/>
          <w:color w:val="000000"/>
        </w:rPr>
        <w:t>Sci Rep</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7</w:t>
      </w:r>
      <w:r w:rsidRPr="00A90607">
        <w:rPr>
          <w:rFonts w:ascii="Book Antiqua" w:eastAsia="Book Antiqua" w:hAnsi="Book Antiqua" w:cs="Book Antiqua"/>
          <w:color w:val="000000"/>
        </w:rPr>
        <w:t>: 16225 [PMID: 29176755 DOI: 10.1038/s41598-017-16547-3]</w:t>
      </w:r>
    </w:p>
    <w:p w14:paraId="5A737E1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86 </w:t>
      </w:r>
      <w:r w:rsidRPr="00A90607">
        <w:rPr>
          <w:rFonts w:ascii="Book Antiqua" w:eastAsia="Book Antiqua" w:hAnsi="Book Antiqua" w:cs="Book Antiqua"/>
          <w:b/>
          <w:bCs/>
          <w:color w:val="000000"/>
        </w:rPr>
        <w:t>Gu H</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Xiong</w:t>
      </w:r>
      <w:proofErr w:type="spellEnd"/>
      <w:r w:rsidRPr="00A90607">
        <w:rPr>
          <w:rFonts w:ascii="Book Antiqua" w:eastAsia="Book Antiqua" w:hAnsi="Book Antiqua" w:cs="Book Antiqua"/>
          <w:color w:val="000000"/>
        </w:rPr>
        <w:t xml:space="preserve"> Z, Yin X, Li B, Mei N, Li G, Wang C. Bone regeneration in a rabbit ulna defect model: use of allogeneic adipose-</w:t>
      </w:r>
      <w:proofErr w:type="spellStart"/>
      <w:r w:rsidRPr="00A90607">
        <w:rPr>
          <w:rFonts w:ascii="Book Antiqua" w:eastAsia="Book Antiqua" w:hAnsi="Book Antiqua" w:cs="Book Antiqua"/>
          <w:color w:val="000000"/>
        </w:rPr>
        <w:t>derivedstem</w:t>
      </w:r>
      <w:proofErr w:type="spellEnd"/>
      <w:r w:rsidRPr="00A90607">
        <w:rPr>
          <w:rFonts w:ascii="Book Antiqua" w:eastAsia="Book Antiqua" w:hAnsi="Book Antiqua" w:cs="Book Antiqua"/>
          <w:color w:val="000000"/>
        </w:rPr>
        <w:t xml:space="preserve"> cells with low immunogenicity. </w:t>
      </w:r>
      <w:r w:rsidRPr="00A90607">
        <w:rPr>
          <w:rFonts w:ascii="Book Antiqua" w:eastAsia="Book Antiqua" w:hAnsi="Book Antiqua" w:cs="Book Antiqua"/>
          <w:i/>
          <w:iCs/>
          <w:color w:val="000000"/>
        </w:rPr>
        <w:t>Cell Tissue Res</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358</w:t>
      </w:r>
      <w:r w:rsidRPr="00A90607">
        <w:rPr>
          <w:rFonts w:ascii="Book Antiqua" w:eastAsia="Book Antiqua" w:hAnsi="Book Antiqua" w:cs="Book Antiqua"/>
          <w:color w:val="000000"/>
        </w:rPr>
        <w:t>: 453-464 [PMID: 25064029 DOI: 10.1007/s00441-014-1952-3]</w:t>
      </w:r>
    </w:p>
    <w:p w14:paraId="1BB9DFF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87 </w:t>
      </w:r>
      <w:r w:rsidRPr="00A90607">
        <w:rPr>
          <w:rFonts w:ascii="Book Antiqua" w:eastAsia="Book Antiqua" w:hAnsi="Book Antiqua" w:cs="Book Antiqua"/>
          <w:b/>
          <w:bCs/>
          <w:color w:val="000000"/>
        </w:rPr>
        <w:t>Wen C</w:t>
      </w:r>
      <w:r w:rsidRPr="00A90607">
        <w:rPr>
          <w:rFonts w:ascii="Book Antiqua" w:eastAsia="Book Antiqua" w:hAnsi="Book Antiqua" w:cs="Book Antiqua"/>
          <w:color w:val="000000"/>
        </w:rPr>
        <w:t xml:space="preserve">, Yan H, Fu S, Qian Y, Wang D, Wang C. Allogeneic adipose-derived stem cells regenerate bone in a critical-sized ulna segmental defect. </w:t>
      </w:r>
      <w:r w:rsidRPr="00A90607">
        <w:rPr>
          <w:rFonts w:ascii="Book Antiqua" w:eastAsia="Book Antiqua" w:hAnsi="Book Antiqua" w:cs="Book Antiqua"/>
          <w:i/>
          <w:iCs/>
          <w:color w:val="000000"/>
        </w:rPr>
        <w:t>Exp Biol Med (Maywood)</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241</w:t>
      </w:r>
      <w:r w:rsidRPr="00A90607">
        <w:rPr>
          <w:rFonts w:ascii="Book Antiqua" w:eastAsia="Book Antiqua" w:hAnsi="Book Antiqua" w:cs="Book Antiqua"/>
          <w:color w:val="000000"/>
        </w:rPr>
        <w:t>: 1401-1409 [PMID: 25819682 DOI: 10.1177/1535370215576298]</w:t>
      </w:r>
    </w:p>
    <w:p w14:paraId="44D136B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88 </w:t>
      </w:r>
      <w:r w:rsidRPr="00A90607">
        <w:rPr>
          <w:rFonts w:ascii="Book Antiqua" w:eastAsia="Book Antiqua" w:hAnsi="Book Antiqua" w:cs="Book Antiqua"/>
          <w:b/>
          <w:bCs/>
          <w:color w:val="000000"/>
        </w:rPr>
        <w:t>Liu G</w:t>
      </w:r>
      <w:r w:rsidRPr="00A90607">
        <w:rPr>
          <w:rFonts w:ascii="Book Antiqua" w:eastAsia="Book Antiqua" w:hAnsi="Book Antiqua" w:cs="Book Antiqua"/>
          <w:color w:val="000000"/>
        </w:rPr>
        <w:t xml:space="preserve">, Zhang Y, Liu B, Sun J, Li W, Cui L. Bone regeneration in a canine cranial model using allogeneic adipose derived stem cells and coral scaffold.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2013; </w:t>
      </w:r>
      <w:r w:rsidRPr="00A90607">
        <w:rPr>
          <w:rFonts w:ascii="Book Antiqua" w:eastAsia="Book Antiqua" w:hAnsi="Book Antiqua" w:cs="Book Antiqua"/>
          <w:b/>
          <w:bCs/>
          <w:color w:val="000000"/>
        </w:rPr>
        <w:t>34</w:t>
      </w:r>
      <w:r w:rsidRPr="00A90607">
        <w:rPr>
          <w:rFonts w:ascii="Book Antiqua" w:eastAsia="Book Antiqua" w:hAnsi="Book Antiqua" w:cs="Book Antiqua"/>
          <w:color w:val="000000"/>
        </w:rPr>
        <w:t>: 2655-2664 [PMID: 23343633 DOI: 10.1016/j.biomaterials.2013.01.004]</w:t>
      </w:r>
    </w:p>
    <w:p w14:paraId="292C97E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89 </w:t>
      </w:r>
      <w:r w:rsidRPr="00A90607">
        <w:rPr>
          <w:rFonts w:ascii="Book Antiqua" w:eastAsia="Book Antiqua" w:hAnsi="Book Antiqua" w:cs="Book Antiqua"/>
          <w:b/>
          <w:bCs/>
          <w:color w:val="000000"/>
        </w:rPr>
        <w:t>Liu J</w:t>
      </w:r>
      <w:r w:rsidRPr="00A90607">
        <w:rPr>
          <w:rFonts w:ascii="Book Antiqua" w:eastAsia="Book Antiqua" w:hAnsi="Book Antiqua" w:cs="Book Antiqua"/>
          <w:color w:val="000000"/>
        </w:rPr>
        <w:t xml:space="preserve">, Zhou P, Long Y, Huang C, Chen D. Repair of bone defects in rat radii with a composite of allogeneic adipose-derived stem cells and heterogeneous deproteinized bone. </w:t>
      </w:r>
      <w:r w:rsidRPr="00A90607">
        <w:rPr>
          <w:rFonts w:ascii="Book Antiqua" w:eastAsia="Book Antiqua" w:hAnsi="Book Antiqua" w:cs="Book Antiqua"/>
          <w:i/>
          <w:iCs/>
          <w:color w:val="000000"/>
        </w:rPr>
        <w:t xml:space="preserve">Stem Cell Res </w:t>
      </w:r>
      <w:proofErr w:type="spellStart"/>
      <w:r w:rsidRPr="00A90607">
        <w:rPr>
          <w:rFonts w:ascii="Book Antiqua" w:eastAsia="Book Antiqua" w:hAnsi="Book Antiqua" w:cs="Book Antiqua"/>
          <w:i/>
          <w:iCs/>
          <w:color w:val="000000"/>
        </w:rPr>
        <w:t>Ther</w:t>
      </w:r>
      <w:proofErr w:type="spellEnd"/>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9</w:t>
      </w:r>
      <w:r w:rsidRPr="00A90607">
        <w:rPr>
          <w:rFonts w:ascii="Book Antiqua" w:eastAsia="Book Antiqua" w:hAnsi="Book Antiqua" w:cs="Book Antiqua"/>
          <w:color w:val="000000"/>
        </w:rPr>
        <w:t>: 79 [PMID: 29587852 DOI: 10.1186/s13287-018-0817-1]</w:t>
      </w:r>
    </w:p>
    <w:p w14:paraId="2ECBF36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90 </w:t>
      </w:r>
      <w:r w:rsidRPr="00A90607">
        <w:rPr>
          <w:rFonts w:ascii="Book Antiqua" w:eastAsia="Book Antiqua" w:hAnsi="Book Antiqua" w:cs="Book Antiqua"/>
          <w:b/>
          <w:bCs/>
          <w:color w:val="000000"/>
        </w:rPr>
        <w:t>Wagner JM</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Conze</w:t>
      </w:r>
      <w:proofErr w:type="spellEnd"/>
      <w:r w:rsidRPr="00A90607">
        <w:rPr>
          <w:rFonts w:ascii="Book Antiqua" w:eastAsia="Book Antiqua" w:hAnsi="Book Antiqua" w:cs="Book Antiqua"/>
          <w:color w:val="000000"/>
        </w:rPr>
        <w:t xml:space="preserve"> N, </w:t>
      </w:r>
      <w:proofErr w:type="spellStart"/>
      <w:r w:rsidRPr="00A90607">
        <w:rPr>
          <w:rFonts w:ascii="Book Antiqua" w:eastAsia="Book Antiqua" w:hAnsi="Book Antiqua" w:cs="Book Antiqua"/>
          <w:color w:val="000000"/>
        </w:rPr>
        <w:t>Lewik</w:t>
      </w:r>
      <w:proofErr w:type="spellEnd"/>
      <w:r w:rsidRPr="00A90607">
        <w:rPr>
          <w:rFonts w:ascii="Book Antiqua" w:eastAsia="Book Antiqua" w:hAnsi="Book Antiqua" w:cs="Book Antiqua"/>
          <w:color w:val="000000"/>
        </w:rPr>
        <w:t xml:space="preserve"> G, </w:t>
      </w:r>
      <w:proofErr w:type="spellStart"/>
      <w:r w:rsidRPr="00A90607">
        <w:rPr>
          <w:rFonts w:ascii="Book Antiqua" w:eastAsia="Book Antiqua" w:hAnsi="Book Antiqua" w:cs="Book Antiqua"/>
          <w:color w:val="000000"/>
        </w:rPr>
        <w:t>Wallner</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Brune</w:t>
      </w:r>
      <w:proofErr w:type="spellEnd"/>
      <w:r w:rsidRPr="00A90607">
        <w:rPr>
          <w:rFonts w:ascii="Book Antiqua" w:eastAsia="Book Antiqua" w:hAnsi="Book Antiqua" w:cs="Book Antiqua"/>
          <w:color w:val="000000"/>
        </w:rPr>
        <w:t xml:space="preserve"> JC, </w:t>
      </w:r>
      <w:proofErr w:type="spellStart"/>
      <w:r w:rsidRPr="00A90607">
        <w:rPr>
          <w:rFonts w:ascii="Book Antiqua" w:eastAsia="Book Antiqua" w:hAnsi="Book Antiqua" w:cs="Book Antiqua"/>
          <w:color w:val="000000"/>
        </w:rPr>
        <w:t>Dittfeld</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Jaurich</w:t>
      </w:r>
      <w:proofErr w:type="spellEnd"/>
      <w:r w:rsidRPr="00A90607">
        <w:rPr>
          <w:rFonts w:ascii="Book Antiqua" w:eastAsia="Book Antiqua" w:hAnsi="Book Antiqua" w:cs="Book Antiqua"/>
          <w:color w:val="000000"/>
        </w:rPr>
        <w:t xml:space="preserve"> H, </w:t>
      </w:r>
      <w:proofErr w:type="spellStart"/>
      <w:r w:rsidRPr="00A90607">
        <w:rPr>
          <w:rFonts w:ascii="Book Antiqua" w:eastAsia="Book Antiqua" w:hAnsi="Book Antiqua" w:cs="Book Antiqua"/>
          <w:color w:val="000000"/>
        </w:rPr>
        <w:t>Becerikli</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Dadras</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Harati</w:t>
      </w:r>
      <w:proofErr w:type="spellEnd"/>
      <w:r w:rsidRPr="00A90607">
        <w:rPr>
          <w:rFonts w:ascii="Book Antiqua" w:eastAsia="Book Antiqua" w:hAnsi="Book Antiqua" w:cs="Book Antiqua"/>
          <w:color w:val="000000"/>
        </w:rPr>
        <w:t xml:space="preserve"> K, Fischer S, </w:t>
      </w:r>
      <w:proofErr w:type="spellStart"/>
      <w:r w:rsidRPr="00A90607">
        <w:rPr>
          <w:rFonts w:ascii="Book Antiqua" w:eastAsia="Book Antiqua" w:hAnsi="Book Antiqua" w:cs="Book Antiqua"/>
          <w:color w:val="000000"/>
        </w:rPr>
        <w:t>Lehnhardt</w:t>
      </w:r>
      <w:proofErr w:type="spellEnd"/>
      <w:r w:rsidRPr="00A90607">
        <w:rPr>
          <w:rFonts w:ascii="Book Antiqua" w:eastAsia="Book Antiqua" w:hAnsi="Book Antiqua" w:cs="Book Antiqua"/>
          <w:color w:val="000000"/>
        </w:rPr>
        <w:t xml:space="preserve"> M, Behr B. Bone allografts combined with adipose-derived stem cells in an optimized cell/volume ratio showed enhanced osteogenesis and angiogenesis in a murine femur defect model. </w:t>
      </w:r>
      <w:r w:rsidRPr="00A90607">
        <w:rPr>
          <w:rFonts w:ascii="Book Antiqua" w:eastAsia="Book Antiqua" w:hAnsi="Book Antiqua" w:cs="Book Antiqua"/>
          <w:i/>
          <w:iCs/>
          <w:color w:val="000000"/>
        </w:rPr>
        <w:t>J Mol Med (</w:t>
      </w:r>
      <w:proofErr w:type="spellStart"/>
      <w:r w:rsidRPr="00A90607">
        <w:rPr>
          <w:rFonts w:ascii="Book Antiqua" w:eastAsia="Book Antiqua" w:hAnsi="Book Antiqua" w:cs="Book Antiqua"/>
          <w:i/>
          <w:iCs/>
          <w:color w:val="000000"/>
        </w:rPr>
        <w:t>Berl</w:t>
      </w:r>
      <w:proofErr w:type="spellEnd"/>
      <w:r w:rsidRPr="00A90607">
        <w:rPr>
          <w:rFonts w:ascii="Book Antiqua" w:eastAsia="Book Antiqua" w:hAnsi="Book Antiqua" w:cs="Book Antiqua"/>
          <w:i/>
          <w:iCs/>
          <w:color w:val="000000"/>
        </w:rPr>
        <w:t>)</w:t>
      </w:r>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97</w:t>
      </w:r>
      <w:r w:rsidRPr="00A90607">
        <w:rPr>
          <w:rFonts w:ascii="Book Antiqua" w:eastAsia="Book Antiqua" w:hAnsi="Book Antiqua" w:cs="Book Antiqua"/>
          <w:color w:val="000000"/>
        </w:rPr>
        <w:t>: 1439-1450 [PMID: 31367858 DOI: 10.1007/s00109-019-01822-9]</w:t>
      </w:r>
    </w:p>
    <w:p w14:paraId="614472C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91 </w:t>
      </w:r>
      <w:r w:rsidRPr="00A90607">
        <w:rPr>
          <w:rFonts w:ascii="Book Antiqua" w:eastAsia="Book Antiqua" w:hAnsi="Book Antiqua" w:cs="Book Antiqua"/>
          <w:b/>
          <w:bCs/>
          <w:color w:val="000000"/>
        </w:rPr>
        <w:t>Zhang C</w:t>
      </w:r>
      <w:r w:rsidRPr="00A90607">
        <w:rPr>
          <w:rFonts w:ascii="Book Antiqua" w:eastAsia="Book Antiqua" w:hAnsi="Book Antiqua" w:cs="Book Antiqua"/>
          <w:color w:val="000000"/>
        </w:rPr>
        <w:t xml:space="preserve">, Li M, Zhu J, Luo F, Zhao J. Enhanced bone repair induced by human adipose-derived stem cells on osteogenic extracellular matrix ornamented small intestinal submucosa. </w:t>
      </w:r>
      <w:r w:rsidRPr="00A90607">
        <w:rPr>
          <w:rFonts w:ascii="Book Antiqua" w:eastAsia="Book Antiqua" w:hAnsi="Book Antiqua" w:cs="Book Antiqua"/>
          <w:i/>
          <w:iCs/>
          <w:color w:val="000000"/>
        </w:rPr>
        <w:t>Regen Med</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12</w:t>
      </w:r>
      <w:r w:rsidRPr="00A90607">
        <w:rPr>
          <w:rFonts w:ascii="Book Antiqua" w:eastAsia="Book Antiqua" w:hAnsi="Book Antiqua" w:cs="Book Antiqua"/>
          <w:color w:val="000000"/>
        </w:rPr>
        <w:t>: 541-552 [PMID: 28718708 DOI: 10.2217/rme-2017-0024]</w:t>
      </w:r>
    </w:p>
    <w:p w14:paraId="19F43262"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92 </w:t>
      </w:r>
      <w:r w:rsidRPr="00A90607">
        <w:rPr>
          <w:rFonts w:ascii="Book Antiqua" w:eastAsia="Book Antiqua" w:hAnsi="Book Antiqua" w:cs="Book Antiqua"/>
          <w:b/>
          <w:bCs/>
          <w:color w:val="000000"/>
        </w:rPr>
        <w:t>Ko E</w:t>
      </w:r>
      <w:r w:rsidRPr="00A90607">
        <w:rPr>
          <w:rFonts w:ascii="Book Antiqua" w:eastAsia="Book Antiqua" w:hAnsi="Book Antiqua" w:cs="Book Antiqua"/>
          <w:color w:val="000000"/>
        </w:rPr>
        <w:t xml:space="preserve">, Alberti K, Lee JS, Yang K, </w:t>
      </w:r>
      <w:proofErr w:type="spellStart"/>
      <w:r w:rsidRPr="00A90607">
        <w:rPr>
          <w:rFonts w:ascii="Book Antiqua" w:eastAsia="Book Antiqua" w:hAnsi="Book Antiqua" w:cs="Book Antiqua"/>
          <w:color w:val="000000"/>
        </w:rPr>
        <w:t>Jin</w:t>
      </w:r>
      <w:proofErr w:type="spellEnd"/>
      <w:r w:rsidRPr="00A90607">
        <w:rPr>
          <w:rFonts w:ascii="Book Antiqua" w:eastAsia="Book Antiqua" w:hAnsi="Book Antiqua" w:cs="Book Antiqua"/>
          <w:color w:val="000000"/>
        </w:rPr>
        <w:t xml:space="preserve"> Y, Shin J, Yang HS, Xu Q, Cho SW. Nanostructured Tendon-Derived Scaffolds for Enhanced Bone Regeneration by Human Adipose-Derived Stem Cells. </w:t>
      </w:r>
      <w:r w:rsidRPr="00A90607">
        <w:rPr>
          <w:rFonts w:ascii="Book Antiqua" w:eastAsia="Book Antiqua" w:hAnsi="Book Antiqua" w:cs="Book Antiqua"/>
          <w:i/>
          <w:iCs/>
          <w:color w:val="000000"/>
        </w:rPr>
        <w:t>ACS Appl Mater Interfaces</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8</w:t>
      </w:r>
      <w:r w:rsidRPr="00A90607">
        <w:rPr>
          <w:rFonts w:ascii="Book Antiqua" w:eastAsia="Book Antiqua" w:hAnsi="Book Antiqua" w:cs="Book Antiqua"/>
          <w:color w:val="000000"/>
        </w:rPr>
        <w:t>: 22819-22829 [PMID: 27502160 DOI: 10.1021/acsami.6b05358]</w:t>
      </w:r>
    </w:p>
    <w:p w14:paraId="483D974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93 </w:t>
      </w:r>
      <w:r w:rsidRPr="00A90607">
        <w:rPr>
          <w:rFonts w:ascii="Book Antiqua" w:eastAsia="Book Antiqua" w:hAnsi="Book Antiqua" w:cs="Book Antiqua"/>
          <w:b/>
          <w:bCs/>
          <w:color w:val="000000"/>
        </w:rPr>
        <w:t>Wu PH</w:t>
      </w:r>
      <w:r w:rsidRPr="00A90607">
        <w:rPr>
          <w:rFonts w:ascii="Book Antiqua" w:eastAsia="Book Antiqua" w:hAnsi="Book Antiqua" w:cs="Book Antiqua"/>
          <w:color w:val="000000"/>
        </w:rPr>
        <w:t xml:space="preserve">, Chung HY, Wang JH, Shih JC, </w:t>
      </w:r>
      <w:proofErr w:type="spellStart"/>
      <w:r w:rsidRPr="00A90607">
        <w:rPr>
          <w:rFonts w:ascii="Book Antiqua" w:eastAsia="Book Antiqua" w:hAnsi="Book Antiqua" w:cs="Book Antiqua"/>
          <w:color w:val="000000"/>
        </w:rPr>
        <w:t>Kuo</w:t>
      </w:r>
      <w:proofErr w:type="spellEnd"/>
      <w:r w:rsidRPr="00A90607">
        <w:rPr>
          <w:rFonts w:ascii="Book Antiqua" w:eastAsia="Book Antiqua" w:hAnsi="Book Antiqua" w:cs="Book Antiqua"/>
          <w:color w:val="000000"/>
        </w:rPr>
        <w:t xml:space="preserve"> MY, Chang PC, Huang YD, Wang PC, Chang CC. Amniotic </w:t>
      </w:r>
      <w:proofErr w:type="gramStart"/>
      <w:r w:rsidRPr="00A90607">
        <w:rPr>
          <w:rFonts w:ascii="Book Antiqua" w:eastAsia="Book Antiqua" w:hAnsi="Book Antiqua" w:cs="Book Antiqua"/>
          <w:color w:val="000000"/>
        </w:rPr>
        <w:t>membrane</w:t>
      </w:r>
      <w:proofErr w:type="gramEnd"/>
      <w:r w:rsidRPr="00A90607">
        <w:rPr>
          <w:rFonts w:ascii="Book Antiqua" w:eastAsia="Book Antiqua" w:hAnsi="Book Antiqua" w:cs="Book Antiqua"/>
          <w:color w:val="000000"/>
        </w:rPr>
        <w:t xml:space="preserve"> and adipose-derived stem cell co-culture system enhances bone regeneration in a rat periodontal defect model.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Formos</w:t>
      </w:r>
      <w:proofErr w:type="spellEnd"/>
      <w:r w:rsidRPr="00A90607">
        <w:rPr>
          <w:rFonts w:ascii="Book Antiqua" w:eastAsia="Book Antiqua" w:hAnsi="Book Antiqua" w:cs="Book Antiqua"/>
          <w:i/>
          <w:iCs/>
          <w:color w:val="000000"/>
        </w:rPr>
        <w:t xml:space="preserve"> Med Assoc</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115</w:t>
      </w:r>
      <w:r w:rsidRPr="00A90607">
        <w:rPr>
          <w:rFonts w:ascii="Book Antiqua" w:eastAsia="Book Antiqua" w:hAnsi="Book Antiqua" w:cs="Book Antiqua"/>
          <w:color w:val="000000"/>
        </w:rPr>
        <w:t>: 186-194 [PMID: 26073611 DOI: 10.1016/j.jfma.2015.02.002]</w:t>
      </w:r>
    </w:p>
    <w:p w14:paraId="7DE0F85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94 </w:t>
      </w:r>
      <w:r w:rsidRPr="00A90607">
        <w:rPr>
          <w:rFonts w:ascii="Book Antiqua" w:eastAsia="Book Antiqua" w:hAnsi="Book Antiqua" w:cs="Book Antiqua"/>
          <w:b/>
          <w:bCs/>
          <w:color w:val="000000"/>
        </w:rPr>
        <w:t>Ben-David D</w:t>
      </w:r>
      <w:r w:rsidRPr="00A90607">
        <w:rPr>
          <w:rFonts w:ascii="Book Antiqua" w:eastAsia="Book Antiqua" w:hAnsi="Book Antiqua" w:cs="Book Antiqua"/>
          <w:color w:val="000000"/>
        </w:rPr>
        <w:t xml:space="preserve">, Fishman B, Rubin G, Novak A, </w:t>
      </w:r>
      <w:proofErr w:type="spellStart"/>
      <w:r w:rsidRPr="00A90607">
        <w:rPr>
          <w:rFonts w:ascii="Book Antiqua" w:eastAsia="Book Antiqua" w:hAnsi="Book Antiqua" w:cs="Book Antiqua"/>
          <w:color w:val="000000"/>
        </w:rPr>
        <w:t>Laevsky</w:t>
      </w:r>
      <w:proofErr w:type="spellEnd"/>
      <w:r w:rsidRPr="00A90607">
        <w:rPr>
          <w:rFonts w:ascii="Book Antiqua" w:eastAsia="Book Antiqua" w:hAnsi="Book Antiqua" w:cs="Book Antiqua"/>
          <w:color w:val="000000"/>
        </w:rPr>
        <w:t xml:space="preserve"> I, </w:t>
      </w:r>
      <w:proofErr w:type="spellStart"/>
      <w:r w:rsidRPr="00A90607">
        <w:rPr>
          <w:rFonts w:ascii="Book Antiqua" w:eastAsia="Book Antiqua" w:hAnsi="Book Antiqua" w:cs="Book Antiqua"/>
          <w:color w:val="000000"/>
        </w:rPr>
        <w:t>Kadouri</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Nishri</w:t>
      </w:r>
      <w:proofErr w:type="spellEnd"/>
      <w:r w:rsidRPr="00A90607">
        <w:rPr>
          <w:rFonts w:ascii="Book Antiqua" w:eastAsia="Book Antiqua" w:hAnsi="Book Antiqua" w:cs="Book Antiqua"/>
          <w:color w:val="000000"/>
        </w:rPr>
        <w:t xml:space="preserve"> Katz Y, Burger O, </w:t>
      </w:r>
      <w:proofErr w:type="spellStart"/>
      <w:r w:rsidRPr="00A90607">
        <w:rPr>
          <w:rFonts w:ascii="Book Antiqua" w:eastAsia="Book Antiqua" w:hAnsi="Book Antiqua" w:cs="Book Antiqua"/>
          <w:color w:val="000000"/>
        </w:rPr>
        <w:t>Zaretsky</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Bor</w:t>
      </w:r>
      <w:proofErr w:type="spellEnd"/>
      <w:r w:rsidRPr="00A90607">
        <w:rPr>
          <w:rFonts w:ascii="Book Antiqua" w:eastAsia="Book Antiqua" w:hAnsi="Book Antiqua" w:cs="Book Antiqua"/>
          <w:color w:val="000000"/>
        </w:rPr>
        <w:t xml:space="preserve"> N, </w:t>
      </w:r>
      <w:proofErr w:type="spellStart"/>
      <w:r w:rsidRPr="00A90607">
        <w:rPr>
          <w:rFonts w:ascii="Book Antiqua" w:eastAsia="Book Antiqua" w:hAnsi="Book Antiqua" w:cs="Book Antiqua"/>
          <w:color w:val="000000"/>
        </w:rPr>
        <w:t>Tzur</w:t>
      </w:r>
      <w:proofErr w:type="spellEnd"/>
      <w:r w:rsidRPr="00A90607">
        <w:rPr>
          <w:rFonts w:ascii="Book Antiqua" w:eastAsia="Book Antiqua" w:hAnsi="Book Antiqua" w:cs="Book Antiqua"/>
          <w:color w:val="000000"/>
        </w:rPr>
        <w:t xml:space="preserve"> E, </w:t>
      </w:r>
      <w:proofErr w:type="spellStart"/>
      <w:r w:rsidRPr="00A90607">
        <w:rPr>
          <w:rFonts w:ascii="Book Antiqua" w:eastAsia="Book Antiqua" w:hAnsi="Book Antiqua" w:cs="Book Antiqua"/>
          <w:color w:val="000000"/>
        </w:rPr>
        <w:t>Meretzki</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Rozen</w:t>
      </w:r>
      <w:proofErr w:type="spellEnd"/>
      <w:r w:rsidRPr="00A90607">
        <w:rPr>
          <w:rFonts w:ascii="Book Antiqua" w:eastAsia="Book Antiqua" w:hAnsi="Book Antiqua" w:cs="Book Antiqua"/>
          <w:color w:val="000000"/>
        </w:rPr>
        <w:t xml:space="preserve"> N. Autologous cell-coated particles for the treatment of segmental bone defects-a new cell therapy approach.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Surg Res</w:t>
      </w:r>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14</w:t>
      </w:r>
      <w:r w:rsidRPr="00A90607">
        <w:rPr>
          <w:rFonts w:ascii="Book Antiqua" w:eastAsia="Book Antiqua" w:hAnsi="Book Antiqua" w:cs="Book Antiqua"/>
          <w:color w:val="000000"/>
        </w:rPr>
        <w:t>: 198 [PMID: 31262323 DOI: 10.1186/s13018-019-1219-5]</w:t>
      </w:r>
    </w:p>
    <w:p w14:paraId="3AA456B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95 </w:t>
      </w:r>
      <w:r w:rsidRPr="00A90607">
        <w:rPr>
          <w:rFonts w:ascii="Book Antiqua" w:eastAsia="Book Antiqua" w:hAnsi="Book Antiqua" w:cs="Book Antiqua"/>
          <w:b/>
          <w:bCs/>
          <w:color w:val="000000"/>
        </w:rPr>
        <w:t>Arrigoni E</w:t>
      </w:r>
      <w:r w:rsidRPr="00A90607">
        <w:rPr>
          <w:rFonts w:ascii="Book Antiqua" w:eastAsia="Book Antiqua" w:hAnsi="Book Antiqua" w:cs="Book Antiqua"/>
          <w:color w:val="000000"/>
        </w:rPr>
        <w:t xml:space="preserve">, de Girolamo L, Di </w:t>
      </w:r>
      <w:proofErr w:type="spellStart"/>
      <w:r w:rsidRPr="00A90607">
        <w:rPr>
          <w:rFonts w:ascii="Book Antiqua" w:eastAsia="Book Antiqua" w:hAnsi="Book Antiqua" w:cs="Book Antiqua"/>
          <w:color w:val="000000"/>
        </w:rPr>
        <w:t>Giancamillo</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Stanco</w:t>
      </w:r>
      <w:proofErr w:type="spellEnd"/>
      <w:r w:rsidRPr="00A90607">
        <w:rPr>
          <w:rFonts w:ascii="Book Antiqua" w:eastAsia="Book Antiqua" w:hAnsi="Book Antiqua" w:cs="Book Antiqua"/>
          <w:color w:val="000000"/>
        </w:rPr>
        <w:t xml:space="preserve"> D, </w:t>
      </w:r>
      <w:proofErr w:type="spellStart"/>
      <w:r w:rsidRPr="00A90607">
        <w:rPr>
          <w:rFonts w:ascii="Book Antiqua" w:eastAsia="Book Antiqua" w:hAnsi="Book Antiqua" w:cs="Book Antiqua"/>
          <w:color w:val="000000"/>
        </w:rPr>
        <w:t>Dellavia</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Carnelli</w:t>
      </w:r>
      <w:proofErr w:type="spellEnd"/>
      <w:r w:rsidRPr="00A90607">
        <w:rPr>
          <w:rFonts w:ascii="Book Antiqua" w:eastAsia="Book Antiqua" w:hAnsi="Book Antiqua" w:cs="Book Antiqua"/>
          <w:color w:val="000000"/>
        </w:rPr>
        <w:t xml:space="preserve"> D, Campagnol M, </w:t>
      </w:r>
      <w:proofErr w:type="spellStart"/>
      <w:r w:rsidRPr="00A90607">
        <w:rPr>
          <w:rFonts w:ascii="Book Antiqua" w:eastAsia="Book Antiqua" w:hAnsi="Book Antiqua" w:cs="Book Antiqua"/>
          <w:color w:val="000000"/>
        </w:rPr>
        <w:t>Domeneghini</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Brini</w:t>
      </w:r>
      <w:proofErr w:type="spellEnd"/>
      <w:r w:rsidRPr="00A90607">
        <w:rPr>
          <w:rFonts w:ascii="Book Antiqua" w:eastAsia="Book Antiqua" w:hAnsi="Book Antiqua" w:cs="Book Antiqua"/>
          <w:color w:val="000000"/>
        </w:rPr>
        <w:t xml:space="preserve"> AT. Adipose-derived stem cells and rabbit bone regeneration: </w:t>
      </w:r>
      <w:proofErr w:type="spellStart"/>
      <w:r w:rsidRPr="00A90607">
        <w:rPr>
          <w:rFonts w:ascii="Book Antiqua" w:eastAsia="Book Antiqua" w:hAnsi="Book Antiqua" w:cs="Book Antiqua"/>
          <w:color w:val="000000"/>
        </w:rPr>
        <w:t>histomorphometric</w:t>
      </w:r>
      <w:proofErr w:type="spellEnd"/>
      <w:r w:rsidRPr="00A90607">
        <w:rPr>
          <w:rFonts w:ascii="Book Antiqua" w:eastAsia="Book Antiqua" w:hAnsi="Book Antiqua" w:cs="Book Antiqua"/>
          <w:color w:val="000000"/>
        </w:rPr>
        <w:t xml:space="preserve">, immunohistochemical and mechanical characterization.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Sci</w:t>
      </w:r>
      <w:r w:rsidRPr="00A90607">
        <w:rPr>
          <w:rFonts w:ascii="Book Antiqua" w:eastAsia="Book Antiqua" w:hAnsi="Book Antiqua" w:cs="Book Antiqua"/>
          <w:color w:val="000000"/>
        </w:rPr>
        <w:t xml:space="preserve"> 2013; </w:t>
      </w:r>
      <w:r w:rsidRPr="00A90607">
        <w:rPr>
          <w:rFonts w:ascii="Book Antiqua" w:eastAsia="Book Antiqua" w:hAnsi="Book Antiqua" w:cs="Book Antiqua"/>
          <w:b/>
          <w:bCs/>
          <w:color w:val="000000"/>
        </w:rPr>
        <w:t>18</w:t>
      </w:r>
      <w:r w:rsidRPr="00A90607">
        <w:rPr>
          <w:rFonts w:ascii="Book Antiqua" w:eastAsia="Book Antiqua" w:hAnsi="Book Antiqua" w:cs="Book Antiqua"/>
          <w:color w:val="000000"/>
        </w:rPr>
        <w:t>: 331-339 [PMID: 23344932 DOI: 10.1007/s00776-012-0349-y]</w:t>
      </w:r>
    </w:p>
    <w:p w14:paraId="4D9F38A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96 </w:t>
      </w:r>
      <w:r w:rsidRPr="00A90607">
        <w:rPr>
          <w:rFonts w:ascii="Book Antiqua" w:eastAsia="Book Antiqua" w:hAnsi="Book Antiqua" w:cs="Book Antiqua"/>
          <w:b/>
          <w:bCs/>
          <w:color w:val="000000"/>
        </w:rPr>
        <w:t>de Girolamo L</w:t>
      </w:r>
      <w:r w:rsidRPr="00A90607">
        <w:rPr>
          <w:rFonts w:ascii="Book Antiqua" w:eastAsia="Book Antiqua" w:hAnsi="Book Antiqua" w:cs="Book Antiqua"/>
          <w:color w:val="000000"/>
        </w:rPr>
        <w:t xml:space="preserve">, Arrigoni E, </w:t>
      </w:r>
      <w:proofErr w:type="spellStart"/>
      <w:r w:rsidRPr="00A90607">
        <w:rPr>
          <w:rFonts w:ascii="Book Antiqua" w:eastAsia="Book Antiqua" w:hAnsi="Book Antiqua" w:cs="Book Antiqua"/>
          <w:color w:val="000000"/>
        </w:rPr>
        <w:t>Stanco</w:t>
      </w:r>
      <w:proofErr w:type="spellEnd"/>
      <w:r w:rsidRPr="00A90607">
        <w:rPr>
          <w:rFonts w:ascii="Book Antiqua" w:eastAsia="Book Antiqua" w:hAnsi="Book Antiqua" w:cs="Book Antiqua"/>
          <w:color w:val="000000"/>
        </w:rPr>
        <w:t xml:space="preserve"> D, </w:t>
      </w:r>
      <w:proofErr w:type="spellStart"/>
      <w:r w:rsidRPr="00A90607">
        <w:rPr>
          <w:rFonts w:ascii="Book Antiqua" w:eastAsia="Book Antiqua" w:hAnsi="Book Antiqua" w:cs="Book Antiqua"/>
          <w:color w:val="000000"/>
        </w:rPr>
        <w:t>Lopa</w:t>
      </w:r>
      <w:proofErr w:type="spellEnd"/>
      <w:r w:rsidRPr="00A90607">
        <w:rPr>
          <w:rFonts w:ascii="Book Antiqua" w:eastAsia="Book Antiqua" w:hAnsi="Book Antiqua" w:cs="Book Antiqua"/>
          <w:color w:val="000000"/>
        </w:rPr>
        <w:t xml:space="preserve"> S, Di </w:t>
      </w:r>
      <w:proofErr w:type="spellStart"/>
      <w:r w:rsidRPr="00A90607">
        <w:rPr>
          <w:rFonts w:ascii="Book Antiqua" w:eastAsia="Book Antiqua" w:hAnsi="Book Antiqua" w:cs="Book Antiqua"/>
          <w:color w:val="000000"/>
        </w:rPr>
        <w:t>Giancamillo</w:t>
      </w:r>
      <w:proofErr w:type="spellEnd"/>
      <w:r w:rsidRPr="00A90607">
        <w:rPr>
          <w:rFonts w:ascii="Book Antiqua" w:eastAsia="Book Antiqua" w:hAnsi="Book Antiqua" w:cs="Book Antiqua"/>
          <w:color w:val="000000"/>
        </w:rPr>
        <w:t xml:space="preserve"> A, Addis A, </w:t>
      </w:r>
      <w:proofErr w:type="spellStart"/>
      <w:r w:rsidRPr="00A90607">
        <w:rPr>
          <w:rFonts w:ascii="Book Antiqua" w:eastAsia="Book Antiqua" w:hAnsi="Book Antiqua" w:cs="Book Antiqua"/>
          <w:color w:val="000000"/>
        </w:rPr>
        <w:t>Borgonovo</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Dellavia</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Domeneghini</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Brini</w:t>
      </w:r>
      <w:proofErr w:type="spellEnd"/>
      <w:r w:rsidRPr="00A90607">
        <w:rPr>
          <w:rFonts w:ascii="Book Antiqua" w:eastAsia="Book Antiqua" w:hAnsi="Book Antiqua" w:cs="Book Antiqua"/>
          <w:color w:val="000000"/>
        </w:rPr>
        <w:t xml:space="preserve"> AT. Role of autologous rabbit adipose-derived stem cells in the early phases of the repairing process of critical bone defects.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Res</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29</w:t>
      </w:r>
      <w:r w:rsidRPr="00A90607">
        <w:rPr>
          <w:rFonts w:ascii="Book Antiqua" w:eastAsia="Book Antiqua" w:hAnsi="Book Antiqua" w:cs="Book Antiqua"/>
          <w:color w:val="000000"/>
        </w:rPr>
        <w:t>: 100-108 [PMID: 20607837 DOI: 10.1002/jor.21184]</w:t>
      </w:r>
    </w:p>
    <w:p w14:paraId="704CD21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97 </w:t>
      </w:r>
      <w:r w:rsidRPr="00A90607">
        <w:rPr>
          <w:rFonts w:ascii="Book Antiqua" w:eastAsia="Book Antiqua" w:hAnsi="Book Antiqua" w:cs="Book Antiqua"/>
          <w:b/>
          <w:bCs/>
          <w:color w:val="000000"/>
        </w:rPr>
        <w:t>Xia L</w:t>
      </w:r>
      <w:r w:rsidRPr="00A90607">
        <w:rPr>
          <w:rFonts w:ascii="Book Antiqua" w:eastAsia="Book Antiqua" w:hAnsi="Book Antiqua" w:cs="Book Antiqua"/>
          <w:color w:val="000000"/>
        </w:rPr>
        <w:t xml:space="preserve">, Lin K, Jiang X, Fang B, Xu Y, Liu J, Zeng D, Zhang M, Zhang X, Chang J, Zhang Z. Effect of nano-structured </w:t>
      </w:r>
      <w:proofErr w:type="spellStart"/>
      <w:r w:rsidRPr="00A90607">
        <w:rPr>
          <w:rFonts w:ascii="Book Antiqua" w:eastAsia="Book Antiqua" w:hAnsi="Book Antiqua" w:cs="Book Antiqua"/>
          <w:color w:val="000000"/>
        </w:rPr>
        <w:t>bioceramic</w:t>
      </w:r>
      <w:proofErr w:type="spellEnd"/>
      <w:r w:rsidRPr="00A90607">
        <w:rPr>
          <w:rFonts w:ascii="Book Antiqua" w:eastAsia="Book Antiqua" w:hAnsi="Book Antiqua" w:cs="Book Antiqua"/>
          <w:color w:val="000000"/>
        </w:rPr>
        <w:t xml:space="preserve"> surface on osteogenic differentiation of adipose derived stem cells.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35</w:t>
      </w:r>
      <w:r w:rsidRPr="00A90607">
        <w:rPr>
          <w:rFonts w:ascii="Book Antiqua" w:eastAsia="Book Antiqua" w:hAnsi="Book Antiqua" w:cs="Book Antiqua"/>
          <w:color w:val="000000"/>
        </w:rPr>
        <w:t>: 8514-8527 [PMID: 25002263 DOI: 10.1016/j.biomaterials.2014.06.028]</w:t>
      </w:r>
    </w:p>
    <w:p w14:paraId="4E2435B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98 </w:t>
      </w:r>
      <w:r w:rsidRPr="00A90607">
        <w:rPr>
          <w:rFonts w:ascii="Book Antiqua" w:eastAsia="Book Antiqua" w:hAnsi="Book Antiqua" w:cs="Book Antiqua"/>
          <w:b/>
          <w:bCs/>
          <w:color w:val="000000"/>
        </w:rPr>
        <w:t>Calabrese G</w:t>
      </w:r>
      <w:r w:rsidRPr="00A90607">
        <w:rPr>
          <w:rFonts w:ascii="Book Antiqua" w:eastAsia="Book Antiqua" w:hAnsi="Book Antiqua" w:cs="Book Antiqua"/>
          <w:color w:val="000000"/>
        </w:rPr>
        <w:t xml:space="preserve">, Giuffrida R, Forte S, </w:t>
      </w:r>
      <w:proofErr w:type="spellStart"/>
      <w:r w:rsidRPr="00A90607">
        <w:rPr>
          <w:rFonts w:ascii="Book Antiqua" w:eastAsia="Book Antiqua" w:hAnsi="Book Antiqua" w:cs="Book Antiqua"/>
          <w:color w:val="000000"/>
        </w:rPr>
        <w:t>Fabbi</w:t>
      </w:r>
      <w:proofErr w:type="spellEnd"/>
      <w:r w:rsidRPr="00A90607">
        <w:rPr>
          <w:rFonts w:ascii="Book Antiqua" w:eastAsia="Book Antiqua" w:hAnsi="Book Antiqua" w:cs="Book Antiqua"/>
          <w:color w:val="000000"/>
        </w:rPr>
        <w:t xml:space="preserve"> C, </w:t>
      </w:r>
      <w:proofErr w:type="spellStart"/>
      <w:r w:rsidRPr="00A90607">
        <w:rPr>
          <w:rFonts w:ascii="Book Antiqua" w:eastAsia="Book Antiqua" w:hAnsi="Book Antiqua" w:cs="Book Antiqua"/>
          <w:color w:val="000000"/>
        </w:rPr>
        <w:t>Figallo</w:t>
      </w:r>
      <w:proofErr w:type="spellEnd"/>
      <w:r w:rsidRPr="00A90607">
        <w:rPr>
          <w:rFonts w:ascii="Book Antiqua" w:eastAsia="Book Antiqua" w:hAnsi="Book Antiqua" w:cs="Book Antiqua"/>
          <w:color w:val="000000"/>
        </w:rPr>
        <w:t xml:space="preserve"> E, </w:t>
      </w:r>
      <w:proofErr w:type="spellStart"/>
      <w:r w:rsidRPr="00A90607">
        <w:rPr>
          <w:rFonts w:ascii="Book Antiqua" w:eastAsia="Book Antiqua" w:hAnsi="Book Antiqua" w:cs="Book Antiqua"/>
          <w:color w:val="000000"/>
        </w:rPr>
        <w:t>Salvatorelli</w:t>
      </w:r>
      <w:proofErr w:type="spellEnd"/>
      <w:r w:rsidRPr="00A90607">
        <w:rPr>
          <w:rFonts w:ascii="Book Antiqua" w:eastAsia="Book Antiqua" w:hAnsi="Book Antiqua" w:cs="Book Antiqua"/>
          <w:color w:val="000000"/>
        </w:rPr>
        <w:t xml:space="preserve"> L, </w:t>
      </w:r>
      <w:proofErr w:type="spellStart"/>
      <w:r w:rsidRPr="00A90607">
        <w:rPr>
          <w:rFonts w:ascii="Book Antiqua" w:eastAsia="Book Antiqua" w:hAnsi="Book Antiqua" w:cs="Book Antiqua"/>
          <w:color w:val="000000"/>
        </w:rPr>
        <w:t>Memeo</w:t>
      </w:r>
      <w:proofErr w:type="spellEnd"/>
      <w:r w:rsidRPr="00A90607">
        <w:rPr>
          <w:rFonts w:ascii="Book Antiqua" w:eastAsia="Book Antiqua" w:hAnsi="Book Antiqua" w:cs="Book Antiqua"/>
          <w:color w:val="000000"/>
        </w:rPr>
        <w:t xml:space="preserve"> L, Parenti R, </w:t>
      </w:r>
      <w:proofErr w:type="spellStart"/>
      <w:r w:rsidRPr="00A90607">
        <w:rPr>
          <w:rFonts w:ascii="Book Antiqua" w:eastAsia="Book Antiqua" w:hAnsi="Book Antiqua" w:cs="Book Antiqua"/>
          <w:color w:val="000000"/>
        </w:rPr>
        <w:t>Gulisano</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Gulino</w:t>
      </w:r>
      <w:proofErr w:type="spellEnd"/>
      <w:r w:rsidRPr="00A90607">
        <w:rPr>
          <w:rFonts w:ascii="Book Antiqua" w:eastAsia="Book Antiqua" w:hAnsi="Book Antiqua" w:cs="Book Antiqua"/>
          <w:color w:val="000000"/>
        </w:rPr>
        <w:t xml:space="preserve"> R. Human adipose-derived mesenchymal stem cells seeded into a collagen-hydroxyapatite scaffold promote bone augmentation after implantation in the mouse. </w:t>
      </w:r>
      <w:r w:rsidRPr="00A90607">
        <w:rPr>
          <w:rFonts w:ascii="Book Antiqua" w:eastAsia="Book Antiqua" w:hAnsi="Book Antiqua" w:cs="Book Antiqua"/>
          <w:i/>
          <w:iCs/>
          <w:color w:val="000000"/>
        </w:rPr>
        <w:t>Sci Rep</w:t>
      </w:r>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7</w:t>
      </w:r>
      <w:r w:rsidRPr="00A90607">
        <w:rPr>
          <w:rFonts w:ascii="Book Antiqua" w:eastAsia="Book Antiqua" w:hAnsi="Book Antiqua" w:cs="Book Antiqua"/>
          <w:color w:val="000000"/>
        </w:rPr>
        <w:t>: 7110 [PMID: 28769083 DOI: 10.1038/s41598-017-07672-0]</w:t>
      </w:r>
    </w:p>
    <w:p w14:paraId="5E2C747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99 </w:t>
      </w:r>
      <w:r w:rsidRPr="00A90607">
        <w:rPr>
          <w:rFonts w:ascii="Book Antiqua" w:eastAsia="Book Antiqua" w:hAnsi="Book Antiqua" w:cs="Book Antiqua"/>
          <w:b/>
          <w:bCs/>
          <w:color w:val="000000"/>
        </w:rPr>
        <w:t>Probst FA</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Fliefel</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Burian</w:t>
      </w:r>
      <w:proofErr w:type="spellEnd"/>
      <w:r w:rsidRPr="00A90607">
        <w:rPr>
          <w:rFonts w:ascii="Book Antiqua" w:eastAsia="Book Antiqua" w:hAnsi="Book Antiqua" w:cs="Book Antiqua"/>
          <w:color w:val="000000"/>
        </w:rPr>
        <w:t xml:space="preserve"> E, Probst M, </w:t>
      </w:r>
      <w:proofErr w:type="spellStart"/>
      <w:r w:rsidRPr="00A90607">
        <w:rPr>
          <w:rFonts w:ascii="Book Antiqua" w:eastAsia="Book Antiqua" w:hAnsi="Book Antiqua" w:cs="Book Antiqua"/>
          <w:color w:val="000000"/>
        </w:rPr>
        <w:t>Eddicks</w:t>
      </w:r>
      <w:proofErr w:type="spellEnd"/>
      <w:r w:rsidRPr="00A90607">
        <w:rPr>
          <w:rFonts w:ascii="Book Antiqua" w:eastAsia="Book Antiqua" w:hAnsi="Book Antiqua" w:cs="Book Antiqua"/>
          <w:color w:val="000000"/>
        </w:rPr>
        <w:t xml:space="preserve"> M, Cornelsen M, </w:t>
      </w:r>
      <w:proofErr w:type="spellStart"/>
      <w:r w:rsidRPr="00A90607">
        <w:rPr>
          <w:rFonts w:ascii="Book Antiqua" w:eastAsia="Book Antiqua" w:hAnsi="Book Antiqua" w:cs="Book Antiqua"/>
          <w:color w:val="000000"/>
        </w:rPr>
        <w:t>Riedl</w:t>
      </w:r>
      <w:proofErr w:type="spellEnd"/>
      <w:r w:rsidRPr="00A90607">
        <w:rPr>
          <w:rFonts w:ascii="Book Antiqua" w:eastAsia="Book Antiqua" w:hAnsi="Book Antiqua" w:cs="Book Antiqua"/>
          <w:color w:val="000000"/>
        </w:rPr>
        <w:t xml:space="preserve"> C, Seitz H, </w:t>
      </w:r>
      <w:proofErr w:type="spellStart"/>
      <w:r w:rsidRPr="00A90607">
        <w:rPr>
          <w:rFonts w:ascii="Book Antiqua" w:eastAsia="Book Antiqua" w:hAnsi="Book Antiqua" w:cs="Book Antiqua"/>
          <w:color w:val="000000"/>
        </w:rPr>
        <w:t>Aszódi</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Schieker</w:t>
      </w:r>
      <w:proofErr w:type="spellEnd"/>
      <w:r w:rsidRPr="00A90607">
        <w:rPr>
          <w:rFonts w:ascii="Book Antiqua" w:eastAsia="Book Antiqua" w:hAnsi="Book Antiqua" w:cs="Book Antiqua"/>
          <w:color w:val="000000"/>
        </w:rPr>
        <w:t xml:space="preserve"> M, Otto S. Bone regeneration of minipig mandibular defect by adipose derived mesenchymal stem cells seeded tri-calcium phosphate- poly(</w:t>
      </w:r>
      <w:proofErr w:type="gramStart"/>
      <w:r w:rsidRPr="00A90607">
        <w:rPr>
          <w:rFonts w:ascii="Book Antiqua" w:eastAsia="Book Antiqua" w:hAnsi="Book Antiqua" w:cs="Book Antiqua"/>
          <w:color w:val="000000"/>
        </w:rPr>
        <w:t>D,L</w:t>
      </w:r>
      <w:proofErr w:type="gramEnd"/>
      <w:r w:rsidRPr="00A90607">
        <w:rPr>
          <w:rFonts w:ascii="Book Antiqua" w:eastAsia="Book Antiqua" w:hAnsi="Book Antiqua" w:cs="Book Antiqua"/>
          <w:color w:val="000000"/>
        </w:rPr>
        <w:t>-lactide-co-</w:t>
      </w:r>
      <w:proofErr w:type="spellStart"/>
      <w:r w:rsidRPr="00A90607">
        <w:rPr>
          <w:rFonts w:ascii="Book Antiqua" w:eastAsia="Book Antiqua" w:hAnsi="Book Antiqua" w:cs="Book Antiqua"/>
          <w:color w:val="000000"/>
        </w:rPr>
        <w:t>glycolide</w:t>
      </w:r>
      <w:proofErr w:type="spellEnd"/>
      <w:r w:rsidRPr="00A90607">
        <w:rPr>
          <w:rFonts w:ascii="Book Antiqua" w:eastAsia="Book Antiqua" w:hAnsi="Book Antiqua" w:cs="Book Antiqua"/>
          <w:color w:val="000000"/>
        </w:rPr>
        <w:t xml:space="preserve">) scaffolds. </w:t>
      </w:r>
      <w:r w:rsidRPr="00A90607">
        <w:rPr>
          <w:rFonts w:ascii="Book Antiqua" w:eastAsia="Book Antiqua" w:hAnsi="Book Antiqua" w:cs="Book Antiqua"/>
          <w:i/>
          <w:iCs/>
          <w:color w:val="000000"/>
        </w:rPr>
        <w:t>Sci Rep</w:t>
      </w:r>
      <w:r w:rsidRPr="00A90607">
        <w:rPr>
          <w:rFonts w:ascii="Book Antiqua" w:eastAsia="Book Antiqua" w:hAnsi="Book Antiqua" w:cs="Book Antiqua"/>
          <w:color w:val="000000"/>
        </w:rPr>
        <w:t xml:space="preserve"> 2020; </w:t>
      </w:r>
      <w:r w:rsidRPr="00A90607">
        <w:rPr>
          <w:rFonts w:ascii="Book Antiqua" w:eastAsia="Book Antiqua" w:hAnsi="Book Antiqua" w:cs="Book Antiqua"/>
          <w:b/>
          <w:bCs/>
          <w:color w:val="000000"/>
        </w:rPr>
        <w:t>10</w:t>
      </w:r>
      <w:r w:rsidRPr="00A90607">
        <w:rPr>
          <w:rFonts w:ascii="Book Antiqua" w:eastAsia="Book Antiqua" w:hAnsi="Book Antiqua" w:cs="Book Antiqua"/>
          <w:color w:val="000000"/>
        </w:rPr>
        <w:t>: 2062 [PMID: 32029875 DOI: 10.1038/s41598-020-59038-8]</w:t>
      </w:r>
    </w:p>
    <w:p w14:paraId="6A7D80D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100 </w:t>
      </w:r>
      <w:proofErr w:type="spellStart"/>
      <w:r w:rsidRPr="00A90607">
        <w:rPr>
          <w:rFonts w:ascii="Book Antiqua" w:eastAsia="Book Antiqua" w:hAnsi="Book Antiqua" w:cs="Book Antiqua"/>
          <w:b/>
          <w:bCs/>
          <w:color w:val="000000"/>
        </w:rPr>
        <w:t>Saçak</w:t>
      </w:r>
      <w:proofErr w:type="spellEnd"/>
      <w:r w:rsidRPr="00A90607">
        <w:rPr>
          <w:rFonts w:ascii="Book Antiqua" w:eastAsia="Book Antiqua" w:hAnsi="Book Antiqua" w:cs="Book Antiqua"/>
          <w:b/>
          <w:bCs/>
          <w:color w:val="000000"/>
        </w:rPr>
        <w:t xml:space="preserve"> B</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Certel</w:t>
      </w:r>
      <w:proofErr w:type="spellEnd"/>
      <w:r w:rsidRPr="00A90607">
        <w:rPr>
          <w:rFonts w:ascii="Book Antiqua" w:eastAsia="Book Antiqua" w:hAnsi="Book Antiqua" w:cs="Book Antiqua"/>
          <w:color w:val="000000"/>
        </w:rPr>
        <w:t xml:space="preserve"> F, Akdeniz ZD, </w:t>
      </w:r>
      <w:proofErr w:type="spellStart"/>
      <w:r w:rsidRPr="00A90607">
        <w:rPr>
          <w:rFonts w:ascii="Book Antiqua" w:eastAsia="Book Antiqua" w:hAnsi="Book Antiqua" w:cs="Book Antiqua"/>
          <w:color w:val="000000"/>
        </w:rPr>
        <w:t>Karademir</w:t>
      </w:r>
      <w:proofErr w:type="spellEnd"/>
      <w:r w:rsidRPr="00A90607">
        <w:rPr>
          <w:rFonts w:ascii="Book Antiqua" w:eastAsia="Book Antiqua" w:hAnsi="Book Antiqua" w:cs="Book Antiqua"/>
          <w:color w:val="000000"/>
        </w:rPr>
        <w:t xml:space="preserve"> B, </w:t>
      </w:r>
      <w:proofErr w:type="spellStart"/>
      <w:r w:rsidRPr="00A90607">
        <w:rPr>
          <w:rFonts w:ascii="Book Antiqua" w:eastAsia="Book Antiqua" w:hAnsi="Book Antiqua" w:cs="Book Antiqua"/>
          <w:color w:val="000000"/>
        </w:rPr>
        <w:t>Ercan</w:t>
      </w:r>
      <w:proofErr w:type="spellEnd"/>
      <w:r w:rsidRPr="00A90607">
        <w:rPr>
          <w:rFonts w:ascii="Book Antiqua" w:eastAsia="Book Antiqua" w:hAnsi="Book Antiqua" w:cs="Book Antiqua"/>
          <w:color w:val="000000"/>
        </w:rPr>
        <w:t xml:space="preserve"> F, </w:t>
      </w:r>
      <w:proofErr w:type="spellStart"/>
      <w:r w:rsidRPr="00A90607">
        <w:rPr>
          <w:rFonts w:ascii="Book Antiqua" w:eastAsia="Book Antiqua" w:hAnsi="Book Antiqua" w:cs="Book Antiqua"/>
          <w:color w:val="000000"/>
        </w:rPr>
        <w:t>Özkan</w:t>
      </w:r>
      <w:proofErr w:type="spellEnd"/>
      <w:r w:rsidRPr="00A90607">
        <w:rPr>
          <w:rFonts w:ascii="Book Antiqua" w:eastAsia="Book Antiqua" w:hAnsi="Book Antiqua" w:cs="Book Antiqua"/>
          <w:color w:val="000000"/>
        </w:rPr>
        <w:t xml:space="preserve"> N, </w:t>
      </w:r>
      <w:proofErr w:type="spellStart"/>
      <w:r w:rsidRPr="00A90607">
        <w:rPr>
          <w:rFonts w:ascii="Book Antiqua" w:eastAsia="Book Antiqua" w:hAnsi="Book Antiqua" w:cs="Book Antiqua"/>
          <w:color w:val="000000"/>
        </w:rPr>
        <w:t>Akpinar</w:t>
      </w:r>
      <w:proofErr w:type="spellEnd"/>
      <w:r w:rsidRPr="00A90607">
        <w:rPr>
          <w:rFonts w:ascii="Book Antiqua" w:eastAsia="Book Antiqua" w:hAnsi="Book Antiqua" w:cs="Book Antiqua"/>
          <w:color w:val="000000"/>
        </w:rPr>
        <w:t xml:space="preserve"> İN, </w:t>
      </w:r>
      <w:proofErr w:type="spellStart"/>
      <w:r w:rsidRPr="00A90607">
        <w:rPr>
          <w:rFonts w:ascii="Book Antiqua" w:eastAsia="Book Antiqua" w:hAnsi="Book Antiqua" w:cs="Book Antiqua"/>
          <w:color w:val="000000"/>
        </w:rPr>
        <w:t>Çelebiler</w:t>
      </w:r>
      <w:proofErr w:type="spellEnd"/>
      <w:r w:rsidRPr="00A90607">
        <w:rPr>
          <w:rFonts w:ascii="Book Antiqua" w:eastAsia="Book Antiqua" w:hAnsi="Book Antiqua" w:cs="Book Antiqua"/>
          <w:color w:val="000000"/>
        </w:rPr>
        <w:t xml:space="preserve"> Ö. Repair of critical size defects using bioactive glass seeded with adipose-derived mesenchymal stem cells. </w:t>
      </w:r>
      <w:r w:rsidRPr="00A90607">
        <w:rPr>
          <w:rFonts w:ascii="Book Antiqua" w:eastAsia="Book Antiqua" w:hAnsi="Book Antiqua" w:cs="Book Antiqua"/>
          <w:i/>
          <w:iCs/>
          <w:color w:val="000000"/>
        </w:rPr>
        <w:t xml:space="preserve">J Biomed Mater Res B Appl </w:t>
      </w:r>
      <w:proofErr w:type="spellStart"/>
      <w:r w:rsidRPr="00A90607">
        <w:rPr>
          <w:rFonts w:ascii="Book Antiqua" w:eastAsia="Book Antiqua" w:hAnsi="Book Antiqua" w:cs="Book Antiqua"/>
          <w:i/>
          <w:iCs/>
          <w:color w:val="000000"/>
        </w:rPr>
        <w:t>Biomater</w:t>
      </w:r>
      <w:proofErr w:type="spellEnd"/>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105</w:t>
      </w:r>
      <w:r w:rsidRPr="00A90607">
        <w:rPr>
          <w:rFonts w:ascii="Book Antiqua" w:eastAsia="Book Antiqua" w:hAnsi="Book Antiqua" w:cs="Book Antiqua"/>
          <w:color w:val="000000"/>
        </w:rPr>
        <w:t>: 1002-1008 [PMID: 26888652 DOI: 10.1002/jbm.b.33634]</w:t>
      </w:r>
    </w:p>
    <w:p w14:paraId="6BC41F4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101 </w:t>
      </w:r>
      <w:r w:rsidRPr="00A90607">
        <w:rPr>
          <w:rFonts w:ascii="Book Antiqua" w:eastAsia="Book Antiqua" w:hAnsi="Book Antiqua" w:cs="Book Antiqua"/>
          <w:b/>
          <w:bCs/>
          <w:color w:val="000000"/>
        </w:rPr>
        <w:t>Jing X</w:t>
      </w:r>
      <w:r w:rsidRPr="00A90607">
        <w:rPr>
          <w:rFonts w:ascii="Book Antiqua" w:eastAsia="Book Antiqua" w:hAnsi="Book Antiqua" w:cs="Book Antiqua"/>
          <w:color w:val="000000"/>
        </w:rPr>
        <w:t xml:space="preserve">, Yin W, Tian H, Chen M, Yao X, Zhu W, Guo F, Ye Y. Icariin doped bioactive glasses seeded with rat adipose-derived stem cells to promote bone repair </w:t>
      </w:r>
      <w:r w:rsidRPr="00A90607">
        <w:rPr>
          <w:rFonts w:ascii="Book Antiqua" w:eastAsia="Book Antiqua" w:hAnsi="Book Antiqua" w:cs="Book Antiqua"/>
          <w:i/>
          <w:iCs/>
          <w:color w:val="000000"/>
        </w:rPr>
        <w:t>via</w:t>
      </w:r>
      <w:r w:rsidRPr="00A90607">
        <w:rPr>
          <w:rFonts w:ascii="Book Antiqua" w:eastAsia="Book Antiqua" w:hAnsi="Book Antiqua" w:cs="Book Antiqua"/>
          <w:color w:val="000000"/>
        </w:rPr>
        <w:t xml:space="preserve"> enhanced osteogenic and angiogenic activities. </w:t>
      </w:r>
      <w:r w:rsidRPr="00A90607">
        <w:rPr>
          <w:rFonts w:ascii="Book Antiqua" w:eastAsia="Book Antiqua" w:hAnsi="Book Antiqua" w:cs="Book Antiqua"/>
          <w:i/>
          <w:iCs/>
          <w:color w:val="000000"/>
        </w:rPr>
        <w:t>Life Sci</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202</w:t>
      </w:r>
      <w:r w:rsidRPr="00A90607">
        <w:rPr>
          <w:rFonts w:ascii="Book Antiqua" w:eastAsia="Book Antiqua" w:hAnsi="Book Antiqua" w:cs="Book Antiqua"/>
          <w:color w:val="000000"/>
        </w:rPr>
        <w:t>: 52-60 [PMID: 29471105 DOI: 10.1016/j.lfs.2018.02.026]</w:t>
      </w:r>
    </w:p>
    <w:p w14:paraId="5DF1C874" w14:textId="0BC21595"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102 </w:t>
      </w:r>
      <w:r w:rsidRPr="00A90607">
        <w:rPr>
          <w:rFonts w:ascii="Book Antiqua" w:eastAsia="Book Antiqua" w:hAnsi="Book Antiqua" w:cs="Book Antiqua"/>
          <w:b/>
          <w:bCs/>
          <w:color w:val="000000"/>
        </w:rPr>
        <w:t>Caetano G</w:t>
      </w:r>
      <w:r w:rsidRPr="00A90607">
        <w:rPr>
          <w:rFonts w:ascii="Book Antiqua" w:eastAsia="Book Antiqua" w:hAnsi="Book Antiqua" w:cs="Book Antiqua"/>
          <w:color w:val="000000"/>
        </w:rPr>
        <w:t xml:space="preserve">, Wang W, </w:t>
      </w:r>
      <w:proofErr w:type="spellStart"/>
      <w:r w:rsidRPr="00A90607">
        <w:rPr>
          <w:rFonts w:ascii="Book Antiqua" w:eastAsia="Book Antiqua" w:hAnsi="Book Antiqua" w:cs="Book Antiqua"/>
          <w:color w:val="000000"/>
        </w:rPr>
        <w:t>Murashima</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Passarini</w:t>
      </w:r>
      <w:proofErr w:type="spellEnd"/>
      <w:r w:rsidRPr="00A90607">
        <w:rPr>
          <w:rFonts w:ascii="Book Antiqua" w:eastAsia="Book Antiqua" w:hAnsi="Book Antiqua" w:cs="Book Antiqua"/>
          <w:color w:val="000000"/>
        </w:rPr>
        <w:t xml:space="preserve"> JR </w:t>
      </w:r>
      <w:proofErr w:type="spellStart"/>
      <w:r w:rsidRPr="00A90607">
        <w:rPr>
          <w:rFonts w:ascii="Book Antiqua" w:eastAsia="Book Antiqua" w:hAnsi="Book Antiqua" w:cs="Book Antiqua"/>
          <w:color w:val="000000"/>
        </w:rPr>
        <w:t>Jr</w:t>
      </w:r>
      <w:proofErr w:type="spellEnd"/>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Bagne</w:t>
      </w:r>
      <w:proofErr w:type="spellEnd"/>
      <w:r w:rsidRPr="00A90607">
        <w:rPr>
          <w:rFonts w:ascii="Book Antiqua" w:eastAsia="Book Antiqua" w:hAnsi="Book Antiqua" w:cs="Book Antiqua"/>
          <w:color w:val="000000"/>
        </w:rPr>
        <w:t xml:space="preserve"> L, </w:t>
      </w:r>
      <w:proofErr w:type="spellStart"/>
      <w:r w:rsidRPr="00A90607">
        <w:rPr>
          <w:rFonts w:ascii="Book Antiqua" w:eastAsia="Book Antiqua" w:hAnsi="Book Antiqua" w:cs="Book Antiqua"/>
          <w:color w:val="000000"/>
        </w:rPr>
        <w:t>Leite</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Hyppolito</w:t>
      </w:r>
      <w:proofErr w:type="spellEnd"/>
      <w:r w:rsidRPr="00A90607">
        <w:rPr>
          <w:rFonts w:ascii="Book Antiqua" w:eastAsia="Book Antiqua" w:hAnsi="Book Antiqua" w:cs="Book Antiqua"/>
          <w:color w:val="000000"/>
        </w:rPr>
        <w:t xml:space="preserve"> M, Al-</w:t>
      </w:r>
      <w:proofErr w:type="spellStart"/>
      <w:r w:rsidRPr="00A90607">
        <w:rPr>
          <w:rFonts w:ascii="Book Antiqua" w:eastAsia="Book Antiqua" w:hAnsi="Book Antiqua" w:cs="Book Antiqua"/>
          <w:color w:val="000000"/>
        </w:rPr>
        <w:t>Deyab</w:t>
      </w:r>
      <w:proofErr w:type="spellEnd"/>
      <w:r w:rsidRPr="00A90607">
        <w:rPr>
          <w:rFonts w:ascii="Book Antiqua" w:eastAsia="Book Antiqua" w:hAnsi="Book Antiqua" w:cs="Book Antiqua"/>
          <w:color w:val="000000"/>
        </w:rPr>
        <w:t xml:space="preserve"> S, El-</w:t>
      </w:r>
      <w:proofErr w:type="spellStart"/>
      <w:r w:rsidRPr="00A90607">
        <w:rPr>
          <w:rFonts w:ascii="Book Antiqua" w:eastAsia="Book Antiqua" w:hAnsi="Book Antiqua" w:cs="Book Antiqua"/>
          <w:color w:val="000000"/>
        </w:rPr>
        <w:t>Newehy</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Bártolo</w:t>
      </w:r>
      <w:proofErr w:type="spellEnd"/>
      <w:r w:rsidRPr="00A90607">
        <w:rPr>
          <w:rFonts w:ascii="Book Antiqua" w:eastAsia="Book Antiqua" w:hAnsi="Book Antiqua" w:cs="Book Antiqua"/>
          <w:color w:val="000000"/>
        </w:rPr>
        <w:t xml:space="preserve"> P, </w:t>
      </w:r>
      <w:proofErr w:type="spellStart"/>
      <w:r w:rsidRPr="00A90607">
        <w:rPr>
          <w:rFonts w:ascii="Book Antiqua" w:eastAsia="Book Antiqua" w:hAnsi="Book Antiqua" w:cs="Book Antiqua"/>
          <w:color w:val="000000"/>
        </w:rPr>
        <w:t>Frade</w:t>
      </w:r>
      <w:proofErr w:type="spellEnd"/>
      <w:r w:rsidRPr="00A90607">
        <w:rPr>
          <w:rFonts w:ascii="Book Antiqua" w:eastAsia="Book Antiqua" w:hAnsi="Book Antiqua" w:cs="Book Antiqua"/>
          <w:color w:val="000000"/>
        </w:rPr>
        <w:t xml:space="preserve"> MAC. Tissue Constructs with Human Adipose-Derived Mesenchymal Stem Cells to Treat Bone Defects in Rats. </w:t>
      </w:r>
      <w:r w:rsidRPr="00A90607">
        <w:rPr>
          <w:rFonts w:ascii="Book Antiqua" w:eastAsia="Book Antiqua" w:hAnsi="Book Antiqua" w:cs="Book Antiqua"/>
          <w:i/>
          <w:iCs/>
          <w:color w:val="000000"/>
        </w:rPr>
        <w:t>Materials (Basel)</w:t>
      </w:r>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12</w:t>
      </w:r>
      <w:r w:rsidRPr="00A90607">
        <w:rPr>
          <w:rFonts w:ascii="Book Antiqua" w:eastAsia="Book Antiqua" w:hAnsi="Book Antiqua" w:cs="Book Antiqua"/>
          <w:color w:val="000000"/>
        </w:rPr>
        <w:t xml:space="preserve"> [PMID: 31311087 DOI: 10.3390/ma12142268]</w:t>
      </w:r>
    </w:p>
    <w:p w14:paraId="1FA3F12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103 </w:t>
      </w:r>
      <w:r w:rsidRPr="00A90607">
        <w:rPr>
          <w:rFonts w:ascii="Book Antiqua" w:eastAsia="Book Antiqua" w:hAnsi="Book Antiqua" w:cs="Book Antiqua"/>
          <w:b/>
          <w:bCs/>
          <w:color w:val="000000"/>
        </w:rPr>
        <w:t>Cruz AC</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Caon</w:t>
      </w:r>
      <w:proofErr w:type="spellEnd"/>
      <w:r w:rsidRPr="00A90607">
        <w:rPr>
          <w:rFonts w:ascii="Book Antiqua" w:eastAsia="Book Antiqua" w:hAnsi="Book Antiqua" w:cs="Book Antiqua"/>
          <w:color w:val="000000"/>
        </w:rPr>
        <w:t xml:space="preserve"> T, Menin Á, </w:t>
      </w:r>
      <w:proofErr w:type="spellStart"/>
      <w:r w:rsidRPr="00A90607">
        <w:rPr>
          <w:rFonts w:ascii="Book Antiqua" w:eastAsia="Book Antiqua" w:hAnsi="Book Antiqua" w:cs="Book Antiqua"/>
          <w:color w:val="000000"/>
        </w:rPr>
        <w:t>Granato</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Boabaid</w:t>
      </w:r>
      <w:proofErr w:type="spellEnd"/>
      <w:r w:rsidRPr="00A90607">
        <w:rPr>
          <w:rFonts w:ascii="Book Antiqua" w:eastAsia="Book Antiqua" w:hAnsi="Book Antiqua" w:cs="Book Antiqua"/>
          <w:color w:val="000000"/>
        </w:rPr>
        <w:t xml:space="preserve"> F, </w:t>
      </w:r>
      <w:proofErr w:type="spellStart"/>
      <w:r w:rsidRPr="00A90607">
        <w:rPr>
          <w:rFonts w:ascii="Book Antiqua" w:eastAsia="Book Antiqua" w:hAnsi="Book Antiqua" w:cs="Book Antiqua"/>
          <w:color w:val="000000"/>
        </w:rPr>
        <w:t>Simões</w:t>
      </w:r>
      <w:proofErr w:type="spellEnd"/>
      <w:r w:rsidRPr="00A90607">
        <w:rPr>
          <w:rFonts w:ascii="Book Antiqua" w:eastAsia="Book Antiqua" w:hAnsi="Book Antiqua" w:cs="Book Antiqua"/>
          <w:color w:val="000000"/>
        </w:rPr>
        <w:t xml:space="preserve"> CM. Adipose-derived stem cells incorporated into platelet-rich plasma improved bone regeneration and maturation in vivo. </w:t>
      </w:r>
      <w:r w:rsidRPr="00A90607">
        <w:rPr>
          <w:rFonts w:ascii="Book Antiqua" w:eastAsia="Book Antiqua" w:hAnsi="Book Antiqua" w:cs="Book Antiqua"/>
          <w:i/>
          <w:iCs/>
          <w:color w:val="000000"/>
        </w:rPr>
        <w:t xml:space="preserve">Dent </w:t>
      </w:r>
      <w:proofErr w:type="spellStart"/>
      <w:r w:rsidRPr="00A90607">
        <w:rPr>
          <w:rFonts w:ascii="Book Antiqua" w:eastAsia="Book Antiqua" w:hAnsi="Book Antiqua" w:cs="Book Antiqua"/>
          <w:i/>
          <w:iCs/>
          <w:color w:val="000000"/>
        </w:rPr>
        <w:t>Traumatol</w:t>
      </w:r>
      <w:proofErr w:type="spellEnd"/>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31</w:t>
      </w:r>
      <w:r w:rsidRPr="00A90607">
        <w:rPr>
          <w:rFonts w:ascii="Book Antiqua" w:eastAsia="Book Antiqua" w:hAnsi="Book Antiqua" w:cs="Book Antiqua"/>
          <w:color w:val="000000"/>
        </w:rPr>
        <w:t>: 42-48 [PMID: 25336206 DOI: 10.1111/edt.12134]</w:t>
      </w:r>
    </w:p>
    <w:p w14:paraId="6F67CF1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104 </w:t>
      </w:r>
      <w:r w:rsidRPr="00A90607">
        <w:rPr>
          <w:rFonts w:ascii="Book Antiqua" w:eastAsia="Book Antiqua" w:hAnsi="Book Antiqua" w:cs="Book Antiqua"/>
          <w:b/>
          <w:bCs/>
          <w:color w:val="000000"/>
        </w:rPr>
        <w:t>Tajima S</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Tobita</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Orbay</w:t>
      </w:r>
      <w:proofErr w:type="spellEnd"/>
      <w:r w:rsidRPr="00A90607">
        <w:rPr>
          <w:rFonts w:ascii="Book Antiqua" w:eastAsia="Book Antiqua" w:hAnsi="Book Antiqua" w:cs="Book Antiqua"/>
          <w:color w:val="000000"/>
        </w:rPr>
        <w:t xml:space="preserve"> H, </w:t>
      </w:r>
      <w:proofErr w:type="spellStart"/>
      <w:r w:rsidRPr="00A90607">
        <w:rPr>
          <w:rFonts w:ascii="Book Antiqua" w:eastAsia="Book Antiqua" w:hAnsi="Book Antiqua" w:cs="Book Antiqua"/>
          <w:color w:val="000000"/>
        </w:rPr>
        <w:t>Hyakusoku</w:t>
      </w:r>
      <w:proofErr w:type="spellEnd"/>
      <w:r w:rsidRPr="00A90607">
        <w:rPr>
          <w:rFonts w:ascii="Book Antiqua" w:eastAsia="Book Antiqua" w:hAnsi="Book Antiqua" w:cs="Book Antiqua"/>
          <w:color w:val="000000"/>
        </w:rPr>
        <w:t xml:space="preserve"> H, Mizuno H. Direct and indirect effects of a combination of adipose-derived stem cells and platelet-rich plasma on bone regeneration. </w:t>
      </w:r>
      <w:r w:rsidRPr="00A90607">
        <w:rPr>
          <w:rFonts w:ascii="Book Antiqua" w:eastAsia="Book Antiqua" w:hAnsi="Book Antiqua" w:cs="Book Antiqua"/>
          <w:i/>
          <w:iCs/>
          <w:color w:val="000000"/>
        </w:rPr>
        <w:t xml:space="preserve">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Part A</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21</w:t>
      </w:r>
      <w:r w:rsidRPr="00A90607">
        <w:rPr>
          <w:rFonts w:ascii="Book Antiqua" w:eastAsia="Book Antiqua" w:hAnsi="Book Antiqua" w:cs="Book Antiqua"/>
          <w:color w:val="000000"/>
        </w:rPr>
        <w:t>: 895-905 [PMID: 25287591 DOI: 10.1089/ten.TEA.2014.0336]</w:t>
      </w:r>
    </w:p>
    <w:p w14:paraId="7C80A8B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105 </w:t>
      </w:r>
      <w:r w:rsidRPr="00A90607">
        <w:rPr>
          <w:rFonts w:ascii="Book Antiqua" w:eastAsia="Book Antiqua" w:hAnsi="Book Antiqua" w:cs="Book Antiqua"/>
          <w:b/>
          <w:bCs/>
          <w:color w:val="000000"/>
        </w:rPr>
        <w:t>Liao HT</w:t>
      </w:r>
      <w:r w:rsidRPr="00A90607">
        <w:rPr>
          <w:rFonts w:ascii="Book Antiqua" w:eastAsia="Book Antiqua" w:hAnsi="Book Antiqua" w:cs="Book Antiqua"/>
          <w:color w:val="000000"/>
        </w:rPr>
        <w:t xml:space="preserve">, Tsai MJ, </w:t>
      </w:r>
      <w:proofErr w:type="spellStart"/>
      <w:r w:rsidRPr="00A90607">
        <w:rPr>
          <w:rFonts w:ascii="Book Antiqua" w:eastAsia="Book Antiqua" w:hAnsi="Book Antiqua" w:cs="Book Antiqua"/>
          <w:color w:val="000000"/>
        </w:rPr>
        <w:t>Brahmayya</w:t>
      </w:r>
      <w:proofErr w:type="spellEnd"/>
      <w:r w:rsidRPr="00A90607">
        <w:rPr>
          <w:rFonts w:ascii="Book Antiqua" w:eastAsia="Book Antiqua" w:hAnsi="Book Antiqua" w:cs="Book Antiqua"/>
          <w:color w:val="000000"/>
        </w:rPr>
        <w:t xml:space="preserve"> M, Chen JP. Bone Regeneration Using Adipose-Derived Stem Cells in Injectable Thermo-Gelling Hydrogel Scaffold Containing Platelet-Rich Plasma and Biphasic Calcium Phosphate. </w:t>
      </w:r>
      <w:r w:rsidRPr="00A90607">
        <w:rPr>
          <w:rFonts w:ascii="Book Antiqua" w:eastAsia="Book Antiqua" w:hAnsi="Book Antiqua" w:cs="Book Antiqua"/>
          <w:i/>
          <w:iCs/>
          <w:color w:val="000000"/>
        </w:rPr>
        <w:t>Int J Mol Sci</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19</w:t>
      </w:r>
      <w:r w:rsidRPr="00A90607">
        <w:rPr>
          <w:rFonts w:ascii="Book Antiqua" w:eastAsia="Book Antiqua" w:hAnsi="Book Antiqua" w:cs="Book Antiqua"/>
          <w:color w:val="000000"/>
        </w:rPr>
        <w:t xml:space="preserve"> [PMID: 30150580 DOI: 10.3390/ijms19092537]</w:t>
      </w:r>
    </w:p>
    <w:p w14:paraId="6ED4EB4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106 </w:t>
      </w:r>
      <w:r w:rsidRPr="00A90607">
        <w:rPr>
          <w:rFonts w:ascii="Book Antiqua" w:eastAsia="Book Antiqua" w:hAnsi="Book Antiqua" w:cs="Book Antiqua"/>
          <w:b/>
          <w:bCs/>
          <w:color w:val="000000"/>
        </w:rPr>
        <w:t>Wan W</w:t>
      </w:r>
      <w:r w:rsidRPr="00A90607">
        <w:rPr>
          <w:rFonts w:ascii="Book Antiqua" w:eastAsia="Book Antiqua" w:hAnsi="Book Antiqua" w:cs="Book Antiqua"/>
          <w:color w:val="000000"/>
        </w:rPr>
        <w:t xml:space="preserve">, Zhang S, Ge L, Li Q, Fang X, Yuan Q, Zhong W, Ouyang J, Xing M. Layer-by-layer paper-stacking nanofibrous membranes to deliver adipose-derived stem cells for bone regeneration. </w:t>
      </w:r>
      <w:r w:rsidRPr="00A90607">
        <w:rPr>
          <w:rFonts w:ascii="Book Antiqua" w:eastAsia="Book Antiqua" w:hAnsi="Book Antiqua" w:cs="Book Antiqua"/>
          <w:i/>
          <w:iCs/>
          <w:color w:val="000000"/>
        </w:rPr>
        <w:t>Int J Nanomedicine</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10</w:t>
      </w:r>
      <w:r w:rsidRPr="00A90607">
        <w:rPr>
          <w:rFonts w:ascii="Book Antiqua" w:eastAsia="Book Antiqua" w:hAnsi="Book Antiqua" w:cs="Book Antiqua"/>
          <w:color w:val="000000"/>
        </w:rPr>
        <w:t>: 1273-1290 [PMID: 25709448 DOI: 10.2147/IJN.S77118]</w:t>
      </w:r>
    </w:p>
    <w:p w14:paraId="79525C8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107 </w:t>
      </w:r>
      <w:r w:rsidRPr="00A90607">
        <w:rPr>
          <w:rFonts w:ascii="Book Antiqua" w:eastAsia="Book Antiqua" w:hAnsi="Book Antiqua" w:cs="Book Antiqua"/>
          <w:b/>
          <w:bCs/>
          <w:color w:val="000000"/>
        </w:rPr>
        <w:t>Park HJ</w:t>
      </w:r>
      <w:r w:rsidRPr="00A90607">
        <w:rPr>
          <w:rFonts w:ascii="Book Antiqua" w:eastAsia="Book Antiqua" w:hAnsi="Book Antiqua" w:cs="Book Antiqua"/>
          <w:color w:val="000000"/>
        </w:rPr>
        <w:t xml:space="preserve">, Yu SJ, Yang K, </w:t>
      </w:r>
      <w:proofErr w:type="spellStart"/>
      <w:r w:rsidRPr="00A90607">
        <w:rPr>
          <w:rFonts w:ascii="Book Antiqua" w:eastAsia="Book Antiqua" w:hAnsi="Book Antiqua" w:cs="Book Antiqua"/>
          <w:color w:val="000000"/>
        </w:rPr>
        <w:t>Jin</w:t>
      </w:r>
      <w:proofErr w:type="spellEnd"/>
      <w:r w:rsidRPr="00A90607">
        <w:rPr>
          <w:rFonts w:ascii="Book Antiqua" w:eastAsia="Book Antiqua" w:hAnsi="Book Antiqua" w:cs="Book Antiqua"/>
          <w:color w:val="000000"/>
        </w:rPr>
        <w:t xml:space="preserve"> Y, Cho AN, Kim J, Lee B, Yang HS, </w:t>
      </w:r>
      <w:proofErr w:type="spellStart"/>
      <w:r w:rsidRPr="00A90607">
        <w:rPr>
          <w:rFonts w:ascii="Book Antiqua" w:eastAsia="Book Antiqua" w:hAnsi="Book Antiqua" w:cs="Book Antiqua"/>
          <w:color w:val="000000"/>
        </w:rPr>
        <w:t>Im</w:t>
      </w:r>
      <w:proofErr w:type="spellEnd"/>
      <w:r w:rsidRPr="00A90607">
        <w:rPr>
          <w:rFonts w:ascii="Book Antiqua" w:eastAsia="Book Antiqua" w:hAnsi="Book Antiqua" w:cs="Book Antiqua"/>
          <w:color w:val="000000"/>
        </w:rPr>
        <w:t xml:space="preserve"> SG, Cho SW. Paper-based bioactive scaffolds for stem cell-mediated bone tissue engineering. </w:t>
      </w:r>
      <w:r w:rsidRPr="00A90607">
        <w:rPr>
          <w:rFonts w:ascii="Book Antiqua" w:eastAsia="Book Antiqua" w:hAnsi="Book Antiqua" w:cs="Book Antiqua"/>
          <w:i/>
          <w:iCs/>
          <w:color w:val="000000"/>
        </w:rPr>
        <w:t>Biomaterials</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35</w:t>
      </w:r>
      <w:r w:rsidRPr="00A90607">
        <w:rPr>
          <w:rFonts w:ascii="Book Antiqua" w:eastAsia="Book Antiqua" w:hAnsi="Book Antiqua" w:cs="Book Antiqua"/>
          <w:color w:val="000000"/>
        </w:rPr>
        <w:t>: 9811-9823 [PMID: 25241158 DOI: 10.1016/j.biomaterials.2014.09.002]</w:t>
      </w:r>
    </w:p>
    <w:p w14:paraId="67B3A1BE" w14:textId="7CEBA1E4"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108 </w:t>
      </w:r>
      <w:r w:rsidRPr="00A90607">
        <w:rPr>
          <w:rFonts w:ascii="Book Antiqua" w:eastAsia="Book Antiqua" w:hAnsi="Book Antiqua" w:cs="Book Antiqua"/>
          <w:b/>
          <w:bCs/>
          <w:color w:val="000000"/>
        </w:rPr>
        <w:t xml:space="preserve">Cheung </w:t>
      </w:r>
      <w:r w:rsidR="006D5B4A" w:rsidRPr="00A90607">
        <w:rPr>
          <w:rFonts w:ascii="Book Antiqua" w:eastAsia="Book Antiqua" w:hAnsi="Book Antiqua" w:cs="Book Antiqua"/>
          <w:b/>
          <w:bCs/>
          <w:color w:val="000000"/>
        </w:rPr>
        <w:t>WEEKS</w:t>
      </w:r>
      <w:r w:rsidRPr="00A90607">
        <w:rPr>
          <w:rFonts w:ascii="Book Antiqua" w:eastAsia="Book Antiqua" w:hAnsi="Book Antiqua" w:cs="Book Antiqua"/>
          <w:color w:val="000000"/>
        </w:rPr>
        <w:t xml:space="preserve">, Working DM, </w:t>
      </w:r>
      <w:proofErr w:type="spellStart"/>
      <w:r w:rsidRPr="00A90607">
        <w:rPr>
          <w:rFonts w:ascii="Book Antiqua" w:eastAsia="Book Antiqua" w:hAnsi="Book Antiqua" w:cs="Book Antiqua"/>
          <w:color w:val="000000"/>
        </w:rPr>
        <w:t>Galuppo</w:t>
      </w:r>
      <w:proofErr w:type="spellEnd"/>
      <w:r w:rsidRPr="00A90607">
        <w:rPr>
          <w:rFonts w:ascii="Book Antiqua" w:eastAsia="Book Antiqua" w:hAnsi="Book Antiqua" w:cs="Book Antiqua"/>
          <w:color w:val="000000"/>
        </w:rPr>
        <w:t xml:space="preserve"> LD, Leach JK. Osteogenic comparison of expanded and uncultured adipose stromal cells. </w:t>
      </w:r>
      <w:proofErr w:type="spellStart"/>
      <w:r w:rsidRPr="00A90607">
        <w:rPr>
          <w:rFonts w:ascii="Book Antiqua" w:eastAsia="Book Antiqua" w:hAnsi="Book Antiqua" w:cs="Book Antiqua"/>
          <w:i/>
          <w:iCs/>
          <w:color w:val="000000"/>
        </w:rPr>
        <w:t>Cytotherapy</w:t>
      </w:r>
      <w:proofErr w:type="spellEnd"/>
      <w:r w:rsidRPr="00A90607">
        <w:rPr>
          <w:rFonts w:ascii="Book Antiqua" w:eastAsia="Book Antiqua" w:hAnsi="Book Antiqua" w:cs="Book Antiqua"/>
          <w:color w:val="000000"/>
        </w:rPr>
        <w:t xml:space="preserve"> 2010; </w:t>
      </w:r>
      <w:r w:rsidRPr="00A90607">
        <w:rPr>
          <w:rFonts w:ascii="Book Antiqua" w:eastAsia="Book Antiqua" w:hAnsi="Book Antiqua" w:cs="Book Antiqua"/>
          <w:b/>
          <w:bCs/>
          <w:color w:val="000000"/>
        </w:rPr>
        <w:t>12</w:t>
      </w:r>
      <w:r w:rsidRPr="00A90607">
        <w:rPr>
          <w:rFonts w:ascii="Book Antiqua" w:eastAsia="Book Antiqua" w:hAnsi="Book Antiqua" w:cs="Book Antiqua"/>
          <w:color w:val="000000"/>
        </w:rPr>
        <w:t>: 554-562 [PMID: 20370353 DOI: 10.3109/14653241003709694]</w:t>
      </w:r>
    </w:p>
    <w:p w14:paraId="7150F0F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109 </w:t>
      </w:r>
      <w:r w:rsidRPr="00A90607">
        <w:rPr>
          <w:rFonts w:ascii="Book Antiqua" w:eastAsia="Book Antiqua" w:hAnsi="Book Antiqua" w:cs="Book Antiqua"/>
          <w:b/>
          <w:bCs/>
          <w:color w:val="000000"/>
        </w:rPr>
        <w:t>James AW</w:t>
      </w:r>
      <w:r w:rsidRPr="00A90607">
        <w:rPr>
          <w:rFonts w:ascii="Book Antiqua" w:eastAsia="Book Antiqua" w:hAnsi="Book Antiqua" w:cs="Book Antiqua"/>
          <w:color w:val="000000"/>
        </w:rPr>
        <w:t xml:space="preserve">, Zara JN, </w:t>
      </w:r>
      <w:proofErr w:type="spellStart"/>
      <w:r w:rsidRPr="00A90607">
        <w:rPr>
          <w:rFonts w:ascii="Book Antiqua" w:eastAsia="Book Antiqua" w:hAnsi="Book Antiqua" w:cs="Book Antiqua"/>
          <w:color w:val="000000"/>
        </w:rPr>
        <w:t>Corselli</w:t>
      </w:r>
      <w:proofErr w:type="spellEnd"/>
      <w:r w:rsidRPr="00A90607">
        <w:rPr>
          <w:rFonts w:ascii="Book Antiqua" w:eastAsia="Book Antiqua" w:hAnsi="Book Antiqua" w:cs="Book Antiqua"/>
          <w:color w:val="000000"/>
        </w:rPr>
        <w:t xml:space="preserve"> M, </w:t>
      </w:r>
      <w:proofErr w:type="spellStart"/>
      <w:r w:rsidRPr="00A90607">
        <w:rPr>
          <w:rFonts w:ascii="Book Antiqua" w:eastAsia="Book Antiqua" w:hAnsi="Book Antiqua" w:cs="Book Antiqua"/>
          <w:color w:val="000000"/>
        </w:rPr>
        <w:t>Askarinam</w:t>
      </w:r>
      <w:proofErr w:type="spellEnd"/>
      <w:r w:rsidRPr="00A90607">
        <w:rPr>
          <w:rFonts w:ascii="Book Antiqua" w:eastAsia="Book Antiqua" w:hAnsi="Book Antiqua" w:cs="Book Antiqua"/>
          <w:color w:val="000000"/>
        </w:rPr>
        <w:t xml:space="preserve"> A, Zhou AM, </w:t>
      </w:r>
      <w:proofErr w:type="spellStart"/>
      <w:r w:rsidRPr="00A90607">
        <w:rPr>
          <w:rFonts w:ascii="Book Antiqua" w:eastAsia="Book Antiqua" w:hAnsi="Book Antiqua" w:cs="Book Antiqua"/>
          <w:color w:val="000000"/>
        </w:rPr>
        <w:t>Hourfar</w:t>
      </w:r>
      <w:proofErr w:type="spellEnd"/>
      <w:r w:rsidRPr="00A90607">
        <w:rPr>
          <w:rFonts w:ascii="Book Antiqua" w:eastAsia="Book Antiqua" w:hAnsi="Book Antiqua" w:cs="Book Antiqua"/>
          <w:color w:val="000000"/>
        </w:rPr>
        <w:t xml:space="preserve"> A, Nguyen A, </w:t>
      </w:r>
      <w:proofErr w:type="spellStart"/>
      <w:r w:rsidRPr="00A90607">
        <w:rPr>
          <w:rFonts w:ascii="Book Antiqua" w:eastAsia="Book Antiqua" w:hAnsi="Book Antiqua" w:cs="Book Antiqua"/>
          <w:color w:val="000000"/>
        </w:rPr>
        <w:t>Megerdichian</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Asatrian</w:t>
      </w:r>
      <w:proofErr w:type="spellEnd"/>
      <w:r w:rsidRPr="00A90607">
        <w:rPr>
          <w:rFonts w:ascii="Book Antiqua" w:eastAsia="Book Antiqua" w:hAnsi="Book Antiqua" w:cs="Book Antiqua"/>
          <w:color w:val="000000"/>
        </w:rPr>
        <w:t xml:space="preserve"> G, Pang S, Stoker D, Zhang X, Wu B, Ting K, </w:t>
      </w:r>
      <w:proofErr w:type="spellStart"/>
      <w:r w:rsidRPr="00A90607">
        <w:rPr>
          <w:rFonts w:ascii="Book Antiqua" w:eastAsia="Book Antiqua" w:hAnsi="Book Antiqua" w:cs="Book Antiqua"/>
          <w:color w:val="000000"/>
        </w:rPr>
        <w:t>Péault</w:t>
      </w:r>
      <w:proofErr w:type="spellEnd"/>
      <w:r w:rsidRPr="00A90607">
        <w:rPr>
          <w:rFonts w:ascii="Book Antiqua" w:eastAsia="Book Antiqua" w:hAnsi="Book Antiqua" w:cs="Book Antiqua"/>
          <w:color w:val="000000"/>
        </w:rPr>
        <w:t xml:space="preserve"> B, Soo C. An abundant perivascular source of stem cells for bone tissue engineering. </w:t>
      </w:r>
      <w:r w:rsidRPr="00A90607">
        <w:rPr>
          <w:rFonts w:ascii="Book Antiqua" w:eastAsia="Book Antiqua" w:hAnsi="Book Antiqua" w:cs="Book Antiqua"/>
          <w:i/>
          <w:iCs/>
          <w:color w:val="000000"/>
        </w:rPr>
        <w:t xml:space="preserve">Stem Cells </w:t>
      </w:r>
      <w:proofErr w:type="spellStart"/>
      <w:r w:rsidRPr="00A90607">
        <w:rPr>
          <w:rFonts w:ascii="Book Antiqua" w:eastAsia="Book Antiqua" w:hAnsi="Book Antiqua" w:cs="Book Antiqua"/>
          <w:i/>
          <w:iCs/>
          <w:color w:val="000000"/>
        </w:rPr>
        <w:t>Transl</w:t>
      </w:r>
      <w:proofErr w:type="spellEnd"/>
      <w:r w:rsidRPr="00A90607">
        <w:rPr>
          <w:rFonts w:ascii="Book Antiqua" w:eastAsia="Book Antiqua" w:hAnsi="Book Antiqua" w:cs="Book Antiqua"/>
          <w:i/>
          <w:iCs/>
          <w:color w:val="000000"/>
        </w:rPr>
        <w:t xml:space="preserve"> Med</w:t>
      </w:r>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1</w:t>
      </w:r>
      <w:r w:rsidRPr="00A90607">
        <w:rPr>
          <w:rFonts w:ascii="Book Antiqua" w:eastAsia="Book Antiqua" w:hAnsi="Book Antiqua" w:cs="Book Antiqua"/>
          <w:color w:val="000000"/>
        </w:rPr>
        <w:t>: 673-684 [PMID: 23197874 DOI: 10.5966/sctm.2012-0053]</w:t>
      </w:r>
    </w:p>
    <w:p w14:paraId="4939A9C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110 </w:t>
      </w:r>
      <w:r w:rsidRPr="00A90607">
        <w:rPr>
          <w:rFonts w:ascii="Book Antiqua" w:eastAsia="Book Antiqua" w:hAnsi="Book Antiqua" w:cs="Book Antiqua"/>
          <w:b/>
          <w:bCs/>
          <w:color w:val="000000"/>
        </w:rPr>
        <w:t>James AW</w:t>
      </w:r>
      <w:r w:rsidRPr="00A90607">
        <w:rPr>
          <w:rFonts w:ascii="Book Antiqua" w:eastAsia="Book Antiqua" w:hAnsi="Book Antiqua" w:cs="Book Antiqua"/>
          <w:color w:val="000000"/>
        </w:rPr>
        <w:t xml:space="preserve">, Zara JN, Zhang X, </w:t>
      </w:r>
      <w:proofErr w:type="spellStart"/>
      <w:r w:rsidRPr="00A90607">
        <w:rPr>
          <w:rFonts w:ascii="Book Antiqua" w:eastAsia="Book Antiqua" w:hAnsi="Book Antiqua" w:cs="Book Antiqua"/>
          <w:color w:val="000000"/>
        </w:rPr>
        <w:t>Askarinam</w:t>
      </w:r>
      <w:proofErr w:type="spellEnd"/>
      <w:r w:rsidRPr="00A90607">
        <w:rPr>
          <w:rFonts w:ascii="Book Antiqua" w:eastAsia="Book Antiqua" w:hAnsi="Book Antiqua" w:cs="Book Antiqua"/>
          <w:color w:val="000000"/>
        </w:rPr>
        <w:t xml:space="preserve"> A, Goyal R, Chiang M, Yuan W, Chang L, </w:t>
      </w:r>
      <w:proofErr w:type="spellStart"/>
      <w:r w:rsidRPr="00A90607">
        <w:rPr>
          <w:rFonts w:ascii="Book Antiqua" w:eastAsia="Book Antiqua" w:hAnsi="Book Antiqua" w:cs="Book Antiqua"/>
          <w:color w:val="000000"/>
        </w:rPr>
        <w:t>Corselli</w:t>
      </w:r>
      <w:proofErr w:type="spellEnd"/>
      <w:r w:rsidRPr="00A90607">
        <w:rPr>
          <w:rFonts w:ascii="Book Antiqua" w:eastAsia="Book Antiqua" w:hAnsi="Book Antiqua" w:cs="Book Antiqua"/>
          <w:color w:val="000000"/>
        </w:rPr>
        <w:t xml:space="preserve"> M, Shen J, Pang S, Stoker D, Wu B, Ting K, </w:t>
      </w:r>
      <w:proofErr w:type="spellStart"/>
      <w:r w:rsidRPr="00A90607">
        <w:rPr>
          <w:rFonts w:ascii="Book Antiqua" w:eastAsia="Book Antiqua" w:hAnsi="Book Antiqua" w:cs="Book Antiqua"/>
          <w:color w:val="000000"/>
        </w:rPr>
        <w:t>Péault</w:t>
      </w:r>
      <w:proofErr w:type="spellEnd"/>
      <w:r w:rsidRPr="00A90607">
        <w:rPr>
          <w:rFonts w:ascii="Book Antiqua" w:eastAsia="Book Antiqua" w:hAnsi="Book Antiqua" w:cs="Book Antiqua"/>
          <w:color w:val="000000"/>
        </w:rPr>
        <w:t xml:space="preserve"> B, Soo C. Perivascular stem cells: a prospectively purified mesenchymal stem cell population for bone tissue engineering. </w:t>
      </w:r>
      <w:r w:rsidRPr="00A90607">
        <w:rPr>
          <w:rFonts w:ascii="Book Antiqua" w:eastAsia="Book Antiqua" w:hAnsi="Book Antiqua" w:cs="Book Antiqua"/>
          <w:i/>
          <w:iCs/>
          <w:color w:val="000000"/>
        </w:rPr>
        <w:t xml:space="preserve">Stem Cells </w:t>
      </w:r>
      <w:proofErr w:type="spellStart"/>
      <w:r w:rsidRPr="00A90607">
        <w:rPr>
          <w:rFonts w:ascii="Book Antiqua" w:eastAsia="Book Antiqua" w:hAnsi="Book Antiqua" w:cs="Book Antiqua"/>
          <w:i/>
          <w:iCs/>
          <w:color w:val="000000"/>
        </w:rPr>
        <w:t>Transl</w:t>
      </w:r>
      <w:proofErr w:type="spellEnd"/>
      <w:r w:rsidRPr="00A90607">
        <w:rPr>
          <w:rFonts w:ascii="Book Antiqua" w:eastAsia="Book Antiqua" w:hAnsi="Book Antiqua" w:cs="Book Antiqua"/>
          <w:i/>
          <w:iCs/>
          <w:color w:val="000000"/>
        </w:rPr>
        <w:t xml:space="preserve"> Med</w:t>
      </w:r>
      <w:r w:rsidRPr="00A90607">
        <w:rPr>
          <w:rFonts w:ascii="Book Antiqua" w:eastAsia="Book Antiqua" w:hAnsi="Book Antiqua" w:cs="Book Antiqua"/>
          <w:color w:val="000000"/>
        </w:rPr>
        <w:t xml:space="preserve"> 2012; </w:t>
      </w:r>
      <w:r w:rsidRPr="00A90607">
        <w:rPr>
          <w:rFonts w:ascii="Book Antiqua" w:eastAsia="Book Antiqua" w:hAnsi="Book Antiqua" w:cs="Book Antiqua"/>
          <w:b/>
          <w:bCs/>
          <w:color w:val="000000"/>
        </w:rPr>
        <w:t>1</w:t>
      </w:r>
      <w:r w:rsidRPr="00A90607">
        <w:rPr>
          <w:rFonts w:ascii="Book Antiqua" w:eastAsia="Book Antiqua" w:hAnsi="Book Antiqua" w:cs="Book Antiqua"/>
          <w:color w:val="000000"/>
        </w:rPr>
        <w:t>: 510-519 [PMID: 23197855 DOI: 10.5966/sctm.2012-0002]</w:t>
      </w:r>
    </w:p>
    <w:p w14:paraId="4433BE1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111 </w:t>
      </w:r>
      <w:r w:rsidRPr="00A90607">
        <w:rPr>
          <w:rFonts w:ascii="Book Antiqua" w:eastAsia="Book Antiqua" w:hAnsi="Book Antiqua" w:cs="Book Antiqua"/>
          <w:b/>
          <w:bCs/>
          <w:color w:val="000000"/>
        </w:rPr>
        <w:t>James AW</w:t>
      </w:r>
      <w:r w:rsidRPr="00A90607">
        <w:rPr>
          <w:rFonts w:ascii="Book Antiqua" w:eastAsia="Book Antiqua" w:hAnsi="Book Antiqua" w:cs="Book Antiqua"/>
          <w:color w:val="000000"/>
        </w:rPr>
        <w:t xml:space="preserve">, Zara JN, </w:t>
      </w:r>
      <w:proofErr w:type="spellStart"/>
      <w:r w:rsidRPr="00A90607">
        <w:rPr>
          <w:rFonts w:ascii="Book Antiqua" w:eastAsia="Book Antiqua" w:hAnsi="Book Antiqua" w:cs="Book Antiqua"/>
          <w:color w:val="000000"/>
        </w:rPr>
        <w:t>Corselli</w:t>
      </w:r>
      <w:proofErr w:type="spellEnd"/>
      <w:r w:rsidRPr="00A90607">
        <w:rPr>
          <w:rFonts w:ascii="Book Antiqua" w:eastAsia="Book Antiqua" w:hAnsi="Book Antiqua" w:cs="Book Antiqua"/>
          <w:color w:val="000000"/>
        </w:rPr>
        <w:t xml:space="preserve"> M, Chiang M, Yuan W, Nguyen V, </w:t>
      </w:r>
      <w:proofErr w:type="spellStart"/>
      <w:r w:rsidRPr="00A90607">
        <w:rPr>
          <w:rFonts w:ascii="Book Antiqua" w:eastAsia="Book Antiqua" w:hAnsi="Book Antiqua" w:cs="Book Antiqua"/>
          <w:color w:val="000000"/>
        </w:rPr>
        <w:t>Askarinam</w:t>
      </w:r>
      <w:proofErr w:type="spellEnd"/>
      <w:r w:rsidRPr="00A90607">
        <w:rPr>
          <w:rFonts w:ascii="Book Antiqua" w:eastAsia="Book Antiqua" w:hAnsi="Book Antiqua" w:cs="Book Antiqua"/>
          <w:color w:val="000000"/>
        </w:rPr>
        <w:t xml:space="preserve"> A, Goyal R, Siu RK, Scott V, Lee M, Ting K, </w:t>
      </w:r>
      <w:proofErr w:type="spellStart"/>
      <w:r w:rsidRPr="00A90607">
        <w:rPr>
          <w:rFonts w:ascii="Book Antiqua" w:eastAsia="Book Antiqua" w:hAnsi="Book Antiqua" w:cs="Book Antiqua"/>
          <w:color w:val="000000"/>
        </w:rPr>
        <w:t>Péault</w:t>
      </w:r>
      <w:proofErr w:type="spellEnd"/>
      <w:r w:rsidRPr="00A90607">
        <w:rPr>
          <w:rFonts w:ascii="Book Antiqua" w:eastAsia="Book Antiqua" w:hAnsi="Book Antiqua" w:cs="Book Antiqua"/>
          <w:color w:val="000000"/>
        </w:rPr>
        <w:t xml:space="preserve"> B, Soo C. Use of human perivascular stem cells for bone regeneration. </w:t>
      </w:r>
      <w:r w:rsidRPr="00A90607">
        <w:rPr>
          <w:rFonts w:ascii="Book Antiqua" w:eastAsia="Book Antiqua" w:hAnsi="Book Antiqua" w:cs="Book Antiqua"/>
          <w:i/>
          <w:iCs/>
          <w:color w:val="000000"/>
        </w:rPr>
        <w:t>J Vis Exp</w:t>
      </w:r>
      <w:r w:rsidRPr="00A90607">
        <w:rPr>
          <w:rFonts w:ascii="Book Antiqua" w:eastAsia="Book Antiqua" w:hAnsi="Book Antiqua" w:cs="Book Antiqua"/>
          <w:color w:val="000000"/>
        </w:rPr>
        <w:t xml:space="preserve"> 2012: e2952 [PMID: 22664543 DOI: 10.3791/2952]</w:t>
      </w:r>
    </w:p>
    <w:p w14:paraId="100F6C8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112 </w:t>
      </w:r>
      <w:r w:rsidRPr="00A90607">
        <w:rPr>
          <w:rFonts w:ascii="Book Antiqua" w:eastAsia="Book Antiqua" w:hAnsi="Book Antiqua" w:cs="Book Antiqua"/>
          <w:b/>
          <w:bCs/>
          <w:color w:val="000000"/>
        </w:rPr>
        <w:t>Meyers CA</w:t>
      </w:r>
      <w:r w:rsidRPr="00A90607">
        <w:rPr>
          <w:rFonts w:ascii="Book Antiqua" w:eastAsia="Book Antiqua" w:hAnsi="Book Antiqua" w:cs="Book Antiqua"/>
          <w:color w:val="000000"/>
        </w:rPr>
        <w:t xml:space="preserve">, Xu J, Zhang L, Chang L, Wang Y, </w:t>
      </w:r>
      <w:proofErr w:type="spellStart"/>
      <w:r w:rsidRPr="00A90607">
        <w:rPr>
          <w:rFonts w:ascii="Book Antiqua" w:eastAsia="Book Antiqua" w:hAnsi="Book Antiqua" w:cs="Book Antiqua"/>
          <w:color w:val="000000"/>
        </w:rPr>
        <w:t>Asatrian</w:t>
      </w:r>
      <w:proofErr w:type="spellEnd"/>
      <w:r w:rsidRPr="00A90607">
        <w:rPr>
          <w:rFonts w:ascii="Book Antiqua" w:eastAsia="Book Antiqua" w:hAnsi="Book Antiqua" w:cs="Book Antiqua"/>
          <w:color w:val="000000"/>
        </w:rPr>
        <w:t xml:space="preserve"> G, Ding C, Yan N, Zou E, Broderick K, Lee M, </w:t>
      </w:r>
      <w:proofErr w:type="spellStart"/>
      <w:r w:rsidRPr="00A90607">
        <w:rPr>
          <w:rFonts w:ascii="Book Antiqua" w:eastAsia="Book Antiqua" w:hAnsi="Book Antiqua" w:cs="Book Antiqua"/>
          <w:color w:val="000000"/>
        </w:rPr>
        <w:t>Peault</w:t>
      </w:r>
      <w:proofErr w:type="spellEnd"/>
      <w:r w:rsidRPr="00A90607">
        <w:rPr>
          <w:rFonts w:ascii="Book Antiqua" w:eastAsia="Book Antiqua" w:hAnsi="Book Antiqua" w:cs="Book Antiqua"/>
          <w:color w:val="000000"/>
        </w:rPr>
        <w:t xml:space="preserve"> B, James AW. Skeletogenic Capacity of Human Perivascular Stem Cells Obtained Via Magnetic-Activated Cell Sorting. </w:t>
      </w:r>
      <w:r w:rsidRPr="00A90607">
        <w:rPr>
          <w:rFonts w:ascii="Book Antiqua" w:eastAsia="Book Antiqua" w:hAnsi="Book Antiqua" w:cs="Book Antiqua"/>
          <w:i/>
          <w:iCs/>
          <w:color w:val="000000"/>
        </w:rPr>
        <w:t xml:space="preserve">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Part A</w:t>
      </w:r>
      <w:r w:rsidRPr="00A90607">
        <w:rPr>
          <w:rFonts w:ascii="Book Antiqua" w:eastAsia="Book Antiqua" w:hAnsi="Book Antiqua" w:cs="Book Antiqua"/>
          <w:color w:val="000000"/>
        </w:rPr>
        <w:t xml:space="preserve"> 2019; </w:t>
      </w:r>
      <w:r w:rsidRPr="00A90607">
        <w:rPr>
          <w:rFonts w:ascii="Book Antiqua" w:eastAsia="Book Antiqua" w:hAnsi="Book Antiqua" w:cs="Book Antiqua"/>
          <w:b/>
          <w:bCs/>
          <w:color w:val="000000"/>
        </w:rPr>
        <w:t>25</w:t>
      </w:r>
      <w:r w:rsidRPr="00A90607">
        <w:rPr>
          <w:rFonts w:ascii="Book Antiqua" w:eastAsia="Book Antiqua" w:hAnsi="Book Antiqua" w:cs="Book Antiqua"/>
          <w:color w:val="000000"/>
        </w:rPr>
        <w:t>: 1658-1666 [PMID: 31020920 DOI: 10.1089/ten.TEA.2019.0031]</w:t>
      </w:r>
    </w:p>
    <w:p w14:paraId="3AC3C63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113 </w:t>
      </w:r>
      <w:r w:rsidRPr="00A90607">
        <w:rPr>
          <w:rFonts w:ascii="Book Antiqua" w:eastAsia="Book Antiqua" w:hAnsi="Book Antiqua" w:cs="Book Antiqua"/>
          <w:b/>
          <w:bCs/>
          <w:color w:val="000000"/>
        </w:rPr>
        <w:t>Ferraro GA</w:t>
      </w:r>
      <w:r w:rsidRPr="00A90607">
        <w:rPr>
          <w:rFonts w:ascii="Book Antiqua" w:eastAsia="Book Antiqua" w:hAnsi="Book Antiqua" w:cs="Book Antiqua"/>
          <w:color w:val="000000"/>
        </w:rPr>
        <w:t xml:space="preserve">, De Francesco F, Nicoletti G, </w:t>
      </w:r>
      <w:proofErr w:type="spellStart"/>
      <w:r w:rsidRPr="00A90607">
        <w:rPr>
          <w:rFonts w:ascii="Book Antiqua" w:eastAsia="Book Antiqua" w:hAnsi="Book Antiqua" w:cs="Book Antiqua"/>
          <w:color w:val="000000"/>
        </w:rPr>
        <w:t>Paino</w:t>
      </w:r>
      <w:proofErr w:type="spellEnd"/>
      <w:r w:rsidRPr="00A90607">
        <w:rPr>
          <w:rFonts w:ascii="Book Antiqua" w:eastAsia="Book Antiqua" w:hAnsi="Book Antiqua" w:cs="Book Antiqua"/>
          <w:color w:val="000000"/>
        </w:rPr>
        <w:t xml:space="preserve"> F, </w:t>
      </w:r>
      <w:proofErr w:type="spellStart"/>
      <w:r w:rsidRPr="00A90607">
        <w:rPr>
          <w:rFonts w:ascii="Book Antiqua" w:eastAsia="Book Antiqua" w:hAnsi="Book Antiqua" w:cs="Book Antiqua"/>
          <w:color w:val="000000"/>
        </w:rPr>
        <w:t>Desiderio</w:t>
      </w:r>
      <w:proofErr w:type="spellEnd"/>
      <w:r w:rsidRPr="00A90607">
        <w:rPr>
          <w:rFonts w:ascii="Book Antiqua" w:eastAsia="Book Antiqua" w:hAnsi="Book Antiqua" w:cs="Book Antiqua"/>
          <w:color w:val="000000"/>
        </w:rPr>
        <w:t xml:space="preserve"> V, </w:t>
      </w:r>
      <w:proofErr w:type="spellStart"/>
      <w:r w:rsidRPr="00A90607">
        <w:rPr>
          <w:rFonts w:ascii="Book Antiqua" w:eastAsia="Book Antiqua" w:hAnsi="Book Antiqua" w:cs="Book Antiqua"/>
          <w:color w:val="000000"/>
        </w:rPr>
        <w:t>Tirino</w:t>
      </w:r>
      <w:proofErr w:type="spellEnd"/>
      <w:r w:rsidRPr="00A90607">
        <w:rPr>
          <w:rFonts w:ascii="Book Antiqua" w:eastAsia="Book Antiqua" w:hAnsi="Book Antiqua" w:cs="Book Antiqua"/>
          <w:color w:val="000000"/>
        </w:rPr>
        <w:t xml:space="preserve"> V, </w:t>
      </w:r>
      <w:proofErr w:type="spellStart"/>
      <w:r w:rsidRPr="00A90607">
        <w:rPr>
          <w:rFonts w:ascii="Book Antiqua" w:eastAsia="Book Antiqua" w:hAnsi="Book Antiqua" w:cs="Book Antiqua"/>
          <w:color w:val="000000"/>
        </w:rPr>
        <w:t>D'Andrea</w:t>
      </w:r>
      <w:proofErr w:type="spellEnd"/>
      <w:r w:rsidRPr="00A90607">
        <w:rPr>
          <w:rFonts w:ascii="Book Antiqua" w:eastAsia="Book Antiqua" w:hAnsi="Book Antiqua" w:cs="Book Antiqua"/>
          <w:color w:val="000000"/>
        </w:rPr>
        <w:t xml:space="preserve"> F. Human adipose CD34+ CD90+ stem cells and collagen scaffold constructs grafted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 xml:space="preserve"> fabricate loose connective and adipose tissues. </w:t>
      </w:r>
      <w:r w:rsidRPr="00A90607">
        <w:rPr>
          <w:rFonts w:ascii="Book Antiqua" w:eastAsia="Book Antiqua" w:hAnsi="Book Antiqua" w:cs="Book Antiqua"/>
          <w:i/>
          <w:iCs/>
          <w:color w:val="000000"/>
        </w:rPr>
        <w:t xml:space="preserve">J Cell </w:t>
      </w:r>
      <w:proofErr w:type="spellStart"/>
      <w:r w:rsidRPr="00A90607">
        <w:rPr>
          <w:rFonts w:ascii="Book Antiqua" w:eastAsia="Book Antiqua" w:hAnsi="Book Antiqua" w:cs="Book Antiqua"/>
          <w:i/>
          <w:iCs/>
          <w:color w:val="000000"/>
        </w:rPr>
        <w:t>Biochem</w:t>
      </w:r>
      <w:proofErr w:type="spellEnd"/>
      <w:r w:rsidRPr="00A90607">
        <w:rPr>
          <w:rFonts w:ascii="Book Antiqua" w:eastAsia="Book Antiqua" w:hAnsi="Book Antiqua" w:cs="Book Antiqua"/>
          <w:color w:val="000000"/>
        </w:rPr>
        <w:t xml:space="preserve"> 2013; </w:t>
      </w:r>
      <w:r w:rsidRPr="00A90607">
        <w:rPr>
          <w:rFonts w:ascii="Book Antiqua" w:eastAsia="Book Antiqua" w:hAnsi="Book Antiqua" w:cs="Book Antiqua"/>
          <w:b/>
          <w:bCs/>
          <w:color w:val="000000"/>
        </w:rPr>
        <w:t>114</w:t>
      </w:r>
      <w:r w:rsidRPr="00A90607">
        <w:rPr>
          <w:rFonts w:ascii="Book Antiqua" w:eastAsia="Book Antiqua" w:hAnsi="Book Antiqua" w:cs="Book Antiqua"/>
          <w:color w:val="000000"/>
        </w:rPr>
        <w:t>: 1039-1049 [PMID: 23129214 DOI: 10.1002/jcb.24443]</w:t>
      </w:r>
    </w:p>
    <w:p w14:paraId="0398354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114 </w:t>
      </w:r>
      <w:r w:rsidRPr="00A90607">
        <w:rPr>
          <w:rFonts w:ascii="Book Antiqua" w:eastAsia="Book Antiqua" w:hAnsi="Book Antiqua" w:cs="Book Antiqua"/>
          <w:b/>
          <w:bCs/>
          <w:color w:val="000000"/>
        </w:rPr>
        <w:t>Yamamoto M</w:t>
      </w:r>
      <w:r w:rsidRPr="00A90607">
        <w:rPr>
          <w:rFonts w:ascii="Book Antiqua" w:eastAsia="Book Antiqua" w:hAnsi="Book Antiqua" w:cs="Book Antiqua"/>
          <w:color w:val="000000"/>
        </w:rPr>
        <w:t xml:space="preserve">, Nakata H, Hao J, Chou J, Kasugai S, Kuroda S. Osteogenic Potential of Mouse Adipose-Derived Stem Cells Sorted for CD90 and CD105 In Vitro. </w:t>
      </w:r>
      <w:r w:rsidRPr="00A90607">
        <w:rPr>
          <w:rFonts w:ascii="Book Antiqua" w:eastAsia="Book Antiqua" w:hAnsi="Book Antiqua" w:cs="Book Antiqua"/>
          <w:i/>
          <w:iCs/>
          <w:color w:val="000000"/>
        </w:rPr>
        <w:t>Stem Cells Int</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2014</w:t>
      </w:r>
      <w:r w:rsidRPr="00A90607">
        <w:rPr>
          <w:rFonts w:ascii="Book Antiqua" w:eastAsia="Book Antiqua" w:hAnsi="Book Antiqua" w:cs="Book Antiqua"/>
          <w:color w:val="000000"/>
        </w:rPr>
        <w:t>: 576358 [PMID: 25302065 DOI: 10.1155/2014/576358]</w:t>
      </w:r>
    </w:p>
    <w:p w14:paraId="013FA91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115 </w:t>
      </w:r>
      <w:r w:rsidRPr="00A90607">
        <w:rPr>
          <w:rFonts w:ascii="Book Antiqua" w:eastAsia="Book Antiqua" w:hAnsi="Book Antiqua" w:cs="Book Antiqua"/>
          <w:b/>
          <w:bCs/>
          <w:color w:val="000000"/>
        </w:rPr>
        <w:t>Chung MT</w:t>
      </w:r>
      <w:r w:rsidRPr="00A90607">
        <w:rPr>
          <w:rFonts w:ascii="Book Antiqua" w:eastAsia="Book Antiqua" w:hAnsi="Book Antiqua" w:cs="Book Antiqua"/>
          <w:color w:val="000000"/>
        </w:rPr>
        <w:t xml:space="preserve">, Liu C, Hyun JS, Lo DD, Montoro DT, Hasegawa M, Li S, Sorkin M, </w:t>
      </w:r>
      <w:proofErr w:type="spellStart"/>
      <w:r w:rsidRPr="00A90607">
        <w:rPr>
          <w:rFonts w:ascii="Book Antiqua" w:eastAsia="Book Antiqua" w:hAnsi="Book Antiqua" w:cs="Book Antiqua"/>
          <w:color w:val="000000"/>
        </w:rPr>
        <w:t>Rennert</w:t>
      </w:r>
      <w:proofErr w:type="spellEnd"/>
      <w:r w:rsidRPr="00A90607">
        <w:rPr>
          <w:rFonts w:ascii="Book Antiqua" w:eastAsia="Book Antiqua" w:hAnsi="Book Antiqua" w:cs="Book Antiqua"/>
          <w:color w:val="000000"/>
        </w:rPr>
        <w:t xml:space="preserve"> R, Keeney M, Yang F, Quarto N,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Wan DC. CD90 (Thy-1)-positive selection enhances osteogenic capacity of human adipose-derived stromal cells. </w:t>
      </w:r>
      <w:r w:rsidRPr="00A90607">
        <w:rPr>
          <w:rFonts w:ascii="Book Antiqua" w:eastAsia="Book Antiqua" w:hAnsi="Book Antiqua" w:cs="Book Antiqua"/>
          <w:i/>
          <w:iCs/>
          <w:color w:val="000000"/>
        </w:rPr>
        <w:t xml:space="preserve">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Part A</w:t>
      </w:r>
      <w:r w:rsidRPr="00A90607">
        <w:rPr>
          <w:rFonts w:ascii="Book Antiqua" w:eastAsia="Book Antiqua" w:hAnsi="Book Antiqua" w:cs="Book Antiqua"/>
          <w:color w:val="000000"/>
        </w:rPr>
        <w:t xml:space="preserve"> 2013; </w:t>
      </w:r>
      <w:r w:rsidRPr="00A90607">
        <w:rPr>
          <w:rFonts w:ascii="Book Antiqua" w:eastAsia="Book Antiqua" w:hAnsi="Book Antiqua" w:cs="Book Antiqua"/>
          <w:b/>
          <w:bCs/>
          <w:color w:val="000000"/>
        </w:rPr>
        <w:t>19</w:t>
      </w:r>
      <w:r w:rsidRPr="00A90607">
        <w:rPr>
          <w:rFonts w:ascii="Book Antiqua" w:eastAsia="Book Antiqua" w:hAnsi="Book Antiqua" w:cs="Book Antiqua"/>
          <w:color w:val="000000"/>
        </w:rPr>
        <w:t>: 989-997 [PMID: 23216074 DOI: 10.1089/ten.TEA.2012.0370]</w:t>
      </w:r>
    </w:p>
    <w:p w14:paraId="0246FD8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116 </w:t>
      </w:r>
      <w:proofErr w:type="spellStart"/>
      <w:r w:rsidRPr="00A90607">
        <w:rPr>
          <w:rFonts w:ascii="Book Antiqua" w:eastAsia="Book Antiqua" w:hAnsi="Book Antiqua" w:cs="Book Antiqua"/>
          <w:b/>
          <w:bCs/>
          <w:color w:val="000000"/>
        </w:rPr>
        <w:t>Gronthos</w:t>
      </w:r>
      <w:proofErr w:type="spellEnd"/>
      <w:r w:rsidRPr="00A90607">
        <w:rPr>
          <w:rFonts w:ascii="Book Antiqua" w:eastAsia="Book Antiqua" w:hAnsi="Book Antiqua" w:cs="Book Antiqua"/>
          <w:b/>
          <w:bCs/>
          <w:color w:val="000000"/>
        </w:rPr>
        <w:t xml:space="preserve"> S</w:t>
      </w:r>
      <w:r w:rsidRPr="00A90607">
        <w:rPr>
          <w:rFonts w:ascii="Book Antiqua" w:eastAsia="Book Antiqua" w:hAnsi="Book Antiqua" w:cs="Book Antiqua"/>
          <w:color w:val="000000"/>
        </w:rPr>
        <w:t xml:space="preserve">, Franklin DM, Leddy HA, Robey PG, Storms RW, Gimble JM. Surface protein characterization of human adipose tissue-derived stromal cells. </w:t>
      </w:r>
      <w:r w:rsidRPr="00A90607">
        <w:rPr>
          <w:rFonts w:ascii="Book Antiqua" w:eastAsia="Book Antiqua" w:hAnsi="Book Antiqua" w:cs="Book Antiqua"/>
          <w:i/>
          <w:iCs/>
          <w:color w:val="000000"/>
        </w:rPr>
        <w:t xml:space="preserve">J Cell </w:t>
      </w:r>
      <w:proofErr w:type="spellStart"/>
      <w:r w:rsidRPr="00A90607">
        <w:rPr>
          <w:rFonts w:ascii="Book Antiqua" w:eastAsia="Book Antiqua" w:hAnsi="Book Antiqua" w:cs="Book Antiqua"/>
          <w:i/>
          <w:iCs/>
          <w:color w:val="000000"/>
        </w:rPr>
        <w:t>Physiol</w:t>
      </w:r>
      <w:proofErr w:type="spellEnd"/>
      <w:r w:rsidRPr="00A90607">
        <w:rPr>
          <w:rFonts w:ascii="Book Antiqua" w:eastAsia="Book Antiqua" w:hAnsi="Book Antiqua" w:cs="Book Antiqua"/>
          <w:color w:val="000000"/>
        </w:rPr>
        <w:t xml:space="preserve"> 2001; </w:t>
      </w:r>
      <w:r w:rsidRPr="00A90607">
        <w:rPr>
          <w:rFonts w:ascii="Book Antiqua" w:eastAsia="Book Antiqua" w:hAnsi="Book Antiqua" w:cs="Book Antiqua"/>
          <w:b/>
          <w:bCs/>
          <w:color w:val="000000"/>
        </w:rPr>
        <w:t>189</w:t>
      </w:r>
      <w:r w:rsidRPr="00A90607">
        <w:rPr>
          <w:rFonts w:ascii="Book Antiqua" w:eastAsia="Book Antiqua" w:hAnsi="Book Antiqua" w:cs="Book Antiqua"/>
          <w:color w:val="000000"/>
        </w:rPr>
        <w:t>: 54-63 [PMID: 11573204 DOI: 10.1002/jcp.1138]</w:t>
      </w:r>
    </w:p>
    <w:p w14:paraId="7879B90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117 </w:t>
      </w:r>
      <w:proofErr w:type="spellStart"/>
      <w:r w:rsidRPr="00A90607">
        <w:rPr>
          <w:rFonts w:ascii="Book Antiqua" w:eastAsia="Book Antiqua" w:hAnsi="Book Antiqua" w:cs="Book Antiqua"/>
          <w:b/>
          <w:bCs/>
          <w:color w:val="000000"/>
        </w:rPr>
        <w:t>Zuk</w:t>
      </w:r>
      <w:proofErr w:type="spellEnd"/>
      <w:r w:rsidRPr="00A90607">
        <w:rPr>
          <w:rFonts w:ascii="Book Antiqua" w:eastAsia="Book Antiqua" w:hAnsi="Book Antiqua" w:cs="Book Antiqua"/>
          <w:b/>
          <w:bCs/>
          <w:color w:val="000000"/>
        </w:rPr>
        <w:t xml:space="preserve"> PA</w:t>
      </w:r>
      <w:r w:rsidRPr="00A90607">
        <w:rPr>
          <w:rFonts w:ascii="Book Antiqua" w:eastAsia="Book Antiqua" w:hAnsi="Book Antiqua" w:cs="Book Antiqua"/>
          <w:color w:val="000000"/>
        </w:rPr>
        <w:t xml:space="preserve">, Zhu M, </w:t>
      </w:r>
      <w:proofErr w:type="spellStart"/>
      <w:r w:rsidRPr="00A90607">
        <w:rPr>
          <w:rFonts w:ascii="Book Antiqua" w:eastAsia="Book Antiqua" w:hAnsi="Book Antiqua" w:cs="Book Antiqua"/>
          <w:color w:val="000000"/>
        </w:rPr>
        <w:t>Ashjian</w:t>
      </w:r>
      <w:proofErr w:type="spellEnd"/>
      <w:r w:rsidRPr="00A90607">
        <w:rPr>
          <w:rFonts w:ascii="Book Antiqua" w:eastAsia="Book Antiqua" w:hAnsi="Book Antiqua" w:cs="Book Antiqua"/>
          <w:color w:val="000000"/>
        </w:rPr>
        <w:t xml:space="preserve"> P, De Ugarte DA, Huang JI, Mizuno H, Alfonso ZC, Fraser JK, </w:t>
      </w:r>
      <w:proofErr w:type="spellStart"/>
      <w:r w:rsidRPr="00A90607">
        <w:rPr>
          <w:rFonts w:ascii="Book Antiqua" w:eastAsia="Book Antiqua" w:hAnsi="Book Antiqua" w:cs="Book Antiqua"/>
          <w:color w:val="000000"/>
        </w:rPr>
        <w:t>Benhaim</w:t>
      </w:r>
      <w:proofErr w:type="spellEnd"/>
      <w:r w:rsidRPr="00A90607">
        <w:rPr>
          <w:rFonts w:ascii="Book Antiqua" w:eastAsia="Book Antiqua" w:hAnsi="Book Antiqua" w:cs="Book Antiqua"/>
          <w:color w:val="000000"/>
        </w:rPr>
        <w:t xml:space="preserve"> P, Hedrick MH. Human adipose tissue is a source of multipotent stem cells. </w:t>
      </w:r>
      <w:r w:rsidRPr="00A90607">
        <w:rPr>
          <w:rFonts w:ascii="Book Antiqua" w:eastAsia="Book Antiqua" w:hAnsi="Book Antiqua" w:cs="Book Antiqua"/>
          <w:i/>
          <w:iCs/>
          <w:color w:val="000000"/>
        </w:rPr>
        <w:t>Mol Biol Cell</w:t>
      </w:r>
      <w:r w:rsidRPr="00A90607">
        <w:rPr>
          <w:rFonts w:ascii="Book Antiqua" w:eastAsia="Book Antiqua" w:hAnsi="Book Antiqua" w:cs="Book Antiqua"/>
          <w:color w:val="000000"/>
        </w:rPr>
        <w:t xml:space="preserve"> 2002; </w:t>
      </w:r>
      <w:r w:rsidRPr="00A90607">
        <w:rPr>
          <w:rFonts w:ascii="Book Antiqua" w:eastAsia="Book Antiqua" w:hAnsi="Book Antiqua" w:cs="Book Antiqua"/>
          <w:b/>
          <w:bCs/>
          <w:color w:val="000000"/>
        </w:rPr>
        <w:t>13</w:t>
      </w:r>
      <w:r w:rsidRPr="00A90607">
        <w:rPr>
          <w:rFonts w:ascii="Book Antiqua" w:eastAsia="Book Antiqua" w:hAnsi="Book Antiqua" w:cs="Book Antiqua"/>
          <w:color w:val="000000"/>
        </w:rPr>
        <w:t>: 4279-4295 [PMID: 12475952 DOI: 10.1091/</w:t>
      </w:r>
      <w:proofErr w:type="gramStart"/>
      <w:r w:rsidRPr="00A90607">
        <w:rPr>
          <w:rFonts w:ascii="Book Antiqua" w:eastAsia="Book Antiqua" w:hAnsi="Book Antiqua" w:cs="Book Antiqua"/>
          <w:color w:val="000000"/>
        </w:rPr>
        <w:t>mbc.e</w:t>
      </w:r>
      <w:proofErr w:type="gramEnd"/>
      <w:r w:rsidRPr="00A90607">
        <w:rPr>
          <w:rFonts w:ascii="Book Antiqua" w:eastAsia="Book Antiqua" w:hAnsi="Book Antiqua" w:cs="Book Antiqua"/>
          <w:color w:val="000000"/>
        </w:rPr>
        <w:t>02-02-0105]</w:t>
      </w:r>
    </w:p>
    <w:p w14:paraId="70BD2137"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118 </w:t>
      </w:r>
      <w:r w:rsidRPr="00A90607">
        <w:rPr>
          <w:rFonts w:ascii="Book Antiqua" w:eastAsia="Book Antiqua" w:hAnsi="Book Antiqua" w:cs="Book Antiqua"/>
          <w:b/>
          <w:bCs/>
          <w:color w:val="000000"/>
        </w:rPr>
        <w:t>Katz AJ</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Tholpady</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Tholpady</w:t>
      </w:r>
      <w:proofErr w:type="spellEnd"/>
      <w:r w:rsidRPr="00A90607">
        <w:rPr>
          <w:rFonts w:ascii="Book Antiqua" w:eastAsia="Book Antiqua" w:hAnsi="Book Antiqua" w:cs="Book Antiqua"/>
          <w:color w:val="000000"/>
        </w:rPr>
        <w:t xml:space="preserve"> SS, Shang H, Ogle RC. Cell surface and transcriptional characterization of human adipose-derived adherent stromal (</w:t>
      </w:r>
      <w:proofErr w:type="spellStart"/>
      <w:r w:rsidRPr="00A90607">
        <w:rPr>
          <w:rFonts w:ascii="Book Antiqua" w:eastAsia="Book Antiqua" w:hAnsi="Book Antiqua" w:cs="Book Antiqua"/>
          <w:color w:val="000000"/>
        </w:rPr>
        <w:t>hADAS</w:t>
      </w:r>
      <w:proofErr w:type="spellEnd"/>
      <w:r w:rsidRPr="00A90607">
        <w:rPr>
          <w:rFonts w:ascii="Book Antiqua" w:eastAsia="Book Antiqua" w:hAnsi="Book Antiqua" w:cs="Book Antiqua"/>
          <w:color w:val="000000"/>
        </w:rPr>
        <w:t xml:space="preserve">) cells. </w:t>
      </w:r>
      <w:r w:rsidRPr="00A90607">
        <w:rPr>
          <w:rFonts w:ascii="Book Antiqua" w:eastAsia="Book Antiqua" w:hAnsi="Book Antiqua" w:cs="Book Antiqua"/>
          <w:i/>
          <w:iCs/>
          <w:color w:val="000000"/>
        </w:rPr>
        <w:t>Stem Cells</w:t>
      </w:r>
      <w:r w:rsidRPr="00A90607">
        <w:rPr>
          <w:rFonts w:ascii="Book Antiqua" w:eastAsia="Book Antiqua" w:hAnsi="Book Antiqua" w:cs="Book Antiqua"/>
          <w:color w:val="000000"/>
        </w:rPr>
        <w:t xml:space="preserve"> 2005; </w:t>
      </w:r>
      <w:r w:rsidRPr="00A90607">
        <w:rPr>
          <w:rFonts w:ascii="Book Antiqua" w:eastAsia="Book Antiqua" w:hAnsi="Book Antiqua" w:cs="Book Antiqua"/>
          <w:b/>
          <w:bCs/>
          <w:color w:val="000000"/>
        </w:rPr>
        <w:t>23</w:t>
      </w:r>
      <w:r w:rsidRPr="00A90607">
        <w:rPr>
          <w:rFonts w:ascii="Book Antiqua" w:eastAsia="Book Antiqua" w:hAnsi="Book Antiqua" w:cs="Book Antiqua"/>
          <w:color w:val="000000"/>
        </w:rPr>
        <w:t>: 412-423 [PMID: 15749936 DOI: 10.1634/stemcells.2004-0021]</w:t>
      </w:r>
    </w:p>
    <w:p w14:paraId="22B0257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119 </w:t>
      </w:r>
      <w:r w:rsidRPr="00A90607">
        <w:rPr>
          <w:rFonts w:ascii="Book Antiqua" w:eastAsia="Book Antiqua" w:hAnsi="Book Antiqua" w:cs="Book Antiqua"/>
          <w:b/>
          <w:bCs/>
          <w:color w:val="000000"/>
        </w:rPr>
        <w:t>Rada T</w:t>
      </w:r>
      <w:r w:rsidRPr="00A90607">
        <w:rPr>
          <w:rFonts w:ascii="Book Antiqua" w:eastAsia="Book Antiqua" w:hAnsi="Book Antiqua" w:cs="Book Antiqua"/>
          <w:color w:val="000000"/>
        </w:rPr>
        <w:t xml:space="preserve">, Gomes ME, Reis RL. A novel method for the isolation of subpopulations of rat adipose stem cells with different proliferation and osteogenic differentiation potentials. </w:t>
      </w:r>
      <w:r w:rsidRPr="00A90607">
        <w:rPr>
          <w:rFonts w:ascii="Book Antiqua" w:eastAsia="Book Antiqua" w:hAnsi="Book Antiqua" w:cs="Book Antiqua"/>
          <w:i/>
          <w:iCs/>
          <w:color w:val="000000"/>
        </w:rPr>
        <w:t xml:space="preserve">J Tissue </w:t>
      </w:r>
      <w:proofErr w:type="spellStart"/>
      <w:r w:rsidRPr="00A90607">
        <w:rPr>
          <w:rFonts w:ascii="Book Antiqua" w:eastAsia="Book Antiqua" w:hAnsi="Book Antiqua" w:cs="Book Antiqua"/>
          <w:i/>
          <w:iCs/>
          <w:color w:val="000000"/>
        </w:rPr>
        <w:t>Eng</w:t>
      </w:r>
      <w:proofErr w:type="spellEnd"/>
      <w:r w:rsidRPr="00A90607">
        <w:rPr>
          <w:rFonts w:ascii="Book Antiqua" w:eastAsia="Book Antiqua" w:hAnsi="Book Antiqua" w:cs="Book Antiqua"/>
          <w:i/>
          <w:iCs/>
          <w:color w:val="000000"/>
        </w:rPr>
        <w:t xml:space="preserve"> Regen Med</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5</w:t>
      </w:r>
      <w:r w:rsidRPr="00A90607">
        <w:rPr>
          <w:rFonts w:ascii="Book Antiqua" w:eastAsia="Book Antiqua" w:hAnsi="Book Antiqua" w:cs="Book Antiqua"/>
          <w:color w:val="000000"/>
        </w:rPr>
        <w:t>: 655-664 [PMID: 21268288 DOI: 10.1002/term.364]</w:t>
      </w:r>
    </w:p>
    <w:p w14:paraId="5A99B15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120 </w:t>
      </w:r>
      <w:r w:rsidRPr="00A90607">
        <w:rPr>
          <w:rFonts w:ascii="Book Antiqua" w:eastAsia="Book Antiqua" w:hAnsi="Book Antiqua" w:cs="Book Antiqua"/>
          <w:b/>
          <w:bCs/>
          <w:color w:val="000000"/>
        </w:rPr>
        <w:t>Levi B</w:t>
      </w:r>
      <w:r w:rsidRPr="00A90607">
        <w:rPr>
          <w:rFonts w:ascii="Book Antiqua" w:eastAsia="Book Antiqua" w:hAnsi="Book Antiqua" w:cs="Book Antiqua"/>
          <w:color w:val="000000"/>
        </w:rPr>
        <w:t xml:space="preserve">, Wan DC, </w:t>
      </w:r>
      <w:proofErr w:type="spellStart"/>
      <w:r w:rsidRPr="00A90607">
        <w:rPr>
          <w:rFonts w:ascii="Book Antiqua" w:eastAsia="Book Antiqua" w:hAnsi="Book Antiqua" w:cs="Book Antiqua"/>
          <w:color w:val="000000"/>
        </w:rPr>
        <w:t>Glotzbach</w:t>
      </w:r>
      <w:proofErr w:type="spellEnd"/>
      <w:r w:rsidRPr="00A90607">
        <w:rPr>
          <w:rFonts w:ascii="Book Antiqua" w:eastAsia="Book Antiqua" w:hAnsi="Book Antiqua" w:cs="Book Antiqua"/>
          <w:color w:val="000000"/>
        </w:rPr>
        <w:t xml:space="preserve"> JP, Hyun J, </w:t>
      </w:r>
      <w:proofErr w:type="spellStart"/>
      <w:r w:rsidRPr="00A90607">
        <w:rPr>
          <w:rFonts w:ascii="Book Antiqua" w:eastAsia="Book Antiqua" w:hAnsi="Book Antiqua" w:cs="Book Antiqua"/>
          <w:color w:val="000000"/>
        </w:rPr>
        <w:t>Januszyk</w:t>
      </w:r>
      <w:proofErr w:type="spellEnd"/>
      <w:r w:rsidRPr="00A90607">
        <w:rPr>
          <w:rFonts w:ascii="Book Antiqua" w:eastAsia="Book Antiqua" w:hAnsi="Book Antiqua" w:cs="Book Antiqua"/>
          <w:color w:val="000000"/>
        </w:rPr>
        <w:t xml:space="preserve"> M, Montoro D, Sorkin M, James AW, Nelson ER, Li S, Quarto N, Lee M, </w:t>
      </w:r>
      <w:proofErr w:type="spellStart"/>
      <w:r w:rsidRPr="00A90607">
        <w:rPr>
          <w:rFonts w:ascii="Book Antiqua" w:eastAsia="Book Antiqua" w:hAnsi="Book Antiqua" w:cs="Book Antiqua"/>
          <w:color w:val="000000"/>
        </w:rPr>
        <w:t>Gurtner</w:t>
      </w:r>
      <w:proofErr w:type="spellEnd"/>
      <w:r w:rsidRPr="00A90607">
        <w:rPr>
          <w:rFonts w:ascii="Book Antiqua" w:eastAsia="Book Antiqua" w:hAnsi="Book Antiqua" w:cs="Book Antiqua"/>
          <w:color w:val="000000"/>
        </w:rPr>
        <w:t xml:space="preserve"> GC,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CD105 protein depletion enhances human adipose-derived stromal cell osteogenesis through reduction of transforming growth factor β1 (TGF-β1) signaling. </w:t>
      </w:r>
      <w:r w:rsidRPr="00A90607">
        <w:rPr>
          <w:rFonts w:ascii="Book Antiqua" w:eastAsia="Book Antiqua" w:hAnsi="Book Antiqua" w:cs="Book Antiqua"/>
          <w:i/>
          <w:iCs/>
          <w:color w:val="000000"/>
        </w:rPr>
        <w:t>J Biol Chem</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286</w:t>
      </w:r>
      <w:r w:rsidRPr="00A90607">
        <w:rPr>
          <w:rFonts w:ascii="Book Antiqua" w:eastAsia="Book Antiqua" w:hAnsi="Book Antiqua" w:cs="Book Antiqua"/>
          <w:color w:val="000000"/>
        </w:rPr>
        <w:t>: 39497-39509 [PMID: 21949130 DOI: 10.1074/jbc.M111.256529]</w:t>
      </w:r>
    </w:p>
    <w:p w14:paraId="5534A35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121 </w:t>
      </w:r>
      <w:r w:rsidRPr="00A90607">
        <w:rPr>
          <w:rFonts w:ascii="Book Antiqua" w:eastAsia="Book Antiqua" w:hAnsi="Book Antiqua" w:cs="Book Antiqua"/>
          <w:b/>
          <w:bCs/>
          <w:color w:val="000000"/>
        </w:rPr>
        <w:t>Maeda S</w:t>
      </w:r>
      <w:r w:rsidRPr="00A90607">
        <w:rPr>
          <w:rFonts w:ascii="Book Antiqua" w:eastAsia="Book Antiqua" w:hAnsi="Book Antiqua" w:cs="Book Antiqua"/>
          <w:color w:val="000000"/>
        </w:rPr>
        <w:t xml:space="preserve">, Hayashi M, Komiya S, Imamura T, Miyazono K. Endogenous TGF-beta signaling suppresses maturation of osteoblastic mesenchymal cells. </w:t>
      </w:r>
      <w:r w:rsidRPr="00A90607">
        <w:rPr>
          <w:rFonts w:ascii="Book Antiqua" w:eastAsia="Book Antiqua" w:hAnsi="Book Antiqua" w:cs="Book Antiqua"/>
          <w:i/>
          <w:iCs/>
          <w:color w:val="000000"/>
        </w:rPr>
        <w:t>EMBO J</w:t>
      </w:r>
      <w:r w:rsidRPr="00A90607">
        <w:rPr>
          <w:rFonts w:ascii="Book Antiqua" w:eastAsia="Book Antiqua" w:hAnsi="Book Antiqua" w:cs="Book Antiqua"/>
          <w:color w:val="000000"/>
        </w:rPr>
        <w:t xml:space="preserve"> 2004; </w:t>
      </w:r>
      <w:r w:rsidRPr="00A90607">
        <w:rPr>
          <w:rFonts w:ascii="Book Antiqua" w:eastAsia="Book Antiqua" w:hAnsi="Book Antiqua" w:cs="Book Antiqua"/>
          <w:b/>
          <w:bCs/>
          <w:color w:val="000000"/>
        </w:rPr>
        <w:t>23</w:t>
      </w:r>
      <w:r w:rsidRPr="00A90607">
        <w:rPr>
          <w:rFonts w:ascii="Book Antiqua" w:eastAsia="Book Antiqua" w:hAnsi="Book Antiqua" w:cs="Book Antiqua"/>
          <w:color w:val="000000"/>
        </w:rPr>
        <w:t>: 552-563 [PMID: 14749725 DOI: 10.1038/sj.emboj.7600067]</w:t>
      </w:r>
    </w:p>
    <w:p w14:paraId="5F6BAA9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122 </w:t>
      </w:r>
      <w:r w:rsidRPr="00A90607">
        <w:rPr>
          <w:rFonts w:ascii="Book Antiqua" w:eastAsia="Book Antiqua" w:hAnsi="Book Antiqua" w:cs="Book Antiqua"/>
          <w:b/>
          <w:bCs/>
          <w:color w:val="000000"/>
        </w:rPr>
        <w:t>Levi B</w:t>
      </w:r>
      <w:r w:rsidRPr="00A90607">
        <w:rPr>
          <w:rFonts w:ascii="Book Antiqua" w:eastAsia="Book Antiqua" w:hAnsi="Book Antiqua" w:cs="Book Antiqua"/>
          <w:color w:val="000000"/>
        </w:rPr>
        <w:t xml:space="preserve">, James AW, Xu Y, Commons GW,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Divergent modulation of adipose-derived stromal cell differentiation by TGF-beta1 based on species of derivation. </w:t>
      </w:r>
      <w:proofErr w:type="spellStart"/>
      <w:r w:rsidRPr="00A90607">
        <w:rPr>
          <w:rFonts w:ascii="Book Antiqua" w:eastAsia="Book Antiqua" w:hAnsi="Book Antiqua" w:cs="Book Antiqua"/>
          <w:i/>
          <w:iCs/>
          <w:color w:val="000000"/>
        </w:rPr>
        <w:t>Plast</w:t>
      </w:r>
      <w:proofErr w:type="spellEnd"/>
      <w:r w:rsidRPr="00A90607">
        <w:rPr>
          <w:rFonts w:ascii="Book Antiqua" w:eastAsia="Book Antiqua" w:hAnsi="Book Antiqua" w:cs="Book Antiqua"/>
          <w:i/>
          <w:iCs/>
          <w:color w:val="000000"/>
        </w:rPr>
        <w:t xml:space="preserve"> </w:t>
      </w:r>
      <w:proofErr w:type="spellStart"/>
      <w:r w:rsidRPr="00A90607">
        <w:rPr>
          <w:rFonts w:ascii="Book Antiqua" w:eastAsia="Book Antiqua" w:hAnsi="Book Antiqua" w:cs="Book Antiqua"/>
          <w:i/>
          <w:iCs/>
          <w:color w:val="000000"/>
        </w:rPr>
        <w:t>Reconstr</w:t>
      </w:r>
      <w:proofErr w:type="spellEnd"/>
      <w:r w:rsidRPr="00A90607">
        <w:rPr>
          <w:rFonts w:ascii="Book Antiqua" w:eastAsia="Book Antiqua" w:hAnsi="Book Antiqua" w:cs="Book Antiqua"/>
          <w:i/>
          <w:iCs/>
          <w:color w:val="000000"/>
        </w:rPr>
        <w:t xml:space="preserve"> Surg</w:t>
      </w:r>
      <w:r w:rsidRPr="00A90607">
        <w:rPr>
          <w:rFonts w:ascii="Book Antiqua" w:eastAsia="Book Antiqua" w:hAnsi="Book Antiqua" w:cs="Book Antiqua"/>
          <w:color w:val="000000"/>
        </w:rPr>
        <w:t xml:space="preserve"> 2010; </w:t>
      </w:r>
      <w:r w:rsidRPr="00A90607">
        <w:rPr>
          <w:rFonts w:ascii="Book Antiqua" w:eastAsia="Book Antiqua" w:hAnsi="Book Antiqua" w:cs="Book Antiqua"/>
          <w:b/>
          <w:bCs/>
          <w:color w:val="000000"/>
        </w:rPr>
        <w:t>126</w:t>
      </w:r>
      <w:r w:rsidRPr="00A90607">
        <w:rPr>
          <w:rFonts w:ascii="Book Antiqua" w:eastAsia="Book Antiqua" w:hAnsi="Book Antiqua" w:cs="Book Antiqua"/>
          <w:color w:val="000000"/>
        </w:rPr>
        <w:t>: 412-425 [PMID: 20679827 DOI: 10.1097/PRS.0b013e3181df64dc]</w:t>
      </w:r>
    </w:p>
    <w:p w14:paraId="407CE04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123 </w:t>
      </w:r>
      <w:r w:rsidRPr="00A90607">
        <w:rPr>
          <w:rFonts w:ascii="Book Antiqua" w:eastAsia="Book Antiqua" w:hAnsi="Book Antiqua" w:cs="Book Antiqua"/>
          <w:b/>
          <w:bCs/>
          <w:color w:val="000000"/>
        </w:rPr>
        <w:t>Madhu V</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Kilanski</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Reghu</w:t>
      </w:r>
      <w:proofErr w:type="spellEnd"/>
      <w:r w:rsidRPr="00A90607">
        <w:rPr>
          <w:rFonts w:ascii="Book Antiqua" w:eastAsia="Book Antiqua" w:hAnsi="Book Antiqua" w:cs="Book Antiqua"/>
          <w:color w:val="000000"/>
        </w:rPr>
        <w:t xml:space="preserve"> N, </w:t>
      </w:r>
      <w:proofErr w:type="spellStart"/>
      <w:r w:rsidRPr="00A90607">
        <w:rPr>
          <w:rFonts w:ascii="Book Antiqua" w:eastAsia="Book Antiqua" w:hAnsi="Book Antiqua" w:cs="Book Antiqua"/>
          <w:color w:val="000000"/>
        </w:rPr>
        <w:t>Dighe</w:t>
      </w:r>
      <w:proofErr w:type="spellEnd"/>
      <w:r w:rsidRPr="00A90607">
        <w:rPr>
          <w:rFonts w:ascii="Book Antiqua" w:eastAsia="Book Antiqua" w:hAnsi="Book Antiqua" w:cs="Book Antiqua"/>
          <w:color w:val="000000"/>
        </w:rPr>
        <w:t xml:space="preserve"> AS, Cui Q. Expression of CD105 and CD34 receptors controls BMP-induced </w:t>
      </w:r>
      <w:r w:rsidRPr="00A90607">
        <w:rPr>
          <w:rFonts w:ascii="Book Antiqua" w:eastAsia="Book Antiqua" w:hAnsi="Book Antiqua" w:cs="Book Antiqua"/>
          <w:i/>
          <w:iCs/>
          <w:color w:val="000000"/>
        </w:rPr>
        <w:t>in vitro</w:t>
      </w:r>
      <w:r w:rsidRPr="00A90607">
        <w:rPr>
          <w:rFonts w:ascii="Book Antiqua" w:eastAsia="Book Antiqua" w:hAnsi="Book Antiqua" w:cs="Book Antiqua"/>
          <w:color w:val="000000"/>
        </w:rPr>
        <w:t xml:space="preserve"> mineralization of mouse adipose-derived stem cells but does not predict </w:t>
      </w:r>
      <w:proofErr w:type="spellStart"/>
      <w:r w:rsidRPr="00A90607">
        <w:rPr>
          <w:rFonts w:ascii="Book Antiqua" w:eastAsia="Book Antiqua" w:hAnsi="Book Antiqua" w:cs="Book Antiqua"/>
          <w:color w:val="000000"/>
        </w:rPr>
        <w:t>their</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in vivo</w:t>
      </w:r>
      <w:r w:rsidRPr="00A90607">
        <w:rPr>
          <w:rFonts w:ascii="Book Antiqua" w:eastAsia="Book Antiqua" w:hAnsi="Book Antiqua" w:cs="Book Antiqua"/>
          <w:color w:val="000000"/>
        </w:rPr>
        <w:t xml:space="preserve"> bone-forming potential. </w:t>
      </w:r>
      <w:r w:rsidRPr="00A90607">
        <w:rPr>
          <w:rFonts w:ascii="Book Antiqua" w:eastAsia="Book Antiqua" w:hAnsi="Book Antiqua" w:cs="Book Antiqua"/>
          <w:i/>
          <w:iCs/>
          <w:color w:val="000000"/>
        </w:rPr>
        <w:t xml:space="preserve">J </w:t>
      </w:r>
      <w:proofErr w:type="spellStart"/>
      <w:r w:rsidRPr="00A90607">
        <w:rPr>
          <w:rFonts w:ascii="Book Antiqua" w:eastAsia="Book Antiqua" w:hAnsi="Book Antiqua" w:cs="Book Antiqua"/>
          <w:i/>
          <w:iCs/>
          <w:color w:val="000000"/>
        </w:rPr>
        <w:t>Orthop</w:t>
      </w:r>
      <w:proofErr w:type="spellEnd"/>
      <w:r w:rsidRPr="00A90607">
        <w:rPr>
          <w:rFonts w:ascii="Book Antiqua" w:eastAsia="Book Antiqua" w:hAnsi="Book Antiqua" w:cs="Book Antiqua"/>
          <w:i/>
          <w:iCs/>
          <w:color w:val="000000"/>
        </w:rPr>
        <w:t xml:space="preserve"> Res</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33</w:t>
      </w:r>
      <w:r w:rsidRPr="00A90607">
        <w:rPr>
          <w:rFonts w:ascii="Book Antiqua" w:eastAsia="Book Antiqua" w:hAnsi="Book Antiqua" w:cs="Book Antiqua"/>
          <w:color w:val="000000"/>
        </w:rPr>
        <w:t>: 625-632 [PMID: 25728702 DOI: 10.1002/jor.22883]</w:t>
      </w:r>
    </w:p>
    <w:p w14:paraId="11B4500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124 </w:t>
      </w:r>
      <w:r w:rsidRPr="00A90607">
        <w:rPr>
          <w:rFonts w:ascii="Book Antiqua" w:eastAsia="Book Antiqua" w:hAnsi="Book Antiqua" w:cs="Book Antiqua"/>
          <w:b/>
          <w:bCs/>
          <w:color w:val="000000"/>
        </w:rPr>
        <w:t>Madhu V</w:t>
      </w:r>
      <w:r w:rsidRPr="00A90607">
        <w:rPr>
          <w:rFonts w:ascii="Book Antiqua" w:eastAsia="Book Antiqua" w:hAnsi="Book Antiqua" w:cs="Book Antiqua"/>
          <w:color w:val="000000"/>
        </w:rPr>
        <w:t xml:space="preserve">, Li CJ, </w:t>
      </w:r>
      <w:proofErr w:type="spellStart"/>
      <w:r w:rsidRPr="00A90607">
        <w:rPr>
          <w:rFonts w:ascii="Book Antiqua" w:eastAsia="Book Antiqua" w:hAnsi="Book Antiqua" w:cs="Book Antiqua"/>
          <w:color w:val="000000"/>
        </w:rPr>
        <w:t>Dighe</w:t>
      </w:r>
      <w:proofErr w:type="spellEnd"/>
      <w:r w:rsidRPr="00A90607">
        <w:rPr>
          <w:rFonts w:ascii="Book Antiqua" w:eastAsia="Book Antiqua" w:hAnsi="Book Antiqua" w:cs="Book Antiqua"/>
          <w:color w:val="000000"/>
        </w:rPr>
        <w:t xml:space="preserve"> AS, Balian G, Cui Q. BMP-non-responsive Sca1+ CD73+ CD44+ mouse bone marrow derived osteoprogenitor cells respond to combination of VEGF and BMP-6 to display enhanced osteoblastic differentiation and ectopic bone formation. </w:t>
      </w:r>
      <w:proofErr w:type="spellStart"/>
      <w:r w:rsidRPr="00A90607">
        <w:rPr>
          <w:rFonts w:ascii="Book Antiqua" w:eastAsia="Book Antiqua" w:hAnsi="Book Antiqua" w:cs="Book Antiqua"/>
          <w:i/>
          <w:iCs/>
          <w:color w:val="000000"/>
        </w:rPr>
        <w:t>PLoS</w:t>
      </w:r>
      <w:proofErr w:type="spellEnd"/>
      <w:r w:rsidRPr="00A90607">
        <w:rPr>
          <w:rFonts w:ascii="Book Antiqua" w:eastAsia="Book Antiqua" w:hAnsi="Book Antiqua" w:cs="Book Antiqua"/>
          <w:i/>
          <w:iCs/>
          <w:color w:val="000000"/>
        </w:rPr>
        <w:t xml:space="preserve"> One</w:t>
      </w:r>
      <w:r w:rsidRPr="00A90607">
        <w:rPr>
          <w:rFonts w:ascii="Book Antiqua" w:eastAsia="Book Antiqua" w:hAnsi="Book Antiqua" w:cs="Book Antiqua"/>
          <w:color w:val="000000"/>
        </w:rPr>
        <w:t xml:space="preserve"> 2014; </w:t>
      </w:r>
      <w:r w:rsidRPr="00A90607">
        <w:rPr>
          <w:rFonts w:ascii="Book Antiqua" w:eastAsia="Book Antiqua" w:hAnsi="Book Antiqua" w:cs="Book Antiqua"/>
          <w:b/>
          <w:bCs/>
          <w:color w:val="000000"/>
        </w:rPr>
        <w:t>9</w:t>
      </w:r>
      <w:r w:rsidRPr="00A90607">
        <w:rPr>
          <w:rFonts w:ascii="Book Antiqua" w:eastAsia="Book Antiqua" w:hAnsi="Book Antiqua" w:cs="Book Antiqua"/>
          <w:color w:val="000000"/>
        </w:rPr>
        <w:t>: e103060 [PMID: 25048464 DOI: 10.1371/journal.pone.0103060]</w:t>
      </w:r>
    </w:p>
    <w:p w14:paraId="4D6E95F3"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125 </w:t>
      </w:r>
      <w:r w:rsidRPr="00A90607">
        <w:rPr>
          <w:rFonts w:ascii="Book Antiqua" w:eastAsia="Book Antiqua" w:hAnsi="Book Antiqua" w:cs="Book Antiqua"/>
          <w:b/>
          <w:bCs/>
          <w:color w:val="000000"/>
        </w:rPr>
        <w:t>Leyva-Leyva M</w:t>
      </w:r>
      <w:r w:rsidRPr="00A90607">
        <w:rPr>
          <w:rFonts w:ascii="Book Antiqua" w:eastAsia="Book Antiqua" w:hAnsi="Book Antiqua" w:cs="Book Antiqua"/>
          <w:color w:val="000000"/>
        </w:rPr>
        <w:t>, López-Díaz A, Barrera L, Camacho-Morales A, Hernandez-Aguilar F, Carrillo-Casas EM, Arriaga-</w:t>
      </w:r>
      <w:proofErr w:type="spellStart"/>
      <w:r w:rsidRPr="00A90607">
        <w:rPr>
          <w:rFonts w:ascii="Book Antiqua" w:eastAsia="Book Antiqua" w:hAnsi="Book Antiqua" w:cs="Book Antiqua"/>
          <w:color w:val="000000"/>
        </w:rPr>
        <w:t>Pizano</w:t>
      </w:r>
      <w:proofErr w:type="spellEnd"/>
      <w:r w:rsidRPr="00A90607">
        <w:rPr>
          <w:rFonts w:ascii="Book Antiqua" w:eastAsia="Book Antiqua" w:hAnsi="Book Antiqua" w:cs="Book Antiqua"/>
          <w:color w:val="000000"/>
        </w:rPr>
        <w:t xml:space="preserve"> L, Calderón-Pérez J, García-Álvarez J, Orozco-</w:t>
      </w:r>
      <w:proofErr w:type="spellStart"/>
      <w:r w:rsidRPr="00A90607">
        <w:rPr>
          <w:rFonts w:ascii="Book Antiqua" w:eastAsia="Book Antiqua" w:hAnsi="Book Antiqua" w:cs="Book Antiqua"/>
          <w:color w:val="000000"/>
        </w:rPr>
        <w:t>Hoyuela</w:t>
      </w:r>
      <w:proofErr w:type="spellEnd"/>
      <w:r w:rsidRPr="00A90607">
        <w:rPr>
          <w:rFonts w:ascii="Book Antiqua" w:eastAsia="Book Antiqua" w:hAnsi="Book Antiqua" w:cs="Book Antiqua"/>
          <w:color w:val="000000"/>
        </w:rPr>
        <w:t xml:space="preserve"> G, Piña-Barba C, Rojas-Martínez A, Romero-Díaz V, Lara-Arias J, Rivera-Bolaños N, López-Camarillo C, Moncada-Saucedo N, </w:t>
      </w:r>
      <w:proofErr w:type="spellStart"/>
      <w:r w:rsidRPr="00A90607">
        <w:rPr>
          <w:rFonts w:ascii="Book Antiqua" w:eastAsia="Book Antiqua" w:hAnsi="Book Antiqua" w:cs="Book Antiqua"/>
          <w:color w:val="000000"/>
        </w:rPr>
        <w:t>Galván</w:t>
      </w:r>
      <w:proofErr w:type="spellEnd"/>
      <w:r w:rsidRPr="00A90607">
        <w:rPr>
          <w:rFonts w:ascii="Book Antiqua" w:eastAsia="Book Antiqua" w:hAnsi="Book Antiqua" w:cs="Book Antiqua"/>
          <w:color w:val="000000"/>
        </w:rPr>
        <w:t>-De los Santos A, Meza-</w:t>
      </w:r>
      <w:proofErr w:type="spellStart"/>
      <w:r w:rsidRPr="00A90607">
        <w:rPr>
          <w:rFonts w:ascii="Book Antiqua" w:eastAsia="Book Antiqua" w:hAnsi="Book Antiqua" w:cs="Book Antiqua"/>
          <w:color w:val="000000"/>
        </w:rPr>
        <w:t>Urzúa</w:t>
      </w:r>
      <w:proofErr w:type="spellEnd"/>
      <w:r w:rsidRPr="00A90607">
        <w:rPr>
          <w:rFonts w:ascii="Book Antiqua" w:eastAsia="Book Antiqua" w:hAnsi="Book Antiqua" w:cs="Book Antiqua"/>
          <w:color w:val="000000"/>
        </w:rPr>
        <w:t xml:space="preserve"> F, Villarreal-Gómez L, Fuentes-</w:t>
      </w:r>
      <w:proofErr w:type="spellStart"/>
      <w:r w:rsidRPr="00A90607">
        <w:rPr>
          <w:rFonts w:ascii="Book Antiqua" w:eastAsia="Book Antiqua" w:hAnsi="Book Antiqua" w:cs="Book Antiqua"/>
          <w:color w:val="000000"/>
        </w:rPr>
        <w:t>Mera</w:t>
      </w:r>
      <w:proofErr w:type="spellEnd"/>
      <w:r w:rsidRPr="00A90607">
        <w:rPr>
          <w:rFonts w:ascii="Book Antiqua" w:eastAsia="Book Antiqua" w:hAnsi="Book Antiqua" w:cs="Book Antiqua"/>
          <w:color w:val="000000"/>
        </w:rPr>
        <w:t xml:space="preserve"> L. Differential Expression of Adhesion-Related Proteins and MAPK Pathways Lead to Suitable Osteoblast Differentiation of Human Mesenchymal Stem Cells Subpopulations. </w:t>
      </w:r>
      <w:r w:rsidRPr="00A90607">
        <w:rPr>
          <w:rFonts w:ascii="Book Antiqua" w:eastAsia="Book Antiqua" w:hAnsi="Book Antiqua" w:cs="Book Antiqua"/>
          <w:i/>
          <w:iCs/>
          <w:color w:val="000000"/>
        </w:rPr>
        <w:t>Stem Cells Dev</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24</w:t>
      </w:r>
      <w:r w:rsidRPr="00A90607">
        <w:rPr>
          <w:rFonts w:ascii="Book Antiqua" w:eastAsia="Book Antiqua" w:hAnsi="Book Antiqua" w:cs="Book Antiqua"/>
          <w:color w:val="000000"/>
        </w:rPr>
        <w:t>: 2577-2590 [PMID: 26230358 DOI: 10.1089/scd.2015.0070]</w:t>
      </w:r>
    </w:p>
    <w:p w14:paraId="267B65B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126 </w:t>
      </w:r>
      <w:r w:rsidRPr="00A90607">
        <w:rPr>
          <w:rFonts w:ascii="Book Antiqua" w:eastAsia="Book Antiqua" w:hAnsi="Book Antiqua" w:cs="Book Antiqua"/>
          <w:b/>
          <w:bCs/>
          <w:color w:val="000000"/>
        </w:rPr>
        <w:t>Madhu V</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Dighe</w:t>
      </w:r>
      <w:proofErr w:type="spellEnd"/>
      <w:r w:rsidRPr="00A90607">
        <w:rPr>
          <w:rFonts w:ascii="Book Antiqua" w:eastAsia="Book Antiqua" w:hAnsi="Book Antiqua" w:cs="Book Antiqua"/>
          <w:color w:val="000000"/>
        </w:rPr>
        <w:t xml:space="preserve"> AS, Cui Q, Deal DN. Dual Inhibition of Activin/Nodal/TGF-β and BMP Signaling Pathways by SB431542 and Dorsomorphin Induces Neuronal Differentiation of Human Adipose Derived Stem Cells. </w:t>
      </w:r>
      <w:r w:rsidRPr="00A90607">
        <w:rPr>
          <w:rFonts w:ascii="Book Antiqua" w:eastAsia="Book Antiqua" w:hAnsi="Book Antiqua" w:cs="Book Antiqua"/>
          <w:i/>
          <w:iCs/>
          <w:color w:val="000000"/>
        </w:rPr>
        <w:t>Stem Cells Int</w:t>
      </w:r>
      <w:r w:rsidRPr="00A90607">
        <w:rPr>
          <w:rFonts w:ascii="Book Antiqua" w:eastAsia="Book Antiqua" w:hAnsi="Book Antiqua" w:cs="Book Antiqua"/>
          <w:color w:val="000000"/>
        </w:rPr>
        <w:t xml:space="preserve"> 2016; </w:t>
      </w:r>
      <w:r w:rsidRPr="00A90607">
        <w:rPr>
          <w:rFonts w:ascii="Book Antiqua" w:eastAsia="Book Antiqua" w:hAnsi="Book Antiqua" w:cs="Book Antiqua"/>
          <w:b/>
          <w:bCs/>
          <w:color w:val="000000"/>
        </w:rPr>
        <w:t>2016</w:t>
      </w:r>
      <w:r w:rsidRPr="00A90607">
        <w:rPr>
          <w:rFonts w:ascii="Book Antiqua" w:eastAsia="Book Antiqua" w:hAnsi="Book Antiqua" w:cs="Book Antiqua"/>
          <w:color w:val="000000"/>
        </w:rPr>
        <w:t>: 1035374 [PMID: 26798350 DOI: 10.1155/2016/1035374]</w:t>
      </w:r>
    </w:p>
    <w:p w14:paraId="66FA008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127 </w:t>
      </w:r>
      <w:r w:rsidRPr="00A90607">
        <w:rPr>
          <w:rFonts w:ascii="Book Antiqua" w:eastAsia="Book Antiqua" w:hAnsi="Book Antiqua" w:cs="Book Antiqua"/>
          <w:b/>
          <w:bCs/>
          <w:color w:val="000000"/>
        </w:rPr>
        <w:t>Wu Z</w:t>
      </w:r>
      <w:r w:rsidRPr="00A90607">
        <w:rPr>
          <w:rFonts w:ascii="Book Antiqua" w:eastAsia="Book Antiqua" w:hAnsi="Book Antiqua" w:cs="Book Antiqua"/>
          <w:color w:val="000000"/>
        </w:rPr>
        <w:t xml:space="preserve">, Zhang W, Chen G, Cheng L, Liao J, Jia N, Gao Y, Dai H, Yuan J, Cheng L, Xiao L. Combinatorial signals of activin/nodal and bone morphogenic protein regulate the early lineage segregation of human embryonic stem cells. </w:t>
      </w:r>
      <w:r w:rsidRPr="00A90607">
        <w:rPr>
          <w:rFonts w:ascii="Book Antiqua" w:eastAsia="Book Antiqua" w:hAnsi="Book Antiqua" w:cs="Book Antiqua"/>
          <w:i/>
          <w:iCs/>
          <w:color w:val="000000"/>
        </w:rPr>
        <w:t>J Biol Chem</w:t>
      </w:r>
      <w:r w:rsidRPr="00A90607">
        <w:rPr>
          <w:rFonts w:ascii="Book Antiqua" w:eastAsia="Book Antiqua" w:hAnsi="Book Antiqua" w:cs="Book Antiqua"/>
          <w:color w:val="000000"/>
        </w:rPr>
        <w:t xml:space="preserve"> 2008; </w:t>
      </w:r>
      <w:r w:rsidRPr="00A90607">
        <w:rPr>
          <w:rFonts w:ascii="Book Antiqua" w:eastAsia="Book Antiqua" w:hAnsi="Book Antiqua" w:cs="Book Antiqua"/>
          <w:b/>
          <w:bCs/>
          <w:color w:val="000000"/>
        </w:rPr>
        <w:t>283</w:t>
      </w:r>
      <w:r w:rsidRPr="00A90607">
        <w:rPr>
          <w:rFonts w:ascii="Book Antiqua" w:eastAsia="Book Antiqua" w:hAnsi="Book Antiqua" w:cs="Book Antiqua"/>
          <w:color w:val="000000"/>
        </w:rPr>
        <w:t>: 24991-25002 [PMID: 18596037 DOI: 10.1074/jbc.M803893200]</w:t>
      </w:r>
    </w:p>
    <w:p w14:paraId="1FF3668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128 </w:t>
      </w:r>
      <w:r w:rsidRPr="00A90607">
        <w:rPr>
          <w:rFonts w:ascii="Book Antiqua" w:eastAsia="Book Antiqua" w:hAnsi="Book Antiqua" w:cs="Book Antiqua"/>
          <w:b/>
          <w:bCs/>
          <w:color w:val="000000"/>
        </w:rPr>
        <w:t>Chan CK</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Seo</w:t>
      </w:r>
      <w:proofErr w:type="spellEnd"/>
      <w:r w:rsidRPr="00A90607">
        <w:rPr>
          <w:rFonts w:ascii="Book Antiqua" w:eastAsia="Book Antiqua" w:hAnsi="Book Antiqua" w:cs="Book Antiqua"/>
          <w:color w:val="000000"/>
        </w:rPr>
        <w:t xml:space="preserve"> EY, Chen JY, Lo D, McArdle A, Sinha R, </w:t>
      </w:r>
      <w:proofErr w:type="spellStart"/>
      <w:r w:rsidRPr="00A90607">
        <w:rPr>
          <w:rFonts w:ascii="Book Antiqua" w:eastAsia="Book Antiqua" w:hAnsi="Book Antiqua" w:cs="Book Antiqua"/>
          <w:color w:val="000000"/>
        </w:rPr>
        <w:t>Tevlin</w:t>
      </w:r>
      <w:proofErr w:type="spellEnd"/>
      <w:r w:rsidRPr="00A90607">
        <w:rPr>
          <w:rFonts w:ascii="Book Antiqua" w:eastAsia="Book Antiqua" w:hAnsi="Book Antiqua" w:cs="Book Antiqua"/>
          <w:color w:val="000000"/>
        </w:rPr>
        <w:t xml:space="preserve"> R, </w:t>
      </w:r>
      <w:proofErr w:type="spellStart"/>
      <w:r w:rsidRPr="00A90607">
        <w:rPr>
          <w:rFonts w:ascii="Book Antiqua" w:eastAsia="Book Antiqua" w:hAnsi="Book Antiqua" w:cs="Book Antiqua"/>
          <w:color w:val="000000"/>
        </w:rPr>
        <w:t>Seita</w:t>
      </w:r>
      <w:proofErr w:type="spellEnd"/>
      <w:r w:rsidRPr="00A90607">
        <w:rPr>
          <w:rFonts w:ascii="Book Antiqua" w:eastAsia="Book Antiqua" w:hAnsi="Book Antiqua" w:cs="Book Antiqua"/>
          <w:color w:val="000000"/>
        </w:rPr>
        <w:t xml:space="preserve"> J, Vincent-Tompkins J, </w:t>
      </w:r>
      <w:proofErr w:type="spellStart"/>
      <w:r w:rsidRPr="00A90607">
        <w:rPr>
          <w:rFonts w:ascii="Book Antiqua" w:eastAsia="Book Antiqua" w:hAnsi="Book Antiqua" w:cs="Book Antiqua"/>
          <w:color w:val="000000"/>
        </w:rPr>
        <w:t>Wearda</w:t>
      </w:r>
      <w:proofErr w:type="spellEnd"/>
      <w:r w:rsidRPr="00A90607">
        <w:rPr>
          <w:rFonts w:ascii="Book Antiqua" w:eastAsia="Book Antiqua" w:hAnsi="Book Antiqua" w:cs="Book Antiqua"/>
          <w:color w:val="000000"/>
        </w:rPr>
        <w:t xml:space="preserve"> T, Lu WJ, Senarath-</w:t>
      </w:r>
      <w:proofErr w:type="spellStart"/>
      <w:r w:rsidRPr="00A90607">
        <w:rPr>
          <w:rFonts w:ascii="Book Antiqua" w:eastAsia="Book Antiqua" w:hAnsi="Book Antiqua" w:cs="Book Antiqua"/>
          <w:color w:val="000000"/>
        </w:rPr>
        <w:t>Yapa</w:t>
      </w:r>
      <w:proofErr w:type="spellEnd"/>
      <w:r w:rsidRPr="00A90607">
        <w:rPr>
          <w:rFonts w:ascii="Book Antiqua" w:eastAsia="Book Antiqua" w:hAnsi="Book Antiqua" w:cs="Book Antiqua"/>
          <w:color w:val="000000"/>
        </w:rPr>
        <w:t xml:space="preserve"> K, Chung MT, </w:t>
      </w:r>
      <w:proofErr w:type="spellStart"/>
      <w:r w:rsidRPr="00A90607">
        <w:rPr>
          <w:rFonts w:ascii="Book Antiqua" w:eastAsia="Book Antiqua" w:hAnsi="Book Antiqua" w:cs="Book Antiqua"/>
          <w:color w:val="000000"/>
        </w:rPr>
        <w:t>Marecic</w:t>
      </w:r>
      <w:proofErr w:type="spellEnd"/>
      <w:r w:rsidRPr="00A90607">
        <w:rPr>
          <w:rFonts w:ascii="Book Antiqua" w:eastAsia="Book Antiqua" w:hAnsi="Book Antiqua" w:cs="Book Antiqua"/>
          <w:color w:val="000000"/>
        </w:rPr>
        <w:t xml:space="preserve"> O, Tran M, Yan KS, Upton R, Walmsley GG, Lee AS, Sahoo D, </w:t>
      </w:r>
      <w:proofErr w:type="spellStart"/>
      <w:r w:rsidRPr="00A90607">
        <w:rPr>
          <w:rFonts w:ascii="Book Antiqua" w:eastAsia="Book Antiqua" w:hAnsi="Book Antiqua" w:cs="Book Antiqua"/>
          <w:color w:val="000000"/>
        </w:rPr>
        <w:t>Kuo</w:t>
      </w:r>
      <w:proofErr w:type="spellEnd"/>
      <w:r w:rsidRPr="00A90607">
        <w:rPr>
          <w:rFonts w:ascii="Book Antiqua" w:eastAsia="Book Antiqua" w:hAnsi="Book Antiqua" w:cs="Book Antiqua"/>
          <w:color w:val="000000"/>
        </w:rPr>
        <w:t xml:space="preserve"> CJ, Weissman IL,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Identification and specification of the mouse skeletal stem cell. </w:t>
      </w:r>
      <w:r w:rsidRPr="00A90607">
        <w:rPr>
          <w:rFonts w:ascii="Book Antiqua" w:eastAsia="Book Antiqua" w:hAnsi="Book Antiqua" w:cs="Book Antiqua"/>
          <w:i/>
          <w:iCs/>
          <w:color w:val="000000"/>
        </w:rPr>
        <w:t>Cell</w:t>
      </w:r>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160</w:t>
      </w:r>
      <w:r w:rsidRPr="00A90607">
        <w:rPr>
          <w:rFonts w:ascii="Book Antiqua" w:eastAsia="Book Antiqua" w:hAnsi="Book Antiqua" w:cs="Book Antiqua"/>
          <w:color w:val="000000"/>
        </w:rPr>
        <w:t>: 285-298 [PMID: 25594184 DOI: 10.1016/j.cell.2014.12.002]</w:t>
      </w:r>
    </w:p>
    <w:p w14:paraId="57B226CF"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129 </w:t>
      </w:r>
      <w:r w:rsidRPr="00A90607">
        <w:rPr>
          <w:rFonts w:ascii="Book Antiqua" w:eastAsia="Book Antiqua" w:hAnsi="Book Antiqua" w:cs="Book Antiqua"/>
          <w:b/>
          <w:bCs/>
          <w:color w:val="000000"/>
        </w:rPr>
        <w:t>Li CJ</w:t>
      </w:r>
      <w:r w:rsidRPr="00A90607">
        <w:rPr>
          <w:rFonts w:ascii="Book Antiqua" w:eastAsia="Book Antiqua" w:hAnsi="Book Antiqua" w:cs="Book Antiqua"/>
          <w:color w:val="000000"/>
        </w:rPr>
        <w:t xml:space="preserve">, Madhu V, Balian G, </w:t>
      </w:r>
      <w:proofErr w:type="spellStart"/>
      <w:r w:rsidRPr="00A90607">
        <w:rPr>
          <w:rFonts w:ascii="Book Antiqua" w:eastAsia="Book Antiqua" w:hAnsi="Book Antiqua" w:cs="Book Antiqua"/>
          <w:color w:val="000000"/>
        </w:rPr>
        <w:t>Dighe</w:t>
      </w:r>
      <w:proofErr w:type="spellEnd"/>
      <w:r w:rsidRPr="00A90607">
        <w:rPr>
          <w:rFonts w:ascii="Book Antiqua" w:eastAsia="Book Antiqua" w:hAnsi="Book Antiqua" w:cs="Book Antiqua"/>
          <w:color w:val="000000"/>
        </w:rPr>
        <w:t xml:space="preserve"> AS, Cui Q. Cross-Talk Between VEGF and BMP-6 Pathways Accelerates Osteogenic Differentiation of Human Adipose-Derived Stem Cells. </w:t>
      </w:r>
      <w:r w:rsidRPr="00A90607">
        <w:rPr>
          <w:rFonts w:ascii="Book Antiqua" w:eastAsia="Book Antiqua" w:hAnsi="Book Antiqua" w:cs="Book Antiqua"/>
          <w:i/>
          <w:iCs/>
          <w:color w:val="000000"/>
        </w:rPr>
        <w:t xml:space="preserve">J Cell </w:t>
      </w:r>
      <w:proofErr w:type="spellStart"/>
      <w:r w:rsidRPr="00A90607">
        <w:rPr>
          <w:rFonts w:ascii="Book Antiqua" w:eastAsia="Book Antiqua" w:hAnsi="Book Antiqua" w:cs="Book Antiqua"/>
          <w:i/>
          <w:iCs/>
          <w:color w:val="000000"/>
        </w:rPr>
        <w:t>Physiol</w:t>
      </w:r>
      <w:proofErr w:type="spellEnd"/>
      <w:r w:rsidRPr="00A90607">
        <w:rPr>
          <w:rFonts w:ascii="Book Antiqua" w:eastAsia="Book Antiqua" w:hAnsi="Book Antiqua" w:cs="Book Antiqua"/>
          <w:color w:val="000000"/>
        </w:rPr>
        <w:t xml:space="preserve"> 2015; </w:t>
      </w:r>
      <w:r w:rsidRPr="00A90607">
        <w:rPr>
          <w:rFonts w:ascii="Book Antiqua" w:eastAsia="Book Antiqua" w:hAnsi="Book Antiqua" w:cs="Book Antiqua"/>
          <w:b/>
          <w:bCs/>
          <w:color w:val="000000"/>
        </w:rPr>
        <w:t>230</w:t>
      </w:r>
      <w:r w:rsidRPr="00A90607">
        <w:rPr>
          <w:rFonts w:ascii="Book Antiqua" w:eastAsia="Book Antiqua" w:hAnsi="Book Antiqua" w:cs="Book Antiqua"/>
          <w:color w:val="000000"/>
        </w:rPr>
        <w:t>: 2671-2682 [PMID: 25753222 DOI: 10.1002/jcp.24983]</w:t>
      </w:r>
    </w:p>
    <w:p w14:paraId="6887A924"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130 </w:t>
      </w:r>
      <w:r w:rsidRPr="00A90607">
        <w:rPr>
          <w:rFonts w:ascii="Book Antiqua" w:eastAsia="Book Antiqua" w:hAnsi="Book Antiqua" w:cs="Book Antiqua"/>
          <w:b/>
          <w:bCs/>
          <w:color w:val="000000"/>
        </w:rPr>
        <w:t>Wang X</w:t>
      </w:r>
      <w:r w:rsidRPr="00A90607">
        <w:rPr>
          <w:rFonts w:ascii="Book Antiqua" w:eastAsia="Book Antiqua" w:hAnsi="Book Antiqua" w:cs="Book Antiqua"/>
          <w:color w:val="000000"/>
        </w:rPr>
        <w:t xml:space="preserve">, Cui F, Madhu V, </w:t>
      </w:r>
      <w:proofErr w:type="spellStart"/>
      <w:r w:rsidRPr="00A90607">
        <w:rPr>
          <w:rFonts w:ascii="Book Antiqua" w:eastAsia="Book Antiqua" w:hAnsi="Book Antiqua" w:cs="Book Antiqua"/>
          <w:color w:val="000000"/>
        </w:rPr>
        <w:t>Dighe</w:t>
      </w:r>
      <w:proofErr w:type="spellEnd"/>
      <w:r w:rsidRPr="00A90607">
        <w:rPr>
          <w:rFonts w:ascii="Book Antiqua" w:eastAsia="Book Antiqua" w:hAnsi="Book Antiqua" w:cs="Book Antiqua"/>
          <w:color w:val="000000"/>
        </w:rPr>
        <w:t xml:space="preserve"> AS, Balian G, Cui Q. Combined VEGF and LMP-1 delivery enhances osteoprogenitor cell differentiation and ectopic bone formation. </w:t>
      </w:r>
      <w:r w:rsidRPr="00A90607">
        <w:rPr>
          <w:rFonts w:ascii="Book Antiqua" w:eastAsia="Book Antiqua" w:hAnsi="Book Antiqua" w:cs="Book Antiqua"/>
          <w:i/>
          <w:iCs/>
          <w:color w:val="000000"/>
        </w:rPr>
        <w:t>Growth Factors</w:t>
      </w:r>
      <w:r w:rsidRPr="00A90607">
        <w:rPr>
          <w:rFonts w:ascii="Book Antiqua" w:eastAsia="Book Antiqua" w:hAnsi="Book Antiqua" w:cs="Book Antiqua"/>
          <w:color w:val="000000"/>
        </w:rPr>
        <w:t xml:space="preserve"> 2011; </w:t>
      </w:r>
      <w:r w:rsidRPr="00A90607">
        <w:rPr>
          <w:rFonts w:ascii="Book Antiqua" w:eastAsia="Book Antiqua" w:hAnsi="Book Antiqua" w:cs="Book Antiqua"/>
          <w:b/>
          <w:bCs/>
          <w:color w:val="000000"/>
        </w:rPr>
        <w:t>29</w:t>
      </w:r>
      <w:r w:rsidRPr="00A90607">
        <w:rPr>
          <w:rFonts w:ascii="Book Antiqua" w:eastAsia="Book Antiqua" w:hAnsi="Book Antiqua" w:cs="Book Antiqua"/>
          <w:color w:val="000000"/>
        </w:rPr>
        <w:t>: 36-48 [PMID: 21222516 DOI: 10.3109/08977194.2010.544656]</w:t>
      </w:r>
    </w:p>
    <w:p w14:paraId="3770B10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131 </w:t>
      </w:r>
      <w:r w:rsidRPr="00A90607">
        <w:rPr>
          <w:rFonts w:ascii="Book Antiqua" w:eastAsia="Book Antiqua" w:hAnsi="Book Antiqua" w:cs="Book Antiqua"/>
          <w:b/>
          <w:bCs/>
          <w:color w:val="000000"/>
        </w:rPr>
        <w:t>Chan CKF</w:t>
      </w:r>
      <w:r w:rsidRPr="00A90607">
        <w:rPr>
          <w:rFonts w:ascii="Book Antiqua" w:eastAsia="Book Antiqua" w:hAnsi="Book Antiqua" w:cs="Book Antiqua"/>
          <w:color w:val="000000"/>
        </w:rPr>
        <w:t xml:space="preserve">, Gulati GS, Sinha R, Tompkins JV, Lopez M, Carter AC, Ransom RC, </w:t>
      </w:r>
      <w:proofErr w:type="spellStart"/>
      <w:r w:rsidRPr="00A90607">
        <w:rPr>
          <w:rFonts w:ascii="Book Antiqua" w:eastAsia="Book Antiqua" w:hAnsi="Book Antiqua" w:cs="Book Antiqua"/>
          <w:color w:val="000000"/>
        </w:rPr>
        <w:t>Reinisch</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Wearda</w:t>
      </w:r>
      <w:proofErr w:type="spellEnd"/>
      <w:r w:rsidRPr="00A90607">
        <w:rPr>
          <w:rFonts w:ascii="Book Antiqua" w:eastAsia="Book Antiqua" w:hAnsi="Book Antiqua" w:cs="Book Antiqua"/>
          <w:color w:val="000000"/>
        </w:rPr>
        <w:t xml:space="preserve"> T, Murphy M, Brewer RE, </w:t>
      </w:r>
      <w:proofErr w:type="spellStart"/>
      <w:r w:rsidRPr="00A90607">
        <w:rPr>
          <w:rFonts w:ascii="Book Antiqua" w:eastAsia="Book Antiqua" w:hAnsi="Book Antiqua" w:cs="Book Antiqua"/>
          <w:color w:val="000000"/>
        </w:rPr>
        <w:t>Koepke</w:t>
      </w:r>
      <w:proofErr w:type="spellEnd"/>
      <w:r w:rsidRPr="00A90607">
        <w:rPr>
          <w:rFonts w:ascii="Book Antiqua" w:eastAsia="Book Antiqua" w:hAnsi="Book Antiqua" w:cs="Book Antiqua"/>
          <w:color w:val="000000"/>
        </w:rPr>
        <w:t xml:space="preserve"> LS, </w:t>
      </w:r>
      <w:proofErr w:type="spellStart"/>
      <w:r w:rsidRPr="00A90607">
        <w:rPr>
          <w:rFonts w:ascii="Book Antiqua" w:eastAsia="Book Antiqua" w:hAnsi="Book Antiqua" w:cs="Book Antiqua"/>
          <w:color w:val="000000"/>
        </w:rPr>
        <w:t>Marecic</w:t>
      </w:r>
      <w:proofErr w:type="spellEnd"/>
      <w:r w:rsidRPr="00A90607">
        <w:rPr>
          <w:rFonts w:ascii="Book Antiqua" w:eastAsia="Book Antiqua" w:hAnsi="Book Antiqua" w:cs="Book Antiqua"/>
          <w:color w:val="000000"/>
        </w:rPr>
        <w:t xml:space="preserve"> O, Manjunath A, </w:t>
      </w:r>
      <w:proofErr w:type="spellStart"/>
      <w:r w:rsidRPr="00A90607">
        <w:rPr>
          <w:rFonts w:ascii="Book Antiqua" w:eastAsia="Book Antiqua" w:hAnsi="Book Antiqua" w:cs="Book Antiqua"/>
          <w:color w:val="000000"/>
        </w:rPr>
        <w:t>Seo</w:t>
      </w:r>
      <w:proofErr w:type="spellEnd"/>
      <w:r w:rsidRPr="00A90607">
        <w:rPr>
          <w:rFonts w:ascii="Book Antiqua" w:eastAsia="Book Antiqua" w:hAnsi="Book Antiqua" w:cs="Book Antiqua"/>
          <w:color w:val="000000"/>
        </w:rPr>
        <w:t xml:space="preserve"> EY, Leavitt T, Lu WJ, Nguyen A, Conley SD, </w:t>
      </w:r>
      <w:proofErr w:type="spellStart"/>
      <w:r w:rsidRPr="00A90607">
        <w:rPr>
          <w:rFonts w:ascii="Book Antiqua" w:eastAsia="Book Antiqua" w:hAnsi="Book Antiqua" w:cs="Book Antiqua"/>
          <w:color w:val="000000"/>
        </w:rPr>
        <w:t>Salhotra</w:t>
      </w:r>
      <w:proofErr w:type="spellEnd"/>
      <w:r w:rsidRPr="00A90607">
        <w:rPr>
          <w:rFonts w:ascii="Book Antiqua" w:eastAsia="Book Antiqua" w:hAnsi="Book Antiqua" w:cs="Book Antiqua"/>
          <w:color w:val="000000"/>
        </w:rPr>
        <w:t xml:space="preserve"> A, </w:t>
      </w:r>
      <w:proofErr w:type="spellStart"/>
      <w:r w:rsidRPr="00A90607">
        <w:rPr>
          <w:rFonts w:ascii="Book Antiqua" w:eastAsia="Book Antiqua" w:hAnsi="Book Antiqua" w:cs="Book Antiqua"/>
          <w:color w:val="000000"/>
        </w:rPr>
        <w:t>Ambrosi</w:t>
      </w:r>
      <w:proofErr w:type="spellEnd"/>
      <w:r w:rsidRPr="00A90607">
        <w:rPr>
          <w:rFonts w:ascii="Book Antiqua" w:eastAsia="Book Antiqua" w:hAnsi="Book Antiqua" w:cs="Book Antiqua"/>
          <w:color w:val="000000"/>
        </w:rPr>
        <w:t xml:space="preserve"> TH, Borrelli MR, Siebel T, Chan K, </w:t>
      </w:r>
      <w:proofErr w:type="spellStart"/>
      <w:r w:rsidRPr="00A90607">
        <w:rPr>
          <w:rFonts w:ascii="Book Antiqua" w:eastAsia="Book Antiqua" w:hAnsi="Book Antiqua" w:cs="Book Antiqua"/>
          <w:color w:val="000000"/>
        </w:rPr>
        <w:t>Schallmoser</w:t>
      </w:r>
      <w:proofErr w:type="spellEnd"/>
      <w:r w:rsidRPr="00A90607">
        <w:rPr>
          <w:rFonts w:ascii="Book Antiqua" w:eastAsia="Book Antiqua" w:hAnsi="Book Antiqua" w:cs="Book Antiqua"/>
          <w:color w:val="000000"/>
        </w:rPr>
        <w:t xml:space="preserve"> K, </w:t>
      </w:r>
      <w:proofErr w:type="spellStart"/>
      <w:r w:rsidRPr="00A90607">
        <w:rPr>
          <w:rFonts w:ascii="Book Antiqua" w:eastAsia="Book Antiqua" w:hAnsi="Book Antiqua" w:cs="Book Antiqua"/>
          <w:color w:val="000000"/>
        </w:rPr>
        <w:t>Seita</w:t>
      </w:r>
      <w:proofErr w:type="spellEnd"/>
      <w:r w:rsidRPr="00A90607">
        <w:rPr>
          <w:rFonts w:ascii="Book Antiqua" w:eastAsia="Book Antiqua" w:hAnsi="Book Antiqua" w:cs="Book Antiqua"/>
          <w:color w:val="000000"/>
        </w:rPr>
        <w:t xml:space="preserve"> J, Sahoo D, Goodnough H, Bishop J, Gardner M, </w:t>
      </w:r>
      <w:proofErr w:type="spellStart"/>
      <w:r w:rsidRPr="00A90607">
        <w:rPr>
          <w:rFonts w:ascii="Book Antiqua" w:eastAsia="Book Antiqua" w:hAnsi="Book Antiqua" w:cs="Book Antiqua"/>
          <w:color w:val="000000"/>
        </w:rPr>
        <w:t>Majeti</w:t>
      </w:r>
      <w:proofErr w:type="spellEnd"/>
      <w:r w:rsidRPr="00A90607">
        <w:rPr>
          <w:rFonts w:ascii="Book Antiqua" w:eastAsia="Book Antiqua" w:hAnsi="Book Antiqua" w:cs="Book Antiqua"/>
          <w:color w:val="000000"/>
        </w:rPr>
        <w:t xml:space="preserve"> R, Wan DC, Goodman S, Weissman IL, Chang HY, </w:t>
      </w:r>
      <w:proofErr w:type="spellStart"/>
      <w:r w:rsidRPr="00A90607">
        <w:rPr>
          <w:rFonts w:ascii="Book Antiqua" w:eastAsia="Book Antiqua" w:hAnsi="Book Antiqua" w:cs="Book Antiqua"/>
          <w:color w:val="000000"/>
        </w:rPr>
        <w:t>Longaker</w:t>
      </w:r>
      <w:proofErr w:type="spellEnd"/>
      <w:r w:rsidRPr="00A90607">
        <w:rPr>
          <w:rFonts w:ascii="Book Antiqua" w:eastAsia="Book Antiqua" w:hAnsi="Book Antiqua" w:cs="Book Antiqua"/>
          <w:color w:val="000000"/>
        </w:rPr>
        <w:t xml:space="preserve"> MT. Identification of the Human Skeletal Stem Cell. </w:t>
      </w:r>
      <w:r w:rsidRPr="00A90607">
        <w:rPr>
          <w:rFonts w:ascii="Book Antiqua" w:eastAsia="Book Antiqua" w:hAnsi="Book Antiqua" w:cs="Book Antiqua"/>
          <w:i/>
          <w:iCs/>
          <w:color w:val="000000"/>
        </w:rPr>
        <w:t>Cell</w:t>
      </w:r>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175</w:t>
      </w:r>
      <w:r w:rsidRPr="00A90607">
        <w:rPr>
          <w:rFonts w:ascii="Book Antiqua" w:eastAsia="Book Antiqua" w:hAnsi="Book Antiqua" w:cs="Book Antiqua"/>
          <w:color w:val="000000"/>
        </w:rPr>
        <w:t>: 43-</w:t>
      </w:r>
      <w:proofErr w:type="gramStart"/>
      <w:r w:rsidRPr="00A90607">
        <w:rPr>
          <w:rFonts w:ascii="Book Antiqua" w:eastAsia="Book Antiqua" w:hAnsi="Book Antiqua" w:cs="Book Antiqua"/>
          <w:color w:val="000000"/>
        </w:rPr>
        <w:t>56.e</w:t>
      </w:r>
      <w:proofErr w:type="gramEnd"/>
      <w:r w:rsidRPr="00A90607">
        <w:rPr>
          <w:rFonts w:ascii="Book Antiqua" w:eastAsia="Book Antiqua" w:hAnsi="Book Antiqua" w:cs="Book Antiqua"/>
          <w:color w:val="000000"/>
        </w:rPr>
        <w:t>21 [PMID: 30241615 DOI: 10.1016/j.cell.2018.07.029]</w:t>
      </w:r>
    </w:p>
    <w:p w14:paraId="7944496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132 </w:t>
      </w:r>
      <w:proofErr w:type="spellStart"/>
      <w:r w:rsidRPr="00A90607">
        <w:rPr>
          <w:rFonts w:ascii="Book Antiqua" w:eastAsia="Book Antiqua" w:hAnsi="Book Antiqua" w:cs="Book Antiqua"/>
          <w:b/>
          <w:bCs/>
          <w:color w:val="000000"/>
        </w:rPr>
        <w:t>Beckenkamp</w:t>
      </w:r>
      <w:proofErr w:type="spellEnd"/>
      <w:r w:rsidRPr="00A90607">
        <w:rPr>
          <w:rFonts w:ascii="Book Antiqua" w:eastAsia="Book Antiqua" w:hAnsi="Book Antiqua" w:cs="Book Antiqua"/>
          <w:b/>
          <w:bCs/>
          <w:color w:val="000000"/>
        </w:rPr>
        <w:t xml:space="preserve"> LR</w:t>
      </w:r>
      <w:r w:rsidRPr="00A90607">
        <w:rPr>
          <w:rFonts w:ascii="Book Antiqua" w:eastAsia="Book Antiqua" w:hAnsi="Book Antiqua" w:cs="Book Antiqua"/>
          <w:color w:val="000000"/>
        </w:rPr>
        <w:t xml:space="preserve">, Souza LEB, Melo FUF, </w:t>
      </w:r>
      <w:proofErr w:type="spellStart"/>
      <w:r w:rsidRPr="00A90607">
        <w:rPr>
          <w:rFonts w:ascii="Book Antiqua" w:eastAsia="Book Antiqua" w:hAnsi="Book Antiqua" w:cs="Book Antiqua"/>
          <w:color w:val="000000"/>
        </w:rPr>
        <w:t>Thomé</w:t>
      </w:r>
      <w:proofErr w:type="spellEnd"/>
      <w:r w:rsidRPr="00A90607">
        <w:rPr>
          <w:rFonts w:ascii="Book Antiqua" w:eastAsia="Book Antiqua" w:hAnsi="Book Antiqua" w:cs="Book Antiqua"/>
          <w:color w:val="000000"/>
        </w:rPr>
        <w:t xml:space="preserve"> CH, </w:t>
      </w:r>
      <w:proofErr w:type="spellStart"/>
      <w:r w:rsidRPr="00A90607">
        <w:rPr>
          <w:rFonts w:ascii="Book Antiqua" w:eastAsia="Book Antiqua" w:hAnsi="Book Antiqua" w:cs="Book Antiqua"/>
          <w:color w:val="000000"/>
        </w:rPr>
        <w:t>Magalhães</w:t>
      </w:r>
      <w:proofErr w:type="spellEnd"/>
      <w:r w:rsidRPr="00A90607">
        <w:rPr>
          <w:rFonts w:ascii="Book Antiqua" w:eastAsia="Book Antiqua" w:hAnsi="Book Antiqua" w:cs="Book Antiqua"/>
          <w:color w:val="000000"/>
        </w:rPr>
        <w:t xml:space="preserve"> DAR, Palma PVB, </w:t>
      </w:r>
      <w:proofErr w:type="spellStart"/>
      <w:r w:rsidRPr="00A90607">
        <w:rPr>
          <w:rFonts w:ascii="Book Antiqua" w:eastAsia="Book Antiqua" w:hAnsi="Book Antiqua" w:cs="Book Antiqua"/>
          <w:color w:val="000000"/>
        </w:rPr>
        <w:t>Covas</w:t>
      </w:r>
      <w:proofErr w:type="spellEnd"/>
      <w:r w:rsidRPr="00A90607">
        <w:rPr>
          <w:rFonts w:ascii="Book Antiqua" w:eastAsia="Book Antiqua" w:hAnsi="Book Antiqua" w:cs="Book Antiqua"/>
          <w:color w:val="000000"/>
        </w:rPr>
        <w:t xml:space="preserve"> DT. Comparative characterization of CD271</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and CD271</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subpopulations of CD34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human adipose-derived stromal cells. </w:t>
      </w:r>
      <w:r w:rsidRPr="00A90607">
        <w:rPr>
          <w:rFonts w:ascii="Book Antiqua" w:eastAsia="Book Antiqua" w:hAnsi="Book Antiqua" w:cs="Book Antiqua"/>
          <w:i/>
          <w:iCs/>
          <w:color w:val="000000"/>
        </w:rPr>
        <w:t xml:space="preserve">J Cell </w:t>
      </w:r>
      <w:proofErr w:type="spellStart"/>
      <w:r w:rsidRPr="00A90607">
        <w:rPr>
          <w:rFonts w:ascii="Book Antiqua" w:eastAsia="Book Antiqua" w:hAnsi="Book Antiqua" w:cs="Book Antiqua"/>
          <w:i/>
          <w:iCs/>
          <w:color w:val="000000"/>
        </w:rPr>
        <w:t>Biochem</w:t>
      </w:r>
      <w:proofErr w:type="spellEnd"/>
      <w:r w:rsidRPr="00A90607">
        <w:rPr>
          <w:rFonts w:ascii="Book Antiqua" w:eastAsia="Book Antiqua" w:hAnsi="Book Antiqua" w:cs="Book Antiqua"/>
          <w:color w:val="000000"/>
        </w:rPr>
        <w:t xml:space="preserve"> 2018; </w:t>
      </w:r>
      <w:r w:rsidRPr="00A90607">
        <w:rPr>
          <w:rFonts w:ascii="Book Antiqua" w:eastAsia="Book Antiqua" w:hAnsi="Book Antiqua" w:cs="Book Antiqua"/>
          <w:b/>
          <w:bCs/>
          <w:color w:val="000000"/>
        </w:rPr>
        <w:t>119</w:t>
      </w:r>
      <w:r w:rsidRPr="00A90607">
        <w:rPr>
          <w:rFonts w:ascii="Book Antiqua" w:eastAsia="Book Antiqua" w:hAnsi="Book Antiqua" w:cs="Book Antiqua"/>
          <w:color w:val="000000"/>
        </w:rPr>
        <w:t>: 3873-3884 [PMID: 29125884 DOI: 10.1002/jcb.26496]</w:t>
      </w:r>
    </w:p>
    <w:p w14:paraId="4BC12240"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133 </w:t>
      </w:r>
      <w:r w:rsidRPr="00A90607">
        <w:rPr>
          <w:rFonts w:ascii="Book Antiqua" w:eastAsia="Book Antiqua" w:hAnsi="Book Antiqua" w:cs="Book Antiqua"/>
          <w:b/>
          <w:bCs/>
          <w:color w:val="000000"/>
        </w:rPr>
        <w:t>Xu J</w:t>
      </w:r>
      <w:r w:rsidRPr="00A90607">
        <w:rPr>
          <w:rFonts w:ascii="Book Antiqua" w:eastAsia="Book Antiqua" w:hAnsi="Book Antiqua" w:cs="Book Antiqua"/>
          <w:color w:val="000000"/>
        </w:rPr>
        <w:t xml:space="preserve">, Li D, Hsu CY, Tian Y, Zhang L, Wang Y, Tower RJ, Chang L, Meyers CA, Gao Y, Broderick K, Morris C, Hooper JE, </w:t>
      </w:r>
      <w:proofErr w:type="spellStart"/>
      <w:r w:rsidRPr="00A90607">
        <w:rPr>
          <w:rFonts w:ascii="Book Antiqua" w:eastAsia="Book Antiqua" w:hAnsi="Book Antiqua" w:cs="Book Antiqua"/>
          <w:color w:val="000000"/>
        </w:rPr>
        <w:t>Nimmagadda</w:t>
      </w:r>
      <w:proofErr w:type="spellEnd"/>
      <w:r w:rsidRPr="00A90607">
        <w:rPr>
          <w:rFonts w:ascii="Book Antiqua" w:eastAsia="Book Antiqua" w:hAnsi="Book Antiqua" w:cs="Book Antiqua"/>
          <w:color w:val="000000"/>
        </w:rPr>
        <w:t xml:space="preserve"> S, </w:t>
      </w:r>
      <w:proofErr w:type="spellStart"/>
      <w:r w:rsidRPr="00A90607">
        <w:rPr>
          <w:rFonts w:ascii="Book Antiqua" w:eastAsia="Book Antiqua" w:hAnsi="Book Antiqua" w:cs="Book Antiqua"/>
          <w:color w:val="000000"/>
        </w:rPr>
        <w:t>Péault</w:t>
      </w:r>
      <w:proofErr w:type="spellEnd"/>
      <w:r w:rsidRPr="00A90607">
        <w:rPr>
          <w:rFonts w:ascii="Book Antiqua" w:eastAsia="Book Antiqua" w:hAnsi="Book Antiqua" w:cs="Book Antiqua"/>
          <w:color w:val="000000"/>
        </w:rPr>
        <w:t xml:space="preserve"> B, James AW. Comparison of skeletal and soft tissue pericytes identifies CXCR4</w:t>
      </w:r>
      <w:r w:rsidRPr="00A90607">
        <w:rPr>
          <w:rFonts w:ascii="Book Antiqua" w:eastAsia="Book Antiqua" w:hAnsi="Book Antiqua" w:cs="Book Antiqua"/>
          <w:color w:val="000000"/>
          <w:vertAlign w:val="superscript"/>
        </w:rPr>
        <w:t>+</w:t>
      </w:r>
      <w:r w:rsidRPr="00A90607">
        <w:rPr>
          <w:rFonts w:ascii="Book Antiqua" w:eastAsia="Book Antiqua" w:hAnsi="Book Antiqua" w:cs="Book Antiqua"/>
          <w:color w:val="000000"/>
        </w:rPr>
        <w:t xml:space="preserve"> bone forming mural cells in human tissues. </w:t>
      </w:r>
      <w:r w:rsidRPr="00A90607">
        <w:rPr>
          <w:rFonts w:ascii="Book Antiqua" w:eastAsia="Book Antiqua" w:hAnsi="Book Antiqua" w:cs="Book Antiqua"/>
          <w:i/>
          <w:iCs/>
          <w:color w:val="000000"/>
        </w:rPr>
        <w:t>Bone Res</w:t>
      </w:r>
      <w:r w:rsidRPr="00A90607">
        <w:rPr>
          <w:rFonts w:ascii="Book Antiqua" w:eastAsia="Book Antiqua" w:hAnsi="Book Antiqua" w:cs="Book Antiqua"/>
          <w:color w:val="000000"/>
        </w:rPr>
        <w:t xml:space="preserve"> 2020; </w:t>
      </w:r>
      <w:r w:rsidRPr="00A90607">
        <w:rPr>
          <w:rFonts w:ascii="Book Antiqua" w:eastAsia="Book Antiqua" w:hAnsi="Book Antiqua" w:cs="Book Antiqua"/>
          <w:b/>
          <w:bCs/>
          <w:color w:val="000000"/>
        </w:rPr>
        <w:t>8</w:t>
      </w:r>
      <w:r w:rsidRPr="00A90607">
        <w:rPr>
          <w:rFonts w:ascii="Book Antiqua" w:eastAsia="Book Antiqua" w:hAnsi="Book Antiqua" w:cs="Book Antiqua"/>
          <w:color w:val="000000"/>
        </w:rPr>
        <w:t>: 22 [PMID: 32509378 DOI: 10.1038/s41413-020-0097-0]</w:t>
      </w:r>
    </w:p>
    <w:p w14:paraId="4B4BDAAC"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134 </w:t>
      </w:r>
      <w:r w:rsidRPr="00A90607">
        <w:rPr>
          <w:rFonts w:ascii="Book Antiqua" w:eastAsia="Book Antiqua" w:hAnsi="Book Antiqua" w:cs="Book Antiqua"/>
          <w:b/>
          <w:bCs/>
          <w:color w:val="000000"/>
        </w:rPr>
        <w:t>Wang Y</w:t>
      </w:r>
      <w:r w:rsidRPr="00A90607">
        <w:rPr>
          <w:rFonts w:ascii="Book Antiqua" w:eastAsia="Book Antiqua" w:hAnsi="Book Antiqua" w:cs="Book Antiqua"/>
          <w:color w:val="000000"/>
        </w:rPr>
        <w:t xml:space="preserve">, Xu J, Meyers CA, Gao Y, Tian Y, Broderick K, </w:t>
      </w:r>
      <w:proofErr w:type="spellStart"/>
      <w:r w:rsidRPr="00A90607">
        <w:rPr>
          <w:rFonts w:ascii="Book Antiqua" w:eastAsia="Book Antiqua" w:hAnsi="Book Antiqua" w:cs="Book Antiqua"/>
          <w:color w:val="000000"/>
        </w:rPr>
        <w:t>Peault</w:t>
      </w:r>
      <w:proofErr w:type="spellEnd"/>
      <w:r w:rsidRPr="00A90607">
        <w:rPr>
          <w:rFonts w:ascii="Book Antiqua" w:eastAsia="Book Antiqua" w:hAnsi="Book Antiqua" w:cs="Book Antiqua"/>
          <w:color w:val="000000"/>
        </w:rPr>
        <w:t xml:space="preserve"> B, James AW. PDGFRα marks distinct perivascular populations with different osteogenic potential within adipose tissue. </w:t>
      </w:r>
      <w:r w:rsidRPr="00A90607">
        <w:rPr>
          <w:rFonts w:ascii="Book Antiqua" w:eastAsia="Book Antiqua" w:hAnsi="Book Antiqua" w:cs="Book Antiqua"/>
          <w:i/>
          <w:iCs/>
          <w:color w:val="000000"/>
        </w:rPr>
        <w:t>Stem Cells</w:t>
      </w:r>
      <w:r w:rsidRPr="00A90607">
        <w:rPr>
          <w:rFonts w:ascii="Book Antiqua" w:eastAsia="Book Antiqua" w:hAnsi="Book Antiqua" w:cs="Book Antiqua"/>
          <w:color w:val="000000"/>
        </w:rPr>
        <w:t xml:space="preserve"> 2020; </w:t>
      </w:r>
      <w:r w:rsidRPr="00A90607">
        <w:rPr>
          <w:rFonts w:ascii="Book Antiqua" w:eastAsia="Book Antiqua" w:hAnsi="Book Antiqua" w:cs="Book Antiqua"/>
          <w:b/>
          <w:bCs/>
          <w:color w:val="000000"/>
        </w:rPr>
        <w:t>38</w:t>
      </w:r>
      <w:r w:rsidRPr="00A90607">
        <w:rPr>
          <w:rFonts w:ascii="Book Antiqua" w:eastAsia="Book Antiqua" w:hAnsi="Book Antiqua" w:cs="Book Antiqua"/>
          <w:color w:val="000000"/>
        </w:rPr>
        <w:t xml:space="preserve">: 276-290 [PMID: 31742801 DOI: </w:t>
      </w:r>
      <w:r w:rsidR="003A51AC" w:rsidRPr="00A90607">
        <w:rPr>
          <w:rFonts w:ascii="Book Antiqua" w:eastAsia="Book Antiqua" w:hAnsi="Book Antiqua" w:cs="Book Antiqua"/>
          <w:color w:val="000000"/>
        </w:rPr>
        <w:t>10.1002/stem.3108</w:t>
      </w:r>
      <w:r w:rsidRPr="00A90607">
        <w:rPr>
          <w:rFonts w:ascii="Book Antiqua" w:eastAsia="Book Antiqua" w:hAnsi="Book Antiqua" w:cs="Book Antiqua"/>
          <w:color w:val="000000"/>
        </w:rPr>
        <w:t>]</w:t>
      </w:r>
    </w:p>
    <w:p w14:paraId="3810E821"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 xml:space="preserve">135 </w:t>
      </w:r>
      <w:r w:rsidRPr="00A90607">
        <w:rPr>
          <w:rFonts w:ascii="Book Antiqua" w:eastAsia="Book Antiqua" w:hAnsi="Book Antiqua" w:cs="Book Antiqua"/>
          <w:b/>
          <w:bCs/>
          <w:color w:val="000000"/>
        </w:rPr>
        <w:t>Fisch SC</w:t>
      </w:r>
      <w:r w:rsidRPr="00A90607">
        <w:rPr>
          <w:rFonts w:ascii="Book Antiqua" w:eastAsia="Book Antiqua" w:hAnsi="Book Antiqua" w:cs="Book Antiqua"/>
          <w:color w:val="000000"/>
        </w:rPr>
        <w:t xml:space="preserve">, </w:t>
      </w:r>
      <w:proofErr w:type="spellStart"/>
      <w:r w:rsidRPr="00A90607">
        <w:rPr>
          <w:rFonts w:ascii="Book Antiqua" w:eastAsia="Book Antiqua" w:hAnsi="Book Antiqua" w:cs="Book Antiqua"/>
          <w:color w:val="000000"/>
        </w:rPr>
        <w:t>Gimeno</w:t>
      </w:r>
      <w:proofErr w:type="spellEnd"/>
      <w:r w:rsidRPr="00A90607">
        <w:rPr>
          <w:rFonts w:ascii="Book Antiqua" w:eastAsia="Book Antiqua" w:hAnsi="Book Antiqua" w:cs="Book Antiqua"/>
          <w:color w:val="000000"/>
        </w:rPr>
        <w:t xml:space="preserve"> ML, Phan JD, </w:t>
      </w:r>
      <w:proofErr w:type="spellStart"/>
      <w:r w:rsidRPr="00A90607">
        <w:rPr>
          <w:rFonts w:ascii="Book Antiqua" w:eastAsia="Book Antiqua" w:hAnsi="Book Antiqua" w:cs="Book Antiqua"/>
          <w:color w:val="000000"/>
        </w:rPr>
        <w:t>Simerman</w:t>
      </w:r>
      <w:proofErr w:type="spellEnd"/>
      <w:r w:rsidRPr="00A90607">
        <w:rPr>
          <w:rFonts w:ascii="Book Antiqua" w:eastAsia="Book Antiqua" w:hAnsi="Book Antiqua" w:cs="Book Antiqua"/>
          <w:color w:val="000000"/>
        </w:rPr>
        <w:t xml:space="preserve"> AA, </w:t>
      </w:r>
      <w:proofErr w:type="spellStart"/>
      <w:r w:rsidRPr="00A90607">
        <w:rPr>
          <w:rFonts w:ascii="Book Antiqua" w:eastAsia="Book Antiqua" w:hAnsi="Book Antiqua" w:cs="Book Antiqua"/>
          <w:color w:val="000000"/>
        </w:rPr>
        <w:t>Dumesic</w:t>
      </w:r>
      <w:proofErr w:type="spellEnd"/>
      <w:r w:rsidRPr="00A90607">
        <w:rPr>
          <w:rFonts w:ascii="Book Antiqua" w:eastAsia="Book Antiqua" w:hAnsi="Book Antiqua" w:cs="Book Antiqua"/>
          <w:color w:val="000000"/>
        </w:rPr>
        <w:t xml:space="preserve"> DA, Perone MJ, </w:t>
      </w:r>
      <w:proofErr w:type="spellStart"/>
      <w:r w:rsidRPr="00A90607">
        <w:rPr>
          <w:rFonts w:ascii="Book Antiqua" w:eastAsia="Book Antiqua" w:hAnsi="Book Antiqua" w:cs="Book Antiqua"/>
          <w:color w:val="000000"/>
        </w:rPr>
        <w:t>Chazenbalk</w:t>
      </w:r>
      <w:proofErr w:type="spellEnd"/>
      <w:r w:rsidRPr="00A90607">
        <w:rPr>
          <w:rFonts w:ascii="Book Antiqua" w:eastAsia="Book Antiqua" w:hAnsi="Book Antiqua" w:cs="Book Antiqua"/>
          <w:color w:val="000000"/>
        </w:rPr>
        <w:t xml:space="preserve"> GD. Pluripotent nontumorigenic multilineage differentiating stress enduring cells (Muse cells): a seven-year retrospective. </w:t>
      </w:r>
      <w:r w:rsidRPr="00A90607">
        <w:rPr>
          <w:rFonts w:ascii="Book Antiqua" w:eastAsia="Book Antiqua" w:hAnsi="Book Antiqua" w:cs="Book Antiqua"/>
          <w:i/>
          <w:iCs/>
          <w:color w:val="000000"/>
        </w:rPr>
        <w:t xml:space="preserve">Stem Cell Res </w:t>
      </w:r>
      <w:proofErr w:type="spellStart"/>
      <w:r w:rsidRPr="00A90607">
        <w:rPr>
          <w:rFonts w:ascii="Book Antiqua" w:eastAsia="Book Antiqua" w:hAnsi="Book Antiqua" w:cs="Book Antiqua"/>
          <w:i/>
          <w:iCs/>
          <w:color w:val="000000"/>
        </w:rPr>
        <w:t>Ther</w:t>
      </w:r>
      <w:proofErr w:type="spellEnd"/>
      <w:r w:rsidRPr="00A90607">
        <w:rPr>
          <w:rFonts w:ascii="Book Antiqua" w:eastAsia="Book Antiqua" w:hAnsi="Book Antiqua" w:cs="Book Antiqua"/>
          <w:color w:val="000000"/>
        </w:rPr>
        <w:t xml:space="preserve"> 2017; </w:t>
      </w:r>
      <w:r w:rsidRPr="00A90607">
        <w:rPr>
          <w:rFonts w:ascii="Book Antiqua" w:eastAsia="Book Antiqua" w:hAnsi="Book Antiqua" w:cs="Book Antiqua"/>
          <w:b/>
          <w:bCs/>
          <w:color w:val="000000"/>
        </w:rPr>
        <w:t>8</w:t>
      </w:r>
      <w:r w:rsidRPr="00A90607">
        <w:rPr>
          <w:rFonts w:ascii="Book Antiqua" w:eastAsia="Book Antiqua" w:hAnsi="Book Antiqua" w:cs="Book Antiqua"/>
          <w:color w:val="000000"/>
        </w:rPr>
        <w:t>: 227 [PMID: 29041955 DOI: 10.1186/s13287-017-0674-3]</w:t>
      </w:r>
    </w:p>
    <w:p w14:paraId="7BA60630" w14:textId="77777777" w:rsidR="00A77B3E" w:rsidRPr="00A90607" w:rsidRDefault="00A77B3E" w:rsidP="00A90607">
      <w:pPr>
        <w:spacing w:line="360" w:lineRule="auto"/>
        <w:jc w:val="both"/>
        <w:rPr>
          <w:rFonts w:ascii="Book Antiqua" w:hAnsi="Book Antiqua"/>
        </w:rPr>
        <w:sectPr w:rsidR="00A77B3E" w:rsidRPr="00A90607">
          <w:pgSz w:w="12240" w:h="15840"/>
          <w:pgMar w:top="1440" w:right="1440" w:bottom="1440" w:left="1440" w:header="720" w:footer="720" w:gutter="0"/>
          <w:cols w:space="720"/>
          <w:docGrid w:linePitch="360"/>
        </w:sectPr>
      </w:pPr>
    </w:p>
    <w:p w14:paraId="2B48553A"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Footnotes</w:t>
      </w:r>
    </w:p>
    <w:p w14:paraId="10FA5A3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Conflict-of-interest statement: </w:t>
      </w:r>
      <w:r w:rsidRPr="00A90607">
        <w:rPr>
          <w:rFonts w:ascii="Book Antiqua" w:eastAsia="Book Antiqua" w:hAnsi="Book Antiqua" w:cs="Book Antiqua"/>
          <w:color w:val="000000"/>
        </w:rPr>
        <w:t>The authors declare no conflict of interest for this article.</w:t>
      </w:r>
    </w:p>
    <w:p w14:paraId="6F6439D6" w14:textId="77777777" w:rsidR="00A77B3E" w:rsidRPr="00A90607" w:rsidRDefault="00A77B3E" w:rsidP="00A90607">
      <w:pPr>
        <w:spacing w:line="360" w:lineRule="auto"/>
        <w:jc w:val="both"/>
        <w:rPr>
          <w:rFonts w:ascii="Book Antiqua" w:hAnsi="Book Antiqua"/>
        </w:rPr>
      </w:pPr>
    </w:p>
    <w:p w14:paraId="730BAD9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bCs/>
          <w:color w:val="000000"/>
        </w:rPr>
        <w:t xml:space="preserve">Open-Access: </w:t>
      </w:r>
      <w:r w:rsidRPr="00A906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0607">
        <w:rPr>
          <w:rFonts w:ascii="Book Antiqua" w:eastAsia="Book Antiqua" w:hAnsi="Book Antiqua" w:cs="Book Antiqua"/>
          <w:color w:val="000000"/>
        </w:rPr>
        <w:t>NonCommercial</w:t>
      </w:r>
      <w:proofErr w:type="spellEnd"/>
      <w:r w:rsidRPr="00A906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106F60" w14:textId="77777777" w:rsidR="00A77B3E" w:rsidRPr="00A90607" w:rsidRDefault="00A77B3E" w:rsidP="00A90607">
      <w:pPr>
        <w:spacing w:line="360" w:lineRule="auto"/>
        <w:jc w:val="both"/>
        <w:rPr>
          <w:rFonts w:ascii="Book Antiqua" w:hAnsi="Book Antiqua"/>
        </w:rPr>
      </w:pPr>
    </w:p>
    <w:p w14:paraId="6B8D7BC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Manuscript source: </w:t>
      </w:r>
      <w:r w:rsidRPr="00A90607">
        <w:rPr>
          <w:rFonts w:ascii="Book Antiqua" w:eastAsia="Book Antiqua" w:hAnsi="Book Antiqua" w:cs="Book Antiqua"/>
          <w:color w:val="000000"/>
        </w:rPr>
        <w:t xml:space="preserve">Invited </w:t>
      </w:r>
      <w:r w:rsidR="00D65C86" w:rsidRPr="00A90607">
        <w:rPr>
          <w:rFonts w:ascii="Book Antiqua" w:hAnsi="Book Antiqua" w:cs="Book Antiqua"/>
          <w:color w:val="000000"/>
          <w:lang w:eastAsia="zh-CN"/>
        </w:rPr>
        <w:t>m</w:t>
      </w:r>
      <w:r w:rsidRPr="00A90607">
        <w:rPr>
          <w:rFonts w:ascii="Book Antiqua" w:eastAsia="Book Antiqua" w:hAnsi="Book Antiqua" w:cs="Book Antiqua"/>
          <w:color w:val="000000"/>
        </w:rPr>
        <w:t>anuscript</w:t>
      </w:r>
    </w:p>
    <w:p w14:paraId="2DD2938E" w14:textId="77777777" w:rsidR="00A77B3E" w:rsidRPr="00A90607" w:rsidRDefault="00A77B3E" w:rsidP="00A90607">
      <w:pPr>
        <w:spacing w:line="360" w:lineRule="auto"/>
        <w:jc w:val="both"/>
        <w:rPr>
          <w:rFonts w:ascii="Book Antiqua" w:hAnsi="Book Antiqua"/>
        </w:rPr>
      </w:pPr>
    </w:p>
    <w:p w14:paraId="027377A5"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Peer-review started: </w:t>
      </w:r>
      <w:r w:rsidRPr="00A90607">
        <w:rPr>
          <w:rFonts w:ascii="Book Antiqua" w:eastAsia="Book Antiqua" w:hAnsi="Book Antiqua" w:cs="Book Antiqua"/>
          <w:color w:val="000000"/>
        </w:rPr>
        <w:t>March 28, 2021</w:t>
      </w:r>
    </w:p>
    <w:p w14:paraId="22C1AC3E"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First decision: </w:t>
      </w:r>
      <w:r w:rsidRPr="00A90607">
        <w:rPr>
          <w:rFonts w:ascii="Book Antiqua" w:eastAsia="Book Antiqua" w:hAnsi="Book Antiqua" w:cs="Book Antiqua"/>
          <w:color w:val="000000"/>
        </w:rPr>
        <w:t>May 12, 2021</w:t>
      </w:r>
    </w:p>
    <w:p w14:paraId="7AF97BF2"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Article in press: </w:t>
      </w:r>
    </w:p>
    <w:p w14:paraId="5014F750" w14:textId="77777777" w:rsidR="00A77B3E" w:rsidRPr="00A90607" w:rsidRDefault="00A77B3E" w:rsidP="00A90607">
      <w:pPr>
        <w:spacing w:line="360" w:lineRule="auto"/>
        <w:jc w:val="both"/>
        <w:rPr>
          <w:rFonts w:ascii="Book Antiqua" w:hAnsi="Book Antiqua"/>
        </w:rPr>
      </w:pPr>
    </w:p>
    <w:p w14:paraId="4F609067" w14:textId="3B035064"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Specialty type: </w:t>
      </w:r>
      <w:bookmarkStart w:id="0" w:name="OLE_LINK20"/>
      <w:bookmarkStart w:id="1" w:name="OLE_LINK21"/>
      <w:bookmarkStart w:id="2" w:name="OLE_LINK1673"/>
      <w:bookmarkStart w:id="3" w:name="OLE_LINK1805"/>
      <w:bookmarkStart w:id="4" w:name="OLE_LINK2101"/>
      <w:r w:rsidR="00E9212A" w:rsidRPr="00A90607">
        <w:rPr>
          <w:rFonts w:ascii="Book Antiqua" w:eastAsia="微软雅黑" w:hAnsi="Book Antiqua" w:cs="宋体"/>
        </w:rPr>
        <w:t>Cell and tissue engineering</w:t>
      </w:r>
      <w:bookmarkEnd w:id="0"/>
      <w:bookmarkEnd w:id="1"/>
      <w:bookmarkEnd w:id="2"/>
      <w:bookmarkEnd w:id="3"/>
      <w:bookmarkEnd w:id="4"/>
    </w:p>
    <w:p w14:paraId="46909F2D"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 xml:space="preserve">Country/Territory of origin: </w:t>
      </w:r>
      <w:r w:rsidRPr="00A90607">
        <w:rPr>
          <w:rFonts w:ascii="Book Antiqua" w:eastAsia="Book Antiqua" w:hAnsi="Book Antiqua" w:cs="Book Antiqua"/>
          <w:color w:val="000000"/>
        </w:rPr>
        <w:t>United States</w:t>
      </w:r>
    </w:p>
    <w:p w14:paraId="3537606F"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b/>
          <w:color w:val="000000"/>
        </w:rPr>
        <w:t>Peer-review report’s scientific quality classification</w:t>
      </w:r>
    </w:p>
    <w:p w14:paraId="287B490F"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Grade A (Excellent): 0</w:t>
      </w:r>
    </w:p>
    <w:p w14:paraId="1CAE89E9"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Grade B (Very good): 0</w:t>
      </w:r>
    </w:p>
    <w:p w14:paraId="6EED71BB"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Grade C (Good): C</w:t>
      </w:r>
    </w:p>
    <w:p w14:paraId="2630F4B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Grade D (Fair): 0</w:t>
      </w:r>
    </w:p>
    <w:p w14:paraId="3F28EBF8" w14:textId="77777777" w:rsidR="00A77B3E" w:rsidRPr="00A90607" w:rsidRDefault="006F1C2C" w:rsidP="00A90607">
      <w:pPr>
        <w:spacing w:line="360" w:lineRule="auto"/>
        <w:jc w:val="both"/>
        <w:rPr>
          <w:rFonts w:ascii="Book Antiqua" w:hAnsi="Book Antiqua"/>
        </w:rPr>
      </w:pPr>
      <w:r w:rsidRPr="00A90607">
        <w:rPr>
          <w:rFonts w:ascii="Book Antiqua" w:eastAsia="Book Antiqua" w:hAnsi="Book Antiqua" w:cs="Book Antiqua"/>
          <w:color w:val="000000"/>
        </w:rPr>
        <w:t>Grade E (Poor): 0</w:t>
      </w:r>
    </w:p>
    <w:p w14:paraId="1FF15A9E" w14:textId="77777777" w:rsidR="00A77B3E" w:rsidRPr="00A90607" w:rsidRDefault="00A77B3E" w:rsidP="00A90607">
      <w:pPr>
        <w:spacing w:line="360" w:lineRule="auto"/>
        <w:jc w:val="both"/>
        <w:rPr>
          <w:rFonts w:ascii="Book Antiqua" w:hAnsi="Book Antiqua"/>
        </w:rPr>
      </w:pPr>
    </w:p>
    <w:p w14:paraId="2913AAD8" w14:textId="77777777" w:rsidR="00A77B3E" w:rsidRDefault="006F1C2C" w:rsidP="00A90607">
      <w:pPr>
        <w:spacing w:line="360" w:lineRule="auto"/>
        <w:jc w:val="both"/>
        <w:rPr>
          <w:rFonts w:ascii="Book Antiqua" w:eastAsia="Book Antiqua" w:hAnsi="Book Antiqua" w:cs="Book Antiqua"/>
          <w:b/>
          <w:color w:val="000000"/>
        </w:rPr>
      </w:pPr>
      <w:r w:rsidRPr="00A90607">
        <w:rPr>
          <w:rFonts w:ascii="Book Antiqua" w:eastAsia="Book Antiqua" w:hAnsi="Book Antiqua" w:cs="Book Antiqua"/>
          <w:b/>
          <w:color w:val="000000"/>
        </w:rPr>
        <w:t xml:space="preserve">P-Reviewer: </w:t>
      </w:r>
      <w:r w:rsidRPr="00A90607">
        <w:rPr>
          <w:rFonts w:ascii="Book Antiqua" w:eastAsia="Book Antiqua" w:hAnsi="Book Antiqua" w:cs="Book Antiqua"/>
          <w:color w:val="000000"/>
        </w:rPr>
        <w:t>Xu T</w:t>
      </w:r>
      <w:r w:rsidRPr="00A90607">
        <w:rPr>
          <w:rFonts w:ascii="Book Antiqua" w:eastAsia="Book Antiqua" w:hAnsi="Book Antiqua" w:cs="Book Antiqua"/>
          <w:b/>
          <w:color w:val="000000"/>
        </w:rPr>
        <w:t xml:space="preserve"> S-Editor: </w:t>
      </w:r>
      <w:r w:rsidR="00D65C86" w:rsidRPr="00A90607">
        <w:rPr>
          <w:rFonts w:ascii="Book Antiqua" w:hAnsi="Book Antiqua" w:cs="Book Antiqua"/>
          <w:color w:val="000000"/>
          <w:lang w:eastAsia="zh-CN"/>
        </w:rPr>
        <w:t>Wang LL</w:t>
      </w:r>
      <w:r w:rsidRPr="00A90607">
        <w:rPr>
          <w:rFonts w:ascii="Book Antiqua" w:eastAsia="Book Antiqua" w:hAnsi="Book Antiqua" w:cs="Book Antiqua"/>
          <w:b/>
          <w:color w:val="000000"/>
        </w:rPr>
        <w:t xml:space="preserve"> L-Editor:</w:t>
      </w:r>
      <w:r w:rsidR="00E9212A" w:rsidRPr="00A90607">
        <w:rPr>
          <w:rFonts w:ascii="Book Antiqua" w:eastAsia="Book Antiqua" w:hAnsi="Book Antiqua" w:cs="Book Antiqua"/>
          <w:b/>
          <w:color w:val="000000"/>
        </w:rPr>
        <w:t xml:space="preserve"> </w:t>
      </w:r>
      <w:r w:rsidRPr="00A90607">
        <w:rPr>
          <w:rFonts w:ascii="Book Antiqua" w:eastAsia="Book Antiqua" w:hAnsi="Book Antiqua" w:cs="Book Antiqua"/>
          <w:b/>
          <w:color w:val="000000"/>
        </w:rPr>
        <w:t xml:space="preserve">P-Editor: </w:t>
      </w:r>
    </w:p>
    <w:p w14:paraId="092E2ADB" w14:textId="211E78F9" w:rsidR="002F2AC8" w:rsidRPr="00A90607" w:rsidRDefault="002F2AC8" w:rsidP="00A90607">
      <w:pPr>
        <w:spacing w:line="360" w:lineRule="auto"/>
        <w:jc w:val="both"/>
        <w:rPr>
          <w:rFonts w:ascii="Book Antiqua" w:hAnsi="Book Antiqua"/>
        </w:rPr>
        <w:sectPr w:rsidR="002F2AC8" w:rsidRPr="00A90607">
          <w:pgSz w:w="12240" w:h="15840"/>
          <w:pgMar w:top="1440" w:right="1440" w:bottom="1440" w:left="1440" w:header="720" w:footer="720" w:gutter="0"/>
          <w:cols w:space="720"/>
          <w:docGrid w:linePitch="360"/>
        </w:sectPr>
      </w:pPr>
    </w:p>
    <w:p w14:paraId="4B2EC3AA" w14:textId="77777777" w:rsidR="00A77B3E" w:rsidRPr="00A90607" w:rsidRDefault="006F1C2C" w:rsidP="00A90607">
      <w:pPr>
        <w:spacing w:line="360" w:lineRule="auto"/>
        <w:jc w:val="both"/>
        <w:rPr>
          <w:rFonts w:ascii="Book Antiqua" w:hAnsi="Book Antiqua" w:cs="Book Antiqua"/>
          <w:b/>
          <w:color w:val="000000"/>
          <w:lang w:eastAsia="zh-CN"/>
        </w:rPr>
      </w:pPr>
      <w:r w:rsidRPr="00A90607">
        <w:rPr>
          <w:rFonts w:ascii="Book Antiqua" w:eastAsia="Book Antiqua" w:hAnsi="Book Antiqua" w:cs="Book Antiqua"/>
          <w:b/>
          <w:color w:val="000000"/>
        </w:rPr>
        <w:t>Figure Legends</w:t>
      </w:r>
    </w:p>
    <w:p w14:paraId="5C151BC2" w14:textId="77777777" w:rsidR="006F1C2C" w:rsidRPr="00A90607" w:rsidRDefault="006F1C2C" w:rsidP="00A90607">
      <w:pPr>
        <w:spacing w:line="360" w:lineRule="auto"/>
        <w:jc w:val="both"/>
        <w:rPr>
          <w:rFonts w:ascii="Book Antiqua" w:hAnsi="Book Antiqua"/>
          <w:lang w:eastAsia="zh-CN"/>
        </w:rPr>
      </w:pPr>
      <w:r w:rsidRPr="00A90607">
        <w:rPr>
          <w:rFonts w:ascii="Book Antiqua" w:hAnsi="Book Antiqua"/>
          <w:noProof/>
          <w:lang w:eastAsia="zh-CN"/>
        </w:rPr>
        <w:drawing>
          <wp:inline distT="0" distB="0" distL="0" distR="0" wp14:anchorId="5170B9C6" wp14:editId="33D4005D">
            <wp:extent cx="8222974" cy="4285434"/>
            <wp:effectExtent l="0" t="0" r="698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4FF1.tmp"/>
                    <pic:cNvPicPr/>
                  </pic:nvPicPr>
                  <pic:blipFill>
                    <a:blip r:embed="rId8">
                      <a:extLst>
                        <a:ext uri="{28A0092B-C50C-407E-A947-70E740481C1C}">
                          <a14:useLocalDpi xmlns:a14="http://schemas.microsoft.com/office/drawing/2010/main" val="0"/>
                        </a:ext>
                      </a:extLst>
                    </a:blip>
                    <a:stretch>
                      <a:fillRect/>
                    </a:stretch>
                  </pic:blipFill>
                  <pic:spPr>
                    <a:xfrm>
                      <a:off x="0" y="0"/>
                      <a:ext cx="8240179" cy="4294400"/>
                    </a:xfrm>
                    <a:prstGeom prst="rect">
                      <a:avLst/>
                    </a:prstGeom>
                  </pic:spPr>
                </pic:pic>
              </a:graphicData>
            </a:graphic>
          </wp:inline>
        </w:drawing>
      </w:r>
    </w:p>
    <w:p w14:paraId="30D6DADD" w14:textId="24C7598D" w:rsidR="006F1C2C" w:rsidRPr="00A90607" w:rsidRDefault="006F1C2C" w:rsidP="00A90607">
      <w:pPr>
        <w:spacing w:line="360" w:lineRule="auto"/>
        <w:jc w:val="both"/>
        <w:rPr>
          <w:rFonts w:ascii="Book Antiqua" w:eastAsia="Book Antiqua" w:hAnsi="Book Antiqua" w:cs="Book Antiqua"/>
          <w:color w:val="000000"/>
        </w:rPr>
      </w:pPr>
      <w:r w:rsidRPr="00A90607">
        <w:rPr>
          <w:rFonts w:ascii="Book Antiqua" w:eastAsia="Book Antiqua" w:hAnsi="Book Antiqua" w:cs="Book Antiqua"/>
          <w:b/>
          <w:bCs/>
          <w:color w:val="000000"/>
        </w:rPr>
        <w:t>Figure 1</w:t>
      </w:r>
      <w:r w:rsidR="00E9212A" w:rsidRPr="00A90607">
        <w:rPr>
          <w:rFonts w:ascii="Book Antiqua" w:hAnsi="Book Antiqua" w:cs="Book Antiqua"/>
          <w:b/>
          <w:bCs/>
          <w:color w:val="000000"/>
          <w:lang w:eastAsia="zh-CN"/>
        </w:rPr>
        <w:t xml:space="preserve"> </w:t>
      </w:r>
      <w:r w:rsidRPr="00A90607">
        <w:rPr>
          <w:rFonts w:ascii="Book Antiqua" w:eastAsia="Book Antiqua" w:hAnsi="Book Antiqua" w:cs="Book Antiqua"/>
          <w:b/>
          <w:bCs/>
          <w:color w:val="000000"/>
        </w:rPr>
        <w:t>The clinical trials utiliz</w:t>
      </w:r>
      <w:r w:rsidR="00E9212A" w:rsidRPr="00A90607">
        <w:rPr>
          <w:rFonts w:ascii="Book Antiqua" w:eastAsia="Book Antiqua" w:hAnsi="Book Antiqua" w:cs="Book Antiqua"/>
          <w:b/>
          <w:bCs/>
          <w:color w:val="000000"/>
        </w:rPr>
        <w:t>ing adipose-derived stem cells</w:t>
      </w:r>
      <w:r w:rsidRPr="00A90607">
        <w:rPr>
          <w:rFonts w:ascii="Book Antiqua" w:eastAsia="Book Antiqua" w:hAnsi="Book Antiqua" w:cs="Book Antiqua"/>
          <w:b/>
          <w:bCs/>
          <w:color w:val="000000"/>
        </w:rPr>
        <w:t>.</w:t>
      </w:r>
      <w:r w:rsidRPr="00A90607">
        <w:rPr>
          <w:rFonts w:ascii="Book Antiqua" w:eastAsia="Book Antiqua" w:hAnsi="Book Antiqua" w:cs="Book Antiqua"/>
          <w:color w:val="000000"/>
        </w:rPr>
        <w:t xml:space="preserve"> The data were retrieved from clinical trials databases Clinicaltrials.gov and PUBMED. A</w:t>
      </w:r>
      <w:r w:rsidR="00E9212A"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Distribution of </w:t>
      </w:r>
      <w:r w:rsidR="00C7380C" w:rsidRPr="00A90607">
        <w:rPr>
          <w:rFonts w:ascii="Book Antiqua" w:eastAsia="Book Antiqua" w:hAnsi="Book Antiqua" w:cs="Book Antiqua"/>
          <w:color w:val="000000"/>
        </w:rPr>
        <w:t xml:space="preserve">adipose-derived stem cells </w:t>
      </w:r>
      <w:r w:rsidR="00C7380C" w:rsidRPr="00A90607">
        <w:rPr>
          <w:rFonts w:ascii="Book Antiqua" w:hAnsi="Book Antiqua" w:cs="Book Antiqua"/>
          <w:color w:val="000000"/>
          <w:lang w:eastAsia="zh-CN"/>
        </w:rPr>
        <w:t>(</w:t>
      </w:r>
      <w:r w:rsidRPr="00A90607">
        <w:rPr>
          <w:rFonts w:ascii="Book Antiqua" w:eastAsia="Book Antiqua" w:hAnsi="Book Antiqua" w:cs="Book Antiqua"/>
          <w:color w:val="000000"/>
        </w:rPr>
        <w:t>ADSCs</w:t>
      </w:r>
      <w:r w:rsidR="00C7380C"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clinical trials’ start and end dates. Clinical trials on bone regeneration with both identified start and end date are represented in blue. All others are represented in orange</w:t>
      </w:r>
      <w:r w:rsidR="00E9212A"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B</w:t>
      </w:r>
      <w:r w:rsidR="00E9212A"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Distribution of ADSCs clinical trials’ status</w:t>
      </w:r>
      <w:r w:rsidR="00E9212A"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C</w:t>
      </w:r>
      <w:r w:rsidR="00E9212A"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Distribution of ADSCs clinical trials’ phase</w:t>
      </w:r>
      <w:r w:rsidR="00E9212A"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D</w:t>
      </w:r>
      <w:r w:rsidR="00E9212A" w:rsidRPr="00A90607">
        <w:rPr>
          <w:rFonts w:ascii="Book Antiqua" w:hAnsi="Book Antiqua" w:cs="Book Antiqua"/>
          <w:color w:val="000000"/>
          <w:lang w:eastAsia="zh-CN"/>
        </w:rPr>
        <w:t>:</w:t>
      </w:r>
      <w:r w:rsidRPr="00A90607">
        <w:rPr>
          <w:rFonts w:ascii="Book Antiqua" w:eastAsia="Book Antiqua" w:hAnsi="Book Antiqua" w:cs="Book Antiqua"/>
          <w:color w:val="000000"/>
        </w:rPr>
        <w:t xml:space="preserve"> Distribution of ADSCs clinical trials’ targeted condition.</w:t>
      </w:r>
    </w:p>
    <w:p w14:paraId="3D970DA7" w14:textId="77777777" w:rsidR="00D2045C" w:rsidRPr="00A90607" w:rsidRDefault="00D2045C" w:rsidP="00A90607">
      <w:pPr>
        <w:spacing w:line="360" w:lineRule="auto"/>
        <w:jc w:val="both"/>
        <w:rPr>
          <w:rFonts w:ascii="Book Antiqua" w:eastAsia="Book Antiqua" w:hAnsi="Book Antiqua" w:cs="Book Antiqua"/>
          <w:color w:val="000000"/>
        </w:rPr>
        <w:sectPr w:rsidR="00D2045C" w:rsidRPr="00A90607" w:rsidSect="00CD5BFB">
          <w:pgSz w:w="15840" w:h="12240" w:orient="landscape"/>
          <w:pgMar w:top="1440" w:right="1440" w:bottom="1440" w:left="1440" w:header="720" w:footer="720" w:gutter="0"/>
          <w:cols w:space="720"/>
          <w:docGrid w:linePitch="360"/>
        </w:sectPr>
      </w:pPr>
    </w:p>
    <w:p w14:paraId="66EAF022" w14:textId="0D81D135" w:rsidR="006D5B4A" w:rsidRPr="00A90607" w:rsidRDefault="006F1C2C" w:rsidP="00A90607">
      <w:pPr>
        <w:spacing w:line="360" w:lineRule="auto"/>
        <w:jc w:val="both"/>
        <w:rPr>
          <w:rFonts w:ascii="Book Antiqua" w:hAnsi="Book Antiqua" w:cs="Calibri"/>
          <w:lang w:eastAsia="zh-CN"/>
        </w:rPr>
      </w:pPr>
      <w:r w:rsidRPr="00A90607">
        <w:rPr>
          <w:rFonts w:ascii="Book Antiqua" w:eastAsia="Calibri" w:hAnsi="Book Antiqua" w:cs="Calibri"/>
          <w:b/>
          <w:color w:val="000000"/>
        </w:rPr>
        <w:t>Table 1</w:t>
      </w:r>
      <w:r w:rsidR="00C7380C" w:rsidRPr="00A90607">
        <w:rPr>
          <w:rFonts w:ascii="Book Antiqua" w:hAnsi="Book Antiqua" w:cs="Calibri"/>
          <w:b/>
          <w:color w:val="000000"/>
          <w:lang w:eastAsia="zh-CN"/>
        </w:rPr>
        <w:t xml:space="preserve"> </w:t>
      </w:r>
      <w:r w:rsidRPr="00A90607">
        <w:rPr>
          <w:rFonts w:ascii="Book Antiqua" w:eastAsia="Calibri" w:hAnsi="Book Antiqua" w:cs="Calibri"/>
          <w:b/>
          <w:color w:val="000000"/>
        </w:rPr>
        <w:t>Summary of the clinical trials involving treatment of the bone defects using adipose</w:t>
      </w:r>
      <w:r w:rsidRPr="00A90607">
        <w:rPr>
          <w:rFonts w:ascii="Book Antiqua" w:eastAsia="Calibri" w:hAnsi="Book Antiqua" w:cs="Arial"/>
          <w:b/>
          <w:bCs/>
          <w:color w:val="000000"/>
        </w:rPr>
        <w:t>-</w:t>
      </w:r>
      <w:r w:rsidRPr="00A90607">
        <w:rPr>
          <w:rFonts w:ascii="Book Antiqua" w:eastAsia="Calibri" w:hAnsi="Book Antiqua" w:cs="Calibri"/>
          <w:b/>
          <w:color w:val="000000"/>
        </w:rPr>
        <w:t>derived stem cells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787"/>
        <w:gridCol w:w="576"/>
        <w:gridCol w:w="2055"/>
        <w:gridCol w:w="1895"/>
        <w:gridCol w:w="1618"/>
        <w:gridCol w:w="1728"/>
        <w:gridCol w:w="1286"/>
      </w:tblGrid>
      <w:tr w:rsidR="00C62C5A" w:rsidRPr="00A90607" w14:paraId="17CE1689" w14:textId="77777777" w:rsidTr="0034031F">
        <w:tc>
          <w:tcPr>
            <w:tcW w:w="876" w:type="pct"/>
            <w:tcBorders>
              <w:top w:val="single" w:sz="4" w:space="0" w:color="auto"/>
              <w:bottom w:val="single" w:sz="4" w:space="0" w:color="auto"/>
            </w:tcBorders>
            <w:tcMar>
              <w:left w:w="115" w:type="dxa"/>
              <w:right w:w="115" w:type="dxa"/>
            </w:tcMar>
            <w:hideMark/>
          </w:tcPr>
          <w:p w14:paraId="28F9118C" w14:textId="77777777"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Bone defect treated</w:t>
            </w:r>
          </w:p>
        </w:tc>
        <w:tc>
          <w:tcPr>
            <w:tcW w:w="529" w:type="pct"/>
            <w:tcBorders>
              <w:top w:val="single" w:sz="4" w:space="0" w:color="auto"/>
              <w:bottom w:val="single" w:sz="4" w:space="0" w:color="auto"/>
            </w:tcBorders>
            <w:tcMar>
              <w:left w:w="115" w:type="dxa"/>
              <w:right w:w="115" w:type="dxa"/>
            </w:tcMar>
            <w:hideMark/>
          </w:tcPr>
          <w:p w14:paraId="7623012C" w14:textId="5BBB2D35"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 xml:space="preserve">Study </w:t>
            </w:r>
            <w:r w:rsidR="00E9212A" w:rsidRPr="00A90607">
              <w:rPr>
                <w:rFonts w:ascii="Book Antiqua" w:hAnsi="Book Antiqua" w:cs="Calibri"/>
                <w:b/>
                <w:color w:val="000000"/>
                <w:lang w:eastAsia="zh-CN"/>
              </w:rPr>
              <w:t>d</w:t>
            </w:r>
            <w:r w:rsidRPr="00A90607">
              <w:rPr>
                <w:rFonts w:ascii="Book Antiqua" w:eastAsia="Calibri" w:hAnsi="Book Antiqua" w:cs="Calibri"/>
                <w:b/>
                <w:color w:val="000000"/>
              </w:rPr>
              <w:t xml:space="preserve">uration and </w:t>
            </w:r>
            <w:r w:rsidR="00E9212A" w:rsidRPr="00A90607">
              <w:rPr>
                <w:rFonts w:ascii="Book Antiqua" w:hAnsi="Book Antiqua" w:cs="Calibri"/>
                <w:b/>
                <w:color w:val="000000"/>
                <w:lang w:eastAsia="zh-CN"/>
              </w:rPr>
              <w:t>l</w:t>
            </w:r>
            <w:r w:rsidRPr="00A90607">
              <w:rPr>
                <w:rFonts w:ascii="Book Antiqua" w:eastAsia="Calibri" w:hAnsi="Book Antiqua" w:cs="Calibri"/>
                <w:b/>
                <w:color w:val="000000"/>
              </w:rPr>
              <w:t xml:space="preserve">ength of </w:t>
            </w:r>
            <w:r w:rsidR="00E9212A" w:rsidRPr="00A90607">
              <w:rPr>
                <w:rFonts w:ascii="Book Antiqua" w:hAnsi="Book Antiqua" w:cs="Calibri"/>
                <w:b/>
                <w:color w:val="000000"/>
                <w:lang w:eastAsia="zh-CN"/>
              </w:rPr>
              <w:t>f</w:t>
            </w:r>
            <w:r w:rsidRPr="00A90607">
              <w:rPr>
                <w:rFonts w:ascii="Book Antiqua" w:eastAsia="Calibri" w:hAnsi="Book Antiqua" w:cs="Calibri"/>
                <w:b/>
                <w:color w:val="000000"/>
              </w:rPr>
              <w:t xml:space="preserve">ollow </w:t>
            </w:r>
            <w:r w:rsidR="00E9212A" w:rsidRPr="00A90607">
              <w:rPr>
                <w:rFonts w:ascii="Book Antiqua" w:hAnsi="Book Antiqua" w:cs="Calibri"/>
                <w:b/>
                <w:color w:val="000000"/>
                <w:lang w:eastAsia="zh-CN"/>
              </w:rPr>
              <w:t>u</w:t>
            </w:r>
            <w:r w:rsidRPr="00A90607">
              <w:rPr>
                <w:rFonts w:ascii="Book Antiqua" w:eastAsia="Calibri" w:hAnsi="Book Antiqua" w:cs="Calibri"/>
                <w:b/>
                <w:color w:val="000000"/>
              </w:rPr>
              <w:t>p</w:t>
            </w:r>
          </w:p>
        </w:tc>
        <w:tc>
          <w:tcPr>
            <w:tcW w:w="241" w:type="pct"/>
            <w:tcBorders>
              <w:top w:val="single" w:sz="4" w:space="0" w:color="auto"/>
              <w:bottom w:val="single" w:sz="4" w:space="0" w:color="auto"/>
            </w:tcBorders>
          </w:tcPr>
          <w:p w14:paraId="37F0E29B" w14:textId="77777777" w:rsidR="006F1C2C" w:rsidRPr="00A90607" w:rsidRDefault="008E0391" w:rsidP="00A90607">
            <w:pPr>
              <w:spacing w:line="360" w:lineRule="auto"/>
              <w:contextualSpacing/>
              <w:jc w:val="both"/>
              <w:rPr>
                <w:rFonts w:ascii="Book Antiqua" w:hAnsi="Book Antiqua" w:cs="Arial"/>
                <w:b/>
                <w:bCs/>
                <w:i/>
                <w:lang w:eastAsia="zh-CN"/>
              </w:rPr>
            </w:pPr>
            <w:r w:rsidRPr="00A90607">
              <w:rPr>
                <w:rFonts w:ascii="Book Antiqua" w:hAnsi="Book Antiqua" w:cs="Arial"/>
                <w:b/>
                <w:bCs/>
                <w:i/>
                <w:color w:val="000000"/>
                <w:lang w:eastAsia="zh-CN"/>
              </w:rPr>
              <w:t>n</w:t>
            </w:r>
          </w:p>
        </w:tc>
        <w:tc>
          <w:tcPr>
            <w:tcW w:w="806" w:type="pct"/>
            <w:tcBorders>
              <w:top w:val="single" w:sz="4" w:space="0" w:color="auto"/>
              <w:bottom w:val="single" w:sz="4" w:space="0" w:color="auto"/>
            </w:tcBorders>
            <w:tcMar>
              <w:left w:w="115" w:type="dxa"/>
              <w:right w:w="115" w:type="dxa"/>
            </w:tcMar>
            <w:hideMark/>
          </w:tcPr>
          <w:p w14:paraId="2F322442" w14:textId="77777777"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Intervention</w:t>
            </w:r>
          </w:p>
        </w:tc>
        <w:tc>
          <w:tcPr>
            <w:tcW w:w="743" w:type="pct"/>
            <w:tcBorders>
              <w:top w:val="single" w:sz="4" w:space="0" w:color="auto"/>
              <w:bottom w:val="single" w:sz="4" w:space="0" w:color="auto"/>
            </w:tcBorders>
            <w:tcMar>
              <w:left w:w="115" w:type="dxa"/>
              <w:right w:w="115" w:type="dxa"/>
            </w:tcMar>
            <w:hideMark/>
          </w:tcPr>
          <w:p w14:paraId="31A5CA8C" w14:textId="77777777"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ADSCs source</w:t>
            </w:r>
          </w:p>
        </w:tc>
        <w:tc>
          <w:tcPr>
            <w:tcW w:w="638" w:type="pct"/>
            <w:tcBorders>
              <w:top w:val="single" w:sz="4" w:space="0" w:color="auto"/>
              <w:bottom w:val="single" w:sz="4" w:space="0" w:color="auto"/>
            </w:tcBorders>
            <w:tcMar>
              <w:left w:w="115" w:type="dxa"/>
              <w:right w:w="115" w:type="dxa"/>
            </w:tcMar>
            <w:hideMark/>
          </w:tcPr>
          <w:p w14:paraId="40583D24" w14:textId="77777777"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ADSCs number</w:t>
            </w:r>
          </w:p>
        </w:tc>
        <w:tc>
          <w:tcPr>
            <w:tcW w:w="679" w:type="pct"/>
            <w:tcBorders>
              <w:top w:val="single" w:sz="4" w:space="0" w:color="auto"/>
              <w:bottom w:val="single" w:sz="4" w:space="0" w:color="auto"/>
            </w:tcBorders>
            <w:shd w:val="clear" w:color="auto" w:fill="auto"/>
          </w:tcPr>
          <w:p w14:paraId="142E7795" w14:textId="77777777"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Arial"/>
                <w:b/>
                <w:bCs/>
                <w:color w:val="000000"/>
              </w:rPr>
              <w:t>Outcome</w:t>
            </w:r>
          </w:p>
        </w:tc>
        <w:tc>
          <w:tcPr>
            <w:tcW w:w="487" w:type="pct"/>
            <w:tcBorders>
              <w:top w:val="single" w:sz="4" w:space="0" w:color="auto"/>
              <w:bottom w:val="single" w:sz="4" w:space="0" w:color="auto"/>
            </w:tcBorders>
            <w:tcMar>
              <w:left w:w="115" w:type="dxa"/>
              <w:right w:w="115" w:type="dxa"/>
            </w:tcMar>
            <w:hideMark/>
          </w:tcPr>
          <w:p w14:paraId="55AE3903" w14:textId="77777777"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Ref.</w:t>
            </w:r>
          </w:p>
        </w:tc>
      </w:tr>
      <w:tr w:rsidR="00C62C5A" w:rsidRPr="00A90607" w14:paraId="11D46863" w14:textId="77777777" w:rsidTr="0034031F">
        <w:tc>
          <w:tcPr>
            <w:tcW w:w="876" w:type="pct"/>
            <w:tcBorders>
              <w:top w:val="single" w:sz="4" w:space="0" w:color="auto"/>
            </w:tcBorders>
            <w:tcMar>
              <w:left w:w="115" w:type="dxa"/>
              <w:right w:w="115" w:type="dxa"/>
            </w:tcMar>
            <w:hideMark/>
          </w:tcPr>
          <w:p w14:paraId="58435591"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Avascular </w:t>
            </w:r>
            <w:r w:rsidR="008E0391" w:rsidRPr="00A90607">
              <w:rPr>
                <w:rFonts w:ascii="Book Antiqua" w:hAnsi="Book Antiqua" w:cs="Calibri"/>
                <w:color w:val="000000"/>
                <w:lang w:eastAsia="zh-CN"/>
              </w:rPr>
              <w:t>n</w:t>
            </w:r>
            <w:r w:rsidRPr="00A90607">
              <w:rPr>
                <w:rFonts w:ascii="Book Antiqua" w:eastAsia="Calibri" w:hAnsi="Book Antiqua" w:cs="Calibri"/>
                <w:color w:val="000000"/>
              </w:rPr>
              <w:t xml:space="preserve">ecrosis of </w:t>
            </w:r>
            <w:r w:rsidR="008E0391" w:rsidRPr="00A90607">
              <w:rPr>
                <w:rFonts w:ascii="Book Antiqua" w:hAnsi="Book Antiqua" w:cs="Calibri"/>
                <w:color w:val="000000"/>
                <w:lang w:eastAsia="zh-CN"/>
              </w:rPr>
              <w:t>h</w:t>
            </w:r>
            <w:r w:rsidRPr="00A90607">
              <w:rPr>
                <w:rFonts w:ascii="Book Antiqua" w:eastAsia="Calibri" w:hAnsi="Book Antiqua" w:cs="Calibri"/>
                <w:color w:val="000000"/>
              </w:rPr>
              <w:t xml:space="preserve">ip, </w:t>
            </w:r>
            <w:r w:rsidR="008E0391" w:rsidRPr="00A90607">
              <w:rPr>
                <w:rFonts w:ascii="Book Antiqua" w:hAnsi="Book Antiqua" w:cs="Calibri"/>
                <w:color w:val="000000"/>
                <w:lang w:eastAsia="zh-CN"/>
              </w:rPr>
              <w:t>o</w:t>
            </w:r>
            <w:r w:rsidRPr="00A90607">
              <w:rPr>
                <w:rFonts w:ascii="Book Antiqua" w:eastAsia="Calibri" w:hAnsi="Book Antiqua" w:cs="Calibri"/>
                <w:color w:val="000000"/>
              </w:rPr>
              <w:t xml:space="preserve">steoarthritis of hip/knee/ankle, </w:t>
            </w:r>
            <w:r w:rsidR="008E0391" w:rsidRPr="00A90607">
              <w:rPr>
                <w:rFonts w:ascii="Book Antiqua" w:hAnsi="Book Antiqua" w:cs="Calibri"/>
                <w:color w:val="000000"/>
                <w:lang w:eastAsia="zh-CN"/>
              </w:rPr>
              <w:t>s</w:t>
            </w:r>
            <w:r w:rsidRPr="00A90607">
              <w:rPr>
                <w:rFonts w:ascii="Book Antiqua" w:eastAsia="Calibri" w:hAnsi="Book Antiqua" w:cs="Calibri"/>
                <w:color w:val="000000"/>
              </w:rPr>
              <w:t xml:space="preserve">pinal </w:t>
            </w:r>
            <w:r w:rsidR="008E0391" w:rsidRPr="00A90607">
              <w:rPr>
                <w:rFonts w:ascii="Book Antiqua" w:hAnsi="Book Antiqua" w:cs="Calibri"/>
                <w:color w:val="000000"/>
                <w:lang w:eastAsia="zh-CN"/>
              </w:rPr>
              <w:t>d</w:t>
            </w:r>
            <w:r w:rsidRPr="00A90607">
              <w:rPr>
                <w:rFonts w:ascii="Book Antiqua" w:eastAsia="Calibri" w:hAnsi="Book Antiqua" w:cs="Calibri"/>
                <w:color w:val="000000"/>
              </w:rPr>
              <w:t xml:space="preserve">isc </w:t>
            </w:r>
            <w:r w:rsidR="008E0391" w:rsidRPr="00A90607">
              <w:rPr>
                <w:rFonts w:ascii="Book Antiqua" w:hAnsi="Book Antiqua" w:cs="Calibri"/>
                <w:color w:val="000000"/>
                <w:lang w:eastAsia="zh-CN"/>
              </w:rPr>
              <w:t>h</w:t>
            </w:r>
            <w:r w:rsidRPr="00A90607">
              <w:rPr>
                <w:rFonts w:ascii="Book Antiqua" w:eastAsia="Calibri" w:hAnsi="Book Antiqua" w:cs="Calibri"/>
                <w:color w:val="000000"/>
              </w:rPr>
              <w:t>erniation</w:t>
            </w:r>
          </w:p>
        </w:tc>
        <w:tc>
          <w:tcPr>
            <w:tcW w:w="529" w:type="pct"/>
            <w:tcBorders>
              <w:top w:val="single" w:sz="4" w:space="0" w:color="auto"/>
            </w:tcBorders>
            <w:tcMar>
              <w:left w:w="115" w:type="dxa"/>
              <w:right w:w="115" w:type="dxa"/>
            </w:tcMar>
            <w:hideMark/>
          </w:tcPr>
          <w:p w14:paraId="2A3686AD" w14:textId="3026556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2009-2012, </w:t>
            </w:r>
            <w:r w:rsidRPr="00A90607">
              <w:rPr>
                <w:rFonts w:ascii="Book Antiqua" w:eastAsia="Calibri" w:hAnsi="Book Antiqua" w:cs="Calibri"/>
              </w:rPr>
              <w:t xml:space="preserve">30 </w:t>
            </w:r>
            <w:proofErr w:type="spellStart"/>
            <w:r w:rsidR="006D5B4A" w:rsidRPr="00A90607">
              <w:rPr>
                <w:rFonts w:ascii="Book Antiqua" w:eastAsia="Calibri" w:hAnsi="Book Antiqua" w:cs="Calibri"/>
              </w:rPr>
              <w:t>mo</w:t>
            </w:r>
            <w:proofErr w:type="spellEnd"/>
          </w:p>
        </w:tc>
        <w:tc>
          <w:tcPr>
            <w:tcW w:w="241" w:type="pct"/>
            <w:tcBorders>
              <w:top w:val="single" w:sz="4" w:space="0" w:color="auto"/>
            </w:tcBorders>
          </w:tcPr>
          <w:p w14:paraId="08D95D03"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91</w:t>
            </w:r>
          </w:p>
        </w:tc>
        <w:tc>
          <w:tcPr>
            <w:tcW w:w="806" w:type="pct"/>
            <w:tcBorders>
              <w:top w:val="single" w:sz="4" w:space="0" w:color="auto"/>
            </w:tcBorders>
            <w:tcMar>
              <w:left w:w="115" w:type="dxa"/>
              <w:right w:w="115" w:type="dxa"/>
            </w:tcMar>
            <w:hideMark/>
          </w:tcPr>
          <w:p w14:paraId="15D1FE7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Intraarticular injection of SVF with PRP</w:t>
            </w:r>
          </w:p>
        </w:tc>
        <w:tc>
          <w:tcPr>
            <w:tcW w:w="743" w:type="pct"/>
            <w:tcBorders>
              <w:top w:val="single" w:sz="4" w:space="0" w:color="auto"/>
            </w:tcBorders>
            <w:tcMar>
              <w:left w:w="115" w:type="dxa"/>
              <w:right w:w="115" w:type="dxa"/>
            </w:tcMar>
            <w:hideMark/>
          </w:tcPr>
          <w:p w14:paraId="341C659D"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Autologous SVF from abdominal tumescent liposuction</w:t>
            </w:r>
          </w:p>
        </w:tc>
        <w:tc>
          <w:tcPr>
            <w:tcW w:w="638" w:type="pct"/>
            <w:tcBorders>
              <w:top w:val="single" w:sz="4" w:space="0" w:color="auto"/>
            </w:tcBorders>
            <w:tcMar>
              <w:left w:w="115" w:type="dxa"/>
              <w:right w:w="115" w:type="dxa"/>
            </w:tcMar>
            <w:hideMark/>
          </w:tcPr>
          <w:p w14:paraId="407302F7"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10 mL of SVF</w:t>
            </w:r>
          </w:p>
        </w:tc>
        <w:tc>
          <w:tcPr>
            <w:tcW w:w="679" w:type="pct"/>
            <w:tcBorders>
              <w:top w:val="single" w:sz="4" w:space="0" w:color="auto"/>
            </w:tcBorders>
            <w:shd w:val="clear" w:color="auto" w:fill="auto"/>
          </w:tcPr>
          <w:p w14:paraId="0F6F9C25" w14:textId="10D21B2A" w:rsidR="006F1C2C" w:rsidRPr="00A90607" w:rsidRDefault="006F1C2C" w:rsidP="00A90607">
            <w:pPr>
              <w:spacing w:line="360" w:lineRule="auto"/>
              <w:jc w:val="both"/>
              <w:rPr>
                <w:rFonts w:ascii="Book Antiqua" w:hAnsi="Book Antiqua" w:cs="Arial"/>
                <w:bCs/>
                <w:lang w:eastAsia="zh-CN"/>
              </w:rPr>
            </w:pPr>
            <w:r w:rsidRPr="00A90607">
              <w:rPr>
                <w:rFonts w:ascii="Book Antiqua" w:eastAsia="Times New Roman" w:hAnsi="Book Antiqua"/>
                <w:color w:val="000000"/>
              </w:rPr>
              <w:t>No evidence of neoplasm,</w:t>
            </w:r>
            <w:r w:rsidR="0034031F" w:rsidRPr="00A90607">
              <w:rPr>
                <w:rFonts w:ascii="Book Antiqua" w:hAnsi="Book Antiqua"/>
                <w:color w:val="000000"/>
                <w:lang w:eastAsia="zh-CN"/>
              </w:rPr>
              <w:t xml:space="preserve"> </w:t>
            </w:r>
            <w:r w:rsidR="0034031F" w:rsidRPr="00A90607">
              <w:rPr>
                <w:rFonts w:ascii="Book Antiqua" w:hAnsi="Book Antiqua" w:cs="Arial"/>
                <w:color w:val="000000"/>
                <w:lang w:eastAsia="zh-CN"/>
              </w:rPr>
              <w:t>n</w:t>
            </w:r>
            <w:r w:rsidRPr="00A90607">
              <w:rPr>
                <w:rFonts w:ascii="Book Antiqua" w:eastAsia="Calibri" w:hAnsi="Book Antiqua" w:cs="Arial"/>
                <w:color w:val="000000"/>
              </w:rPr>
              <w:t>o serious adverse events,</w:t>
            </w:r>
            <w:r w:rsidR="0034031F" w:rsidRPr="00A90607">
              <w:rPr>
                <w:rFonts w:ascii="Book Antiqua" w:hAnsi="Book Antiqua" w:cs="Arial"/>
                <w:color w:val="000000"/>
                <w:lang w:eastAsia="zh-CN"/>
              </w:rPr>
              <w:t xml:space="preserve"> c</w:t>
            </w:r>
            <w:r w:rsidRPr="00A90607">
              <w:rPr>
                <w:rFonts w:ascii="Book Antiqua" w:eastAsia="Times New Roman" w:hAnsi="Book Antiqua"/>
                <w:color w:val="000000"/>
              </w:rPr>
              <w:t>ommon adverse events (swelling of injected joints, tenosynovitis, and tendonitis) were either successfully managed or self-limited</w:t>
            </w:r>
            <w:r w:rsidR="0034031F" w:rsidRPr="00A90607">
              <w:rPr>
                <w:rFonts w:ascii="Book Antiqua" w:hAnsi="Book Antiqua"/>
                <w:color w:val="000000"/>
                <w:lang w:eastAsia="zh-CN"/>
              </w:rPr>
              <w:t>, e</w:t>
            </w:r>
            <w:r w:rsidRPr="00A90607">
              <w:rPr>
                <w:rFonts w:ascii="Book Antiqua" w:eastAsia="Times New Roman" w:hAnsi="Book Antiqua"/>
                <w:color w:val="000000"/>
              </w:rPr>
              <w:t>stablished safety of ADSCs</w:t>
            </w:r>
          </w:p>
        </w:tc>
        <w:tc>
          <w:tcPr>
            <w:tcW w:w="487" w:type="pct"/>
            <w:tcBorders>
              <w:top w:val="single" w:sz="4" w:space="0" w:color="auto"/>
            </w:tcBorders>
            <w:tcMar>
              <w:left w:w="115" w:type="dxa"/>
              <w:right w:w="115" w:type="dxa"/>
            </w:tcMar>
            <w:hideMark/>
          </w:tcPr>
          <w:p w14:paraId="47C5FEFF" w14:textId="065C1F8F" w:rsidR="006F1C2C" w:rsidRPr="00A90607" w:rsidRDefault="00C62C5A" w:rsidP="00A90607">
            <w:pPr>
              <w:spacing w:line="360" w:lineRule="auto"/>
              <w:contextualSpacing/>
              <w:jc w:val="both"/>
              <w:rPr>
                <w:rFonts w:ascii="Book Antiqua" w:hAnsi="Book Antiqua" w:cs="Arial"/>
                <w:bCs/>
                <w:vertAlign w:val="superscript"/>
                <w:lang w:eastAsia="zh-CN"/>
              </w:rPr>
            </w:pPr>
            <w:r w:rsidRPr="00A90607">
              <w:rPr>
                <w:rFonts w:ascii="Book Antiqua" w:eastAsia="Calibri" w:hAnsi="Book Antiqua" w:cs="Calibri"/>
                <w:color w:val="000000"/>
              </w:rPr>
              <w:t xml:space="preserve">Pak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29]</w:t>
            </w:r>
          </w:p>
        </w:tc>
      </w:tr>
      <w:tr w:rsidR="00C62C5A" w:rsidRPr="00A90607" w14:paraId="5D45697F" w14:textId="77777777" w:rsidTr="0034031F">
        <w:tc>
          <w:tcPr>
            <w:tcW w:w="876" w:type="pct"/>
            <w:tcMar>
              <w:left w:w="115" w:type="dxa"/>
              <w:right w:w="115" w:type="dxa"/>
            </w:tcMar>
            <w:hideMark/>
          </w:tcPr>
          <w:p w14:paraId="1CB55916" w14:textId="4D95584A"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Upper </w:t>
            </w:r>
            <w:r w:rsidR="006D5B4A" w:rsidRPr="00A90607">
              <w:rPr>
                <w:rFonts w:ascii="Book Antiqua" w:eastAsia="Calibri" w:hAnsi="Book Antiqua" w:cs="Calibri"/>
                <w:color w:val="000000"/>
              </w:rPr>
              <w:t>a</w:t>
            </w:r>
            <w:r w:rsidRPr="00A90607">
              <w:rPr>
                <w:rFonts w:ascii="Book Antiqua" w:eastAsia="Calibri" w:hAnsi="Book Antiqua" w:cs="Calibri"/>
                <w:color w:val="000000"/>
              </w:rPr>
              <w:t xml:space="preserve">rm </w:t>
            </w:r>
            <w:r w:rsidR="006D5B4A" w:rsidRPr="00A90607">
              <w:rPr>
                <w:rFonts w:ascii="Book Antiqua" w:eastAsia="Calibri" w:hAnsi="Book Antiqua" w:cs="Calibri"/>
                <w:color w:val="000000"/>
              </w:rPr>
              <w:t>f</w:t>
            </w:r>
            <w:r w:rsidRPr="00A90607">
              <w:rPr>
                <w:rFonts w:ascii="Book Antiqua" w:eastAsia="Calibri" w:hAnsi="Book Antiqua" w:cs="Calibri"/>
                <w:color w:val="000000"/>
              </w:rPr>
              <w:t xml:space="preserve">racture in elderly patients (62-84 </w:t>
            </w:r>
            <w:proofErr w:type="spellStart"/>
            <w:r w:rsidRPr="00A90607">
              <w:rPr>
                <w:rFonts w:ascii="Book Antiqua" w:eastAsia="Calibri" w:hAnsi="Book Antiqua" w:cs="Calibri"/>
                <w:color w:val="000000"/>
              </w:rPr>
              <w:t>y</w:t>
            </w:r>
            <w:r w:rsidR="0034031F" w:rsidRPr="00A90607">
              <w:rPr>
                <w:rFonts w:ascii="Book Antiqua" w:hAnsi="Book Antiqua" w:cs="Calibri"/>
                <w:color w:val="000000"/>
                <w:lang w:eastAsia="zh-CN"/>
              </w:rPr>
              <w:t>r</w:t>
            </w:r>
            <w:proofErr w:type="spellEnd"/>
            <w:r w:rsidRPr="00A90607">
              <w:rPr>
                <w:rFonts w:ascii="Book Antiqua" w:eastAsia="Calibri" w:hAnsi="Book Antiqua" w:cs="Calibri"/>
                <w:color w:val="000000"/>
              </w:rPr>
              <w:t>)</w:t>
            </w:r>
          </w:p>
        </w:tc>
        <w:tc>
          <w:tcPr>
            <w:tcW w:w="529" w:type="pct"/>
            <w:tcMar>
              <w:left w:w="115" w:type="dxa"/>
              <w:right w:w="115" w:type="dxa"/>
            </w:tcMar>
            <w:hideMark/>
          </w:tcPr>
          <w:p w14:paraId="74276087" w14:textId="49A8022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2012-2014, 6 </w:t>
            </w:r>
            <w:proofErr w:type="spellStart"/>
            <w:r w:rsidR="006D5B4A" w:rsidRPr="00A90607">
              <w:rPr>
                <w:rFonts w:ascii="Book Antiqua" w:eastAsia="Calibri" w:hAnsi="Book Antiqua" w:cs="Calibri"/>
                <w:color w:val="000000"/>
              </w:rPr>
              <w:t>mo</w:t>
            </w:r>
            <w:proofErr w:type="spellEnd"/>
          </w:p>
        </w:tc>
        <w:tc>
          <w:tcPr>
            <w:tcW w:w="241" w:type="pct"/>
          </w:tcPr>
          <w:p w14:paraId="25AF1C72"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8</w:t>
            </w:r>
          </w:p>
        </w:tc>
        <w:tc>
          <w:tcPr>
            <w:tcW w:w="806" w:type="pct"/>
            <w:tcMar>
              <w:left w:w="115" w:type="dxa"/>
              <w:right w:w="115" w:type="dxa"/>
            </w:tcMar>
            <w:hideMark/>
          </w:tcPr>
          <w:p w14:paraId="49E30F9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SVF seeded porous </w:t>
            </w:r>
            <w:proofErr w:type="spellStart"/>
            <w:r w:rsidRPr="00A90607">
              <w:rPr>
                <w:rFonts w:ascii="Book Antiqua" w:eastAsia="Calibri" w:hAnsi="Book Antiqua" w:cs="Calibri"/>
                <w:color w:val="000000"/>
              </w:rPr>
              <w:t>silicated</w:t>
            </w:r>
            <w:proofErr w:type="spellEnd"/>
            <w:r w:rsidRPr="00A90607">
              <w:rPr>
                <w:rFonts w:ascii="Book Antiqua" w:eastAsia="Calibri" w:hAnsi="Book Antiqua" w:cs="Calibri"/>
                <w:color w:val="000000"/>
              </w:rPr>
              <w:t>-hydroxyapatite microgranules with fibrin hydrogel implant</w:t>
            </w:r>
          </w:p>
        </w:tc>
        <w:tc>
          <w:tcPr>
            <w:tcW w:w="743" w:type="pct"/>
            <w:tcMar>
              <w:left w:w="115" w:type="dxa"/>
              <w:right w:w="115" w:type="dxa"/>
            </w:tcMar>
            <w:hideMark/>
          </w:tcPr>
          <w:p w14:paraId="26D8F276"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Autologous SVF from abdominal tumescent liposuction</w:t>
            </w:r>
          </w:p>
        </w:tc>
        <w:tc>
          <w:tcPr>
            <w:tcW w:w="638" w:type="pct"/>
            <w:tcMar>
              <w:left w:w="115" w:type="dxa"/>
              <w:right w:w="115" w:type="dxa"/>
            </w:tcMar>
            <w:hideMark/>
          </w:tcPr>
          <w:p w14:paraId="6BDA68F7"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800 microliters of SVF</w:t>
            </w:r>
          </w:p>
        </w:tc>
        <w:tc>
          <w:tcPr>
            <w:tcW w:w="679" w:type="pct"/>
            <w:shd w:val="clear" w:color="auto" w:fill="auto"/>
          </w:tcPr>
          <w:p w14:paraId="69517833" w14:textId="37A35A75" w:rsidR="006F1C2C" w:rsidRPr="00A90607" w:rsidRDefault="006F1C2C" w:rsidP="00A90607">
            <w:pPr>
              <w:spacing w:line="360" w:lineRule="auto"/>
              <w:jc w:val="both"/>
              <w:rPr>
                <w:rFonts w:ascii="Book Antiqua" w:hAnsi="Book Antiqua" w:cs="Arial"/>
                <w:bCs/>
                <w:lang w:eastAsia="zh-CN"/>
              </w:rPr>
            </w:pPr>
            <w:r w:rsidRPr="00A90607">
              <w:rPr>
                <w:rFonts w:ascii="Book Antiqua" w:eastAsia="Calibri" w:hAnsi="Book Antiqua" w:cs="Arial"/>
                <w:color w:val="000000"/>
              </w:rPr>
              <w:t>Evidence of osteogenesis at graft site</w:t>
            </w:r>
            <w:r w:rsidR="0034031F" w:rsidRPr="00A90607">
              <w:rPr>
                <w:rFonts w:ascii="Book Antiqua" w:hAnsi="Book Antiqua" w:cs="Arial"/>
                <w:color w:val="000000"/>
                <w:lang w:eastAsia="zh-CN"/>
              </w:rPr>
              <w:t>; c</w:t>
            </w:r>
            <w:r w:rsidRPr="00A90607">
              <w:rPr>
                <w:rFonts w:ascii="Book Antiqua" w:eastAsia="Calibri" w:hAnsi="Book Antiqua" w:cs="Calibri"/>
                <w:color w:val="000000"/>
              </w:rPr>
              <w:t>ircumstantial evidence for direct contribution of SVF cells to fracture healing</w:t>
            </w:r>
          </w:p>
        </w:tc>
        <w:tc>
          <w:tcPr>
            <w:tcW w:w="487" w:type="pct"/>
            <w:tcMar>
              <w:left w:w="115" w:type="dxa"/>
              <w:right w:w="115" w:type="dxa"/>
            </w:tcMar>
            <w:hideMark/>
          </w:tcPr>
          <w:p w14:paraId="757D26C6" w14:textId="6F7DAB55" w:rsidR="006F1C2C" w:rsidRPr="00A90607" w:rsidRDefault="00C62C5A"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Arial"/>
                <w:bCs/>
              </w:rPr>
              <w:t>Saxer</w:t>
            </w:r>
            <w:proofErr w:type="spellEnd"/>
            <w:r w:rsidR="006D5B4A" w:rsidRPr="00A90607">
              <w:rPr>
                <w:rFonts w:ascii="Book Antiqua" w:eastAsia="Calibri" w:hAnsi="Book Antiqua" w:cs="Arial"/>
                <w:bCs/>
              </w:rPr>
              <w:t xml:space="preserve"> </w:t>
            </w:r>
            <w:r w:rsidR="006D5B4A" w:rsidRPr="00A90607">
              <w:rPr>
                <w:rFonts w:ascii="Book Antiqua" w:eastAsia="Calibri" w:hAnsi="Book Antiqua" w:cs="Arial"/>
                <w:bCs/>
                <w:i/>
                <w:iCs/>
              </w:rPr>
              <w:t xml:space="preserve">et </w:t>
            </w:r>
            <w:proofErr w:type="gramStart"/>
            <w:r w:rsidR="006D5B4A"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30]</w:t>
            </w:r>
          </w:p>
        </w:tc>
      </w:tr>
      <w:tr w:rsidR="00C62C5A" w:rsidRPr="00A90607" w14:paraId="22B7B7F8" w14:textId="77777777" w:rsidTr="0034031F">
        <w:tc>
          <w:tcPr>
            <w:tcW w:w="876" w:type="pct"/>
            <w:tcMar>
              <w:left w:w="115" w:type="dxa"/>
              <w:right w:w="115" w:type="dxa"/>
            </w:tcMar>
            <w:hideMark/>
          </w:tcPr>
          <w:p w14:paraId="4AED18CF" w14:textId="5FEA94A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Large </w:t>
            </w:r>
            <w:r w:rsidR="006D5B4A" w:rsidRPr="00A90607">
              <w:rPr>
                <w:rFonts w:ascii="Book Antiqua" w:eastAsia="Calibri" w:hAnsi="Book Antiqua" w:cs="Calibri"/>
                <w:color w:val="000000"/>
              </w:rPr>
              <w:t>c</w:t>
            </w:r>
            <w:r w:rsidRPr="00A90607">
              <w:rPr>
                <w:rFonts w:ascii="Book Antiqua" w:eastAsia="Calibri" w:hAnsi="Book Antiqua" w:cs="Calibri"/>
                <w:color w:val="000000"/>
              </w:rPr>
              <w:t xml:space="preserve">ranial </w:t>
            </w:r>
            <w:r w:rsidR="006D5B4A" w:rsidRPr="00A90607">
              <w:rPr>
                <w:rFonts w:ascii="Book Antiqua" w:eastAsia="Calibri" w:hAnsi="Book Antiqua" w:cs="Calibri"/>
                <w:color w:val="000000"/>
              </w:rPr>
              <w:t>d</w:t>
            </w:r>
            <w:r w:rsidRPr="00A90607">
              <w:rPr>
                <w:rFonts w:ascii="Book Antiqua" w:eastAsia="Calibri" w:hAnsi="Book Antiqua" w:cs="Calibri"/>
                <w:color w:val="000000"/>
              </w:rPr>
              <w:t>efect</w:t>
            </w:r>
          </w:p>
        </w:tc>
        <w:tc>
          <w:tcPr>
            <w:tcW w:w="529" w:type="pct"/>
            <w:tcMar>
              <w:left w:w="115" w:type="dxa"/>
              <w:right w:w="115" w:type="dxa"/>
            </w:tcMar>
            <w:hideMark/>
          </w:tcPr>
          <w:p w14:paraId="04DD97B7" w14:textId="4D66630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2008-2010, 12 </w:t>
            </w:r>
            <w:proofErr w:type="spellStart"/>
            <w:r w:rsidR="006D5B4A" w:rsidRPr="00A90607">
              <w:rPr>
                <w:rFonts w:ascii="Book Antiqua" w:eastAsia="Calibri" w:hAnsi="Book Antiqua" w:cs="Calibri"/>
                <w:color w:val="000000"/>
              </w:rPr>
              <w:t>mo</w:t>
            </w:r>
            <w:proofErr w:type="spellEnd"/>
          </w:p>
        </w:tc>
        <w:tc>
          <w:tcPr>
            <w:tcW w:w="241" w:type="pct"/>
          </w:tcPr>
          <w:p w14:paraId="44120B24"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4</w:t>
            </w:r>
          </w:p>
        </w:tc>
        <w:tc>
          <w:tcPr>
            <w:tcW w:w="806" w:type="pct"/>
            <w:tcMar>
              <w:left w:w="115" w:type="dxa"/>
              <w:right w:w="115" w:type="dxa"/>
            </w:tcMar>
            <w:hideMark/>
          </w:tcPr>
          <w:p w14:paraId="03423EBF" w14:textId="39C43F7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ADSCs-seeded</w:t>
            </w:r>
            <w:r w:rsidR="0018659E" w:rsidRPr="00A90607">
              <w:rPr>
                <w:rFonts w:ascii="Book Antiqua" w:eastAsia="Calibri" w:hAnsi="Book Antiqua" w:cs="Calibri"/>
                <w:color w:val="000000"/>
              </w:rPr>
              <w:t xml:space="preserve"> </w:t>
            </w:r>
            <w:r w:rsidRPr="00A90607">
              <w:rPr>
                <w:rFonts w:ascii="Book Antiqua" w:eastAsia="Calibri" w:hAnsi="Book Antiqua" w:cs="Calibri"/>
                <w:color w:val="000000"/>
              </w:rPr>
              <w:t>β-tricalcium phosphate implant</w:t>
            </w:r>
          </w:p>
        </w:tc>
        <w:tc>
          <w:tcPr>
            <w:tcW w:w="743" w:type="pct"/>
            <w:tcMar>
              <w:left w:w="115" w:type="dxa"/>
              <w:right w:w="115" w:type="dxa"/>
            </w:tcMar>
            <w:hideMark/>
          </w:tcPr>
          <w:p w14:paraId="1F6DD09F"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Autologous ADSC from abdominal subcutaneous liposuction</w:t>
            </w:r>
          </w:p>
        </w:tc>
        <w:tc>
          <w:tcPr>
            <w:tcW w:w="638" w:type="pct"/>
            <w:tcMar>
              <w:left w:w="115" w:type="dxa"/>
              <w:right w:w="115" w:type="dxa"/>
            </w:tcMar>
            <w:hideMark/>
          </w:tcPr>
          <w:p w14:paraId="52E9362F" w14:textId="521982F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15 </w:t>
            </w:r>
            <w:r w:rsidR="0034031F" w:rsidRPr="00A90607">
              <w:rPr>
                <w:rFonts w:ascii="Book Antiqua" w:hAnsi="Book Antiqua" w:cs="Calibri"/>
                <w:color w:val="000000"/>
                <w:lang w:eastAsia="zh-CN"/>
              </w:rPr>
              <w:t>×</w:t>
            </w:r>
            <w:r w:rsidRPr="00A90607">
              <w:rPr>
                <w:rFonts w:ascii="Book Antiqua" w:eastAsia="Calibri" w:hAnsi="Book Antiqua" w:cs="Calibri"/>
                <w:color w:val="000000"/>
              </w:rPr>
              <w:t xml:space="preserve"> 10</w:t>
            </w:r>
            <w:r w:rsidRPr="00A90607">
              <w:rPr>
                <w:rFonts w:ascii="Book Antiqua" w:eastAsia="Calibri" w:hAnsi="Book Antiqua" w:cs="Calibri"/>
                <w:color w:val="000000"/>
                <w:vertAlign w:val="superscript"/>
              </w:rPr>
              <w:t>6</w:t>
            </w:r>
            <w:r w:rsidRPr="00A90607">
              <w:rPr>
                <w:rFonts w:ascii="Book Antiqua" w:eastAsia="Calibri" w:hAnsi="Book Antiqua" w:cs="Calibri"/>
                <w:color w:val="000000"/>
              </w:rPr>
              <w:t xml:space="preserve"> cells</w:t>
            </w:r>
          </w:p>
        </w:tc>
        <w:tc>
          <w:tcPr>
            <w:tcW w:w="679" w:type="pct"/>
            <w:shd w:val="clear" w:color="auto" w:fill="auto"/>
          </w:tcPr>
          <w:p w14:paraId="57D0926C" w14:textId="06B3B7EB"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Arial"/>
                <w:color w:val="000000"/>
              </w:rPr>
              <w:t>Noted equivalence between newly generated tissue and native bone</w:t>
            </w:r>
          </w:p>
        </w:tc>
        <w:tc>
          <w:tcPr>
            <w:tcW w:w="487" w:type="pct"/>
            <w:tcMar>
              <w:left w:w="115" w:type="dxa"/>
              <w:right w:w="115" w:type="dxa"/>
            </w:tcMar>
            <w:hideMark/>
          </w:tcPr>
          <w:p w14:paraId="778E21E8" w14:textId="04744B7A" w:rsidR="006F1C2C" w:rsidRPr="00A90607" w:rsidRDefault="00C62C5A"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Arial"/>
                <w:bCs/>
              </w:rPr>
              <w:t>Thesleff</w:t>
            </w:r>
            <w:proofErr w:type="spellEnd"/>
            <w:r w:rsidRPr="00A90607">
              <w:rPr>
                <w:rFonts w:ascii="Book Antiqua" w:eastAsia="Calibri" w:hAnsi="Book Antiqua" w:cs="Arial"/>
                <w:bCs/>
              </w:rPr>
              <w:t xml:space="preserve">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31]</w:t>
            </w:r>
          </w:p>
        </w:tc>
      </w:tr>
      <w:tr w:rsidR="00C62C5A" w:rsidRPr="00A90607" w14:paraId="3A54F293" w14:textId="77777777" w:rsidTr="0034031F">
        <w:tc>
          <w:tcPr>
            <w:tcW w:w="876" w:type="pct"/>
            <w:tcMar>
              <w:left w:w="115" w:type="dxa"/>
              <w:right w:w="115" w:type="dxa"/>
            </w:tcMar>
            <w:hideMark/>
          </w:tcPr>
          <w:p w14:paraId="7D197424" w14:textId="2EEDF13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Large </w:t>
            </w:r>
            <w:r w:rsidR="006D5B4A" w:rsidRPr="00A90607">
              <w:rPr>
                <w:rFonts w:ascii="Book Antiqua" w:eastAsia="Calibri" w:hAnsi="Book Antiqua" w:cs="Calibri"/>
                <w:color w:val="000000"/>
              </w:rPr>
              <w:t>c</w:t>
            </w:r>
            <w:r w:rsidRPr="00A90607">
              <w:rPr>
                <w:rFonts w:ascii="Book Antiqua" w:eastAsia="Calibri" w:hAnsi="Book Antiqua" w:cs="Calibri"/>
                <w:color w:val="000000"/>
              </w:rPr>
              <w:t xml:space="preserve">ranial </w:t>
            </w:r>
            <w:r w:rsidR="006D5B4A" w:rsidRPr="00A90607">
              <w:rPr>
                <w:rFonts w:ascii="Book Antiqua" w:eastAsia="Calibri" w:hAnsi="Book Antiqua" w:cs="Calibri"/>
                <w:color w:val="000000"/>
              </w:rPr>
              <w:t>d</w:t>
            </w:r>
            <w:r w:rsidRPr="00A90607">
              <w:rPr>
                <w:rFonts w:ascii="Book Antiqua" w:eastAsia="Calibri" w:hAnsi="Book Antiqua" w:cs="Calibri"/>
                <w:color w:val="000000"/>
              </w:rPr>
              <w:t>efect</w:t>
            </w:r>
          </w:p>
        </w:tc>
        <w:tc>
          <w:tcPr>
            <w:tcW w:w="529" w:type="pct"/>
            <w:tcMar>
              <w:left w:w="115" w:type="dxa"/>
              <w:right w:w="115" w:type="dxa"/>
            </w:tcMar>
            <w:hideMark/>
          </w:tcPr>
          <w:p w14:paraId="54897B1E" w14:textId="3E2E4557"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 xml:space="preserve">2008-2016, </w:t>
            </w:r>
            <w:r w:rsidR="0034031F" w:rsidRPr="00A90607">
              <w:rPr>
                <w:rFonts w:ascii="Book Antiqua" w:eastAsia="Calibri" w:hAnsi="Book Antiqua" w:cs="Calibri"/>
                <w:color w:val="000000"/>
              </w:rPr>
              <w:t xml:space="preserve">approximately </w:t>
            </w:r>
            <w:r w:rsidRPr="00A90607">
              <w:rPr>
                <w:rFonts w:ascii="Book Antiqua" w:eastAsia="Calibri" w:hAnsi="Book Antiqua" w:cs="Calibri"/>
                <w:color w:val="000000"/>
              </w:rPr>
              <w:t xml:space="preserve">7 </w:t>
            </w:r>
            <w:proofErr w:type="spellStart"/>
            <w:r w:rsidRPr="00A90607">
              <w:rPr>
                <w:rFonts w:ascii="Book Antiqua" w:eastAsia="Calibri" w:hAnsi="Book Antiqua" w:cs="Calibri"/>
                <w:color w:val="000000"/>
              </w:rPr>
              <w:t>y</w:t>
            </w:r>
            <w:r w:rsidR="000F62B6" w:rsidRPr="00A90607">
              <w:rPr>
                <w:rFonts w:ascii="Book Antiqua" w:hAnsi="Book Antiqua" w:cs="Calibri"/>
                <w:color w:val="000000"/>
                <w:lang w:eastAsia="zh-CN"/>
              </w:rPr>
              <w:t>r</w:t>
            </w:r>
            <w:proofErr w:type="spellEnd"/>
          </w:p>
        </w:tc>
        <w:tc>
          <w:tcPr>
            <w:tcW w:w="241" w:type="pct"/>
          </w:tcPr>
          <w:p w14:paraId="3945196C"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5</w:t>
            </w:r>
          </w:p>
        </w:tc>
        <w:tc>
          <w:tcPr>
            <w:tcW w:w="806" w:type="pct"/>
            <w:tcMar>
              <w:left w:w="115" w:type="dxa"/>
              <w:right w:w="115" w:type="dxa"/>
            </w:tcMar>
            <w:hideMark/>
          </w:tcPr>
          <w:p w14:paraId="2AED10D0" w14:textId="1026FB6B"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ADSCs-seeded</w:t>
            </w:r>
            <w:r w:rsidR="0034031F" w:rsidRPr="00A90607">
              <w:rPr>
                <w:rFonts w:ascii="Book Antiqua" w:hAnsi="Book Antiqua" w:cs="Calibri"/>
                <w:color w:val="000000"/>
                <w:lang w:eastAsia="zh-CN"/>
              </w:rPr>
              <w:t xml:space="preserve"> </w:t>
            </w:r>
            <w:r w:rsidRPr="00A90607">
              <w:rPr>
                <w:rFonts w:ascii="Book Antiqua" w:eastAsia="Calibri" w:hAnsi="Book Antiqua" w:cs="Calibri"/>
                <w:color w:val="000000"/>
              </w:rPr>
              <w:t>β-tricalcium phosphate implant</w:t>
            </w:r>
          </w:p>
        </w:tc>
        <w:tc>
          <w:tcPr>
            <w:tcW w:w="743" w:type="pct"/>
            <w:tcMar>
              <w:left w:w="115" w:type="dxa"/>
              <w:right w:w="115" w:type="dxa"/>
            </w:tcMar>
            <w:hideMark/>
          </w:tcPr>
          <w:p w14:paraId="63AAC777"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Autologous ADSC from abdominal subcutaneous liposuction</w:t>
            </w:r>
          </w:p>
        </w:tc>
        <w:tc>
          <w:tcPr>
            <w:tcW w:w="638" w:type="pct"/>
            <w:tcMar>
              <w:left w:w="115" w:type="dxa"/>
              <w:right w:w="115" w:type="dxa"/>
            </w:tcMar>
            <w:hideMark/>
          </w:tcPr>
          <w:p w14:paraId="29B2FA25" w14:textId="7414976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15 </w:t>
            </w:r>
            <w:r w:rsidR="0034031F" w:rsidRPr="00A90607">
              <w:rPr>
                <w:rFonts w:ascii="Book Antiqua" w:hAnsi="Book Antiqua" w:cs="Calibri"/>
                <w:color w:val="000000"/>
                <w:lang w:eastAsia="zh-CN"/>
              </w:rPr>
              <w:t>×</w:t>
            </w:r>
            <w:r w:rsidRPr="00A90607">
              <w:rPr>
                <w:rFonts w:ascii="Book Antiqua" w:eastAsia="Calibri" w:hAnsi="Book Antiqua" w:cs="Calibri"/>
                <w:color w:val="000000"/>
              </w:rPr>
              <w:t xml:space="preserve"> 10</w:t>
            </w:r>
            <w:r w:rsidRPr="00A90607">
              <w:rPr>
                <w:rFonts w:ascii="Book Antiqua" w:eastAsia="Calibri" w:hAnsi="Book Antiqua" w:cs="Calibri"/>
                <w:color w:val="000000"/>
                <w:vertAlign w:val="superscript"/>
              </w:rPr>
              <w:t>6</w:t>
            </w:r>
            <w:r w:rsidRPr="00A90607">
              <w:rPr>
                <w:rFonts w:ascii="Book Antiqua" w:eastAsia="Calibri" w:hAnsi="Book Antiqua" w:cs="Calibri"/>
                <w:color w:val="000000"/>
              </w:rPr>
              <w:t xml:space="preserve"> cells</w:t>
            </w:r>
          </w:p>
        </w:tc>
        <w:tc>
          <w:tcPr>
            <w:tcW w:w="679" w:type="pct"/>
            <w:shd w:val="clear" w:color="auto" w:fill="auto"/>
          </w:tcPr>
          <w:p w14:paraId="722C7E27" w14:textId="1ECD02B0" w:rsidR="006F1C2C" w:rsidRPr="00A90607" w:rsidRDefault="006F1C2C" w:rsidP="00A90607">
            <w:pPr>
              <w:spacing w:line="360" w:lineRule="auto"/>
              <w:jc w:val="both"/>
              <w:rPr>
                <w:rFonts w:ascii="Book Antiqua" w:eastAsia="Calibri" w:hAnsi="Book Antiqua" w:cs="Arial"/>
                <w:bCs/>
              </w:rPr>
            </w:pPr>
            <w:r w:rsidRPr="00A90607">
              <w:rPr>
                <w:rFonts w:ascii="Book Antiqua" w:eastAsia="Calibri" w:hAnsi="Book Antiqua" w:cs="Arial"/>
                <w:color w:val="000000"/>
              </w:rPr>
              <w:t xml:space="preserve">This study was long term follow up of </w:t>
            </w:r>
            <w:proofErr w:type="spellStart"/>
            <w:r w:rsidR="00C62C5A" w:rsidRPr="00A90607">
              <w:rPr>
                <w:rFonts w:ascii="Book Antiqua" w:eastAsia="Calibri" w:hAnsi="Book Antiqua" w:cs="Arial"/>
                <w:color w:val="000000"/>
              </w:rPr>
              <w:t>Thesleff</w:t>
            </w:r>
            <w:proofErr w:type="spellEnd"/>
            <w:r w:rsidR="00C62C5A" w:rsidRPr="00A90607">
              <w:rPr>
                <w:rFonts w:ascii="Book Antiqua" w:eastAsia="Calibri" w:hAnsi="Book Antiqua" w:cs="Arial"/>
                <w:color w:val="000000"/>
              </w:rPr>
              <w:t xml:space="preserve"> </w:t>
            </w:r>
            <w:r w:rsidR="00C62C5A" w:rsidRPr="00A90607">
              <w:rPr>
                <w:rFonts w:ascii="Book Antiqua" w:eastAsia="Calibri" w:hAnsi="Book Antiqua" w:cs="Arial"/>
                <w:i/>
                <w:iCs/>
                <w:color w:val="000000"/>
              </w:rPr>
              <w:t xml:space="preserve">et </w:t>
            </w:r>
            <w:proofErr w:type="gramStart"/>
            <w:r w:rsidR="00C62C5A" w:rsidRPr="00A90607">
              <w:rPr>
                <w:rFonts w:ascii="Book Antiqua" w:eastAsia="Calibri" w:hAnsi="Book Antiqua" w:cs="Arial"/>
                <w:i/>
                <w:iCs/>
                <w:color w:val="000000"/>
              </w:rPr>
              <w:t>al</w:t>
            </w:r>
            <w:r w:rsidR="00C62C5A" w:rsidRPr="00A90607">
              <w:rPr>
                <w:rFonts w:ascii="Book Antiqua" w:eastAsia="Calibri" w:hAnsi="Book Antiqua" w:cs="Arial"/>
                <w:color w:val="000000"/>
                <w:vertAlign w:val="superscript"/>
              </w:rPr>
              <w:t>[</w:t>
            </w:r>
            <w:proofErr w:type="gramEnd"/>
            <w:r w:rsidR="00C62C5A" w:rsidRPr="00A90607">
              <w:rPr>
                <w:rFonts w:ascii="Book Antiqua" w:eastAsia="Calibri" w:hAnsi="Book Antiqua" w:cs="Arial"/>
                <w:color w:val="000000"/>
                <w:vertAlign w:val="superscript"/>
              </w:rPr>
              <w:t>31]</w:t>
            </w:r>
            <w:r w:rsidR="0034031F" w:rsidRPr="00A90607">
              <w:rPr>
                <w:rFonts w:ascii="Book Antiqua" w:hAnsi="Book Antiqua" w:cs="Arial"/>
                <w:color w:val="000000"/>
                <w:lang w:eastAsia="zh-CN"/>
              </w:rPr>
              <w:t>; u</w:t>
            </w:r>
            <w:r w:rsidRPr="00A90607">
              <w:rPr>
                <w:rFonts w:ascii="Book Antiqua" w:eastAsia="Calibri" w:hAnsi="Book Antiqua" w:cs="Arial"/>
                <w:color w:val="000000"/>
              </w:rPr>
              <w:t>nsatisfactory long-term outcome with significant resorption</w:t>
            </w:r>
          </w:p>
        </w:tc>
        <w:tc>
          <w:tcPr>
            <w:tcW w:w="487" w:type="pct"/>
            <w:tcMar>
              <w:left w:w="115" w:type="dxa"/>
              <w:right w:w="115" w:type="dxa"/>
            </w:tcMar>
            <w:hideMark/>
          </w:tcPr>
          <w:p w14:paraId="2FF08CC3" w14:textId="6C986042" w:rsidR="006F1C2C" w:rsidRPr="00A90607" w:rsidRDefault="00C62C5A"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Arial"/>
                <w:bCs/>
              </w:rPr>
              <w:t>Thesleff</w:t>
            </w:r>
            <w:proofErr w:type="spellEnd"/>
            <w:r w:rsidRPr="00A90607">
              <w:rPr>
                <w:rFonts w:ascii="Book Antiqua" w:eastAsia="Calibri" w:hAnsi="Book Antiqua" w:cs="Arial"/>
                <w:bCs/>
              </w:rPr>
              <w:t xml:space="preserve">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32]</w:t>
            </w:r>
          </w:p>
        </w:tc>
      </w:tr>
      <w:tr w:rsidR="00C62C5A" w:rsidRPr="00A90607" w14:paraId="128AE100" w14:textId="77777777" w:rsidTr="0034031F">
        <w:tc>
          <w:tcPr>
            <w:tcW w:w="876" w:type="pct"/>
            <w:tcMar>
              <w:left w:w="115" w:type="dxa"/>
              <w:right w:w="115" w:type="dxa"/>
            </w:tcMar>
            <w:hideMark/>
          </w:tcPr>
          <w:p w14:paraId="67EAD428" w14:textId="0C39A801"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Cranio-maxillofacial </w:t>
            </w:r>
            <w:r w:rsidR="006D5B4A" w:rsidRPr="00A90607">
              <w:rPr>
                <w:rFonts w:ascii="Book Antiqua" w:eastAsia="Calibri" w:hAnsi="Book Antiqua" w:cs="Calibri"/>
                <w:color w:val="000000"/>
              </w:rPr>
              <w:t>h</w:t>
            </w:r>
            <w:r w:rsidRPr="00A90607">
              <w:rPr>
                <w:rFonts w:ascii="Book Antiqua" w:eastAsia="Calibri" w:hAnsi="Book Antiqua" w:cs="Calibri"/>
                <w:color w:val="000000"/>
              </w:rPr>
              <w:t>ard-</w:t>
            </w:r>
            <w:r w:rsidR="006D5B4A" w:rsidRPr="00A90607">
              <w:rPr>
                <w:rFonts w:ascii="Book Antiqua" w:eastAsia="Calibri" w:hAnsi="Book Antiqua" w:cs="Calibri"/>
                <w:color w:val="000000"/>
              </w:rPr>
              <w:t>t</w:t>
            </w:r>
            <w:r w:rsidRPr="00A90607">
              <w:rPr>
                <w:rFonts w:ascii="Book Antiqua" w:eastAsia="Calibri" w:hAnsi="Book Antiqua" w:cs="Calibri"/>
                <w:color w:val="000000"/>
              </w:rPr>
              <w:t xml:space="preserve">issue </w:t>
            </w:r>
            <w:r w:rsidR="006D5B4A" w:rsidRPr="00A90607">
              <w:rPr>
                <w:rFonts w:ascii="Book Antiqua" w:eastAsia="Calibri" w:hAnsi="Book Antiqua" w:cs="Calibri"/>
                <w:color w:val="000000"/>
              </w:rPr>
              <w:t>d</w:t>
            </w:r>
            <w:r w:rsidRPr="00A90607">
              <w:rPr>
                <w:rFonts w:ascii="Book Antiqua" w:eastAsia="Calibri" w:hAnsi="Book Antiqua" w:cs="Calibri"/>
                <w:color w:val="000000"/>
              </w:rPr>
              <w:t>efects</w:t>
            </w:r>
          </w:p>
        </w:tc>
        <w:tc>
          <w:tcPr>
            <w:tcW w:w="529" w:type="pct"/>
            <w:tcMar>
              <w:left w:w="115" w:type="dxa"/>
              <w:right w:w="115" w:type="dxa"/>
            </w:tcMar>
            <w:hideMark/>
          </w:tcPr>
          <w:p w14:paraId="36D9EBCE" w14:textId="6BF323B1" w:rsidR="006F1C2C" w:rsidRPr="00A90607" w:rsidRDefault="006D5B4A"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2012</w:t>
            </w:r>
            <w:r w:rsidR="006F1C2C" w:rsidRPr="00A90607">
              <w:rPr>
                <w:rFonts w:ascii="Book Antiqua" w:eastAsia="Calibri" w:hAnsi="Book Antiqua" w:cs="Calibri"/>
                <w:color w:val="000000"/>
              </w:rPr>
              <w:t>-201</w:t>
            </w:r>
            <w:r w:rsidRPr="00A90607">
              <w:rPr>
                <w:rFonts w:ascii="Book Antiqua" w:eastAsia="Calibri" w:hAnsi="Book Antiqua" w:cs="Calibri"/>
                <w:color w:val="000000"/>
              </w:rPr>
              <w:t>4</w:t>
            </w:r>
            <w:r w:rsidR="006F1C2C" w:rsidRPr="00A90607">
              <w:rPr>
                <w:rFonts w:ascii="Book Antiqua" w:eastAsia="Calibri" w:hAnsi="Book Antiqua" w:cs="Calibri"/>
                <w:color w:val="000000"/>
              </w:rPr>
              <w:t xml:space="preserve">, up to 52 </w:t>
            </w:r>
            <w:proofErr w:type="spellStart"/>
            <w:r w:rsidRPr="00A90607">
              <w:rPr>
                <w:rFonts w:ascii="Book Antiqua" w:eastAsia="Calibri" w:hAnsi="Book Antiqua" w:cs="Calibri"/>
                <w:color w:val="000000"/>
              </w:rPr>
              <w:t>mo</w:t>
            </w:r>
            <w:proofErr w:type="spellEnd"/>
          </w:p>
        </w:tc>
        <w:tc>
          <w:tcPr>
            <w:tcW w:w="241" w:type="pct"/>
          </w:tcPr>
          <w:p w14:paraId="61381F8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13</w:t>
            </w:r>
          </w:p>
        </w:tc>
        <w:tc>
          <w:tcPr>
            <w:tcW w:w="806" w:type="pct"/>
            <w:tcMar>
              <w:left w:w="115" w:type="dxa"/>
              <w:right w:w="115" w:type="dxa"/>
            </w:tcMar>
            <w:hideMark/>
          </w:tcPr>
          <w:p w14:paraId="411EEBF1"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ADSCs-seeded bioactive glass or β-tricalcium phosphate scaffolds, at times with recombinant hBMP-2</w:t>
            </w:r>
          </w:p>
        </w:tc>
        <w:tc>
          <w:tcPr>
            <w:tcW w:w="743" w:type="pct"/>
            <w:tcMar>
              <w:left w:w="115" w:type="dxa"/>
              <w:right w:w="115" w:type="dxa"/>
            </w:tcMar>
            <w:hideMark/>
          </w:tcPr>
          <w:p w14:paraId="5A4E4B39"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Autologous ADSC from anterior abdominal wall liposuction</w:t>
            </w:r>
          </w:p>
        </w:tc>
        <w:tc>
          <w:tcPr>
            <w:tcW w:w="638" w:type="pct"/>
            <w:tcMar>
              <w:left w:w="115" w:type="dxa"/>
              <w:right w:w="115" w:type="dxa"/>
            </w:tcMar>
            <w:hideMark/>
          </w:tcPr>
          <w:p w14:paraId="08A8BF46" w14:textId="79248471"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Up to 160 </w:t>
            </w:r>
            <w:r w:rsidR="0034031F" w:rsidRPr="00A90607">
              <w:rPr>
                <w:rFonts w:ascii="Book Antiqua" w:hAnsi="Book Antiqua" w:cs="Calibri"/>
                <w:color w:val="000000"/>
                <w:lang w:eastAsia="zh-CN"/>
              </w:rPr>
              <w:t>×</w:t>
            </w:r>
            <w:r w:rsidRPr="00A90607">
              <w:rPr>
                <w:rFonts w:ascii="Book Antiqua" w:eastAsia="Calibri" w:hAnsi="Book Antiqua" w:cs="Calibri"/>
                <w:color w:val="000000"/>
              </w:rPr>
              <w:t xml:space="preserve"> 10</w:t>
            </w:r>
            <w:r w:rsidRPr="00A90607">
              <w:rPr>
                <w:rFonts w:ascii="Book Antiqua" w:eastAsia="Calibri" w:hAnsi="Book Antiqua" w:cs="Calibri"/>
                <w:color w:val="000000"/>
                <w:vertAlign w:val="superscript"/>
              </w:rPr>
              <w:t>6</w:t>
            </w:r>
            <w:r w:rsidRPr="00A90607">
              <w:rPr>
                <w:rFonts w:ascii="Book Antiqua" w:eastAsia="Calibri" w:hAnsi="Book Antiqua" w:cs="Calibri"/>
                <w:color w:val="000000"/>
              </w:rPr>
              <w:t xml:space="preserve"> cells</w:t>
            </w:r>
          </w:p>
        </w:tc>
        <w:tc>
          <w:tcPr>
            <w:tcW w:w="679" w:type="pct"/>
            <w:shd w:val="clear" w:color="auto" w:fill="auto"/>
          </w:tcPr>
          <w:p w14:paraId="61EDB85B" w14:textId="1C96F8E9" w:rsidR="006F1C2C" w:rsidRPr="00A90607" w:rsidRDefault="006F1C2C" w:rsidP="00A90607">
            <w:pPr>
              <w:spacing w:line="360" w:lineRule="auto"/>
              <w:jc w:val="both"/>
              <w:rPr>
                <w:rFonts w:ascii="Book Antiqua" w:eastAsia="Calibri" w:hAnsi="Book Antiqua" w:cs="Arial"/>
                <w:bCs/>
              </w:rPr>
            </w:pPr>
            <w:r w:rsidRPr="00A90607">
              <w:rPr>
                <w:rFonts w:ascii="Book Antiqua" w:eastAsia="Calibri" w:hAnsi="Book Antiqua" w:cs="Arial"/>
                <w:color w:val="000000"/>
              </w:rPr>
              <w:t>Majority of patients achieved satisfactory clinical and radiographic results</w:t>
            </w:r>
            <w:r w:rsidR="0034031F" w:rsidRPr="00A90607">
              <w:rPr>
                <w:rFonts w:ascii="Book Antiqua" w:hAnsi="Book Antiqua" w:cs="Arial"/>
                <w:color w:val="000000"/>
                <w:lang w:eastAsia="zh-CN"/>
              </w:rPr>
              <w:t>; t</w:t>
            </w:r>
            <w:r w:rsidRPr="00A90607">
              <w:rPr>
                <w:rFonts w:ascii="Book Antiqua" w:eastAsia="Calibri" w:hAnsi="Book Antiqua" w:cs="Calibri"/>
                <w:color w:val="000000"/>
              </w:rPr>
              <w:t>hree experienced significant resorptions of the ADSCs graft</w:t>
            </w:r>
          </w:p>
        </w:tc>
        <w:tc>
          <w:tcPr>
            <w:tcW w:w="487" w:type="pct"/>
            <w:tcMar>
              <w:left w:w="115" w:type="dxa"/>
              <w:right w:w="115" w:type="dxa"/>
            </w:tcMar>
            <w:hideMark/>
          </w:tcPr>
          <w:p w14:paraId="77C66E85" w14:textId="276333A4" w:rsidR="006F1C2C" w:rsidRPr="00A90607" w:rsidRDefault="00C62C5A"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Book Antiqua" w:hAnsi="Book Antiqua" w:cs="Book Antiqua"/>
                <w:color w:val="000000"/>
              </w:rPr>
              <w:t>Sándor</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Pr="00A90607">
              <w:rPr>
                <w:rFonts w:ascii="Book Antiqua" w:eastAsia="Book Antiqua" w:hAnsi="Book Antiqua" w:cs="Book Antiqua"/>
                <w:i/>
                <w:iCs/>
                <w:color w:val="000000"/>
                <w:vertAlign w:val="superscript"/>
              </w:rPr>
              <w:t>[</w:t>
            </w:r>
            <w:proofErr w:type="gramEnd"/>
            <w:r w:rsidRPr="00A90607">
              <w:rPr>
                <w:rFonts w:ascii="Book Antiqua" w:eastAsia="Book Antiqua" w:hAnsi="Book Antiqua" w:cs="Book Antiqua"/>
                <w:i/>
                <w:iCs/>
                <w:color w:val="000000"/>
                <w:vertAlign w:val="superscript"/>
              </w:rPr>
              <w:t>33]</w:t>
            </w:r>
          </w:p>
        </w:tc>
      </w:tr>
      <w:tr w:rsidR="00C62C5A" w:rsidRPr="00A90607" w14:paraId="66E7B773" w14:textId="77777777" w:rsidTr="0034031F">
        <w:tc>
          <w:tcPr>
            <w:tcW w:w="876" w:type="pct"/>
            <w:tcMar>
              <w:left w:w="115" w:type="dxa"/>
              <w:right w:w="115" w:type="dxa"/>
            </w:tcMar>
            <w:hideMark/>
          </w:tcPr>
          <w:p w14:paraId="74E67A10" w14:textId="7F83E5D9"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Long bone nonunion from bone tumor resection or </w:t>
            </w:r>
            <w:r w:rsidR="006D5B4A" w:rsidRPr="00A90607">
              <w:rPr>
                <w:rFonts w:ascii="Book Antiqua" w:eastAsia="Calibri" w:hAnsi="Book Antiqua" w:cs="Calibri"/>
                <w:color w:val="000000"/>
              </w:rPr>
              <w:t>p</w:t>
            </w:r>
            <w:r w:rsidRPr="00A90607">
              <w:rPr>
                <w:rFonts w:ascii="Book Antiqua" w:eastAsia="Calibri" w:hAnsi="Book Antiqua" w:cs="Calibri"/>
                <w:color w:val="000000"/>
              </w:rPr>
              <w:t>seudoarthrosis</w:t>
            </w:r>
          </w:p>
        </w:tc>
        <w:tc>
          <w:tcPr>
            <w:tcW w:w="529" w:type="pct"/>
            <w:tcMar>
              <w:left w:w="115" w:type="dxa"/>
              <w:right w:w="115" w:type="dxa"/>
            </w:tcMar>
            <w:hideMark/>
          </w:tcPr>
          <w:p w14:paraId="48E5B970" w14:textId="69AD370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2012-2014, 39 </w:t>
            </w:r>
            <w:proofErr w:type="spellStart"/>
            <w:r w:rsidR="006D5B4A" w:rsidRPr="00A90607">
              <w:rPr>
                <w:rFonts w:ascii="Book Antiqua" w:eastAsia="Calibri" w:hAnsi="Book Antiqua" w:cs="Calibri"/>
                <w:color w:val="000000"/>
              </w:rPr>
              <w:t>mo</w:t>
            </w:r>
            <w:proofErr w:type="spellEnd"/>
          </w:p>
        </w:tc>
        <w:tc>
          <w:tcPr>
            <w:tcW w:w="241" w:type="pct"/>
          </w:tcPr>
          <w:p w14:paraId="3007E0D2"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6</w:t>
            </w:r>
          </w:p>
        </w:tc>
        <w:tc>
          <w:tcPr>
            <w:tcW w:w="806" w:type="pct"/>
            <w:tcMar>
              <w:left w:w="115" w:type="dxa"/>
              <w:right w:w="115" w:type="dxa"/>
            </w:tcMar>
            <w:hideMark/>
          </w:tcPr>
          <w:p w14:paraId="394897AE" w14:textId="234E0EC5"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ADSCs seeded </w:t>
            </w:r>
            <w:r w:rsidR="006D5B4A" w:rsidRPr="00A90607">
              <w:rPr>
                <w:rFonts w:ascii="Book Antiqua" w:eastAsia="Calibri" w:hAnsi="Book Antiqua" w:cs="Calibri"/>
                <w:color w:val="000000"/>
              </w:rPr>
              <w:t>d</w:t>
            </w:r>
            <w:r w:rsidRPr="00A90607">
              <w:rPr>
                <w:rFonts w:ascii="Book Antiqua" w:eastAsia="Calibri" w:hAnsi="Book Antiqua" w:cs="Calibri"/>
                <w:color w:val="000000"/>
              </w:rPr>
              <w:t xml:space="preserve">ecellularized </w:t>
            </w:r>
            <w:r w:rsidR="00C62C5A" w:rsidRPr="00A90607">
              <w:rPr>
                <w:rFonts w:ascii="Book Antiqua" w:eastAsia="Calibri" w:hAnsi="Book Antiqua" w:cs="Calibri"/>
                <w:color w:val="000000"/>
              </w:rPr>
              <w:t>b</w:t>
            </w:r>
            <w:r w:rsidRPr="00A90607">
              <w:rPr>
                <w:rFonts w:ascii="Book Antiqua" w:eastAsia="Calibri" w:hAnsi="Book Antiqua" w:cs="Calibri"/>
                <w:color w:val="000000"/>
              </w:rPr>
              <w:t xml:space="preserve">one </w:t>
            </w:r>
            <w:r w:rsidR="00C62C5A" w:rsidRPr="00A90607">
              <w:rPr>
                <w:rFonts w:ascii="Book Antiqua" w:eastAsia="Calibri" w:hAnsi="Book Antiqua" w:cs="Calibri"/>
                <w:color w:val="000000"/>
              </w:rPr>
              <w:t>m</w:t>
            </w:r>
            <w:r w:rsidRPr="00A90607">
              <w:rPr>
                <w:rFonts w:ascii="Book Antiqua" w:eastAsia="Calibri" w:hAnsi="Book Antiqua" w:cs="Calibri"/>
                <w:color w:val="000000"/>
              </w:rPr>
              <w:t>atrix</w:t>
            </w:r>
          </w:p>
        </w:tc>
        <w:tc>
          <w:tcPr>
            <w:tcW w:w="743" w:type="pct"/>
            <w:tcMar>
              <w:left w:w="115" w:type="dxa"/>
              <w:right w:w="115" w:type="dxa"/>
            </w:tcMar>
            <w:hideMark/>
          </w:tcPr>
          <w:p w14:paraId="30EFBB5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Subcutaneous autologous ADSCs</w:t>
            </w:r>
          </w:p>
        </w:tc>
        <w:tc>
          <w:tcPr>
            <w:tcW w:w="638" w:type="pct"/>
            <w:tcMar>
              <w:left w:w="115" w:type="dxa"/>
              <w:right w:w="115" w:type="dxa"/>
            </w:tcMar>
            <w:hideMark/>
          </w:tcPr>
          <w:p w14:paraId="77F1C260" w14:textId="3CCC51A1"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Up to 200 </w:t>
            </w:r>
            <w:r w:rsidR="0034031F" w:rsidRPr="00A90607">
              <w:rPr>
                <w:rFonts w:ascii="Book Antiqua" w:hAnsi="Book Antiqua" w:cs="Calibri"/>
                <w:color w:val="000000"/>
                <w:lang w:eastAsia="zh-CN"/>
              </w:rPr>
              <w:t>×</w:t>
            </w:r>
            <w:r w:rsidRPr="00A90607">
              <w:rPr>
                <w:rFonts w:ascii="Book Antiqua" w:eastAsia="Calibri" w:hAnsi="Book Antiqua" w:cs="Calibri"/>
                <w:color w:val="000000"/>
              </w:rPr>
              <w:t xml:space="preserve"> 10</w:t>
            </w:r>
            <w:r w:rsidRPr="00A90607">
              <w:rPr>
                <w:rFonts w:ascii="Book Antiqua" w:eastAsia="Calibri" w:hAnsi="Book Antiqua" w:cs="Calibri"/>
                <w:color w:val="000000"/>
                <w:vertAlign w:val="superscript"/>
              </w:rPr>
              <w:t>6</w:t>
            </w:r>
            <w:r w:rsidRPr="00A90607">
              <w:rPr>
                <w:rFonts w:ascii="Book Antiqua" w:eastAsia="Calibri" w:hAnsi="Book Antiqua" w:cs="Calibri"/>
                <w:color w:val="000000"/>
              </w:rPr>
              <w:t xml:space="preserve"> cells</w:t>
            </w:r>
          </w:p>
        </w:tc>
        <w:tc>
          <w:tcPr>
            <w:tcW w:w="679" w:type="pct"/>
            <w:shd w:val="clear" w:color="auto" w:fill="auto"/>
          </w:tcPr>
          <w:p w14:paraId="10BAE6AC" w14:textId="0410770C" w:rsidR="006F1C2C" w:rsidRPr="00A90607" w:rsidRDefault="0034031F" w:rsidP="00A90607">
            <w:pPr>
              <w:spacing w:line="360" w:lineRule="auto"/>
              <w:contextualSpacing/>
              <w:jc w:val="both"/>
              <w:rPr>
                <w:rFonts w:ascii="Book Antiqua" w:hAnsi="Book Antiqua" w:cs="Arial"/>
                <w:bCs/>
                <w:lang w:eastAsia="zh-CN"/>
              </w:rPr>
            </w:pPr>
            <w:r w:rsidRPr="00A90607">
              <w:rPr>
                <w:rFonts w:ascii="Book Antiqua" w:eastAsia="Calibri" w:hAnsi="Book Antiqua" w:cs="Arial"/>
                <w:color w:val="000000"/>
              </w:rPr>
              <w:t>50</w:t>
            </w:r>
            <w:r w:rsidR="006F1C2C" w:rsidRPr="00A90607">
              <w:rPr>
                <w:rFonts w:ascii="Book Antiqua" w:eastAsia="Calibri" w:hAnsi="Book Antiqua" w:cs="Arial"/>
                <w:color w:val="000000"/>
              </w:rPr>
              <w:t>% of the patients achieved bone regeneration and union</w:t>
            </w:r>
          </w:p>
        </w:tc>
        <w:tc>
          <w:tcPr>
            <w:tcW w:w="487" w:type="pct"/>
            <w:tcMar>
              <w:left w:w="115" w:type="dxa"/>
              <w:right w:w="115" w:type="dxa"/>
            </w:tcMar>
            <w:hideMark/>
          </w:tcPr>
          <w:p w14:paraId="6D300975" w14:textId="2D0BDF46" w:rsidR="006F1C2C" w:rsidRPr="00A90607" w:rsidRDefault="00C62C5A"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Arial"/>
                <w:bCs/>
              </w:rPr>
              <w:t>Dufrane</w:t>
            </w:r>
            <w:proofErr w:type="spellEnd"/>
            <w:r w:rsidRPr="00A90607">
              <w:rPr>
                <w:rFonts w:ascii="Book Antiqua" w:eastAsia="Calibri" w:hAnsi="Book Antiqua" w:cs="Arial"/>
                <w:bCs/>
              </w:rPr>
              <w:t xml:space="preserve"> </w:t>
            </w:r>
            <w:r w:rsidRPr="00A90607">
              <w:rPr>
                <w:rFonts w:ascii="Book Antiqua" w:eastAsia="Calibri" w:hAnsi="Book Antiqua" w:cs="Arial"/>
                <w:bCs/>
                <w:i/>
                <w:iCs/>
              </w:rPr>
              <w:t>et al</w:t>
            </w:r>
            <w:r w:rsidRPr="00A90607">
              <w:rPr>
                <w:rFonts w:ascii="Book Antiqua" w:eastAsia="Calibri" w:hAnsi="Book Antiqua" w:cs="Arial"/>
                <w:bCs/>
                <w:vertAlign w:val="superscript"/>
              </w:rPr>
              <w:t>34]</w:t>
            </w:r>
          </w:p>
        </w:tc>
      </w:tr>
      <w:tr w:rsidR="00C62C5A" w:rsidRPr="00A90607" w14:paraId="0635FEB5" w14:textId="77777777" w:rsidTr="0034031F">
        <w:tc>
          <w:tcPr>
            <w:tcW w:w="876" w:type="pct"/>
            <w:tcMar>
              <w:left w:w="115" w:type="dxa"/>
              <w:right w:w="115" w:type="dxa"/>
            </w:tcMar>
            <w:hideMark/>
          </w:tcPr>
          <w:p w14:paraId="6275B0FC"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Maxillary sinus floor elevation</w:t>
            </w:r>
          </w:p>
        </w:tc>
        <w:tc>
          <w:tcPr>
            <w:tcW w:w="529" w:type="pct"/>
            <w:tcMar>
              <w:left w:w="115" w:type="dxa"/>
              <w:right w:w="115" w:type="dxa"/>
            </w:tcMar>
            <w:hideMark/>
          </w:tcPr>
          <w:p w14:paraId="58139733" w14:textId="35261ABC"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2009-2015, 36 </w:t>
            </w:r>
            <w:proofErr w:type="spellStart"/>
            <w:r w:rsidR="006D5B4A" w:rsidRPr="00A90607">
              <w:rPr>
                <w:rFonts w:ascii="Book Antiqua" w:eastAsia="Calibri" w:hAnsi="Book Antiqua" w:cs="Calibri"/>
                <w:color w:val="000000"/>
              </w:rPr>
              <w:t>mo</w:t>
            </w:r>
            <w:proofErr w:type="spellEnd"/>
          </w:p>
        </w:tc>
        <w:tc>
          <w:tcPr>
            <w:tcW w:w="241" w:type="pct"/>
          </w:tcPr>
          <w:p w14:paraId="029C6FB3"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10</w:t>
            </w:r>
          </w:p>
        </w:tc>
        <w:tc>
          <w:tcPr>
            <w:tcW w:w="806" w:type="pct"/>
            <w:tcMar>
              <w:left w:w="115" w:type="dxa"/>
              <w:right w:w="115" w:type="dxa"/>
            </w:tcMar>
            <w:hideMark/>
          </w:tcPr>
          <w:p w14:paraId="4675D648" w14:textId="644C812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SVF seeded</w:t>
            </w:r>
            <w:r w:rsidR="006D5B4A" w:rsidRPr="00A90607">
              <w:rPr>
                <w:rFonts w:ascii="Book Antiqua" w:eastAsia="Calibri" w:hAnsi="Book Antiqua" w:cs="Calibri"/>
                <w:color w:val="000000"/>
              </w:rPr>
              <w:t xml:space="preserve"> </w:t>
            </w:r>
            <w:r w:rsidRPr="00A90607">
              <w:rPr>
                <w:rFonts w:ascii="Book Antiqua" w:eastAsia="Calibri" w:hAnsi="Book Antiqua" w:cs="Calibri"/>
                <w:color w:val="000000"/>
              </w:rPr>
              <w:t>β- tricalcium phosphate implant</w:t>
            </w:r>
          </w:p>
        </w:tc>
        <w:tc>
          <w:tcPr>
            <w:tcW w:w="743" w:type="pct"/>
            <w:tcMar>
              <w:left w:w="115" w:type="dxa"/>
              <w:right w:w="115" w:type="dxa"/>
            </w:tcMar>
            <w:hideMark/>
          </w:tcPr>
          <w:p w14:paraId="31AA611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Autologous SVF from abdominal tumescent lipo-aspiration</w:t>
            </w:r>
          </w:p>
        </w:tc>
        <w:tc>
          <w:tcPr>
            <w:tcW w:w="638" w:type="pct"/>
            <w:tcMar>
              <w:left w:w="115" w:type="dxa"/>
              <w:right w:w="115" w:type="dxa"/>
            </w:tcMar>
            <w:hideMark/>
          </w:tcPr>
          <w:p w14:paraId="705BDDDC" w14:textId="0B6E2D2A"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 </w:t>
            </w:r>
            <w:r w:rsidR="0034031F" w:rsidRPr="00A90607">
              <w:rPr>
                <w:rFonts w:ascii="Book Antiqua" w:hAnsi="Book Antiqua" w:cs="Calibri"/>
                <w:color w:val="000000"/>
                <w:lang w:eastAsia="zh-CN"/>
              </w:rPr>
              <w:t>×</w:t>
            </w:r>
            <w:r w:rsidRPr="00A90607">
              <w:rPr>
                <w:rFonts w:ascii="Book Antiqua" w:eastAsia="Calibri" w:hAnsi="Book Antiqua" w:cs="Calibri"/>
                <w:color w:val="000000"/>
              </w:rPr>
              <w:t xml:space="preserve"> 10</w:t>
            </w:r>
            <w:r w:rsidRPr="00A90607">
              <w:rPr>
                <w:rFonts w:ascii="Book Antiqua" w:eastAsia="Calibri" w:hAnsi="Book Antiqua" w:cs="Calibri"/>
                <w:color w:val="000000"/>
                <w:vertAlign w:val="superscript"/>
              </w:rPr>
              <w:t>6</w:t>
            </w:r>
            <w:r w:rsidRPr="00A90607">
              <w:rPr>
                <w:rFonts w:ascii="Book Antiqua" w:eastAsia="Calibri" w:hAnsi="Book Antiqua" w:cs="Calibri"/>
                <w:color w:val="000000"/>
              </w:rPr>
              <w:t xml:space="preserve"> cells</w:t>
            </w:r>
          </w:p>
        </w:tc>
        <w:tc>
          <w:tcPr>
            <w:tcW w:w="679" w:type="pct"/>
            <w:shd w:val="clear" w:color="auto" w:fill="auto"/>
          </w:tcPr>
          <w:p w14:paraId="0F5B42B3" w14:textId="4357381D"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Arial"/>
                <w:color w:val="000000"/>
              </w:rPr>
              <w:t>Experimental group exhibited significantly more bone healing compared to control</w:t>
            </w:r>
          </w:p>
        </w:tc>
        <w:tc>
          <w:tcPr>
            <w:tcW w:w="487" w:type="pct"/>
            <w:tcMar>
              <w:left w:w="115" w:type="dxa"/>
              <w:right w:w="115" w:type="dxa"/>
            </w:tcMar>
            <w:hideMark/>
          </w:tcPr>
          <w:p w14:paraId="3B1A9795" w14:textId="4174950A" w:rsidR="006F1C2C" w:rsidRPr="00A90607" w:rsidRDefault="00C62C5A"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Arial"/>
                <w:bCs/>
              </w:rPr>
              <w:t>Prins</w:t>
            </w:r>
            <w:proofErr w:type="spellEnd"/>
            <w:r w:rsidRPr="00A90607">
              <w:rPr>
                <w:rFonts w:ascii="Book Antiqua" w:eastAsia="Calibri" w:hAnsi="Book Antiqua" w:cs="Arial"/>
                <w:bCs/>
              </w:rPr>
              <w:t xml:space="preserve"> </w:t>
            </w:r>
            <w:r w:rsidRPr="00A90607">
              <w:rPr>
                <w:rFonts w:ascii="Book Antiqua" w:eastAsia="Calibri" w:hAnsi="Book Antiqua" w:cs="Arial"/>
                <w:bCs/>
                <w:i/>
                <w:iCs/>
              </w:rPr>
              <w:t>et al</w:t>
            </w:r>
            <w:r w:rsidRPr="00A90607">
              <w:rPr>
                <w:rFonts w:ascii="Book Antiqua" w:eastAsia="Calibri" w:hAnsi="Book Antiqua" w:cs="Arial"/>
                <w:bCs/>
                <w:vertAlign w:val="superscript"/>
              </w:rPr>
              <w:t>35]</w:t>
            </w:r>
          </w:p>
        </w:tc>
      </w:tr>
      <w:tr w:rsidR="00C62C5A" w:rsidRPr="00A90607" w14:paraId="7D1D375F" w14:textId="77777777" w:rsidTr="0034031F">
        <w:tc>
          <w:tcPr>
            <w:tcW w:w="876" w:type="pct"/>
            <w:tcMar>
              <w:left w:w="115" w:type="dxa"/>
              <w:right w:w="115" w:type="dxa"/>
            </w:tcMar>
            <w:hideMark/>
          </w:tcPr>
          <w:p w14:paraId="6079157B" w14:textId="7FA7984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Alveolar </w:t>
            </w:r>
            <w:r w:rsidR="006D5B4A" w:rsidRPr="00A90607">
              <w:rPr>
                <w:rFonts w:ascii="Book Antiqua" w:eastAsia="Calibri" w:hAnsi="Book Antiqua" w:cs="Calibri"/>
                <w:color w:val="000000"/>
              </w:rPr>
              <w:t>c</w:t>
            </w:r>
            <w:r w:rsidRPr="00A90607">
              <w:rPr>
                <w:rFonts w:ascii="Book Antiqua" w:eastAsia="Calibri" w:hAnsi="Book Antiqua" w:cs="Calibri"/>
                <w:color w:val="000000"/>
              </w:rPr>
              <w:t xml:space="preserve">left </w:t>
            </w:r>
            <w:r w:rsidR="006D5B4A" w:rsidRPr="00A90607">
              <w:rPr>
                <w:rFonts w:ascii="Book Antiqua" w:eastAsia="Calibri" w:hAnsi="Book Antiqua" w:cs="Calibri"/>
                <w:color w:val="000000"/>
              </w:rPr>
              <w:t>o</w:t>
            </w:r>
            <w:r w:rsidRPr="00A90607">
              <w:rPr>
                <w:rFonts w:ascii="Book Antiqua" w:eastAsia="Calibri" w:hAnsi="Book Antiqua" w:cs="Calibri"/>
                <w:color w:val="000000"/>
              </w:rPr>
              <w:t>steoplasty</w:t>
            </w:r>
          </w:p>
        </w:tc>
        <w:tc>
          <w:tcPr>
            <w:tcW w:w="529" w:type="pct"/>
            <w:tcMar>
              <w:left w:w="115" w:type="dxa"/>
              <w:right w:w="115" w:type="dxa"/>
            </w:tcMar>
            <w:hideMark/>
          </w:tcPr>
          <w:p w14:paraId="203A0493" w14:textId="11DC617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2015-2016, 6 </w:t>
            </w:r>
            <w:proofErr w:type="spellStart"/>
            <w:r w:rsidR="006D5B4A" w:rsidRPr="00A90607">
              <w:rPr>
                <w:rFonts w:ascii="Book Antiqua" w:eastAsia="Calibri" w:hAnsi="Book Antiqua" w:cs="Calibri"/>
                <w:color w:val="000000"/>
              </w:rPr>
              <w:t>mo</w:t>
            </w:r>
            <w:proofErr w:type="spellEnd"/>
          </w:p>
        </w:tc>
        <w:tc>
          <w:tcPr>
            <w:tcW w:w="241" w:type="pct"/>
          </w:tcPr>
          <w:p w14:paraId="6CCE3CA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10</w:t>
            </w:r>
          </w:p>
        </w:tc>
        <w:tc>
          <w:tcPr>
            <w:tcW w:w="806" w:type="pct"/>
            <w:tcMar>
              <w:left w:w="115" w:type="dxa"/>
              <w:right w:w="115" w:type="dxa"/>
            </w:tcMar>
            <w:hideMark/>
          </w:tcPr>
          <w:p w14:paraId="3EFA279D"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Lateral ramus cortical bone plate with ADSCs-mounted natural bovine bone mineral</w:t>
            </w:r>
          </w:p>
        </w:tc>
        <w:tc>
          <w:tcPr>
            <w:tcW w:w="743" w:type="pct"/>
            <w:tcMar>
              <w:left w:w="115" w:type="dxa"/>
              <w:right w:w="115" w:type="dxa"/>
            </w:tcMar>
            <w:hideMark/>
          </w:tcPr>
          <w:p w14:paraId="1DCE9491" w14:textId="65F00284"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Autologous ADSCs from </w:t>
            </w:r>
            <w:r w:rsidR="006D5B4A" w:rsidRPr="00A90607">
              <w:rPr>
                <w:rFonts w:ascii="Book Antiqua" w:eastAsia="Calibri" w:hAnsi="Book Antiqua" w:cs="Calibri"/>
                <w:color w:val="000000"/>
              </w:rPr>
              <w:t>b</w:t>
            </w:r>
            <w:r w:rsidRPr="00A90607">
              <w:rPr>
                <w:rFonts w:ascii="Book Antiqua" w:eastAsia="Calibri" w:hAnsi="Book Antiqua" w:cs="Calibri"/>
                <w:color w:val="000000"/>
              </w:rPr>
              <w:t xml:space="preserve">uccal </w:t>
            </w:r>
            <w:r w:rsidR="006D5B4A" w:rsidRPr="00A90607">
              <w:rPr>
                <w:rFonts w:ascii="Book Antiqua" w:eastAsia="Calibri" w:hAnsi="Book Antiqua" w:cs="Calibri"/>
                <w:color w:val="000000"/>
              </w:rPr>
              <w:t>f</w:t>
            </w:r>
            <w:r w:rsidRPr="00A90607">
              <w:rPr>
                <w:rFonts w:ascii="Book Antiqua" w:eastAsia="Calibri" w:hAnsi="Book Antiqua" w:cs="Calibri"/>
                <w:color w:val="000000"/>
              </w:rPr>
              <w:t xml:space="preserve">at </w:t>
            </w:r>
            <w:r w:rsidR="006D5B4A" w:rsidRPr="00A90607">
              <w:rPr>
                <w:rFonts w:ascii="Book Antiqua" w:eastAsia="Calibri" w:hAnsi="Book Antiqua" w:cs="Calibri"/>
                <w:color w:val="000000"/>
              </w:rPr>
              <w:t>p</w:t>
            </w:r>
            <w:r w:rsidRPr="00A90607">
              <w:rPr>
                <w:rFonts w:ascii="Book Antiqua" w:eastAsia="Calibri" w:hAnsi="Book Antiqua" w:cs="Calibri"/>
                <w:color w:val="000000"/>
              </w:rPr>
              <w:t>ad</w:t>
            </w:r>
          </w:p>
        </w:tc>
        <w:tc>
          <w:tcPr>
            <w:tcW w:w="638" w:type="pct"/>
            <w:tcMar>
              <w:left w:w="115" w:type="dxa"/>
              <w:right w:w="115" w:type="dxa"/>
            </w:tcMar>
            <w:hideMark/>
          </w:tcPr>
          <w:p w14:paraId="1926530C" w14:textId="58AB6BE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1.0 </w:t>
            </w:r>
            <w:r w:rsidR="0034031F" w:rsidRPr="00A90607">
              <w:rPr>
                <w:rFonts w:ascii="Book Antiqua" w:hAnsi="Book Antiqua" w:cs="Calibri"/>
                <w:color w:val="000000"/>
                <w:lang w:eastAsia="zh-CN"/>
              </w:rPr>
              <w:t>×</w:t>
            </w:r>
            <w:r w:rsidRPr="00A90607">
              <w:rPr>
                <w:rFonts w:ascii="Book Antiqua" w:eastAsia="Calibri" w:hAnsi="Book Antiqua" w:cs="Calibri"/>
                <w:color w:val="000000"/>
              </w:rPr>
              <w:t xml:space="preserve"> 10</w:t>
            </w:r>
            <w:r w:rsidRPr="00A90607">
              <w:rPr>
                <w:rFonts w:ascii="Book Antiqua" w:eastAsia="Calibri" w:hAnsi="Book Antiqua" w:cs="Calibri"/>
                <w:color w:val="000000"/>
                <w:vertAlign w:val="superscript"/>
              </w:rPr>
              <w:t>6</w:t>
            </w:r>
          </w:p>
        </w:tc>
        <w:tc>
          <w:tcPr>
            <w:tcW w:w="679" w:type="pct"/>
            <w:shd w:val="clear" w:color="auto" w:fill="auto"/>
          </w:tcPr>
          <w:p w14:paraId="6E4CBB1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No significant different in bone regeneration found between experimental group and controls</w:t>
            </w:r>
          </w:p>
        </w:tc>
        <w:tc>
          <w:tcPr>
            <w:tcW w:w="487" w:type="pct"/>
            <w:tcMar>
              <w:left w:w="115" w:type="dxa"/>
              <w:right w:w="115" w:type="dxa"/>
            </w:tcMar>
            <w:hideMark/>
          </w:tcPr>
          <w:p w14:paraId="10B14E80" w14:textId="18CE0B3C" w:rsidR="006F1C2C" w:rsidRPr="00A90607" w:rsidRDefault="00C62C5A"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Arial"/>
                <w:bCs/>
              </w:rPr>
              <w:t>Khojasteh</w:t>
            </w:r>
            <w:proofErr w:type="spellEnd"/>
            <w:r w:rsidRPr="00A90607">
              <w:rPr>
                <w:rFonts w:ascii="Book Antiqua" w:eastAsia="Calibri" w:hAnsi="Book Antiqua" w:cs="Arial"/>
                <w:bCs/>
              </w:rPr>
              <w:t xml:space="preserve">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36]</w:t>
            </w:r>
          </w:p>
        </w:tc>
      </w:tr>
      <w:tr w:rsidR="00C62C5A" w:rsidRPr="00A90607" w14:paraId="116479AF" w14:textId="77777777" w:rsidTr="00DE5FFB">
        <w:tc>
          <w:tcPr>
            <w:tcW w:w="876" w:type="pct"/>
            <w:tcMar>
              <w:left w:w="115" w:type="dxa"/>
              <w:right w:w="115" w:type="dxa"/>
            </w:tcMar>
            <w:hideMark/>
          </w:tcPr>
          <w:p w14:paraId="64E24486" w14:textId="64B6BC1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Mandibular </w:t>
            </w:r>
            <w:r w:rsidR="00FB0C00" w:rsidRPr="00A90607">
              <w:rPr>
                <w:rFonts w:ascii="Book Antiqua" w:eastAsia="Calibri" w:hAnsi="Book Antiqua" w:cs="Calibri"/>
                <w:color w:val="000000"/>
              </w:rPr>
              <w:t>f</w:t>
            </w:r>
            <w:r w:rsidRPr="00A90607">
              <w:rPr>
                <w:rFonts w:ascii="Book Antiqua" w:eastAsia="Calibri" w:hAnsi="Book Antiqua" w:cs="Calibri"/>
                <w:color w:val="000000"/>
              </w:rPr>
              <w:t>racture</w:t>
            </w:r>
          </w:p>
        </w:tc>
        <w:tc>
          <w:tcPr>
            <w:tcW w:w="529" w:type="pct"/>
            <w:tcMar>
              <w:left w:w="115" w:type="dxa"/>
              <w:right w:w="115" w:type="dxa"/>
            </w:tcMar>
            <w:hideMark/>
          </w:tcPr>
          <w:p w14:paraId="576BC330" w14:textId="3AFC4436"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 xml:space="preserve">2010-2015, 12 </w:t>
            </w:r>
            <w:proofErr w:type="spellStart"/>
            <w:r w:rsidR="006D5B4A" w:rsidRPr="00A90607">
              <w:rPr>
                <w:rFonts w:ascii="Book Antiqua" w:eastAsia="Calibri" w:hAnsi="Book Antiqua" w:cs="Calibri"/>
                <w:color w:val="000000"/>
              </w:rPr>
              <w:t>w</w:t>
            </w:r>
            <w:r w:rsidR="0034031F" w:rsidRPr="00A90607">
              <w:rPr>
                <w:rFonts w:ascii="Book Antiqua" w:hAnsi="Book Antiqua" w:cs="Calibri"/>
                <w:color w:val="000000"/>
                <w:lang w:eastAsia="zh-CN"/>
              </w:rPr>
              <w:t>k</w:t>
            </w:r>
            <w:proofErr w:type="spellEnd"/>
          </w:p>
        </w:tc>
        <w:tc>
          <w:tcPr>
            <w:tcW w:w="241" w:type="pct"/>
          </w:tcPr>
          <w:p w14:paraId="5C2BE19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20</w:t>
            </w:r>
          </w:p>
        </w:tc>
        <w:tc>
          <w:tcPr>
            <w:tcW w:w="806" w:type="pct"/>
            <w:tcMar>
              <w:left w:w="115" w:type="dxa"/>
              <w:right w:w="115" w:type="dxa"/>
            </w:tcMar>
            <w:hideMark/>
          </w:tcPr>
          <w:p w14:paraId="1A7AB0A2"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Direct application of ADSCs</w:t>
            </w:r>
          </w:p>
        </w:tc>
        <w:tc>
          <w:tcPr>
            <w:tcW w:w="743" w:type="pct"/>
            <w:tcMar>
              <w:left w:w="115" w:type="dxa"/>
              <w:right w:w="115" w:type="dxa"/>
            </w:tcMar>
            <w:hideMark/>
          </w:tcPr>
          <w:p w14:paraId="6FD6E89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Autologous ADSCs</w:t>
            </w:r>
          </w:p>
        </w:tc>
        <w:tc>
          <w:tcPr>
            <w:tcW w:w="638" w:type="pct"/>
            <w:tcMar>
              <w:left w:w="115" w:type="dxa"/>
              <w:right w:w="115" w:type="dxa"/>
            </w:tcMar>
            <w:hideMark/>
          </w:tcPr>
          <w:p w14:paraId="22A64D2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Unreported</w:t>
            </w:r>
          </w:p>
        </w:tc>
        <w:tc>
          <w:tcPr>
            <w:tcW w:w="679" w:type="pct"/>
            <w:shd w:val="clear" w:color="auto" w:fill="auto"/>
          </w:tcPr>
          <w:p w14:paraId="60EB096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Significantly more osteogenesis in ADSCs-treated group compared to control</w:t>
            </w:r>
          </w:p>
        </w:tc>
        <w:tc>
          <w:tcPr>
            <w:tcW w:w="487" w:type="pct"/>
            <w:tcMar>
              <w:left w:w="115" w:type="dxa"/>
              <w:right w:w="115" w:type="dxa"/>
            </w:tcMar>
            <w:hideMark/>
          </w:tcPr>
          <w:p w14:paraId="33D51A73" w14:textId="1F191DB2" w:rsidR="006F1C2C" w:rsidRPr="00A90607" w:rsidRDefault="00C62C5A"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Arial"/>
                <w:bCs/>
              </w:rPr>
              <w:t>Castillo-</w:t>
            </w:r>
            <w:proofErr w:type="spellStart"/>
            <w:r w:rsidRPr="00A90607">
              <w:rPr>
                <w:rFonts w:ascii="Book Antiqua" w:eastAsia="Calibri" w:hAnsi="Book Antiqua" w:cs="Arial"/>
                <w:bCs/>
              </w:rPr>
              <w:t>Cardiel</w:t>
            </w:r>
            <w:proofErr w:type="spellEnd"/>
            <w:r w:rsidRPr="00A90607">
              <w:rPr>
                <w:rFonts w:ascii="Book Antiqua" w:eastAsia="Calibri" w:hAnsi="Book Antiqua" w:cs="Arial"/>
                <w:bCs/>
              </w:rPr>
              <w:t xml:space="preserve">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37]</w:t>
            </w:r>
          </w:p>
        </w:tc>
      </w:tr>
      <w:tr w:rsidR="00C62C5A" w:rsidRPr="00A90607" w14:paraId="6700623A" w14:textId="77777777" w:rsidTr="00DE5FFB">
        <w:tc>
          <w:tcPr>
            <w:tcW w:w="876" w:type="pct"/>
            <w:tcBorders>
              <w:bottom w:val="single" w:sz="4" w:space="0" w:color="auto"/>
            </w:tcBorders>
            <w:tcMar>
              <w:left w:w="115" w:type="dxa"/>
              <w:right w:w="115" w:type="dxa"/>
            </w:tcMar>
            <w:hideMark/>
          </w:tcPr>
          <w:p w14:paraId="569CE220" w14:textId="1B021E1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Nonunion following </w:t>
            </w:r>
            <w:r w:rsidR="006D5B4A" w:rsidRPr="00A90607">
              <w:rPr>
                <w:rFonts w:ascii="Book Antiqua" w:eastAsia="Calibri" w:hAnsi="Book Antiqua" w:cs="Calibri"/>
                <w:color w:val="000000"/>
              </w:rPr>
              <w:t>s</w:t>
            </w:r>
            <w:r w:rsidRPr="00A90607">
              <w:rPr>
                <w:rFonts w:ascii="Book Antiqua" w:eastAsia="Calibri" w:hAnsi="Book Antiqua" w:cs="Calibri"/>
                <w:color w:val="000000"/>
              </w:rPr>
              <w:t xml:space="preserve">ubtalar </w:t>
            </w:r>
            <w:r w:rsidR="006D5B4A" w:rsidRPr="00A90607">
              <w:rPr>
                <w:rFonts w:ascii="Book Antiqua" w:eastAsia="Calibri" w:hAnsi="Book Antiqua" w:cs="Calibri"/>
                <w:color w:val="000000"/>
              </w:rPr>
              <w:t>a</w:t>
            </w:r>
            <w:r w:rsidRPr="00A90607">
              <w:rPr>
                <w:rFonts w:ascii="Book Antiqua" w:eastAsia="Calibri" w:hAnsi="Book Antiqua" w:cs="Calibri"/>
                <w:color w:val="000000"/>
              </w:rPr>
              <w:t>rthrodesis</w:t>
            </w:r>
          </w:p>
        </w:tc>
        <w:tc>
          <w:tcPr>
            <w:tcW w:w="529" w:type="pct"/>
            <w:tcBorders>
              <w:bottom w:val="single" w:sz="4" w:space="0" w:color="auto"/>
            </w:tcBorders>
            <w:tcMar>
              <w:left w:w="115" w:type="dxa"/>
              <w:right w:w="115" w:type="dxa"/>
            </w:tcMar>
            <w:hideMark/>
          </w:tcPr>
          <w:p w14:paraId="5B9BBE44" w14:textId="4E92AF92"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2010-2016, 24 </w:t>
            </w:r>
            <w:proofErr w:type="spellStart"/>
            <w:r w:rsidR="006D5B4A" w:rsidRPr="00A90607">
              <w:rPr>
                <w:rFonts w:ascii="Book Antiqua" w:eastAsia="Calibri" w:hAnsi="Book Antiqua" w:cs="Calibri"/>
                <w:color w:val="000000"/>
              </w:rPr>
              <w:t>mo</w:t>
            </w:r>
            <w:proofErr w:type="spellEnd"/>
          </w:p>
        </w:tc>
        <w:tc>
          <w:tcPr>
            <w:tcW w:w="241" w:type="pct"/>
            <w:tcBorders>
              <w:bottom w:val="single" w:sz="4" w:space="0" w:color="auto"/>
            </w:tcBorders>
          </w:tcPr>
          <w:p w14:paraId="00DF0BF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140</w:t>
            </w:r>
          </w:p>
        </w:tc>
        <w:tc>
          <w:tcPr>
            <w:tcW w:w="806" w:type="pct"/>
            <w:tcBorders>
              <w:bottom w:val="single" w:sz="4" w:space="0" w:color="auto"/>
            </w:tcBorders>
            <w:tcMar>
              <w:left w:w="115" w:type="dxa"/>
              <w:right w:w="115" w:type="dxa"/>
            </w:tcMar>
            <w:hideMark/>
          </w:tcPr>
          <w:p w14:paraId="07DB1E1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ADSC-seeded partially demineralized bone matrix</w:t>
            </w:r>
          </w:p>
        </w:tc>
        <w:tc>
          <w:tcPr>
            <w:tcW w:w="743" w:type="pct"/>
            <w:tcBorders>
              <w:bottom w:val="single" w:sz="4" w:space="0" w:color="auto"/>
            </w:tcBorders>
            <w:tcMar>
              <w:left w:w="115" w:type="dxa"/>
              <w:right w:w="115" w:type="dxa"/>
            </w:tcMar>
            <w:hideMark/>
          </w:tcPr>
          <w:p w14:paraId="7C1CEDAE"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Allograft ADSCs</w:t>
            </w:r>
          </w:p>
        </w:tc>
        <w:tc>
          <w:tcPr>
            <w:tcW w:w="638" w:type="pct"/>
            <w:tcBorders>
              <w:bottom w:val="single" w:sz="4" w:space="0" w:color="auto"/>
            </w:tcBorders>
            <w:tcMar>
              <w:left w:w="115" w:type="dxa"/>
              <w:right w:w="115" w:type="dxa"/>
            </w:tcMar>
            <w:hideMark/>
          </w:tcPr>
          <w:p w14:paraId="7CD71572"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Unreported</w:t>
            </w:r>
          </w:p>
        </w:tc>
        <w:tc>
          <w:tcPr>
            <w:tcW w:w="679" w:type="pct"/>
            <w:tcBorders>
              <w:bottom w:val="single" w:sz="4" w:space="0" w:color="auto"/>
            </w:tcBorders>
            <w:shd w:val="clear" w:color="auto" w:fill="auto"/>
          </w:tcPr>
          <w:p w14:paraId="625EA7EE" w14:textId="7AD1A4C7"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Arial"/>
                <w:color w:val="000000"/>
              </w:rPr>
              <w:t>Inferior bone union rate in ADSCs treated group compared to autograft</w:t>
            </w:r>
            <w:r w:rsidR="0034031F" w:rsidRPr="00A90607">
              <w:rPr>
                <w:rFonts w:ascii="Book Antiqua" w:hAnsi="Book Antiqua" w:cs="Arial"/>
                <w:color w:val="000000"/>
                <w:lang w:eastAsia="zh-CN"/>
              </w:rPr>
              <w:t>; e</w:t>
            </w:r>
            <w:r w:rsidRPr="00A90607">
              <w:rPr>
                <w:rFonts w:ascii="Book Antiqua" w:eastAsia="Calibri" w:hAnsi="Book Antiqua" w:cs="Arial"/>
                <w:color w:val="000000"/>
              </w:rPr>
              <w:t>quivalent clinical evaluations</w:t>
            </w:r>
          </w:p>
        </w:tc>
        <w:tc>
          <w:tcPr>
            <w:tcW w:w="487" w:type="pct"/>
            <w:tcBorders>
              <w:bottom w:val="single" w:sz="4" w:space="0" w:color="auto"/>
            </w:tcBorders>
            <w:tcMar>
              <w:left w:w="115" w:type="dxa"/>
              <w:right w:w="115" w:type="dxa"/>
            </w:tcMar>
            <w:hideMark/>
          </w:tcPr>
          <w:p w14:paraId="645D367E" w14:textId="283344FE" w:rsidR="006F1C2C" w:rsidRPr="00A90607" w:rsidRDefault="00C62C5A"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Arial"/>
                <w:bCs/>
              </w:rPr>
              <w:t xml:space="preserve">Myerson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38]</w:t>
            </w:r>
          </w:p>
        </w:tc>
      </w:tr>
    </w:tbl>
    <w:p w14:paraId="484388BD" w14:textId="31654F9E" w:rsidR="00E9212A" w:rsidRPr="00A90607" w:rsidRDefault="00E9212A" w:rsidP="00A90607">
      <w:pPr>
        <w:spacing w:line="360" w:lineRule="auto"/>
        <w:jc w:val="both"/>
        <w:rPr>
          <w:rFonts w:ascii="Book Antiqua" w:hAnsi="Book Antiqua" w:cs="Calibri"/>
          <w:lang w:eastAsia="zh-CN"/>
        </w:rPr>
      </w:pPr>
      <w:r w:rsidRPr="00A90607">
        <w:rPr>
          <w:rFonts w:ascii="Book Antiqua" w:hAnsi="Book Antiqua" w:cs="Calibri"/>
          <w:lang w:eastAsia="zh-CN"/>
        </w:rPr>
        <w:t>ADSCs:</w:t>
      </w:r>
      <w:r w:rsidRPr="00A90607">
        <w:rPr>
          <w:rFonts w:ascii="Book Antiqua" w:hAnsi="Book Antiqua"/>
        </w:rPr>
        <w:t xml:space="preserve"> </w:t>
      </w:r>
      <w:r w:rsidRPr="00A90607">
        <w:rPr>
          <w:rFonts w:ascii="Book Antiqua" w:hAnsi="Book Antiqua" w:cs="Calibri"/>
          <w:lang w:eastAsia="zh-CN"/>
        </w:rPr>
        <w:t>Adipose-derived stem cells; SVF: Stromal Vascular Fraction</w:t>
      </w:r>
      <w:r w:rsidR="00F06713" w:rsidRPr="00A90607">
        <w:rPr>
          <w:rFonts w:ascii="Book Antiqua" w:hAnsi="Book Antiqua" w:cs="Calibri"/>
          <w:lang w:eastAsia="zh-CN"/>
        </w:rPr>
        <w:t>;</w:t>
      </w:r>
      <w:r w:rsidRPr="00A90607">
        <w:rPr>
          <w:rFonts w:ascii="Book Antiqua" w:hAnsi="Book Antiqua" w:cs="Calibri"/>
          <w:lang w:eastAsia="zh-CN"/>
        </w:rPr>
        <w:t xml:space="preserve"> PRP: Platelet-rich plasma</w:t>
      </w:r>
      <w:r w:rsidR="00F06713" w:rsidRPr="00A90607">
        <w:rPr>
          <w:rFonts w:ascii="Book Antiqua" w:hAnsi="Book Antiqua" w:cs="Calibri"/>
          <w:lang w:eastAsia="zh-CN"/>
        </w:rPr>
        <w:t>.</w:t>
      </w:r>
    </w:p>
    <w:p w14:paraId="6E086391" w14:textId="18DE7D70" w:rsidR="006F1C2C" w:rsidRPr="00A90607" w:rsidRDefault="006F1C2C" w:rsidP="00A90607">
      <w:pPr>
        <w:spacing w:line="360" w:lineRule="auto"/>
        <w:jc w:val="both"/>
        <w:rPr>
          <w:rFonts w:ascii="Book Antiqua" w:eastAsia="Calibri" w:hAnsi="Book Antiqua" w:cs="Arial"/>
          <w:b/>
        </w:rPr>
      </w:pPr>
      <w:r w:rsidRPr="00A90607">
        <w:rPr>
          <w:rFonts w:ascii="Book Antiqua" w:eastAsia="Calibri" w:hAnsi="Book Antiqua" w:cs="Calibri"/>
        </w:rPr>
        <w:br w:type="page"/>
      </w:r>
      <w:r w:rsidRPr="00A90607">
        <w:rPr>
          <w:rFonts w:ascii="Book Antiqua" w:eastAsia="Calibri" w:hAnsi="Book Antiqua" w:cs="Arial"/>
          <w:b/>
        </w:rPr>
        <w:t>Table 2</w:t>
      </w:r>
      <w:r w:rsidR="00F06713" w:rsidRPr="00A90607">
        <w:rPr>
          <w:rFonts w:ascii="Book Antiqua" w:hAnsi="Book Antiqua" w:cs="Arial"/>
          <w:b/>
          <w:lang w:eastAsia="zh-CN"/>
        </w:rPr>
        <w:t xml:space="preserve"> </w:t>
      </w:r>
      <w:r w:rsidRPr="00A90607">
        <w:rPr>
          <w:rFonts w:ascii="Book Antiqua" w:eastAsia="Calibri" w:hAnsi="Book Antiqua" w:cs="Arial"/>
          <w:b/>
        </w:rPr>
        <w:t>Summary of the preclinical studies involving bone regeneration induced by transplantation of adipose-derived stem cells</w:t>
      </w:r>
    </w:p>
    <w:tbl>
      <w:tblPr>
        <w:tblStyle w:val="aa"/>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8"/>
        <w:gridCol w:w="3330"/>
        <w:gridCol w:w="2347"/>
        <w:gridCol w:w="922"/>
        <w:gridCol w:w="1992"/>
        <w:gridCol w:w="2576"/>
      </w:tblGrid>
      <w:tr w:rsidR="00FB0C00" w:rsidRPr="00A90607" w14:paraId="17216BEB" w14:textId="77777777" w:rsidTr="00F06713">
        <w:trPr>
          <w:trHeight w:val="680"/>
        </w:trPr>
        <w:tc>
          <w:tcPr>
            <w:tcW w:w="1788" w:type="dxa"/>
            <w:tcBorders>
              <w:top w:val="single" w:sz="4" w:space="0" w:color="auto"/>
              <w:bottom w:val="single" w:sz="4" w:space="0" w:color="auto"/>
            </w:tcBorders>
            <w:hideMark/>
          </w:tcPr>
          <w:p w14:paraId="52E0AAFC" w14:textId="528EC62D"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 xml:space="preserve">Animal </w:t>
            </w:r>
            <w:r w:rsidR="00F06713" w:rsidRPr="00A90607">
              <w:rPr>
                <w:rFonts w:ascii="Book Antiqua" w:hAnsi="Book Antiqua" w:cs="Calibri"/>
                <w:b/>
                <w:color w:val="000000"/>
                <w:lang w:eastAsia="zh-CN"/>
              </w:rPr>
              <w:t>m</w:t>
            </w:r>
            <w:r w:rsidRPr="00A90607">
              <w:rPr>
                <w:rFonts w:ascii="Book Antiqua" w:eastAsia="Calibri" w:hAnsi="Book Antiqua" w:cs="Calibri"/>
                <w:b/>
                <w:color w:val="000000"/>
              </w:rPr>
              <w:t>odel</w:t>
            </w:r>
          </w:p>
        </w:tc>
        <w:tc>
          <w:tcPr>
            <w:tcW w:w="3330" w:type="dxa"/>
            <w:tcBorders>
              <w:top w:val="single" w:sz="4" w:space="0" w:color="auto"/>
              <w:bottom w:val="single" w:sz="4" w:space="0" w:color="auto"/>
            </w:tcBorders>
            <w:hideMark/>
          </w:tcPr>
          <w:p w14:paraId="100C6263" w14:textId="4E48EE43"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 xml:space="preserve">Scaffold </w:t>
            </w:r>
            <w:r w:rsidR="00F06713" w:rsidRPr="00A90607">
              <w:rPr>
                <w:rFonts w:ascii="Book Antiqua" w:hAnsi="Book Antiqua" w:cs="Calibri"/>
                <w:b/>
                <w:color w:val="000000"/>
                <w:lang w:eastAsia="zh-CN"/>
              </w:rPr>
              <w:t>u</w:t>
            </w:r>
            <w:r w:rsidRPr="00A90607">
              <w:rPr>
                <w:rFonts w:ascii="Book Antiqua" w:eastAsia="Calibri" w:hAnsi="Book Antiqua" w:cs="Calibri"/>
                <w:b/>
                <w:color w:val="000000"/>
              </w:rPr>
              <w:t>sed</w:t>
            </w:r>
          </w:p>
        </w:tc>
        <w:tc>
          <w:tcPr>
            <w:tcW w:w="2347" w:type="dxa"/>
            <w:tcBorders>
              <w:top w:val="single" w:sz="4" w:space="0" w:color="auto"/>
              <w:bottom w:val="single" w:sz="4" w:space="0" w:color="auto"/>
            </w:tcBorders>
            <w:hideMark/>
          </w:tcPr>
          <w:p w14:paraId="46272577" w14:textId="77777777"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ADSCs per implant</w:t>
            </w:r>
          </w:p>
        </w:tc>
        <w:tc>
          <w:tcPr>
            <w:tcW w:w="922" w:type="dxa"/>
            <w:tcBorders>
              <w:top w:val="single" w:sz="4" w:space="0" w:color="auto"/>
              <w:bottom w:val="single" w:sz="4" w:space="0" w:color="auto"/>
            </w:tcBorders>
            <w:hideMark/>
          </w:tcPr>
          <w:p w14:paraId="66D5143B" w14:textId="3CCD3F00"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 xml:space="preserve">Time </w:t>
            </w:r>
            <w:r w:rsidR="00F06713" w:rsidRPr="00A90607">
              <w:rPr>
                <w:rFonts w:ascii="Book Antiqua" w:hAnsi="Book Antiqua" w:cs="Calibri"/>
                <w:b/>
                <w:color w:val="000000"/>
                <w:lang w:eastAsia="zh-CN"/>
              </w:rPr>
              <w:t>f</w:t>
            </w:r>
            <w:r w:rsidRPr="00A90607">
              <w:rPr>
                <w:rFonts w:ascii="Book Antiqua" w:eastAsia="Calibri" w:hAnsi="Book Antiqua" w:cs="Calibri"/>
                <w:b/>
                <w:color w:val="000000"/>
              </w:rPr>
              <w:t>rame</w:t>
            </w:r>
          </w:p>
        </w:tc>
        <w:tc>
          <w:tcPr>
            <w:tcW w:w="1992" w:type="dxa"/>
            <w:tcBorders>
              <w:top w:val="single" w:sz="4" w:space="0" w:color="auto"/>
              <w:bottom w:val="single" w:sz="4" w:space="0" w:color="auto"/>
            </w:tcBorders>
            <w:hideMark/>
          </w:tcPr>
          <w:p w14:paraId="1775F8A6" w14:textId="12B5DBA8"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 xml:space="preserve">Defect </w:t>
            </w:r>
            <w:r w:rsidR="00F06713" w:rsidRPr="00A90607">
              <w:rPr>
                <w:rFonts w:ascii="Book Antiqua" w:hAnsi="Book Antiqua" w:cs="Calibri"/>
                <w:b/>
                <w:color w:val="000000"/>
                <w:lang w:eastAsia="zh-CN"/>
              </w:rPr>
              <w:t>h</w:t>
            </w:r>
            <w:r w:rsidRPr="00A90607">
              <w:rPr>
                <w:rFonts w:ascii="Book Antiqua" w:eastAsia="Calibri" w:hAnsi="Book Antiqua" w:cs="Calibri"/>
                <w:b/>
                <w:color w:val="000000"/>
              </w:rPr>
              <w:t xml:space="preserve">ealing </w:t>
            </w:r>
            <w:r w:rsidR="00F06713" w:rsidRPr="00A90607">
              <w:rPr>
                <w:rFonts w:ascii="Book Antiqua" w:hAnsi="Book Antiqua" w:cs="Calibri"/>
                <w:b/>
                <w:color w:val="000000"/>
                <w:lang w:eastAsia="zh-CN"/>
              </w:rPr>
              <w:t>o</w:t>
            </w:r>
            <w:r w:rsidRPr="00A90607">
              <w:rPr>
                <w:rFonts w:ascii="Book Antiqua" w:eastAsia="Calibri" w:hAnsi="Book Antiqua" w:cs="Calibri"/>
                <w:b/>
                <w:color w:val="000000"/>
              </w:rPr>
              <w:t>utcomes</w:t>
            </w:r>
          </w:p>
        </w:tc>
        <w:tc>
          <w:tcPr>
            <w:tcW w:w="2576" w:type="dxa"/>
            <w:tcBorders>
              <w:top w:val="single" w:sz="4" w:space="0" w:color="auto"/>
              <w:bottom w:val="single" w:sz="4" w:space="0" w:color="auto"/>
            </w:tcBorders>
            <w:hideMark/>
          </w:tcPr>
          <w:p w14:paraId="23D0AA49" w14:textId="77777777" w:rsidR="006F1C2C" w:rsidRPr="00A90607" w:rsidRDefault="006F1C2C"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Ref.</w:t>
            </w:r>
          </w:p>
        </w:tc>
      </w:tr>
      <w:tr w:rsidR="00FB0C00" w:rsidRPr="00A90607" w14:paraId="0A059C3C" w14:textId="77777777" w:rsidTr="00F06713">
        <w:trPr>
          <w:trHeight w:val="953"/>
        </w:trPr>
        <w:tc>
          <w:tcPr>
            <w:tcW w:w="1788" w:type="dxa"/>
            <w:tcBorders>
              <w:top w:val="single" w:sz="4" w:space="0" w:color="auto"/>
            </w:tcBorders>
            <w:hideMark/>
          </w:tcPr>
          <w:p w14:paraId="7835CF17" w14:textId="6E80EC92" w:rsidR="006F1C2C" w:rsidRPr="00A90607" w:rsidRDefault="006F1C2C" w:rsidP="00A90607">
            <w:pPr>
              <w:spacing w:line="360" w:lineRule="auto"/>
              <w:jc w:val="both"/>
              <w:rPr>
                <w:rFonts w:ascii="Book Antiqua" w:eastAsia="Calibri" w:hAnsi="Book Antiqua" w:cs="Calibri"/>
              </w:rPr>
            </w:pPr>
            <w:r w:rsidRPr="00A90607">
              <w:rPr>
                <w:rFonts w:ascii="Book Antiqua" w:eastAsia="Calibri" w:hAnsi="Book Antiqua" w:cs="Calibri"/>
                <w:color w:val="000000"/>
              </w:rPr>
              <w:t xml:space="preserve">-Beagle </w:t>
            </w:r>
            <w:r w:rsidR="0018659E" w:rsidRPr="00A90607">
              <w:rPr>
                <w:rFonts w:ascii="Book Antiqua" w:eastAsia="Calibri" w:hAnsi="Book Antiqua" w:cs="Calibri"/>
                <w:color w:val="000000"/>
              </w:rPr>
              <w:t>Dogs</w:t>
            </w:r>
            <w:r w:rsidR="00F06713" w:rsidRPr="00A90607">
              <w:rPr>
                <w:rFonts w:ascii="Book Antiqua" w:hAnsi="Book Antiqua" w:cs="Calibri"/>
                <w:color w:val="000000"/>
                <w:lang w:eastAsia="zh-CN"/>
              </w:rPr>
              <w:t>;</w:t>
            </w:r>
            <w:r w:rsidR="0018659E" w:rsidRPr="00A90607">
              <w:rPr>
                <w:rFonts w:ascii="Book Antiqua" w:eastAsia="Calibri" w:hAnsi="Book Antiqua" w:cs="Calibri"/>
                <w:color w:val="000000"/>
              </w:rPr>
              <w:t xml:space="preserve"> -</w:t>
            </w:r>
            <w:r w:rsidRPr="00A90607">
              <w:rPr>
                <w:rFonts w:ascii="Book Antiqua" w:eastAsia="Calibri" w:hAnsi="Book Antiqua" w:cs="Calibri"/>
                <w:color w:val="000000"/>
              </w:rPr>
              <w:t>Unilateral radial segmental defect-10 mm</w:t>
            </w:r>
          </w:p>
        </w:tc>
        <w:tc>
          <w:tcPr>
            <w:tcW w:w="3330" w:type="dxa"/>
            <w:tcBorders>
              <w:top w:val="single" w:sz="4" w:space="0" w:color="auto"/>
            </w:tcBorders>
            <w:noWrap/>
            <w:hideMark/>
          </w:tcPr>
          <w:p w14:paraId="43569274" w14:textId="516336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β-TCP/poly l-lactide-co-</w:t>
            </w:r>
            <w:proofErr w:type="spellStart"/>
            <w:r w:rsidRPr="00A90607">
              <w:rPr>
                <w:rFonts w:ascii="Book Antiqua" w:eastAsia="Calibri" w:hAnsi="Book Antiqua" w:cs="Calibri"/>
                <w:color w:val="000000"/>
              </w:rPr>
              <w:t>glycolide</w:t>
            </w:r>
            <w:proofErr w:type="spellEnd"/>
            <w:r w:rsidRPr="00A90607">
              <w:rPr>
                <w:rFonts w:ascii="Book Antiqua" w:eastAsia="Calibri" w:hAnsi="Book Antiqua" w:cs="Calibri"/>
                <w:color w:val="000000"/>
              </w:rPr>
              <w:t>-co-ε-caprolactone composite scaffold</w:t>
            </w:r>
          </w:p>
        </w:tc>
        <w:tc>
          <w:tcPr>
            <w:tcW w:w="2347" w:type="dxa"/>
            <w:tcBorders>
              <w:top w:val="single" w:sz="4" w:space="0" w:color="auto"/>
            </w:tcBorders>
            <w:hideMark/>
          </w:tcPr>
          <w:p w14:paraId="25A4A309" w14:textId="3CA0137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 xml:space="preserve">1 </w:t>
            </w:r>
            <w:r w:rsidR="00F06713" w:rsidRPr="00A90607">
              <w:rPr>
                <w:rFonts w:ascii="Book Antiqua" w:hAnsi="Book Antiqua"/>
                <w:color w:val="000000"/>
                <w:lang w:eastAsia="zh-CN"/>
              </w:rPr>
              <w:t>×</w:t>
            </w:r>
            <w:r w:rsidRPr="00A90607">
              <w:rPr>
                <w:rFonts w:ascii="Book Antiqua" w:eastAsia="Times New Roman" w:hAnsi="Book Antiqua"/>
                <w:color w:val="000000"/>
              </w:rPr>
              <w:t xml:space="preserve"> 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canine ADSCs</w:t>
            </w:r>
          </w:p>
        </w:tc>
        <w:tc>
          <w:tcPr>
            <w:tcW w:w="922" w:type="dxa"/>
            <w:tcBorders>
              <w:top w:val="single" w:sz="4" w:space="0" w:color="auto"/>
            </w:tcBorders>
            <w:hideMark/>
          </w:tcPr>
          <w:p w14:paraId="380F4BD7" w14:textId="3B8B099A"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 </w:t>
            </w:r>
            <w:proofErr w:type="spellStart"/>
            <w:r w:rsidR="00F06713" w:rsidRPr="00A90607">
              <w:rPr>
                <w:rFonts w:ascii="Book Antiqua" w:eastAsia="Calibri" w:hAnsi="Book Antiqua" w:cs="Calibri"/>
                <w:color w:val="000000"/>
              </w:rPr>
              <w:t>wk</w:t>
            </w:r>
            <w:proofErr w:type="spellEnd"/>
          </w:p>
        </w:tc>
        <w:tc>
          <w:tcPr>
            <w:tcW w:w="1992" w:type="dxa"/>
            <w:tcBorders>
              <w:top w:val="single" w:sz="4" w:space="0" w:color="auto"/>
            </w:tcBorders>
            <w:hideMark/>
          </w:tcPr>
          <w:p w14:paraId="3DDD3A18" w14:textId="05F037B5"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33.90</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4.31</w:t>
            </w:r>
          </w:p>
        </w:tc>
        <w:tc>
          <w:tcPr>
            <w:tcW w:w="2576" w:type="dxa"/>
            <w:tcBorders>
              <w:top w:val="single" w:sz="4" w:space="0" w:color="auto"/>
            </w:tcBorders>
            <w:hideMark/>
          </w:tcPr>
          <w:p w14:paraId="6B0A6D07" w14:textId="36D2275D" w:rsidR="006F1C2C" w:rsidRPr="00A90607" w:rsidRDefault="00FB0C00"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Arial"/>
                <w:bCs/>
              </w:rPr>
              <w:t xml:space="preserve">Kang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56]</w:t>
            </w:r>
          </w:p>
        </w:tc>
      </w:tr>
      <w:tr w:rsidR="00FB0C00" w:rsidRPr="00A90607" w14:paraId="18B71A6F" w14:textId="77777777" w:rsidTr="00F06713">
        <w:trPr>
          <w:trHeight w:val="710"/>
        </w:trPr>
        <w:tc>
          <w:tcPr>
            <w:tcW w:w="1788" w:type="dxa"/>
            <w:hideMark/>
          </w:tcPr>
          <w:p w14:paraId="5F57E694" w14:textId="402F2EA0"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 xml:space="preserve">-Wistar </w:t>
            </w:r>
            <w:r w:rsidRPr="00A90607">
              <w:rPr>
                <w:rFonts w:ascii="Book Antiqua" w:eastAsia="Calibri" w:hAnsi="Book Antiqua" w:cs="Arial"/>
                <w:color w:val="000000"/>
              </w:rPr>
              <w:t>albino</w:t>
            </w:r>
            <w:r w:rsidRPr="00A90607">
              <w:rPr>
                <w:rFonts w:ascii="Book Antiqua" w:eastAsia="Times New Roman" w:hAnsi="Book Antiqua"/>
                <w:color w:val="000000"/>
              </w:rPr>
              <w:t xml:space="preserve"> rats</w:t>
            </w:r>
            <w:r w:rsidR="00D5312F" w:rsidRPr="00A90607">
              <w:rPr>
                <w:rFonts w:ascii="Book Antiqua" w:eastAsia="宋体" w:hAnsi="Book Antiqua" w:cs="宋体"/>
                <w:color w:val="000000"/>
                <w:lang w:eastAsia="zh-CN"/>
              </w:rPr>
              <w:t>;</w:t>
            </w:r>
            <w:r w:rsidR="00F06713" w:rsidRPr="00A90607">
              <w:rPr>
                <w:rFonts w:ascii="Book Antiqua" w:hAnsi="Book Antiqua"/>
                <w:color w:val="000000"/>
                <w:lang w:eastAsia="zh-CN"/>
              </w:rPr>
              <w:t xml:space="preserve"> </w:t>
            </w:r>
            <w:r w:rsidRPr="00A90607">
              <w:rPr>
                <w:rFonts w:ascii="Book Antiqua" w:eastAsia="Times New Roman" w:hAnsi="Book Antiqua"/>
                <w:color w:val="000000"/>
              </w:rPr>
              <w:t>-Middle zygomatic arch defect</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-3 mm wide</w:t>
            </w:r>
          </w:p>
        </w:tc>
        <w:tc>
          <w:tcPr>
            <w:tcW w:w="3330" w:type="dxa"/>
            <w:hideMark/>
          </w:tcPr>
          <w:p w14:paraId="4A35A0C5"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No scaffold</w:t>
            </w:r>
          </w:p>
        </w:tc>
        <w:tc>
          <w:tcPr>
            <w:tcW w:w="2347" w:type="dxa"/>
            <w:hideMark/>
          </w:tcPr>
          <w:p w14:paraId="066579B7"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Rat inguinal fat pad derived SVF</w:t>
            </w:r>
          </w:p>
        </w:tc>
        <w:tc>
          <w:tcPr>
            <w:tcW w:w="922" w:type="dxa"/>
            <w:hideMark/>
          </w:tcPr>
          <w:p w14:paraId="7DFB1447" w14:textId="6FAE5685"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20 </w:t>
            </w:r>
            <w:proofErr w:type="spellStart"/>
            <w:r w:rsidR="00F06713" w:rsidRPr="00A90607">
              <w:rPr>
                <w:rFonts w:ascii="Book Antiqua" w:eastAsia="Calibri" w:hAnsi="Book Antiqua" w:cs="Calibri"/>
                <w:color w:val="000000"/>
              </w:rPr>
              <w:t>wk</w:t>
            </w:r>
            <w:proofErr w:type="spellEnd"/>
          </w:p>
        </w:tc>
        <w:tc>
          <w:tcPr>
            <w:tcW w:w="1992" w:type="dxa"/>
            <w:hideMark/>
          </w:tcPr>
          <w:p w14:paraId="2445EDD7" w14:textId="2A098CB9"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Arial"/>
                <w:color w:val="000000"/>
              </w:rPr>
              <w:t>The average</w:t>
            </w:r>
            <w:r w:rsidRPr="00A90607">
              <w:rPr>
                <w:rFonts w:ascii="Book Antiqua" w:eastAsia="Calibri" w:hAnsi="Book Antiqua" w:cs="Calibri"/>
                <w:color w:val="000000"/>
              </w:rPr>
              <w:t xml:space="preserve"> new bone growth in </w:t>
            </w:r>
            <w:r w:rsidRPr="00A90607">
              <w:rPr>
                <w:rFonts w:ascii="Book Antiqua" w:eastAsia="Calibri" w:hAnsi="Book Antiqua" w:cs="Arial"/>
                <w:color w:val="000000"/>
              </w:rPr>
              <w:t xml:space="preserve">the </w:t>
            </w:r>
            <w:r w:rsidRPr="00A90607">
              <w:rPr>
                <w:rFonts w:ascii="Book Antiqua" w:eastAsia="Calibri" w:hAnsi="Book Antiqua" w:cs="Calibri"/>
                <w:color w:val="000000"/>
              </w:rPr>
              <w:t>experimental group was 1.1 mm, significantly higher than control</w:t>
            </w:r>
          </w:p>
        </w:tc>
        <w:tc>
          <w:tcPr>
            <w:tcW w:w="2576" w:type="dxa"/>
            <w:hideMark/>
          </w:tcPr>
          <w:p w14:paraId="29C2294C" w14:textId="045413C5" w:rsidR="006F1C2C" w:rsidRPr="00A90607" w:rsidRDefault="00FB0C00"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Calibri"/>
                <w:color w:val="000000"/>
              </w:rPr>
              <w:t>Toplu</w:t>
            </w:r>
            <w:proofErr w:type="spellEnd"/>
            <w:r w:rsidRPr="00A90607">
              <w:rPr>
                <w:rFonts w:ascii="Book Antiqua" w:eastAsia="Calibri" w:hAnsi="Book Antiqua" w:cs="Calibri"/>
                <w:color w:val="000000"/>
              </w:rPr>
              <w:t xml:space="preserve">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57]</w:t>
            </w:r>
          </w:p>
        </w:tc>
      </w:tr>
      <w:tr w:rsidR="00FB0C00" w:rsidRPr="00A90607" w14:paraId="4D6C3DDE" w14:textId="77777777" w:rsidTr="00F06713">
        <w:trPr>
          <w:trHeight w:val="179"/>
        </w:trPr>
        <w:tc>
          <w:tcPr>
            <w:tcW w:w="12955" w:type="dxa"/>
            <w:gridSpan w:val="6"/>
            <w:hideMark/>
          </w:tcPr>
          <w:p w14:paraId="437DD54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Group 1:</w:t>
            </w:r>
            <w:r w:rsidRPr="00A90607">
              <w:rPr>
                <w:rFonts w:ascii="Book Antiqua" w:eastAsia="Calibri" w:hAnsi="Book Antiqua" w:cs="Arial"/>
                <w:bCs/>
                <w:color w:val="000000"/>
              </w:rPr>
              <w:t xml:space="preserve"> </w:t>
            </w:r>
            <w:r w:rsidRPr="00A90607">
              <w:rPr>
                <w:rFonts w:ascii="Book Antiqua" w:eastAsia="Calibri" w:hAnsi="Book Antiqua" w:cs="Calibri"/>
                <w:color w:val="000000"/>
              </w:rPr>
              <w:t>Pre-differentiated ADSCs</w:t>
            </w:r>
          </w:p>
        </w:tc>
      </w:tr>
      <w:tr w:rsidR="00FB0C00" w:rsidRPr="00A90607" w14:paraId="26F7FF54" w14:textId="77777777" w:rsidTr="00F06713">
        <w:trPr>
          <w:trHeight w:val="989"/>
        </w:trPr>
        <w:tc>
          <w:tcPr>
            <w:tcW w:w="1788" w:type="dxa"/>
            <w:hideMark/>
          </w:tcPr>
          <w:p w14:paraId="169F567C" w14:textId="2E8D7396" w:rsidR="006F1C2C" w:rsidRPr="00A90607" w:rsidRDefault="006F1C2C" w:rsidP="00A90607">
            <w:pPr>
              <w:spacing w:line="360" w:lineRule="auto"/>
              <w:jc w:val="both"/>
              <w:rPr>
                <w:rFonts w:ascii="Book Antiqua" w:eastAsia="Calibri" w:hAnsi="Book Antiqua" w:cs="Calibri"/>
              </w:rPr>
            </w:pPr>
            <w:r w:rsidRPr="00A90607">
              <w:rPr>
                <w:rFonts w:ascii="Book Antiqua" w:eastAsia="Times New Roman" w:hAnsi="Book Antiqua"/>
                <w:color w:val="000000"/>
              </w:rPr>
              <w:t>-New Zealand white rabbits</w:t>
            </w:r>
            <w:r w:rsidR="00F06713" w:rsidRPr="00A90607">
              <w:rPr>
                <w:rFonts w:ascii="Book Antiqua" w:hAnsi="Book Antiqua"/>
                <w:color w:val="000000"/>
                <w:lang w:eastAsia="zh-CN"/>
              </w:rPr>
              <w:t xml:space="preserve">; </w:t>
            </w:r>
            <w:r w:rsidRPr="00A90607">
              <w:rPr>
                <w:rFonts w:ascii="Book Antiqua" w:eastAsia="Times New Roman" w:hAnsi="Book Antiqua"/>
                <w:color w:val="000000"/>
              </w:rPr>
              <w:t>-Mid-diaphysis of left ulna</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-20 mm long</w:t>
            </w:r>
          </w:p>
        </w:tc>
        <w:tc>
          <w:tcPr>
            <w:tcW w:w="3330" w:type="dxa"/>
            <w:hideMark/>
          </w:tcPr>
          <w:p w14:paraId="79C584F2" w14:textId="041F5AEC"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Porous </w:t>
            </w:r>
            <w:r w:rsidR="0018659E" w:rsidRPr="00A90607">
              <w:rPr>
                <w:rFonts w:ascii="Book Antiqua" w:eastAsia="Calibri" w:hAnsi="Book Antiqua" w:cs="Calibri"/>
                <w:color w:val="000000"/>
              </w:rPr>
              <w:t>polylactic glycolic acid</w:t>
            </w:r>
            <w:r w:rsidRPr="00A90607">
              <w:rPr>
                <w:rFonts w:ascii="Book Antiqua" w:eastAsia="Calibri" w:hAnsi="Book Antiqua" w:cs="Calibri"/>
                <w:color w:val="000000"/>
              </w:rPr>
              <w:t xml:space="preserve"> scaffold</w:t>
            </w:r>
          </w:p>
        </w:tc>
        <w:tc>
          <w:tcPr>
            <w:tcW w:w="2347" w:type="dxa"/>
            <w:hideMark/>
          </w:tcPr>
          <w:p w14:paraId="366F6A75" w14:textId="7C354ADE"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rabbit SVF cells</w:t>
            </w:r>
          </w:p>
        </w:tc>
        <w:tc>
          <w:tcPr>
            <w:tcW w:w="922" w:type="dxa"/>
            <w:hideMark/>
          </w:tcPr>
          <w:p w14:paraId="6B53D7D4" w14:textId="62573DB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0A8BCB3E"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55%</w:t>
            </w:r>
          </w:p>
        </w:tc>
        <w:tc>
          <w:tcPr>
            <w:tcW w:w="2576" w:type="dxa"/>
            <w:hideMark/>
          </w:tcPr>
          <w:p w14:paraId="3000BA4E" w14:textId="7C6B5439" w:rsidR="006F1C2C" w:rsidRPr="00A90607" w:rsidRDefault="00FB0C00"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Kim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58]</w:t>
            </w:r>
          </w:p>
        </w:tc>
      </w:tr>
      <w:tr w:rsidR="00FB0C00" w:rsidRPr="00A90607" w14:paraId="75222B7C" w14:textId="77777777" w:rsidTr="00F06713">
        <w:trPr>
          <w:trHeight w:val="980"/>
        </w:trPr>
        <w:tc>
          <w:tcPr>
            <w:tcW w:w="1788" w:type="dxa"/>
            <w:hideMark/>
          </w:tcPr>
          <w:p w14:paraId="4E5B526A" w14:textId="2A0B134D"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-Beagle dogs</w:t>
            </w:r>
            <w:r w:rsidR="00F06713" w:rsidRPr="00A90607">
              <w:rPr>
                <w:rFonts w:ascii="Book Antiqua" w:hAnsi="Book Antiqua"/>
                <w:color w:val="000000"/>
                <w:lang w:eastAsia="zh-CN"/>
              </w:rPr>
              <w:t xml:space="preserve">; </w:t>
            </w:r>
            <w:r w:rsidRPr="00A90607">
              <w:rPr>
                <w:rFonts w:ascii="Book Antiqua" w:eastAsia="Times New Roman" w:hAnsi="Book Antiqua"/>
                <w:color w:val="000000"/>
              </w:rPr>
              <w:t>-Parietal bone</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-20 mm</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20 mm full</w:t>
            </w:r>
            <w:r w:rsidRPr="00A90607">
              <w:rPr>
                <w:rFonts w:ascii="Book Antiqua" w:eastAsia="Calibri" w:hAnsi="Book Antiqua" w:cs="Arial"/>
                <w:color w:val="000000"/>
              </w:rPr>
              <w:t>-</w:t>
            </w:r>
            <w:r w:rsidRPr="00A90607">
              <w:rPr>
                <w:rFonts w:ascii="Book Antiqua" w:eastAsia="Calibri" w:hAnsi="Book Antiqua" w:cs="Calibri"/>
                <w:color w:val="000000"/>
              </w:rPr>
              <w:t>thickness defect</w:t>
            </w:r>
          </w:p>
        </w:tc>
        <w:tc>
          <w:tcPr>
            <w:tcW w:w="3330" w:type="dxa"/>
            <w:hideMark/>
          </w:tcPr>
          <w:p w14:paraId="2075856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Coral scaffold</w:t>
            </w:r>
          </w:p>
        </w:tc>
        <w:tc>
          <w:tcPr>
            <w:tcW w:w="2347" w:type="dxa"/>
            <w:hideMark/>
          </w:tcPr>
          <w:p w14:paraId="578A77AF" w14:textId="71ABC024"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60</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10</w:t>
            </w:r>
            <w:r w:rsidRPr="00A90607">
              <w:rPr>
                <w:rFonts w:ascii="Book Antiqua" w:eastAsia="Calibri" w:hAnsi="Book Antiqua" w:cs="Calibri"/>
                <w:color w:val="000000"/>
                <w:vertAlign w:val="superscript"/>
              </w:rPr>
              <w:t>6</w:t>
            </w:r>
            <w:r w:rsidRPr="00A90607">
              <w:rPr>
                <w:rFonts w:ascii="Book Antiqua" w:eastAsia="Calibri" w:hAnsi="Book Antiqua" w:cs="Calibri"/>
                <w:color w:val="000000"/>
              </w:rPr>
              <w:t xml:space="preserve"> of canine ADSCs</w:t>
            </w:r>
          </w:p>
        </w:tc>
        <w:tc>
          <w:tcPr>
            <w:tcW w:w="922" w:type="dxa"/>
            <w:hideMark/>
          </w:tcPr>
          <w:p w14:paraId="761E5D2C" w14:textId="525A66E3"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24 </w:t>
            </w:r>
            <w:proofErr w:type="spellStart"/>
            <w:r w:rsidR="00F06713" w:rsidRPr="00A90607">
              <w:rPr>
                <w:rFonts w:ascii="Book Antiqua" w:eastAsia="Calibri" w:hAnsi="Book Antiqua" w:cs="Calibri"/>
                <w:color w:val="000000"/>
              </w:rPr>
              <w:t>wk</w:t>
            </w:r>
            <w:proofErr w:type="spellEnd"/>
          </w:p>
        </w:tc>
        <w:tc>
          <w:tcPr>
            <w:tcW w:w="1992" w:type="dxa"/>
            <w:hideMark/>
          </w:tcPr>
          <w:p w14:paraId="05E950B5" w14:textId="6B95E03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84.19</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6.45</w:t>
            </w:r>
          </w:p>
        </w:tc>
        <w:tc>
          <w:tcPr>
            <w:tcW w:w="2576" w:type="dxa"/>
            <w:hideMark/>
          </w:tcPr>
          <w:p w14:paraId="62C9DCA2" w14:textId="0D9110E9" w:rsidR="006F1C2C" w:rsidRPr="00A90607" w:rsidRDefault="00FB0C00"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Arial"/>
                <w:bCs/>
              </w:rPr>
              <w:t xml:space="preserve">Cui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00105826" w:rsidRPr="00A90607">
              <w:rPr>
                <w:rFonts w:ascii="Book Antiqua" w:eastAsia="Calibri" w:hAnsi="Book Antiqua" w:cs="Arial"/>
                <w:bCs/>
                <w:vertAlign w:val="superscript"/>
              </w:rPr>
              <w:t>[</w:t>
            </w:r>
            <w:proofErr w:type="gramEnd"/>
            <w:r w:rsidR="00105826" w:rsidRPr="00A90607">
              <w:rPr>
                <w:rFonts w:ascii="Book Antiqua" w:eastAsia="Calibri" w:hAnsi="Book Antiqua" w:cs="Arial"/>
                <w:bCs/>
                <w:vertAlign w:val="superscript"/>
              </w:rPr>
              <w:t>59]</w:t>
            </w:r>
          </w:p>
        </w:tc>
      </w:tr>
      <w:tr w:rsidR="00FB0C00" w:rsidRPr="00A90607" w14:paraId="6D93937E" w14:textId="77777777" w:rsidTr="00F06713">
        <w:trPr>
          <w:trHeight w:val="800"/>
        </w:trPr>
        <w:tc>
          <w:tcPr>
            <w:tcW w:w="1788" w:type="dxa"/>
            <w:hideMark/>
          </w:tcPr>
          <w:p w14:paraId="690A31FB" w14:textId="6FBE590F"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-Lewis rats</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w:t>
            </w:r>
            <w:proofErr w:type="spellStart"/>
            <w:r w:rsidRPr="00A90607">
              <w:rPr>
                <w:rFonts w:ascii="Book Antiqua" w:eastAsia="Calibri" w:hAnsi="Book Antiqua" w:cs="Calibri"/>
                <w:color w:val="000000"/>
              </w:rPr>
              <w:t>Calvarial</w:t>
            </w:r>
            <w:proofErr w:type="spellEnd"/>
            <w:r w:rsidRPr="00A90607">
              <w:rPr>
                <w:rFonts w:ascii="Book Antiqua" w:eastAsia="Calibri" w:hAnsi="Book Antiqua" w:cs="Calibri"/>
                <w:color w:val="000000"/>
              </w:rPr>
              <w:t xml:space="preserve"> defect</w:t>
            </w:r>
            <w:r w:rsidR="00E9212A" w:rsidRPr="00A90607">
              <w:rPr>
                <w:rFonts w:ascii="Book Antiqua" w:eastAsia="Calibri" w:hAnsi="Book Antiqua" w:cs="Calibri"/>
                <w:color w:val="000000"/>
              </w:rPr>
              <w:t xml:space="preserve"> </w:t>
            </w:r>
            <w:r w:rsidRPr="00A90607">
              <w:rPr>
                <w:rFonts w:ascii="Book Antiqua" w:eastAsia="Calibri" w:hAnsi="Book Antiqua" w:cs="Calibri"/>
                <w:color w:val="000000"/>
              </w:rPr>
              <w:t>-8 mm wide</w:t>
            </w:r>
          </w:p>
        </w:tc>
        <w:tc>
          <w:tcPr>
            <w:tcW w:w="3330" w:type="dxa"/>
            <w:hideMark/>
          </w:tcPr>
          <w:p w14:paraId="472C6644" w14:textId="47321573"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w:t>
            </w:r>
            <w:r w:rsidR="0018659E" w:rsidRPr="00A90607">
              <w:rPr>
                <w:rFonts w:ascii="Book Antiqua" w:eastAsia="Calibri" w:hAnsi="Book Antiqua" w:cs="Calibri"/>
                <w:color w:val="000000"/>
              </w:rPr>
              <w:t>olylactic</w:t>
            </w:r>
            <w:r w:rsidRPr="00A90607">
              <w:rPr>
                <w:rFonts w:ascii="Book Antiqua" w:eastAsia="Calibri" w:hAnsi="Book Antiqua" w:cs="Calibri"/>
                <w:color w:val="000000"/>
              </w:rPr>
              <w:t xml:space="preserve"> </w:t>
            </w:r>
            <w:r w:rsidR="004A64CA" w:rsidRPr="00A90607">
              <w:rPr>
                <w:rFonts w:ascii="Book Antiqua" w:eastAsia="Calibri" w:hAnsi="Book Antiqua" w:cs="Calibri"/>
                <w:color w:val="000000"/>
              </w:rPr>
              <w:t>s</w:t>
            </w:r>
            <w:r w:rsidRPr="00A90607">
              <w:rPr>
                <w:rFonts w:ascii="Book Antiqua" w:eastAsia="Calibri" w:hAnsi="Book Antiqua" w:cs="Calibri"/>
                <w:color w:val="000000"/>
              </w:rPr>
              <w:t>caffold</w:t>
            </w:r>
          </w:p>
        </w:tc>
        <w:tc>
          <w:tcPr>
            <w:tcW w:w="2347" w:type="dxa"/>
            <w:hideMark/>
          </w:tcPr>
          <w:p w14:paraId="1FFB6B9F" w14:textId="4EBD4DF5"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0B5C6C63" w14:textId="11D0DD5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73B6B939" w14:textId="746B9147"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Coculture of endothelial- and osteoblast-induced ADSC showed no significant improvement over undifferentiated cells</w:t>
            </w:r>
          </w:p>
        </w:tc>
        <w:tc>
          <w:tcPr>
            <w:tcW w:w="2576" w:type="dxa"/>
            <w:hideMark/>
          </w:tcPr>
          <w:p w14:paraId="43ECC6CE" w14:textId="04CB538E" w:rsidR="006F1C2C" w:rsidRPr="00A90607" w:rsidRDefault="00105826"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Shah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60]</w:t>
            </w:r>
          </w:p>
        </w:tc>
      </w:tr>
      <w:tr w:rsidR="00FB0C00" w:rsidRPr="00A90607" w14:paraId="148488C4" w14:textId="77777777" w:rsidTr="00F06713">
        <w:trPr>
          <w:trHeight w:val="719"/>
        </w:trPr>
        <w:tc>
          <w:tcPr>
            <w:tcW w:w="1788" w:type="dxa"/>
            <w:hideMark/>
          </w:tcPr>
          <w:p w14:paraId="049330D1" w14:textId="25DD2CD8"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-Lewis rats</w:t>
            </w:r>
            <w:r w:rsidR="00F06713"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-8 mm wide</w:t>
            </w:r>
          </w:p>
        </w:tc>
        <w:tc>
          <w:tcPr>
            <w:tcW w:w="3330" w:type="dxa"/>
            <w:hideMark/>
          </w:tcPr>
          <w:p w14:paraId="1DC47242" w14:textId="310E2F5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Poly</w:t>
            </w:r>
            <w:r w:rsidR="00F06713" w:rsidRPr="00A90607">
              <w:rPr>
                <w:rFonts w:ascii="Book Antiqua" w:hAnsi="Book Antiqua" w:cs="Calibri"/>
                <w:color w:val="000000"/>
                <w:lang w:eastAsia="zh-CN"/>
              </w:rPr>
              <w:t xml:space="preserve"> </w:t>
            </w:r>
            <w:r w:rsidRPr="00A90607">
              <w:rPr>
                <w:rFonts w:ascii="Book Antiqua" w:eastAsia="Calibri" w:hAnsi="Book Antiqua" w:cs="Calibri"/>
                <w:color w:val="000000"/>
              </w:rPr>
              <w:t>(</w:t>
            </w:r>
            <w:proofErr w:type="gramStart"/>
            <w:r w:rsidRPr="00A90607">
              <w:rPr>
                <w:rFonts w:ascii="Book Antiqua" w:eastAsia="Calibri" w:hAnsi="Book Antiqua" w:cs="Calibri"/>
                <w:color w:val="000000"/>
              </w:rPr>
              <w:t>D,L</w:t>
            </w:r>
            <w:proofErr w:type="gramEnd"/>
            <w:r w:rsidRPr="00A90607">
              <w:rPr>
                <w:rFonts w:ascii="Book Antiqua" w:eastAsia="Calibri" w:hAnsi="Book Antiqua" w:cs="Calibri"/>
                <w:color w:val="000000"/>
              </w:rPr>
              <w:t xml:space="preserve">-Lactide) </w:t>
            </w:r>
            <w:r w:rsidR="004A64CA" w:rsidRPr="00A90607">
              <w:rPr>
                <w:rFonts w:ascii="Book Antiqua" w:eastAsia="Calibri" w:hAnsi="Book Antiqua" w:cs="Calibri"/>
                <w:color w:val="000000"/>
              </w:rPr>
              <w:t>s</w:t>
            </w:r>
            <w:r w:rsidRPr="00A90607">
              <w:rPr>
                <w:rFonts w:ascii="Book Antiqua" w:eastAsia="Calibri" w:hAnsi="Book Antiqua" w:cs="Calibri"/>
                <w:color w:val="000000"/>
              </w:rPr>
              <w:t>caffold</w:t>
            </w:r>
          </w:p>
        </w:tc>
        <w:tc>
          <w:tcPr>
            <w:tcW w:w="2347" w:type="dxa"/>
            <w:hideMark/>
          </w:tcPr>
          <w:p w14:paraId="430D6656" w14:textId="7A63A51D"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741BD618" w14:textId="6B3C731B"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6AF1434A" w14:textId="6C5B2309"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Osteogenic-induced ADSC generated 0.91</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0.65 mm</w:t>
            </w:r>
            <w:r w:rsidRPr="00A90607">
              <w:rPr>
                <w:rFonts w:ascii="Book Antiqua" w:eastAsia="Calibri" w:hAnsi="Book Antiqua" w:cs="Calibri"/>
                <w:color w:val="000000"/>
                <w:vertAlign w:val="superscript"/>
              </w:rPr>
              <w:t>3</w:t>
            </w:r>
            <w:r w:rsidRPr="00A90607">
              <w:rPr>
                <w:rFonts w:ascii="Book Antiqua" w:eastAsia="Calibri" w:hAnsi="Book Antiqua" w:cs="Calibri"/>
                <w:color w:val="000000"/>
              </w:rPr>
              <w:t xml:space="preserve"> new bone, significantly higher than endothelial-induced ADSC</w:t>
            </w:r>
          </w:p>
        </w:tc>
        <w:tc>
          <w:tcPr>
            <w:tcW w:w="2576" w:type="dxa"/>
            <w:hideMark/>
          </w:tcPr>
          <w:p w14:paraId="44AF4F5D" w14:textId="6B5C9D93" w:rsidR="006F1C2C" w:rsidRPr="00A90607" w:rsidRDefault="00105826"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Sahar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61]</w:t>
            </w:r>
          </w:p>
        </w:tc>
      </w:tr>
      <w:tr w:rsidR="00FB0C00" w:rsidRPr="00A90607" w14:paraId="25CB88CA" w14:textId="77777777" w:rsidTr="00F06713">
        <w:trPr>
          <w:trHeight w:val="340"/>
        </w:trPr>
        <w:tc>
          <w:tcPr>
            <w:tcW w:w="12955" w:type="dxa"/>
            <w:gridSpan w:val="6"/>
            <w:hideMark/>
          </w:tcPr>
          <w:p w14:paraId="3B7F82D9"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Group 2: FGF, VEGF, PDGF</w:t>
            </w:r>
            <w:r w:rsidRPr="00A90607">
              <w:rPr>
                <w:rFonts w:ascii="Book Antiqua" w:eastAsia="Calibri" w:hAnsi="Book Antiqua" w:cs="Arial"/>
                <w:bCs/>
                <w:color w:val="000000"/>
              </w:rPr>
              <w:t>,</w:t>
            </w:r>
            <w:r w:rsidRPr="00A90607">
              <w:rPr>
                <w:rFonts w:ascii="Book Antiqua" w:eastAsia="Calibri" w:hAnsi="Book Antiqua" w:cs="Calibri"/>
                <w:color w:val="000000"/>
              </w:rPr>
              <w:t xml:space="preserve"> and ADSCs</w:t>
            </w:r>
          </w:p>
        </w:tc>
      </w:tr>
      <w:tr w:rsidR="00FB0C00" w:rsidRPr="00A90607" w14:paraId="13516F3E" w14:textId="77777777" w:rsidTr="00F06713">
        <w:trPr>
          <w:trHeight w:val="1340"/>
        </w:trPr>
        <w:tc>
          <w:tcPr>
            <w:tcW w:w="1788" w:type="dxa"/>
            <w:hideMark/>
          </w:tcPr>
          <w:p w14:paraId="0C4B6B94" w14:textId="47E145D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w:t>
            </w:r>
            <w:proofErr w:type="spellStart"/>
            <w:r w:rsidRPr="00A90607">
              <w:rPr>
                <w:rFonts w:ascii="Book Antiqua" w:eastAsia="Calibri" w:hAnsi="Book Antiqua" w:cs="Calibri"/>
                <w:color w:val="000000"/>
              </w:rPr>
              <w:t>Osterix</w:t>
            </w:r>
            <w:r w:rsidRPr="00A90607">
              <w:rPr>
                <w:rFonts w:ascii="宋体" w:eastAsia="宋体" w:hAnsi="宋体" w:cs="宋体" w:hint="eastAsia"/>
                <w:color w:val="000000"/>
              </w:rPr>
              <w:t>‐</w:t>
            </w:r>
            <w:r w:rsidRPr="00A90607">
              <w:rPr>
                <w:rFonts w:ascii="Book Antiqua" w:eastAsia="Calibri" w:hAnsi="Book Antiqua" w:cs="Calibri"/>
                <w:color w:val="000000"/>
              </w:rPr>
              <w:t>mCherry</w:t>
            </w:r>
            <w:proofErr w:type="spellEnd"/>
            <w:r w:rsidRPr="00A90607">
              <w:rPr>
                <w:rFonts w:ascii="Book Antiqua" w:eastAsia="Calibri" w:hAnsi="Book Antiqua" w:cs="Calibri"/>
                <w:color w:val="000000"/>
              </w:rPr>
              <w:t xml:space="preserve"> reporter mice</w:t>
            </w:r>
            <w:r w:rsidR="00F06713" w:rsidRPr="00A90607">
              <w:rPr>
                <w:rFonts w:ascii="Book Antiqua" w:hAnsi="Book Antiqua" w:cs="Calibri"/>
                <w:color w:val="000000"/>
                <w:lang w:eastAsia="zh-CN"/>
              </w:rPr>
              <w:t>;</w:t>
            </w:r>
            <w:r w:rsidRPr="00A90607">
              <w:rPr>
                <w:rFonts w:ascii="Book Antiqua" w:eastAsia="Calibri" w:hAnsi="Book Antiqua" w:cs="Calibri"/>
                <w:color w:val="000000"/>
              </w:rPr>
              <w:t xml:space="preserve"> -Closed transverse diaphysis fractures of the right femur</w:t>
            </w:r>
          </w:p>
        </w:tc>
        <w:tc>
          <w:tcPr>
            <w:tcW w:w="3330" w:type="dxa"/>
            <w:hideMark/>
          </w:tcPr>
          <w:p w14:paraId="446AB71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No scaffold</w:t>
            </w:r>
          </w:p>
        </w:tc>
        <w:tc>
          <w:tcPr>
            <w:tcW w:w="2347" w:type="dxa"/>
            <w:hideMark/>
          </w:tcPr>
          <w:p w14:paraId="7446CCE4" w14:textId="6667C9C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0.3</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wild-type mice ADSCs</w:t>
            </w:r>
          </w:p>
        </w:tc>
        <w:tc>
          <w:tcPr>
            <w:tcW w:w="922" w:type="dxa"/>
            <w:hideMark/>
          </w:tcPr>
          <w:p w14:paraId="5B2F3412" w14:textId="53633389"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35 d</w:t>
            </w:r>
          </w:p>
        </w:tc>
        <w:tc>
          <w:tcPr>
            <w:tcW w:w="1992" w:type="dxa"/>
            <w:hideMark/>
          </w:tcPr>
          <w:p w14:paraId="3CED9073"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The experimental</w:t>
            </w:r>
            <w:r w:rsidRPr="00A90607">
              <w:rPr>
                <w:rFonts w:ascii="Book Antiqua" w:eastAsia="Calibri" w:hAnsi="Book Antiqua" w:cs="Calibri"/>
                <w:color w:val="000000"/>
              </w:rPr>
              <w:t xml:space="preserve"> group induced significantly larger mineralized surface and bone callus compared to cell-free and non-transduced controls.</w:t>
            </w:r>
          </w:p>
        </w:tc>
        <w:tc>
          <w:tcPr>
            <w:tcW w:w="2576" w:type="dxa"/>
            <w:hideMark/>
          </w:tcPr>
          <w:p w14:paraId="00CB5390" w14:textId="6E3B48FB" w:rsidR="006F1C2C" w:rsidRPr="00A90607" w:rsidRDefault="00105826"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Zhang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62]</w:t>
            </w:r>
          </w:p>
        </w:tc>
      </w:tr>
      <w:tr w:rsidR="00FB0C00" w:rsidRPr="00A90607" w14:paraId="2F961006" w14:textId="77777777" w:rsidTr="00F06713">
        <w:trPr>
          <w:trHeight w:val="809"/>
        </w:trPr>
        <w:tc>
          <w:tcPr>
            <w:tcW w:w="1788" w:type="dxa"/>
            <w:hideMark/>
          </w:tcPr>
          <w:p w14:paraId="335352F3" w14:textId="6835063B" w:rsidR="006F1C2C" w:rsidRPr="00A90607" w:rsidRDefault="006F1C2C" w:rsidP="00A90607">
            <w:pPr>
              <w:spacing w:line="360" w:lineRule="auto"/>
              <w:jc w:val="both"/>
              <w:rPr>
                <w:rFonts w:ascii="Book Antiqua" w:eastAsia="Calibri" w:hAnsi="Book Antiqua" w:cs="Calibri"/>
              </w:rPr>
            </w:pPr>
            <w:r w:rsidRPr="00A90607">
              <w:rPr>
                <w:rFonts w:ascii="Book Antiqua" w:eastAsia="Times New Roman" w:hAnsi="Book Antiqua"/>
                <w:color w:val="000000"/>
              </w:rPr>
              <w:t>-</w:t>
            </w:r>
            <w:proofErr w:type="spellStart"/>
            <w:r w:rsidRPr="00A90607">
              <w:rPr>
                <w:rFonts w:ascii="Book Antiqua" w:eastAsia="Times New Roman" w:hAnsi="Book Antiqua"/>
                <w:color w:val="000000"/>
              </w:rPr>
              <w:t>Balb</w:t>
            </w:r>
            <w:proofErr w:type="spellEnd"/>
            <w:r w:rsidRPr="00A90607">
              <w:rPr>
                <w:rFonts w:ascii="Book Antiqua" w:eastAsia="Times New Roman" w:hAnsi="Book Antiqua"/>
                <w:color w:val="000000"/>
              </w:rPr>
              <w:t>/c nude mice</w:t>
            </w:r>
            <w:r w:rsidR="00F06713" w:rsidRPr="00A90607">
              <w:rPr>
                <w:rFonts w:ascii="Book Antiqua" w:hAnsi="Book Antiqua"/>
                <w:color w:val="000000"/>
                <w:lang w:eastAsia="zh-CN"/>
              </w:rPr>
              <w:t xml:space="preserve">; </w:t>
            </w:r>
            <w:r w:rsidRPr="00A90607">
              <w:rPr>
                <w:rFonts w:ascii="Book Antiqua" w:eastAsia="Times New Roman" w:hAnsi="Book Antiqua"/>
                <w:color w:val="000000"/>
              </w:rPr>
              <w:t>-Parietal bone defect</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-4 mm wide</w:t>
            </w:r>
          </w:p>
        </w:tc>
        <w:tc>
          <w:tcPr>
            <w:tcW w:w="3330" w:type="dxa"/>
            <w:hideMark/>
          </w:tcPr>
          <w:p w14:paraId="1EA201F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Whitlockite</w:t>
            </w:r>
            <w:r w:rsidRPr="00A90607">
              <w:rPr>
                <w:rFonts w:ascii="宋体" w:eastAsia="宋体" w:hAnsi="宋体" w:cs="宋体" w:hint="eastAsia"/>
                <w:color w:val="000000"/>
              </w:rPr>
              <w:t>‐</w:t>
            </w:r>
            <w:r w:rsidRPr="00A90607">
              <w:rPr>
                <w:rFonts w:ascii="Book Antiqua" w:eastAsia="Calibri" w:hAnsi="Book Antiqua" w:cs="Calibri"/>
                <w:color w:val="000000"/>
              </w:rPr>
              <w:t xml:space="preserve">reinforced gelatin/heparin </w:t>
            </w:r>
            <w:proofErr w:type="spellStart"/>
            <w:r w:rsidRPr="00A90607">
              <w:rPr>
                <w:rFonts w:ascii="Book Antiqua" w:eastAsia="Calibri" w:hAnsi="Book Antiqua" w:cs="Calibri"/>
                <w:color w:val="000000"/>
              </w:rPr>
              <w:t>cryogels</w:t>
            </w:r>
            <w:proofErr w:type="spellEnd"/>
          </w:p>
        </w:tc>
        <w:tc>
          <w:tcPr>
            <w:tcW w:w="2347" w:type="dxa"/>
            <w:hideMark/>
          </w:tcPr>
          <w:p w14:paraId="5D50C624" w14:textId="1F87217A"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7ECE3156" w14:textId="6CD4A353"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47479D6A" w14:textId="1E1C0FBA"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&gt;</w:t>
            </w:r>
            <w:r w:rsidR="00F06713" w:rsidRPr="00A90607">
              <w:rPr>
                <w:rFonts w:ascii="Book Antiqua" w:hAnsi="Book Antiqua" w:cs="Calibri"/>
                <w:color w:val="000000"/>
                <w:lang w:eastAsia="zh-CN"/>
              </w:rPr>
              <w:t xml:space="preserve"> </w:t>
            </w:r>
            <w:r w:rsidRPr="00A90607">
              <w:rPr>
                <w:rFonts w:ascii="Book Antiqua" w:eastAsia="Calibri" w:hAnsi="Book Antiqua" w:cs="Calibri"/>
                <w:color w:val="000000"/>
              </w:rPr>
              <w:t>16%</w:t>
            </w:r>
          </w:p>
        </w:tc>
        <w:tc>
          <w:tcPr>
            <w:tcW w:w="2576" w:type="dxa"/>
            <w:hideMark/>
          </w:tcPr>
          <w:p w14:paraId="216EB803" w14:textId="724A0282" w:rsidR="006F1C2C" w:rsidRPr="00A90607" w:rsidRDefault="00105826"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Kim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63]</w:t>
            </w:r>
          </w:p>
        </w:tc>
      </w:tr>
      <w:tr w:rsidR="00FB0C00" w:rsidRPr="00A90607" w14:paraId="3CA059BE" w14:textId="77777777" w:rsidTr="00F06713">
        <w:trPr>
          <w:trHeight w:val="1097"/>
        </w:trPr>
        <w:tc>
          <w:tcPr>
            <w:tcW w:w="1788" w:type="dxa"/>
            <w:hideMark/>
          </w:tcPr>
          <w:p w14:paraId="10F47BAE" w14:textId="477DC36F"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-CD1 nude mice</w:t>
            </w:r>
            <w:r w:rsidR="00F06713" w:rsidRPr="00A90607">
              <w:rPr>
                <w:rFonts w:ascii="Book Antiqua" w:hAnsi="Book Antiqua"/>
                <w:color w:val="000000"/>
                <w:lang w:eastAsia="zh-CN"/>
              </w:rPr>
              <w:t xml:space="preserve">; </w:t>
            </w:r>
            <w:r w:rsidRPr="00A90607">
              <w:rPr>
                <w:rFonts w:ascii="Book Antiqua" w:eastAsia="Times New Roman" w:hAnsi="Book Antiqua"/>
                <w:color w:val="000000"/>
              </w:rPr>
              <w:t>-Parietal bone defect</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-4 mm wide</w:t>
            </w:r>
          </w:p>
        </w:tc>
        <w:tc>
          <w:tcPr>
            <w:tcW w:w="3330" w:type="dxa"/>
            <w:hideMark/>
          </w:tcPr>
          <w:p w14:paraId="0E397F0E"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Coral scaffold</w:t>
            </w:r>
          </w:p>
        </w:tc>
        <w:tc>
          <w:tcPr>
            <w:tcW w:w="2347" w:type="dxa"/>
            <w:hideMark/>
          </w:tcPr>
          <w:p w14:paraId="03869866" w14:textId="4CF78327"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5D913162" w14:textId="5DA14DB2"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26205C83"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95.40%</w:t>
            </w:r>
          </w:p>
        </w:tc>
        <w:tc>
          <w:tcPr>
            <w:tcW w:w="2576" w:type="dxa"/>
            <w:hideMark/>
          </w:tcPr>
          <w:p w14:paraId="4289D43F" w14:textId="774BEC58" w:rsidR="006F1C2C" w:rsidRPr="00A90607" w:rsidRDefault="00105826"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Behr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64]</w:t>
            </w:r>
          </w:p>
        </w:tc>
      </w:tr>
      <w:tr w:rsidR="00FB0C00" w:rsidRPr="00A90607" w14:paraId="171EFF30" w14:textId="77777777" w:rsidTr="00F06713">
        <w:trPr>
          <w:trHeight w:val="1340"/>
        </w:trPr>
        <w:tc>
          <w:tcPr>
            <w:tcW w:w="1788" w:type="dxa"/>
            <w:hideMark/>
          </w:tcPr>
          <w:p w14:paraId="7B067CD6" w14:textId="67022633"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-Sprague Dawley rats</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-Distal femoral cancellous bone</w:t>
            </w:r>
            <w:r w:rsidR="00E9212A" w:rsidRPr="00A90607">
              <w:rPr>
                <w:rFonts w:ascii="Book Antiqua" w:eastAsia="Calibri" w:hAnsi="Book Antiqua" w:cs="Calibri"/>
                <w:color w:val="000000"/>
              </w:rPr>
              <w:t xml:space="preserve"> </w:t>
            </w:r>
            <w:r w:rsidRPr="00A90607">
              <w:rPr>
                <w:rFonts w:ascii="Book Antiqua" w:eastAsia="Calibri" w:hAnsi="Book Antiqua" w:cs="Calibri"/>
                <w:color w:val="000000"/>
              </w:rPr>
              <w:t>-3.5 mm wide and 5 mm deep defect</w:t>
            </w:r>
          </w:p>
        </w:tc>
        <w:tc>
          <w:tcPr>
            <w:tcW w:w="3330" w:type="dxa"/>
            <w:hideMark/>
          </w:tcPr>
          <w:p w14:paraId="42F0230A" w14:textId="6CE4648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Trimodal </w:t>
            </w:r>
            <w:r w:rsidR="004A64CA" w:rsidRPr="00A90607">
              <w:rPr>
                <w:rFonts w:ascii="Book Antiqua" w:eastAsia="Calibri" w:hAnsi="Book Antiqua" w:cs="Calibri"/>
                <w:color w:val="000000"/>
              </w:rPr>
              <w:t>m</w:t>
            </w:r>
            <w:r w:rsidRPr="00A90607">
              <w:rPr>
                <w:rFonts w:ascii="Book Antiqua" w:eastAsia="Calibri" w:hAnsi="Book Antiqua" w:cs="Calibri"/>
                <w:color w:val="000000"/>
              </w:rPr>
              <w:t xml:space="preserve">esoporous </w:t>
            </w:r>
            <w:r w:rsidR="004A64CA" w:rsidRPr="00A90607">
              <w:rPr>
                <w:rFonts w:ascii="Book Antiqua" w:eastAsia="Calibri" w:hAnsi="Book Antiqua" w:cs="Calibri"/>
                <w:color w:val="000000"/>
              </w:rPr>
              <w:t>b</w:t>
            </w:r>
            <w:r w:rsidRPr="00A90607">
              <w:rPr>
                <w:rFonts w:ascii="Book Antiqua" w:eastAsia="Calibri" w:hAnsi="Book Antiqua" w:cs="Calibri"/>
                <w:color w:val="000000"/>
              </w:rPr>
              <w:t xml:space="preserve">ioactive </w:t>
            </w:r>
            <w:r w:rsidR="004A64CA" w:rsidRPr="00A90607">
              <w:rPr>
                <w:rFonts w:ascii="Book Antiqua" w:eastAsia="Calibri" w:hAnsi="Book Antiqua" w:cs="Calibri"/>
                <w:color w:val="000000"/>
              </w:rPr>
              <w:t>g</w:t>
            </w:r>
            <w:r w:rsidRPr="00A90607">
              <w:rPr>
                <w:rFonts w:ascii="Book Antiqua" w:eastAsia="Calibri" w:hAnsi="Book Antiqua" w:cs="Calibri"/>
                <w:color w:val="000000"/>
              </w:rPr>
              <w:t xml:space="preserve">lass </w:t>
            </w:r>
            <w:r w:rsidR="004A64CA" w:rsidRPr="00A90607">
              <w:rPr>
                <w:rFonts w:ascii="Book Antiqua" w:eastAsia="Calibri" w:hAnsi="Book Antiqua" w:cs="Calibri"/>
                <w:color w:val="000000"/>
              </w:rPr>
              <w:t>s</w:t>
            </w:r>
            <w:r w:rsidRPr="00A90607">
              <w:rPr>
                <w:rFonts w:ascii="Book Antiqua" w:eastAsia="Calibri" w:hAnsi="Book Antiqua" w:cs="Calibri"/>
                <w:color w:val="000000"/>
              </w:rPr>
              <w:t>caffold</w:t>
            </w:r>
          </w:p>
        </w:tc>
        <w:tc>
          <w:tcPr>
            <w:tcW w:w="2347" w:type="dxa"/>
            <w:hideMark/>
          </w:tcPr>
          <w:p w14:paraId="11449902" w14:textId="5B2C8AAA" w:rsidR="006F1C2C" w:rsidRPr="00A90607" w:rsidRDefault="006F1C2C" w:rsidP="00A90607">
            <w:pPr>
              <w:spacing w:line="360" w:lineRule="auto"/>
              <w:jc w:val="both"/>
              <w:rPr>
                <w:rFonts w:ascii="Book Antiqua" w:hAnsi="Book Antiqua" w:cs="Arial"/>
                <w:bCs/>
                <w:lang w:eastAsia="zh-CN"/>
              </w:rPr>
            </w:pPr>
            <w:r w:rsidRPr="00A90607">
              <w:rPr>
                <w:rFonts w:ascii="Book Antiqua" w:eastAsia="Times New Roman" w:hAnsi="Book Antiqua"/>
                <w:color w:val="000000"/>
              </w:rPr>
              <w:t>20 × 10</w:t>
            </w:r>
            <w:r w:rsidRPr="00A90607">
              <w:rPr>
                <w:rFonts w:ascii="Book Antiqua" w:eastAsia="Times New Roman" w:hAnsi="Book Antiqua"/>
                <w:color w:val="000000"/>
                <w:vertAlign w:val="superscript"/>
              </w:rPr>
              <w:t>6</w:t>
            </w:r>
            <w:r w:rsidRPr="00A90607">
              <w:rPr>
                <w:rFonts w:ascii="Book Antiqua" w:eastAsia="Times New Roman" w:hAnsi="Book Antiqua"/>
                <w:color w:val="000000"/>
              </w:rPr>
              <w:t xml:space="preserve"> cell/mL until saturation</w:t>
            </w:r>
            <w:r w:rsidR="00F06713" w:rsidRPr="00A90607">
              <w:rPr>
                <w:rFonts w:ascii="Book Antiqua" w:hAnsi="Book Antiqua"/>
                <w:color w:val="000000"/>
                <w:lang w:eastAsia="zh-CN"/>
              </w:rPr>
              <w:t>; r</w:t>
            </w:r>
            <w:r w:rsidRPr="00A90607">
              <w:rPr>
                <w:rFonts w:ascii="Book Antiqua" w:eastAsia="Calibri" w:hAnsi="Book Antiqua" w:cs="Calibri"/>
                <w:color w:val="000000"/>
              </w:rPr>
              <w:t>at ADSCs</w:t>
            </w:r>
          </w:p>
        </w:tc>
        <w:tc>
          <w:tcPr>
            <w:tcW w:w="922" w:type="dxa"/>
            <w:hideMark/>
          </w:tcPr>
          <w:p w14:paraId="0FAEA491" w14:textId="7381C55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39EC030D" w14:textId="5FABD1B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14.25 </w:t>
            </w:r>
            <w:r w:rsidR="00F06713" w:rsidRPr="00A90607">
              <w:rPr>
                <w:rFonts w:ascii="Book Antiqua" w:eastAsia="Calibri" w:hAnsi="Book Antiqua" w:cs="Calibri"/>
                <w:color w:val="000000"/>
              </w:rPr>
              <w:t>±</w:t>
            </w:r>
            <w:r w:rsidR="00D741C1" w:rsidRPr="00A90607">
              <w:rPr>
                <w:rFonts w:ascii="Book Antiqua" w:eastAsia="Calibri" w:hAnsi="Book Antiqua" w:cs="Calibri"/>
                <w:color w:val="000000"/>
              </w:rPr>
              <w:t xml:space="preserve"> </w:t>
            </w:r>
            <w:r w:rsidRPr="00A90607">
              <w:rPr>
                <w:rFonts w:ascii="Book Antiqua" w:eastAsia="Calibri" w:hAnsi="Book Antiqua" w:cs="Calibri"/>
                <w:color w:val="000000"/>
              </w:rPr>
              <w:t>3.57</w:t>
            </w:r>
          </w:p>
        </w:tc>
        <w:tc>
          <w:tcPr>
            <w:tcW w:w="2576" w:type="dxa"/>
            <w:hideMark/>
          </w:tcPr>
          <w:p w14:paraId="2E3DE24A" w14:textId="341D5517" w:rsidR="006F1C2C" w:rsidRPr="00A90607" w:rsidRDefault="00105826"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Du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65]</w:t>
            </w:r>
          </w:p>
        </w:tc>
      </w:tr>
      <w:tr w:rsidR="00FB0C00" w:rsidRPr="00A90607" w14:paraId="5780C0C5" w14:textId="77777777" w:rsidTr="00F06713">
        <w:trPr>
          <w:trHeight w:val="1160"/>
        </w:trPr>
        <w:tc>
          <w:tcPr>
            <w:tcW w:w="1788" w:type="dxa"/>
            <w:hideMark/>
          </w:tcPr>
          <w:p w14:paraId="10BBB9FE" w14:textId="6BEB9652"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-Nu/Nu J mice</w:t>
            </w:r>
            <w:r w:rsidR="00F06713" w:rsidRPr="00A90607">
              <w:rPr>
                <w:rFonts w:ascii="Book Antiqua" w:hAnsi="Book Antiqua"/>
                <w:color w:val="000000"/>
                <w:lang w:eastAsia="zh-CN"/>
              </w:rPr>
              <w:t xml:space="preserve">; </w:t>
            </w:r>
            <w:r w:rsidRPr="00A90607">
              <w:rPr>
                <w:rFonts w:ascii="Book Antiqua" w:eastAsia="Times New Roman" w:hAnsi="Book Antiqua"/>
                <w:color w:val="000000"/>
              </w:rPr>
              <w:t>-Parietal bone</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-4 mm wide</w:t>
            </w:r>
          </w:p>
        </w:tc>
        <w:tc>
          <w:tcPr>
            <w:tcW w:w="3330" w:type="dxa"/>
            <w:noWrap/>
            <w:hideMark/>
          </w:tcPr>
          <w:p w14:paraId="0CDAEFE9" w14:textId="56D07645"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Polycaprolactone</w:t>
            </w:r>
            <w:r w:rsidR="00F06713" w:rsidRPr="00A90607">
              <w:rPr>
                <w:rFonts w:ascii="Book Antiqua" w:hAnsi="Book Antiqua" w:cs="Calibri"/>
                <w:color w:val="000000"/>
                <w:lang w:eastAsia="zh-CN"/>
              </w:rPr>
              <w:t xml:space="preserve"> </w:t>
            </w:r>
            <w:r w:rsidR="00F06713" w:rsidRPr="00A90607">
              <w:rPr>
                <w:rFonts w:ascii="Book Antiqua" w:eastAsia="宋体" w:hAnsi="Book Antiqua" w:cs="宋体"/>
                <w:color w:val="000000"/>
                <w:lang w:eastAsia="zh-CN"/>
              </w:rPr>
              <w:t xml:space="preserve">- </w:t>
            </w:r>
            <w:r w:rsidRPr="00A90607">
              <w:rPr>
                <w:rFonts w:ascii="Book Antiqua" w:eastAsia="Calibri" w:hAnsi="Book Antiqua" w:cs="Calibri"/>
                <w:color w:val="000000"/>
              </w:rPr>
              <w:t>fibrin scaffold containing heparin-conjugated decellularized bone</w:t>
            </w:r>
          </w:p>
        </w:tc>
        <w:tc>
          <w:tcPr>
            <w:tcW w:w="2347" w:type="dxa"/>
            <w:hideMark/>
          </w:tcPr>
          <w:p w14:paraId="1A32CC87" w14:textId="172E1D5D"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0.2</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29DD1F6D" w14:textId="03F073A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230B5DE9" w14:textId="5F293B8B"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The experimental</w:t>
            </w:r>
            <w:r w:rsidRPr="00A90607">
              <w:rPr>
                <w:rFonts w:ascii="Book Antiqua" w:eastAsia="Calibri" w:hAnsi="Book Antiqua" w:cs="Calibri"/>
                <w:color w:val="000000"/>
              </w:rPr>
              <w:t xml:space="preserve"> group induced a significantly larger new bone volume compared to </w:t>
            </w:r>
            <w:r w:rsidRPr="00A90607">
              <w:rPr>
                <w:rFonts w:ascii="Book Antiqua" w:eastAsia="Calibri" w:hAnsi="Book Antiqua" w:cs="Arial"/>
                <w:color w:val="000000"/>
              </w:rPr>
              <w:t xml:space="preserve">the </w:t>
            </w:r>
            <w:r w:rsidRPr="00A90607">
              <w:rPr>
                <w:rFonts w:ascii="Book Antiqua" w:eastAsia="Calibri" w:hAnsi="Book Antiqua" w:cs="Calibri"/>
                <w:color w:val="000000"/>
              </w:rPr>
              <w:t>control without PDGF</w:t>
            </w:r>
          </w:p>
        </w:tc>
        <w:tc>
          <w:tcPr>
            <w:tcW w:w="2576" w:type="dxa"/>
            <w:hideMark/>
          </w:tcPr>
          <w:p w14:paraId="061E67CC" w14:textId="3E0C47EA" w:rsidR="006F1C2C" w:rsidRPr="00A90607" w:rsidRDefault="00105826"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Calibri"/>
                <w:color w:val="000000"/>
              </w:rPr>
              <w:t>Rindone</w:t>
            </w:r>
            <w:proofErr w:type="spellEnd"/>
            <w:r w:rsidRPr="00A90607">
              <w:rPr>
                <w:rFonts w:ascii="Book Antiqua" w:eastAsia="Calibri" w:hAnsi="Book Antiqua" w:cs="Calibri"/>
                <w:color w:val="000000"/>
              </w:rPr>
              <w:t xml:space="preserve">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66]</w:t>
            </w:r>
          </w:p>
        </w:tc>
      </w:tr>
      <w:tr w:rsidR="00FB0C00" w:rsidRPr="00A90607" w14:paraId="45914908" w14:textId="77777777" w:rsidTr="00F06713">
        <w:trPr>
          <w:trHeight w:val="340"/>
        </w:trPr>
        <w:tc>
          <w:tcPr>
            <w:tcW w:w="12955" w:type="dxa"/>
            <w:gridSpan w:val="6"/>
            <w:hideMark/>
          </w:tcPr>
          <w:p w14:paraId="0170203C"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Group 3: BMP and ADSCs</w:t>
            </w:r>
          </w:p>
        </w:tc>
      </w:tr>
      <w:tr w:rsidR="00FB0C00" w:rsidRPr="00A90607" w14:paraId="6AC310CB" w14:textId="77777777" w:rsidTr="00F06713">
        <w:trPr>
          <w:trHeight w:val="1178"/>
        </w:trPr>
        <w:tc>
          <w:tcPr>
            <w:tcW w:w="1788" w:type="dxa"/>
            <w:noWrap/>
            <w:hideMark/>
          </w:tcPr>
          <w:p w14:paraId="5CE69653" w14:textId="1C985A47"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-Sprague Dawley rats</w:t>
            </w:r>
            <w:r w:rsidR="00F06713" w:rsidRPr="00A90607">
              <w:rPr>
                <w:rFonts w:ascii="Book Antiqua" w:hAnsi="Book Antiqua"/>
                <w:color w:val="000000"/>
                <w:lang w:eastAsia="zh-CN"/>
              </w:rPr>
              <w:t xml:space="preserve">; </w:t>
            </w:r>
            <w:r w:rsidRPr="00A90607">
              <w:rPr>
                <w:rFonts w:ascii="Book Antiqua" w:eastAsia="Calibri" w:hAnsi="Book Antiqua" w:cs="Calibri"/>
                <w:color w:val="000000"/>
              </w:rPr>
              <w:t>-Full</w:t>
            </w:r>
            <w:r w:rsidRPr="00A90607">
              <w:rPr>
                <w:rFonts w:ascii="Book Antiqua" w:eastAsia="Calibri" w:hAnsi="Book Antiqua" w:cs="Arial"/>
                <w:color w:val="000000"/>
              </w:rPr>
              <w:t>-</w:t>
            </w:r>
            <w:r w:rsidRPr="00A90607">
              <w:rPr>
                <w:rFonts w:ascii="Book Antiqua" w:eastAsia="Calibri" w:hAnsi="Book Antiqua" w:cs="Calibri"/>
                <w:color w:val="000000"/>
              </w:rPr>
              <w:t>thickness parietal bone defect -5 mm wide</w:t>
            </w:r>
          </w:p>
        </w:tc>
        <w:tc>
          <w:tcPr>
            <w:tcW w:w="3330" w:type="dxa"/>
            <w:hideMark/>
          </w:tcPr>
          <w:p w14:paraId="1521D7E1" w14:textId="6D207F2C" w:rsidR="006F1C2C" w:rsidRPr="00A90607" w:rsidRDefault="0018659E"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Polylactic glycolic acid</w:t>
            </w:r>
            <w:r w:rsidR="006F1C2C" w:rsidRPr="00A90607">
              <w:rPr>
                <w:rFonts w:ascii="Book Antiqua" w:eastAsia="Calibri" w:hAnsi="Book Antiqua" w:cs="Calibri"/>
                <w:color w:val="000000"/>
              </w:rPr>
              <w:t xml:space="preserve"> scaffold</w:t>
            </w:r>
          </w:p>
        </w:tc>
        <w:tc>
          <w:tcPr>
            <w:tcW w:w="2347" w:type="dxa"/>
            <w:hideMark/>
          </w:tcPr>
          <w:p w14:paraId="5CD2CA1F" w14:textId="7D0273F1"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0.0025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1DA0FE8D" w14:textId="732785BC"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noWrap/>
            <w:hideMark/>
          </w:tcPr>
          <w:p w14:paraId="4452214B" w14:textId="16561F18"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33.3 </w:t>
            </w:r>
            <w:r w:rsidR="00F06713" w:rsidRPr="00A90607">
              <w:rPr>
                <w:rFonts w:ascii="Book Antiqua" w:hAnsi="Book Antiqua" w:cs="Calibri"/>
                <w:color w:val="000000"/>
                <w:lang w:eastAsia="zh-CN"/>
              </w:rPr>
              <w:t>±</w:t>
            </w:r>
            <w:r w:rsidRPr="00A90607">
              <w:rPr>
                <w:rFonts w:ascii="Book Antiqua" w:eastAsia="Calibri" w:hAnsi="Book Antiqua" w:cs="Calibri"/>
                <w:color w:val="000000"/>
              </w:rPr>
              <w:t xml:space="preserve"> 29.0</w:t>
            </w:r>
          </w:p>
        </w:tc>
        <w:tc>
          <w:tcPr>
            <w:tcW w:w="2576" w:type="dxa"/>
            <w:hideMark/>
          </w:tcPr>
          <w:p w14:paraId="1DD40B52" w14:textId="63FDB1E6" w:rsidR="006F1C2C" w:rsidRPr="00A90607" w:rsidRDefault="00105826"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Park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67]</w:t>
            </w:r>
          </w:p>
        </w:tc>
      </w:tr>
      <w:tr w:rsidR="00FB0C00" w:rsidRPr="00A90607" w14:paraId="171FCE90" w14:textId="77777777" w:rsidTr="00F06713">
        <w:trPr>
          <w:trHeight w:val="881"/>
        </w:trPr>
        <w:tc>
          <w:tcPr>
            <w:tcW w:w="1788" w:type="dxa"/>
            <w:hideMark/>
          </w:tcPr>
          <w:p w14:paraId="64CB207C" w14:textId="74065F0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-Chinese white rabbits</w:t>
            </w:r>
            <w:r w:rsidR="00F06713" w:rsidRPr="00A90607">
              <w:rPr>
                <w:rFonts w:ascii="Book Antiqua" w:hAnsi="Book Antiqua"/>
                <w:color w:val="000000"/>
                <w:lang w:eastAsia="zh-CN"/>
              </w:rPr>
              <w:t xml:space="preserve">; </w:t>
            </w:r>
            <w:r w:rsidRPr="00A90607">
              <w:rPr>
                <w:rFonts w:ascii="Book Antiqua" w:eastAsia="Times New Roman" w:hAnsi="Book Antiqua"/>
                <w:color w:val="000000"/>
              </w:rPr>
              <w:t>-Full</w:t>
            </w:r>
            <w:r w:rsidRPr="00A90607">
              <w:rPr>
                <w:rFonts w:ascii="Book Antiqua" w:eastAsia="Calibri" w:hAnsi="Book Antiqua" w:cs="Arial"/>
                <w:color w:val="000000"/>
              </w:rPr>
              <w:t>-</w:t>
            </w:r>
            <w:r w:rsidRPr="00A90607">
              <w:rPr>
                <w:rFonts w:ascii="Book Antiqua" w:eastAsia="Times New Roman" w:hAnsi="Book Antiqua"/>
                <w:color w:val="000000"/>
              </w:rPr>
              <w:t xml:space="preserve">thickness </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defects</w:t>
            </w:r>
            <w:r w:rsidR="00117F7B" w:rsidRPr="00A90607">
              <w:rPr>
                <w:rFonts w:ascii="Book Antiqua" w:hAnsi="Book Antiqua"/>
                <w:color w:val="000000"/>
                <w:lang w:eastAsia="zh-CN"/>
              </w:rPr>
              <w:t xml:space="preserve">; </w:t>
            </w:r>
            <w:r w:rsidRPr="00A90607">
              <w:rPr>
                <w:rFonts w:ascii="Book Antiqua" w:eastAsia="Calibri" w:hAnsi="Book Antiqua" w:cs="Calibri"/>
                <w:color w:val="000000"/>
              </w:rPr>
              <w:t>-8 mm</w:t>
            </w:r>
          </w:p>
        </w:tc>
        <w:tc>
          <w:tcPr>
            <w:tcW w:w="3330" w:type="dxa"/>
            <w:hideMark/>
          </w:tcPr>
          <w:p w14:paraId="5FAA2151"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Fibrin gel matrix</w:t>
            </w:r>
          </w:p>
        </w:tc>
        <w:tc>
          <w:tcPr>
            <w:tcW w:w="2347" w:type="dxa"/>
            <w:hideMark/>
          </w:tcPr>
          <w:p w14:paraId="015E9536" w14:textId="0D0A455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3 × 10</w:t>
            </w:r>
            <w:r w:rsidRPr="00A90607">
              <w:rPr>
                <w:rFonts w:ascii="Book Antiqua" w:eastAsia="Times New Roman" w:hAnsi="Book Antiqua"/>
                <w:color w:val="000000"/>
                <w:vertAlign w:val="superscript"/>
              </w:rPr>
              <w:t>6</w:t>
            </w:r>
            <w:r w:rsidR="00F06713"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rabbit ADSCs</w:t>
            </w:r>
          </w:p>
        </w:tc>
        <w:tc>
          <w:tcPr>
            <w:tcW w:w="922" w:type="dxa"/>
            <w:hideMark/>
          </w:tcPr>
          <w:p w14:paraId="248EEFEB" w14:textId="2C0100A2"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 xml:space="preserve">12 </w:t>
            </w:r>
            <w:proofErr w:type="spellStart"/>
            <w:r w:rsidR="00117F7B" w:rsidRPr="00A90607">
              <w:rPr>
                <w:rFonts w:ascii="Book Antiqua" w:hAnsi="Book Antiqua" w:cs="Calibri"/>
                <w:color w:val="000000"/>
                <w:lang w:eastAsia="zh-CN"/>
              </w:rPr>
              <w:t>wk</w:t>
            </w:r>
            <w:proofErr w:type="spellEnd"/>
          </w:p>
        </w:tc>
        <w:tc>
          <w:tcPr>
            <w:tcW w:w="1992" w:type="dxa"/>
            <w:hideMark/>
          </w:tcPr>
          <w:p w14:paraId="1A96BFCC" w14:textId="00F39006"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Approximately 48</w:t>
            </w:r>
          </w:p>
        </w:tc>
        <w:tc>
          <w:tcPr>
            <w:tcW w:w="2576" w:type="dxa"/>
            <w:hideMark/>
          </w:tcPr>
          <w:p w14:paraId="2448C7A5" w14:textId="77712C00" w:rsidR="006F1C2C" w:rsidRPr="00A90607" w:rsidRDefault="00105826"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Lin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68]</w:t>
            </w:r>
          </w:p>
        </w:tc>
      </w:tr>
      <w:tr w:rsidR="00FB0C00" w:rsidRPr="00A90607" w14:paraId="16889381" w14:textId="77777777" w:rsidTr="00F06713">
        <w:trPr>
          <w:trHeight w:val="1070"/>
        </w:trPr>
        <w:tc>
          <w:tcPr>
            <w:tcW w:w="1788" w:type="dxa"/>
            <w:hideMark/>
          </w:tcPr>
          <w:p w14:paraId="24A701A6" w14:textId="1B736C43"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-Japanese white rabbits</w:t>
            </w:r>
            <w:r w:rsidR="00117F7B" w:rsidRPr="00A90607">
              <w:rPr>
                <w:rFonts w:ascii="Book Antiqua" w:hAnsi="Book Antiqua"/>
                <w:color w:val="000000"/>
                <w:lang w:eastAsia="zh-CN"/>
              </w:rPr>
              <w:t xml:space="preserve">; </w:t>
            </w:r>
            <w:r w:rsidRPr="00A90607">
              <w:rPr>
                <w:rFonts w:ascii="Book Antiqua" w:eastAsia="Times New Roman" w:hAnsi="Book Antiqua"/>
                <w:color w:val="000000"/>
              </w:rPr>
              <w:t>-Segmental radial defect</w:t>
            </w:r>
            <w:r w:rsidR="00117F7B" w:rsidRPr="00A90607">
              <w:rPr>
                <w:rFonts w:ascii="Book Antiqua" w:hAnsi="Book Antiqua"/>
                <w:color w:val="000000"/>
                <w:lang w:eastAsia="zh-CN"/>
              </w:rPr>
              <w:t xml:space="preserve">; </w:t>
            </w:r>
            <w:r w:rsidRPr="00A90607">
              <w:rPr>
                <w:rFonts w:ascii="Book Antiqua" w:eastAsia="Calibri" w:hAnsi="Book Antiqua" w:cs="Calibri"/>
                <w:color w:val="000000"/>
              </w:rPr>
              <w:t>-15 mm</w:t>
            </w:r>
          </w:p>
        </w:tc>
        <w:tc>
          <w:tcPr>
            <w:tcW w:w="3330" w:type="dxa"/>
            <w:hideMark/>
          </w:tcPr>
          <w:p w14:paraId="35F6F487"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Nano-hydroxyapatite/recombinant human-like collagen/poly (lactic acid) scaffold</w:t>
            </w:r>
          </w:p>
        </w:tc>
        <w:tc>
          <w:tcPr>
            <w:tcW w:w="2347" w:type="dxa"/>
            <w:hideMark/>
          </w:tcPr>
          <w:p w14:paraId="1B73F071" w14:textId="13758E1D"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2 × 10</w:t>
            </w:r>
            <w:r w:rsidRPr="00A90607">
              <w:rPr>
                <w:rFonts w:ascii="Book Antiqua" w:eastAsia="Times New Roman" w:hAnsi="Book Antiqua"/>
                <w:color w:val="000000"/>
                <w:vertAlign w:val="superscript"/>
              </w:rPr>
              <w:t>6</w:t>
            </w:r>
            <w:r w:rsidRPr="00A90607">
              <w:rPr>
                <w:rFonts w:ascii="Book Antiqua" w:eastAsia="Times New Roman" w:hAnsi="Book Antiqua"/>
                <w:color w:val="000000"/>
              </w:rPr>
              <w:t xml:space="preserve"> cells/ml</w:t>
            </w:r>
            <w:r w:rsidR="00117F7B" w:rsidRPr="00A90607">
              <w:rPr>
                <w:rFonts w:ascii="Book Antiqua" w:hAnsi="Book Antiqua"/>
                <w:color w:val="000000"/>
                <w:lang w:eastAsia="zh-CN"/>
              </w:rPr>
              <w:t xml:space="preserve">; </w:t>
            </w:r>
            <w:r w:rsidRPr="00A90607">
              <w:rPr>
                <w:rFonts w:ascii="Book Antiqua" w:eastAsia="Calibri" w:hAnsi="Book Antiqua" w:cs="Calibri"/>
                <w:color w:val="000000"/>
              </w:rPr>
              <w:t>rabbit ADSCs</w:t>
            </w:r>
          </w:p>
        </w:tc>
        <w:tc>
          <w:tcPr>
            <w:tcW w:w="922" w:type="dxa"/>
            <w:hideMark/>
          </w:tcPr>
          <w:p w14:paraId="49DBD9A5" w14:textId="039E84E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noWrap/>
            <w:hideMark/>
          </w:tcPr>
          <w:p w14:paraId="12396A6F" w14:textId="506A9519"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97.25</w:t>
            </w:r>
            <w:r w:rsidR="00D741C1" w:rsidRPr="00A90607">
              <w:rPr>
                <w:rFonts w:ascii="Book Antiqua" w:eastAsia="Calibri" w:hAnsi="Book Antiqua" w:cs="Calibri"/>
                <w:color w:val="000000"/>
              </w:rPr>
              <w:t xml:space="preserve"> </w:t>
            </w:r>
            <w:r w:rsidR="00F06713" w:rsidRPr="00A90607">
              <w:rPr>
                <w:rFonts w:ascii="Book Antiqua" w:eastAsia="Calibri" w:hAnsi="Book Antiqua" w:cs="Calibri"/>
                <w:color w:val="000000"/>
              </w:rPr>
              <w:t>±</w:t>
            </w:r>
            <w:r w:rsidR="00D741C1" w:rsidRPr="00A90607">
              <w:rPr>
                <w:rFonts w:ascii="Book Antiqua" w:eastAsia="Calibri" w:hAnsi="Book Antiqua" w:cs="Calibri"/>
                <w:color w:val="000000"/>
              </w:rPr>
              <w:t xml:space="preserve"> </w:t>
            </w:r>
            <w:r w:rsidRPr="00A90607">
              <w:rPr>
                <w:rFonts w:ascii="Book Antiqua" w:eastAsia="Calibri" w:hAnsi="Book Antiqua" w:cs="Calibri"/>
                <w:color w:val="000000"/>
              </w:rPr>
              <w:t>2.06</w:t>
            </w:r>
          </w:p>
        </w:tc>
        <w:tc>
          <w:tcPr>
            <w:tcW w:w="2576" w:type="dxa"/>
            <w:hideMark/>
          </w:tcPr>
          <w:p w14:paraId="3FB4CF7C" w14:textId="3C11CB9E" w:rsidR="006F1C2C" w:rsidRPr="00A90607" w:rsidRDefault="00F452B5"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Hao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69]</w:t>
            </w:r>
          </w:p>
        </w:tc>
      </w:tr>
      <w:tr w:rsidR="00FB0C00" w:rsidRPr="00A90607" w14:paraId="4E36426D" w14:textId="77777777" w:rsidTr="00F06713">
        <w:trPr>
          <w:trHeight w:val="971"/>
        </w:trPr>
        <w:tc>
          <w:tcPr>
            <w:tcW w:w="1788" w:type="dxa"/>
            <w:hideMark/>
          </w:tcPr>
          <w:p w14:paraId="1E2E961B" w14:textId="582CF9C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-Taiwan Lee-Sung minipigs</w:t>
            </w:r>
            <w:r w:rsidR="00117F7B" w:rsidRPr="00A90607">
              <w:rPr>
                <w:rFonts w:ascii="Book Antiqua" w:hAnsi="Book Antiqua"/>
                <w:color w:val="000000"/>
                <w:lang w:eastAsia="zh-CN"/>
              </w:rPr>
              <w:t xml:space="preserve">; </w:t>
            </w:r>
            <w:r w:rsidRPr="00A90607">
              <w:rPr>
                <w:rFonts w:ascii="Book Antiqua" w:eastAsia="Times New Roman" w:hAnsi="Book Antiqua"/>
                <w:color w:val="000000"/>
              </w:rPr>
              <w:t>-Mid-shaft left femur defect</w:t>
            </w:r>
            <w:r w:rsidR="00117F7B" w:rsidRPr="00A90607">
              <w:rPr>
                <w:rFonts w:ascii="Book Antiqua" w:hAnsi="Book Antiqua"/>
                <w:color w:val="000000"/>
                <w:lang w:eastAsia="zh-CN"/>
              </w:rPr>
              <w:t xml:space="preserve">; </w:t>
            </w:r>
            <w:r w:rsidRPr="00A90607">
              <w:rPr>
                <w:rFonts w:ascii="Book Antiqua" w:eastAsia="Calibri" w:hAnsi="Book Antiqua" w:cs="Calibri"/>
                <w:color w:val="000000"/>
              </w:rPr>
              <w:t>-30 mm long</w:t>
            </w:r>
          </w:p>
        </w:tc>
        <w:tc>
          <w:tcPr>
            <w:tcW w:w="3330" w:type="dxa"/>
            <w:hideMark/>
          </w:tcPr>
          <w:p w14:paraId="7C41472C" w14:textId="5F410B22"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Apatite coated poly (L-lactide-co-</w:t>
            </w:r>
            <w:proofErr w:type="spellStart"/>
            <w:r w:rsidRPr="00A90607">
              <w:rPr>
                <w:rFonts w:ascii="Book Antiqua" w:eastAsia="Calibri" w:hAnsi="Book Antiqua" w:cs="Calibri"/>
                <w:color w:val="000000"/>
              </w:rPr>
              <w:t>glycolide</w:t>
            </w:r>
            <w:proofErr w:type="spellEnd"/>
            <w:r w:rsidRPr="00A90607">
              <w:rPr>
                <w:rFonts w:ascii="Book Antiqua" w:eastAsia="Calibri" w:hAnsi="Book Antiqua" w:cs="Calibri"/>
                <w:color w:val="000000"/>
              </w:rPr>
              <w:t>) scaffolds</w:t>
            </w:r>
          </w:p>
        </w:tc>
        <w:tc>
          <w:tcPr>
            <w:tcW w:w="2347" w:type="dxa"/>
            <w:hideMark/>
          </w:tcPr>
          <w:p w14:paraId="5DDE909B" w14:textId="18A70ADB"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100</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Pr="00A90607">
              <w:rPr>
                <w:rFonts w:ascii="Book Antiqua" w:eastAsia="Times New Roman" w:hAnsi="Book Antiqua"/>
                <w:color w:val="000000"/>
              </w:rPr>
              <w:t xml:space="preserve"> cells/animal</w:t>
            </w:r>
            <w:r w:rsidR="00117F7B" w:rsidRPr="00A90607">
              <w:rPr>
                <w:rFonts w:ascii="Book Antiqua" w:hAnsi="Book Antiqua"/>
                <w:color w:val="000000"/>
                <w:lang w:eastAsia="zh-CN"/>
              </w:rPr>
              <w:t>; m</w:t>
            </w:r>
            <w:r w:rsidRPr="00A90607">
              <w:rPr>
                <w:rFonts w:ascii="Book Antiqua" w:eastAsia="Calibri" w:hAnsi="Book Antiqua" w:cs="Calibri"/>
                <w:color w:val="000000"/>
              </w:rPr>
              <w:t>inipig ADSCs</w:t>
            </w:r>
          </w:p>
        </w:tc>
        <w:tc>
          <w:tcPr>
            <w:tcW w:w="922" w:type="dxa"/>
            <w:hideMark/>
          </w:tcPr>
          <w:p w14:paraId="3E5E76A8" w14:textId="6A1BB92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48FAD788" w14:textId="5B5826F5"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Experimental group’s new bone formation showed equivalent density and volume compared to native bone and is significantly better than non-transduced control</w:t>
            </w:r>
          </w:p>
        </w:tc>
        <w:tc>
          <w:tcPr>
            <w:tcW w:w="2576" w:type="dxa"/>
            <w:hideMark/>
          </w:tcPr>
          <w:p w14:paraId="5A2B67B4" w14:textId="3EAA320D" w:rsidR="006F1C2C" w:rsidRPr="00A90607" w:rsidRDefault="00F452B5"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Lin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70]</w:t>
            </w:r>
          </w:p>
        </w:tc>
      </w:tr>
      <w:tr w:rsidR="00FB0C00" w:rsidRPr="00A90607" w14:paraId="75D39667" w14:textId="77777777" w:rsidTr="00F06713">
        <w:trPr>
          <w:trHeight w:val="980"/>
        </w:trPr>
        <w:tc>
          <w:tcPr>
            <w:tcW w:w="1788" w:type="dxa"/>
            <w:hideMark/>
          </w:tcPr>
          <w:p w14:paraId="052D161C" w14:textId="2FF48460"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-CD-1 nude mice</w:t>
            </w:r>
            <w:r w:rsidR="00117F7B" w:rsidRPr="00A90607">
              <w:rPr>
                <w:rFonts w:ascii="Book Antiqua" w:hAnsi="Book Antiqua"/>
                <w:color w:val="000000"/>
                <w:lang w:eastAsia="zh-CN"/>
              </w:rPr>
              <w:t xml:space="preserve">; </w:t>
            </w:r>
            <w:r w:rsidRPr="00A90607">
              <w:rPr>
                <w:rFonts w:ascii="Book Antiqua" w:eastAsia="Times New Roman" w:hAnsi="Book Antiqua"/>
                <w:color w:val="000000"/>
              </w:rPr>
              <w:t>-Full</w:t>
            </w:r>
            <w:r w:rsidRPr="00A90607">
              <w:rPr>
                <w:rFonts w:ascii="Book Antiqua" w:eastAsia="Calibri" w:hAnsi="Book Antiqua" w:cs="Arial"/>
                <w:color w:val="000000"/>
              </w:rPr>
              <w:t>-</w:t>
            </w:r>
            <w:r w:rsidRPr="00A90607">
              <w:rPr>
                <w:rFonts w:ascii="Book Antiqua" w:eastAsia="Times New Roman" w:hAnsi="Book Antiqua"/>
                <w:color w:val="000000"/>
              </w:rPr>
              <w:t>thickness parietal bone defect -3 mm wide</w:t>
            </w:r>
            <w:r w:rsidRPr="00A90607">
              <w:rPr>
                <w:rFonts w:ascii="Book Antiqua" w:eastAsia="Calibri" w:hAnsi="Book Antiqua" w:cs="Arial"/>
                <w:color w:val="000000"/>
              </w:rPr>
              <w:t xml:space="preserve"> </w:t>
            </w:r>
          </w:p>
        </w:tc>
        <w:tc>
          <w:tcPr>
            <w:tcW w:w="3330" w:type="dxa"/>
            <w:hideMark/>
          </w:tcPr>
          <w:p w14:paraId="2DB5F688" w14:textId="28830A2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Porous </w:t>
            </w:r>
            <w:proofErr w:type="gramStart"/>
            <w:r w:rsidRPr="00A90607">
              <w:rPr>
                <w:rFonts w:ascii="Book Antiqua" w:eastAsia="Calibri" w:hAnsi="Book Antiqua" w:cs="Calibri"/>
                <w:color w:val="000000"/>
              </w:rPr>
              <w:t>poly(</w:t>
            </w:r>
            <w:proofErr w:type="gramEnd"/>
            <w:r w:rsidRPr="00A90607">
              <w:rPr>
                <w:rFonts w:ascii="Book Antiqua" w:eastAsia="Calibri" w:hAnsi="Book Antiqua" w:cs="Calibri"/>
                <w:color w:val="000000"/>
              </w:rPr>
              <w:t>lactic-co- glycolic acid) scaffold</w:t>
            </w:r>
          </w:p>
        </w:tc>
        <w:tc>
          <w:tcPr>
            <w:tcW w:w="2347" w:type="dxa"/>
            <w:hideMark/>
          </w:tcPr>
          <w:p w14:paraId="7D8550F0" w14:textId="43944F5B"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3</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Pr="00A90607">
              <w:rPr>
                <w:rFonts w:ascii="Book Antiqua" w:eastAsia="Times New Roman" w:hAnsi="Book Antiqua"/>
                <w:color w:val="000000"/>
              </w:rPr>
              <w:t xml:space="preserve"> cells/mL</w:t>
            </w:r>
            <w:r w:rsidR="00117F7B" w:rsidRPr="00A90607">
              <w:rPr>
                <w:rFonts w:ascii="Book Antiqua" w:hAnsi="Book Antiqua"/>
                <w:color w:val="000000"/>
                <w:lang w:eastAsia="zh-CN"/>
              </w:rPr>
              <w:t xml:space="preserve">; </w:t>
            </w:r>
            <w:r w:rsidRPr="00A90607">
              <w:rPr>
                <w:rFonts w:ascii="Book Antiqua" w:eastAsia="Calibri" w:hAnsi="Book Antiqua" w:cs="Calibri"/>
                <w:color w:val="000000"/>
              </w:rPr>
              <w:t>ADSC from C57BL/6 mouse</w:t>
            </w:r>
          </w:p>
        </w:tc>
        <w:tc>
          <w:tcPr>
            <w:tcW w:w="922" w:type="dxa"/>
            <w:hideMark/>
          </w:tcPr>
          <w:p w14:paraId="7E7EF434" w14:textId="58BA03B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6 </w:t>
            </w:r>
            <w:proofErr w:type="spellStart"/>
            <w:r w:rsidR="00F06713" w:rsidRPr="00A90607">
              <w:rPr>
                <w:rFonts w:ascii="Book Antiqua" w:eastAsia="Calibri" w:hAnsi="Book Antiqua" w:cs="Calibri"/>
                <w:color w:val="000000"/>
              </w:rPr>
              <w:t>wk</w:t>
            </w:r>
            <w:proofErr w:type="spellEnd"/>
          </w:p>
        </w:tc>
        <w:tc>
          <w:tcPr>
            <w:tcW w:w="1992" w:type="dxa"/>
            <w:hideMark/>
          </w:tcPr>
          <w:p w14:paraId="676B7A2E"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77%</w:t>
            </w:r>
          </w:p>
        </w:tc>
        <w:tc>
          <w:tcPr>
            <w:tcW w:w="2576" w:type="dxa"/>
            <w:hideMark/>
          </w:tcPr>
          <w:p w14:paraId="213B2A54" w14:textId="0AB59236" w:rsidR="006F1C2C" w:rsidRPr="00A90607" w:rsidRDefault="00F452B5"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Fan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71]</w:t>
            </w:r>
          </w:p>
        </w:tc>
      </w:tr>
      <w:tr w:rsidR="00FB0C00" w:rsidRPr="00A90607" w14:paraId="58BE4C93" w14:textId="77777777" w:rsidTr="00F06713">
        <w:trPr>
          <w:trHeight w:val="1169"/>
        </w:trPr>
        <w:tc>
          <w:tcPr>
            <w:tcW w:w="1788" w:type="dxa"/>
            <w:hideMark/>
          </w:tcPr>
          <w:p w14:paraId="7D79D39D" w14:textId="21EC5D47"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-Nude mice</w:t>
            </w:r>
            <w:r w:rsidR="00117F7B" w:rsidRPr="00A90607">
              <w:rPr>
                <w:rFonts w:ascii="Book Antiqua" w:hAnsi="Book Antiqua"/>
                <w:color w:val="000000"/>
                <w:lang w:eastAsia="zh-CN"/>
              </w:rPr>
              <w:t xml:space="preserve">; </w:t>
            </w:r>
            <w:r w:rsidRPr="00A90607">
              <w:rPr>
                <w:rFonts w:ascii="Book Antiqua" w:eastAsia="Times New Roman" w:hAnsi="Book Antiqua"/>
                <w:color w:val="000000"/>
              </w:rPr>
              <w:t>-Parietal bone defect</w:t>
            </w:r>
            <w:r w:rsidR="00117F7B" w:rsidRPr="00A90607">
              <w:rPr>
                <w:rFonts w:ascii="Book Antiqua" w:hAnsi="Book Antiqua"/>
                <w:color w:val="000000"/>
                <w:lang w:eastAsia="zh-CN"/>
              </w:rPr>
              <w:t xml:space="preserve">; </w:t>
            </w:r>
            <w:r w:rsidRPr="00A90607">
              <w:rPr>
                <w:rFonts w:ascii="Book Antiqua" w:eastAsia="Calibri" w:hAnsi="Book Antiqua" w:cs="Calibri"/>
                <w:color w:val="000000"/>
              </w:rPr>
              <w:t>-4 mm wide</w:t>
            </w:r>
          </w:p>
        </w:tc>
        <w:tc>
          <w:tcPr>
            <w:tcW w:w="3330" w:type="dxa"/>
            <w:hideMark/>
          </w:tcPr>
          <w:p w14:paraId="45B8253F" w14:textId="6F51CE9E" w:rsidR="006F1C2C" w:rsidRPr="00A90607" w:rsidRDefault="0018659E"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Polylactic glycolic acid</w:t>
            </w:r>
            <w:r w:rsidR="006F1C2C" w:rsidRPr="00A90607">
              <w:rPr>
                <w:rFonts w:ascii="Book Antiqua" w:eastAsia="Calibri" w:hAnsi="Book Antiqua" w:cs="Calibri"/>
                <w:color w:val="000000"/>
              </w:rPr>
              <w:t xml:space="preserve"> scaffold</w:t>
            </w:r>
          </w:p>
        </w:tc>
        <w:tc>
          <w:tcPr>
            <w:tcW w:w="2347" w:type="dxa"/>
            <w:hideMark/>
          </w:tcPr>
          <w:p w14:paraId="0D1820C3" w14:textId="7185B40B"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5</w:t>
            </w:r>
            <w:r w:rsidR="00117F7B"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71AD9C59" w14:textId="0DEC0FE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2C53F56C"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83%</w:t>
            </w:r>
          </w:p>
        </w:tc>
        <w:tc>
          <w:tcPr>
            <w:tcW w:w="2576" w:type="dxa"/>
            <w:hideMark/>
          </w:tcPr>
          <w:p w14:paraId="2BFB0A13" w14:textId="23B42C2D" w:rsidR="006F1C2C" w:rsidRPr="00A90607" w:rsidRDefault="00F452B5"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Li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72]</w:t>
            </w:r>
          </w:p>
        </w:tc>
      </w:tr>
      <w:tr w:rsidR="00FB0C00" w:rsidRPr="00A90607" w14:paraId="41728CA2" w14:textId="77777777" w:rsidTr="00F06713">
        <w:trPr>
          <w:trHeight w:val="800"/>
        </w:trPr>
        <w:tc>
          <w:tcPr>
            <w:tcW w:w="1788" w:type="dxa"/>
            <w:hideMark/>
          </w:tcPr>
          <w:p w14:paraId="039C45FA" w14:textId="7C46E4F0"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-Nude mice</w:t>
            </w:r>
            <w:r w:rsidR="00117F7B" w:rsidRPr="00A90607">
              <w:rPr>
                <w:rFonts w:ascii="Book Antiqua" w:hAnsi="Book Antiqua"/>
                <w:color w:val="000000"/>
                <w:lang w:eastAsia="zh-CN"/>
              </w:rPr>
              <w:t xml:space="preserve">; </w:t>
            </w:r>
            <w:r w:rsidRPr="00A90607">
              <w:rPr>
                <w:rFonts w:ascii="Book Antiqua" w:eastAsia="Calibri" w:hAnsi="Book Antiqua" w:cs="Calibri"/>
                <w:color w:val="000000"/>
              </w:rPr>
              <w:t>-Subcutaneous implantation</w:t>
            </w:r>
          </w:p>
        </w:tc>
        <w:tc>
          <w:tcPr>
            <w:tcW w:w="3330" w:type="dxa"/>
            <w:hideMark/>
          </w:tcPr>
          <w:p w14:paraId="1D352D36" w14:textId="33ECD684"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Porous </w:t>
            </w:r>
            <w:proofErr w:type="gramStart"/>
            <w:r w:rsidRPr="00A90607">
              <w:rPr>
                <w:rFonts w:ascii="Book Antiqua" w:eastAsia="Calibri" w:hAnsi="Book Antiqua" w:cs="Calibri"/>
                <w:color w:val="000000"/>
              </w:rPr>
              <w:t>poly(</w:t>
            </w:r>
            <w:proofErr w:type="gramEnd"/>
            <w:r w:rsidRPr="00A90607">
              <w:rPr>
                <w:rFonts w:ascii="Book Antiqua" w:eastAsia="Calibri" w:hAnsi="Book Antiqua" w:cs="Calibri"/>
                <w:color w:val="000000"/>
              </w:rPr>
              <w:t>lactic-co- glycolic acid) scaffold</w:t>
            </w:r>
          </w:p>
        </w:tc>
        <w:tc>
          <w:tcPr>
            <w:tcW w:w="2347" w:type="dxa"/>
            <w:hideMark/>
          </w:tcPr>
          <w:p w14:paraId="4F65741A" w14:textId="4436A7FA"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0.01 × 10</w:t>
            </w:r>
            <w:r w:rsidRPr="00A90607">
              <w:rPr>
                <w:rFonts w:ascii="Book Antiqua" w:eastAsia="Times New Roman" w:hAnsi="Book Antiqua"/>
                <w:color w:val="000000"/>
                <w:vertAlign w:val="superscript"/>
              </w:rPr>
              <w:t>6</w:t>
            </w:r>
            <w:r w:rsidR="00117F7B"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0223DDF8" w14:textId="2193101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4 </w:t>
            </w:r>
            <w:proofErr w:type="spellStart"/>
            <w:r w:rsidR="00F06713" w:rsidRPr="00A90607">
              <w:rPr>
                <w:rFonts w:ascii="Book Antiqua" w:eastAsia="Calibri" w:hAnsi="Book Antiqua" w:cs="Calibri"/>
                <w:color w:val="000000"/>
              </w:rPr>
              <w:t>wk</w:t>
            </w:r>
            <w:proofErr w:type="spellEnd"/>
          </w:p>
        </w:tc>
        <w:tc>
          <w:tcPr>
            <w:tcW w:w="1992" w:type="dxa"/>
            <w:hideMark/>
          </w:tcPr>
          <w:p w14:paraId="3507226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Transduced ADSC construct induced more bone and vessel formation compared to cell-free and non-transduced control</w:t>
            </w:r>
          </w:p>
        </w:tc>
        <w:tc>
          <w:tcPr>
            <w:tcW w:w="2576" w:type="dxa"/>
            <w:hideMark/>
          </w:tcPr>
          <w:p w14:paraId="6DBE87F4" w14:textId="08ACB7FF" w:rsidR="006F1C2C" w:rsidRPr="00A90607" w:rsidRDefault="00215BDF"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Calibri"/>
                <w:color w:val="000000"/>
              </w:rPr>
              <w:t>Weimin</w:t>
            </w:r>
            <w:proofErr w:type="spellEnd"/>
            <w:r w:rsidRPr="00A90607">
              <w:rPr>
                <w:rFonts w:ascii="Book Antiqua" w:eastAsia="Calibri" w:hAnsi="Book Antiqua" w:cs="Calibri"/>
                <w:color w:val="000000"/>
              </w:rPr>
              <w:t xml:space="preserve">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73]</w:t>
            </w:r>
          </w:p>
        </w:tc>
      </w:tr>
      <w:tr w:rsidR="00FB0C00" w:rsidRPr="00A90607" w14:paraId="5FB44A96" w14:textId="77777777" w:rsidTr="00F06713">
        <w:trPr>
          <w:trHeight w:val="980"/>
        </w:trPr>
        <w:tc>
          <w:tcPr>
            <w:tcW w:w="1788" w:type="dxa"/>
            <w:hideMark/>
          </w:tcPr>
          <w:p w14:paraId="1CAF6DA9" w14:textId="27E121FA"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-CD</w:t>
            </w:r>
            <w:r w:rsidRPr="00A90607">
              <w:rPr>
                <w:rFonts w:ascii="宋体" w:eastAsia="宋体" w:hAnsi="宋体" w:cs="宋体" w:hint="eastAsia"/>
                <w:color w:val="000000"/>
              </w:rPr>
              <w:t>‐</w:t>
            </w:r>
            <w:r w:rsidRPr="00A90607">
              <w:rPr>
                <w:rFonts w:ascii="Book Antiqua" w:eastAsia="Times New Roman" w:hAnsi="Book Antiqua"/>
                <w:color w:val="000000"/>
              </w:rPr>
              <w:t>1 nude mice</w:t>
            </w:r>
            <w:r w:rsidR="00C927F9" w:rsidRPr="00A90607">
              <w:rPr>
                <w:rFonts w:ascii="Book Antiqua" w:hAnsi="Book Antiqua"/>
                <w:color w:val="000000"/>
                <w:lang w:eastAsia="zh-CN"/>
              </w:rPr>
              <w:t xml:space="preserve">; </w:t>
            </w:r>
            <w:r w:rsidRPr="00A90607">
              <w:rPr>
                <w:rFonts w:ascii="Book Antiqua" w:eastAsia="Times New Roman" w:hAnsi="Book Antiqua"/>
                <w:color w:val="000000"/>
              </w:rPr>
              <w:t>-Right parietal bone defect</w:t>
            </w:r>
            <w:r w:rsidR="00C927F9" w:rsidRPr="00A90607">
              <w:rPr>
                <w:rFonts w:ascii="Book Antiqua" w:hAnsi="Book Antiqua"/>
                <w:color w:val="000000"/>
                <w:lang w:eastAsia="zh-CN"/>
              </w:rPr>
              <w:t xml:space="preserve">; </w:t>
            </w:r>
            <w:r w:rsidRPr="00A90607">
              <w:rPr>
                <w:rFonts w:ascii="Book Antiqua" w:eastAsia="Calibri" w:hAnsi="Book Antiqua" w:cs="Calibri"/>
                <w:color w:val="000000"/>
              </w:rPr>
              <w:t>-4 mm wide</w:t>
            </w:r>
          </w:p>
        </w:tc>
        <w:tc>
          <w:tcPr>
            <w:tcW w:w="3330" w:type="dxa"/>
            <w:hideMark/>
          </w:tcPr>
          <w:p w14:paraId="110EAA23" w14:textId="308772FA" w:rsidR="006F1C2C" w:rsidRPr="00A90607" w:rsidRDefault="0018659E"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Polylactic glycolic acid</w:t>
            </w:r>
            <w:r w:rsidR="006F1C2C" w:rsidRPr="00A90607">
              <w:rPr>
                <w:rFonts w:ascii="Book Antiqua" w:eastAsia="Calibri" w:hAnsi="Book Antiqua" w:cs="Calibri"/>
                <w:color w:val="000000"/>
              </w:rPr>
              <w:t xml:space="preserve"> scaffold</w:t>
            </w:r>
          </w:p>
        </w:tc>
        <w:tc>
          <w:tcPr>
            <w:tcW w:w="2347" w:type="dxa"/>
            <w:hideMark/>
          </w:tcPr>
          <w:p w14:paraId="2C6760FC" w14:textId="164AF6A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0.15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C927F9"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15007EE3" w14:textId="1681F83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6 </w:t>
            </w:r>
            <w:proofErr w:type="spellStart"/>
            <w:r w:rsidR="00F06713" w:rsidRPr="00A90607">
              <w:rPr>
                <w:rFonts w:ascii="Book Antiqua" w:eastAsia="Calibri" w:hAnsi="Book Antiqua" w:cs="Calibri"/>
                <w:color w:val="000000"/>
              </w:rPr>
              <w:t>wk</w:t>
            </w:r>
            <w:proofErr w:type="spellEnd"/>
          </w:p>
        </w:tc>
        <w:tc>
          <w:tcPr>
            <w:tcW w:w="1992" w:type="dxa"/>
            <w:hideMark/>
          </w:tcPr>
          <w:p w14:paraId="4F108E0D"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Up to 100%</w:t>
            </w:r>
          </w:p>
        </w:tc>
        <w:tc>
          <w:tcPr>
            <w:tcW w:w="2576" w:type="dxa"/>
            <w:hideMark/>
          </w:tcPr>
          <w:p w14:paraId="49265C6B" w14:textId="49969200"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Arial"/>
                <w:bCs/>
              </w:rPr>
              <w:t xml:space="preserve">Levi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74]</w:t>
            </w:r>
          </w:p>
        </w:tc>
      </w:tr>
      <w:tr w:rsidR="00FB0C00" w:rsidRPr="00A90607" w14:paraId="3FB46D69" w14:textId="77777777" w:rsidTr="00F06713">
        <w:trPr>
          <w:trHeight w:val="890"/>
        </w:trPr>
        <w:tc>
          <w:tcPr>
            <w:tcW w:w="1788" w:type="dxa"/>
            <w:hideMark/>
          </w:tcPr>
          <w:p w14:paraId="44CDBA01" w14:textId="22D77EA7"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-Athymic nude rat</w:t>
            </w:r>
            <w:r w:rsidR="00C927F9" w:rsidRPr="00A90607">
              <w:rPr>
                <w:rFonts w:ascii="Book Antiqua" w:hAnsi="Book Antiqua"/>
                <w:color w:val="000000"/>
                <w:lang w:eastAsia="zh-CN"/>
              </w:rPr>
              <w:t xml:space="preserve">; </w:t>
            </w:r>
            <w:r w:rsidRPr="00A90607">
              <w:rPr>
                <w:rFonts w:ascii="Book Antiqua" w:eastAsia="Times New Roman" w:hAnsi="Book Antiqua"/>
                <w:color w:val="000000"/>
              </w:rPr>
              <w:t>-Mandible defect</w:t>
            </w:r>
            <w:r w:rsidR="00C927F9" w:rsidRPr="00A90607">
              <w:rPr>
                <w:rFonts w:ascii="Book Antiqua" w:hAnsi="Book Antiqua"/>
                <w:color w:val="000000"/>
                <w:lang w:eastAsia="zh-CN"/>
              </w:rPr>
              <w:t>;</w:t>
            </w:r>
            <w:r w:rsidRPr="00A90607">
              <w:rPr>
                <w:rFonts w:ascii="Book Antiqua" w:eastAsia="Calibri" w:hAnsi="Book Antiqua" w:cs="Arial"/>
                <w:color w:val="000000"/>
              </w:rPr>
              <w:t xml:space="preserve"> </w:t>
            </w:r>
            <w:r w:rsidRPr="00A90607">
              <w:rPr>
                <w:rFonts w:ascii="Book Antiqua" w:eastAsia="Calibri" w:hAnsi="Book Antiqua" w:cs="Calibri"/>
                <w:color w:val="000000"/>
              </w:rPr>
              <w:t>-5</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5 mm</w:t>
            </w:r>
          </w:p>
        </w:tc>
        <w:tc>
          <w:tcPr>
            <w:tcW w:w="3330" w:type="dxa"/>
            <w:hideMark/>
          </w:tcPr>
          <w:p w14:paraId="236585FE" w14:textId="2D03D79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Chitosan/</w:t>
            </w:r>
            <w:r w:rsidR="004A64CA" w:rsidRPr="00A90607">
              <w:rPr>
                <w:rFonts w:ascii="Book Antiqua" w:eastAsia="Calibri" w:hAnsi="Book Antiqua" w:cs="Calibri"/>
                <w:color w:val="000000"/>
              </w:rPr>
              <w:t>c</w:t>
            </w:r>
            <w:r w:rsidRPr="00A90607">
              <w:rPr>
                <w:rFonts w:ascii="Book Antiqua" w:eastAsia="Calibri" w:hAnsi="Book Antiqua" w:cs="Calibri"/>
                <w:color w:val="000000"/>
              </w:rPr>
              <w:t xml:space="preserve">hondroitin </w:t>
            </w:r>
            <w:r w:rsidR="004A64CA" w:rsidRPr="00A90607">
              <w:rPr>
                <w:rFonts w:ascii="Book Antiqua" w:eastAsia="Calibri" w:hAnsi="Book Antiqua" w:cs="Calibri"/>
                <w:color w:val="000000"/>
              </w:rPr>
              <w:t>s</w:t>
            </w:r>
            <w:r w:rsidRPr="00A90607">
              <w:rPr>
                <w:rFonts w:ascii="Book Antiqua" w:eastAsia="Calibri" w:hAnsi="Book Antiqua" w:cs="Calibri"/>
                <w:color w:val="000000"/>
              </w:rPr>
              <w:t>ulfate scaffold</w:t>
            </w:r>
          </w:p>
        </w:tc>
        <w:tc>
          <w:tcPr>
            <w:tcW w:w="2347" w:type="dxa"/>
            <w:hideMark/>
          </w:tcPr>
          <w:p w14:paraId="38A6A591" w14:textId="3ECBE061"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0.25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C927F9"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ADSCs from C57BL/6 mouse</w:t>
            </w:r>
          </w:p>
        </w:tc>
        <w:tc>
          <w:tcPr>
            <w:tcW w:w="922" w:type="dxa"/>
            <w:hideMark/>
          </w:tcPr>
          <w:p w14:paraId="6C2A7614" w14:textId="35A7F91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3400C544"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43%</w:t>
            </w:r>
          </w:p>
        </w:tc>
        <w:tc>
          <w:tcPr>
            <w:tcW w:w="2576" w:type="dxa"/>
            <w:hideMark/>
          </w:tcPr>
          <w:p w14:paraId="1C9CA00A" w14:textId="364CFC80"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Arial"/>
                <w:bCs/>
              </w:rPr>
              <w:t xml:space="preserve">Fan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75]</w:t>
            </w:r>
          </w:p>
        </w:tc>
      </w:tr>
      <w:tr w:rsidR="00FB0C00" w:rsidRPr="00A90607" w14:paraId="3C34A97B" w14:textId="77777777" w:rsidTr="00F06713">
        <w:trPr>
          <w:trHeight w:val="341"/>
        </w:trPr>
        <w:tc>
          <w:tcPr>
            <w:tcW w:w="12955" w:type="dxa"/>
            <w:gridSpan w:val="6"/>
            <w:hideMark/>
          </w:tcPr>
          <w:p w14:paraId="07D61D74" w14:textId="77777777" w:rsidR="006F1C2C" w:rsidRPr="00A90607" w:rsidRDefault="006F1C2C" w:rsidP="00A90607">
            <w:pPr>
              <w:spacing w:line="360" w:lineRule="auto"/>
              <w:contextualSpacing/>
              <w:jc w:val="both"/>
              <w:rPr>
                <w:rFonts w:ascii="Book Antiqua" w:eastAsia="Arial" w:hAnsi="Book Antiqua" w:cs="Arial"/>
              </w:rPr>
            </w:pPr>
            <w:r w:rsidRPr="00A90607">
              <w:rPr>
                <w:rFonts w:ascii="Book Antiqua" w:eastAsia="Calibri" w:hAnsi="Book Antiqua" w:cs="Calibri"/>
                <w:color w:val="000000"/>
              </w:rPr>
              <w:t>Group 4: Genetically manipulated ADSCs</w:t>
            </w:r>
          </w:p>
        </w:tc>
      </w:tr>
      <w:tr w:rsidR="00FB0C00" w:rsidRPr="00A90607" w14:paraId="54ADBD88" w14:textId="77777777" w:rsidTr="00F06713">
        <w:trPr>
          <w:trHeight w:val="980"/>
        </w:trPr>
        <w:tc>
          <w:tcPr>
            <w:tcW w:w="1788" w:type="dxa"/>
            <w:hideMark/>
          </w:tcPr>
          <w:p w14:paraId="21933217" w14:textId="1C7BFBC8"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-BALB/c nude mice</w:t>
            </w:r>
            <w:r w:rsidR="00C927F9" w:rsidRPr="00A90607">
              <w:rPr>
                <w:rFonts w:ascii="Book Antiqua" w:hAnsi="Book Antiqua"/>
                <w:color w:val="000000"/>
                <w:lang w:eastAsia="zh-CN"/>
              </w:rPr>
              <w:t xml:space="preserve">; </w:t>
            </w:r>
            <w:r w:rsidRPr="00A90607">
              <w:rPr>
                <w:rFonts w:ascii="Book Antiqua" w:eastAsia="Calibri" w:hAnsi="Book Antiqua" w:cs="Calibri"/>
                <w:color w:val="000000"/>
              </w:rPr>
              <w:t>-Subcutaneous implantation</w:t>
            </w:r>
          </w:p>
        </w:tc>
        <w:tc>
          <w:tcPr>
            <w:tcW w:w="3330" w:type="dxa"/>
            <w:noWrap/>
            <w:hideMark/>
          </w:tcPr>
          <w:p w14:paraId="26F55C32"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β-tricalcium phosphate scaffold</w:t>
            </w:r>
          </w:p>
        </w:tc>
        <w:tc>
          <w:tcPr>
            <w:tcW w:w="2347" w:type="dxa"/>
            <w:hideMark/>
          </w:tcPr>
          <w:p w14:paraId="54ADBC12" w14:textId="7BC12200"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2</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C927F9"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2814E438" w14:textId="22A20D02"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4483FE7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30%</w:t>
            </w:r>
          </w:p>
        </w:tc>
        <w:tc>
          <w:tcPr>
            <w:tcW w:w="2576" w:type="dxa"/>
            <w:hideMark/>
          </w:tcPr>
          <w:p w14:paraId="16C668C3" w14:textId="399FB8E6" w:rsidR="006F1C2C" w:rsidRPr="00A90607" w:rsidRDefault="00215BDF"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Wang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76]</w:t>
            </w:r>
          </w:p>
        </w:tc>
      </w:tr>
      <w:tr w:rsidR="00FB0C00" w:rsidRPr="00A90607" w14:paraId="69D89692" w14:textId="77777777" w:rsidTr="00F06713">
        <w:trPr>
          <w:trHeight w:val="1160"/>
        </w:trPr>
        <w:tc>
          <w:tcPr>
            <w:tcW w:w="1788" w:type="dxa"/>
            <w:hideMark/>
          </w:tcPr>
          <w:p w14:paraId="32DE9220" w14:textId="42D6B8E0"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-Sprague Dawley rats</w:t>
            </w:r>
            <w:r w:rsidR="00C927F9"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C927F9" w:rsidRPr="00A90607">
              <w:rPr>
                <w:rFonts w:ascii="Book Antiqua" w:hAnsi="Book Antiqua"/>
                <w:color w:val="000000"/>
                <w:lang w:eastAsia="zh-CN"/>
              </w:rPr>
              <w:t xml:space="preserve">; </w:t>
            </w:r>
            <w:r w:rsidRPr="00A90607">
              <w:rPr>
                <w:rFonts w:ascii="Book Antiqua" w:eastAsia="Calibri" w:hAnsi="Book Antiqua" w:cs="Calibri"/>
                <w:color w:val="000000"/>
              </w:rPr>
              <w:t>-8 mm wide and 1 mm thick</w:t>
            </w:r>
          </w:p>
        </w:tc>
        <w:tc>
          <w:tcPr>
            <w:tcW w:w="3330" w:type="dxa"/>
            <w:hideMark/>
          </w:tcPr>
          <w:p w14:paraId="1F989637" w14:textId="427F4FBA"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Poly</w:t>
            </w:r>
            <w:r w:rsidR="00C927F9" w:rsidRPr="00A90607">
              <w:rPr>
                <w:rFonts w:ascii="Book Antiqua" w:hAnsi="Book Antiqua" w:cs="Calibri"/>
                <w:color w:val="000000"/>
                <w:lang w:eastAsia="zh-CN"/>
              </w:rPr>
              <w:t xml:space="preserve"> </w:t>
            </w:r>
            <w:r w:rsidRPr="00A90607">
              <w:rPr>
                <w:rFonts w:ascii="Book Antiqua" w:eastAsia="Calibri" w:hAnsi="Book Antiqua" w:cs="Calibri"/>
                <w:color w:val="000000"/>
              </w:rPr>
              <w:t>(</w:t>
            </w:r>
            <w:proofErr w:type="spellStart"/>
            <w:r w:rsidRPr="00A90607">
              <w:rPr>
                <w:rFonts w:ascii="Book Antiqua" w:eastAsia="Calibri" w:hAnsi="Book Antiqua" w:cs="Calibri"/>
                <w:color w:val="000000"/>
              </w:rPr>
              <w:t>sebacoyl</w:t>
            </w:r>
            <w:proofErr w:type="spellEnd"/>
            <w:r w:rsidRPr="00A90607">
              <w:rPr>
                <w:rFonts w:ascii="Book Antiqua" w:eastAsia="Calibri" w:hAnsi="Book Antiqua" w:cs="Calibri"/>
                <w:color w:val="000000"/>
              </w:rPr>
              <w:t xml:space="preserve"> diglyceride) scaffold</w:t>
            </w:r>
          </w:p>
        </w:tc>
        <w:tc>
          <w:tcPr>
            <w:tcW w:w="2347" w:type="dxa"/>
            <w:hideMark/>
          </w:tcPr>
          <w:p w14:paraId="3BC7857C"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Rat ADSCs</w:t>
            </w:r>
          </w:p>
        </w:tc>
        <w:tc>
          <w:tcPr>
            <w:tcW w:w="922" w:type="dxa"/>
            <w:hideMark/>
          </w:tcPr>
          <w:p w14:paraId="7058C727" w14:textId="44E6EA5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18DD0C98" w14:textId="2922710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50.53</w:t>
            </w:r>
            <w:r w:rsidR="00D741C1" w:rsidRPr="00A90607">
              <w:rPr>
                <w:rFonts w:ascii="Book Antiqua" w:eastAsia="Calibri" w:hAnsi="Book Antiqua" w:cs="Calibri"/>
                <w:color w:val="000000"/>
              </w:rPr>
              <w:t xml:space="preserve"> </w:t>
            </w:r>
            <w:r w:rsidR="00F06713" w:rsidRPr="00A90607">
              <w:rPr>
                <w:rFonts w:ascii="Book Antiqua" w:eastAsia="Calibri" w:hAnsi="Book Antiqua" w:cs="Calibri"/>
                <w:color w:val="000000"/>
              </w:rPr>
              <w:t>±</w:t>
            </w:r>
            <w:r w:rsidR="00D741C1" w:rsidRPr="00A90607">
              <w:rPr>
                <w:rFonts w:ascii="Book Antiqua" w:eastAsia="Calibri" w:hAnsi="Book Antiqua" w:cs="Calibri"/>
                <w:color w:val="000000"/>
              </w:rPr>
              <w:t xml:space="preserve"> </w:t>
            </w:r>
            <w:r w:rsidRPr="00A90607">
              <w:rPr>
                <w:rFonts w:ascii="Book Antiqua" w:eastAsia="Calibri" w:hAnsi="Book Antiqua" w:cs="Calibri"/>
                <w:color w:val="000000"/>
              </w:rPr>
              <w:t>4.45</w:t>
            </w:r>
          </w:p>
        </w:tc>
        <w:tc>
          <w:tcPr>
            <w:tcW w:w="2576" w:type="dxa"/>
            <w:hideMark/>
          </w:tcPr>
          <w:p w14:paraId="7338EC92" w14:textId="3E660AF0" w:rsidR="006F1C2C" w:rsidRPr="00A90607" w:rsidRDefault="00215BDF"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Calibri" w:hAnsi="Book Antiqua" w:cs="Calibri"/>
                <w:color w:val="000000"/>
              </w:rPr>
              <w:t>Xie</w:t>
            </w:r>
            <w:proofErr w:type="spellEnd"/>
            <w:r w:rsidRPr="00A90607">
              <w:rPr>
                <w:rFonts w:ascii="Book Antiqua" w:eastAsia="Calibri" w:hAnsi="Book Antiqua" w:cs="Calibri"/>
                <w:color w:val="000000"/>
              </w:rPr>
              <w:t xml:space="preserve">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77]</w:t>
            </w:r>
          </w:p>
        </w:tc>
      </w:tr>
      <w:tr w:rsidR="00FB0C00" w:rsidRPr="00A90607" w14:paraId="0DCBB807" w14:textId="77777777" w:rsidTr="00F06713">
        <w:trPr>
          <w:trHeight w:val="340"/>
        </w:trPr>
        <w:tc>
          <w:tcPr>
            <w:tcW w:w="12955" w:type="dxa"/>
            <w:gridSpan w:val="6"/>
            <w:hideMark/>
          </w:tcPr>
          <w:p w14:paraId="351550D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Group 5: Engineered scaffolds and ADSCs</w:t>
            </w:r>
          </w:p>
        </w:tc>
      </w:tr>
      <w:tr w:rsidR="00FB0C00" w:rsidRPr="00A90607" w14:paraId="13C01EDB" w14:textId="77777777" w:rsidTr="00F06713">
        <w:trPr>
          <w:trHeight w:val="680"/>
        </w:trPr>
        <w:tc>
          <w:tcPr>
            <w:tcW w:w="1788" w:type="dxa"/>
            <w:noWrap/>
            <w:hideMark/>
          </w:tcPr>
          <w:p w14:paraId="6E377B77" w14:textId="75D87813" w:rsidR="006F1C2C" w:rsidRPr="00A90607" w:rsidRDefault="006F1C2C" w:rsidP="00A90607">
            <w:pPr>
              <w:spacing w:line="360" w:lineRule="auto"/>
              <w:jc w:val="both"/>
              <w:rPr>
                <w:rFonts w:ascii="Book Antiqua" w:eastAsia="Calibri" w:hAnsi="Book Antiqua" w:cs="Arial"/>
              </w:rPr>
            </w:pPr>
            <w:r w:rsidRPr="00A90607">
              <w:rPr>
                <w:rFonts w:ascii="Book Antiqua" w:eastAsia="Times New Roman" w:hAnsi="Book Antiqua"/>
                <w:color w:val="000000"/>
              </w:rPr>
              <w:t>-C57BL6/J mice</w:t>
            </w:r>
            <w:r w:rsidR="00C927F9" w:rsidRPr="00A90607">
              <w:rPr>
                <w:rFonts w:ascii="Book Antiqua" w:hAnsi="Book Antiqua"/>
                <w:color w:val="000000"/>
                <w:lang w:eastAsia="zh-CN"/>
              </w:rPr>
              <w:t xml:space="preserve">; </w:t>
            </w:r>
            <w:r w:rsidRPr="00A90607">
              <w:rPr>
                <w:rFonts w:ascii="Book Antiqua" w:eastAsia="Times New Roman" w:hAnsi="Book Antiqua"/>
                <w:color w:val="000000"/>
              </w:rPr>
              <w:t>-Mid femur defect</w:t>
            </w:r>
            <w:r w:rsidR="00C927F9" w:rsidRPr="00A90607">
              <w:rPr>
                <w:rFonts w:ascii="Book Antiqua" w:hAnsi="Book Antiqua"/>
                <w:color w:val="000000"/>
                <w:lang w:eastAsia="zh-CN"/>
              </w:rPr>
              <w:t xml:space="preserve">; </w:t>
            </w:r>
            <w:r w:rsidRPr="00A90607">
              <w:rPr>
                <w:rFonts w:ascii="Book Antiqua" w:eastAsia="Times New Roman" w:hAnsi="Book Antiqua"/>
                <w:color w:val="000000"/>
              </w:rPr>
              <w:t>-2 mm</w:t>
            </w:r>
          </w:p>
          <w:p w14:paraId="61887B5E" w14:textId="77777777" w:rsidR="006F1C2C" w:rsidRPr="00A90607" w:rsidRDefault="006F1C2C" w:rsidP="00A90607">
            <w:pPr>
              <w:spacing w:line="360" w:lineRule="auto"/>
              <w:contextualSpacing/>
              <w:jc w:val="both"/>
              <w:rPr>
                <w:rFonts w:ascii="Book Antiqua" w:eastAsia="Calibri" w:hAnsi="Book Antiqua" w:cs="Arial"/>
                <w:bCs/>
              </w:rPr>
            </w:pPr>
          </w:p>
        </w:tc>
        <w:tc>
          <w:tcPr>
            <w:tcW w:w="3330" w:type="dxa"/>
            <w:hideMark/>
          </w:tcPr>
          <w:p w14:paraId="4BF1A32F" w14:textId="1862A8B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Strontium-substituted hydroxyapatite poly</w:t>
            </w:r>
            <w:r w:rsidR="00271577" w:rsidRPr="00A90607">
              <w:rPr>
                <w:rFonts w:ascii="Book Antiqua" w:hAnsi="Book Antiqua" w:cs="Calibri"/>
                <w:color w:val="000000"/>
                <w:lang w:eastAsia="zh-CN"/>
              </w:rPr>
              <w:t xml:space="preserve"> </w:t>
            </w:r>
            <w:r w:rsidRPr="00A90607">
              <w:rPr>
                <w:rFonts w:ascii="Book Antiqua" w:eastAsia="Calibri" w:hAnsi="Book Antiqua" w:cs="Calibri"/>
                <w:color w:val="000000"/>
              </w:rPr>
              <w:t>(γ-benzyl-l-glutamate) scaffold</w:t>
            </w:r>
          </w:p>
        </w:tc>
        <w:tc>
          <w:tcPr>
            <w:tcW w:w="2347" w:type="dxa"/>
            <w:hideMark/>
          </w:tcPr>
          <w:p w14:paraId="355389E6" w14:textId="5DDA4AF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C57BL6/J mice ADSCs</w:t>
            </w:r>
          </w:p>
        </w:tc>
        <w:tc>
          <w:tcPr>
            <w:tcW w:w="922" w:type="dxa"/>
            <w:hideMark/>
          </w:tcPr>
          <w:p w14:paraId="60DE02E9" w14:textId="790DCDD2"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402293FD"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38%</w:t>
            </w:r>
          </w:p>
        </w:tc>
        <w:tc>
          <w:tcPr>
            <w:tcW w:w="2576" w:type="dxa"/>
            <w:hideMark/>
          </w:tcPr>
          <w:p w14:paraId="0994279B" w14:textId="570CF0F6" w:rsidR="006F1C2C" w:rsidRPr="00A90607" w:rsidRDefault="00215BDF"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Gao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78]</w:t>
            </w:r>
          </w:p>
        </w:tc>
      </w:tr>
      <w:tr w:rsidR="00FB0C00" w:rsidRPr="00A90607" w14:paraId="0DF9996D" w14:textId="77777777" w:rsidTr="00F06713">
        <w:trPr>
          <w:trHeight w:val="1016"/>
        </w:trPr>
        <w:tc>
          <w:tcPr>
            <w:tcW w:w="1788" w:type="dxa"/>
            <w:hideMark/>
          </w:tcPr>
          <w:p w14:paraId="311B1FF4" w14:textId="28BAAD1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-Sprague Dawley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-Full</w:t>
            </w:r>
            <w:r w:rsidRPr="00A90607">
              <w:rPr>
                <w:rFonts w:ascii="Book Antiqua" w:eastAsia="Calibri" w:hAnsi="Book Antiqua" w:cs="Arial"/>
                <w:color w:val="000000"/>
              </w:rPr>
              <w:t>-</w:t>
            </w:r>
            <w:r w:rsidRPr="00A90607">
              <w:rPr>
                <w:rFonts w:ascii="Book Antiqua" w:eastAsia="Times New Roman" w:hAnsi="Book Antiqua"/>
                <w:color w:val="000000"/>
              </w:rPr>
              <w:t>thickness femur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-4 mm wide</w:t>
            </w:r>
          </w:p>
        </w:tc>
        <w:tc>
          <w:tcPr>
            <w:tcW w:w="3330" w:type="dxa"/>
            <w:hideMark/>
          </w:tcPr>
          <w:p w14:paraId="78A58EC2" w14:textId="4726BB1A" w:rsidR="006F1C2C" w:rsidRPr="00A90607" w:rsidRDefault="006F1C2C" w:rsidP="00A90607">
            <w:pPr>
              <w:spacing w:line="360" w:lineRule="auto"/>
              <w:contextualSpacing/>
              <w:jc w:val="both"/>
              <w:rPr>
                <w:rFonts w:ascii="Book Antiqua" w:eastAsia="Calibri" w:hAnsi="Book Antiqua" w:cs="Arial"/>
                <w:bCs/>
              </w:rPr>
            </w:pPr>
            <w:proofErr w:type="spellStart"/>
            <w:r w:rsidRPr="00A90607">
              <w:rPr>
                <w:rFonts w:ascii="Book Antiqua" w:eastAsia="Calibri" w:hAnsi="Book Antiqua" w:cs="Calibri"/>
                <w:color w:val="000000"/>
              </w:rPr>
              <w:t>NaB</w:t>
            </w:r>
            <w:proofErr w:type="spellEnd"/>
            <w:r w:rsidRPr="00A90607">
              <w:rPr>
                <w:rFonts w:ascii="Book Antiqua" w:eastAsia="Calibri" w:hAnsi="Book Antiqua" w:cs="Calibri"/>
                <w:color w:val="000000"/>
              </w:rPr>
              <w:t>/</w:t>
            </w:r>
            <w:r w:rsidR="004A64CA" w:rsidRPr="00A90607">
              <w:rPr>
                <w:rFonts w:ascii="Book Antiqua" w:eastAsia="Calibri" w:hAnsi="Book Antiqua" w:cs="Calibri"/>
                <w:color w:val="000000"/>
              </w:rPr>
              <w:t>p</w:t>
            </w:r>
            <w:r w:rsidR="0018659E" w:rsidRPr="00A90607">
              <w:rPr>
                <w:rFonts w:ascii="Book Antiqua" w:eastAsia="Calibri" w:hAnsi="Book Antiqua" w:cs="Calibri"/>
                <w:color w:val="000000"/>
              </w:rPr>
              <w:t xml:space="preserve">olylactic glycolic acid </w:t>
            </w:r>
            <w:r w:rsidRPr="00A90607">
              <w:rPr>
                <w:rFonts w:ascii="Book Antiqua" w:eastAsia="Calibri" w:hAnsi="Book Antiqua" w:cs="Calibri"/>
                <w:color w:val="000000"/>
              </w:rPr>
              <w:t>scaffold</w:t>
            </w:r>
          </w:p>
        </w:tc>
        <w:tc>
          <w:tcPr>
            <w:tcW w:w="2347" w:type="dxa"/>
            <w:hideMark/>
          </w:tcPr>
          <w:p w14:paraId="191A43E0" w14:textId="58A664CD"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1FAA96D5" w14:textId="7A5B8D4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4 </w:t>
            </w:r>
            <w:proofErr w:type="spellStart"/>
            <w:r w:rsidR="00F06713" w:rsidRPr="00A90607">
              <w:rPr>
                <w:rFonts w:ascii="Book Antiqua" w:eastAsia="Calibri" w:hAnsi="Book Antiqua" w:cs="Calibri"/>
                <w:color w:val="000000"/>
              </w:rPr>
              <w:t>wk</w:t>
            </w:r>
            <w:proofErr w:type="spellEnd"/>
          </w:p>
        </w:tc>
        <w:tc>
          <w:tcPr>
            <w:tcW w:w="1992" w:type="dxa"/>
            <w:hideMark/>
          </w:tcPr>
          <w:p w14:paraId="6E693488" w14:textId="65CB660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ADSC-seeded </w:t>
            </w:r>
            <w:r w:rsidR="004A64CA" w:rsidRPr="00A90607">
              <w:rPr>
                <w:rFonts w:ascii="Book Antiqua" w:eastAsia="Calibri" w:hAnsi="Book Antiqua" w:cs="Calibri"/>
                <w:color w:val="000000"/>
              </w:rPr>
              <w:t>p</w:t>
            </w:r>
            <w:r w:rsidR="0018659E" w:rsidRPr="00A90607">
              <w:rPr>
                <w:rFonts w:ascii="Book Antiqua" w:eastAsia="Calibri" w:hAnsi="Book Antiqua" w:cs="Calibri"/>
                <w:color w:val="000000"/>
              </w:rPr>
              <w:t>oly lactic glycolic acid</w:t>
            </w:r>
            <w:r w:rsidRPr="00A90607">
              <w:rPr>
                <w:rFonts w:ascii="Book Antiqua" w:eastAsia="Calibri" w:hAnsi="Book Antiqua" w:cs="Calibri"/>
                <w:color w:val="000000"/>
              </w:rPr>
              <w:t xml:space="preserve"> scaffold with 0.05% </w:t>
            </w:r>
            <w:proofErr w:type="spellStart"/>
            <w:r w:rsidRPr="00A90607">
              <w:rPr>
                <w:rFonts w:ascii="Book Antiqua" w:eastAsia="Calibri" w:hAnsi="Book Antiqua" w:cs="Calibri"/>
                <w:color w:val="000000"/>
              </w:rPr>
              <w:t>NaB</w:t>
            </w:r>
            <w:proofErr w:type="spellEnd"/>
            <w:r w:rsidRPr="00A90607">
              <w:rPr>
                <w:rFonts w:ascii="Book Antiqua" w:eastAsia="Calibri" w:hAnsi="Book Antiqua" w:cs="Calibri"/>
                <w:color w:val="000000"/>
              </w:rPr>
              <w:t xml:space="preserve"> induced the highest bone density, compared to cell-free control and other concentration of </w:t>
            </w:r>
            <w:proofErr w:type="spellStart"/>
            <w:r w:rsidRPr="00A90607">
              <w:rPr>
                <w:rFonts w:ascii="Book Antiqua" w:eastAsia="Calibri" w:hAnsi="Book Antiqua" w:cs="Calibri"/>
                <w:color w:val="000000"/>
              </w:rPr>
              <w:t>NaB</w:t>
            </w:r>
            <w:proofErr w:type="spellEnd"/>
          </w:p>
        </w:tc>
        <w:tc>
          <w:tcPr>
            <w:tcW w:w="2576" w:type="dxa"/>
            <w:hideMark/>
          </w:tcPr>
          <w:p w14:paraId="5511265D" w14:textId="4253FDFD" w:rsidR="006F1C2C" w:rsidRPr="00A90607" w:rsidRDefault="00215BDF" w:rsidP="00A90607">
            <w:pPr>
              <w:spacing w:line="360" w:lineRule="auto"/>
              <w:contextualSpacing/>
              <w:jc w:val="both"/>
              <w:rPr>
                <w:rFonts w:ascii="Book Antiqua" w:eastAsia="Calibri" w:hAnsi="Book Antiqua" w:cs="Arial"/>
                <w:bCs/>
                <w:vertAlign w:val="superscript"/>
              </w:rPr>
            </w:pPr>
            <w:proofErr w:type="spellStart"/>
            <w:r w:rsidRPr="00A90607">
              <w:rPr>
                <w:rFonts w:ascii="Book Antiqua" w:eastAsia="Book Antiqua" w:hAnsi="Book Antiqua" w:cs="Book Antiqua"/>
                <w:color w:val="000000"/>
              </w:rPr>
              <w:t>Doğan</w:t>
            </w:r>
            <w:proofErr w:type="spellEnd"/>
            <w:r w:rsidRPr="00A90607">
              <w:rPr>
                <w:rFonts w:ascii="Book Antiqua" w:eastAsia="Book Antiqua" w:hAnsi="Book Antiqua" w:cs="Book Antiqua"/>
                <w:color w:val="000000"/>
              </w:rPr>
              <w:t xml:space="preserve"> </w:t>
            </w:r>
            <w:r w:rsidRPr="00A90607">
              <w:rPr>
                <w:rFonts w:ascii="Book Antiqua" w:eastAsia="Book Antiqua" w:hAnsi="Book Antiqua" w:cs="Book Antiqua"/>
                <w:i/>
                <w:iCs/>
                <w:color w:val="000000"/>
              </w:rPr>
              <w:t xml:space="preserve">et </w:t>
            </w:r>
            <w:proofErr w:type="gramStart"/>
            <w:r w:rsidRPr="00A90607">
              <w:rPr>
                <w:rFonts w:ascii="Book Antiqua" w:eastAsia="Book Antiqua" w:hAnsi="Book Antiqua" w:cs="Book Antiqua"/>
                <w:i/>
                <w:iCs/>
                <w:color w:val="000000"/>
              </w:rPr>
              <w:t>al</w:t>
            </w:r>
            <w:r w:rsidRPr="00A90607">
              <w:rPr>
                <w:rFonts w:ascii="Book Antiqua" w:eastAsia="Book Antiqua" w:hAnsi="Book Antiqua" w:cs="Book Antiqua"/>
                <w:color w:val="000000"/>
                <w:vertAlign w:val="superscript"/>
              </w:rPr>
              <w:t>[</w:t>
            </w:r>
            <w:proofErr w:type="gramEnd"/>
            <w:r w:rsidRPr="00A90607">
              <w:rPr>
                <w:rFonts w:ascii="Book Antiqua" w:eastAsia="Book Antiqua" w:hAnsi="Book Antiqua" w:cs="Book Antiqua"/>
                <w:color w:val="000000"/>
                <w:vertAlign w:val="superscript"/>
              </w:rPr>
              <w:t>79]</w:t>
            </w:r>
          </w:p>
        </w:tc>
      </w:tr>
      <w:tr w:rsidR="00FB0C00" w:rsidRPr="00A90607" w14:paraId="41A0A722" w14:textId="77777777" w:rsidTr="00F06713">
        <w:trPr>
          <w:trHeight w:val="980"/>
        </w:trPr>
        <w:tc>
          <w:tcPr>
            <w:tcW w:w="1788" w:type="dxa"/>
            <w:hideMark/>
          </w:tcPr>
          <w:p w14:paraId="582EA92D" w14:textId="7C8C28E0"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w:t>
            </w:r>
            <w:proofErr w:type="spellStart"/>
            <w:r w:rsidRPr="00A90607">
              <w:rPr>
                <w:rFonts w:ascii="Book Antiqua" w:eastAsia="Times New Roman" w:hAnsi="Book Antiqua"/>
                <w:color w:val="000000"/>
              </w:rPr>
              <w:t>Balb</w:t>
            </w:r>
            <w:proofErr w:type="spellEnd"/>
            <w:r w:rsidRPr="00A90607">
              <w:rPr>
                <w:rFonts w:ascii="Book Antiqua" w:eastAsia="Times New Roman" w:hAnsi="Book Antiqua"/>
                <w:color w:val="000000"/>
              </w:rPr>
              <w:t>/c nude mice</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-Cranium defect</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-4 mm wide</w:t>
            </w:r>
            <w:r w:rsidRPr="00A90607">
              <w:rPr>
                <w:rFonts w:ascii="Book Antiqua" w:eastAsia="Calibri" w:hAnsi="Book Antiqua" w:cs="Arial"/>
                <w:color w:val="000000"/>
              </w:rPr>
              <w:t xml:space="preserve"> </w:t>
            </w:r>
          </w:p>
        </w:tc>
        <w:tc>
          <w:tcPr>
            <w:tcW w:w="3330" w:type="dxa"/>
            <w:hideMark/>
          </w:tcPr>
          <w:p w14:paraId="111D19E3"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SiRNA </w:t>
            </w:r>
            <w:proofErr w:type="spellStart"/>
            <w:r w:rsidRPr="00A90607">
              <w:rPr>
                <w:rFonts w:ascii="Book Antiqua" w:eastAsia="Calibri" w:hAnsi="Book Antiqua" w:cs="Calibri"/>
                <w:color w:val="000000"/>
              </w:rPr>
              <w:t>lipidoid</w:t>
            </w:r>
            <w:proofErr w:type="spellEnd"/>
            <w:r w:rsidRPr="00A90607">
              <w:rPr>
                <w:rFonts w:ascii="Book Antiqua" w:eastAsia="Calibri" w:hAnsi="Book Antiqua" w:cs="Calibri"/>
                <w:color w:val="000000"/>
              </w:rPr>
              <w:t xml:space="preserve"> nanoparticle immobilized on polydopamine coated PLGA scaffold</w:t>
            </w:r>
          </w:p>
        </w:tc>
        <w:tc>
          <w:tcPr>
            <w:tcW w:w="2347" w:type="dxa"/>
            <w:hideMark/>
          </w:tcPr>
          <w:p w14:paraId="7EAC33AF" w14:textId="7E1BEC0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1.0 × 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2F47AB33" w14:textId="2E58F993"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6B7F8949"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75%</w:t>
            </w:r>
          </w:p>
        </w:tc>
        <w:tc>
          <w:tcPr>
            <w:tcW w:w="2576" w:type="dxa"/>
            <w:hideMark/>
          </w:tcPr>
          <w:p w14:paraId="16C2937C" w14:textId="3FC791B2" w:rsidR="006F1C2C" w:rsidRPr="00A90607" w:rsidRDefault="00215BDF"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Shin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80]</w:t>
            </w:r>
          </w:p>
        </w:tc>
      </w:tr>
      <w:tr w:rsidR="00FB0C00" w:rsidRPr="00A90607" w14:paraId="29408A1C" w14:textId="77777777" w:rsidTr="00F06713">
        <w:trPr>
          <w:trHeight w:val="989"/>
        </w:trPr>
        <w:tc>
          <w:tcPr>
            <w:tcW w:w="1788" w:type="dxa"/>
            <w:hideMark/>
          </w:tcPr>
          <w:p w14:paraId="29804282" w14:textId="0D83C2B3"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-Sprague Dawley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-5 mm wide</w:t>
            </w:r>
          </w:p>
        </w:tc>
        <w:tc>
          <w:tcPr>
            <w:tcW w:w="3330" w:type="dxa"/>
            <w:hideMark/>
          </w:tcPr>
          <w:p w14:paraId="38844BC5" w14:textId="33132555"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Collagen-</w:t>
            </w:r>
            <w:r w:rsidR="004A64CA" w:rsidRPr="00A90607">
              <w:rPr>
                <w:rFonts w:ascii="Book Antiqua" w:eastAsia="Calibri" w:hAnsi="Book Antiqua" w:cs="Calibri"/>
                <w:color w:val="000000"/>
              </w:rPr>
              <w:t>r</w:t>
            </w:r>
            <w:r w:rsidRPr="00A90607">
              <w:rPr>
                <w:rFonts w:ascii="Book Antiqua" w:eastAsia="Calibri" w:hAnsi="Book Antiqua" w:cs="Calibri"/>
                <w:color w:val="000000"/>
              </w:rPr>
              <w:t>esveratrol scaffold</w:t>
            </w:r>
          </w:p>
        </w:tc>
        <w:tc>
          <w:tcPr>
            <w:tcW w:w="2347" w:type="dxa"/>
            <w:hideMark/>
          </w:tcPr>
          <w:p w14:paraId="42AAFB08" w14:textId="78381915"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0.05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346D4603" w14:textId="6F591BE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 </w:t>
            </w:r>
            <w:proofErr w:type="spellStart"/>
            <w:r w:rsidR="00F06713" w:rsidRPr="00A90607">
              <w:rPr>
                <w:rFonts w:ascii="Book Antiqua" w:eastAsia="Calibri" w:hAnsi="Book Antiqua" w:cs="Calibri"/>
                <w:color w:val="000000"/>
              </w:rPr>
              <w:t>wk</w:t>
            </w:r>
            <w:proofErr w:type="spellEnd"/>
          </w:p>
        </w:tc>
        <w:tc>
          <w:tcPr>
            <w:tcW w:w="1992" w:type="dxa"/>
            <w:hideMark/>
          </w:tcPr>
          <w:p w14:paraId="5F23AE57" w14:textId="1B2733CA"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 xml:space="preserve">Undifferentiated ADSC-seeded construct exhibited better osteogenesis compared to controls and </w:t>
            </w:r>
            <w:proofErr w:type="spellStart"/>
            <w:r w:rsidRPr="00A90607">
              <w:rPr>
                <w:rFonts w:ascii="Book Antiqua" w:eastAsia="Calibri" w:hAnsi="Book Antiqua" w:cs="Calibri"/>
                <w:color w:val="000000"/>
              </w:rPr>
              <w:t>osteoinduced</w:t>
            </w:r>
            <w:proofErr w:type="spellEnd"/>
            <w:r w:rsidRPr="00A90607">
              <w:rPr>
                <w:rFonts w:ascii="Book Antiqua" w:eastAsia="Calibri" w:hAnsi="Book Antiqua" w:cs="Calibri"/>
                <w:color w:val="000000"/>
              </w:rPr>
              <w:t xml:space="preserve"> ADSC seeded scaffold</w:t>
            </w:r>
          </w:p>
        </w:tc>
        <w:tc>
          <w:tcPr>
            <w:tcW w:w="2576" w:type="dxa"/>
            <w:hideMark/>
          </w:tcPr>
          <w:p w14:paraId="76E423DB" w14:textId="5D680436" w:rsidR="006F1C2C" w:rsidRPr="00A90607" w:rsidRDefault="00215BDF"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Wang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81]</w:t>
            </w:r>
          </w:p>
        </w:tc>
      </w:tr>
      <w:tr w:rsidR="00FB0C00" w:rsidRPr="00A90607" w14:paraId="74A696A0" w14:textId="77777777" w:rsidTr="00F06713">
        <w:trPr>
          <w:trHeight w:val="791"/>
        </w:trPr>
        <w:tc>
          <w:tcPr>
            <w:tcW w:w="1788" w:type="dxa"/>
            <w:hideMark/>
          </w:tcPr>
          <w:p w14:paraId="77EB36E1" w14:textId="2222FD43"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-Athymic nu/nu mice</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-Subcutaneous implantation</w:t>
            </w:r>
          </w:p>
        </w:tc>
        <w:tc>
          <w:tcPr>
            <w:tcW w:w="3330" w:type="dxa"/>
            <w:hideMark/>
          </w:tcPr>
          <w:p w14:paraId="15A54CF4"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Alginate microspheres</w:t>
            </w:r>
          </w:p>
        </w:tc>
        <w:tc>
          <w:tcPr>
            <w:tcW w:w="2347" w:type="dxa"/>
            <w:hideMark/>
          </w:tcPr>
          <w:p w14:paraId="71B002DD" w14:textId="6564451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rabbit ADSC</w:t>
            </w:r>
          </w:p>
        </w:tc>
        <w:tc>
          <w:tcPr>
            <w:tcW w:w="922" w:type="dxa"/>
            <w:hideMark/>
          </w:tcPr>
          <w:p w14:paraId="086AD6E1" w14:textId="62CD57B9"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05C237E7"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41%</w:t>
            </w:r>
          </w:p>
        </w:tc>
        <w:tc>
          <w:tcPr>
            <w:tcW w:w="2576" w:type="dxa"/>
            <w:hideMark/>
          </w:tcPr>
          <w:p w14:paraId="06E75B4F" w14:textId="6CA224AD" w:rsidR="006F1C2C" w:rsidRPr="00A90607" w:rsidRDefault="00215BDF"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Man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82]</w:t>
            </w:r>
          </w:p>
        </w:tc>
      </w:tr>
      <w:tr w:rsidR="00FB0C00" w:rsidRPr="00A90607" w14:paraId="6FF1F9EC" w14:textId="77777777" w:rsidTr="00F06713">
        <w:trPr>
          <w:trHeight w:val="340"/>
        </w:trPr>
        <w:tc>
          <w:tcPr>
            <w:tcW w:w="12955" w:type="dxa"/>
            <w:gridSpan w:val="6"/>
            <w:hideMark/>
          </w:tcPr>
          <w:p w14:paraId="35ED696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Group 6: Manipulation of recipient host and ADSCs</w:t>
            </w:r>
          </w:p>
        </w:tc>
      </w:tr>
      <w:tr w:rsidR="00FB0C00" w:rsidRPr="00A90607" w14:paraId="2C458943" w14:textId="77777777" w:rsidTr="00F06713">
        <w:trPr>
          <w:trHeight w:val="989"/>
        </w:trPr>
        <w:tc>
          <w:tcPr>
            <w:tcW w:w="1788" w:type="dxa"/>
            <w:hideMark/>
          </w:tcPr>
          <w:p w14:paraId="201BAC97" w14:textId="5866B3A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-Sprague</w:t>
            </w:r>
            <w:r w:rsidR="00B8710F" w:rsidRPr="00A90607">
              <w:rPr>
                <w:rFonts w:ascii="Book Antiqua" w:eastAsia="Times New Roman" w:hAnsi="Book Antiqua"/>
                <w:color w:val="000000"/>
              </w:rPr>
              <w:t>-</w:t>
            </w:r>
            <w:r w:rsidRPr="00A90607">
              <w:rPr>
                <w:rFonts w:ascii="Book Antiqua" w:eastAsia="Times New Roman" w:hAnsi="Book Antiqua"/>
                <w:color w:val="000000"/>
              </w:rPr>
              <w:t>Dawley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-7 mm wide</w:t>
            </w:r>
          </w:p>
        </w:tc>
        <w:tc>
          <w:tcPr>
            <w:tcW w:w="3330" w:type="dxa"/>
            <w:hideMark/>
          </w:tcPr>
          <w:p w14:paraId="60B8DC51" w14:textId="35082C82" w:rsidR="006F1C2C" w:rsidRPr="00A90607" w:rsidRDefault="0018659E"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Polylactic glycolic acid</w:t>
            </w:r>
            <w:r w:rsidR="006F1C2C" w:rsidRPr="00A90607">
              <w:rPr>
                <w:rFonts w:ascii="Book Antiqua" w:eastAsia="Calibri" w:hAnsi="Book Antiqua" w:cs="Calibri"/>
                <w:color w:val="000000"/>
              </w:rPr>
              <w:t xml:space="preserve"> scaffold</w:t>
            </w:r>
          </w:p>
        </w:tc>
        <w:tc>
          <w:tcPr>
            <w:tcW w:w="2347" w:type="dxa"/>
            <w:hideMark/>
          </w:tcPr>
          <w:p w14:paraId="3D2C0F1E" w14:textId="7BBC2C0B"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5E4CD5B4" w14:textId="08EC6885"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44AF3222"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60%</w:t>
            </w:r>
          </w:p>
        </w:tc>
        <w:tc>
          <w:tcPr>
            <w:tcW w:w="2576" w:type="dxa"/>
            <w:hideMark/>
          </w:tcPr>
          <w:p w14:paraId="102310BB" w14:textId="72E96433"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Wang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83]</w:t>
            </w:r>
          </w:p>
        </w:tc>
      </w:tr>
      <w:tr w:rsidR="00FB0C00" w:rsidRPr="00A90607" w14:paraId="303E4190" w14:textId="77777777" w:rsidTr="00F06713">
        <w:trPr>
          <w:trHeight w:val="989"/>
        </w:trPr>
        <w:tc>
          <w:tcPr>
            <w:tcW w:w="1788" w:type="dxa"/>
            <w:hideMark/>
          </w:tcPr>
          <w:p w14:paraId="24AA2189" w14:textId="591884AF" w:rsidR="006F1C2C" w:rsidRPr="00A90607" w:rsidRDefault="006F1C2C" w:rsidP="00A90607">
            <w:pPr>
              <w:spacing w:line="360" w:lineRule="auto"/>
              <w:jc w:val="both"/>
              <w:rPr>
                <w:rFonts w:ascii="Book Antiqua" w:eastAsia="Calibri" w:hAnsi="Book Antiqua" w:cs="Arial"/>
              </w:rPr>
            </w:pPr>
            <w:r w:rsidRPr="00A90607">
              <w:rPr>
                <w:rFonts w:ascii="Book Antiqua" w:eastAsia="Times New Roman" w:hAnsi="Book Antiqua"/>
                <w:color w:val="000000"/>
              </w:rPr>
              <w:t>-C57 black/DBA mice</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-Supracondylar right femur defect</w:t>
            </w:r>
            <w:r w:rsidRPr="00A90607">
              <w:rPr>
                <w:rFonts w:ascii="Book Antiqua" w:eastAsia="Calibri" w:hAnsi="Book Antiqua" w:cs="Arial"/>
                <w:color w:val="000000"/>
              </w:rPr>
              <w:t xml:space="preserve"> </w:t>
            </w:r>
          </w:p>
          <w:p w14:paraId="2DD5524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-0.9 mm wide</w:t>
            </w:r>
          </w:p>
        </w:tc>
        <w:tc>
          <w:tcPr>
            <w:tcW w:w="3330" w:type="dxa"/>
            <w:hideMark/>
          </w:tcPr>
          <w:p w14:paraId="6BC124AF"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Hydrogel</w:t>
            </w:r>
          </w:p>
        </w:tc>
        <w:tc>
          <w:tcPr>
            <w:tcW w:w="2347" w:type="dxa"/>
            <w:hideMark/>
          </w:tcPr>
          <w:p w14:paraId="54F38E5E" w14:textId="1C6BAC0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0.3</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mice ADSC</w:t>
            </w:r>
          </w:p>
        </w:tc>
        <w:tc>
          <w:tcPr>
            <w:tcW w:w="922" w:type="dxa"/>
            <w:hideMark/>
          </w:tcPr>
          <w:p w14:paraId="1EA98BE9" w14:textId="5D4954F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6969225D"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50%</w:t>
            </w:r>
          </w:p>
        </w:tc>
        <w:tc>
          <w:tcPr>
            <w:tcW w:w="2576" w:type="dxa"/>
            <w:hideMark/>
          </w:tcPr>
          <w:p w14:paraId="015836E3" w14:textId="2F6FFA17"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Deng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84]</w:t>
            </w:r>
          </w:p>
        </w:tc>
      </w:tr>
      <w:tr w:rsidR="00FB0C00" w:rsidRPr="00A90607" w14:paraId="338D96F1" w14:textId="77777777" w:rsidTr="00F06713">
        <w:trPr>
          <w:trHeight w:val="1160"/>
        </w:trPr>
        <w:tc>
          <w:tcPr>
            <w:tcW w:w="1788" w:type="dxa"/>
            <w:hideMark/>
          </w:tcPr>
          <w:p w14:paraId="1CD03658" w14:textId="4448E77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-Osteoporotic Sprague-Dawley female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-Distal epiphysis left femur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-3 mm wide</w:t>
            </w:r>
          </w:p>
        </w:tc>
        <w:tc>
          <w:tcPr>
            <w:tcW w:w="3330" w:type="dxa"/>
            <w:hideMark/>
          </w:tcPr>
          <w:p w14:paraId="7AC1893C"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Gelatin</w:t>
            </w:r>
          </w:p>
        </w:tc>
        <w:tc>
          <w:tcPr>
            <w:tcW w:w="2347" w:type="dxa"/>
            <w:hideMark/>
          </w:tcPr>
          <w:p w14:paraId="491227BB" w14:textId="2DCA5066"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2</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588B0CCB" w14:textId="12CB2EA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5 </w:t>
            </w:r>
            <w:proofErr w:type="spellStart"/>
            <w:r w:rsidR="00F06713" w:rsidRPr="00A90607">
              <w:rPr>
                <w:rFonts w:ascii="Book Antiqua" w:eastAsia="Calibri" w:hAnsi="Book Antiqua" w:cs="Calibri"/>
                <w:color w:val="000000"/>
              </w:rPr>
              <w:t>wk</w:t>
            </w:r>
            <w:proofErr w:type="spellEnd"/>
          </w:p>
        </w:tc>
        <w:tc>
          <w:tcPr>
            <w:tcW w:w="1992" w:type="dxa"/>
            <w:hideMark/>
          </w:tcPr>
          <w:p w14:paraId="6976BC1C"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23%</w:t>
            </w:r>
          </w:p>
        </w:tc>
        <w:tc>
          <w:tcPr>
            <w:tcW w:w="2576" w:type="dxa"/>
            <w:hideMark/>
          </w:tcPr>
          <w:p w14:paraId="0B1B5B63" w14:textId="66578A35"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Li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85]</w:t>
            </w:r>
          </w:p>
        </w:tc>
      </w:tr>
      <w:tr w:rsidR="00FB0C00" w:rsidRPr="00A90607" w14:paraId="2D5B64C9" w14:textId="77777777" w:rsidTr="00F06713">
        <w:trPr>
          <w:trHeight w:val="340"/>
        </w:trPr>
        <w:tc>
          <w:tcPr>
            <w:tcW w:w="12955" w:type="dxa"/>
            <w:gridSpan w:val="6"/>
            <w:hideMark/>
          </w:tcPr>
          <w:p w14:paraId="59E47B4F"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Group 7: Allogeneic ADSCs</w:t>
            </w:r>
          </w:p>
        </w:tc>
      </w:tr>
      <w:tr w:rsidR="00FB0C00" w:rsidRPr="00A90607" w14:paraId="6E57FC81" w14:textId="77777777" w:rsidTr="00F06713">
        <w:trPr>
          <w:trHeight w:val="719"/>
        </w:trPr>
        <w:tc>
          <w:tcPr>
            <w:tcW w:w="1788" w:type="dxa"/>
            <w:hideMark/>
          </w:tcPr>
          <w:p w14:paraId="3935D77D" w14:textId="38E30C47"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-New Zealand white rabbits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-Ulna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-15 mm</w:t>
            </w:r>
          </w:p>
        </w:tc>
        <w:tc>
          <w:tcPr>
            <w:tcW w:w="3330" w:type="dxa"/>
            <w:hideMark/>
          </w:tcPr>
          <w:p w14:paraId="6198B831"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Demineralized bone matrix</w:t>
            </w:r>
          </w:p>
        </w:tc>
        <w:tc>
          <w:tcPr>
            <w:tcW w:w="2347" w:type="dxa"/>
            <w:hideMark/>
          </w:tcPr>
          <w:p w14:paraId="2A33E258" w14:textId="4A5EB563"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60</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rabbit ADSCs</w:t>
            </w:r>
          </w:p>
        </w:tc>
        <w:tc>
          <w:tcPr>
            <w:tcW w:w="922" w:type="dxa"/>
            <w:hideMark/>
          </w:tcPr>
          <w:p w14:paraId="237F2010" w14:textId="2BA8BD65"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5EFDD456"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Both allogeneic and autologous ADSC seeded construct induced almost complete defect repair while cell-free control remained unrepaired</w:t>
            </w:r>
          </w:p>
        </w:tc>
        <w:tc>
          <w:tcPr>
            <w:tcW w:w="2576" w:type="dxa"/>
            <w:hideMark/>
          </w:tcPr>
          <w:p w14:paraId="4AC7CEDE" w14:textId="67C86B6E"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Gu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86]</w:t>
            </w:r>
          </w:p>
        </w:tc>
      </w:tr>
      <w:tr w:rsidR="00FB0C00" w:rsidRPr="00A90607" w14:paraId="74F5E66D" w14:textId="77777777" w:rsidTr="00F06713">
        <w:trPr>
          <w:trHeight w:val="800"/>
        </w:trPr>
        <w:tc>
          <w:tcPr>
            <w:tcW w:w="1788" w:type="dxa"/>
            <w:hideMark/>
          </w:tcPr>
          <w:p w14:paraId="74D60F9B" w14:textId="79A468EE"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-Sprague Dawley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-Ulna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-8 mm long</w:t>
            </w:r>
          </w:p>
        </w:tc>
        <w:tc>
          <w:tcPr>
            <w:tcW w:w="3330" w:type="dxa"/>
            <w:hideMark/>
          </w:tcPr>
          <w:p w14:paraId="5321A21F"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Demineralized bone matrix</w:t>
            </w:r>
          </w:p>
        </w:tc>
        <w:tc>
          <w:tcPr>
            <w:tcW w:w="2347" w:type="dxa"/>
            <w:hideMark/>
          </w:tcPr>
          <w:p w14:paraId="6553C23A" w14:textId="1FBA11D6"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60</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594F1BC3" w14:textId="089D748A"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24 </w:t>
            </w:r>
            <w:proofErr w:type="spellStart"/>
            <w:r w:rsidR="00F06713" w:rsidRPr="00A90607">
              <w:rPr>
                <w:rFonts w:ascii="Book Antiqua" w:eastAsia="Calibri" w:hAnsi="Book Antiqua" w:cs="Calibri"/>
                <w:color w:val="000000"/>
              </w:rPr>
              <w:t>wk</w:t>
            </w:r>
            <w:proofErr w:type="spellEnd"/>
          </w:p>
        </w:tc>
        <w:tc>
          <w:tcPr>
            <w:tcW w:w="1992" w:type="dxa"/>
            <w:hideMark/>
          </w:tcPr>
          <w:p w14:paraId="4AE8FFE0" w14:textId="13EEF39A"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Radiographs and </w:t>
            </w:r>
            <w:r w:rsidR="004A64CA" w:rsidRPr="00A90607">
              <w:rPr>
                <w:rFonts w:ascii="Book Antiqua" w:eastAsia="Calibri" w:hAnsi="Book Antiqua" w:cs="Calibri"/>
                <w:color w:val="000000"/>
              </w:rPr>
              <w:t>h</w:t>
            </w:r>
            <w:r w:rsidRPr="00A90607">
              <w:rPr>
                <w:rFonts w:ascii="Book Antiqua" w:eastAsia="Calibri" w:hAnsi="Book Antiqua" w:cs="Calibri"/>
                <w:color w:val="000000"/>
              </w:rPr>
              <w:t xml:space="preserve">istology confirmed superior bone healing in </w:t>
            </w:r>
            <w:r w:rsidRPr="00A90607">
              <w:rPr>
                <w:rFonts w:ascii="Book Antiqua" w:eastAsia="Calibri" w:hAnsi="Book Antiqua" w:cs="Arial"/>
                <w:color w:val="000000"/>
              </w:rPr>
              <w:t xml:space="preserve">the </w:t>
            </w:r>
            <w:r w:rsidRPr="00A90607">
              <w:rPr>
                <w:rFonts w:ascii="Book Antiqua" w:eastAsia="Calibri" w:hAnsi="Book Antiqua" w:cs="Calibri"/>
                <w:color w:val="000000"/>
              </w:rPr>
              <w:t>experimental group compared to cell-free control</w:t>
            </w:r>
          </w:p>
        </w:tc>
        <w:tc>
          <w:tcPr>
            <w:tcW w:w="2576" w:type="dxa"/>
            <w:hideMark/>
          </w:tcPr>
          <w:p w14:paraId="67AD0DC3" w14:textId="683AC6D5" w:rsidR="006F1C2C" w:rsidRPr="00A90607" w:rsidRDefault="00215BDF"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Wen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87]</w:t>
            </w:r>
          </w:p>
        </w:tc>
      </w:tr>
      <w:tr w:rsidR="00FB0C00" w:rsidRPr="00A90607" w14:paraId="5516CA89" w14:textId="77777777" w:rsidTr="00F06713">
        <w:trPr>
          <w:trHeight w:val="1160"/>
        </w:trPr>
        <w:tc>
          <w:tcPr>
            <w:tcW w:w="1788" w:type="dxa"/>
            <w:hideMark/>
          </w:tcPr>
          <w:p w14:paraId="47F2DE42" w14:textId="5FF58309"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-Beagle Dogs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-Parietal bone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-20</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20 mm</w:t>
            </w:r>
          </w:p>
        </w:tc>
        <w:tc>
          <w:tcPr>
            <w:tcW w:w="3330" w:type="dxa"/>
            <w:hideMark/>
          </w:tcPr>
          <w:p w14:paraId="4B455A6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Coral scaffold</w:t>
            </w:r>
          </w:p>
        </w:tc>
        <w:tc>
          <w:tcPr>
            <w:tcW w:w="2347" w:type="dxa"/>
            <w:hideMark/>
          </w:tcPr>
          <w:p w14:paraId="7636FD21" w14:textId="7F728F03"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60</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Pr="00A90607">
              <w:rPr>
                <w:rFonts w:ascii="Book Antiqua" w:eastAsia="Times New Roman" w:hAnsi="Book Antiqua"/>
                <w:color w:val="000000"/>
              </w:rPr>
              <w:t xml:space="preserve"> of</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canine ADSC</w:t>
            </w:r>
          </w:p>
        </w:tc>
        <w:tc>
          <w:tcPr>
            <w:tcW w:w="922" w:type="dxa"/>
            <w:hideMark/>
          </w:tcPr>
          <w:p w14:paraId="3699E2FC" w14:textId="50129C5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24 </w:t>
            </w:r>
            <w:proofErr w:type="spellStart"/>
            <w:r w:rsidR="00F06713" w:rsidRPr="00A90607">
              <w:rPr>
                <w:rFonts w:ascii="Book Antiqua" w:eastAsia="Calibri" w:hAnsi="Book Antiqua" w:cs="Calibri"/>
                <w:color w:val="000000"/>
              </w:rPr>
              <w:t>wk</w:t>
            </w:r>
            <w:proofErr w:type="spellEnd"/>
          </w:p>
        </w:tc>
        <w:tc>
          <w:tcPr>
            <w:tcW w:w="1992" w:type="dxa"/>
            <w:hideMark/>
          </w:tcPr>
          <w:p w14:paraId="48A5AB19"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Approximately 70%</w:t>
            </w:r>
          </w:p>
        </w:tc>
        <w:tc>
          <w:tcPr>
            <w:tcW w:w="2576" w:type="dxa"/>
            <w:hideMark/>
          </w:tcPr>
          <w:p w14:paraId="16A1B7D9" w14:textId="1DC8E0B2"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Liu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88]</w:t>
            </w:r>
          </w:p>
        </w:tc>
      </w:tr>
      <w:tr w:rsidR="00FB0C00" w:rsidRPr="00A90607" w14:paraId="2B18AE96" w14:textId="77777777" w:rsidTr="00F06713">
        <w:trPr>
          <w:trHeight w:val="710"/>
        </w:trPr>
        <w:tc>
          <w:tcPr>
            <w:tcW w:w="1788" w:type="dxa"/>
            <w:hideMark/>
          </w:tcPr>
          <w:p w14:paraId="383A9300" w14:textId="069122ED"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-Wistar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-Left radius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-4 mm long</w:t>
            </w:r>
          </w:p>
        </w:tc>
        <w:tc>
          <w:tcPr>
            <w:tcW w:w="3330" w:type="dxa"/>
            <w:hideMark/>
          </w:tcPr>
          <w:p w14:paraId="3A264795"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Heterogeneous deproteinized bone</w:t>
            </w:r>
          </w:p>
        </w:tc>
        <w:tc>
          <w:tcPr>
            <w:tcW w:w="2347" w:type="dxa"/>
            <w:hideMark/>
          </w:tcPr>
          <w:p w14:paraId="099DAA0D" w14:textId="42D553F8"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00917670" w14:textId="3713B61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677965A0" w14:textId="236DC52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Radiographs and </w:t>
            </w:r>
            <w:r w:rsidR="004A64CA" w:rsidRPr="00A90607">
              <w:rPr>
                <w:rFonts w:ascii="Book Antiqua" w:eastAsia="Calibri" w:hAnsi="Book Antiqua" w:cs="Calibri"/>
                <w:color w:val="000000"/>
              </w:rPr>
              <w:t>h</w:t>
            </w:r>
            <w:r w:rsidRPr="00A90607">
              <w:rPr>
                <w:rFonts w:ascii="Book Antiqua" w:eastAsia="Calibri" w:hAnsi="Book Antiqua" w:cs="Calibri"/>
                <w:color w:val="000000"/>
              </w:rPr>
              <w:t xml:space="preserve">istology confirmed improved healing in </w:t>
            </w:r>
            <w:proofErr w:type="spellStart"/>
            <w:r w:rsidRPr="00A90607">
              <w:rPr>
                <w:rFonts w:ascii="Book Antiqua" w:eastAsia="Calibri" w:hAnsi="Book Antiqua" w:cs="Calibri"/>
                <w:color w:val="000000"/>
              </w:rPr>
              <w:t>osteoinduced</w:t>
            </w:r>
            <w:proofErr w:type="spellEnd"/>
            <w:r w:rsidRPr="00A90607">
              <w:rPr>
                <w:rFonts w:ascii="Book Antiqua" w:eastAsia="Calibri" w:hAnsi="Book Antiqua" w:cs="Calibri"/>
                <w:color w:val="000000"/>
              </w:rPr>
              <w:t xml:space="preserve"> ADSC/scaffold group compared to undifferentiated ADSC, cell-free, and blank controls</w:t>
            </w:r>
          </w:p>
        </w:tc>
        <w:tc>
          <w:tcPr>
            <w:tcW w:w="2576" w:type="dxa"/>
            <w:hideMark/>
          </w:tcPr>
          <w:p w14:paraId="373C9B25" w14:textId="24E8E171" w:rsidR="006F1C2C" w:rsidRPr="00A90607" w:rsidRDefault="00215BDF" w:rsidP="00A90607">
            <w:pPr>
              <w:spacing w:line="360" w:lineRule="auto"/>
              <w:contextualSpacing/>
              <w:jc w:val="both"/>
              <w:rPr>
                <w:rFonts w:ascii="Book Antiqua" w:eastAsia="Calibri" w:hAnsi="Book Antiqua" w:cs="Arial"/>
                <w:bCs/>
                <w:vertAlign w:val="superscript"/>
              </w:rPr>
            </w:pPr>
            <w:r w:rsidRPr="00A90607">
              <w:rPr>
                <w:rFonts w:ascii="Book Antiqua" w:eastAsia="Calibri" w:hAnsi="Book Antiqua" w:cs="Calibri"/>
                <w:color w:val="000000"/>
              </w:rPr>
              <w:t xml:space="preserve">Liu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89]</w:t>
            </w:r>
          </w:p>
        </w:tc>
      </w:tr>
      <w:tr w:rsidR="00FB0C00" w:rsidRPr="00A90607" w14:paraId="1623D1B8" w14:textId="77777777" w:rsidTr="00F06713">
        <w:trPr>
          <w:trHeight w:val="340"/>
        </w:trPr>
        <w:tc>
          <w:tcPr>
            <w:tcW w:w="12955" w:type="dxa"/>
            <w:gridSpan w:val="6"/>
            <w:hideMark/>
          </w:tcPr>
          <w:p w14:paraId="6CEE89A8"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Group 8: Non-manipulated or unaltered ADSCs </w:t>
            </w:r>
          </w:p>
        </w:tc>
      </w:tr>
      <w:tr w:rsidR="00FB0C00" w:rsidRPr="00A90607" w14:paraId="354B654F" w14:textId="77777777" w:rsidTr="00F06713">
        <w:trPr>
          <w:trHeight w:val="340"/>
        </w:trPr>
        <w:tc>
          <w:tcPr>
            <w:tcW w:w="12955" w:type="dxa"/>
            <w:gridSpan w:val="6"/>
          </w:tcPr>
          <w:p w14:paraId="773131A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Decellularized matrices</w:t>
            </w:r>
          </w:p>
        </w:tc>
      </w:tr>
      <w:tr w:rsidR="00FB0C00" w:rsidRPr="00A90607" w14:paraId="70A5BA48" w14:textId="77777777" w:rsidTr="00F06713">
        <w:trPr>
          <w:trHeight w:val="1700"/>
        </w:trPr>
        <w:tc>
          <w:tcPr>
            <w:tcW w:w="1788" w:type="dxa"/>
            <w:hideMark/>
          </w:tcPr>
          <w:p w14:paraId="764267BD" w14:textId="0D74E9E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-CD1 nude mice</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-Distal femur defect -3 mm</w:t>
            </w:r>
          </w:p>
        </w:tc>
        <w:tc>
          <w:tcPr>
            <w:tcW w:w="3330" w:type="dxa"/>
            <w:hideMark/>
          </w:tcPr>
          <w:p w14:paraId="6C92B086"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Human cancellous bone scaffold</w:t>
            </w:r>
          </w:p>
        </w:tc>
        <w:tc>
          <w:tcPr>
            <w:tcW w:w="2347" w:type="dxa"/>
            <w:hideMark/>
          </w:tcPr>
          <w:p w14:paraId="15C01E97" w14:textId="7C66ABE6"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0662358A" w14:textId="19C98171"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00ACA8D5" w14:textId="77777777" w:rsidR="006F1C2C" w:rsidRPr="00A90607" w:rsidRDefault="006F1C2C" w:rsidP="00A90607">
            <w:pPr>
              <w:spacing w:line="360" w:lineRule="auto"/>
              <w:contextualSpacing/>
              <w:jc w:val="both"/>
              <w:rPr>
                <w:rFonts w:ascii="Book Antiqua" w:eastAsia="Calibri" w:hAnsi="Book Antiqua" w:cs="Arial"/>
                <w:bCs/>
              </w:rPr>
            </w:pPr>
            <w:proofErr w:type="spellStart"/>
            <w:r w:rsidRPr="00A90607">
              <w:rPr>
                <w:rFonts w:ascii="Book Antiqua" w:eastAsia="Calibri" w:hAnsi="Book Antiqua" w:cs="Calibri"/>
                <w:color w:val="000000"/>
              </w:rPr>
              <w:t>hADSCs</w:t>
            </w:r>
            <w:proofErr w:type="spellEnd"/>
            <w:r w:rsidRPr="00A90607">
              <w:rPr>
                <w:rFonts w:ascii="Book Antiqua" w:eastAsia="Calibri" w:hAnsi="Book Antiqua" w:cs="Calibri"/>
                <w:color w:val="000000"/>
              </w:rPr>
              <w:t>-seeded scaffold induced significantly superior defect healing compared to cell-free scaffold</w:t>
            </w:r>
          </w:p>
        </w:tc>
        <w:tc>
          <w:tcPr>
            <w:tcW w:w="2576" w:type="dxa"/>
            <w:hideMark/>
          </w:tcPr>
          <w:p w14:paraId="7AD5A19B" w14:textId="01199C81"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Wagner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90]</w:t>
            </w:r>
          </w:p>
        </w:tc>
      </w:tr>
      <w:tr w:rsidR="00FB0C00" w:rsidRPr="00A90607" w14:paraId="4D96ACCE" w14:textId="77777777" w:rsidTr="00F06713">
        <w:trPr>
          <w:trHeight w:val="710"/>
        </w:trPr>
        <w:tc>
          <w:tcPr>
            <w:tcW w:w="1788" w:type="dxa"/>
            <w:hideMark/>
          </w:tcPr>
          <w:p w14:paraId="1DC29F6B" w14:textId="1B2BA252"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-C57BL/6 mice</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-4 mm wide</w:t>
            </w:r>
            <w:r w:rsidRPr="00A90607">
              <w:rPr>
                <w:rFonts w:ascii="Book Antiqua" w:eastAsia="Calibri" w:hAnsi="Book Antiqua" w:cs="Arial"/>
                <w:color w:val="000000"/>
              </w:rPr>
              <w:t xml:space="preserve"> </w:t>
            </w:r>
          </w:p>
        </w:tc>
        <w:tc>
          <w:tcPr>
            <w:tcW w:w="3330" w:type="dxa"/>
            <w:hideMark/>
          </w:tcPr>
          <w:p w14:paraId="4E6A97D9"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Extracellular matrix deposited on porcine small intestinal submucosa</w:t>
            </w:r>
          </w:p>
        </w:tc>
        <w:tc>
          <w:tcPr>
            <w:tcW w:w="2347" w:type="dxa"/>
            <w:hideMark/>
          </w:tcPr>
          <w:p w14:paraId="6A5040B6" w14:textId="44303F21"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0.0025</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10</w:t>
            </w:r>
            <w:r w:rsidRPr="00A90607">
              <w:rPr>
                <w:rFonts w:ascii="Book Antiqua" w:eastAsia="Calibri" w:hAnsi="Book Antiqua" w:cs="Calibri"/>
                <w:color w:val="000000"/>
                <w:vertAlign w:val="superscript"/>
              </w:rPr>
              <w:t>6</w:t>
            </w:r>
            <w:r w:rsidRPr="00A90607">
              <w:rPr>
                <w:rFonts w:ascii="Book Antiqua" w:eastAsia="Calibri" w:hAnsi="Book Antiqua" w:cs="Calibri"/>
                <w:color w:val="000000"/>
              </w:rPr>
              <w:t xml:space="preserve"> of human ADSCs</w:t>
            </w:r>
          </w:p>
        </w:tc>
        <w:tc>
          <w:tcPr>
            <w:tcW w:w="922" w:type="dxa"/>
            <w:hideMark/>
          </w:tcPr>
          <w:p w14:paraId="23CF8100" w14:textId="282284F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4 </w:t>
            </w:r>
            <w:proofErr w:type="spellStart"/>
            <w:r w:rsidR="00F06713" w:rsidRPr="00A90607">
              <w:rPr>
                <w:rFonts w:ascii="Book Antiqua" w:eastAsia="Calibri" w:hAnsi="Book Antiqua" w:cs="Calibri"/>
                <w:color w:val="000000"/>
              </w:rPr>
              <w:t>wk</w:t>
            </w:r>
            <w:proofErr w:type="spellEnd"/>
          </w:p>
        </w:tc>
        <w:tc>
          <w:tcPr>
            <w:tcW w:w="1992" w:type="dxa"/>
            <w:hideMark/>
          </w:tcPr>
          <w:p w14:paraId="6A94B2A4" w14:textId="73FEEE44"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21.77</w:t>
            </w:r>
            <w:r w:rsidR="00D741C1" w:rsidRPr="00A90607">
              <w:rPr>
                <w:rFonts w:ascii="Book Antiqua" w:eastAsia="Calibri" w:hAnsi="Book Antiqua" w:cs="Calibri"/>
                <w:color w:val="000000"/>
              </w:rPr>
              <w:t xml:space="preserve"> </w:t>
            </w:r>
            <w:r w:rsidR="00F06713" w:rsidRPr="00A90607">
              <w:rPr>
                <w:rFonts w:ascii="Book Antiqua" w:eastAsia="Calibri" w:hAnsi="Book Antiqua" w:cs="Calibri"/>
                <w:color w:val="000000"/>
              </w:rPr>
              <w:t>±</w:t>
            </w:r>
            <w:r w:rsidR="00D741C1" w:rsidRPr="00A90607">
              <w:rPr>
                <w:rFonts w:ascii="Book Antiqua" w:eastAsia="Calibri" w:hAnsi="Book Antiqua" w:cs="Calibri"/>
                <w:color w:val="000000"/>
              </w:rPr>
              <w:t xml:space="preserve"> </w:t>
            </w:r>
            <w:r w:rsidRPr="00A90607">
              <w:rPr>
                <w:rFonts w:ascii="Book Antiqua" w:eastAsia="Calibri" w:hAnsi="Book Antiqua" w:cs="Calibri"/>
                <w:color w:val="000000"/>
              </w:rPr>
              <w:t>6.99</w:t>
            </w:r>
          </w:p>
        </w:tc>
        <w:tc>
          <w:tcPr>
            <w:tcW w:w="2576" w:type="dxa"/>
            <w:hideMark/>
          </w:tcPr>
          <w:p w14:paraId="65962F05" w14:textId="49DD13F1"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Zhang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91]</w:t>
            </w:r>
          </w:p>
        </w:tc>
      </w:tr>
      <w:tr w:rsidR="00FB0C00" w:rsidRPr="00A90607" w14:paraId="4D95F35A" w14:textId="77777777" w:rsidTr="00F06713">
        <w:trPr>
          <w:trHeight w:val="1250"/>
        </w:trPr>
        <w:tc>
          <w:tcPr>
            <w:tcW w:w="1788" w:type="dxa"/>
            <w:hideMark/>
          </w:tcPr>
          <w:p w14:paraId="46127B49" w14:textId="558E178F"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-Institute of Cancer Research</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mice</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-Full</w:t>
            </w:r>
            <w:r w:rsidRPr="00A90607">
              <w:rPr>
                <w:rFonts w:ascii="Book Antiqua" w:eastAsia="Calibri" w:hAnsi="Book Antiqua" w:cs="Arial"/>
                <w:color w:val="000000"/>
              </w:rPr>
              <w:t>-</w:t>
            </w:r>
            <w:r w:rsidRPr="00A90607">
              <w:rPr>
                <w:rFonts w:ascii="Book Antiqua" w:eastAsia="Times New Roman" w:hAnsi="Book Antiqua"/>
                <w:color w:val="000000"/>
              </w:rPr>
              <w:t>thickness parietal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-4 mm wide</w:t>
            </w:r>
          </w:p>
        </w:tc>
        <w:tc>
          <w:tcPr>
            <w:tcW w:w="3330" w:type="dxa"/>
            <w:hideMark/>
          </w:tcPr>
          <w:p w14:paraId="4E108ABE" w14:textId="51778D61"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Decellularized </w:t>
            </w:r>
            <w:r w:rsidR="00CB1E2B" w:rsidRPr="00A90607">
              <w:rPr>
                <w:rFonts w:ascii="Book Antiqua" w:eastAsia="Calibri" w:hAnsi="Book Antiqua" w:cs="Calibri"/>
                <w:color w:val="000000"/>
              </w:rPr>
              <w:t>t</w:t>
            </w:r>
            <w:r w:rsidRPr="00A90607">
              <w:rPr>
                <w:rFonts w:ascii="Book Antiqua" w:eastAsia="Calibri" w:hAnsi="Book Antiqua" w:cs="Calibri"/>
                <w:color w:val="000000"/>
              </w:rPr>
              <w:t>endon</w:t>
            </w:r>
          </w:p>
        </w:tc>
        <w:tc>
          <w:tcPr>
            <w:tcW w:w="2347" w:type="dxa"/>
            <w:hideMark/>
          </w:tcPr>
          <w:p w14:paraId="0F4C2984" w14:textId="43E79E0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1.0 × 10</w:t>
            </w:r>
            <w:r w:rsidRPr="00A90607">
              <w:rPr>
                <w:rFonts w:ascii="Book Antiqua" w:eastAsia="Times New Roman" w:hAnsi="Book Antiqua"/>
                <w:color w:val="000000"/>
                <w:vertAlign w:val="superscript"/>
              </w:rPr>
              <w:t>6</w:t>
            </w:r>
            <w:r w:rsidRPr="00A90607">
              <w:rPr>
                <w:rFonts w:ascii="Book Antiqua" w:eastAsia="Calibri" w:hAnsi="Book Antiqua" w:cs="Arial"/>
                <w:color w:val="000000"/>
              </w:rPr>
              <w:t xml:space="preserve"> </w:t>
            </w:r>
            <w:r w:rsidRPr="00A90607">
              <w:rPr>
                <w:rFonts w:ascii="Book Antiqua" w:eastAsia="Calibri" w:hAnsi="Book Antiqua" w:cs="Calibri"/>
                <w:color w:val="000000"/>
              </w:rPr>
              <w:t>human ADSCs</w:t>
            </w:r>
          </w:p>
        </w:tc>
        <w:tc>
          <w:tcPr>
            <w:tcW w:w="922" w:type="dxa"/>
            <w:hideMark/>
          </w:tcPr>
          <w:p w14:paraId="77E17448" w14:textId="619440E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1F36EB5D"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86%</w:t>
            </w:r>
          </w:p>
        </w:tc>
        <w:tc>
          <w:tcPr>
            <w:tcW w:w="2576" w:type="dxa"/>
            <w:hideMark/>
          </w:tcPr>
          <w:p w14:paraId="18F01658" w14:textId="2D8919D2"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Ko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92]</w:t>
            </w:r>
          </w:p>
        </w:tc>
      </w:tr>
      <w:tr w:rsidR="00FB0C00" w:rsidRPr="00A90607" w14:paraId="57E769A7" w14:textId="77777777" w:rsidTr="00F06713">
        <w:trPr>
          <w:trHeight w:val="980"/>
        </w:trPr>
        <w:tc>
          <w:tcPr>
            <w:tcW w:w="1788" w:type="dxa"/>
            <w:hideMark/>
          </w:tcPr>
          <w:p w14:paraId="2F70934A" w14:textId="5CE79872"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-Sprague Dawley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 xml:space="preserve">-Two-wall periodontal </w:t>
            </w:r>
            <w:proofErr w:type="spellStart"/>
            <w:r w:rsidRPr="00A90607">
              <w:rPr>
                <w:rFonts w:ascii="Book Antiqua" w:eastAsia="Times New Roman" w:hAnsi="Book Antiqua"/>
                <w:color w:val="000000"/>
              </w:rPr>
              <w:t>intrabony</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-2.6</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2.0</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2.0 mm</w:t>
            </w:r>
          </w:p>
        </w:tc>
        <w:tc>
          <w:tcPr>
            <w:tcW w:w="3330" w:type="dxa"/>
            <w:hideMark/>
          </w:tcPr>
          <w:p w14:paraId="0CCF4BF6"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Amniotic membrane</w:t>
            </w:r>
          </w:p>
        </w:tc>
        <w:tc>
          <w:tcPr>
            <w:tcW w:w="2347" w:type="dxa"/>
            <w:hideMark/>
          </w:tcPr>
          <w:p w14:paraId="06704A62" w14:textId="1216278B"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0.3</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1CE246CE" w14:textId="4D38589A"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3 </w:t>
            </w:r>
            <w:proofErr w:type="spellStart"/>
            <w:r w:rsidR="00F06713" w:rsidRPr="00A90607">
              <w:rPr>
                <w:rFonts w:ascii="Book Antiqua" w:eastAsia="Calibri" w:hAnsi="Book Antiqua" w:cs="Calibri"/>
                <w:color w:val="000000"/>
              </w:rPr>
              <w:t>wk</w:t>
            </w:r>
            <w:proofErr w:type="spellEnd"/>
          </w:p>
        </w:tc>
        <w:tc>
          <w:tcPr>
            <w:tcW w:w="1992" w:type="dxa"/>
            <w:hideMark/>
          </w:tcPr>
          <w:p w14:paraId="2FC2FEF7"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ADSC-seeded scaffold resulted in </w:t>
            </w:r>
            <w:r w:rsidRPr="00A90607">
              <w:rPr>
                <w:rFonts w:ascii="Book Antiqua" w:eastAsia="Calibri" w:hAnsi="Book Antiqua" w:cs="Arial"/>
                <w:color w:val="000000"/>
              </w:rPr>
              <w:t xml:space="preserve">a </w:t>
            </w:r>
            <w:r w:rsidRPr="00A90607">
              <w:rPr>
                <w:rFonts w:ascii="Book Antiqua" w:eastAsia="Calibri" w:hAnsi="Book Antiqua" w:cs="Calibri"/>
                <w:color w:val="000000"/>
              </w:rPr>
              <w:t xml:space="preserve">significantly smaller defect size than </w:t>
            </w:r>
            <w:r w:rsidRPr="00A90607">
              <w:rPr>
                <w:rFonts w:ascii="Book Antiqua" w:eastAsia="Calibri" w:hAnsi="Book Antiqua" w:cs="Arial"/>
                <w:color w:val="000000"/>
              </w:rPr>
              <w:t xml:space="preserve">the </w:t>
            </w:r>
            <w:r w:rsidRPr="00A90607">
              <w:rPr>
                <w:rFonts w:ascii="Book Antiqua" w:eastAsia="Calibri" w:hAnsi="Book Antiqua" w:cs="Calibri"/>
                <w:color w:val="000000"/>
              </w:rPr>
              <w:t>control</w:t>
            </w:r>
          </w:p>
        </w:tc>
        <w:tc>
          <w:tcPr>
            <w:tcW w:w="2576" w:type="dxa"/>
            <w:hideMark/>
          </w:tcPr>
          <w:p w14:paraId="66BC110F" w14:textId="03ED0944"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Wu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93]</w:t>
            </w:r>
          </w:p>
        </w:tc>
      </w:tr>
      <w:tr w:rsidR="00FB0C00" w:rsidRPr="00A90607" w14:paraId="4E589B5E" w14:textId="77777777" w:rsidTr="00F06713">
        <w:trPr>
          <w:trHeight w:val="350"/>
        </w:trPr>
        <w:tc>
          <w:tcPr>
            <w:tcW w:w="12955" w:type="dxa"/>
            <w:gridSpan w:val="6"/>
          </w:tcPr>
          <w:p w14:paraId="63CD1983"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Ceramics</w:t>
            </w:r>
          </w:p>
        </w:tc>
      </w:tr>
      <w:tr w:rsidR="00FB0C00" w:rsidRPr="00A90607" w14:paraId="12D1DDA6" w14:textId="77777777" w:rsidTr="00F06713">
        <w:trPr>
          <w:trHeight w:val="809"/>
        </w:trPr>
        <w:tc>
          <w:tcPr>
            <w:tcW w:w="1788" w:type="dxa"/>
            <w:hideMark/>
          </w:tcPr>
          <w:p w14:paraId="22EDBB5B" w14:textId="0F33E4B2"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-Sheep</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-Tibia</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-3.2 cm long defect</w:t>
            </w:r>
          </w:p>
        </w:tc>
        <w:tc>
          <w:tcPr>
            <w:tcW w:w="3330" w:type="dxa"/>
            <w:hideMark/>
          </w:tcPr>
          <w:p w14:paraId="15394E61"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Hydroxyapatite-based particle in </w:t>
            </w:r>
            <w:r w:rsidRPr="00A90607">
              <w:rPr>
                <w:rFonts w:ascii="Book Antiqua" w:eastAsia="Calibri" w:hAnsi="Book Antiqua" w:cs="Arial"/>
                <w:color w:val="000000"/>
              </w:rPr>
              <w:t xml:space="preserve">a </w:t>
            </w:r>
            <w:r w:rsidRPr="00A90607">
              <w:rPr>
                <w:rFonts w:ascii="Book Antiqua" w:eastAsia="Calibri" w:hAnsi="Book Antiqua" w:cs="Calibri"/>
                <w:color w:val="000000"/>
              </w:rPr>
              <w:t>semi-solid milieu</w:t>
            </w:r>
          </w:p>
        </w:tc>
        <w:tc>
          <w:tcPr>
            <w:tcW w:w="2347" w:type="dxa"/>
            <w:hideMark/>
          </w:tcPr>
          <w:p w14:paraId="3FB69734" w14:textId="79A349AA"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56</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5AD37816" w14:textId="19D763C1"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7DB2C7C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The experimental</w:t>
            </w:r>
            <w:r w:rsidRPr="00A90607">
              <w:rPr>
                <w:rFonts w:ascii="Book Antiqua" w:eastAsia="Calibri" w:hAnsi="Book Antiqua" w:cs="Calibri"/>
                <w:color w:val="000000"/>
              </w:rPr>
              <w:t xml:space="preserve"> group showed bridging and significantly better healing compared to control</w:t>
            </w:r>
          </w:p>
        </w:tc>
        <w:tc>
          <w:tcPr>
            <w:tcW w:w="2576" w:type="dxa"/>
            <w:hideMark/>
          </w:tcPr>
          <w:p w14:paraId="4EA7B4DA" w14:textId="14D5CBB1"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Ben-David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94]</w:t>
            </w:r>
          </w:p>
        </w:tc>
      </w:tr>
      <w:tr w:rsidR="00FB0C00" w:rsidRPr="00A90607" w14:paraId="600B4F77" w14:textId="77777777" w:rsidTr="00F06713">
        <w:trPr>
          <w:trHeight w:val="1160"/>
        </w:trPr>
        <w:tc>
          <w:tcPr>
            <w:tcW w:w="1788" w:type="dxa"/>
            <w:hideMark/>
          </w:tcPr>
          <w:p w14:paraId="3B7131F5" w14:textId="611AC1F9"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-New Zealand White rabbits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-Full</w:t>
            </w:r>
            <w:r w:rsidRPr="00A90607">
              <w:rPr>
                <w:rFonts w:ascii="Book Antiqua" w:eastAsia="Calibri" w:hAnsi="Book Antiqua" w:cs="Arial"/>
                <w:color w:val="000000"/>
              </w:rPr>
              <w:t>-</w:t>
            </w:r>
            <w:r w:rsidRPr="00A90607">
              <w:rPr>
                <w:rFonts w:ascii="Book Antiqua" w:eastAsia="Times New Roman" w:hAnsi="Book Antiqua"/>
                <w:color w:val="000000"/>
              </w:rPr>
              <w:t>thickness proximal medial tibia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-8 mm wide</w:t>
            </w:r>
          </w:p>
        </w:tc>
        <w:tc>
          <w:tcPr>
            <w:tcW w:w="3330" w:type="dxa"/>
            <w:hideMark/>
          </w:tcPr>
          <w:p w14:paraId="00964DF6"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Hydroxyapatite</w:t>
            </w:r>
          </w:p>
        </w:tc>
        <w:tc>
          <w:tcPr>
            <w:tcW w:w="2347" w:type="dxa"/>
            <w:hideMark/>
          </w:tcPr>
          <w:p w14:paraId="10437156" w14:textId="6B9CC68F"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0.2</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rabbit ADSCs</w:t>
            </w:r>
          </w:p>
        </w:tc>
        <w:tc>
          <w:tcPr>
            <w:tcW w:w="922" w:type="dxa"/>
            <w:hideMark/>
          </w:tcPr>
          <w:p w14:paraId="065FB5EE" w14:textId="03C5843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20D31C17" w14:textId="1922014A"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Arial"/>
                <w:color w:val="000000"/>
              </w:rPr>
              <w:t>The new</w:t>
            </w:r>
            <w:r w:rsidRPr="00A90607">
              <w:rPr>
                <w:rFonts w:ascii="Book Antiqua" w:eastAsia="Calibri" w:hAnsi="Book Antiqua" w:cs="Calibri"/>
                <w:color w:val="000000"/>
              </w:rPr>
              <w:t xml:space="preserve"> bone area was equivalent between seeded and unseeded scaffold</w:t>
            </w:r>
            <w:r w:rsidR="00271577" w:rsidRPr="00A90607">
              <w:rPr>
                <w:rFonts w:ascii="Book Antiqua" w:hAnsi="Book Antiqua" w:cs="Calibri"/>
                <w:color w:val="000000"/>
                <w:lang w:eastAsia="zh-CN"/>
              </w:rPr>
              <w:t>; h</w:t>
            </w:r>
            <w:r w:rsidRPr="00A90607">
              <w:rPr>
                <w:rFonts w:ascii="Book Antiqua" w:eastAsia="Calibri" w:hAnsi="Book Antiqua" w:cs="Calibri"/>
                <w:color w:val="000000"/>
              </w:rPr>
              <w:t>owever, ADSC seeded construct represented preferable histological characteristics</w:t>
            </w:r>
          </w:p>
        </w:tc>
        <w:tc>
          <w:tcPr>
            <w:tcW w:w="2576" w:type="dxa"/>
            <w:hideMark/>
          </w:tcPr>
          <w:p w14:paraId="5DE973C6" w14:textId="00898547"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Arrigoni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95]</w:t>
            </w:r>
          </w:p>
        </w:tc>
      </w:tr>
      <w:tr w:rsidR="00FB0C00" w:rsidRPr="00A90607" w14:paraId="0893076E" w14:textId="77777777" w:rsidTr="00F06713">
        <w:trPr>
          <w:trHeight w:val="1151"/>
        </w:trPr>
        <w:tc>
          <w:tcPr>
            <w:tcW w:w="1788" w:type="dxa"/>
            <w:hideMark/>
          </w:tcPr>
          <w:p w14:paraId="0379EAC0" w14:textId="0D4100E1"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-New Zealand White rabbits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-Full</w:t>
            </w:r>
            <w:r w:rsidRPr="00A90607">
              <w:rPr>
                <w:rFonts w:ascii="Book Antiqua" w:eastAsia="Calibri" w:hAnsi="Book Antiqua" w:cs="Arial"/>
                <w:color w:val="000000"/>
              </w:rPr>
              <w:t>-</w:t>
            </w:r>
            <w:r w:rsidRPr="00A90607">
              <w:rPr>
                <w:rFonts w:ascii="Book Antiqua" w:eastAsia="Times New Roman" w:hAnsi="Book Antiqua"/>
                <w:color w:val="000000"/>
              </w:rPr>
              <w:t>thickness proximal medial tibia</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-8 mm in diameter</w:t>
            </w:r>
          </w:p>
        </w:tc>
        <w:tc>
          <w:tcPr>
            <w:tcW w:w="3330" w:type="dxa"/>
            <w:hideMark/>
          </w:tcPr>
          <w:p w14:paraId="772F87D0"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Hydroxyapatite</w:t>
            </w:r>
          </w:p>
        </w:tc>
        <w:tc>
          <w:tcPr>
            <w:tcW w:w="2347" w:type="dxa"/>
            <w:hideMark/>
          </w:tcPr>
          <w:p w14:paraId="3548559D" w14:textId="43188612"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rabbit ADSCs</w:t>
            </w:r>
          </w:p>
        </w:tc>
        <w:tc>
          <w:tcPr>
            <w:tcW w:w="922" w:type="dxa"/>
            <w:hideMark/>
          </w:tcPr>
          <w:p w14:paraId="330948B2" w14:textId="3E46E072"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06369448" w14:textId="1EDC41E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ADSC-seeded scaffold exhibited better scaffold resorption than cell-free scaffold and superior histological characteristics compared to all controls</w:t>
            </w:r>
          </w:p>
        </w:tc>
        <w:tc>
          <w:tcPr>
            <w:tcW w:w="2576" w:type="dxa"/>
            <w:hideMark/>
          </w:tcPr>
          <w:p w14:paraId="76E349CC" w14:textId="7123232C"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De Girolamo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96]</w:t>
            </w:r>
          </w:p>
        </w:tc>
      </w:tr>
      <w:tr w:rsidR="00FB0C00" w:rsidRPr="00A90607" w14:paraId="4B5A23A8" w14:textId="77777777" w:rsidTr="00F06713">
        <w:trPr>
          <w:trHeight w:val="1061"/>
        </w:trPr>
        <w:tc>
          <w:tcPr>
            <w:tcW w:w="1788" w:type="dxa"/>
            <w:hideMark/>
          </w:tcPr>
          <w:p w14:paraId="15472F12" w14:textId="11C9897E"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-Fisher 344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-5 mm wide</w:t>
            </w:r>
          </w:p>
        </w:tc>
        <w:tc>
          <w:tcPr>
            <w:tcW w:w="3330" w:type="dxa"/>
            <w:hideMark/>
          </w:tcPr>
          <w:p w14:paraId="66E57CFC"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Hydroxyapatite</w:t>
            </w:r>
          </w:p>
        </w:tc>
        <w:tc>
          <w:tcPr>
            <w:tcW w:w="2347" w:type="dxa"/>
            <w:hideMark/>
          </w:tcPr>
          <w:p w14:paraId="3C4C536D" w14:textId="446FD7BF"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0.4</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5</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57294D85" w14:textId="19E8067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noWrap/>
            <w:hideMark/>
          </w:tcPr>
          <w:p w14:paraId="668FC7BF" w14:textId="02D7DFFB"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16.88</w:t>
            </w:r>
            <w:r w:rsidR="00D741C1" w:rsidRPr="00A90607">
              <w:rPr>
                <w:rFonts w:ascii="Book Antiqua" w:eastAsia="Calibri" w:hAnsi="Book Antiqua" w:cs="Calibri"/>
                <w:color w:val="000000"/>
              </w:rPr>
              <w:t xml:space="preserve"> </w:t>
            </w:r>
            <w:r w:rsidR="00F06713" w:rsidRPr="00A90607">
              <w:rPr>
                <w:rFonts w:ascii="Book Antiqua" w:eastAsia="Calibri" w:hAnsi="Book Antiqua" w:cs="Calibri"/>
                <w:color w:val="000000"/>
              </w:rPr>
              <w:t>±</w:t>
            </w:r>
            <w:r w:rsidR="00D741C1" w:rsidRPr="00A90607">
              <w:rPr>
                <w:rFonts w:ascii="Book Antiqua" w:eastAsia="Calibri" w:hAnsi="Book Antiqua" w:cs="Calibri"/>
                <w:color w:val="000000"/>
              </w:rPr>
              <w:t xml:space="preserve"> </w:t>
            </w:r>
            <w:r w:rsidRPr="00A90607">
              <w:rPr>
                <w:rFonts w:ascii="Book Antiqua" w:eastAsia="Calibri" w:hAnsi="Book Antiqua" w:cs="Calibri"/>
                <w:color w:val="000000"/>
              </w:rPr>
              <w:t>1.52</w:t>
            </w:r>
          </w:p>
        </w:tc>
        <w:tc>
          <w:tcPr>
            <w:tcW w:w="2576" w:type="dxa"/>
            <w:hideMark/>
          </w:tcPr>
          <w:p w14:paraId="34EEE1D3" w14:textId="4D0C5BB3" w:rsidR="006F1C2C" w:rsidRPr="00A90607" w:rsidRDefault="00215BDF" w:rsidP="00A90607">
            <w:pPr>
              <w:spacing w:line="360" w:lineRule="auto"/>
              <w:contextualSpacing/>
              <w:jc w:val="both"/>
              <w:rPr>
                <w:rFonts w:ascii="Book Antiqua" w:eastAsia="Calibri" w:hAnsi="Book Antiqua" w:cs="Arial"/>
                <w:bCs/>
              </w:rPr>
            </w:pPr>
            <w:r w:rsidRPr="00A90607">
              <w:rPr>
                <w:rFonts w:ascii="Book Antiqua" w:eastAsia="Calibri" w:hAnsi="Book Antiqua" w:cs="Arial"/>
                <w:bCs/>
              </w:rPr>
              <w:t xml:space="preserve">Xia </w:t>
            </w:r>
            <w:r w:rsidRPr="00A90607">
              <w:rPr>
                <w:rFonts w:ascii="Book Antiqua" w:eastAsia="Calibri" w:hAnsi="Book Antiqua" w:cs="Arial"/>
                <w:bCs/>
                <w:i/>
                <w:iCs/>
              </w:rPr>
              <w:t xml:space="preserve">et </w:t>
            </w:r>
            <w:proofErr w:type="gramStart"/>
            <w:r w:rsidRPr="00A90607">
              <w:rPr>
                <w:rFonts w:ascii="Book Antiqua" w:eastAsia="Calibri" w:hAnsi="Book Antiqua" w:cs="Arial"/>
                <w:bCs/>
                <w:i/>
                <w:iCs/>
              </w:rPr>
              <w:t>al</w:t>
            </w:r>
            <w:r w:rsidRPr="00A90607">
              <w:rPr>
                <w:rFonts w:ascii="Book Antiqua" w:eastAsia="Calibri" w:hAnsi="Book Antiqua" w:cs="Arial"/>
                <w:bCs/>
                <w:vertAlign w:val="superscript"/>
              </w:rPr>
              <w:t>[</w:t>
            </w:r>
            <w:proofErr w:type="gramEnd"/>
            <w:r w:rsidRPr="00A90607">
              <w:rPr>
                <w:rFonts w:ascii="Book Antiqua" w:eastAsia="Calibri" w:hAnsi="Book Antiqua" w:cs="Arial"/>
                <w:bCs/>
                <w:vertAlign w:val="superscript"/>
              </w:rPr>
              <w:t>97]</w:t>
            </w:r>
          </w:p>
        </w:tc>
      </w:tr>
      <w:tr w:rsidR="00FB0C00" w:rsidRPr="00A90607" w14:paraId="3EA6965D" w14:textId="77777777" w:rsidTr="00F06713">
        <w:trPr>
          <w:trHeight w:val="998"/>
        </w:trPr>
        <w:tc>
          <w:tcPr>
            <w:tcW w:w="1788" w:type="dxa"/>
            <w:hideMark/>
          </w:tcPr>
          <w:p w14:paraId="72B220D3" w14:textId="3271BBB2"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-T and B cell</w:t>
            </w:r>
            <w:r w:rsidRPr="00A90607">
              <w:rPr>
                <w:rFonts w:ascii="Book Antiqua" w:eastAsia="Calibri" w:hAnsi="Book Antiqua" w:cs="Arial"/>
                <w:bCs/>
                <w:color w:val="000000"/>
              </w:rPr>
              <w:t>-</w:t>
            </w:r>
            <w:r w:rsidRPr="00A90607">
              <w:rPr>
                <w:rFonts w:ascii="Book Antiqua" w:eastAsia="Times New Roman" w:hAnsi="Book Antiqua"/>
                <w:color w:val="000000"/>
              </w:rPr>
              <w:t>deficient NOD SCID mice</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-Subcutaneous implantation</w:t>
            </w:r>
          </w:p>
        </w:tc>
        <w:tc>
          <w:tcPr>
            <w:tcW w:w="3330" w:type="dxa"/>
            <w:hideMark/>
          </w:tcPr>
          <w:p w14:paraId="36A226CE"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Type I collagen (30%) and magnesium-enriched hydroxyapatite</w:t>
            </w:r>
          </w:p>
        </w:tc>
        <w:tc>
          <w:tcPr>
            <w:tcW w:w="2347" w:type="dxa"/>
            <w:hideMark/>
          </w:tcPr>
          <w:p w14:paraId="74D0D091" w14:textId="681EF6C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09DE4F74" w14:textId="085F8BA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309AC386" w14:textId="77777777" w:rsidR="006F1C2C" w:rsidRPr="00A90607" w:rsidRDefault="006F1C2C" w:rsidP="00A90607">
            <w:pPr>
              <w:spacing w:line="360" w:lineRule="auto"/>
              <w:contextualSpacing/>
              <w:jc w:val="both"/>
              <w:rPr>
                <w:rFonts w:ascii="Book Antiqua" w:eastAsia="Calibri" w:hAnsi="Book Antiqua" w:cs="Arial"/>
                <w:bCs/>
              </w:rPr>
            </w:pPr>
            <w:proofErr w:type="spellStart"/>
            <w:r w:rsidRPr="00A90607">
              <w:rPr>
                <w:rFonts w:ascii="Book Antiqua" w:eastAsia="Calibri" w:hAnsi="Book Antiqua" w:cs="Calibri"/>
                <w:color w:val="000000"/>
              </w:rPr>
              <w:t>hADSC</w:t>
            </w:r>
            <w:proofErr w:type="spellEnd"/>
            <w:r w:rsidRPr="00A90607">
              <w:rPr>
                <w:rFonts w:ascii="Book Antiqua" w:eastAsia="Calibri" w:hAnsi="Book Antiqua" w:cs="Calibri"/>
                <w:color w:val="000000"/>
              </w:rPr>
              <w:t>-seeded presented improved osteogenesis and angiogenesis compared to cell-free scaffold control</w:t>
            </w:r>
          </w:p>
        </w:tc>
        <w:tc>
          <w:tcPr>
            <w:tcW w:w="2576" w:type="dxa"/>
            <w:hideMark/>
          </w:tcPr>
          <w:p w14:paraId="3C4BAFDD" w14:textId="4C7BFBD0"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Calabrese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98]</w:t>
            </w:r>
          </w:p>
        </w:tc>
      </w:tr>
      <w:tr w:rsidR="00FB0C00" w:rsidRPr="00A90607" w14:paraId="19D11DFF" w14:textId="77777777" w:rsidTr="00F06713">
        <w:trPr>
          <w:trHeight w:val="791"/>
        </w:trPr>
        <w:tc>
          <w:tcPr>
            <w:tcW w:w="1788" w:type="dxa"/>
            <w:hideMark/>
          </w:tcPr>
          <w:p w14:paraId="0570749A" w14:textId="1A2B5D00"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-Miniature Pigs</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-Mandibular defect</w:t>
            </w:r>
            <w:r w:rsidR="00E9212A" w:rsidRPr="00A90607">
              <w:rPr>
                <w:rFonts w:ascii="Book Antiqua" w:eastAsia="Calibri" w:hAnsi="Book Antiqua" w:cs="Arial"/>
                <w:color w:val="000000"/>
              </w:rPr>
              <w:t xml:space="preserve"> </w:t>
            </w:r>
            <w:r w:rsidRPr="00A90607">
              <w:rPr>
                <w:rFonts w:ascii="Book Antiqua" w:eastAsia="Calibri" w:hAnsi="Book Antiqua" w:cs="Calibri"/>
                <w:color w:val="000000"/>
              </w:rPr>
              <w:t>-3 cm</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1 cm</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2 cm</w:t>
            </w:r>
          </w:p>
        </w:tc>
        <w:tc>
          <w:tcPr>
            <w:tcW w:w="3330" w:type="dxa"/>
            <w:hideMark/>
          </w:tcPr>
          <w:p w14:paraId="4635F1A4" w14:textId="0C9B847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Tri-calcium phosphate- poly</w:t>
            </w:r>
            <w:r w:rsidR="00271577" w:rsidRPr="00A90607">
              <w:rPr>
                <w:rFonts w:ascii="Book Antiqua" w:hAnsi="Book Antiqua" w:cs="Calibri"/>
                <w:color w:val="000000"/>
                <w:lang w:eastAsia="zh-CN"/>
              </w:rPr>
              <w:t xml:space="preserve"> </w:t>
            </w:r>
            <w:r w:rsidRPr="00A90607">
              <w:rPr>
                <w:rFonts w:ascii="Book Antiqua" w:eastAsia="Calibri" w:hAnsi="Book Antiqua" w:cs="Calibri"/>
                <w:color w:val="000000"/>
              </w:rPr>
              <w:t>(</w:t>
            </w:r>
            <w:proofErr w:type="gramStart"/>
            <w:r w:rsidRPr="00A90607">
              <w:rPr>
                <w:rFonts w:ascii="Book Antiqua" w:eastAsia="Calibri" w:hAnsi="Book Antiqua" w:cs="Calibri"/>
                <w:color w:val="000000"/>
              </w:rPr>
              <w:t>D,L</w:t>
            </w:r>
            <w:proofErr w:type="gramEnd"/>
            <w:r w:rsidRPr="00A90607">
              <w:rPr>
                <w:rFonts w:ascii="Book Antiqua" w:eastAsia="Calibri" w:hAnsi="Book Antiqua" w:cs="Calibri"/>
                <w:color w:val="000000"/>
              </w:rPr>
              <w:t>-lactide-co-</w:t>
            </w:r>
            <w:proofErr w:type="spellStart"/>
            <w:r w:rsidRPr="00A90607">
              <w:rPr>
                <w:rFonts w:ascii="Book Antiqua" w:eastAsia="Calibri" w:hAnsi="Book Antiqua" w:cs="Calibri"/>
                <w:color w:val="000000"/>
              </w:rPr>
              <w:t>glycolide</w:t>
            </w:r>
            <w:proofErr w:type="spellEnd"/>
            <w:r w:rsidRPr="00A90607">
              <w:rPr>
                <w:rFonts w:ascii="Book Antiqua" w:eastAsia="Calibri" w:hAnsi="Book Antiqua" w:cs="Calibri"/>
                <w:color w:val="000000"/>
              </w:rPr>
              <w:t>) scaffolds</w:t>
            </w:r>
          </w:p>
        </w:tc>
        <w:tc>
          <w:tcPr>
            <w:tcW w:w="2347" w:type="dxa"/>
            <w:hideMark/>
          </w:tcPr>
          <w:p w14:paraId="00E9358B" w14:textId="7BD408C7"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porcine ADSCs</w:t>
            </w:r>
          </w:p>
        </w:tc>
        <w:tc>
          <w:tcPr>
            <w:tcW w:w="922" w:type="dxa"/>
            <w:hideMark/>
          </w:tcPr>
          <w:p w14:paraId="0DB7C980" w14:textId="46E3E62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5EB9E939" w14:textId="04AB300F" w:rsidR="006F1C2C" w:rsidRPr="00A90607" w:rsidRDefault="00271577"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34.8</w:t>
            </w:r>
            <w:r w:rsidR="00F06713" w:rsidRPr="00A90607">
              <w:rPr>
                <w:rFonts w:ascii="Book Antiqua" w:eastAsia="Calibri" w:hAnsi="Book Antiqua" w:cs="Calibri"/>
                <w:color w:val="000000"/>
              </w:rPr>
              <w:t xml:space="preserve"> ± </w:t>
            </w:r>
            <w:r w:rsidR="006F1C2C" w:rsidRPr="00A90607">
              <w:rPr>
                <w:rFonts w:ascii="Book Antiqua" w:eastAsia="Calibri" w:hAnsi="Book Antiqua" w:cs="Calibri"/>
                <w:color w:val="000000"/>
              </w:rPr>
              <w:t>4.80</w:t>
            </w:r>
          </w:p>
        </w:tc>
        <w:tc>
          <w:tcPr>
            <w:tcW w:w="2576" w:type="dxa"/>
            <w:hideMark/>
          </w:tcPr>
          <w:p w14:paraId="1D351E1E" w14:textId="3FA93B82"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Probst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99]</w:t>
            </w:r>
          </w:p>
        </w:tc>
      </w:tr>
      <w:tr w:rsidR="00FB0C00" w:rsidRPr="00A90607" w14:paraId="5840960C" w14:textId="77777777" w:rsidTr="00F06713">
        <w:trPr>
          <w:trHeight w:val="350"/>
        </w:trPr>
        <w:tc>
          <w:tcPr>
            <w:tcW w:w="12955" w:type="dxa"/>
            <w:gridSpan w:val="6"/>
          </w:tcPr>
          <w:p w14:paraId="067882DA"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Bioactive glass</w:t>
            </w:r>
          </w:p>
        </w:tc>
      </w:tr>
      <w:tr w:rsidR="00FB0C00" w:rsidRPr="00A90607" w14:paraId="14E2198D" w14:textId="77777777" w:rsidTr="00F06713">
        <w:trPr>
          <w:trHeight w:val="881"/>
        </w:trPr>
        <w:tc>
          <w:tcPr>
            <w:tcW w:w="1788" w:type="dxa"/>
            <w:hideMark/>
          </w:tcPr>
          <w:p w14:paraId="790B9FDC" w14:textId="624815D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-Wistar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-Full</w:t>
            </w:r>
            <w:r w:rsidRPr="00A90607">
              <w:rPr>
                <w:rFonts w:ascii="Book Antiqua" w:eastAsia="Calibri" w:hAnsi="Book Antiqua" w:cs="Arial"/>
                <w:color w:val="000000"/>
              </w:rPr>
              <w:t>-</w:t>
            </w:r>
            <w:r w:rsidRPr="00A90607">
              <w:rPr>
                <w:rFonts w:ascii="Book Antiqua" w:eastAsia="Times New Roman" w:hAnsi="Book Antiqua"/>
                <w:color w:val="000000"/>
              </w:rPr>
              <w:t xml:space="preserve">thickness </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-8 mm wide</w:t>
            </w:r>
          </w:p>
        </w:tc>
        <w:tc>
          <w:tcPr>
            <w:tcW w:w="3330" w:type="dxa"/>
            <w:hideMark/>
          </w:tcPr>
          <w:p w14:paraId="4E00B535" w14:textId="74E2C76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Bioactive </w:t>
            </w:r>
            <w:r w:rsidR="00CB1E2B" w:rsidRPr="00A90607">
              <w:rPr>
                <w:rFonts w:ascii="Book Antiqua" w:eastAsia="Calibri" w:hAnsi="Book Antiqua" w:cs="Calibri"/>
                <w:color w:val="000000"/>
              </w:rPr>
              <w:t>g</w:t>
            </w:r>
            <w:r w:rsidRPr="00A90607">
              <w:rPr>
                <w:rFonts w:ascii="Book Antiqua" w:eastAsia="Calibri" w:hAnsi="Book Antiqua" w:cs="Calibri"/>
                <w:color w:val="000000"/>
              </w:rPr>
              <w:t>lass</w:t>
            </w:r>
          </w:p>
        </w:tc>
        <w:tc>
          <w:tcPr>
            <w:tcW w:w="2347" w:type="dxa"/>
            <w:hideMark/>
          </w:tcPr>
          <w:p w14:paraId="51EC8988" w14:textId="654129FD"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7A64FC1F" w14:textId="7178F6E1"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0F2929AD" w14:textId="0FF4CAB2"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ADSC-seeded scaffold group exhibited significantly more bone repair and higher bone density compared to blank control. ADSC construct’s result was equivalent to that of autologous bone graft</w:t>
            </w:r>
          </w:p>
        </w:tc>
        <w:tc>
          <w:tcPr>
            <w:tcW w:w="2576" w:type="dxa"/>
            <w:hideMark/>
          </w:tcPr>
          <w:p w14:paraId="3930816E" w14:textId="72630202" w:rsidR="006F1C2C" w:rsidRPr="00A90607" w:rsidRDefault="007766BC" w:rsidP="00A90607">
            <w:pPr>
              <w:spacing w:line="360" w:lineRule="auto"/>
              <w:contextualSpacing/>
              <w:jc w:val="both"/>
              <w:rPr>
                <w:rFonts w:ascii="Book Antiqua" w:eastAsia="Calibri" w:hAnsi="Book Antiqua" w:cs="Arial"/>
                <w:bCs/>
              </w:rPr>
            </w:pPr>
            <w:proofErr w:type="spellStart"/>
            <w:r w:rsidRPr="00A90607">
              <w:rPr>
                <w:rFonts w:ascii="Book Antiqua" w:eastAsia="Calibri" w:hAnsi="Book Antiqua" w:cs="Calibri"/>
                <w:color w:val="000000"/>
              </w:rPr>
              <w:t>Saçak</w:t>
            </w:r>
            <w:proofErr w:type="spellEnd"/>
            <w:r w:rsidRPr="00A90607">
              <w:rPr>
                <w:rFonts w:ascii="Book Antiqua" w:eastAsia="Calibri" w:hAnsi="Book Antiqua" w:cs="Calibri"/>
                <w:color w:val="000000"/>
              </w:rPr>
              <w:t xml:space="preserve">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100]</w:t>
            </w:r>
          </w:p>
        </w:tc>
      </w:tr>
      <w:tr w:rsidR="00FB0C00" w:rsidRPr="00A90607" w14:paraId="477E78CC" w14:textId="77777777" w:rsidTr="00F06713">
        <w:trPr>
          <w:trHeight w:val="890"/>
        </w:trPr>
        <w:tc>
          <w:tcPr>
            <w:tcW w:w="1788" w:type="dxa"/>
            <w:hideMark/>
          </w:tcPr>
          <w:p w14:paraId="19C9CD46" w14:textId="7B4B88F6" w:rsidR="006F1C2C" w:rsidRPr="00A90607" w:rsidRDefault="006F1C2C" w:rsidP="00A90607">
            <w:pPr>
              <w:spacing w:line="360" w:lineRule="auto"/>
              <w:jc w:val="both"/>
              <w:rPr>
                <w:rFonts w:ascii="Book Antiqua" w:eastAsia="Calibri" w:hAnsi="Book Antiqua" w:cs="Calibri"/>
              </w:rPr>
            </w:pPr>
            <w:r w:rsidRPr="00A90607">
              <w:rPr>
                <w:rFonts w:ascii="Book Antiqua" w:eastAsia="Times New Roman" w:hAnsi="Book Antiqua"/>
                <w:color w:val="000000"/>
              </w:rPr>
              <w:t>-Sprague Dawley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-Parietal bone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-8 mm wide</w:t>
            </w:r>
          </w:p>
        </w:tc>
        <w:tc>
          <w:tcPr>
            <w:tcW w:w="3330" w:type="dxa"/>
            <w:hideMark/>
          </w:tcPr>
          <w:p w14:paraId="6DD4BFC8"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Icariin doped bioactive glass</w:t>
            </w:r>
          </w:p>
        </w:tc>
        <w:tc>
          <w:tcPr>
            <w:tcW w:w="2347" w:type="dxa"/>
            <w:hideMark/>
          </w:tcPr>
          <w:p w14:paraId="4D5B0814" w14:textId="624DAB42"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3851D8A2" w14:textId="3C7C82DC"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36F091DF" w14:textId="25EA743C"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Arial"/>
                <w:color w:val="000000"/>
              </w:rPr>
              <w:t>The experimental</w:t>
            </w:r>
            <w:r w:rsidRPr="00A90607">
              <w:rPr>
                <w:rFonts w:ascii="Book Antiqua" w:eastAsia="Calibri" w:hAnsi="Book Antiqua" w:cs="Calibri"/>
                <w:color w:val="000000"/>
              </w:rPr>
              <w:t xml:space="preserve"> group saw </w:t>
            </w:r>
            <w:r w:rsidRPr="00A90607">
              <w:rPr>
                <w:rFonts w:ascii="Book Antiqua" w:eastAsia="Calibri" w:hAnsi="Book Antiqua" w:cs="Arial"/>
                <w:color w:val="000000"/>
              </w:rPr>
              <w:t xml:space="preserve">the </w:t>
            </w:r>
            <w:r w:rsidRPr="00A90607">
              <w:rPr>
                <w:rFonts w:ascii="Book Antiqua" w:eastAsia="Calibri" w:hAnsi="Book Antiqua" w:cs="Calibri"/>
                <w:color w:val="000000"/>
              </w:rPr>
              <w:t xml:space="preserve">complete repair of </w:t>
            </w:r>
            <w:r w:rsidRPr="00A90607">
              <w:rPr>
                <w:rFonts w:ascii="Book Antiqua" w:eastAsia="Calibri" w:hAnsi="Book Antiqua" w:cs="Arial"/>
                <w:color w:val="000000"/>
              </w:rPr>
              <w:t xml:space="preserve">the </w:t>
            </w:r>
            <w:r w:rsidRPr="00A90607">
              <w:rPr>
                <w:rFonts w:ascii="Book Antiqua" w:eastAsia="Calibri" w:hAnsi="Book Antiqua" w:cs="Calibri"/>
                <w:color w:val="000000"/>
              </w:rPr>
              <w:t>defect while all controls showed various degrees of incomplete healing</w:t>
            </w:r>
            <w:r w:rsidR="00271577" w:rsidRPr="00A90607">
              <w:rPr>
                <w:rFonts w:ascii="Book Antiqua" w:hAnsi="Book Antiqua" w:cs="Calibri"/>
                <w:color w:val="000000"/>
                <w:lang w:eastAsia="zh-CN"/>
              </w:rPr>
              <w:t>;</w:t>
            </w:r>
            <w:r w:rsidRPr="00A90607">
              <w:rPr>
                <w:rFonts w:ascii="Book Antiqua" w:eastAsia="Calibri" w:hAnsi="Book Antiqua" w:cs="Calibri"/>
                <w:color w:val="000000"/>
              </w:rPr>
              <w:t xml:space="preserve"> </w:t>
            </w:r>
            <w:r w:rsidR="00271577" w:rsidRPr="00A90607">
              <w:rPr>
                <w:rFonts w:ascii="Book Antiqua" w:hAnsi="Book Antiqua" w:cs="Calibri"/>
                <w:color w:val="000000"/>
                <w:lang w:eastAsia="zh-CN"/>
              </w:rPr>
              <w:t>r</w:t>
            </w:r>
            <w:r w:rsidRPr="00A90607">
              <w:rPr>
                <w:rFonts w:ascii="Book Antiqua" w:eastAsia="Calibri" w:hAnsi="Book Antiqua" w:cs="Calibri"/>
                <w:color w:val="000000"/>
              </w:rPr>
              <w:t xml:space="preserve">epair in </w:t>
            </w:r>
            <w:r w:rsidRPr="00A90607">
              <w:rPr>
                <w:rFonts w:ascii="Book Antiqua" w:eastAsia="Calibri" w:hAnsi="Book Antiqua" w:cs="Arial"/>
                <w:color w:val="000000"/>
              </w:rPr>
              <w:t xml:space="preserve">the </w:t>
            </w:r>
            <w:r w:rsidRPr="00A90607">
              <w:rPr>
                <w:rFonts w:ascii="Book Antiqua" w:eastAsia="Calibri" w:hAnsi="Book Antiqua" w:cs="Calibri"/>
                <w:color w:val="000000"/>
              </w:rPr>
              <w:t>experimental group is characterized by mature bone and complete scaffold resorption</w:t>
            </w:r>
          </w:p>
        </w:tc>
        <w:tc>
          <w:tcPr>
            <w:tcW w:w="2576" w:type="dxa"/>
            <w:hideMark/>
          </w:tcPr>
          <w:p w14:paraId="4618FBBE" w14:textId="62B5BEFE"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Jing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101]</w:t>
            </w:r>
          </w:p>
        </w:tc>
      </w:tr>
      <w:tr w:rsidR="00FB0C00" w:rsidRPr="00A90607" w14:paraId="73A39F9F" w14:textId="77777777" w:rsidTr="00F06713">
        <w:trPr>
          <w:trHeight w:val="278"/>
        </w:trPr>
        <w:tc>
          <w:tcPr>
            <w:tcW w:w="12955" w:type="dxa"/>
            <w:gridSpan w:val="6"/>
          </w:tcPr>
          <w:p w14:paraId="59ECFC9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Polymers</w:t>
            </w:r>
          </w:p>
        </w:tc>
      </w:tr>
      <w:tr w:rsidR="00FB0C00" w:rsidRPr="00A90607" w14:paraId="393A3E19" w14:textId="77777777" w:rsidTr="00F06713">
        <w:trPr>
          <w:trHeight w:val="728"/>
        </w:trPr>
        <w:tc>
          <w:tcPr>
            <w:tcW w:w="1788" w:type="dxa"/>
            <w:hideMark/>
          </w:tcPr>
          <w:p w14:paraId="1DBBBACC" w14:textId="442ED3E2"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-Wistar rats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-5 mm wide</w:t>
            </w:r>
          </w:p>
        </w:tc>
        <w:tc>
          <w:tcPr>
            <w:tcW w:w="3330" w:type="dxa"/>
            <w:hideMark/>
          </w:tcPr>
          <w:p w14:paraId="45F9DE07" w14:textId="637FA747" w:rsidR="006F1C2C" w:rsidRPr="00A90607" w:rsidRDefault="0018659E"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Polycaprolactone</w:t>
            </w:r>
            <w:r w:rsidR="006F1C2C" w:rsidRPr="00A90607">
              <w:rPr>
                <w:rFonts w:ascii="Book Antiqua" w:eastAsia="Calibri" w:hAnsi="Book Antiqua" w:cs="Calibri"/>
                <w:color w:val="000000"/>
              </w:rPr>
              <w:t xml:space="preserve"> scaffold</w:t>
            </w:r>
          </w:p>
        </w:tc>
        <w:tc>
          <w:tcPr>
            <w:tcW w:w="2347" w:type="dxa"/>
            <w:hideMark/>
          </w:tcPr>
          <w:p w14:paraId="38C092F8" w14:textId="60D5CAE1"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0.05</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4ED303E4" w14:textId="7F8F1CBE"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10492CD4" w14:textId="04D4F89A"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Both undifferentiated and osteo-induced ADSC-seeded scaffold resulted in preferable histological features and higher expression of osteogenesis and angiogenesis markers</w:t>
            </w:r>
          </w:p>
        </w:tc>
        <w:tc>
          <w:tcPr>
            <w:tcW w:w="2576" w:type="dxa"/>
            <w:hideMark/>
          </w:tcPr>
          <w:p w14:paraId="6249832D" w14:textId="07F76917"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Caetano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102]</w:t>
            </w:r>
          </w:p>
        </w:tc>
      </w:tr>
      <w:tr w:rsidR="00FB0C00" w:rsidRPr="00A90607" w14:paraId="16E659CE" w14:textId="77777777" w:rsidTr="00F06713">
        <w:trPr>
          <w:trHeight w:val="314"/>
        </w:trPr>
        <w:tc>
          <w:tcPr>
            <w:tcW w:w="12955" w:type="dxa"/>
            <w:gridSpan w:val="6"/>
          </w:tcPr>
          <w:p w14:paraId="0A6D1C61"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Platelet</w:t>
            </w:r>
            <w:r w:rsidRPr="00A90607">
              <w:rPr>
                <w:rFonts w:ascii="Book Antiqua" w:eastAsia="Calibri" w:hAnsi="Book Antiqua" w:cs="Arial"/>
                <w:bCs/>
                <w:color w:val="000000"/>
              </w:rPr>
              <w:t>-</w:t>
            </w:r>
            <w:r w:rsidRPr="00A90607">
              <w:rPr>
                <w:rFonts w:ascii="Book Antiqua" w:eastAsia="Calibri" w:hAnsi="Book Antiqua" w:cs="Calibri"/>
                <w:color w:val="000000"/>
              </w:rPr>
              <w:t>rich plasma as carrier material</w:t>
            </w:r>
          </w:p>
        </w:tc>
      </w:tr>
      <w:tr w:rsidR="00FB0C00" w:rsidRPr="00A90607" w14:paraId="536A6792" w14:textId="77777777" w:rsidTr="00F06713">
        <w:trPr>
          <w:trHeight w:val="962"/>
        </w:trPr>
        <w:tc>
          <w:tcPr>
            <w:tcW w:w="1788" w:type="dxa"/>
            <w:hideMark/>
          </w:tcPr>
          <w:p w14:paraId="1CFEE6D4" w14:textId="5CD95C0C"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-Beagle dogs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-Tibial defects</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-10 mm wide</w:t>
            </w:r>
          </w:p>
        </w:tc>
        <w:tc>
          <w:tcPr>
            <w:tcW w:w="3330" w:type="dxa"/>
            <w:hideMark/>
          </w:tcPr>
          <w:p w14:paraId="79EA02A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Activated platelet</w:t>
            </w:r>
            <w:r w:rsidRPr="00A90607">
              <w:rPr>
                <w:rFonts w:ascii="Book Antiqua" w:eastAsia="Calibri" w:hAnsi="Book Antiqua" w:cs="Arial"/>
                <w:color w:val="000000"/>
              </w:rPr>
              <w:t>-</w:t>
            </w:r>
            <w:r w:rsidRPr="00A90607">
              <w:rPr>
                <w:rFonts w:ascii="Book Antiqua" w:eastAsia="Calibri" w:hAnsi="Book Antiqua" w:cs="Calibri"/>
                <w:color w:val="000000"/>
              </w:rPr>
              <w:t>rich plasma</w:t>
            </w:r>
          </w:p>
        </w:tc>
        <w:tc>
          <w:tcPr>
            <w:tcW w:w="2347" w:type="dxa"/>
            <w:hideMark/>
          </w:tcPr>
          <w:p w14:paraId="267AB198" w14:textId="2980F9F4"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1.0 × 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human ADSCs</w:t>
            </w:r>
          </w:p>
        </w:tc>
        <w:tc>
          <w:tcPr>
            <w:tcW w:w="922" w:type="dxa"/>
            <w:hideMark/>
          </w:tcPr>
          <w:p w14:paraId="4BFBCFA3" w14:textId="3F1B6B02"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6 </w:t>
            </w:r>
            <w:proofErr w:type="spellStart"/>
            <w:r w:rsidR="00F06713" w:rsidRPr="00A90607">
              <w:rPr>
                <w:rFonts w:ascii="Book Antiqua" w:eastAsia="Calibri" w:hAnsi="Book Antiqua" w:cs="Calibri"/>
                <w:color w:val="000000"/>
              </w:rPr>
              <w:t>wk</w:t>
            </w:r>
            <w:proofErr w:type="spellEnd"/>
          </w:p>
        </w:tc>
        <w:tc>
          <w:tcPr>
            <w:tcW w:w="1992" w:type="dxa"/>
            <w:hideMark/>
          </w:tcPr>
          <w:p w14:paraId="16597BA1" w14:textId="5401CBFF"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68.97</w:t>
            </w:r>
            <w:r w:rsidR="00F06713" w:rsidRPr="00A90607">
              <w:rPr>
                <w:rFonts w:ascii="Book Antiqua" w:eastAsia="Calibri" w:hAnsi="Book Antiqua" w:cs="Calibri"/>
                <w:color w:val="000000"/>
              </w:rPr>
              <w:t xml:space="preserve"> ± </w:t>
            </w:r>
            <w:r w:rsidRPr="00A90607">
              <w:rPr>
                <w:rFonts w:ascii="Book Antiqua" w:eastAsia="Calibri" w:hAnsi="Book Antiqua" w:cs="Calibri"/>
                <w:color w:val="000000"/>
              </w:rPr>
              <w:t>0.91</w:t>
            </w:r>
          </w:p>
        </w:tc>
        <w:tc>
          <w:tcPr>
            <w:tcW w:w="2576" w:type="dxa"/>
            <w:hideMark/>
          </w:tcPr>
          <w:p w14:paraId="01E89A0C" w14:textId="4791E50A"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Cruz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103]</w:t>
            </w:r>
          </w:p>
        </w:tc>
      </w:tr>
      <w:tr w:rsidR="00FB0C00" w:rsidRPr="00A90607" w14:paraId="06023AC5" w14:textId="77777777" w:rsidTr="00F06713">
        <w:trPr>
          <w:trHeight w:val="980"/>
        </w:trPr>
        <w:tc>
          <w:tcPr>
            <w:tcW w:w="1788" w:type="dxa"/>
            <w:hideMark/>
          </w:tcPr>
          <w:p w14:paraId="3B2E314C" w14:textId="3DDCFAB7"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-F344 rat</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-5 mm wide</w:t>
            </w:r>
          </w:p>
        </w:tc>
        <w:tc>
          <w:tcPr>
            <w:tcW w:w="3330" w:type="dxa"/>
            <w:hideMark/>
          </w:tcPr>
          <w:p w14:paraId="76261349"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Activated platelet</w:t>
            </w:r>
            <w:r w:rsidRPr="00A90607">
              <w:rPr>
                <w:rFonts w:ascii="Book Antiqua" w:eastAsia="Calibri" w:hAnsi="Book Antiqua" w:cs="Arial"/>
                <w:color w:val="000000"/>
              </w:rPr>
              <w:t>-</w:t>
            </w:r>
            <w:r w:rsidRPr="00A90607">
              <w:rPr>
                <w:rFonts w:ascii="Book Antiqua" w:eastAsia="Calibri" w:hAnsi="Book Antiqua" w:cs="Calibri"/>
                <w:color w:val="000000"/>
              </w:rPr>
              <w:t>rich plasma</w:t>
            </w:r>
          </w:p>
        </w:tc>
        <w:tc>
          <w:tcPr>
            <w:tcW w:w="2347" w:type="dxa"/>
            <w:hideMark/>
          </w:tcPr>
          <w:p w14:paraId="2DBEE031" w14:textId="3031B558" w:rsidR="006F1C2C" w:rsidRPr="00A90607" w:rsidRDefault="006F1C2C" w:rsidP="00A90607">
            <w:pPr>
              <w:spacing w:line="360" w:lineRule="auto"/>
              <w:jc w:val="both"/>
              <w:rPr>
                <w:rFonts w:ascii="Book Antiqua" w:eastAsia="Calibri" w:hAnsi="Book Antiqua" w:cs="Arial"/>
              </w:rPr>
            </w:pPr>
            <w:r w:rsidRPr="00A90607">
              <w:rPr>
                <w:rFonts w:ascii="Book Antiqua" w:eastAsia="Times New Roman" w:hAnsi="Book Antiqua"/>
                <w:color w:val="000000"/>
              </w:rPr>
              <w:t>0.2</w:t>
            </w:r>
            <w:r w:rsidR="00271577"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p>
          <w:p w14:paraId="0EAB7745" w14:textId="77777777" w:rsidR="006F1C2C" w:rsidRPr="00A90607" w:rsidRDefault="006F1C2C" w:rsidP="00A90607">
            <w:pPr>
              <w:spacing w:line="360" w:lineRule="auto"/>
              <w:jc w:val="both"/>
              <w:rPr>
                <w:rFonts w:ascii="Book Antiqua" w:eastAsia="Calibri" w:hAnsi="Book Antiqua" w:cs="Arial"/>
              </w:rPr>
            </w:pPr>
            <w:r w:rsidRPr="00A90607">
              <w:rPr>
                <w:rFonts w:ascii="Book Antiqua" w:eastAsia="Calibri" w:hAnsi="Book Antiqua" w:cs="Arial"/>
                <w:color w:val="000000"/>
              </w:rPr>
              <w:t xml:space="preserve"> </w:t>
            </w:r>
          </w:p>
          <w:p w14:paraId="630B3FC5"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rat ADSCs</w:t>
            </w:r>
          </w:p>
        </w:tc>
        <w:tc>
          <w:tcPr>
            <w:tcW w:w="922" w:type="dxa"/>
            <w:hideMark/>
          </w:tcPr>
          <w:p w14:paraId="419A6120" w14:textId="614A073F"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hideMark/>
          </w:tcPr>
          <w:p w14:paraId="5A8CEC6E" w14:textId="63FBE4FA"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Calibri"/>
                <w:color w:val="000000"/>
              </w:rPr>
              <w:t>95.60</w:t>
            </w:r>
          </w:p>
        </w:tc>
        <w:tc>
          <w:tcPr>
            <w:tcW w:w="2576" w:type="dxa"/>
            <w:hideMark/>
          </w:tcPr>
          <w:p w14:paraId="6B570FB3" w14:textId="23DA6881"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Tajima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104]</w:t>
            </w:r>
          </w:p>
        </w:tc>
      </w:tr>
      <w:tr w:rsidR="00FB0C00" w:rsidRPr="00A90607" w14:paraId="606CB6AB" w14:textId="77777777" w:rsidTr="00F06713">
        <w:trPr>
          <w:trHeight w:val="170"/>
        </w:trPr>
        <w:tc>
          <w:tcPr>
            <w:tcW w:w="12955" w:type="dxa"/>
            <w:gridSpan w:val="6"/>
          </w:tcPr>
          <w:p w14:paraId="1E954B0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Hybrid materials</w:t>
            </w:r>
          </w:p>
        </w:tc>
      </w:tr>
      <w:tr w:rsidR="00FB0C00" w:rsidRPr="00A90607" w14:paraId="6AF3B79E" w14:textId="77777777" w:rsidTr="00F06713">
        <w:trPr>
          <w:trHeight w:val="1520"/>
        </w:trPr>
        <w:tc>
          <w:tcPr>
            <w:tcW w:w="1788" w:type="dxa"/>
            <w:hideMark/>
          </w:tcPr>
          <w:p w14:paraId="1847FFAE" w14:textId="3B3E7469"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-New Zealand white rabbits</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-10 mm wide</w:t>
            </w:r>
          </w:p>
        </w:tc>
        <w:tc>
          <w:tcPr>
            <w:tcW w:w="3330" w:type="dxa"/>
            <w:hideMark/>
          </w:tcPr>
          <w:p w14:paraId="1D288244" w14:textId="6604A680"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Hyaluronic acid-g-chitosan-g-poly</w:t>
            </w:r>
            <w:r w:rsidR="00271577" w:rsidRPr="00A90607">
              <w:rPr>
                <w:rFonts w:ascii="Book Antiqua" w:hAnsi="Book Antiqua" w:cs="Calibri"/>
                <w:color w:val="000000"/>
                <w:lang w:eastAsia="zh-CN"/>
              </w:rPr>
              <w:t xml:space="preserve"> </w:t>
            </w:r>
            <w:r w:rsidRPr="00A90607">
              <w:rPr>
                <w:rFonts w:ascii="Book Antiqua" w:eastAsia="Calibri" w:hAnsi="Book Antiqua" w:cs="Calibri"/>
                <w:color w:val="000000"/>
              </w:rPr>
              <w:t>(N-isopropylacrylamide)</w:t>
            </w:r>
            <w:r w:rsidR="00E9212A" w:rsidRPr="00A90607">
              <w:rPr>
                <w:rFonts w:ascii="Book Antiqua" w:eastAsia="Calibri" w:hAnsi="Book Antiqua" w:cs="Calibri"/>
                <w:color w:val="000000"/>
              </w:rPr>
              <w:t xml:space="preserve"> </w:t>
            </w:r>
            <w:r w:rsidRPr="00A90607">
              <w:rPr>
                <w:rFonts w:ascii="Book Antiqua" w:eastAsia="Calibri" w:hAnsi="Book Antiqua" w:cs="Calibri"/>
                <w:color w:val="000000"/>
              </w:rPr>
              <w:t>embedded with biphasic calcium phosphate microparticles and PR</w:t>
            </w:r>
            <w:r w:rsidR="0018659E" w:rsidRPr="00A90607">
              <w:rPr>
                <w:rFonts w:ascii="Book Antiqua" w:eastAsia="Calibri" w:hAnsi="Book Antiqua" w:cs="Calibri"/>
                <w:color w:val="000000"/>
              </w:rPr>
              <w:t>P</w:t>
            </w:r>
          </w:p>
        </w:tc>
        <w:tc>
          <w:tcPr>
            <w:tcW w:w="2347" w:type="dxa"/>
            <w:hideMark/>
          </w:tcPr>
          <w:p w14:paraId="105F8E8C" w14:textId="7329CD7E"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0.1</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rabbit ADSCs</w:t>
            </w:r>
          </w:p>
        </w:tc>
        <w:tc>
          <w:tcPr>
            <w:tcW w:w="922" w:type="dxa"/>
            <w:hideMark/>
          </w:tcPr>
          <w:p w14:paraId="3CEC586B" w14:textId="759C41D6"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16 </w:t>
            </w:r>
            <w:proofErr w:type="spellStart"/>
            <w:r w:rsidR="00F06713" w:rsidRPr="00A90607">
              <w:rPr>
                <w:rFonts w:ascii="Book Antiqua" w:eastAsia="Calibri" w:hAnsi="Book Antiqua" w:cs="Calibri"/>
                <w:color w:val="000000"/>
              </w:rPr>
              <w:t>wk</w:t>
            </w:r>
            <w:proofErr w:type="spellEnd"/>
          </w:p>
        </w:tc>
        <w:tc>
          <w:tcPr>
            <w:tcW w:w="1992" w:type="dxa"/>
            <w:hideMark/>
          </w:tcPr>
          <w:p w14:paraId="5208C641" w14:textId="25BD3FA1" w:rsidR="006F1C2C" w:rsidRPr="00A90607" w:rsidRDefault="006F1C2C" w:rsidP="00A90607">
            <w:pPr>
              <w:spacing w:line="360" w:lineRule="auto"/>
              <w:contextualSpacing/>
              <w:jc w:val="both"/>
              <w:rPr>
                <w:rFonts w:ascii="Book Antiqua" w:hAnsi="Book Antiqua" w:cs="Arial"/>
                <w:bCs/>
                <w:lang w:eastAsia="zh-CN"/>
              </w:rPr>
            </w:pPr>
            <w:r w:rsidRPr="00A90607">
              <w:rPr>
                <w:rFonts w:ascii="Book Antiqua" w:eastAsia="Calibri" w:hAnsi="Book Antiqua" w:cs="Arial"/>
                <w:color w:val="000000"/>
              </w:rPr>
              <w:t>The experimental</w:t>
            </w:r>
            <w:r w:rsidRPr="00A90607">
              <w:rPr>
                <w:rFonts w:ascii="Book Antiqua" w:eastAsia="Calibri" w:hAnsi="Book Antiqua" w:cs="Calibri"/>
                <w:color w:val="000000"/>
              </w:rPr>
              <w:t xml:space="preserve"> group induced obvious significant bone formation and defect bridging. Cell-free scaffold control showed negligible defect repair</w:t>
            </w:r>
          </w:p>
        </w:tc>
        <w:tc>
          <w:tcPr>
            <w:tcW w:w="2576" w:type="dxa"/>
            <w:hideMark/>
          </w:tcPr>
          <w:p w14:paraId="35AA8D19" w14:textId="16BA5361"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Liao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105]</w:t>
            </w:r>
          </w:p>
        </w:tc>
      </w:tr>
      <w:tr w:rsidR="00FB0C00" w:rsidRPr="00A90607" w14:paraId="75F91082" w14:textId="77777777" w:rsidTr="00271577">
        <w:trPr>
          <w:trHeight w:val="890"/>
        </w:trPr>
        <w:tc>
          <w:tcPr>
            <w:tcW w:w="1788" w:type="dxa"/>
            <w:hideMark/>
          </w:tcPr>
          <w:p w14:paraId="22D829CD" w14:textId="77777777" w:rsidR="006F1C2C" w:rsidRPr="00A90607" w:rsidRDefault="006F1C2C" w:rsidP="00A90607">
            <w:pPr>
              <w:spacing w:line="360" w:lineRule="auto"/>
              <w:jc w:val="both"/>
              <w:rPr>
                <w:rFonts w:ascii="Book Antiqua" w:eastAsia="Calibri" w:hAnsi="Book Antiqua" w:cs="Arial"/>
              </w:rPr>
            </w:pPr>
            <w:r w:rsidRPr="00A90607">
              <w:rPr>
                <w:rFonts w:ascii="Book Antiqua" w:eastAsia="Times New Roman" w:hAnsi="Book Antiqua"/>
                <w:color w:val="000000"/>
              </w:rPr>
              <w:t>-Sprague Dawley rats</w:t>
            </w:r>
          </w:p>
          <w:p w14:paraId="78D59DE8" w14:textId="7B18CA53" w:rsidR="006F1C2C" w:rsidRPr="00A90607" w:rsidRDefault="006F1C2C" w:rsidP="00A90607">
            <w:pPr>
              <w:spacing w:line="360" w:lineRule="auto"/>
              <w:jc w:val="both"/>
              <w:rPr>
                <w:rFonts w:ascii="Book Antiqua" w:hAnsi="Book Antiqua" w:cs="Arial"/>
                <w:bCs/>
                <w:lang w:eastAsia="zh-CN"/>
              </w:rPr>
            </w:pPr>
            <w:r w:rsidRPr="00A90607">
              <w:rPr>
                <w:rFonts w:ascii="Book Antiqua" w:eastAsia="Times New Roman" w:hAnsi="Book Antiqua"/>
                <w:color w:val="000000"/>
              </w:rPr>
              <w:t>-Parietal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-5 mm wide</w:t>
            </w:r>
          </w:p>
        </w:tc>
        <w:tc>
          <w:tcPr>
            <w:tcW w:w="3330" w:type="dxa"/>
            <w:hideMark/>
          </w:tcPr>
          <w:p w14:paraId="3617C3BE"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Multi-layered stacking of </w:t>
            </w:r>
            <w:proofErr w:type="spellStart"/>
            <w:r w:rsidRPr="00A90607">
              <w:rPr>
                <w:rFonts w:ascii="Book Antiqua" w:eastAsia="Calibri" w:hAnsi="Book Antiqua" w:cs="Calibri"/>
                <w:color w:val="000000"/>
              </w:rPr>
              <w:t>electrospun</w:t>
            </w:r>
            <w:proofErr w:type="spellEnd"/>
            <w:r w:rsidRPr="00A90607">
              <w:rPr>
                <w:rFonts w:ascii="Book Antiqua" w:eastAsia="Calibri" w:hAnsi="Book Antiqua" w:cs="Calibri"/>
                <w:color w:val="000000"/>
              </w:rPr>
              <w:t xml:space="preserve"> polycaprolactone/gelatin membranes</w:t>
            </w:r>
          </w:p>
        </w:tc>
        <w:tc>
          <w:tcPr>
            <w:tcW w:w="2347" w:type="dxa"/>
            <w:hideMark/>
          </w:tcPr>
          <w:p w14:paraId="6BE6CE8D" w14:textId="7873191D"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0.006</w:t>
            </w:r>
            <w:r w:rsidR="00F06713" w:rsidRPr="00A90607">
              <w:rPr>
                <w:rFonts w:ascii="Book Antiqua" w:eastAsia="Times New Roman" w:hAnsi="Book Antiqua"/>
                <w:color w:val="000000"/>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00271577" w:rsidRPr="00A90607">
              <w:rPr>
                <w:rFonts w:ascii="Book Antiqua" w:hAnsi="Book Antiqua"/>
                <w:color w:val="000000"/>
                <w:vertAlign w:val="superscript"/>
                <w:lang w:eastAsia="zh-CN"/>
              </w:rPr>
              <w:t xml:space="preserve"> </w:t>
            </w:r>
            <w:r w:rsidRPr="00A90607">
              <w:rPr>
                <w:rFonts w:ascii="Book Antiqua" w:eastAsia="Calibri" w:hAnsi="Book Antiqua" w:cs="Calibri"/>
                <w:color w:val="000000"/>
              </w:rPr>
              <w:t>rat ADSCs</w:t>
            </w:r>
          </w:p>
        </w:tc>
        <w:tc>
          <w:tcPr>
            <w:tcW w:w="922" w:type="dxa"/>
            <w:hideMark/>
          </w:tcPr>
          <w:p w14:paraId="108EE72B" w14:textId="2700889D"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12 </w:t>
            </w:r>
            <w:proofErr w:type="spellStart"/>
            <w:r w:rsidR="00F06713" w:rsidRPr="00A90607">
              <w:rPr>
                <w:rFonts w:ascii="Book Antiqua" w:eastAsia="Calibri" w:hAnsi="Book Antiqua" w:cs="Calibri"/>
                <w:color w:val="000000"/>
              </w:rPr>
              <w:t>wk</w:t>
            </w:r>
            <w:proofErr w:type="spellEnd"/>
          </w:p>
        </w:tc>
        <w:tc>
          <w:tcPr>
            <w:tcW w:w="1992" w:type="dxa"/>
            <w:hideMark/>
          </w:tcPr>
          <w:p w14:paraId="55471E7B"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Up to 90%</w:t>
            </w:r>
          </w:p>
        </w:tc>
        <w:tc>
          <w:tcPr>
            <w:tcW w:w="2576" w:type="dxa"/>
            <w:hideMark/>
          </w:tcPr>
          <w:p w14:paraId="246947ED" w14:textId="47ED13A3"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Wan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106]</w:t>
            </w:r>
          </w:p>
        </w:tc>
      </w:tr>
      <w:tr w:rsidR="00FB0C00" w:rsidRPr="00A90607" w14:paraId="685AB6AF" w14:textId="77777777" w:rsidTr="00271577">
        <w:trPr>
          <w:trHeight w:val="1680"/>
        </w:trPr>
        <w:tc>
          <w:tcPr>
            <w:tcW w:w="1788" w:type="dxa"/>
            <w:tcBorders>
              <w:bottom w:val="single" w:sz="4" w:space="0" w:color="auto"/>
            </w:tcBorders>
            <w:hideMark/>
          </w:tcPr>
          <w:p w14:paraId="16A86643" w14:textId="5364A555"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w:t>
            </w:r>
            <w:proofErr w:type="spellStart"/>
            <w:r w:rsidRPr="00A90607">
              <w:rPr>
                <w:rFonts w:ascii="Book Antiqua" w:eastAsia="Times New Roman" w:hAnsi="Book Antiqua"/>
                <w:color w:val="000000"/>
              </w:rPr>
              <w:t>Balb</w:t>
            </w:r>
            <w:proofErr w:type="spellEnd"/>
            <w:r w:rsidRPr="00A90607">
              <w:rPr>
                <w:rFonts w:ascii="Book Antiqua" w:eastAsia="Times New Roman" w:hAnsi="Book Antiqua"/>
                <w:color w:val="000000"/>
              </w:rPr>
              <w:t>/c nude mice</w:t>
            </w:r>
            <w:r w:rsidR="00271577" w:rsidRPr="00A90607">
              <w:rPr>
                <w:rFonts w:ascii="Book Antiqua" w:hAnsi="Book Antiqua"/>
                <w:color w:val="000000"/>
                <w:lang w:eastAsia="zh-CN"/>
              </w:rPr>
              <w:t xml:space="preserve">; </w:t>
            </w:r>
            <w:r w:rsidRPr="00A90607">
              <w:rPr>
                <w:rFonts w:ascii="Book Antiqua" w:eastAsia="Times New Roman" w:hAnsi="Book Antiqua"/>
                <w:color w:val="000000"/>
              </w:rPr>
              <w:t>-</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-4 mm wide</w:t>
            </w:r>
          </w:p>
        </w:tc>
        <w:tc>
          <w:tcPr>
            <w:tcW w:w="3330" w:type="dxa"/>
            <w:tcBorders>
              <w:bottom w:val="single" w:sz="4" w:space="0" w:color="auto"/>
            </w:tcBorders>
            <w:hideMark/>
          </w:tcPr>
          <w:p w14:paraId="5567E836" w14:textId="3A34D3A5"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1H,1H,2H,2H-per- </w:t>
            </w:r>
            <w:proofErr w:type="spellStart"/>
            <w:r w:rsidRPr="00A90607">
              <w:rPr>
                <w:rFonts w:ascii="Book Antiqua" w:eastAsia="Calibri" w:hAnsi="Book Antiqua" w:cs="Calibri"/>
                <w:color w:val="000000"/>
              </w:rPr>
              <w:t>fluorodecyl</w:t>
            </w:r>
            <w:proofErr w:type="spellEnd"/>
            <w:r w:rsidRPr="00A90607">
              <w:rPr>
                <w:rFonts w:ascii="Book Antiqua" w:eastAsia="Calibri" w:hAnsi="Book Antiqua" w:cs="Calibri"/>
                <w:color w:val="000000"/>
              </w:rPr>
              <w:t xml:space="preserve"> acrylate (97%) and glycidyl methacrylate</w:t>
            </w:r>
            <w:r w:rsidR="00271577" w:rsidRPr="00A90607">
              <w:rPr>
                <w:rFonts w:ascii="Book Antiqua" w:hAnsi="Book Antiqua" w:cs="Calibri"/>
                <w:color w:val="000000"/>
                <w:lang w:eastAsia="zh-CN"/>
              </w:rPr>
              <w:t xml:space="preserve"> </w:t>
            </w:r>
            <w:r w:rsidRPr="00A90607">
              <w:rPr>
                <w:rFonts w:ascii="Book Antiqua" w:eastAsia="Calibri" w:hAnsi="Book Antiqua" w:cs="Calibri"/>
                <w:color w:val="000000"/>
              </w:rPr>
              <w:t>coated paper scaffold</w:t>
            </w:r>
          </w:p>
        </w:tc>
        <w:tc>
          <w:tcPr>
            <w:tcW w:w="2347" w:type="dxa"/>
            <w:tcBorders>
              <w:bottom w:val="single" w:sz="4" w:space="0" w:color="auto"/>
            </w:tcBorders>
            <w:hideMark/>
          </w:tcPr>
          <w:p w14:paraId="43AD3B88" w14:textId="3F386AE3" w:rsidR="006F1C2C" w:rsidRPr="00A90607" w:rsidRDefault="006F1C2C" w:rsidP="00A90607">
            <w:pPr>
              <w:spacing w:line="360" w:lineRule="auto"/>
              <w:jc w:val="both"/>
              <w:rPr>
                <w:rFonts w:ascii="Book Antiqua" w:eastAsia="Calibri" w:hAnsi="Book Antiqua" w:cs="Arial"/>
                <w:bCs/>
              </w:rPr>
            </w:pPr>
            <w:r w:rsidRPr="00A90607">
              <w:rPr>
                <w:rFonts w:ascii="Book Antiqua" w:eastAsia="Times New Roman" w:hAnsi="Book Antiqua"/>
                <w:color w:val="000000"/>
              </w:rPr>
              <w:t>1.0 × 10</w:t>
            </w:r>
            <w:r w:rsidRPr="00A90607">
              <w:rPr>
                <w:rFonts w:ascii="Book Antiqua" w:eastAsia="Times New Roman" w:hAnsi="Book Antiqua"/>
                <w:color w:val="000000"/>
                <w:vertAlign w:val="superscript"/>
              </w:rPr>
              <w:t>6</w:t>
            </w:r>
            <w:r w:rsidRPr="00A90607">
              <w:rPr>
                <w:rFonts w:ascii="Book Antiqua" w:eastAsia="Times New Roman" w:hAnsi="Book Antiqua"/>
                <w:color w:val="000000"/>
              </w:rPr>
              <w:t xml:space="preserve"> cells/paper</w:t>
            </w:r>
            <w:r w:rsidR="00271577" w:rsidRPr="00A90607">
              <w:rPr>
                <w:rFonts w:ascii="Book Antiqua" w:hAnsi="Book Antiqua"/>
                <w:color w:val="000000"/>
                <w:lang w:eastAsia="zh-CN"/>
              </w:rPr>
              <w:t xml:space="preserve"> </w:t>
            </w:r>
            <w:r w:rsidRPr="00A90607">
              <w:rPr>
                <w:rFonts w:ascii="Book Antiqua" w:eastAsia="Calibri" w:hAnsi="Book Antiqua" w:cs="Calibri"/>
                <w:color w:val="000000"/>
              </w:rPr>
              <w:t>human ADSCs</w:t>
            </w:r>
          </w:p>
        </w:tc>
        <w:tc>
          <w:tcPr>
            <w:tcW w:w="922" w:type="dxa"/>
            <w:tcBorders>
              <w:bottom w:val="single" w:sz="4" w:space="0" w:color="auto"/>
            </w:tcBorders>
            <w:hideMark/>
          </w:tcPr>
          <w:p w14:paraId="67D1A440" w14:textId="388974B2"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8 </w:t>
            </w:r>
            <w:proofErr w:type="spellStart"/>
            <w:r w:rsidR="00F06713" w:rsidRPr="00A90607">
              <w:rPr>
                <w:rFonts w:ascii="Book Antiqua" w:eastAsia="Calibri" w:hAnsi="Book Antiqua" w:cs="Calibri"/>
                <w:color w:val="000000"/>
              </w:rPr>
              <w:t>wk</w:t>
            </w:r>
            <w:proofErr w:type="spellEnd"/>
          </w:p>
        </w:tc>
        <w:tc>
          <w:tcPr>
            <w:tcW w:w="1992" w:type="dxa"/>
            <w:tcBorders>
              <w:bottom w:val="single" w:sz="4" w:space="0" w:color="auto"/>
            </w:tcBorders>
            <w:hideMark/>
          </w:tcPr>
          <w:p w14:paraId="70970EE7" w14:textId="77777777" w:rsidR="006F1C2C" w:rsidRPr="00A90607" w:rsidRDefault="006F1C2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92%</w:t>
            </w:r>
          </w:p>
        </w:tc>
        <w:tc>
          <w:tcPr>
            <w:tcW w:w="2576" w:type="dxa"/>
            <w:tcBorders>
              <w:bottom w:val="single" w:sz="4" w:space="0" w:color="auto"/>
            </w:tcBorders>
            <w:hideMark/>
          </w:tcPr>
          <w:p w14:paraId="6E23A415" w14:textId="21AE68A4" w:rsidR="006F1C2C" w:rsidRPr="00A90607" w:rsidRDefault="007766BC"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 xml:space="preserve">Park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107]</w:t>
            </w:r>
          </w:p>
        </w:tc>
      </w:tr>
    </w:tbl>
    <w:p w14:paraId="2A7EE025" w14:textId="77777777" w:rsidR="00F06713" w:rsidRPr="00A90607" w:rsidRDefault="00F06713" w:rsidP="00A90607">
      <w:pPr>
        <w:spacing w:line="360" w:lineRule="auto"/>
        <w:jc w:val="both"/>
        <w:rPr>
          <w:rFonts w:ascii="Book Antiqua" w:hAnsi="Book Antiqua" w:cs="Calibri"/>
          <w:lang w:eastAsia="zh-CN"/>
        </w:rPr>
      </w:pPr>
      <w:r w:rsidRPr="00A90607">
        <w:rPr>
          <w:rFonts w:ascii="Book Antiqua" w:hAnsi="Book Antiqua" w:cs="Calibri"/>
          <w:lang w:eastAsia="zh-CN"/>
        </w:rPr>
        <w:t>ADSCs:</w:t>
      </w:r>
      <w:r w:rsidRPr="00A90607">
        <w:rPr>
          <w:rFonts w:ascii="Book Antiqua" w:hAnsi="Book Antiqua"/>
        </w:rPr>
        <w:t xml:space="preserve"> </w:t>
      </w:r>
      <w:r w:rsidRPr="00A90607">
        <w:rPr>
          <w:rFonts w:ascii="Book Antiqua" w:hAnsi="Book Antiqua" w:cs="Calibri"/>
          <w:lang w:eastAsia="zh-CN"/>
        </w:rPr>
        <w:t>Adipose-derived stem cells; SVF: Stromal Vascular Fraction; PRP: Platelet-rich plasma.</w:t>
      </w:r>
    </w:p>
    <w:p w14:paraId="7B1F378E" w14:textId="77777777" w:rsidR="006F1C2C" w:rsidRPr="00A90607" w:rsidRDefault="006F1C2C" w:rsidP="00A90607">
      <w:pPr>
        <w:spacing w:line="360" w:lineRule="auto"/>
        <w:contextualSpacing/>
        <w:jc w:val="both"/>
        <w:rPr>
          <w:rFonts w:ascii="Book Antiqua" w:eastAsia="Arial" w:hAnsi="Book Antiqua" w:cs="Arial"/>
        </w:rPr>
      </w:pPr>
    </w:p>
    <w:p w14:paraId="77A33692" w14:textId="750B7B27" w:rsidR="006F1C2C" w:rsidRPr="00A90607" w:rsidRDefault="006F1C2C" w:rsidP="00A90607">
      <w:pPr>
        <w:spacing w:line="360" w:lineRule="auto"/>
        <w:jc w:val="both"/>
        <w:rPr>
          <w:rFonts w:ascii="Book Antiqua" w:eastAsia="Calibri" w:hAnsi="Book Antiqua" w:cs="Arial"/>
          <w:b/>
        </w:rPr>
      </w:pPr>
      <w:r w:rsidRPr="00A90607">
        <w:rPr>
          <w:rFonts w:ascii="Book Antiqua" w:eastAsia="Calibri" w:hAnsi="Book Antiqua" w:cs="Calibri"/>
        </w:rPr>
        <w:br w:type="page"/>
      </w:r>
      <w:r w:rsidRPr="00A90607">
        <w:rPr>
          <w:rFonts w:ascii="Book Antiqua" w:eastAsia="Calibri" w:hAnsi="Book Antiqua" w:cs="Arial"/>
          <w:b/>
        </w:rPr>
        <w:t>Table 3</w:t>
      </w:r>
      <w:r w:rsidR="00D741C1" w:rsidRPr="00A90607">
        <w:rPr>
          <w:rFonts w:ascii="Book Antiqua" w:hAnsi="Book Antiqua" w:cs="Arial"/>
          <w:b/>
          <w:lang w:eastAsia="zh-CN"/>
        </w:rPr>
        <w:t xml:space="preserve"> </w:t>
      </w:r>
      <w:r w:rsidRPr="00A90607">
        <w:rPr>
          <w:rFonts w:ascii="Book Antiqua" w:eastAsia="Calibri" w:hAnsi="Book Antiqua" w:cs="Arial"/>
          <w:b/>
        </w:rPr>
        <w:t>Specific markers used for selection of sub-populations of adipose derived stem cells showing superior bone forming ability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730"/>
        <w:gridCol w:w="8169"/>
      </w:tblGrid>
      <w:tr w:rsidR="008F4F63" w:rsidRPr="00A90607" w14:paraId="609A645B" w14:textId="77777777" w:rsidTr="008F4F63">
        <w:tc>
          <w:tcPr>
            <w:tcW w:w="864" w:type="pct"/>
            <w:tcBorders>
              <w:top w:val="single" w:sz="4" w:space="0" w:color="auto"/>
              <w:bottom w:val="single" w:sz="4" w:space="0" w:color="auto"/>
            </w:tcBorders>
          </w:tcPr>
          <w:p w14:paraId="73E032DB" w14:textId="6CA11E43" w:rsidR="008F4F63" w:rsidRPr="00A90607" w:rsidRDefault="008F4F63" w:rsidP="00A90607">
            <w:pPr>
              <w:spacing w:line="360" w:lineRule="auto"/>
              <w:contextualSpacing/>
              <w:jc w:val="both"/>
              <w:rPr>
                <w:rFonts w:ascii="Book Antiqua" w:hAnsi="Book Antiqua" w:cs="Calibri"/>
                <w:b/>
                <w:color w:val="000000"/>
                <w:lang w:eastAsia="zh-CN"/>
              </w:rPr>
            </w:pPr>
            <w:r w:rsidRPr="00A90607">
              <w:rPr>
                <w:rFonts w:ascii="Book Antiqua" w:hAnsi="Book Antiqua" w:cs="Calibri"/>
                <w:b/>
                <w:color w:val="000000"/>
                <w:lang w:eastAsia="zh-CN"/>
              </w:rPr>
              <w:t>Ref.</w:t>
            </w:r>
          </w:p>
        </w:tc>
        <w:tc>
          <w:tcPr>
            <w:tcW w:w="1036" w:type="pct"/>
            <w:tcBorders>
              <w:top w:val="single" w:sz="4" w:space="0" w:color="auto"/>
              <w:bottom w:val="single" w:sz="4" w:space="0" w:color="auto"/>
            </w:tcBorders>
          </w:tcPr>
          <w:p w14:paraId="4B718622" w14:textId="6352A065" w:rsidR="008F4F63" w:rsidRPr="00A90607" w:rsidRDefault="008F4F63" w:rsidP="00A90607">
            <w:pPr>
              <w:spacing w:line="360" w:lineRule="auto"/>
              <w:contextualSpacing/>
              <w:jc w:val="both"/>
              <w:rPr>
                <w:rFonts w:ascii="Book Antiqua" w:eastAsia="Calibri" w:hAnsi="Book Antiqua" w:cs="Arial"/>
                <w:b/>
                <w:bCs/>
              </w:rPr>
            </w:pPr>
            <w:r w:rsidRPr="00A90607">
              <w:rPr>
                <w:rFonts w:ascii="Book Antiqua" w:eastAsia="Calibri" w:hAnsi="Book Antiqua" w:cs="Calibri"/>
                <w:b/>
                <w:color w:val="000000"/>
              </w:rPr>
              <w:t>Marker</w:t>
            </w:r>
          </w:p>
        </w:tc>
        <w:tc>
          <w:tcPr>
            <w:tcW w:w="3101" w:type="pct"/>
            <w:tcBorders>
              <w:top w:val="single" w:sz="4" w:space="0" w:color="auto"/>
              <w:bottom w:val="single" w:sz="4" w:space="0" w:color="auto"/>
            </w:tcBorders>
          </w:tcPr>
          <w:p w14:paraId="5D33B35F" w14:textId="77777777" w:rsidR="008F4F63" w:rsidRPr="00A90607" w:rsidRDefault="008F4F63" w:rsidP="00A90607">
            <w:pPr>
              <w:spacing w:line="360" w:lineRule="auto"/>
              <w:jc w:val="both"/>
              <w:rPr>
                <w:rFonts w:ascii="Book Antiqua" w:eastAsia="Calibri" w:hAnsi="Book Antiqua" w:cs="Calibri"/>
                <w:b/>
              </w:rPr>
            </w:pPr>
            <w:r w:rsidRPr="00A90607">
              <w:rPr>
                <w:rFonts w:ascii="Book Antiqua" w:eastAsia="Times New Roman" w:hAnsi="Book Antiqua"/>
                <w:b/>
                <w:color w:val="000000"/>
              </w:rPr>
              <w:t>Study outcome and salient findings</w:t>
            </w:r>
          </w:p>
          <w:p w14:paraId="2375285E" w14:textId="77777777" w:rsidR="008F4F63" w:rsidRPr="00A90607" w:rsidRDefault="008F4F63" w:rsidP="00A90607">
            <w:pPr>
              <w:spacing w:line="360" w:lineRule="auto"/>
              <w:jc w:val="both"/>
              <w:rPr>
                <w:rFonts w:ascii="Book Antiqua" w:eastAsia="Calibri" w:hAnsi="Book Antiqua" w:cs="Arial"/>
                <w:b/>
                <w:bCs/>
              </w:rPr>
            </w:pPr>
            <w:r w:rsidRPr="00A90607">
              <w:rPr>
                <w:rFonts w:ascii="Book Antiqua" w:eastAsia="Calibri" w:hAnsi="Book Antiqua" w:cs="Arial"/>
                <w:b/>
                <w:bCs/>
                <w:color w:val="000000"/>
              </w:rPr>
              <w:t xml:space="preserve"> </w:t>
            </w:r>
          </w:p>
        </w:tc>
      </w:tr>
      <w:tr w:rsidR="008F4F63" w:rsidRPr="00A90607" w14:paraId="485C266B" w14:textId="77777777" w:rsidTr="008F4F63">
        <w:tc>
          <w:tcPr>
            <w:tcW w:w="864" w:type="pct"/>
            <w:tcBorders>
              <w:top w:val="single" w:sz="4" w:space="0" w:color="auto"/>
            </w:tcBorders>
          </w:tcPr>
          <w:p w14:paraId="154A9F13" w14:textId="0F388EFA" w:rsidR="008F4F63" w:rsidRPr="00A90607" w:rsidRDefault="008F4F63" w:rsidP="00A90607">
            <w:pPr>
              <w:spacing w:line="360" w:lineRule="auto"/>
              <w:contextualSpacing/>
              <w:jc w:val="both"/>
              <w:rPr>
                <w:rFonts w:ascii="Book Antiqua" w:eastAsia="Calibri" w:hAnsi="Book Antiqua" w:cs="Calibri"/>
                <w:color w:val="000000"/>
              </w:rPr>
            </w:pPr>
          </w:p>
        </w:tc>
        <w:tc>
          <w:tcPr>
            <w:tcW w:w="1036" w:type="pct"/>
            <w:tcBorders>
              <w:top w:val="single" w:sz="4" w:space="0" w:color="auto"/>
            </w:tcBorders>
          </w:tcPr>
          <w:p w14:paraId="1E08D878" w14:textId="7B0BF889" w:rsidR="008F4F63" w:rsidRPr="00A90607" w:rsidRDefault="008F4F63" w:rsidP="00A90607">
            <w:pPr>
              <w:spacing w:line="360" w:lineRule="auto"/>
              <w:contextualSpacing/>
              <w:jc w:val="both"/>
              <w:rPr>
                <w:rFonts w:ascii="Book Antiqua" w:eastAsia="Calibri" w:hAnsi="Book Antiqua" w:cs="Arial"/>
                <w:bCs/>
              </w:rPr>
            </w:pPr>
            <w:r w:rsidRPr="00A90607">
              <w:rPr>
                <w:rFonts w:ascii="Book Antiqua" w:eastAsia="Calibri" w:hAnsi="Book Antiqua" w:cs="Calibri"/>
                <w:color w:val="000000"/>
              </w:rPr>
              <w:t>CD146</w:t>
            </w:r>
          </w:p>
        </w:tc>
        <w:tc>
          <w:tcPr>
            <w:tcW w:w="3101" w:type="pct"/>
            <w:tcBorders>
              <w:top w:val="single" w:sz="4" w:space="0" w:color="auto"/>
            </w:tcBorders>
          </w:tcPr>
          <w:p w14:paraId="54652C2A" w14:textId="77777777" w:rsidR="008F4F63" w:rsidRPr="00A90607" w:rsidRDefault="008F4F63" w:rsidP="00A90607">
            <w:pPr>
              <w:spacing w:line="360" w:lineRule="auto"/>
              <w:jc w:val="both"/>
              <w:rPr>
                <w:rFonts w:ascii="Book Antiqua" w:eastAsia="Calibri" w:hAnsi="Book Antiqua" w:cs="Arial"/>
                <w:bCs/>
              </w:rPr>
            </w:pPr>
          </w:p>
        </w:tc>
      </w:tr>
      <w:tr w:rsidR="008F4F63" w:rsidRPr="00A90607" w14:paraId="4799C29A" w14:textId="77777777" w:rsidTr="008F4F63">
        <w:tc>
          <w:tcPr>
            <w:tcW w:w="864" w:type="pct"/>
          </w:tcPr>
          <w:p w14:paraId="3203E590" w14:textId="07D1B56F" w:rsidR="008F4F63" w:rsidRPr="00A90607" w:rsidRDefault="008F4F63" w:rsidP="00A90607">
            <w:pPr>
              <w:spacing w:line="360" w:lineRule="auto"/>
              <w:jc w:val="both"/>
              <w:rPr>
                <w:rFonts w:ascii="Book Antiqua" w:eastAsia="Calibri" w:hAnsi="Book Antiqua" w:cs="Arial"/>
                <w:color w:val="000000"/>
              </w:rPr>
            </w:pPr>
            <w:r w:rsidRPr="00A90607">
              <w:rPr>
                <w:rFonts w:ascii="Book Antiqua" w:eastAsia="Calibri" w:hAnsi="Book Antiqua" w:cs="Arial"/>
                <w:color w:val="000000"/>
              </w:rPr>
              <w:t xml:space="preserve">James </w:t>
            </w:r>
            <w:r w:rsidRPr="00A90607">
              <w:rPr>
                <w:rFonts w:ascii="Book Antiqua" w:eastAsia="Calibri" w:hAnsi="Book Antiqua" w:cs="Arial"/>
                <w:i/>
                <w:iCs/>
                <w:color w:val="000000"/>
              </w:rPr>
              <w:t xml:space="preserve">et </w:t>
            </w:r>
            <w:proofErr w:type="gramStart"/>
            <w:r w:rsidRPr="00A90607">
              <w:rPr>
                <w:rFonts w:ascii="Book Antiqua" w:eastAsia="Calibri" w:hAnsi="Book Antiqua" w:cs="Arial"/>
                <w:i/>
                <w:iCs/>
                <w:color w:val="000000"/>
              </w:rPr>
              <w:t>al</w:t>
            </w:r>
            <w:r w:rsidRPr="00A90607">
              <w:rPr>
                <w:rFonts w:ascii="Book Antiqua" w:eastAsia="Calibri" w:hAnsi="Book Antiqua" w:cs="Arial"/>
                <w:color w:val="000000"/>
                <w:vertAlign w:val="superscript"/>
              </w:rPr>
              <w:t>[</w:t>
            </w:r>
            <w:proofErr w:type="gramEnd"/>
            <w:r w:rsidRPr="00A90607">
              <w:rPr>
                <w:rFonts w:ascii="Book Antiqua" w:eastAsia="Calibri" w:hAnsi="Book Antiqua" w:cs="Arial"/>
                <w:color w:val="000000"/>
                <w:vertAlign w:val="superscript"/>
              </w:rPr>
              <w:t>110]</w:t>
            </w:r>
          </w:p>
        </w:tc>
        <w:tc>
          <w:tcPr>
            <w:tcW w:w="1036" w:type="pct"/>
          </w:tcPr>
          <w:p w14:paraId="6F526360" w14:textId="6ADD91AF" w:rsidR="008F4F63" w:rsidRPr="00A90607" w:rsidRDefault="008F4F63" w:rsidP="00A90607">
            <w:pPr>
              <w:spacing w:line="360" w:lineRule="auto"/>
              <w:jc w:val="both"/>
              <w:rPr>
                <w:rFonts w:ascii="Book Antiqua" w:eastAsia="Calibri" w:hAnsi="Book Antiqua" w:cs="Arial"/>
                <w:color w:val="000000"/>
              </w:rPr>
            </w:pPr>
            <w:r w:rsidRPr="00A90607">
              <w:rPr>
                <w:rFonts w:ascii="Book Antiqua" w:eastAsia="Calibri" w:hAnsi="Book Antiqua" w:cs="Arial"/>
                <w:color w:val="000000"/>
              </w:rPr>
              <w:t>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(Pericytes)</w:t>
            </w:r>
            <w:r w:rsidRPr="00A90607">
              <w:rPr>
                <w:rFonts w:ascii="Book Antiqua" w:hAnsi="Book Antiqua" w:cs="Arial"/>
                <w:color w:val="000000"/>
                <w:lang w:eastAsia="zh-CN"/>
              </w:rPr>
              <w:t xml:space="preserve"> </w:t>
            </w:r>
            <w:r w:rsidRPr="00A90607">
              <w:rPr>
                <w:rFonts w:ascii="Book Antiqua" w:eastAsia="Calibri" w:hAnsi="Book Antiqua" w:cs="Arial"/>
                <w:color w:val="000000"/>
              </w:rPr>
              <w:t>+</w:t>
            </w:r>
            <w:r w:rsidRPr="00A90607">
              <w:rPr>
                <w:rFonts w:ascii="Book Antiqua" w:hAnsi="Book Antiqua" w:cs="Arial"/>
                <w:color w:val="000000"/>
                <w:lang w:eastAsia="zh-CN"/>
              </w:rPr>
              <w:t xml:space="preserve"> </w:t>
            </w:r>
            <w:r w:rsidRPr="00A90607">
              <w:rPr>
                <w:rFonts w:ascii="Book Antiqua" w:eastAsia="Calibri" w:hAnsi="Book Antiqua" w:cs="Arial"/>
                <w:color w:val="000000"/>
              </w:rPr>
              <w:t>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(Adventitial cells)</w:t>
            </w:r>
          </w:p>
        </w:tc>
        <w:tc>
          <w:tcPr>
            <w:tcW w:w="3101" w:type="pct"/>
          </w:tcPr>
          <w:p w14:paraId="1827BD66" w14:textId="431E2A11"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Arial"/>
                <w:color w:val="000000"/>
              </w:rPr>
              <w:t>Intramuscular ectopic bone formation in SCID mice</w:t>
            </w:r>
            <w:r w:rsidRPr="00A90607">
              <w:rPr>
                <w:rFonts w:ascii="Book Antiqua" w:hAnsi="Book Antiqua" w:cs="Arial"/>
                <w:color w:val="000000"/>
                <w:lang w:eastAsia="zh-CN"/>
              </w:rPr>
              <w:t xml:space="preserve">; </w:t>
            </w:r>
            <w:r w:rsidRPr="00A90607">
              <w:rPr>
                <w:rFonts w:ascii="Book Antiqua" w:eastAsia="Calibri" w:hAnsi="Book Antiqua" w:cs="Arial"/>
                <w:color w:val="000000"/>
              </w:rPr>
              <w:t>FACS purified, human, pericytes + adventitial cells produced significantly more ectopic bone formation than SVF</w:t>
            </w:r>
            <w:r w:rsidRPr="00A90607">
              <w:rPr>
                <w:rFonts w:ascii="Book Antiqua" w:hAnsi="Book Antiqua" w:cs="Arial"/>
                <w:color w:val="000000"/>
                <w:lang w:eastAsia="zh-CN"/>
              </w:rPr>
              <w:t xml:space="preserve">; </w:t>
            </w:r>
            <w:r w:rsidRPr="00A90607">
              <w:rPr>
                <w:rFonts w:ascii="Book Antiqua" w:eastAsia="Calibri" w:hAnsi="Book Antiqua" w:cs="Arial"/>
                <w:color w:val="000000"/>
              </w:rPr>
              <w:t xml:space="preserve">BMP2 enhanced osteogenic as well as </w:t>
            </w:r>
            <w:proofErr w:type="spellStart"/>
            <w:r w:rsidRPr="00A90607">
              <w:rPr>
                <w:rFonts w:ascii="Book Antiqua" w:eastAsia="Calibri" w:hAnsi="Book Antiqua" w:cs="Arial"/>
                <w:color w:val="000000"/>
              </w:rPr>
              <w:t>adipogenic</w:t>
            </w:r>
            <w:proofErr w:type="spellEnd"/>
            <w:r w:rsidRPr="00A90607">
              <w:rPr>
                <w:rFonts w:ascii="Book Antiqua" w:eastAsia="Calibri" w:hAnsi="Book Antiqua" w:cs="Arial"/>
                <w:color w:val="000000"/>
              </w:rPr>
              <w:t xml:space="preserve"> differentiation, whereas Nel-1 promoted only bone formation when tested in ectopic bone formation assay</w:t>
            </w:r>
            <w:r w:rsidRPr="00A90607">
              <w:rPr>
                <w:rFonts w:ascii="Book Antiqua" w:hAnsi="Book Antiqua" w:cs="Arial"/>
                <w:color w:val="000000"/>
                <w:lang w:eastAsia="zh-CN"/>
              </w:rPr>
              <w:t xml:space="preserve">; </w:t>
            </w:r>
            <w:r w:rsidRPr="00A90607">
              <w:rPr>
                <w:rFonts w:ascii="Book Antiqua" w:eastAsia="Calibri" w:hAnsi="Book Antiqua" w:cs="Arial"/>
                <w:bCs/>
                <w:color w:val="000000"/>
              </w:rPr>
              <w:t>250000 cells were implanted intram</w:t>
            </w:r>
            <w:r w:rsidR="00954747" w:rsidRPr="00A90607">
              <w:rPr>
                <w:rFonts w:ascii="Book Antiqua" w:eastAsia="Calibri" w:hAnsi="Book Antiqua" w:cs="Arial"/>
                <w:bCs/>
                <w:color w:val="000000"/>
              </w:rPr>
              <w:t xml:space="preserve">uscularly in SCID mice for 4 </w:t>
            </w:r>
            <w:proofErr w:type="spellStart"/>
            <w:r w:rsidR="00954747" w:rsidRPr="00A90607">
              <w:rPr>
                <w:rFonts w:ascii="Book Antiqua" w:eastAsia="Calibri" w:hAnsi="Book Antiqua" w:cs="Arial"/>
                <w:bCs/>
                <w:color w:val="000000"/>
              </w:rPr>
              <w:t>wk</w:t>
            </w:r>
            <w:proofErr w:type="spellEnd"/>
            <w:r w:rsidRPr="00A90607">
              <w:rPr>
                <w:rFonts w:ascii="Book Antiqua" w:eastAsia="Calibri" w:hAnsi="Book Antiqua" w:cs="Arial"/>
                <w:bCs/>
                <w:color w:val="000000"/>
              </w:rPr>
              <w:t xml:space="preserve"> using collagen sponge or DBX+</w:t>
            </w:r>
            <w:r w:rsidRPr="00A90607">
              <w:rPr>
                <w:rFonts w:ascii="Book Antiqua" w:eastAsia="Times New Roman" w:hAnsi="Book Antiqua"/>
                <w:color w:val="000000"/>
                <w:shd w:val="clear" w:color="auto" w:fill="FFFFFF"/>
              </w:rPr>
              <w:t xml:space="preserve"> β</w:t>
            </w:r>
            <w:r w:rsidRPr="00A90607">
              <w:rPr>
                <w:rFonts w:ascii="Book Antiqua" w:eastAsia="Calibri" w:hAnsi="Book Antiqua" w:cs="Arial"/>
                <w:bCs/>
                <w:color w:val="000000"/>
              </w:rPr>
              <w:t>-TCP + 3.5 -11.25</w:t>
            </w:r>
            <w:r w:rsidRPr="00A90607">
              <w:rPr>
                <w:rFonts w:ascii="Book Antiqua" w:eastAsia="Times New Roman" w:hAnsi="Book Antiqua"/>
                <w:color w:val="000000"/>
                <w:shd w:val="clear" w:color="auto" w:fill="FFFFFF"/>
              </w:rPr>
              <w:t xml:space="preserve"> </w:t>
            </w:r>
            <w:r w:rsidRPr="00A90607">
              <w:rPr>
                <w:rFonts w:ascii="Book Antiqua" w:eastAsia="Calibri" w:hAnsi="Book Antiqua" w:cs="Arial"/>
                <w:bCs/>
                <w:color w:val="000000"/>
                <w:shd w:val="clear" w:color="auto" w:fill="FFFFFF"/>
              </w:rPr>
              <w:t>µg</w:t>
            </w:r>
            <w:r w:rsidRPr="00A90607">
              <w:rPr>
                <w:rFonts w:ascii="Book Antiqua" w:eastAsia="Calibri" w:hAnsi="Book Antiqua" w:cs="Arial"/>
                <w:bCs/>
                <w:color w:val="000000"/>
              </w:rPr>
              <w:t xml:space="preserve"> of BMP2 or 350</w:t>
            </w:r>
            <w:r w:rsidRPr="00A90607">
              <w:rPr>
                <w:rFonts w:ascii="Book Antiqua" w:eastAsia="Calibri" w:hAnsi="Book Antiqua" w:cs="Arial"/>
                <w:bCs/>
                <w:color w:val="000000"/>
                <w:shd w:val="clear" w:color="auto" w:fill="FFFFFF"/>
              </w:rPr>
              <w:t xml:space="preserve"> µg</w:t>
            </w:r>
            <w:r w:rsidRPr="00A90607">
              <w:rPr>
                <w:rFonts w:ascii="Book Antiqua" w:eastAsia="Calibri" w:hAnsi="Book Antiqua" w:cs="Arial"/>
                <w:bCs/>
                <w:color w:val="000000"/>
              </w:rPr>
              <w:t xml:space="preserve"> Nel-1</w:t>
            </w:r>
          </w:p>
        </w:tc>
      </w:tr>
      <w:tr w:rsidR="008F4F63" w:rsidRPr="00A90607" w14:paraId="157AC448" w14:textId="77777777" w:rsidTr="008F4F63">
        <w:tc>
          <w:tcPr>
            <w:tcW w:w="864" w:type="pct"/>
          </w:tcPr>
          <w:p w14:paraId="10004FC3" w14:textId="18F859FA" w:rsidR="008F4F63" w:rsidRPr="00A90607" w:rsidRDefault="008F4F63" w:rsidP="00A90607">
            <w:pPr>
              <w:spacing w:line="360" w:lineRule="auto"/>
              <w:jc w:val="both"/>
              <w:rPr>
                <w:rFonts w:ascii="Book Antiqua" w:eastAsia="Calibri" w:hAnsi="Book Antiqua" w:cs="Arial"/>
                <w:color w:val="000000"/>
              </w:rPr>
            </w:pPr>
            <w:r w:rsidRPr="00A90607">
              <w:rPr>
                <w:rFonts w:ascii="Book Antiqua" w:eastAsia="Calibri" w:hAnsi="Book Antiqua" w:cs="Arial"/>
                <w:color w:val="000000"/>
              </w:rPr>
              <w:t xml:space="preserve">James </w:t>
            </w:r>
            <w:r w:rsidRPr="00A90607">
              <w:rPr>
                <w:rFonts w:ascii="Book Antiqua" w:eastAsia="Calibri" w:hAnsi="Book Antiqua" w:cs="Arial"/>
                <w:i/>
                <w:iCs/>
                <w:color w:val="000000"/>
              </w:rPr>
              <w:t xml:space="preserve">et </w:t>
            </w:r>
            <w:proofErr w:type="gramStart"/>
            <w:r w:rsidRPr="00A90607">
              <w:rPr>
                <w:rFonts w:ascii="Book Antiqua" w:eastAsia="Calibri" w:hAnsi="Book Antiqua" w:cs="Arial"/>
                <w:i/>
                <w:iCs/>
                <w:color w:val="000000"/>
              </w:rPr>
              <w:t>al</w:t>
            </w:r>
            <w:r w:rsidRPr="00A90607">
              <w:rPr>
                <w:rFonts w:ascii="Book Antiqua" w:eastAsia="Calibri" w:hAnsi="Book Antiqua" w:cs="Arial"/>
                <w:color w:val="000000"/>
                <w:vertAlign w:val="superscript"/>
              </w:rPr>
              <w:t>[</w:t>
            </w:r>
            <w:proofErr w:type="gramEnd"/>
            <w:r w:rsidRPr="00A90607">
              <w:rPr>
                <w:rFonts w:ascii="Book Antiqua" w:eastAsia="Calibri" w:hAnsi="Book Antiqua" w:cs="Arial"/>
                <w:color w:val="000000"/>
                <w:vertAlign w:val="superscript"/>
              </w:rPr>
              <w:t>109]</w:t>
            </w:r>
          </w:p>
        </w:tc>
        <w:tc>
          <w:tcPr>
            <w:tcW w:w="1036" w:type="pct"/>
          </w:tcPr>
          <w:p w14:paraId="14414602" w14:textId="757DCAA6" w:rsidR="008F4F63" w:rsidRPr="00A90607" w:rsidRDefault="008F4F63" w:rsidP="00A90607">
            <w:pPr>
              <w:spacing w:line="360" w:lineRule="auto"/>
              <w:jc w:val="both"/>
              <w:rPr>
                <w:rFonts w:ascii="Book Antiqua" w:eastAsia="Calibri" w:hAnsi="Book Antiqua" w:cs="Calibri"/>
              </w:rPr>
            </w:pPr>
            <w:r w:rsidRPr="00A90607">
              <w:rPr>
                <w:rFonts w:ascii="Book Antiqua" w:eastAsia="Calibri" w:hAnsi="Book Antiqua" w:cs="Arial"/>
                <w:color w:val="000000"/>
              </w:rPr>
              <w:t>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(Pericytes)</w:t>
            </w:r>
            <w:r w:rsidRPr="00A90607">
              <w:rPr>
                <w:rFonts w:ascii="Book Antiqua" w:hAnsi="Book Antiqua" w:cs="Arial"/>
                <w:color w:val="000000"/>
                <w:lang w:eastAsia="zh-CN"/>
              </w:rPr>
              <w:t xml:space="preserve"> </w:t>
            </w:r>
            <w:r w:rsidRPr="00A90607">
              <w:rPr>
                <w:rFonts w:ascii="Book Antiqua" w:eastAsia="Calibri" w:hAnsi="Book Antiqua" w:cs="Arial"/>
                <w:color w:val="000000"/>
              </w:rPr>
              <w:t>+</w:t>
            </w:r>
            <w:r w:rsidRPr="00A90607">
              <w:rPr>
                <w:rFonts w:ascii="Book Antiqua" w:hAnsi="Book Antiqua" w:cs="Arial"/>
                <w:color w:val="000000"/>
                <w:lang w:eastAsia="zh-CN"/>
              </w:rPr>
              <w:t xml:space="preserve"> </w:t>
            </w:r>
            <w:r w:rsidRPr="00A90607">
              <w:rPr>
                <w:rFonts w:ascii="Book Antiqua" w:eastAsia="Calibri" w:hAnsi="Book Antiqua" w:cs="Arial"/>
                <w:color w:val="000000"/>
              </w:rPr>
              <w:t>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(Adventitial cells)</w:t>
            </w:r>
          </w:p>
          <w:p w14:paraId="272775C6" w14:textId="77777777" w:rsidR="008F4F63" w:rsidRPr="00A90607" w:rsidRDefault="008F4F63" w:rsidP="00A90607">
            <w:pPr>
              <w:spacing w:line="360" w:lineRule="auto"/>
              <w:jc w:val="both"/>
              <w:rPr>
                <w:rFonts w:ascii="Book Antiqua" w:eastAsia="Calibri" w:hAnsi="Book Antiqua" w:cs="Calibri"/>
              </w:rPr>
            </w:pPr>
          </w:p>
          <w:p w14:paraId="2FDDE580" w14:textId="19C0EAB1" w:rsidR="008F4F63" w:rsidRPr="00A90607" w:rsidRDefault="008F4F63" w:rsidP="00A90607">
            <w:pPr>
              <w:spacing w:line="360" w:lineRule="auto"/>
              <w:jc w:val="both"/>
              <w:rPr>
                <w:rFonts w:ascii="Book Antiqua" w:eastAsia="Calibri" w:hAnsi="Book Antiqua" w:cs="Arial"/>
                <w:color w:val="000000"/>
              </w:rPr>
            </w:pPr>
          </w:p>
        </w:tc>
        <w:tc>
          <w:tcPr>
            <w:tcW w:w="3101" w:type="pct"/>
          </w:tcPr>
          <w:p w14:paraId="37F03700" w14:textId="400DB141"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Arial"/>
                <w:color w:val="000000"/>
              </w:rPr>
              <w:t>Human pericytes + adventitial cells together make up around 40% of SVF from human lipoaspirate (60 patients tested) both types representing around 20% and these numbers do not change with age, gender, or body mass index</w:t>
            </w:r>
            <w:r w:rsidRPr="00A90607">
              <w:rPr>
                <w:rFonts w:ascii="Book Antiqua" w:hAnsi="Book Antiqua" w:cs="Arial"/>
                <w:color w:val="000000"/>
                <w:lang w:eastAsia="zh-CN"/>
              </w:rPr>
              <w:t xml:space="preserve">; </w:t>
            </w:r>
            <w:r w:rsidRPr="00A90607">
              <w:rPr>
                <w:rFonts w:ascii="Book Antiqua" w:eastAsia="Calibri" w:hAnsi="Book Antiqua" w:cs="Arial"/>
                <w:color w:val="000000"/>
              </w:rPr>
              <w:t xml:space="preserve">FACS purified, human, pericytes + adventitial cells induce significantly more healing in mouse </w:t>
            </w:r>
            <w:proofErr w:type="spellStart"/>
            <w:r w:rsidRPr="00A90607">
              <w:rPr>
                <w:rFonts w:ascii="Book Antiqua" w:eastAsia="Calibri" w:hAnsi="Book Antiqua" w:cs="Arial"/>
                <w:color w:val="000000"/>
              </w:rPr>
              <w:t>calvarial</w:t>
            </w:r>
            <w:proofErr w:type="spellEnd"/>
            <w:r w:rsidRPr="00A90607">
              <w:rPr>
                <w:rFonts w:ascii="Book Antiqua" w:eastAsia="Calibri" w:hAnsi="Book Antiqua" w:cs="Arial"/>
                <w:color w:val="000000"/>
              </w:rPr>
              <w:t xml:space="preserve"> defect than SVF</w:t>
            </w:r>
            <w:r w:rsidRPr="00A90607">
              <w:rPr>
                <w:rFonts w:ascii="Book Antiqua" w:hAnsi="Book Antiqua" w:cs="Arial"/>
                <w:color w:val="000000"/>
                <w:lang w:eastAsia="zh-CN"/>
              </w:rPr>
              <w:t xml:space="preserve">; </w:t>
            </w:r>
            <w:r w:rsidRPr="00A90607">
              <w:rPr>
                <w:rFonts w:ascii="Book Antiqua" w:eastAsia="Calibri" w:hAnsi="Book Antiqua" w:cs="Arial"/>
                <w:bCs/>
                <w:color w:val="000000"/>
              </w:rPr>
              <w:t xml:space="preserve">250000 cells were implanted to critical size (3 mm) </w:t>
            </w:r>
            <w:proofErr w:type="spellStart"/>
            <w:r w:rsidRPr="00A90607">
              <w:rPr>
                <w:rFonts w:ascii="Book Antiqua" w:eastAsia="Calibri" w:hAnsi="Book Antiqua" w:cs="Arial"/>
                <w:bCs/>
                <w:color w:val="000000"/>
              </w:rPr>
              <w:t>calvarial</w:t>
            </w:r>
            <w:proofErr w:type="spellEnd"/>
            <w:r w:rsidRPr="00A90607">
              <w:rPr>
                <w:rFonts w:ascii="Book Antiqua" w:eastAsia="Calibri" w:hAnsi="Book Antiqua" w:cs="Arial"/>
                <w:bCs/>
                <w:color w:val="000000"/>
              </w:rPr>
              <w:t xml:space="preserve"> defect in SCID mice for 8 </w:t>
            </w:r>
            <w:proofErr w:type="spellStart"/>
            <w:r w:rsidRPr="00A90607">
              <w:rPr>
                <w:rFonts w:ascii="Book Antiqua" w:eastAsia="Calibri" w:hAnsi="Book Antiqua" w:cs="Arial"/>
                <w:bCs/>
                <w:color w:val="000000"/>
              </w:rPr>
              <w:t>wk</w:t>
            </w:r>
            <w:proofErr w:type="spellEnd"/>
            <w:r w:rsidRPr="00A90607">
              <w:rPr>
                <w:rFonts w:ascii="Book Antiqua" w:eastAsia="Calibri" w:hAnsi="Book Antiqua" w:cs="Arial"/>
                <w:bCs/>
                <w:color w:val="000000"/>
              </w:rPr>
              <w:t xml:space="preserve"> using PLGA</w:t>
            </w:r>
          </w:p>
        </w:tc>
      </w:tr>
      <w:tr w:rsidR="008F4F63" w:rsidRPr="00A90607" w14:paraId="7FD2B889" w14:textId="77777777" w:rsidTr="008F4F63">
        <w:tc>
          <w:tcPr>
            <w:tcW w:w="864" w:type="pct"/>
          </w:tcPr>
          <w:p w14:paraId="6DE1389D" w14:textId="5D3080D4" w:rsidR="008F4F63" w:rsidRPr="00A90607" w:rsidRDefault="008F4F63" w:rsidP="00A90607">
            <w:pPr>
              <w:spacing w:line="360" w:lineRule="auto"/>
              <w:jc w:val="both"/>
              <w:rPr>
                <w:rFonts w:ascii="Book Antiqua" w:eastAsia="Calibri" w:hAnsi="Book Antiqua" w:cs="Arial"/>
                <w:color w:val="000000"/>
              </w:rPr>
            </w:pPr>
            <w:r w:rsidRPr="00A90607">
              <w:rPr>
                <w:rFonts w:ascii="Book Antiqua" w:eastAsia="Calibri" w:hAnsi="Book Antiqua" w:cs="Arial"/>
                <w:color w:val="000000"/>
              </w:rPr>
              <w:t xml:space="preserve">Meyers </w:t>
            </w:r>
            <w:r w:rsidRPr="00A90607">
              <w:rPr>
                <w:rFonts w:ascii="Book Antiqua" w:eastAsia="Calibri" w:hAnsi="Book Antiqua" w:cs="Arial"/>
                <w:i/>
                <w:iCs/>
                <w:color w:val="000000"/>
              </w:rPr>
              <w:t xml:space="preserve">et </w:t>
            </w:r>
            <w:proofErr w:type="gramStart"/>
            <w:r w:rsidRPr="00A90607">
              <w:rPr>
                <w:rFonts w:ascii="Book Antiqua" w:eastAsia="Calibri" w:hAnsi="Book Antiqua" w:cs="Arial"/>
                <w:i/>
                <w:iCs/>
                <w:color w:val="000000"/>
              </w:rPr>
              <w:t>al</w:t>
            </w:r>
            <w:r w:rsidRPr="00A90607">
              <w:rPr>
                <w:rFonts w:ascii="Book Antiqua" w:eastAsia="Calibri" w:hAnsi="Book Antiqua" w:cs="Arial"/>
                <w:color w:val="000000"/>
                <w:vertAlign w:val="superscript"/>
              </w:rPr>
              <w:t>[</w:t>
            </w:r>
            <w:proofErr w:type="gramEnd"/>
            <w:r w:rsidRPr="00A90607">
              <w:rPr>
                <w:rFonts w:ascii="Book Antiqua" w:eastAsia="Calibri" w:hAnsi="Book Antiqua" w:cs="Arial"/>
                <w:color w:val="000000"/>
                <w:vertAlign w:val="superscript"/>
              </w:rPr>
              <w:t>112]</w:t>
            </w:r>
          </w:p>
        </w:tc>
        <w:tc>
          <w:tcPr>
            <w:tcW w:w="1036" w:type="pct"/>
          </w:tcPr>
          <w:p w14:paraId="353B21BA" w14:textId="147C9CF3" w:rsidR="008F4F63" w:rsidRPr="00A90607" w:rsidRDefault="008F4F63" w:rsidP="00A90607">
            <w:pPr>
              <w:spacing w:line="360" w:lineRule="auto"/>
              <w:jc w:val="both"/>
              <w:rPr>
                <w:rFonts w:ascii="Book Antiqua" w:eastAsia="Calibri" w:hAnsi="Book Antiqua" w:cs="Arial"/>
                <w:bCs/>
                <w:color w:val="FF0000"/>
              </w:rPr>
            </w:pPr>
            <w:r w:rsidRPr="00A90607">
              <w:rPr>
                <w:rFonts w:ascii="Book Antiqua" w:eastAsia="Calibri" w:hAnsi="Book Antiqua" w:cs="Arial"/>
                <w:color w:val="000000"/>
              </w:rPr>
              <w:t>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(Pericytes)</w:t>
            </w:r>
            <w:r w:rsidRPr="00A90607">
              <w:rPr>
                <w:rFonts w:ascii="Book Antiqua" w:hAnsi="Book Antiqua" w:cs="Arial"/>
                <w:color w:val="000000"/>
                <w:lang w:eastAsia="zh-CN"/>
              </w:rPr>
              <w:t xml:space="preserve"> </w:t>
            </w:r>
            <w:r w:rsidRPr="00A90607">
              <w:rPr>
                <w:rFonts w:ascii="Book Antiqua" w:eastAsia="Calibri" w:hAnsi="Book Antiqua" w:cs="Arial"/>
                <w:color w:val="000000"/>
              </w:rPr>
              <w:t>+</w:t>
            </w:r>
            <w:r w:rsidRPr="00A90607">
              <w:rPr>
                <w:rFonts w:ascii="Book Antiqua" w:hAnsi="Book Antiqua" w:cs="Arial"/>
                <w:color w:val="000000"/>
                <w:lang w:eastAsia="zh-CN"/>
              </w:rPr>
              <w:t xml:space="preserve"> </w:t>
            </w:r>
            <w:r w:rsidRPr="00A90607">
              <w:rPr>
                <w:rFonts w:ascii="Book Antiqua" w:eastAsia="Calibri" w:hAnsi="Book Antiqua" w:cs="Arial"/>
                <w:color w:val="000000"/>
              </w:rPr>
              <w:t>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(Adventitial cells)</w:t>
            </w:r>
          </w:p>
        </w:tc>
        <w:tc>
          <w:tcPr>
            <w:tcW w:w="3101" w:type="pct"/>
          </w:tcPr>
          <w:p w14:paraId="06F1A850" w14:textId="746CC378" w:rsidR="008F4F63" w:rsidRPr="00A90607" w:rsidRDefault="008F4F63" w:rsidP="00A90607">
            <w:pPr>
              <w:spacing w:line="360" w:lineRule="auto"/>
              <w:jc w:val="both"/>
              <w:rPr>
                <w:rFonts w:ascii="Book Antiqua" w:eastAsia="Calibri" w:hAnsi="Book Antiqua" w:cs="Arial"/>
                <w:bCs/>
                <w:color w:val="FF0000"/>
              </w:rPr>
            </w:pPr>
            <w:r w:rsidRPr="00A90607">
              <w:rPr>
                <w:rFonts w:ascii="Book Antiqua" w:eastAsia="Times New Roman" w:hAnsi="Book Antiqua"/>
                <w:color w:val="000000"/>
              </w:rPr>
              <w:t xml:space="preserve">It was feasible to purify </w:t>
            </w:r>
            <w:r w:rsidRPr="00A90607">
              <w:rPr>
                <w:rFonts w:ascii="Book Antiqua" w:eastAsia="Times New Roman" w:hAnsi="Book Antiqua" w:cs="Arial"/>
                <w:color w:val="000000"/>
              </w:rPr>
              <w:t>human pericytes + adventitial cells using a multi-column approach of magnetic beads</w:t>
            </w:r>
            <w:r w:rsidRPr="00A90607">
              <w:rPr>
                <w:rFonts w:ascii="Book Antiqua" w:hAnsi="Book Antiqua" w:cs="Arial"/>
                <w:color w:val="000000"/>
                <w:lang w:eastAsia="zh-CN"/>
              </w:rPr>
              <w:t xml:space="preserve">; </w:t>
            </w:r>
            <w:r w:rsidRPr="00A90607">
              <w:rPr>
                <w:rFonts w:ascii="Book Antiqua" w:eastAsia="Times New Roman" w:hAnsi="Book Antiqua"/>
                <w:color w:val="000000"/>
              </w:rPr>
              <w:t>Purified p</w:t>
            </w:r>
            <w:r w:rsidRPr="00A90607">
              <w:rPr>
                <w:rFonts w:ascii="Book Antiqua" w:eastAsia="Times New Roman" w:hAnsi="Book Antiqua" w:cs="Arial"/>
                <w:color w:val="000000"/>
              </w:rPr>
              <w:t>ericytes + adventitial cells could enhance c</w:t>
            </w:r>
            <w:r w:rsidRPr="00A90607">
              <w:rPr>
                <w:rFonts w:ascii="Book Antiqua" w:eastAsia="Times New Roman" w:hAnsi="Book Antiqua"/>
                <w:color w:val="000000"/>
              </w:rPr>
              <w:t xml:space="preserve">ritical size (4 mm) </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 created in SCID mice</w:t>
            </w:r>
            <w:r w:rsidRPr="00A90607">
              <w:rPr>
                <w:rFonts w:ascii="Book Antiqua" w:hAnsi="Book Antiqua"/>
                <w:color w:val="000000"/>
                <w:lang w:eastAsia="zh-CN"/>
              </w:rPr>
              <w:t xml:space="preserve">; </w:t>
            </w:r>
            <w:r w:rsidRPr="00A90607">
              <w:rPr>
                <w:rFonts w:ascii="Book Antiqua" w:eastAsia="Times New Roman" w:hAnsi="Book Antiqua" w:cs="Arial"/>
                <w:bCs/>
                <w:color w:val="000000"/>
              </w:rPr>
              <w:t xml:space="preserve">250000 cells were implanted to critical size (4 mm) </w:t>
            </w:r>
            <w:proofErr w:type="spellStart"/>
            <w:r w:rsidRPr="00A90607">
              <w:rPr>
                <w:rFonts w:ascii="Book Antiqua" w:eastAsia="Times New Roman" w:hAnsi="Book Antiqua" w:cs="Arial"/>
                <w:bCs/>
                <w:color w:val="000000"/>
              </w:rPr>
              <w:t>calvarial</w:t>
            </w:r>
            <w:proofErr w:type="spellEnd"/>
            <w:r w:rsidRPr="00A90607">
              <w:rPr>
                <w:rFonts w:ascii="Book Antiqua" w:eastAsia="Times New Roman" w:hAnsi="Book Antiqua" w:cs="Arial"/>
                <w:bCs/>
                <w:color w:val="000000"/>
              </w:rPr>
              <w:t xml:space="preserve"> defect in SCID mice for 8 </w:t>
            </w:r>
            <w:proofErr w:type="spellStart"/>
            <w:r w:rsidRPr="00A90607">
              <w:rPr>
                <w:rFonts w:ascii="Book Antiqua" w:eastAsia="Times New Roman" w:hAnsi="Book Antiqua" w:cs="Arial"/>
                <w:bCs/>
                <w:color w:val="000000"/>
              </w:rPr>
              <w:t>wk</w:t>
            </w:r>
            <w:proofErr w:type="spellEnd"/>
            <w:r w:rsidRPr="00A90607">
              <w:rPr>
                <w:rFonts w:ascii="Book Antiqua" w:eastAsia="Times New Roman" w:hAnsi="Book Antiqua" w:cs="Arial"/>
                <w:bCs/>
                <w:color w:val="000000"/>
              </w:rPr>
              <w:t xml:space="preserve"> using PLGA</w:t>
            </w:r>
          </w:p>
        </w:tc>
      </w:tr>
      <w:tr w:rsidR="008F4F63" w:rsidRPr="00A90607" w14:paraId="073A660A" w14:textId="77777777" w:rsidTr="008F4F63">
        <w:tc>
          <w:tcPr>
            <w:tcW w:w="864" w:type="pct"/>
          </w:tcPr>
          <w:p w14:paraId="34395F72" w14:textId="77777777" w:rsidR="008F4F63" w:rsidRPr="00A90607" w:rsidRDefault="008F4F63" w:rsidP="00A90607">
            <w:pPr>
              <w:spacing w:line="360" w:lineRule="auto"/>
              <w:jc w:val="both"/>
              <w:rPr>
                <w:rFonts w:ascii="Book Antiqua" w:eastAsia="Calibri" w:hAnsi="Book Antiqua" w:cs="Arial"/>
                <w:bCs/>
                <w:color w:val="000000"/>
              </w:rPr>
            </w:pPr>
          </w:p>
        </w:tc>
        <w:tc>
          <w:tcPr>
            <w:tcW w:w="1036" w:type="pct"/>
          </w:tcPr>
          <w:p w14:paraId="51FE57CE" w14:textId="7445C8E8" w:rsidR="008F4F63" w:rsidRPr="00A90607" w:rsidRDefault="008F4F63" w:rsidP="00A90607">
            <w:pPr>
              <w:spacing w:line="360" w:lineRule="auto"/>
              <w:jc w:val="both"/>
              <w:rPr>
                <w:rFonts w:ascii="Book Antiqua" w:eastAsia="Calibri" w:hAnsi="Book Antiqua" w:cs="Arial"/>
                <w:color w:val="000000"/>
              </w:rPr>
            </w:pPr>
            <w:r w:rsidRPr="00A90607">
              <w:rPr>
                <w:rFonts w:ascii="Book Antiqua" w:eastAsia="Calibri" w:hAnsi="Book Antiqua" w:cs="Arial"/>
                <w:bCs/>
                <w:color w:val="000000"/>
              </w:rPr>
              <w:t>CD90</w:t>
            </w:r>
          </w:p>
        </w:tc>
        <w:tc>
          <w:tcPr>
            <w:tcW w:w="3101" w:type="pct"/>
          </w:tcPr>
          <w:p w14:paraId="257B5361" w14:textId="77777777"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Arial"/>
                <w:color w:val="000000"/>
              </w:rPr>
              <w:t xml:space="preserve"> </w:t>
            </w:r>
          </w:p>
        </w:tc>
      </w:tr>
      <w:tr w:rsidR="008F4F63" w:rsidRPr="00A90607" w14:paraId="0B686D7D" w14:textId="77777777" w:rsidTr="008F4F63">
        <w:trPr>
          <w:trHeight w:val="1167"/>
        </w:trPr>
        <w:tc>
          <w:tcPr>
            <w:tcW w:w="864" w:type="pct"/>
          </w:tcPr>
          <w:p w14:paraId="24AD2D21" w14:textId="20001316" w:rsidR="008F4F63" w:rsidRPr="00A90607" w:rsidRDefault="008F4F63" w:rsidP="00A90607">
            <w:pPr>
              <w:spacing w:line="360" w:lineRule="auto"/>
              <w:jc w:val="both"/>
              <w:rPr>
                <w:rFonts w:ascii="Book Antiqua" w:eastAsia="Times New Roman" w:hAnsi="Book Antiqua"/>
                <w:color w:val="000000"/>
              </w:rPr>
            </w:pPr>
            <w:r w:rsidRPr="00A90607">
              <w:rPr>
                <w:rFonts w:ascii="Book Antiqua" w:eastAsia="Calibri" w:hAnsi="Book Antiqua" w:cs="Calibri"/>
                <w:color w:val="000000"/>
              </w:rPr>
              <w:t xml:space="preserve">Chung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115]</w:t>
            </w:r>
          </w:p>
        </w:tc>
        <w:tc>
          <w:tcPr>
            <w:tcW w:w="1036" w:type="pct"/>
          </w:tcPr>
          <w:p w14:paraId="424ADC76" w14:textId="2E25B581"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CD90</w:t>
            </w:r>
            <w:r w:rsidRPr="00A90607">
              <w:rPr>
                <w:rFonts w:ascii="Book Antiqua" w:eastAsia="Times New Roman" w:hAnsi="Book Antiqua"/>
                <w:color w:val="000000"/>
                <w:vertAlign w:val="superscript"/>
              </w:rPr>
              <w:t>+</w:t>
            </w:r>
          </w:p>
        </w:tc>
        <w:tc>
          <w:tcPr>
            <w:tcW w:w="3101" w:type="pct"/>
          </w:tcPr>
          <w:p w14:paraId="3B321550" w14:textId="310699A9"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CD90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cells induced almost complete healing of critical size (4 mm) </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 in nude mice compared to CD105</w:t>
            </w:r>
            <w:r w:rsidRPr="00A90607">
              <w:rPr>
                <w:rFonts w:ascii="Book Antiqua" w:eastAsia="Times New Roman" w:hAnsi="Book Antiqua"/>
                <w:color w:val="000000"/>
                <w:vertAlign w:val="superscript"/>
              </w:rPr>
              <w:t>low</w:t>
            </w:r>
            <w:r w:rsidRPr="00A90607">
              <w:rPr>
                <w:rFonts w:ascii="Book Antiqua" w:eastAsia="Times New Roman" w:hAnsi="Book Antiqua"/>
                <w:color w:val="000000"/>
              </w:rPr>
              <w:t xml:space="preserve"> (approximately</w:t>
            </w:r>
            <w:r w:rsidRPr="00A90607">
              <w:rPr>
                <w:rFonts w:ascii="Book Antiqua" w:hAnsi="Book Antiqua"/>
                <w:color w:val="000000"/>
                <w:lang w:eastAsia="zh-CN"/>
              </w:rPr>
              <w:t xml:space="preserve"> </w:t>
            </w:r>
            <w:r w:rsidRPr="00A90607">
              <w:rPr>
                <w:rFonts w:ascii="Book Antiqua" w:eastAsia="Times New Roman" w:hAnsi="Book Antiqua"/>
                <w:color w:val="000000"/>
              </w:rPr>
              <w:t>75%), CD105</w:t>
            </w:r>
            <w:r w:rsidRPr="00A90607">
              <w:rPr>
                <w:rFonts w:ascii="Book Antiqua" w:eastAsia="Times New Roman" w:hAnsi="Book Antiqua"/>
                <w:color w:val="000000"/>
                <w:vertAlign w:val="superscript"/>
              </w:rPr>
              <w:t>high</w:t>
            </w:r>
            <w:r w:rsidRPr="00A90607">
              <w:rPr>
                <w:rFonts w:ascii="Book Antiqua" w:eastAsia="Times New Roman" w:hAnsi="Book Antiqua"/>
                <w:color w:val="000000"/>
              </w:rPr>
              <w:t xml:space="preserve"> - (approximately</w:t>
            </w:r>
            <w:r w:rsidRPr="00A90607">
              <w:rPr>
                <w:rFonts w:ascii="Book Antiqua" w:hAnsi="Book Antiqua"/>
                <w:color w:val="000000"/>
                <w:lang w:eastAsia="zh-CN"/>
              </w:rPr>
              <w:t xml:space="preserve"> </w:t>
            </w:r>
            <w:r w:rsidRPr="00A90607">
              <w:rPr>
                <w:rFonts w:ascii="Book Antiqua" w:eastAsia="Times New Roman" w:hAnsi="Book Antiqua"/>
                <w:color w:val="000000"/>
              </w:rPr>
              <w:t>65</w:t>
            </w:r>
            <w:r w:rsidRPr="00A90607">
              <w:rPr>
                <w:rFonts w:ascii="Book Antiqua" w:eastAsia="Calibri" w:hAnsi="Book Antiqua" w:cs="Arial"/>
                <w:color w:val="000000"/>
              </w:rPr>
              <w:t>%),</w:t>
            </w:r>
            <w:r w:rsidRPr="00A90607">
              <w:rPr>
                <w:rFonts w:ascii="Book Antiqua" w:eastAsia="Times New Roman" w:hAnsi="Book Antiqua"/>
                <w:color w:val="000000"/>
              </w:rPr>
              <w:t xml:space="preserve"> and CD90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(40%) by micro</w:t>
            </w:r>
            <w:r w:rsidRPr="00A90607">
              <w:rPr>
                <w:rFonts w:ascii="Book Antiqua" w:hAnsi="Book Antiqua"/>
                <w:color w:val="000000"/>
                <w:lang w:eastAsia="zh-CN"/>
              </w:rPr>
              <w:t>-</w:t>
            </w:r>
            <w:r w:rsidRPr="00A90607">
              <w:rPr>
                <w:rFonts w:ascii="Book Antiqua" w:eastAsia="Times New Roman" w:hAnsi="Book Antiqua"/>
                <w:color w:val="000000"/>
              </w:rPr>
              <w:t>CT</w:t>
            </w:r>
            <w:r w:rsidRPr="00A90607">
              <w:rPr>
                <w:rFonts w:ascii="Book Antiqua" w:hAnsi="Book Antiqua"/>
                <w:color w:val="000000"/>
                <w:lang w:eastAsia="zh-CN"/>
              </w:rPr>
              <w:t>;</w:t>
            </w:r>
            <w:r w:rsidRPr="00A90607">
              <w:rPr>
                <w:rFonts w:ascii="Book Antiqua" w:eastAsia="Times New Roman" w:hAnsi="Book Antiqua"/>
                <w:color w:val="000000"/>
              </w:rPr>
              <w:t xml:space="preserve"> Taken together CD90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cells are more osteogenic compared to CD105</w:t>
            </w:r>
            <w:r w:rsidRPr="00A90607">
              <w:rPr>
                <w:rFonts w:ascii="Book Antiqua" w:eastAsia="Times New Roman" w:hAnsi="Book Antiqua"/>
                <w:color w:val="000000"/>
                <w:vertAlign w:val="superscript"/>
              </w:rPr>
              <w:t>low</w:t>
            </w:r>
            <w:r w:rsidRPr="00A90607">
              <w:rPr>
                <w:rFonts w:ascii="Book Antiqua" w:eastAsia="Times New Roman" w:hAnsi="Book Antiqua"/>
                <w:color w:val="000000"/>
              </w:rPr>
              <w:t xml:space="preserve"> cells</w:t>
            </w:r>
            <w:r w:rsidRPr="00A90607">
              <w:rPr>
                <w:rFonts w:ascii="Book Antiqua" w:hAnsi="Book Antiqua"/>
                <w:color w:val="000000"/>
                <w:lang w:eastAsia="zh-CN"/>
              </w:rPr>
              <w:t xml:space="preserve">; </w:t>
            </w:r>
            <w:r w:rsidRPr="00A90607">
              <w:rPr>
                <w:rFonts w:ascii="Book Antiqua" w:eastAsia="Calibri" w:hAnsi="Book Antiqua" w:cs="Arial"/>
                <w:bCs/>
                <w:color w:val="000000"/>
              </w:rPr>
              <w:t>150</w:t>
            </w:r>
            <w:r w:rsidRPr="00A90607">
              <w:rPr>
                <w:rFonts w:ascii="Book Antiqua" w:hAnsi="Book Antiqua" w:cs="Arial"/>
                <w:bCs/>
                <w:color w:val="000000"/>
                <w:lang w:eastAsia="zh-CN"/>
              </w:rPr>
              <w:t>0</w:t>
            </w:r>
            <w:r w:rsidRPr="00A90607">
              <w:rPr>
                <w:rFonts w:ascii="Book Antiqua" w:eastAsia="Calibri" w:hAnsi="Book Antiqua" w:cs="Arial"/>
                <w:bCs/>
                <w:color w:val="000000"/>
              </w:rPr>
              <w:t xml:space="preserve">00 cells were implanted to critical size (4 mm) </w:t>
            </w:r>
            <w:proofErr w:type="spellStart"/>
            <w:r w:rsidRPr="00A90607">
              <w:rPr>
                <w:rFonts w:ascii="Book Antiqua" w:eastAsia="Calibri" w:hAnsi="Book Antiqua" w:cs="Arial"/>
                <w:bCs/>
                <w:color w:val="000000"/>
              </w:rPr>
              <w:t>calvarial</w:t>
            </w:r>
            <w:proofErr w:type="spellEnd"/>
            <w:r w:rsidRPr="00A90607">
              <w:rPr>
                <w:rFonts w:ascii="Book Antiqua" w:eastAsia="Calibri" w:hAnsi="Book Antiqua" w:cs="Arial"/>
                <w:bCs/>
                <w:color w:val="000000"/>
              </w:rPr>
              <w:t xml:space="preserve"> defect in SCID mice for 8 </w:t>
            </w:r>
            <w:proofErr w:type="spellStart"/>
            <w:r w:rsidRPr="00A90607">
              <w:rPr>
                <w:rFonts w:ascii="Book Antiqua" w:eastAsia="Calibri" w:hAnsi="Book Antiqua" w:cs="Arial"/>
                <w:bCs/>
                <w:color w:val="000000"/>
              </w:rPr>
              <w:t>wk</w:t>
            </w:r>
            <w:proofErr w:type="spellEnd"/>
            <w:r w:rsidRPr="00A90607">
              <w:rPr>
                <w:rFonts w:ascii="Book Antiqua" w:eastAsia="Calibri" w:hAnsi="Book Antiqua" w:cs="Arial"/>
                <w:bCs/>
                <w:color w:val="000000"/>
              </w:rPr>
              <w:t xml:space="preserve"> using PLGA</w:t>
            </w:r>
          </w:p>
        </w:tc>
      </w:tr>
      <w:tr w:rsidR="008F4F63" w:rsidRPr="00A90607" w14:paraId="1C109891" w14:textId="77777777" w:rsidTr="008F4F63">
        <w:tc>
          <w:tcPr>
            <w:tcW w:w="864" w:type="pct"/>
          </w:tcPr>
          <w:p w14:paraId="4D55B1EE" w14:textId="2C5E47D9" w:rsidR="008F4F63" w:rsidRPr="00A90607" w:rsidRDefault="008F4F63" w:rsidP="00A90607">
            <w:pPr>
              <w:spacing w:line="360" w:lineRule="auto"/>
              <w:jc w:val="both"/>
              <w:rPr>
                <w:rFonts w:ascii="Book Antiqua" w:eastAsia="Times New Roman" w:hAnsi="Book Antiqua"/>
                <w:color w:val="000000"/>
              </w:rPr>
            </w:pPr>
            <w:r w:rsidRPr="00A90607">
              <w:rPr>
                <w:rFonts w:ascii="Book Antiqua" w:eastAsia="Calibri" w:hAnsi="Book Antiqua" w:cs="Calibri"/>
                <w:color w:val="000000"/>
              </w:rPr>
              <w:t xml:space="preserve">Ferraro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113]</w:t>
            </w:r>
          </w:p>
        </w:tc>
        <w:tc>
          <w:tcPr>
            <w:tcW w:w="1036" w:type="pct"/>
          </w:tcPr>
          <w:p w14:paraId="09D97EEE" w14:textId="1E34D21C"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CD90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CD34</w:t>
            </w:r>
            <w:r w:rsidRPr="00A90607">
              <w:rPr>
                <w:rFonts w:ascii="Book Antiqua" w:eastAsia="Times New Roman" w:hAnsi="Book Antiqua"/>
                <w:color w:val="000000"/>
                <w:vertAlign w:val="superscript"/>
              </w:rPr>
              <w:t>+</w:t>
            </w:r>
          </w:p>
        </w:tc>
        <w:tc>
          <w:tcPr>
            <w:tcW w:w="3101" w:type="pct"/>
          </w:tcPr>
          <w:p w14:paraId="378247FD" w14:textId="49CD3B79"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Implantation of human CD90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CD34</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ADSCs in nude mice resulted in </w:t>
            </w:r>
            <w:r w:rsidRPr="00A90607">
              <w:rPr>
                <w:rFonts w:ascii="Book Antiqua" w:eastAsia="Calibri" w:hAnsi="Book Antiqua" w:cs="Arial"/>
                <w:color w:val="000000"/>
              </w:rPr>
              <w:t xml:space="preserve">the </w:t>
            </w:r>
            <w:r w:rsidRPr="00A90607">
              <w:rPr>
                <w:rFonts w:ascii="Book Antiqua" w:eastAsia="Times New Roman" w:hAnsi="Book Antiqua"/>
                <w:color w:val="000000"/>
              </w:rPr>
              <w:t>formation of only fat tissue surrounded by loose connective tissue</w:t>
            </w:r>
            <w:r w:rsidRPr="00A90607">
              <w:rPr>
                <w:rFonts w:ascii="Book Antiqua" w:hAnsi="Book Antiqua"/>
                <w:color w:val="000000"/>
                <w:lang w:eastAsia="zh-CN"/>
              </w:rPr>
              <w:t xml:space="preserve">; </w:t>
            </w:r>
            <w:r w:rsidRPr="00A90607">
              <w:rPr>
                <w:rFonts w:ascii="Book Antiqua" w:eastAsia="Calibri" w:hAnsi="Book Antiqua" w:cs="Arial"/>
                <w:bCs/>
                <w:color w:val="000000"/>
              </w:rPr>
              <w:t xml:space="preserve">250000 cells were implanted subcutaneously in nude mice for 4 </w:t>
            </w:r>
            <w:proofErr w:type="spellStart"/>
            <w:r w:rsidRPr="00A90607">
              <w:rPr>
                <w:rFonts w:ascii="Book Antiqua" w:eastAsia="Calibri" w:hAnsi="Book Antiqua" w:cs="Arial"/>
                <w:bCs/>
                <w:color w:val="000000"/>
              </w:rPr>
              <w:t>wk</w:t>
            </w:r>
            <w:proofErr w:type="spellEnd"/>
            <w:r w:rsidRPr="00A90607">
              <w:rPr>
                <w:rFonts w:ascii="Book Antiqua" w:eastAsia="Calibri" w:hAnsi="Book Antiqua" w:cs="Arial"/>
                <w:bCs/>
                <w:color w:val="000000"/>
              </w:rPr>
              <w:t xml:space="preserve"> using a collagen sponge</w:t>
            </w:r>
          </w:p>
        </w:tc>
      </w:tr>
      <w:tr w:rsidR="008F4F63" w:rsidRPr="00A90607" w14:paraId="2A530FEA" w14:textId="77777777" w:rsidTr="008F4F63">
        <w:tc>
          <w:tcPr>
            <w:tcW w:w="864" w:type="pct"/>
          </w:tcPr>
          <w:p w14:paraId="3A4B0863" w14:textId="77777777" w:rsidR="008F4F63" w:rsidRPr="00A90607" w:rsidRDefault="008F4F63" w:rsidP="00A90607">
            <w:pPr>
              <w:spacing w:line="360" w:lineRule="auto"/>
              <w:jc w:val="both"/>
              <w:rPr>
                <w:rFonts w:ascii="Book Antiqua" w:eastAsia="Calibri" w:hAnsi="Book Antiqua" w:cs="Calibri"/>
                <w:color w:val="000000"/>
              </w:rPr>
            </w:pPr>
          </w:p>
        </w:tc>
        <w:tc>
          <w:tcPr>
            <w:tcW w:w="1036" w:type="pct"/>
          </w:tcPr>
          <w:p w14:paraId="43B9BC7B" w14:textId="6B97D173"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Calibri"/>
                <w:color w:val="000000"/>
              </w:rPr>
              <w:t>CD105</w:t>
            </w:r>
          </w:p>
        </w:tc>
        <w:tc>
          <w:tcPr>
            <w:tcW w:w="3101" w:type="pct"/>
          </w:tcPr>
          <w:p w14:paraId="4780914D" w14:textId="77777777" w:rsidR="008F4F63" w:rsidRPr="00A90607" w:rsidRDefault="008F4F63" w:rsidP="00A90607">
            <w:pPr>
              <w:spacing w:line="360" w:lineRule="auto"/>
              <w:jc w:val="both"/>
              <w:rPr>
                <w:rFonts w:ascii="Book Antiqua" w:eastAsia="Calibri" w:hAnsi="Book Antiqua" w:cs="Arial"/>
              </w:rPr>
            </w:pPr>
          </w:p>
        </w:tc>
      </w:tr>
      <w:tr w:rsidR="008F4F63" w:rsidRPr="00A90607" w14:paraId="5D1732A7" w14:textId="77777777" w:rsidTr="008F4F63">
        <w:tc>
          <w:tcPr>
            <w:tcW w:w="864" w:type="pct"/>
          </w:tcPr>
          <w:p w14:paraId="30B81A83" w14:textId="42B87459" w:rsidR="008F4F63" w:rsidRPr="00A90607" w:rsidRDefault="008F4F63" w:rsidP="00A90607">
            <w:pPr>
              <w:spacing w:line="360" w:lineRule="auto"/>
              <w:jc w:val="both"/>
              <w:rPr>
                <w:rFonts w:ascii="Book Antiqua" w:eastAsia="Times New Roman" w:hAnsi="Book Antiqua"/>
                <w:color w:val="000000"/>
              </w:rPr>
            </w:pPr>
            <w:r w:rsidRPr="00A90607">
              <w:rPr>
                <w:rFonts w:ascii="Book Antiqua" w:eastAsia="Calibri" w:hAnsi="Book Antiqua" w:cs="Calibri"/>
                <w:color w:val="000000"/>
              </w:rPr>
              <w:t xml:space="preserve">Levi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120]</w:t>
            </w:r>
          </w:p>
        </w:tc>
        <w:tc>
          <w:tcPr>
            <w:tcW w:w="1036" w:type="pct"/>
          </w:tcPr>
          <w:p w14:paraId="02CB4D3C" w14:textId="71EBFC23"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CD105</w:t>
            </w:r>
            <w:r w:rsidRPr="00A90607">
              <w:rPr>
                <w:rFonts w:ascii="Book Antiqua" w:eastAsia="Times New Roman" w:hAnsi="Book Antiqua"/>
                <w:color w:val="000000"/>
                <w:vertAlign w:val="superscript"/>
              </w:rPr>
              <w:t>low</w:t>
            </w:r>
          </w:p>
        </w:tc>
        <w:tc>
          <w:tcPr>
            <w:tcW w:w="3101" w:type="pct"/>
          </w:tcPr>
          <w:p w14:paraId="15CFB9CA" w14:textId="6424590C"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FACS-sorted, human, CD105</w:t>
            </w:r>
            <w:r w:rsidRPr="00A90607">
              <w:rPr>
                <w:rFonts w:ascii="Book Antiqua" w:eastAsia="Times New Roman" w:hAnsi="Book Antiqua"/>
                <w:color w:val="000000"/>
                <w:vertAlign w:val="superscript"/>
              </w:rPr>
              <w:t>low</w:t>
            </w:r>
            <w:r w:rsidRPr="00A90607">
              <w:rPr>
                <w:rFonts w:ascii="Book Antiqua" w:eastAsia="Times New Roman" w:hAnsi="Book Antiqua"/>
                <w:color w:val="000000"/>
              </w:rPr>
              <w:t xml:space="preserve"> sub-population of ADSCs significantly enhanced bone regeneration (&gt;</w:t>
            </w:r>
            <w:r w:rsidRPr="00A90607">
              <w:rPr>
                <w:rFonts w:ascii="Book Antiqua" w:hAnsi="Book Antiqua"/>
                <w:color w:val="000000"/>
                <w:lang w:eastAsia="zh-CN"/>
              </w:rPr>
              <w:t xml:space="preserve"> </w:t>
            </w:r>
            <w:r w:rsidRPr="00A90607">
              <w:rPr>
                <w:rFonts w:ascii="Book Antiqua" w:eastAsia="Times New Roman" w:hAnsi="Book Antiqua"/>
                <w:color w:val="000000"/>
              </w:rPr>
              <w:t xml:space="preserve">95%) in critical size (4 mm) </w:t>
            </w:r>
            <w:proofErr w:type="spellStart"/>
            <w:r w:rsidRPr="00A90607">
              <w:rPr>
                <w:rFonts w:ascii="Book Antiqua" w:eastAsia="Times New Roman" w:hAnsi="Book Antiqua"/>
                <w:color w:val="000000"/>
              </w:rPr>
              <w:t>calvarial</w:t>
            </w:r>
            <w:proofErr w:type="spellEnd"/>
            <w:r w:rsidRPr="00A90607">
              <w:rPr>
                <w:rFonts w:ascii="Book Antiqua" w:eastAsia="Times New Roman" w:hAnsi="Book Antiqua"/>
                <w:color w:val="000000"/>
              </w:rPr>
              <w:t xml:space="preserve"> defect in CD1-nude mice compared to CD105</w:t>
            </w:r>
            <w:r w:rsidRPr="00A90607">
              <w:rPr>
                <w:rFonts w:ascii="Book Antiqua" w:eastAsia="Times New Roman" w:hAnsi="Book Antiqua"/>
                <w:color w:val="000000"/>
                <w:vertAlign w:val="superscript"/>
              </w:rPr>
              <w:t xml:space="preserve">high </w:t>
            </w:r>
            <w:r w:rsidRPr="00A90607">
              <w:rPr>
                <w:rFonts w:ascii="Book Antiqua" w:eastAsia="Times New Roman" w:hAnsi="Book Antiqua"/>
                <w:color w:val="000000"/>
              </w:rPr>
              <w:t>(approximately</w:t>
            </w:r>
            <w:r w:rsidRPr="00A90607">
              <w:rPr>
                <w:rFonts w:ascii="Book Antiqua" w:hAnsi="Book Antiqua"/>
                <w:color w:val="000000"/>
                <w:lang w:eastAsia="zh-CN"/>
              </w:rPr>
              <w:t xml:space="preserve"> </w:t>
            </w:r>
            <w:r w:rsidRPr="00A90607">
              <w:rPr>
                <w:rFonts w:ascii="Book Antiqua" w:eastAsia="Times New Roman" w:hAnsi="Book Antiqua"/>
                <w:color w:val="000000"/>
              </w:rPr>
              <w:t>40%) and unsorted ADSCs (50</w:t>
            </w:r>
            <w:r w:rsidRPr="00A90607">
              <w:rPr>
                <w:rFonts w:ascii="Book Antiqua" w:hAnsi="Book Antiqua"/>
                <w:color w:val="000000"/>
                <w:lang w:eastAsia="zh-CN"/>
              </w:rPr>
              <w:t>%</w:t>
            </w:r>
            <w:r w:rsidRPr="00A90607">
              <w:rPr>
                <w:rFonts w:ascii="Book Antiqua" w:eastAsia="Times New Roman" w:hAnsi="Book Antiqua"/>
                <w:color w:val="000000"/>
              </w:rPr>
              <w:t>-60%)</w:t>
            </w:r>
            <w:r w:rsidRPr="00A90607">
              <w:rPr>
                <w:rFonts w:ascii="Book Antiqua" w:hAnsi="Book Antiqua"/>
                <w:color w:val="000000"/>
                <w:lang w:eastAsia="zh-CN"/>
              </w:rPr>
              <w:t xml:space="preserve">; </w:t>
            </w:r>
            <w:r w:rsidRPr="00A90607">
              <w:rPr>
                <w:rFonts w:ascii="Book Antiqua" w:eastAsia="Calibri" w:hAnsi="Book Antiqua" w:cs="Arial"/>
                <w:color w:val="000000"/>
              </w:rPr>
              <w:t>Knockdown</w:t>
            </w:r>
            <w:r w:rsidRPr="00A90607">
              <w:rPr>
                <w:rFonts w:ascii="Book Antiqua" w:eastAsia="Times New Roman" w:hAnsi="Book Antiqua"/>
                <w:color w:val="000000"/>
              </w:rPr>
              <w:t xml:space="preserve"> of CD105 in ADSCs (shCD105) resulted in improving their ability to induce bone formation (&gt;</w:t>
            </w:r>
            <w:r w:rsidRPr="00A90607">
              <w:rPr>
                <w:rFonts w:ascii="Book Antiqua" w:hAnsi="Book Antiqua"/>
                <w:color w:val="000000"/>
                <w:lang w:eastAsia="zh-CN"/>
              </w:rPr>
              <w:t xml:space="preserve"> </w:t>
            </w:r>
            <w:r w:rsidRPr="00A90607">
              <w:rPr>
                <w:rFonts w:ascii="Book Antiqua" w:eastAsia="Times New Roman" w:hAnsi="Book Antiqua"/>
                <w:color w:val="000000"/>
              </w:rPr>
              <w:t>60%) compared to ADSCs transfected with control shRNA (30%)</w:t>
            </w:r>
            <w:r w:rsidRPr="00A90607">
              <w:rPr>
                <w:rFonts w:ascii="Book Antiqua" w:hAnsi="Book Antiqua"/>
                <w:color w:val="000000"/>
                <w:lang w:eastAsia="zh-CN"/>
              </w:rPr>
              <w:t xml:space="preserve">; </w:t>
            </w:r>
            <w:r w:rsidRPr="00A90607">
              <w:rPr>
                <w:rFonts w:ascii="Book Antiqua" w:eastAsia="Calibri" w:hAnsi="Book Antiqua" w:cs="Arial"/>
                <w:bCs/>
                <w:color w:val="000000"/>
              </w:rPr>
              <w:t xml:space="preserve">150000 cells were implanted to critical size (4 mm) </w:t>
            </w:r>
            <w:proofErr w:type="spellStart"/>
            <w:r w:rsidRPr="00A90607">
              <w:rPr>
                <w:rFonts w:ascii="Book Antiqua" w:eastAsia="Calibri" w:hAnsi="Book Antiqua" w:cs="Arial"/>
                <w:bCs/>
                <w:color w:val="000000"/>
              </w:rPr>
              <w:t>calvarial</w:t>
            </w:r>
            <w:proofErr w:type="spellEnd"/>
            <w:r w:rsidRPr="00A90607">
              <w:rPr>
                <w:rFonts w:ascii="Book Antiqua" w:eastAsia="Calibri" w:hAnsi="Book Antiqua" w:cs="Arial"/>
                <w:bCs/>
                <w:color w:val="000000"/>
              </w:rPr>
              <w:t xml:space="preserve"> defect in nude mice for 8 </w:t>
            </w:r>
            <w:proofErr w:type="spellStart"/>
            <w:r w:rsidRPr="00A90607">
              <w:rPr>
                <w:rFonts w:ascii="Book Antiqua" w:eastAsia="Calibri" w:hAnsi="Book Antiqua" w:cs="Arial"/>
                <w:bCs/>
                <w:color w:val="000000"/>
              </w:rPr>
              <w:t>wk</w:t>
            </w:r>
            <w:proofErr w:type="spellEnd"/>
            <w:r w:rsidRPr="00A90607">
              <w:rPr>
                <w:rFonts w:ascii="Book Antiqua" w:eastAsia="Calibri" w:hAnsi="Book Antiqua" w:cs="Arial"/>
                <w:bCs/>
                <w:color w:val="000000"/>
              </w:rPr>
              <w:t xml:space="preserve"> using PLGA-HA</w:t>
            </w:r>
          </w:p>
        </w:tc>
      </w:tr>
      <w:tr w:rsidR="008F4F63" w:rsidRPr="00A90607" w14:paraId="012CF8AC" w14:textId="77777777" w:rsidTr="008F4F63">
        <w:tc>
          <w:tcPr>
            <w:tcW w:w="864" w:type="pct"/>
          </w:tcPr>
          <w:p w14:paraId="56BFCB1A" w14:textId="5CB348E7" w:rsidR="008F4F63" w:rsidRPr="00A90607" w:rsidRDefault="008F4F63" w:rsidP="00A90607">
            <w:pPr>
              <w:spacing w:line="360" w:lineRule="auto"/>
              <w:jc w:val="both"/>
              <w:rPr>
                <w:rFonts w:ascii="Book Antiqua" w:eastAsia="Times New Roman" w:hAnsi="Book Antiqua"/>
                <w:color w:val="000000"/>
              </w:rPr>
            </w:pPr>
            <w:r w:rsidRPr="00A90607">
              <w:rPr>
                <w:rFonts w:ascii="Book Antiqua" w:eastAsia="Calibri" w:hAnsi="Book Antiqua" w:cs="Calibri"/>
                <w:color w:val="000000"/>
              </w:rPr>
              <w:t xml:space="preserve">Madhu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123]</w:t>
            </w:r>
          </w:p>
        </w:tc>
        <w:tc>
          <w:tcPr>
            <w:tcW w:w="1036" w:type="pct"/>
          </w:tcPr>
          <w:p w14:paraId="00D54C9F" w14:textId="17A83923"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CD105</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CD34</w:t>
            </w:r>
            <w:r w:rsidRPr="00A90607">
              <w:rPr>
                <w:rFonts w:ascii="Book Antiqua" w:eastAsia="Times New Roman" w:hAnsi="Book Antiqua"/>
                <w:color w:val="000000"/>
                <w:vertAlign w:val="superscript"/>
              </w:rPr>
              <w:t>-</w:t>
            </w:r>
            <w:r w:rsidRPr="00A90607">
              <w:rPr>
                <w:rFonts w:ascii="Book Antiqua" w:hAnsi="Book Antiqua"/>
                <w:color w:val="000000"/>
                <w:lang w:eastAsia="zh-CN"/>
              </w:rPr>
              <w:t xml:space="preserve">; </w:t>
            </w:r>
            <w:r w:rsidRPr="00A90607">
              <w:rPr>
                <w:rFonts w:ascii="Book Antiqua" w:eastAsia="Times New Roman" w:hAnsi="Book Antiqua"/>
                <w:color w:val="000000"/>
              </w:rPr>
              <w:t>CD105</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CD34</w:t>
            </w:r>
            <w:r w:rsidRPr="00A90607">
              <w:rPr>
                <w:rFonts w:ascii="Book Antiqua" w:eastAsia="Times New Roman" w:hAnsi="Book Antiqua"/>
                <w:color w:val="000000"/>
                <w:vertAlign w:val="superscript"/>
              </w:rPr>
              <w:t>+</w:t>
            </w:r>
            <w:r w:rsidRPr="00A90607">
              <w:rPr>
                <w:rFonts w:ascii="Book Antiqua" w:hAnsi="Book Antiqua"/>
                <w:color w:val="000000"/>
                <w:lang w:eastAsia="zh-CN"/>
              </w:rPr>
              <w:t xml:space="preserve">; </w:t>
            </w:r>
            <w:r w:rsidRPr="00A90607">
              <w:rPr>
                <w:rFonts w:ascii="Book Antiqua" w:eastAsia="Times New Roman" w:hAnsi="Book Antiqua"/>
                <w:color w:val="000000"/>
              </w:rPr>
              <w:t>CD105</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CD34</w:t>
            </w:r>
            <w:r w:rsidRPr="00A90607">
              <w:rPr>
                <w:rFonts w:ascii="Book Antiqua" w:eastAsia="Times New Roman" w:hAnsi="Book Antiqua"/>
                <w:color w:val="000000"/>
                <w:vertAlign w:val="superscript"/>
              </w:rPr>
              <w:t>+</w:t>
            </w:r>
            <w:r w:rsidRPr="00A90607">
              <w:rPr>
                <w:rFonts w:ascii="Book Antiqua" w:hAnsi="Book Antiqua"/>
                <w:color w:val="000000"/>
                <w:lang w:eastAsia="zh-CN"/>
              </w:rPr>
              <w:t xml:space="preserve">; </w:t>
            </w:r>
            <w:r w:rsidRPr="00A90607">
              <w:rPr>
                <w:rFonts w:ascii="Book Antiqua" w:eastAsia="Times New Roman" w:hAnsi="Book Antiqua"/>
                <w:color w:val="000000"/>
              </w:rPr>
              <w:t>CD105</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CD34</w:t>
            </w:r>
            <w:r w:rsidRPr="00A90607">
              <w:rPr>
                <w:rFonts w:ascii="Book Antiqua" w:eastAsia="Times New Roman" w:hAnsi="Book Antiqua"/>
                <w:color w:val="000000"/>
                <w:vertAlign w:val="superscript"/>
              </w:rPr>
              <w:t>-</w:t>
            </w:r>
          </w:p>
        </w:tc>
        <w:tc>
          <w:tcPr>
            <w:tcW w:w="3101" w:type="pct"/>
          </w:tcPr>
          <w:p w14:paraId="71BD2B24" w14:textId="5A0FFEC8"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Arial"/>
                <w:color w:val="1C1D1E"/>
                <w:shd w:val="clear" w:color="auto" w:fill="FFFFFF"/>
              </w:rPr>
              <w:t>FACS-purified, mouse, CD105</w:t>
            </w:r>
            <w:r w:rsidRPr="00A90607">
              <w:rPr>
                <w:rFonts w:ascii="Book Antiqua" w:eastAsia="Calibri" w:hAnsi="Book Antiqua" w:cs="Arial"/>
                <w:color w:val="1C1D1E"/>
                <w:shd w:val="clear" w:color="auto" w:fill="FFFFFF"/>
                <w:vertAlign w:val="superscript"/>
              </w:rPr>
              <w:t>+</w:t>
            </w:r>
            <w:r w:rsidRPr="00A90607">
              <w:rPr>
                <w:rFonts w:ascii="Book Antiqua" w:eastAsia="Calibri" w:hAnsi="Book Antiqua" w:cs="Arial"/>
                <w:color w:val="1C1D1E"/>
                <w:shd w:val="clear" w:color="auto" w:fill="FFFFFF"/>
              </w:rPr>
              <w:t>CD34</w:t>
            </w:r>
            <w:r w:rsidRPr="00A90607">
              <w:rPr>
                <w:rFonts w:ascii="Book Antiqua" w:eastAsia="Calibri" w:hAnsi="Book Antiqua" w:cs="Arial"/>
                <w:color w:val="1C1D1E"/>
                <w:shd w:val="clear" w:color="auto" w:fill="FFFFFF"/>
                <w:vertAlign w:val="superscript"/>
              </w:rPr>
              <w:t>−</w:t>
            </w:r>
            <w:r w:rsidRPr="00A90607">
              <w:rPr>
                <w:rFonts w:ascii="Book Antiqua" w:eastAsia="Calibri" w:hAnsi="Book Antiqua" w:cs="Arial"/>
                <w:color w:val="1C1D1E"/>
                <w:shd w:val="clear" w:color="auto" w:fill="FFFFFF"/>
              </w:rPr>
              <w:t xml:space="preserve"> ADSCs that responded maximally to BMPs </w:t>
            </w:r>
            <w:r w:rsidRPr="00A90607">
              <w:rPr>
                <w:rFonts w:ascii="Book Antiqua" w:eastAsia="Times New Roman" w:hAnsi="Book Antiqua"/>
                <w:i/>
                <w:color w:val="1C1D1E"/>
                <w:shd w:val="clear" w:color="auto" w:fill="FFFFFF"/>
              </w:rPr>
              <w:t>in vitro</w:t>
            </w:r>
            <w:r w:rsidRPr="00A90607">
              <w:rPr>
                <w:rFonts w:ascii="Book Antiqua" w:eastAsia="Calibri" w:hAnsi="Book Antiqua" w:cs="Arial"/>
                <w:color w:val="1C1D1E"/>
                <w:shd w:val="clear" w:color="auto" w:fill="FFFFFF"/>
              </w:rPr>
              <w:t xml:space="preserve"> failed to induce ectopic bone formation upon their sub</w:t>
            </w:r>
            <w:r w:rsidRPr="00A90607">
              <w:rPr>
                <w:rFonts w:ascii="宋体" w:eastAsia="宋体" w:hAnsi="宋体" w:cs="宋体" w:hint="eastAsia"/>
                <w:color w:val="1C1D1E"/>
                <w:shd w:val="clear" w:color="auto" w:fill="FFFFFF"/>
              </w:rPr>
              <w:t>‐</w:t>
            </w:r>
            <w:r w:rsidRPr="00A90607">
              <w:rPr>
                <w:rFonts w:ascii="Book Antiqua" w:eastAsia="Calibri" w:hAnsi="Book Antiqua" w:cs="Arial"/>
                <w:color w:val="1C1D1E"/>
                <w:shd w:val="clear" w:color="auto" w:fill="FFFFFF"/>
              </w:rPr>
              <w:t xml:space="preserve">cutaneous implantation immunocompetent </w:t>
            </w:r>
            <w:r w:rsidRPr="00A90607">
              <w:rPr>
                <w:rFonts w:ascii="Book Antiqua" w:eastAsia="Times New Roman" w:hAnsi="Book Antiqua"/>
                <w:color w:val="000000"/>
              </w:rPr>
              <w:t>s</w:t>
            </w:r>
            <w:r w:rsidRPr="00A90607">
              <w:rPr>
                <w:rFonts w:ascii="Book Antiqua" w:eastAsia="Calibri" w:hAnsi="Book Antiqua" w:cs="Arial"/>
                <w:color w:val="1C1D1E"/>
                <w:shd w:val="clear" w:color="auto" w:fill="FFFFFF"/>
              </w:rPr>
              <w:t>yngeneic mice</w:t>
            </w:r>
            <w:r w:rsidRPr="00A90607">
              <w:rPr>
                <w:rFonts w:ascii="Book Antiqua" w:hAnsi="Book Antiqua" w:cs="Arial"/>
                <w:color w:val="1C1D1E"/>
                <w:shd w:val="clear" w:color="auto" w:fill="FFFFFF"/>
                <w:lang w:eastAsia="zh-CN"/>
              </w:rPr>
              <w:t xml:space="preserve">; </w:t>
            </w:r>
            <w:r w:rsidRPr="00A90607">
              <w:rPr>
                <w:rFonts w:ascii="Book Antiqua" w:eastAsia="Calibri" w:hAnsi="Book Antiqua" w:cs="Arial"/>
                <w:color w:val="1C1D1E"/>
                <w:shd w:val="clear" w:color="auto" w:fill="FFFFFF"/>
              </w:rPr>
              <w:t>FACS-purified CD105</w:t>
            </w:r>
            <w:r w:rsidRPr="00A90607">
              <w:rPr>
                <w:rFonts w:ascii="Book Antiqua" w:eastAsia="Calibri" w:hAnsi="Book Antiqua" w:cs="Arial"/>
                <w:color w:val="1C1D1E"/>
                <w:shd w:val="clear" w:color="auto" w:fill="FFFFFF"/>
                <w:vertAlign w:val="superscript"/>
              </w:rPr>
              <w:t>-</w:t>
            </w:r>
            <w:r w:rsidRPr="00A90607">
              <w:rPr>
                <w:rFonts w:ascii="Book Antiqua" w:eastAsia="Calibri" w:hAnsi="Book Antiqua" w:cs="Arial"/>
                <w:color w:val="1C1D1E"/>
                <w:shd w:val="clear" w:color="auto" w:fill="FFFFFF"/>
              </w:rPr>
              <w:t>CD34</w:t>
            </w:r>
            <w:r w:rsidRPr="00A90607">
              <w:rPr>
                <w:rFonts w:ascii="Book Antiqua" w:eastAsia="Calibri" w:hAnsi="Book Antiqua" w:cs="Arial"/>
                <w:color w:val="1C1D1E"/>
                <w:shd w:val="clear" w:color="auto" w:fill="FFFFFF"/>
                <w:vertAlign w:val="superscript"/>
              </w:rPr>
              <w:t>-</w:t>
            </w:r>
            <w:r w:rsidRPr="00A90607">
              <w:rPr>
                <w:rFonts w:ascii="Book Antiqua" w:eastAsia="Calibri" w:hAnsi="Book Antiqua" w:cs="Arial"/>
                <w:color w:val="1C1D1E"/>
                <w:shd w:val="clear" w:color="auto" w:fill="FFFFFF"/>
              </w:rPr>
              <w:t xml:space="preserve"> ADSCs responded the least to BMPs </w:t>
            </w:r>
            <w:r w:rsidRPr="00A90607">
              <w:rPr>
                <w:rFonts w:ascii="Book Antiqua" w:eastAsia="Times New Roman" w:hAnsi="Book Antiqua"/>
                <w:i/>
                <w:color w:val="1C1D1E"/>
                <w:shd w:val="clear" w:color="auto" w:fill="FFFFFF"/>
              </w:rPr>
              <w:t>in vitro</w:t>
            </w:r>
            <w:r w:rsidRPr="00A90607">
              <w:rPr>
                <w:rFonts w:ascii="Book Antiqua" w:eastAsia="Calibri" w:hAnsi="Book Antiqua" w:cs="Arial"/>
                <w:color w:val="1C1D1E"/>
                <w:shd w:val="clear" w:color="auto" w:fill="FFFFFF"/>
              </w:rPr>
              <w:t>. A bone marrow-derived, clonal, osteoprogenitor population showing the similar phenotype of CD105-CD34- induced robust bone formation</w:t>
            </w:r>
            <w:r w:rsidRPr="00A90607">
              <w:rPr>
                <w:rFonts w:ascii="Book Antiqua" w:hAnsi="Book Antiqua" w:cs="Arial"/>
                <w:color w:val="1C1D1E"/>
                <w:shd w:val="clear" w:color="auto" w:fill="FFFFFF"/>
                <w:lang w:eastAsia="zh-CN"/>
              </w:rPr>
              <w:t xml:space="preserve">; </w:t>
            </w:r>
            <w:r w:rsidRPr="00A90607">
              <w:rPr>
                <w:rFonts w:ascii="Book Antiqua" w:eastAsia="Calibri" w:hAnsi="Book Antiqua" w:cs="Arial"/>
                <w:bCs/>
                <w:color w:val="000000"/>
              </w:rPr>
              <w:t>OM preconditioned 1</w:t>
            </w:r>
            <w:r w:rsidRPr="00A90607">
              <w:rPr>
                <w:rFonts w:ascii="Book Antiqua" w:hAnsi="Book Antiqua" w:cs="Arial"/>
                <w:bCs/>
                <w:color w:val="000000"/>
                <w:lang w:eastAsia="zh-CN"/>
              </w:rPr>
              <w:t xml:space="preserve"> × </w:t>
            </w:r>
            <w:r w:rsidRPr="00A90607">
              <w:rPr>
                <w:rFonts w:ascii="Book Antiqua" w:eastAsia="Calibri" w:hAnsi="Book Antiqua" w:cs="Arial"/>
                <w:bCs/>
                <w:color w:val="000000"/>
              </w:rPr>
              <w:t>10</w:t>
            </w:r>
            <w:r w:rsidRPr="00A90607">
              <w:rPr>
                <w:rFonts w:ascii="Book Antiqua" w:eastAsia="Calibri" w:hAnsi="Book Antiqua" w:cs="Arial"/>
                <w:bCs/>
                <w:color w:val="000000"/>
                <w:vertAlign w:val="superscript"/>
              </w:rPr>
              <w:t>6</w:t>
            </w:r>
            <w:r w:rsidRPr="00A90607">
              <w:rPr>
                <w:rFonts w:ascii="Book Antiqua" w:eastAsia="Calibri" w:hAnsi="Book Antiqua" w:cs="Arial"/>
                <w:bCs/>
                <w:color w:val="000000"/>
              </w:rPr>
              <w:t xml:space="preserve"> cells were implanted subcutaneously in </w:t>
            </w:r>
            <w:proofErr w:type="spellStart"/>
            <w:r w:rsidRPr="00A90607">
              <w:rPr>
                <w:rFonts w:ascii="Book Antiqua" w:eastAsia="Calibri" w:hAnsi="Book Antiqua" w:cs="Arial"/>
                <w:bCs/>
                <w:color w:val="000000"/>
              </w:rPr>
              <w:t>Balb</w:t>
            </w:r>
            <w:proofErr w:type="spellEnd"/>
            <w:r w:rsidRPr="00A90607">
              <w:rPr>
                <w:rFonts w:ascii="Book Antiqua" w:eastAsia="Calibri" w:hAnsi="Book Antiqua" w:cs="Arial"/>
                <w:bCs/>
                <w:color w:val="000000"/>
              </w:rPr>
              <w:t xml:space="preserve">/c mice for 4 </w:t>
            </w:r>
            <w:proofErr w:type="spellStart"/>
            <w:r w:rsidRPr="00A90607">
              <w:rPr>
                <w:rFonts w:ascii="Book Antiqua" w:eastAsia="Calibri" w:hAnsi="Book Antiqua" w:cs="Arial"/>
                <w:bCs/>
                <w:color w:val="000000"/>
              </w:rPr>
              <w:t>wk</w:t>
            </w:r>
            <w:proofErr w:type="spellEnd"/>
            <w:r w:rsidRPr="00A90607">
              <w:rPr>
                <w:rFonts w:ascii="Book Antiqua" w:eastAsia="Calibri" w:hAnsi="Book Antiqua" w:cs="Arial"/>
                <w:bCs/>
                <w:color w:val="000000"/>
              </w:rPr>
              <w:t xml:space="preserve"> using Matrigel</w:t>
            </w:r>
          </w:p>
        </w:tc>
      </w:tr>
      <w:tr w:rsidR="008F4F63" w:rsidRPr="00A90607" w14:paraId="5FDCB098" w14:textId="77777777" w:rsidTr="008F4F63">
        <w:tc>
          <w:tcPr>
            <w:tcW w:w="864" w:type="pct"/>
          </w:tcPr>
          <w:p w14:paraId="189A7592" w14:textId="5CEE52A8" w:rsidR="008F4F63" w:rsidRPr="00A90607" w:rsidRDefault="008F4F63" w:rsidP="00A90607">
            <w:pPr>
              <w:spacing w:line="360" w:lineRule="auto"/>
              <w:jc w:val="both"/>
              <w:rPr>
                <w:rFonts w:ascii="Book Antiqua" w:eastAsia="Times New Roman" w:hAnsi="Book Antiqua"/>
                <w:color w:val="000000"/>
              </w:rPr>
            </w:pPr>
            <w:r w:rsidRPr="00A90607">
              <w:rPr>
                <w:rFonts w:ascii="Book Antiqua" w:eastAsia="Calibri" w:hAnsi="Book Antiqua" w:cs="Calibri"/>
                <w:color w:val="000000"/>
              </w:rPr>
              <w:t xml:space="preserve">Chan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128]</w:t>
            </w:r>
          </w:p>
        </w:tc>
        <w:tc>
          <w:tcPr>
            <w:tcW w:w="1036" w:type="pct"/>
          </w:tcPr>
          <w:p w14:paraId="6F8A0D14" w14:textId="377BEACD"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AlphaV</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CD200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CD105</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D90</w:t>
            </w:r>
            <w:r w:rsidRPr="00A90607">
              <w:rPr>
                <w:rFonts w:ascii="Book Antiqua" w:eastAsia="Times New Roman" w:hAnsi="Book Antiqua"/>
                <w:color w:val="000000"/>
                <w:vertAlign w:val="superscript"/>
              </w:rPr>
              <w:t>-</w:t>
            </w:r>
          </w:p>
        </w:tc>
        <w:tc>
          <w:tcPr>
            <w:tcW w:w="3101" w:type="pct"/>
          </w:tcPr>
          <w:p w14:paraId="00588B17" w14:textId="45931A7C"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Mouse skeletal stem cells that give rise to bone were identified as AlphaV</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CD200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CD105</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D90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cells and were present in </w:t>
            </w:r>
            <w:r w:rsidRPr="00A90607">
              <w:rPr>
                <w:rFonts w:ascii="Book Antiqua" w:eastAsia="Calibri" w:hAnsi="Book Antiqua" w:cs="Arial"/>
                <w:color w:val="000000"/>
              </w:rPr>
              <w:t xml:space="preserve">the </w:t>
            </w:r>
            <w:r w:rsidRPr="00A90607">
              <w:rPr>
                <w:rFonts w:ascii="Book Antiqua" w:eastAsia="Times New Roman" w:hAnsi="Book Antiqua"/>
                <w:color w:val="000000"/>
              </w:rPr>
              <w:t>femoral growth plate</w:t>
            </w:r>
            <w:r w:rsidRPr="00A90607">
              <w:rPr>
                <w:rFonts w:ascii="Book Antiqua" w:hAnsi="Book Antiqua"/>
                <w:color w:val="000000"/>
                <w:lang w:eastAsia="zh-CN"/>
              </w:rPr>
              <w:t>;</w:t>
            </w:r>
            <w:r w:rsidRPr="00A90607">
              <w:rPr>
                <w:rFonts w:ascii="Book Antiqua" w:eastAsia="Times New Roman" w:hAnsi="Book Antiqua"/>
                <w:color w:val="000000"/>
              </w:rPr>
              <w:t xml:space="preserve"> They were not present in adipose tissue</w:t>
            </w:r>
            <w:r w:rsidRPr="00A90607">
              <w:rPr>
                <w:rFonts w:ascii="Book Antiqua" w:hAnsi="Book Antiqua"/>
                <w:color w:val="000000"/>
                <w:lang w:eastAsia="zh-CN"/>
              </w:rPr>
              <w:t>; h</w:t>
            </w:r>
            <w:r w:rsidRPr="00A90607">
              <w:rPr>
                <w:rFonts w:ascii="Book Antiqua" w:eastAsia="Times New Roman" w:hAnsi="Book Antiqua"/>
                <w:color w:val="000000"/>
              </w:rPr>
              <w:t xml:space="preserve">owever, when </w:t>
            </w:r>
            <w:r w:rsidRPr="00A90607">
              <w:rPr>
                <w:rFonts w:ascii="Book Antiqua" w:eastAsia="Calibri" w:hAnsi="Book Antiqua" w:cs="Arial"/>
                <w:color w:val="000000"/>
              </w:rPr>
              <w:t xml:space="preserve">a </w:t>
            </w:r>
            <w:r w:rsidRPr="00A90607">
              <w:rPr>
                <w:rFonts w:ascii="Book Antiqua" w:eastAsia="Times New Roman" w:hAnsi="Book Antiqua"/>
                <w:color w:val="000000"/>
              </w:rPr>
              <w:t xml:space="preserve">collagen sponge loaded with BMP-2 was implanted in adipose tissue, </w:t>
            </w:r>
            <w:r w:rsidRPr="00A90607">
              <w:rPr>
                <w:rFonts w:ascii="Book Antiqua" w:eastAsia="Calibri" w:hAnsi="Book Antiqua" w:cs="Arial"/>
                <w:color w:val="000000"/>
              </w:rPr>
              <w:t xml:space="preserve">the </w:t>
            </w:r>
            <w:r w:rsidRPr="00A90607">
              <w:rPr>
                <w:rFonts w:ascii="Book Antiqua" w:eastAsia="Times New Roman" w:hAnsi="Book Antiqua"/>
                <w:color w:val="000000"/>
              </w:rPr>
              <w:t>authors reported de novo formation of AlphaV</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CD200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CD105</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D90</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cells in the adipose tissue</w:t>
            </w:r>
            <w:r w:rsidRPr="00A90607">
              <w:rPr>
                <w:rFonts w:ascii="Book Antiqua" w:hAnsi="Book Antiqua"/>
                <w:color w:val="000000"/>
                <w:lang w:eastAsia="zh-CN"/>
              </w:rPr>
              <w:t xml:space="preserve">; </w:t>
            </w:r>
            <w:r w:rsidRPr="00A90607">
              <w:rPr>
                <w:rFonts w:ascii="Book Antiqua" w:eastAsia="Calibri" w:hAnsi="Book Antiqua" w:cs="Arial"/>
                <w:bCs/>
                <w:color w:val="000000"/>
              </w:rPr>
              <w:t>Subcutaneous implantation of 10</w:t>
            </w:r>
            <w:r w:rsidRPr="00A90607">
              <w:rPr>
                <w:rFonts w:ascii="Book Antiqua" w:eastAsia="Calibri" w:hAnsi="Book Antiqua" w:cs="Arial"/>
                <w:bCs/>
                <w:color w:val="000000"/>
                <w:shd w:val="clear" w:color="auto" w:fill="FFFFFF"/>
              </w:rPr>
              <w:t xml:space="preserve"> µg</w:t>
            </w:r>
            <w:r w:rsidRPr="00A90607">
              <w:rPr>
                <w:rFonts w:ascii="Book Antiqua" w:eastAsia="Calibri" w:hAnsi="Book Antiqua" w:cs="Arial"/>
                <w:bCs/>
                <w:color w:val="000000"/>
              </w:rPr>
              <w:t xml:space="preserve"> BMP2+</w:t>
            </w:r>
            <w:r w:rsidRPr="00A90607">
              <w:rPr>
                <w:rFonts w:ascii="Book Antiqua" w:hAnsi="Book Antiqua" w:cs="Arial"/>
                <w:bCs/>
                <w:color w:val="000000"/>
                <w:lang w:eastAsia="zh-CN"/>
              </w:rPr>
              <w:t xml:space="preserve"> </w:t>
            </w:r>
            <w:r w:rsidRPr="00A90607">
              <w:rPr>
                <w:rFonts w:ascii="Book Antiqua" w:eastAsia="Calibri" w:hAnsi="Book Antiqua" w:cs="Arial"/>
                <w:bCs/>
                <w:color w:val="000000"/>
              </w:rPr>
              <w:t xml:space="preserve">Collagen Sponge in nude mice for 4 </w:t>
            </w:r>
            <w:proofErr w:type="spellStart"/>
            <w:r w:rsidRPr="00A90607">
              <w:rPr>
                <w:rFonts w:ascii="Book Antiqua" w:eastAsia="Calibri" w:hAnsi="Book Antiqua" w:cs="Arial"/>
                <w:bCs/>
                <w:color w:val="000000"/>
              </w:rPr>
              <w:t>wk</w:t>
            </w:r>
            <w:proofErr w:type="spellEnd"/>
          </w:p>
        </w:tc>
      </w:tr>
      <w:tr w:rsidR="008F4F63" w:rsidRPr="00A90607" w14:paraId="16DBDBB8" w14:textId="77777777" w:rsidTr="008F4F63">
        <w:tc>
          <w:tcPr>
            <w:tcW w:w="864" w:type="pct"/>
          </w:tcPr>
          <w:p w14:paraId="404BD839" w14:textId="37C24BEC" w:rsidR="008F4F63" w:rsidRPr="00A90607" w:rsidRDefault="008F4F63" w:rsidP="00A90607">
            <w:pPr>
              <w:spacing w:line="360" w:lineRule="auto"/>
              <w:jc w:val="both"/>
              <w:rPr>
                <w:rFonts w:ascii="Book Antiqua" w:eastAsia="Times New Roman" w:hAnsi="Book Antiqua"/>
                <w:color w:val="000000"/>
              </w:rPr>
            </w:pPr>
            <w:r w:rsidRPr="00A90607">
              <w:rPr>
                <w:rFonts w:ascii="Book Antiqua" w:eastAsia="Calibri" w:hAnsi="Book Antiqua" w:cs="Calibri"/>
                <w:color w:val="000000"/>
              </w:rPr>
              <w:t xml:space="preserve">Chan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131]</w:t>
            </w:r>
          </w:p>
        </w:tc>
        <w:tc>
          <w:tcPr>
            <w:tcW w:w="1036" w:type="pct"/>
          </w:tcPr>
          <w:p w14:paraId="75C6F2C3" w14:textId="4DE5A34E"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PDPN</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CD164</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CD73</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CD146</w:t>
            </w:r>
            <w:r w:rsidRPr="00A90607">
              <w:rPr>
                <w:rFonts w:ascii="Book Antiqua" w:eastAsia="Times New Roman" w:hAnsi="Book Antiqua"/>
                <w:color w:val="000000"/>
                <w:vertAlign w:val="superscript"/>
              </w:rPr>
              <w:t>-</w:t>
            </w:r>
          </w:p>
        </w:tc>
        <w:tc>
          <w:tcPr>
            <w:tcW w:w="3101" w:type="pct"/>
          </w:tcPr>
          <w:p w14:paraId="6D7AB0C1" w14:textId="22EDC532"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Arial"/>
                <w:color w:val="000000"/>
              </w:rPr>
              <w:t>The human</w:t>
            </w:r>
            <w:r w:rsidRPr="00A90607">
              <w:rPr>
                <w:rFonts w:ascii="Book Antiqua" w:eastAsia="Times New Roman" w:hAnsi="Book Antiqua"/>
                <w:color w:val="000000"/>
              </w:rPr>
              <w:t xml:space="preserve"> counterpart of </w:t>
            </w:r>
            <w:proofErr w:type="spellStart"/>
            <w:r w:rsidRPr="00A90607">
              <w:rPr>
                <w:rFonts w:ascii="Book Antiqua" w:eastAsia="Times New Roman" w:hAnsi="Book Antiqua"/>
                <w:color w:val="000000"/>
              </w:rPr>
              <w:t>mSSC</w:t>
            </w:r>
            <w:proofErr w:type="spellEnd"/>
            <w:r w:rsidRPr="00A90607">
              <w:rPr>
                <w:rFonts w:ascii="Book Antiqua" w:eastAsia="Times New Roman" w:hAnsi="Book Antiqua"/>
                <w:color w:val="000000"/>
              </w:rPr>
              <w:t xml:space="preserve"> </w:t>
            </w:r>
            <w:r w:rsidRPr="00A90607">
              <w:rPr>
                <w:rFonts w:ascii="Book Antiqua" w:eastAsia="Calibri" w:hAnsi="Book Antiqua" w:cs="Arial"/>
                <w:color w:val="000000"/>
              </w:rPr>
              <w:t>was</w:t>
            </w:r>
            <w:r w:rsidRPr="00A90607">
              <w:rPr>
                <w:rFonts w:ascii="Book Antiqua" w:eastAsia="Times New Roman" w:hAnsi="Book Antiqua"/>
                <w:color w:val="000000"/>
              </w:rPr>
              <w:t xml:space="preserve"> discovered and </w:t>
            </w:r>
            <w:r w:rsidRPr="00A90607">
              <w:rPr>
                <w:rFonts w:ascii="Book Antiqua" w:eastAsia="Calibri" w:hAnsi="Book Antiqua" w:cs="Arial"/>
                <w:color w:val="000000"/>
              </w:rPr>
              <w:t>was</w:t>
            </w:r>
            <w:r w:rsidRPr="00A90607">
              <w:rPr>
                <w:rFonts w:ascii="Book Antiqua" w:eastAsia="Times New Roman" w:hAnsi="Book Antiqua"/>
                <w:color w:val="000000"/>
              </w:rPr>
              <w:t xml:space="preserve"> found to be of phenotype PDPN</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CD164</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CD73</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CD146</w:t>
            </w:r>
            <w:r w:rsidRPr="00A90607">
              <w:rPr>
                <w:rFonts w:ascii="Book Antiqua" w:eastAsia="Times New Roman" w:hAnsi="Book Antiqua"/>
                <w:color w:val="000000"/>
                <w:vertAlign w:val="superscript"/>
              </w:rPr>
              <w:t>-</w:t>
            </w:r>
            <w:r w:rsidRPr="00A90607">
              <w:rPr>
                <w:rFonts w:ascii="Book Antiqua" w:hAnsi="Book Antiqua"/>
                <w:color w:val="000000"/>
                <w:lang w:eastAsia="zh-CN"/>
              </w:rPr>
              <w:t xml:space="preserve">; </w:t>
            </w:r>
            <w:r w:rsidRPr="00A90607">
              <w:rPr>
                <w:rFonts w:ascii="Book Antiqua" w:eastAsia="Times New Roman" w:hAnsi="Book Antiqua"/>
                <w:color w:val="000000"/>
              </w:rPr>
              <w:t>Human adipose stroma did not naturally contain these cells but when it was mixed with BMP-2 and injected sub-</w:t>
            </w:r>
            <w:proofErr w:type="spellStart"/>
            <w:r w:rsidRPr="00A90607">
              <w:rPr>
                <w:rFonts w:ascii="Book Antiqua" w:eastAsia="Times New Roman" w:hAnsi="Book Antiqua"/>
                <w:color w:val="000000"/>
              </w:rPr>
              <w:t>cutaneously</w:t>
            </w:r>
            <w:proofErr w:type="spellEnd"/>
            <w:r w:rsidRPr="00A90607">
              <w:rPr>
                <w:rFonts w:ascii="Book Antiqua" w:eastAsia="Times New Roman" w:hAnsi="Book Antiqua"/>
                <w:color w:val="000000"/>
              </w:rPr>
              <w:t xml:space="preserve"> it led to skeletal reprogramming and induced formation of PDPN</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CD164</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CD73</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CD146</w:t>
            </w:r>
            <w:r w:rsidRPr="00A90607">
              <w:rPr>
                <w:rFonts w:ascii="Book Antiqua" w:eastAsia="Times New Roman" w:hAnsi="Book Antiqua"/>
                <w:color w:val="000000"/>
                <w:vertAlign w:val="superscript"/>
              </w:rPr>
              <w:t>-</w:t>
            </w:r>
            <w:r w:rsidRPr="00A90607">
              <w:rPr>
                <w:rFonts w:ascii="Book Antiqua" w:eastAsia="Times New Roman" w:hAnsi="Book Antiqua"/>
                <w:color w:val="000000"/>
              </w:rPr>
              <w:t xml:space="preserve"> human skeletal stem cells</w:t>
            </w:r>
            <w:r w:rsidRPr="00A90607">
              <w:rPr>
                <w:rFonts w:ascii="Book Antiqua" w:hAnsi="Book Antiqua"/>
                <w:color w:val="000000"/>
                <w:lang w:eastAsia="zh-CN"/>
              </w:rPr>
              <w:t xml:space="preserve">; </w:t>
            </w:r>
            <w:r w:rsidRPr="00A90607">
              <w:rPr>
                <w:rFonts w:ascii="Book Antiqua" w:eastAsia="Times New Roman" w:hAnsi="Book Antiqua"/>
                <w:color w:val="000000"/>
              </w:rPr>
              <w:t>10</w:t>
            </w:r>
            <w:r w:rsidRPr="00A90607">
              <w:rPr>
                <w:rFonts w:ascii="Book Antiqua" w:hAnsi="Book Antiqua" w:cs="Arial"/>
                <w:bCs/>
                <w:color w:val="000000"/>
                <w:lang w:eastAsia="zh-CN"/>
              </w:rPr>
              <w:t xml:space="preserve"> × </w:t>
            </w:r>
            <w:r w:rsidRPr="00A90607">
              <w:rPr>
                <w:rFonts w:ascii="Book Antiqua" w:eastAsia="Times New Roman" w:hAnsi="Book Antiqua"/>
                <w:color w:val="000000"/>
              </w:rPr>
              <w:t>10</w:t>
            </w:r>
            <w:r w:rsidRPr="00A90607">
              <w:rPr>
                <w:rFonts w:ascii="Book Antiqua" w:eastAsia="Times New Roman" w:hAnsi="Book Antiqua"/>
                <w:color w:val="000000"/>
                <w:vertAlign w:val="superscript"/>
              </w:rPr>
              <w:t>6</w:t>
            </w:r>
            <w:r w:rsidRPr="00A90607">
              <w:rPr>
                <w:rFonts w:ascii="Book Antiqua" w:eastAsia="Calibri" w:hAnsi="Book Antiqua" w:cs="Arial"/>
                <w:bCs/>
                <w:color w:val="000000"/>
              </w:rPr>
              <w:t xml:space="preserve"> cells with 10</w:t>
            </w:r>
            <w:r w:rsidRPr="00A90607">
              <w:rPr>
                <w:rFonts w:ascii="Book Antiqua" w:eastAsia="Calibri" w:hAnsi="Book Antiqua" w:cs="Arial"/>
                <w:bCs/>
                <w:color w:val="000000"/>
                <w:shd w:val="clear" w:color="auto" w:fill="FFFFFF"/>
              </w:rPr>
              <w:t xml:space="preserve"> µg</w:t>
            </w:r>
            <w:r w:rsidRPr="00A90607">
              <w:rPr>
                <w:rFonts w:ascii="Book Antiqua" w:eastAsia="Calibri" w:hAnsi="Book Antiqua" w:cs="Arial"/>
                <w:bCs/>
                <w:color w:val="000000"/>
              </w:rPr>
              <w:t xml:space="preserve"> BMP2 + Matrigel were subcutaneously implanted in nude mice for 4 </w:t>
            </w:r>
            <w:proofErr w:type="spellStart"/>
            <w:r w:rsidRPr="00A90607">
              <w:rPr>
                <w:rFonts w:ascii="Book Antiqua" w:eastAsia="Calibri" w:hAnsi="Book Antiqua" w:cs="Arial"/>
                <w:bCs/>
                <w:color w:val="000000"/>
              </w:rPr>
              <w:t>wk</w:t>
            </w:r>
            <w:proofErr w:type="spellEnd"/>
          </w:p>
        </w:tc>
      </w:tr>
      <w:tr w:rsidR="008F4F63" w:rsidRPr="00A90607" w14:paraId="433EB973" w14:textId="77777777" w:rsidTr="008F4F63">
        <w:tc>
          <w:tcPr>
            <w:tcW w:w="864" w:type="pct"/>
          </w:tcPr>
          <w:p w14:paraId="43251D1D" w14:textId="77777777" w:rsidR="008F4F63" w:rsidRPr="00A90607" w:rsidRDefault="008F4F63" w:rsidP="00A90607">
            <w:pPr>
              <w:spacing w:line="360" w:lineRule="auto"/>
              <w:jc w:val="both"/>
              <w:rPr>
                <w:rFonts w:ascii="Book Antiqua" w:eastAsia="Calibri" w:hAnsi="Book Antiqua" w:cs="Calibri"/>
                <w:color w:val="000000"/>
              </w:rPr>
            </w:pPr>
          </w:p>
        </w:tc>
        <w:tc>
          <w:tcPr>
            <w:tcW w:w="1036" w:type="pct"/>
          </w:tcPr>
          <w:p w14:paraId="0B88E236" w14:textId="38B2EC6E"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Calibri"/>
                <w:color w:val="000000"/>
              </w:rPr>
              <w:t>CXCR4</w:t>
            </w:r>
          </w:p>
        </w:tc>
        <w:tc>
          <w:tcPr>
            <w:tcW w:w="3101" w:type="pct"/>
          </w:tcPr>
          <w:p w14:paraId="1D5AE638" w14:textId="77777777" w:rsidR="008F4F63" w:rsidRPr="00A90607" w:rsidRDefault="008F4F63" w:rsidP="00A90607">
            <w:pPr>
              <w:spacing w:line="360" w:lineRule="auto"/>
              <w:jc w:val="both"/>
              <w:rPr>
                <w:rFonts w:ascii="Book Antiqua" w:eastAsia="Calibri" w:hAnsi="Book Antiqua" w:cs="Arial"/>
              </w:rPr>
            </w:pPr>
          </w:p>
        </w:tc>
      </w:tr>
      <w:tr w:rsidR="008F4F63" w:rsidRPr="00A90607" w14:paraId="076551C0" w14:textId="77777777" w:rsidTr="008F4F63">
        <w:tc>
          <w:tcPr>
            <w:tcW w:w="864" w:type="pct"/>
          </w:tcPr>
          <w:p w14:paraId="408F5552" w14:textId="1449BCAC" w:rsidR="008F4F63" w:rsidRPr="00A90607" w:rsidRDefault="008F4F63" w:rsidP="00A90607">
            <w:pPr>
              <w:spacing w:line="360" w:lineRule="auto"/>
              <w:jc w:val="both"/>
              <w:rPr>
                <w:rFonts w:ascii="Book Antiqua" w:eastAsia="Times New Roman" w:hAnsi="Book Antiqua"/>
                <w:color w:val="000000"/>
              </w:rPr>
            </w:pPr>
            <w:r w:rsidRPr="00A90607">
              <w:rPr>
                <w:rFonts w:ascii="Book Antiqua" w:eastAsia="Calibri" w:hAnsi="Book Antiqua" w:cs="Calibri"/>
                <w:color w:val="000000"/>
              </w:rPr>
              <w:t xml:space="preserve">Xu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133]</w:t>
            </w:r>
          </w:p>
        </w:tc>
        <w:tc>
          <w:tcPr>
            <w:tcW w:w="1036" w:type="pct"/>
          </w:tcPr>
          <w:p w14:paraId="7C229DD3" w14:textId="4F95E2C1"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CXCR4</w:t>
            </w:r>
            <w:r w:rsidRPr="00A90607">
              <w:rPr>
                <w:rFonts w:ascii="Book Antiqua" w:eastAsia="Times New Roman" w:hAnsi="Book Antiqua"/>
                <w:color w:val="000000"/>
                <w:vertAlign w:val="superscript"/>
              </w:rPr>
              <w:t>+</w:t>
            </w:r>
          </w:p>
        </w:tc>
        <w:tc>
          <w:tcPr>
            <w:tcW w:w="3101" w:type="pct"/>
          </w:tcPr>
          <w:p w14:paraId="4DE28DC3" w14:textId="4A75F7AC"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Arial"/>
                <w:color w:val="000000"/>
              </w:rPr>
              <w:t>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cells </w:t>
            </w:r>
            <w:r w:rsidRPr="00A90607">
              <w:rPr>
                <w:rFonts w:ascii="Book Antiqua" w:eastAsia="Times New Roman" w:hAnsi="Book Antiqua"/>
                <w:color w:val="000000"/>
              </w:rPr>
              <w:t xml:space="preserve">were FACS-purified from hard (human periosteum) and soft (adipose and dermal tissue). Cells isolated from hard tissue but not the soft tissues showed </w:t>
            </w:r>
            <w:r w:rsidRPr="00A90607">
              <w:rPr>
                <w:rFonts w:ascii="Book Antiqua" w:eastAsia="Calibri" w:hAnsi="Book Antiqua" w:cs="Arial"/>
                <w:color w:val="000000"/>
              </w:rPr>
              <w:t xml:space="preserve">a </w:t>
            </w:r>
            <w:r w:rsidRPr="00A90607">
              <w:rPr>
                <w:rFonts w:ascii="Book Antiqua" w:eastAsia="Times New Roman" w:hAnsi="Book Antiqua"/>
                <w:color w:val="000000"/>
              </w:rPr>
              <w:t xml:space="preserve">strikingly high tendency for </w:t>
            </w:r>
            <w:proofErr w:type="spellStart"/>
            <w:r w:rsidRPr="00A90607">
              <w:rPr>
                <w:rFonts w:ascii="Book Antiqua" w:eastAsia="Times New Roman" w:hAnsi="Book Antiqua"/>
                <w:color w:val="000000"/>
              </w:rPr>
              <w:t>skeletogenesis</w:t>
            </w:r>
            <w:proofErr w:type="spellEnd"/>
            <w:r w:rsidRPr="00A90607">
              <w:rPr>
                <w:rFonts w:ascii="Book Antiqua" w:hAnsi="Book Antiqua"/>
                <w:color w:val="000000"/>
                <w:lang w:eastAsia="zh-CN"/>
              </w:rPr>
              <w:t>;</w:t>
            </w:r>
            <w:r w:rsidRPr="00A90607">
              <w:rPr>
                <w:rFonts w:ascii="Book Antiqua" w:eastAsia="Times New Roman" w:hAnsi="Book Antiqua"/>
                <w:color w:val="000000"/>
              </w:rPr>
              <w:t xml:space="preserve"> This corresponded to high CXCR4 signaling in periosteal cells</w:t>
            </w:r>
            <w:r w:rsidRPr="00A90607">
              <w:rPr>
                <w:rFonts w:ascii="Book Antiqua" w:hAnsi="Book Antiqua"/>
                <w:color w:val="000000"/>
                <w:lang w:eastAsia="zh-CN"/>
              </w:rPr>
              <w:t xml:space="preserve">; </w:t>
            </w:r>
            <w:r w:rsidRPr="00A90607">
              <w:rPr>
                <w:rFonts w:ascii="Book Antiqua" w:eastAsia="Times New Roman" w:hAnsi="Book Antiqua"/>
                <w:color w:val="000000"/>
              </w:rPr>
              <w:t>Inhibition of CXCR4 signaling abrogated bone</w:t>
            </w:r>
            <w:r w:rsidRPr="00A90607">
              <w:rPr>
                <w:rFonts w:ascii="Book Antiqua" w:eastAsia="Calibri" w:hAnsi="Book Antiqua" w:cs="Arial"/>
                <w:color w:val="000000"/>
              </w:rPr>
              <w:t>-</w:t>
            </w:r>
            <w:r w:rsidRPr="00A90607">
              <w:rPr>
                <w:rFonts w:ascii="Book Antiqua" w:eastAsia="Times New Roman" w:hAnsi="Book Antiqua"/>
                <w:color w:val="000000"/>
              </w:rPr>
              <w:t xml:space="preserve">forming potential of </w:t>
            </w:r>
            <w:r w:rsidRPr="00A90607">
              <w:rPr>
                <w:rFonts w:ascii="Book Antiqua" w:eastAsia="Calibri" w:hAnsi="Book Antiqua" w:cs="Arial"/>
                <w:color w:val="000000"/>
              </w:rPr>
              <w:t>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 xml:space="preserve">- </w:t>
            </w:r>
            <w:r w:rsidRPr="00A90607">
              <w:rPr>
                <w:rFonts w:ascii="Book Antiqua" w:eastAsia="Calibri" w:hAnsi="Book Antiqua" w:cs="Arial"/>
                <w:color w:val="000000"/>
              </w:rPr>
              <w:t>periosteal cells</w:t>
            </w:r>
            <w:r w:rsidRPr="00A90607">
              <w:rPr>
                <w:rFonts w:ascii="Book Antiqua" w:hAnsi="Book Antiqua" w:cs="Arial"/>
                <w:color w:val="000000"/>
                <w:lang w:eastAsia="zh-CN"/>
              </w:rPr>
              <w:t xml:space="preserve">; </w:t>
            </w:r>
            <w:r w:rsidRPr="00A90607">
              <w:rPr>
                <w:rFonts w:ascii="Book Antiqua" w:eastAsia="Calibri" w:hAnsi="Book Antiqua" w:cs="Arial"/>
                <w:color w:val="000000"/>
              </w:rPr>
              <w:t>CXCR4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cells from soft tissue (adipose) derived CD146</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CD34</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CD45</w:t>
            </w:r>
            <w:r w:rsidRPr="00A90607">
              <w:rPr>
                <w:rFonts w:ascii="Book Antiqua" w:eastAsia="Calibri" w:hAnsi="Book Antiqua" w:cs="Arial"/>
                <w:color w:val="000000"/>
                <w:vertAlign w:val="superscript"/>
              </w:rPr>
              <w:t>-</w:t>
            </w:r>
            <w:r w:rsidRPr="00A90607">
              <w:rPr>
                <w:rFonts w:ascii="Book Antiqua" w:eastAsia="Calibri" w:hAnsi="Book Antiqua" w:cs="Arial"/>
                <w:color w:val="000000"/>
              </w:rPr>
              <w:t xml:space="preserve"> cells represented </w:t>
            </w:r>
            <w:r w:rsidRPr="00A90607">
              <w:rPr>
                <w:rFonts w:ascii="Book Antiqua" w:eastAsia="Times New Roman" w:hAnsi="Book Antiqua"/>
                <w:color w:val="000000"/>
              </w:rPr>
              <w:t>osteoblastic</w:t>
            </w:r>
            <w:r w:rsidRPr="00A90607">
              <w:rPr>
                <w:rFonts w:ascii="Book Antiqua" w:eastAsia="Calibri" w:hAnsi="Book Antiqua" w:cs="Arial"/>
                <w:color w:val="000000"/>
              </w:rPr>
              <w:t>/non-adipocytic precursor cells</w:t>
            </w:r>
            <w:r w:rsidRPr="00A90607">
              <w:rPr>
                <w:rFonts w:ascii="Book Antiqua" w:hAnsi="Book Antiqua" w:cs="Arial"/>
                <w:color w:val="000000"/>
                <w:lang w:eastAsia="zh-CN"/>
              </w:rPr>
              <w:t xml:space="preserve">; </w:t>
            </w:r>
            <w:r w:rsidRPr="00A90607">
              <w:rPr>
                <w:rFonts w:ascii="Book Antiqua" w:eastAsia="Calibri" w:hAnsi="Book Antiqua" w:cs="Arial"/>
                <w:bCs/>
                <w:color w:val="000000"/>
              </w:rPr>
              <w:t>1</w:t>
            </w:r>
            <w:r w:rsidRPr="00A90607">
              <w:rPr>
                <w:rFonts w:ascii="Book Antiqua" w:hAnsi="Book Antiqua" w:cs="Arial"/>
                <w:bCs/>
                <w:color w:val="000000"/>
                <w:lang w:eastAsia="zh-CN"/>
              </w:rPr>
              <w:t xml:space="preserve"> × </w:t>
            </w:r>
            <w:r w:rsidRPr="00A90607">
              <w:rPr>
                <w:rFonts w:ascii="Book Antiqua" w:eastAsia="Calibri" w:hAnsi="Book Antiqua" w:cs="Arial"/>
                <w:bCs/>
                <w:color w:val="000000"/>
              </w:rPr>
              <w:t>10</w:t>
            </w:r>
            <w:r w:rsidRPr="00A90607">
              <w:rPr>
                <w:rFonts w:ascii="Book Antiqua" w:eastAsia="Calibri" w:hAnsi="Book Antiqua" w:cs="Arial"/>
                <w:bCs/>
                <w:color w:val="000000"/>
                <w:vertAlign w:val="superscript"/>
              </w:rPr>
              <w:t>6</w:t>
            </w:r>
            <w:r w:rsidRPr="00A90607">
              <w:rPr>
                <w:rFonts w:ascii="Book Antiqua" w:eastAsia="Calibri" w:hAnsi="Book Antiqua" w:cs="Arial"/>
                <w:bCs/>
                <w:color w:val="000000"/>
              </w:rPr>
              <w:t xml:space="preserve"> cells were implanted intramuscularly in nude mice for 4 </w:t>
            </w:r>
            <w:proofErr w:type="spellStart"/>
            <w:r w:rsidRPr="00A90607">
              <w:rPr>
                <w:rFonts w:ascii="Book Antiqua" w:eastAsia="Calibri" w:hAnsi="Book Antiqua" w:cs="Arial"/>
                <w:bCs/>
                <w:color w:val="000000"/>
              </w:rPr>
              <w:t>wk</w:t>
            </w:r>
            <w:proofErr w:type="spellEnd"/>
            <w:r w:rsidRPr="00A90607">
              <w:rPr>
                <w:rFonts w:ascii="Book Antiqua" w:eastAsia="Calibri" w:hAnsi="Book Antiqua" w:cs="Arial"/>
                <w:bCs/>
                <w:color w:val="000000"/>
              </w:rPr>
              <w:t xml:space="preserve"> using DBM putty</w:t>
            </w:r>
          </w:p>
        </w:tc>
      </w:tr>
      <w:tr w:rsidR="008F4F63" w:rsidRPr="00A90607" w14:paraId="211E3EA5" w14:textId="77777777" w:rsidTr="008F4F63">
        <w:tc>
          <w:tcPr>
            <w:tcW w:w="864" w:type="pct"/>
          </w:tcPr>
          <w:p w14:paraId="1CC071C9" w14:textId="77777777" w:rsidR="008F4F63" w:rsidRPr="00A90607" w:rsidRDefault="008F4F63" w:rsidP="00A90607">
            <w:pPr>
              <w:spacing w:line="360" w:lineRule="auto"/>
              <w:jc w:val="both"/>
              <w:rPr>
                <w:rFonts w:ascii="Book Antiqua" w:eastAsia="Calibri" w:hAnsi="Book Antiqua" w:cs="Calibri"/>
                <w:color w:val="000000"/>
              </w:rPr>
            </w:pPr>
          </w:p>
        </w:tc>
        <w:tc>
          <w:tcPr>
            <w:tcW w:w="1036" w:type="pct"/>
          </w:tcPr>
          <w:p w14:paraId="54FDF968" w14:textId="55C90B39" w:rsidR="008F4F63" w:rsidRPr="00A90607" w:rsidRDefault="008F4F63" w:rsidP="00A90607">
            <w:pPr>
              <w:spacing w:line="360" w:lineRule="auto"/>
              <w:jc w:val="both"/>
              <w:rPr>
                <w:rFonts w:ascii="Book Antiqua" w:eastAsia="Calibri" w:hAnsi="Book Antiqua" w:cs="Arial"/>
              </w:rPr>
            </w:pPr>
            <w:r w:rsidRPr="00A90607">
              <w:rPr>
                <w:rFonts w:ascii="Book Antiqua" w:eastAsia="Calibri" w:hAnsi="Book Antiqua" w:cs="Calibri"/>
                <w:color w:val="000000"/>
              </w:rPr>
              <w:t>PDGFRα</w:t>
            </w:r>
          </w:p>
        </w:tc>
        <w:tc>
          <w:tcPr>
            <w:tcW w:w="3101" w:type="pct"/>
          </w:tcPr>
          <w:p w14:paraId="31D7066D" w14:textId="77777777" w:rsidR="008F4F63" w:rsidRPr="00A90607" w:rsidRDefault="008F4F63" w:rsidP="00A90607">
            <w:pPr>
              <w:spacing w:line="360" w:lineRule="auto"/>
              <w:jc w:val="both"/>
              <w:rPr>
                <w:rFonts w:ascii="Book Antiqua" w:eastAsia="Calibri" w:hAnsi="Book Antiqua" w:cs="Arial"/>
              </w:rPr>
            </w:pPr>
          </w:p>
        </w:tc>
      </w:tr>
      <w:tr w:rsidR="008F4F63" w:rsidRPr="00A90607" w14:paraId="241E5725" w14:textId="77777777" w:rsidTr="002F2AC8">
        <w:tc>
          <w:tcPr>
            <w:tcW w:w="864" w:type="pct"/>
            <w:tcBorders>
              <w:bottom w:val="single" w:sz="4" w:space="0" w:color="auto"/>
            </w:tcBorders>
          </w:tcPr>
          <w:p w14:paraId="4C17A905" w14:textId="26B4CE76" w:rsidR="008F4F63" w:rsidRPr="00A90607" w:rsidRDefault="008F4F63" w:rsidP="00A90607">
            <w:pPr>
              <w:spacing w:line="360" w:lineRule="auto"/>
              <w:jc w:val="both"/>
              <w:rPr>
                <w:rFonts w:ascii="Book Antiqua" w:eastAsia="Times New Roman" w:hAnsi="Book Antiqua"/>
                <w:color w:val="000000"/>
              </w:rPr>
            </w:pPr>
            <w:r w:rsidRPr="00A90607">
              <w:rPr>
                <w:rFonts w:ascii="Book Antiqua" w:eastAsia="Calibri" w:hAnsi="Book Antiqua" w:cs="Calibri"/>
                <w:color w:val="000000"/>
              </w:rPr>
              <w:t xml:space="preserve">Wang </w:t>
            </w:r>
            <w:r w:rsidRPr="00A90607">
              <w:rPr>
                <w:rFonts w:ascii="Book Antiqua" w:eastAsia="Calibri" w:hAnsi="Book Antiqua" w:cs="Calibri"/>
                <w:i/>
                <w:iCs/>
                <w:color w:val="000000"/>
              </w:rPr>
              <w:t xml:space="preserve">et </w:t>
            </w:r>
            <w:proofErr w:type="gramStart"/>
            <w:r w:rsidRPr="00A90607">
              <w:rPr>
                <w:rFonts w:ascii="Book Antiqua" w:eastAsia="Calibri" w:hAnsi="Book Antiqua" w:cs="Calibri"/>
                <w:i/>
                <w:iCs/>
                <w:color w:val="000000"/>
              </w:rPr>
              <w:t>al</w:t>
            </w:r>
            <w:r w:rsidRPr="00A90607">
              <w:rPr>
                <w:rFonts w:ascii="Book Antiqua" w:eastAsia="Calibri" w:hAnsi="Book Antiqua" w:cs="Calibri"/>
                <w:color w:val="000000"/>
                <w:vertAlign w:val="superscript"/>
              </w:rPr>
              <w:t>[</w:t>
            </w:r>
            <w:proofErr w:type="gramEnd"/>
            <w:r w:rsidRPr="00A90607">
              <w:rPr>
                <w:rFonts w:ascii="Book Antiqua" w:eastAsia="Calibri" w:hAnsi="Book Antiqua" w:cs="Calibri"/>
                <w:color w:val="000000"/>
                <w:vertAlign w:val="superscript"/>
              </w:rPr>
              <w:t>134]</w:t>
            </w:r>
          </w:p>
        </w:tc>
        <w:tc>
          <w:tcPr>
            <w:tcW w:w="1036" w:type="pct"/>
            <w:tcBorders>
              <w:bottom w:val="single" w:sz="4" w:space="0" w:color="auto"/>
            </w:tcBorders>
          </w:tcPr>
          <w:p w14:paraId="2C8FCB74" w14:textId="0BA9C366" w:rsidR="008F4F63" w:rsidRPr="00A90607" w:rsidRDefault="008F4F63" w:rsidP="00A90607">
            <w:pPr>
              <w:spacing w:line="360" w:lineRule="auto"/>
              <w:jc w:val="both"/>
              <w:rPr>
                <w:rFonts w:ascii="Book Antiqua" w:eastAsia="Calibri" w:hAnsi="Book Antiqua" w:cs="Arial"/>
              </w:rPr>
            </w:pPr>
            <w:r w:rsidRPr="00A90607">
              <w:rPr>
                <w:rFonts w:ascii="Book Antiqua" w:eastAsia="Times New Roman" w:hAnsi="Book Antiqua"/>
                <w:color w:val="000000"/>
              </w:rPr>
              <w:t>PDGFRα+</w:t>
            </w:r>
          </w:p>
        </w:tc>
        <w:tc>
          <w:tcPr>
            <w:tcW w:w="3101" w:type="pct"/>
            <w:tcBorders>
              <w:bottom w:val="single" w:sz="4" w:space="0" w:color="auto"/>
            </w:tcBorders>
          </w:tcPr>
          <w:p w14:paraId="5FD90840" w14:textId="19FE1DCD" w:rsidR="008F4F63" w:rsidRPr="00A90607" w:rsidRDefault="008F4F63" w:rsidP="00A90607">
            <w:pPr>
              <w:spacing w:line="360" w:lineRule="auto"/>
              <w:jc w:val="both"/>
              <w:rPr>
                <w:rFonts w:ascii="Book Antiqua" w:hAnsi="Book Antiqua" w:cs="Arial"/>
                <w:lang w:eastAsia="zh-CN"/>
              </w:rPr>
            </w:pPr>
            <w:r w:rsidRPr="00A90607">
              <w:rPr>
                <w:rFonts w:ascii="Book Antiqua" w:eastAsia="Times New Roman" w:hAnsi="Book Antiqua"/>
                <w:color w:val="000000"/>
              </w:rPr>
              <w:t>Lineage tracing using PDGFRα reporter mice showed that PDGFRα expression marks different sub-populations in the adipose tissue</w:t>
            </w:r>
            <w:r w:rsidRPr="00A90607">
              <w:rPr>
                <w:rFonts w:ascii="Book Antiqua" w:hAnsi="Book Antiqua"/>
                <w:color w:val="000000"/>
                <w:lang w:eastAsia="zh-CN"/>
              </w:rPr>
              <w:t xml:space="preserve">; </w:t>
            </w:r>
            <w:r w:rsidRPr="00A90607">
              <w:rPr>
                <w:rFonts w:ascii="Book Antiqua" w:eastAsia="Calibri" w:hAnsi="Book Antiqua" w:cs="Arial"/>
                <w:color w:val="1C1D1E"/>
                <w:shd w:val="clear" w:color="auto" w:fill="FFFFFF"/>
              </w:rPr>
              <w:t>PDGFRα</w:t>
            </w:r>
            <w:r w:rsidRPr="00A90607">
              <w:rPr>
                <w:rFonts w:ascii="Book Antiqua" w:eastAsia="Calibri" w:hAnsi="Book Antiqua" w:cs="Arial"/>
                <w:color w:val="1C1D1E"/>
                <w:shd w:val="clear" w:color="auto" w:fill="FFFFFF"/>
                <w:vertAlign w:val="superscript"/>
              </w:rPr>
              <w:t>+</w:t>
            </w:r>
            <w:r w:rsidRPr="00A90607">
              <w:rPr>
                <w:rFonts w:ascii="Book Antiqua" w:eastAsia="Calibri" w:hAnsi="Book Antiqua" w:cs="Arial"/>
                <w:color w:val="1C1D1E"/>
                <w:shd w:val="clear" w:color="auto" w:fill="FFFFFF"/>
              </w:rPr>
              <w:t xml:space="preserve"> and PDGFRα</w:t>
            </w:r>
            <w:r w:rsidRPr="00A90607">
              <w:rPr>
                <w:rFonts w:ascii="Book Antiqua" w:eastAsia="Calibri" w:hAnsi="Book Antiqua" w:cs="Arial"/>
                <w:color w:val="1C1D1E"/>
                <w:shd w:val="clear" w:color="auto" w:fill="FFFFFF"/>
                <w:vertAlign w:val="superscript"/>
              </w:rPr>
              <w:t>−</w:t>
            </w:r>
            <w:r w:rsidRPr="00A90607">
              <w:rPr>
                <w:rFonts w:ascii="Book Antiqua" w:eastAsia="Calibri" w:hAnsi="Book Antiqua" w:cs="Arial"/>
                <w:color w:val="1C1D1E"/>
                <w:shd w:val="clear" w:color="auto" w:fill="FFFFFF"/>
              </w:rPr>
              <w:t xml:space="preserve"> fractions both are multipotent progenitor cells, however, PDGFRα</w:t>
            </w:r>
            <w:r w:rsidRPr="00A90607">
              <w:rPr>
                <w:rFonts w:ascii="Book Antiqua" w:eastAsia="Calibri" w:hAnsi="Book Antiqua" w:cs="Arial"/>
                <w:color w:val="1C1D1E"/>
                <w:shd w:val="clear" w:color="auto" w:fill="FFFFFF"/>
                <w:vertAlign w:val="superscript"/>
              </w:rPr>
              <w:t>+</w:t>
            </w:r>
            <w:r w:rsidRPr="00A90607">
              <w:rPr>
                <w:rFonts w:ascii="Book Antiqua" w:eastAsia="Calibri" w:hAnsi="Book Antiqua" w:cs="Arial"/>
                <w:color w:val="1C1D1E"/>
                <w:shd w:val="clear" w:color="auto" w:fill="FFFFFF"/>
              </w:rPr>
              <w:t xml:space="preserve"> ADSCs-derived ectopic implants ossify to a greater degree than PDGFRα</w:t>
            </w:r>
            <w:r w:rsidRPr="00A90607">
              <w:rPr>
                <w:rFonts w:ascii="Book Antiqua" w:eastAsia="Calibri" w:hAnsi="Book Antiqua" w:cs="Arial"/>
                <w:color w:val="1C1D1E"/>
                <w:shd w:val="clear" w:color="auto" w:fill="FFFFFF"/>
                <w:vertAlign w:val="superscript"/>
              </w:rPr>
              <w:t>−</w:t>
            </w:r>
            <w:r w:rsidRPr="00A90607">
              <w:rPr>
                <w:rFonts w:ascii="Book Antiqua" w:eastAsia="Calibri" w:hAnsi="Book Antiqua" w:cs="Arial"/>
                <w:color w:val="1C1D1E"/>
                <w:shd w:val="clear" w:color="auto" w:fill="FFFFFF"/>
              </w:rPr>
              <w:t xml:space="preserve"> cell fractions</w:t>
            </w:r>
            <w:r w:rsidRPr="00A90607">
              <w:rPr>
                <w:rFonts w:ascii="Book Antiqua" w:hAnsi="Book Antiqua" w:cs="Arial"/>
                <w:color w:val="1C1D1E"/>
                <w:shd w:val="clear" w:color="auto" w:fill="FFFFFF"/>
                <w:lang w:eastAsia="zh-CN"/>
              </w:rPr>
              <w:t xml:space="preserve">; </w:t>
            </w:r>
            <w:r w:rsidRPr="00A90607">
              <w:rPr>
                <w:rFonts w:ascii="Book Antiqua" w:eastAsia="Calibri" w:hAnsi="Book Antiqua" w:cs="Arial"/>
                <w:bCs/>
                <w:color w:val="000000"/>
              </w:rPr>
              <w:t>1</w:t>
            </w:r>
            <w:r w:rsidRPr="00A90607">
              <w:rPr>
                <w:rFonts w:ascii="Book Antiqua" w:hAnsi="Book Antiqua" w:cs="Arial"/>
                <w:bCs/>
                <w:color w:val="000000"/>
                <w:lang w:eastAsia="zh-CN"/>
              </w:rPr>
              <w:t xml:space="preserve"> × </w:t>
            </w:r>
            <w:r w:rsidRPr="00A90607">
              <w:rPr>
                <w:rFonts w:ascii="Book Antiqua" w:eastAsia="Calibri" w:hAnsi="Book Antiqua" w:cs="Arial"/>
                <w:bCs/>
                <w:color w:val="000000"/>
              </w:rPr>
              <w:t>10</w:t>
            </w:r>
            <w:r w:rsidRPr="00A90607">
              <w:rPr>
                <w:rFonts w:ascii="Book Antiqua" w:eastAsia="Calibri" w:hAnsi="Book Antiqua" w:cs="Arial"/>
                <w:bCs/>
                <w:color w:val="000000"/>
                <w:vertAlign w:val="superscript"/>
              </w:rPr>
              <w:t>6</w:t>
            </w:r>
            <w:r w:rsidRPr="00A90607">
              <w:rPr>
                <w:rFonts w:ascii="Book Antiqua" w:eastAsia="Times New Roman" w:hAnsi="Book Antiqua"/>
                <w:color w:val="000000"/>
              </w:rPr>
              <w:t xml:space="preserve"> PDGFRα+ or PDGFRα- </w:t>
            </w:r>
            <w:r w:rsidRPr="00A90607">
              <w:rPr>
                <w:rFonts w:ascii="Book Antiqua" w:eastAsia="Calibri" w:hAnsi="Book Antiqua" w:cs="Arial"/>
                <w:bCs/>
                <w:color w:val="000000"/>
              </w:rPr>
              <w:t>cells were implanted intram</w:t>
            </w:r>
            <w:r w:rsidR="00954747" w:rsidRPr="00A90607">
              <w:rPr>
                <w:rFonts w:ascii="Book Antiqua" w:eastAsia="Calibri" w:hAnsi="Book Antiqua" w:cs="Arial"/>
                <w:bCs/>
                <w:color w:val="000000"/>
              </w:rPr>
              <w:t xml:space="preserve">uscularly in nude mice for 8 </w:t>
            </w:r>
            <w:proofErr w:type="spellStart"/>
            <w:r w:rsidR="00954747" w:rsidRPr="00A90607">
              <w:rPr>
                <w:rFonts w:ascii="Book Antiqua" w:eastAsia="Calibri" w:hAnsi="Book Antiqua" w:cs="Arial"/>
                <w:bCs/>
                <w:color w:val="000000"/>
              </w:rPr>
              <w:t>wk</w:t>
            </w:r>
            <w:proofErr w:type="spellEnd"/>
            <w:r w:rsidRPr="00A90607">
              <w:rPr>
                <w:rFonts w:ascii="Book Antiqua" w:eastAsia="Calibri" w:hAnsi="Book Antiqua" w:cs="Arial"/>
                <w:bCs/>
                <w:color w:val="000000"/>
              </w:rPr>
              <w:t xml:space="preserve"> using HA-</w:t>
            </w:r>
            <w:r w:rsidRPr="00A90607">
              <w:rPr>
                <w:rFonts w:ascii="Book Antiqua" w:eastAsia="Calibri" w:hAnsi="Book Antiqua" w:cs="Arial"/>
                <w:bCs/>
                <w:color w:val="000000"/>
                <w:shd w:val="clear" w:color="auto" w:fill="FFFFFF"/>
              </w:rPr>
              <w:t>β</w:t>
            </w:r>
            <w:r w:rsidRPr="00A90607">
              <w:rPr>
                <w:rFonts w:ascii="Book Antiqua" w:eastAsia="Calibri" w:hAnsi="Book Antiqua" w:cs="Arial"/>
                <w:bCs/>
                <w:color w:val="000000"/>
              </w:rPr>
              <w:t>-TCP</w:t>
            </w:r>
            <w:r w:rsidRPr="00A90607">
              <w:rPr>
                <w:rFonts w:ascii="Book Antiqua" w:hAnsi="Book Antiqua" w:cs="Arial"/>
                <w:bCs/>
                <w:color w:val="000000"/>
                <w:lang w:eastAsia="zh-CN"/>
              </w:rPr>
              <w:t xml:space="preserve">; </w:t>
            </w:r>
            <w:r w:rsidRPr="00A90607">
              <w:rPr>
                <w:rFonts w:ascii="Book Antiqua" w:eastAsia="Calibri" w:hAnsi="Book Antiqua" w:cs="Arial"/>
                <w:bCs/>
                <w:color w:val="000000"/>
              </w:rPr>
              <w:t xml:space="preserve">Or </w:t>
            </w:r>
            <w:r w:rsidRPr="00A90607">
              <w:rPr>
                <w:rFonts w:ascii="Book Antiqua" w:eastAsia="Times New Roman" w:hAnsi="Book Antiqua"/>
                <w:color w:val="000000"/>
              </w:rPr>
              <w:t>Subcutaneous implantation of 2.5</w:t>
            </w:r>
            <w:r w:rsidRPr="00A90607">
              <w:rPr>
                <w:rFonts w:ascii="Book Antiqua" w:eastAsia="Calibri" w:hAnsi="Book Antiqua" w:cs="Arial"/>
                <w:bCs/>
                <w:color w:val="000000"/>
                <w:shd w:val="clear" w:color="auto" w:fill="FFFFFF"/>
              </w:rPr>
              <w:t xml:space="preserve"> µg</w:t>
            </w:r>
            <w:r w:rsidRPr="00A90607">
              <w:rPr>
                <w:rFonts w:ascii="Book Antiqua" w:eastAsia="Times New Roman" w:hAnsi="Book Antiqua"/>
                <w:color w:val="000000"/>
              </w:rPr>
              <w:t xml:space="preserve"> BMP2 + Matrigel into </w:t>
            </w:r>
            <w:r w:rsidRPr="00A90607">
              <w:rPr>
                <w:rFonts w:ascii="Book Antiqua" w:eastAsia="Calibri" w:hAnsi="Book Antiqua" w:cs="Arial"/>
                <w:bCs/>
                <w:color w:val="000000"/>
              </w:rPr>
              <w:t xml:space="preserve">the </w:t>
            </w:r>
            <w:r w:rsidRPr="00A90607">
              <w:rPr>
                <w:rFonts w:ascii="Book Antiqua" w:eastAsia="Times New Roman" w:hAnsi="Book Antiqua"/>
                <w:color w:val="000000"/>
              </w:rPr>
              <w:t>inguinal fat pad of PDGFRα+ -</w:t>
            </w:r>
            <w:proofErr w:type="spellStart"/>
            <w:r w:rsidRPr="00A90607">
              <w:rPr>
                <w:rFonts w:ascii="Book Antiqua" w:eastAsia="Times New Roman" w:hAnsi="Book Antiqua"/>
                <w:color w:val="000000"/>
              </w:rPr>
              <w:t>CreER</w:t>
            </w:r>
            <w:proofErr w:type="spellEnd"/>
            <w:r w:rsidRPr="00A90607">
              <w:rPr>
                <w:rFonts w:ascii="Book Antiqua" w:eastAsia="Times New Roman" w:hAnsi="Book Antiqua"/>
                <w:color w:val="000000"/>
              </w:rPr>
              <w:t xml:space="preserve"> for 8 </w:t>
            </w:r>
            <w:proofErr w:type="spellStart"/>
            <w:r w:rsidRPr="00A90607">
              <w:rPr>
                <w:rFonts w:ascii="Book Antiqua" w:eastAsia="Times New Roman" w:hAnsi="Book Antiqua"/>
                <w:color w:val="000000"/>
              </w:rPr>
              <w:t>wk</w:t>
            </w:r>
            <w:proofErr w:type="spellEnd"/>
          </w:p>
        </w:tc>
      </w:tr>
    </w:tbl>
    <w:p w14:paraId="3B01DC64" w14:textId="526343F6" w:rsidR="00A77B3E" w:rsidRPr="00A90607" w:rsidRDefault="00D741C1" w:rsidP="00A90607">
      <w:pPr>
        <w:spacing w:line="360" w:lineRule="auto"/>
        <w:jc w:val="both"/>
        <w:rPr>
          <w:rFonts w:ascii="Book Antiqua" w:hAnsi="Book Antiqua"/>
          <w:lang w:eastAsia="zh-CN"/>
        </w:rPr>
      </w:pPr>
      <w:r w:rsidRPr="00A90607">
        <w:rPr>
          <w:rFonts w:ascii="Book Antiqua" w:eastAsia="Calibri" w:hAnsi="Book Antiqua" w:cs="Arial"/>
        </w:rPr>
        <w:t xml:space="preserve">ADSC: </w:t>
      </w:r>
      <w:r w:rsidRPr="00A90607">
        <w:rPr>
          <w:rFonts w:ascii="Book Antiqua" w:hAnsi="Book Antiqua" w:cs="Arial"/>
          <w:lang w:eastAsia="zh-CN"/>
        </w:rPr>
        <w:t>A</w:t>
      </w:r>
      <w:r w:rsidRPr="00A90607">
        <w:rPr>
          <w:rFonts w:ascii="Book Antiqua" w:eastAsia="Calibri" w:hAnsi="Book Antiqua" w:cs="Arial"/>
        </w:rPr>
        <w:t>dipose-derived stem cells</w:t>
      </w:r>
      <w:r w:rsidRPr="00A90607">
        <w:rPr>
          <w:rFonts w:ascii="Book Antiqua" w:hAnsi="Book Antiqua" w:cs="Arial"/>
          <w:lang w:eastAsia="zh-CN"/>
        </w:rPr>
        <w:t>;</w:t>
      </w:r>
      <w:r w:rsidRPr="00A90607">
        <w:rPr>
          <w:rFonts w:ascii="Book Antiqua" w:eastAsia="Calibri" w:hAnsi="Book Antiqua" w:cs="Arial"/>
        </w:rPr>
        <w:t xml:space="preserve"> FACS: </w:t>
      </w:r>
      <w:r w:rsidRPr="00A90607">
        <w:rPr>
          <w:rFonts w:ascii="Book Antiqua" w:hAnsi="Book Antiqua" w:cs="Arial"/>
          <w:lang w:eastAsia="zh-CN"/>
        </w:rPr>
        <w:t>F</w:t>
      </w:r>
      <w:r w:rsidRPr="00A90607">
        <w:rPr>
          <w:rFonts w:ascii="Book Antiqua" w:eastAsia="Calibri" w:hAnsi="Book Antiqua" w:cs="Arial"/>
        </w:rPr>
        <w:t>luorescence-activated cell sorting</w:t>
      </w:r>
      <w:r w:rsidRPr="00A90607">
        <w:rPr>
          <w:rFonts w:ascii="Book Antiqua" w:hAnsi="Book Antiqua" w:cs="Arial"/>
          <w:lang w:eastAsia="zh-CN"/>
        </w:rPr>
        <w:t>;</w:t>
      </w:r>
      <w:r w:rsidRPr="00A90607">
        <w:rPr>
          <w:rFonts w:ascii="Book Antiqua" w:eastAsia="Calibri" w:hAnsi="Book Antiqua" w:cs="Arial"/>
        </w:rPr>
        <w:t xml:space="preserve"> SCID: </w:t>
      </w:r>
      <w:r w:rsidRPr="00A90607">
        <w:rPr>
          <w:rFonts w:ascii="Book Antiqua" w:hAnsi="Book Antiqua" w:cs="Arial"/>
          <w:lang w:eastAsia="zh-CN"/>
        </w:rPr>
        <w:t>S</w:t>
      </w:r>
      <w:r w:rsidRPr="00A90607">
        <w:rPr>
          <w:rFonts w:ascii="Book Antiqua" w:eastAsia="Calibri" w:hAnsi="Book Antiqua" w:cs="Arial"/>
        </w:rPr>
        <w:t>evere combined immunodeficiency</w:t>
      </w:r>
      <w:r w:rsidRPr="00A90607">
        <w:rPr>
          <w:rFonts w:ascii="Book Antiqua" w:hAnsi="Book Antiqua" w:cs="Arial"/>
          <w:lang w:eastAsia="zh-CN"/>
        </w:rPr>
        <w:t>;</w:t>
      </w:r>
      <w:r w:rsidRPr="00A90607">
        <w:rPr>
          <w:rFonts w:ascii="Book Antiqua" w:eastAsia="Calibri" w:hAnsi="Book Antiqua" w:cs="Arial"/>
        </w:rPr>
        <w:t xml:space="preserve"> BMP: </w:t>
      </w:r>
      <w:r w:rsidRPr="00A90607">
        <w:rPr>
          <w:rFonts w:ascii="Book Antiqua" w:hAnsi="Book Antiqua" w:cs="Arial"/>
          <w:lang w:eastAsia="zh-CN"/>
        </w:rPr>
        <w:t>B</w:t>
      </w:r>
      <w:r w:rsidRPr="00A90607">
        <w:rPr>
          <w:rFonts w:ascii="Book Antiqua" w:eastAsia="Calibri" w:hAnsi="Book Antiqua" w:cs="Arial"/>
        </w:rPr>
        <w:t>one morphogenetic protein</w:t>
      </w:r>
      <w:r w:rsidRPr="00A90607">
        <w:rPr>
          <w:rFonts w:ascii="Book Antiqua" w:hAnsi="Book Antiqua" w:cs="Arial"/>
          <w:lang w:eastAsia="zh-CN"/>
        </w:rPr>
        <w:t>;</w:t>
      </w:r>
      <w:r w:rsidRPr="00A90607">
        <w:rPr>
          <w:rFonts w:ascii="Book Antiqua" w:eastAsia="Calibri" w:hAnsi="Book Antiqua" w:cs="Arial"/>
        </w:rPr>
        <w:t xml:space="preserve"> TCP: </w:t>
      </w:r>
      <w:r w:rsidRPr="00A90607">
        <w:rPr>
          <w:rFonts w:ascii="Book Antiqua" w:hAnsi="Book Antiqua" w:cs="Arial"/>
          <w:lang w:eastAsia="zh-CN"/>
        </w:rPr>
        <w:t>T</w:t>
      </w:r>
      <w:r w:rsidRPr="00A90607">
        <w:rPr>
          <w:rFonts w:ascii="Book Antiqua" w:eastAsia="Calibri" w:hAnsi="Book Antiqua" w:cs="Arial"/>
        </w:rPr>
        <w:t>ricalcium phosphate</w:t>
      </w:r>
      <w:r w:rsidRPr="00A90607">
        <w:rPr>
          <w:rFonts w:ascii="Book Antiqua" w:hAnsi="Book Antiqua" w:cs="Arial"/>
          <w:lang w:eastAsia="zh-CN"/>
        </w:rPr>
        <w:t>;</w:t>
      </w:r>
      <w:r w:rsidRPr="00A90607">
        <w:rPr>
          <w:rFonts w:ascii="Book Antiqua" w:eastAsia="Calibri" w:hAnsi="Book Antiqua" w:cs="Arial"/>
        </w:rPr>
        <w:t xml:space="preserve"> PLGA: </w:t>
      </w:r>
      <w:r w:rsidRPr="00A90607">
        <w:rPr>
          <w:rFonts w:ascii="Book Antiqua" w:hAnsi="Book Antiqua" w:cs="Arial"/>
          <w:lang w:eastAsia="zh-CN"/>
        </w:rPr>
        <w:t>P</w:t>
      </w:r>
      <w:r w:rsidRPr="00A90607">
        <w:rPr>
          <w:rFonts w:ascii="Book Antiqua" w:eastAsia="Calibri" w:hAnsi="Book Antiqua" w:cs="Arial"/>
        </w:rPr>
        <w:t>olylactic glycolic acid</w:t>
      </w:r>
      <w:r w:rsidRPr="00A90607">
        <w:rPr>
          <w:rFonts w:ascii="Book Antiqua" w:hAnsi="Book Antiqua" w:cs="Arial"/>
          <w:lang w:eastAsia="zh-CN"/>
        </w:rPr>
        <w:t>;</w:t>
      </w:r>
      <w:r w:rsidRPr="00A90607">
        <w:rPr>
          <w:rFonts w:ascii="Book Antiqua" w:eastAsia="Calibri" w:hAnsi="Book Antiqua" w:cs="Arial"/>
        </w:rPr>
        <w:t xml:space="preserve"> HA: </w:t>
      </w:r>
      <w:r w:rsidRPr="00A90607">
        <w:rPr>
          <w:rFonts w:ascii="Book Antiqua" w:hAnsi="Book Antiqua" w:cs="Arial"/>
          <w:lang w:eastAsia="zh-CN"/>
        </w:rPr>
        <w:t>H</w:t>
      </w:r>
      <w:r w:rsidRPr="00A90607">
        <w:rPr>
          <w:rFonts w:ascii="Book Antiqua" w:eastAsia="Calibri" w:hAnsi="Book Antiqua" w:cs="Arial"/>
        </w:rPr>
        <w:t>ydroxyapatite</w:t>
      </w:r>
      <w:r w:rsidRPr="00A90607">
        <w:rPr>
          <w:rFonts w:ascii="Book Antiqua" w:hAnsi="Book Antiqua" w:cs="Arial"/>
          <w:lang w:eastAsia="zh-CN"/>
        </w:rPr>
        <w:t>;</w:t>
      </w:r>
      <w:r w:rsidRPr="00A90607">
        <w:rPr>
          <w:rFonts w:ascii="Book Antiqua" w:eastAsia="Calibri" w:hAnsi="Book Antiqua" w:cs="Arial"/>
        </w:rPr>
        <w:t xml:space="preserve"> DBM: </w:t>
      </w:r>
      <w:r w:rsidRPr="00A90607">
        <w:rPr>
          <w:rFonts w:ascii="Book Antiqua" w:hAnsi="Book Antiqua" w:cs="Arial"/>
          <w:lang w:eastAsia="zh-CN"/>
        </w:rPr>
        <w:t>D</w:t>
      </w:r>
      <w:r w:rsidRPr="00A90607">
        <w:rPr>
          <w:rFonts w:ascii="Book Antiqua" w:eastAsia="Calibri" w:hAnsi="Book Antiqua" w:cs="Arial"/>
        </w:rPr>
        <w:t>emineralized bone matrix.</w:t>
      </w:r>
    </w:p>
    <w:sectPr w:rsidR="00A77B3E" w:rsidRPr="00A90607" w:rsidSect="00CD5B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BAFA" w14:textId="77777777" w:rsidR="00FF4B77" w:rsidRDefault="00FF4B77" w:rsidP="006F1C2C">
      <w:r>
        <w:separator/>
      </w:r>
    </w:p>
  </w:endnote>
  <w:endnote w:type="continuationSeparator" w:id="0">
    <w:p w14:paraId="1E5036CB" w14:textId="77777777" w:rsidR="00FF4B77" w:rsidRDefault="00FF4B77" w:rsidP="006F1C2C">
      <w:r>
        <w:continuationSeparator/>
      </w:r>
    </w:p>
  </w:endnote>
  <w:endnote w:type="continuationNotice" w:id="1">
    <w:p w14:paraId="2FD8BDE1" w14:textId="77777777" w:rsidR="00FF4B77" w:rsidRDefault="00FF4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F932" w14:textId="7D6B15C4" w:rsidR="006E17D4" w:rsidRPr="006F1C2C" w:rsidRDefault="006E17D4" w:rsidP="006F1C2C">
    <w:pPr>
      <w:pStyle w:val="a5"/>
      <w:jc w:val="right"/>
      <w:rPr>
        <w:rFonts w:ascii="Book Antiqua" w:hAnsi="Book Antiqua"/>
        <w:sz w:val="24"/>
        <w:szCs w:val="24"/>
      </w:rPr>
    </w:pPr>
    <w:r w:rsidRPr="006F1C2C">
      <w:rPr>
        <w:rFonts w:ascii="Book Antiqua" w:hAnsi="Book Antiqua"/>
        <w:sz w:val="24"/>
        <w:szCs w:val="24"/>
      </w:rPr>
      <w:fldChar w:fldCharType="begin"/>
    </w:r>
    <w:r w:rsidRPr="006F1C2C">
      <w:rPr>
        <w:rFonts w:ascii="Book Antiqua" w:hAnsi="Book Antiqua"/>
        <w:sz w:val="24"/>
        <w:szCs w:val="24"/>
      </w:rPr>
      <w:instrText xml:space="preserve"> PAGE  \* Arabic  \* MERGEFORMAT </w:instrText>
    </w:r>
    <w:r w:rsidRPr="006F1C2C">
      <w:rPr>
        <w:rFonts w:ascii="Book Antiqua" w:hAnsi="Book Antiqua"/>
        <w:sz w:val="24"/>
        <w:szCs w:val="24"/>
      </w:rPr>
      <w:fldChar w:fldCharType="separate"/>
    </w:r>
    <w:r w:rsidR="00A90607">
      <w:rPr>
        <w:rFonts w:ascii="Book Antiqua" w:hAnsi="Book Antiqua"/>
        <w:noProof/>
        <w:sz w:val="24"/>
        <w:szCs w:val="24"/>
      </w:rPr>
      <w:t>1</w:t>
    </w:r>
    <w:r w:rsidRPr="006F1C2C">
      <w:rPr>
        <w:rFonts w:ascii="Book Antiqua" w:hAnsi="Book Antiqua"/>
        <w:sz w:val="24"/>
        <w:szCs w:val="24"/>
      </w:rPr>
      <w:fldChar w:fldCharType="end"/>
    </w:r>
    <w:r w:rsidRPr="006F1C2C">
      <w:rPr>
        <w:rFonts w:ascii="Book Antiqua" w:hAnsi="Book Antiqua"/>
        <w:sz w:val="24"/>
        <w:szCs w:val="24"/>
      </w:rPr>
      <w:t>/</w:t>
    </w:r>
    <w:r w:rsidRPr="006F1C2C">
      <w:rPr>
        <w:rFonts w:ascii="Book Antiqua" w:hAnsi="Book Antiqua"/>
        <w:sz w:val="24"/>
        <w:szCs w:val="24"/>
      </w:rPr>
      <w:fldChar w:fldCharType="begin"/>
    </w:r>
    <w:r w:rsidRPr="006F1C2C">
      <w:rPr>
        <w:rFonts w:ascii="Book Antiqua" w:hAnsi="Book Antiqua"/>
        <w:sz w:val="24"/>
        <w:szCs w:val="24"/>
      </w:rPr>
      <w:instrText xml:space="preserve"> NUMPAGES   \* MERGEFORMAT </w:instrText>
    </w:r>
    <w:r w:rsidRPr="006F1C2C">
      <w:rPr>
        <w:rFonts w:ascii="Book Antiqua" w:hAnsi="Book Antiqua"/>
        <w:sz w:val="24"/>
        <w:szCs w:val="24"/>
      </w:rPr>
      <w:fldChar w:fldCharType="separate"/>
    </w:r>
    <w:r w:rsidR="00A90607">
      <w:rPr>
        <w:rFonts w:ascii="Book Antiqua" w:hAnsi="Book Antiqua"/>
        <w:noProof/>
        <w:sz w:val="24"/>
        <w:szCs w:val="24"/>
      </w:rPr>
      <w:t>89</w:t>
    </w:r>
    <w:r w:rsidRPr="006F1C2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34A1" w14:textId="77777777" w:rsidR="00FF4B77" w:rsidRDefault="00FF4B77" w:rsidP="006F1C2C">
      <w:r>
        <w:separator/>
      </w:r>
    </w:p>
  </w:footnote>
  <w:footnote w:type="continuationSeparator" w:id="0">
    <w:p w14:paraId="2C14CBEB" w14:textId="77777777" w:rsidR="00FF4B77" w:rsidRDefault="00FF4B77" w:rsidP="006F1C2C">
      <w:r>
        <w:continuationSeparator/>
      </w:r>
    </w:p>
  </w:footnote>
  <w:footnote w:type="continuationNotice" w:id="1">
    <w:p w14:paraId="068338FA" w14:textId="77777777" w:rsidR="00FF4B77" w:rsidRDefault="00FF4B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862"/>
    <w:rsid w:val="00095116"/>
    <w:rsid w:val="000A3C71"/>
    <w:rsid w:val="000F4810"/>
    <w:rsid w:val="000F62B6"/>
    <w:rsid w:val="00105826"/>
    <w:rsid w:val="00105A4D"/>
    <w:rsid w:val="00115E3E"/>
    <w:rsid w:val="00117F7B"/>
    <w:rsid w:val="001765C2"/>
    <w:rsid w:val="0018659E"/>
    <w:rsid w:val="001A4B48"/>
    <w:rsid w:val="001E1F1E"/>
    <w:rsid w:val="00214BB4"/>
    <w:rsid w:val="00215BDF"/>
    <w:rsid w:val="00215E52"/>
    <w:rsid w:val="00271577"/>
    <w:rsid w:val="002A0170"/>
    <w:rsid w:val="002E785D"/>
    <w:rsid w:val="002F2AC8"/>
    <w:rsid w:val="003354F8"/>
    <w:rsid w:val="0034031F"/>
    <w:rsid w:val="003A21FD"/>
    <w:rsid w:val="003A51AC"/>
    <w:rsid w:val="004A2E9F"/>
    <w:rsid w:val="004A64CA"/>
    <w:rsid w:val="005037C3"/>
    <w:rsid w:val="00515BE9"/>
    <w:rsid w:val="005477DE"/>
    <w:rsid w:val="00553B2A"/>
    <w:rsid w:val="00601EF1"/>
    <w:rsid w:val="006179F9"/>
    <w:rsid w:val="0063214A"/>
    <w:rsid w:val="006C1B2E"/>
    <w:rsid w:val="006D5B4A"/>
    <w:rsid w:val="006E17D4"/>
    <w:rsid w:val="006E2351"/>
    <w:rsid w:val="006F1C2C"/>
    <w:rsid w:val="007357C9"/>
    <w:rsid w:val="00752636"/>
    <w:rsid w:val="00771770"/>
    <w:rsid w:val="007766BC"/>
    <w:rsid w:val="008239DC"/>
    <w:rsid w:val="0088471D"/>
    <w:rsid w:val="008E0391"/>
    <w:rsid w:val="008F4F63"/>
    <w:rsid w:val="00913475"/>
    <w:rsid w:val="00916CFE"/>
    <w:rsid w:val="009470F3"/>
    <w:rsid w:val="00954747"/>
    <w:rsid w:val="009669F8"/>
    <w:rsid w:val="009E3D96"/>
    <w:rsid w:val="009E7429"/>
    <w:rsid w:val="009F0C22"/>
    <w:rsid w:val="00A20477"/>
    <w:rsid w:val="00A31016"/>
    <w:rsid w:val="00A42C29"/>
    <w:rsid w:val="00A528DD"/>
    <w:rsid w:val="00A77B3E"/>
    <w:rsid w:val="00A90607"/>
    <w:rsid w:val="00A90B15"/>
    <w:rsid w:val="00AA0F2C"/>
    <w:rsid w:val="00AB130E"/>
    <w:rsid w:val="00AF3A47"/>
    <w:rsid w:val="00B23BE3"/>
    <w:rsid w:val="00B50B56"/>
    <w:rsid w:val="00B8710F"/>
    <w:rsid w:val="00C070CF"/>
    <w:rsid w:val="00C45EB2"/>
    <w:rsid w:val="00C62C5A"/>
    <w:rsid w:val="00C665BC"/>
    <w:rsid w:val="00C7380C"/>
    <w:rsid w:val="00C927F9"/>
    <w:rsid w:val="00CA2A55"/>
    <w:rsid w:val="00CB1E2B"/>
    <w:rsid w:val="00CB454E"/>
    <w:rsid w:val="00CD5BFB"/>
    <w:rsid w:val="00D2045C"/>
    <w:rsid w:val="00D5312F"/>
    <w:rsid w:val="00D65C86"/>
    <w:rsid w:val="00D741C1"/>
    <w:rsid w:val="00D94E8E"/>
    <w:rsid w:val="00DB42F2"/>
    <w:rsid w:val="00DE5474"/>
    <w:rsid w:val="00DE5FFB"/>
    <w:rsid w:val="00E06BF0"/>
    <w:rsid w:val="00E117A2"/>
    <w:rsid w:val="00E84DC0"/>
    <w:rsid w:val="00E9212A"/>
    <w:rsid w:val="00E93F11"/>
    <w:rsid w:val="00E96E79"/>
    <w:rsid w:val="00EE6432"/>
    <w:rsid w:val="00F06713"/>
    <w:rsid w:val="00F23732"/>
    <w:rsid w:val="00F452B5"/>
    <w:rsid w:val="00F6633E"/>
    <w:rsid w:val="00F7632F"/>
    <w:rsid w:val="00F96211"/>
    <w:rsid w:val="00FB0C00"/>
    <w:rsid w:val="00FB7C9C"/>
    <w:rsid w:val="00FF4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58496"/>
  <w15:docId w15:val="{5DFB7538-613E-4561-AB6D-B8065BD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1C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1C2C"/>
    <w:rPr>
      <w:sz w:val="18"/>
      <w:szCs w:val="18"/>
    </w:rPr>
  </w:style>
  <w:style w:type="paragraph" w:styleId="a5">
    <w:name w:val="footer"/>
    <w:basedOn w:val="a"/>
    <w:link w:val="a6"/>
    <w:rsid w:val="006F1C2C"/>
    <w:pPr>
      <w:tabs>
        <w:tab w:val="center" w:pos="4153"/>
        <w:tab w:val="right" w:pos="8306"/>
      </w:tabs>
      <w:snapToGrid w:val="0"/>
    </w:pPr>
    <w:rPr>
      <w:sz w:val="18"/>
      <w:szCs w:val="18"/>
    </w:rPr>
  </w:style>
  <w:style w:type="character" w:customStyle="1" w:styleId="a6">
    <w:name w:val="页脚 字符"/>
    <w:basedOn w:val="a0"/>
    <w:link w:val="a5"/>
    <w:rsid w:val="006F1C2C"/>
    <w:rPr>
      <w:sz w:val="18"/>
      <w:szCs w:val="18"/>
    </w:rPr>
  </w:style>
  <w:style w:type="paragraph" w:styleId="a7">
    <w:name w:val="Balloon Text"/>
    <w:basedOn w:val="a"/>
    <w:link w:val="a8"/>
    <w:uiPriority w:val="99"/>
    <w:rsid w:val="006F1C2C"/>
    <w:rPr>
      <w:sz w:val="18"/>
      <w:szCs w:val="18"/>
    </w:rPr>
  </w:style>
  <w:style w:type="character" w:customStyle="1" w:styleId="a8">
    <w:name w:val="批注框文本 字符"/>
    <w:basedOn w:val="a0"/>
    <w:link w:val="a7"/>
    <w:uiPriority w:val="99"/>
    <w:rsid w:val="006F1C2C"/>
    <w:rPr>
      <w:sz w:val="18"/>
      <w:szCs w:val="18"/>
    </w:rPr>
  </w:style>
  <w:style w:type="numbering" w:customStyle="1" w:styleId="1">
    <w:name w:val="无列表1"/>
    <w:next w:val="a2"/>
    <w:uiPriority w:val="99"/>
    <w:semiHidden/>
    <w:unhideWhenUsed/>
    <w:rsid w:val="006F1C2C"/>
  </w:style>
  <w:style w:type="paragraph" w:styleId="a9">
    <w:name w:val="Normal (Web)"/>
    <w:basedOn w:val="a"/>
    <w:uiPriority w:val="99"/>
    <w:unhideWhenUsed/>
    <w:rsid w:val="006F1C2C"/>
    <w:pPr>
      <w:spacing w:before="100" w:beforeAutospacing="1" w:after="100" w:afterAutospacing="1"/>
    </w:pPr>
    <w:rPr>
      <w:rFonts w:eastAsia="Times New Roman"/>
    </w:rPr>
  </w:style>
  <w:style w:type="table" w:styleId="aa">
    <w:name w:val="Table Grid"/>
    <w:basedOn w:val="a1"/>
    <w:uiPriority w:val="39"/>
    <w:rsid w:val="006F1C2C"/>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a"/>
    <w:uiPriority w:val="39"/>
    <w:rsid w:val="006F1C2C"/>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0F62B6"/>
    <w:rPr>
      <w:sz w:val="21"/>
      <w:szCs w:val="21"/>
    </w:rPr>
  </w:style>
  <w:style w:type="paragraph" w:styleId="ac">
    <w:name w:val="annotation text"/>
    <w:basedOn w:val="a"/>
    <w:link w:val="ad"/>
    <w:rsid w:val="000F62B6"/>
  </w:style>
  <w:style w:type="character" w:customStyle="1" w:styleId="ad">
    <w:name w:val="批注文字 字符"/>
    <w:basedOn w:val="a0"/>
    <w:link w:val="ac"/>
    <w:rsid w:val="000F62B6"/>
    <w:rPr>
      <w:sz w:val="24"/>
      <w:szCs w:val="24"/>
    </w:rPr>
  </w:style>
  <w:style w:type="paragraph" w:styleId="ae">
    <w:name w:val="annotation subject"/>
    <w:basedOn w:val="ac"/>
    <w:next w:val="ac"/>
    <w:link w:val="af"/>
    <w:rsid w:val="000F62B6"/>
    <w:rPr>
      <w:b/>
      <w:bCs/>
    </w:rPr>
  </w:style>
  <w:style w:type="character" w:customStyle="1" w:styleId="af">
    <w:name w:val="批注主题 字符"/>
    <w:basedOn w:val="ad"/>
    <w:link w:val="ae"/>
    <w:rsid w:val="000F62B6"/>
    <w:rPr>
      <w:b/>
      <w:bCs/>
      <w:sz w:val="24"/>
      <w:szCs w:val="24"/>
    </w:rPr>
  </w:style>
  <w:style w:type="character" w:customStyle="1" w:styleId="jlqj4b">
    <w:name w:val="jlqj4b"/>
    <w:basedOn w:val="a0"/>
    <w:rsid w:val="000F62B6"/>
  </w:style>
  <w:style w:type="paragraph" w:styleId="af0">
    <w:name w:val="Revision"/>
    <w:hidden/>
    <w:uiPriority w:val="99"/>
    <w:semiHidden/>
    <w:rsid w:val="006D5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8766">
      <w:bodyDiv w:val="1"/>
      <w:marLeft w:val="0"/>
      <w:marRight w:val="0"/>
      <w:marTop w:val="0"/>
      <w:marBottom w:val="0"/>
      <w:divBdr>
        <w:top w:val="none" w:sz="0" w:space="0" w:color="auto"/>
        <w:left w:val="none" w:sz="0" w:space="0" w:color="auto"/>
        <w:bottom w:val="none" w:sz="0" w:space="0" w:color="auto"/>
        <w:right w:val="none" w:sz="0" w:space="0" w:color="auto"/>
      </w:divBdr>
      <w:divsChild>
        <w:div w:id="1291664106">
          <w:marLeft w:val="0"/>
          <w:marRight w:val="0"/>
          <w:marTop w:val="0"/>
          <w:marBottom w:val="0"/>
          <w:divBdr>
            <w:top w:val="none" w:sz="0" w:space="0" w:color="auto"/>
            <w:left w:val="none" w:sz="0" w:space="0" w:color="auto"/>
            <w:bottom w:val="none" w:sz="0" w:space="0" w:color="auto"/>
            <w:right w:val="none" w:sz="0" w:space="0" w:color="auto"/>
          </w:divBdr>
          <w:divsChild>
            <w:div w:id="832527679">
              <w:marLeft w:val="0"/>
              <w:marRight w:val="0"/>
              <w:marTop w:val="0"/>
              <w:marBottom w:val="0"/>
              <w:divBdr>
                <w:top w:val="none" w:sz="0" w:space="0" w:color="auto"/>
                <w:left w:val="none" w:sz="0" w:space="0" w:color="auto"/>
                <w:bottom w:val="none" w:sz="0" w:space="0" w:color="auto"/>
                <w:right w:val="none" w:sz="0" w:space="0" w:color="auto"/>
              </w:divBdr>
              <w:divsChild>
                <w:div w:id="3385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C834-D5F6-4522-A74A-AD1DBACA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89</Pages>
  <Words>19660</Words>
  <Characters>112068</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qc4q</dc:creator>
  <cp:lastModifiedBy>Jin-Lei Wang</cp:lastModifiedBy>
  <cp:revision>3</cp:revision>
  <dcterms:created xsi:type="dcterms:W3CDTF">2021-08-14T05:57:00Z</dcterms:created>
  <dcterms:modified xsi:type="dcterms:W3CDTF">2021-08-18T08:36:00Z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id="xOSC2Y2i"/&gt;&lt;style id="" hasBibliography="0" bibliographyStyleHasBeenSet="0"/&gt;&lt;prefs/&gt;&lt;/data&gt;</vt:lpwstr>
  </property>
</Properties>
</file>