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DA" w:rsidRPr="001978CB" w:rsidRDefault="00E02EDA" w:rsidP="00B20A8A">
      <w:pPr>
        <w:adjustRightInd w:val="0"/>
        <w:snapToGrid w:val="0"/>
        <w:spacing w:after="0" w:line="360" w:lineRule="auto"/>
        <w:rPr>
          <w:rFonts w:ascii="Book Antiqua" w:hAnsi="Book Antiqua"/>
          <w:sz w:val="21"/>
        </w:rPr>
      </w:pPr>
      <w:r w:rsidRPr="001978CB">
        <w:rPr>
          <w:rFonts w:ascii="Book Antiqua" w:eastAsia="Times New Roman" w:hAnsi="Book Antiqua" w:cs="宋体"/>
          <w:b/>
          <w:sz w:val="21"/>
        </w:rPr>
        <w:t xml:space="preserve">Name of journal: World Journal of </w:t>
      </w:r>
      <w:proofErr w:type="spellStart"/>
      <w:r w:rsidRPr="001978CB">
        <w:rPr>
          <w:rFonts w:ascii="Book Antiqua" w:eastAsia="Times New Roman" w:hAnsi="Book Antiqua" w:cs="宋体"/>
          <w:b/>
          <w:sz w:val="21"/>
        </w:rPr>
        <w:t>Hepatology</w:t>
      </w:r>
      <w:proofErr w:type="spellEnd"/>
      <w:r w:rsidRPr="001978CB">
        <w:rPr>
          <w:rFonts w:ascii="Book Antiqua" w:hAnsi="Book Antiqua"/>
          <w:b/>
          <w:sz w:val="21"/>
        </w:rPr>
        <w:t xml:space="preserve"> </w:t>
      </w:r>
    </w:p>
    <w:p w:rsidR="00E02EDA" w:rsidRPr="001978CB" w:rsidRDefault="00E02EDA" w:rsidP="00B20A8A">
      <w:pPr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sz w:val="21"/>
        </w:rPr>
      </w:pPr>
      <w:r w:rsidRPr="001978CB">
        <w:rPr>
          <w:rFonts w:ascii="Book Antiqua" w:hAnsi="Book Antiqua" w:cs="Arial"/>
          <w:b/>
          <w:sz w:val="21"/>
          <w:lang w:val="en"/>
        </w:rPr>
        <w:t>ESPS Manuscript N</w:t>
      </w:r>
      <w:r w:rsidRPr="001978CB">
        <w:rPr>
          <w:rFonts w:ascii="Book Antiqua" w:hAnsi="Book Antiqua" w:cs="Arial" w:hint="eastAsia"/>
          <w:b/>
          <w:caps/>
          <w:sz w:val="21"/>
          <w:lang w:val="en"/>
        </w:rPr>
        <w:t>o</w:t>
      </w:r>
      <w:r w:rsidRPr="001978CB">
        <w:rPr>
          <w:rFonts w:ascii="Book Antiqua" w:hAnsi="Book Antiqua" w:cs="Arial"/>
          <w:b/>
          <w:sz w:val="21"/>
          <w:lang w:val="en"/>
        </w:rPr>
        <w:t>:</w:t>
      </w:r>
      <w:r w:rsidRPr="001978CB">
        <w:rPr>
          <w:rFonts w:ascii="Book Antiqua" w:hAnsi="Book Antiqua" w:cs="Arial" w:hint="eastAsia"/>
          <w:b/>
          <w:sz w:val="21"/>
          <w:lang w:val="en" w:eastAsia="zh-CN"/>
        </w:rPr>
        <w:t xml:space="preserve"> 6653</w:t>
      </w:r>
      <w:r w:rsidRPr="001978CB">
        <w:rPr>
          <w:rFonts w:ascii="Book Antiqua" w:hAnsi="Book Antiqua" w:cs="Arial"/>
          <w:b/>
          <w:sz w:val="21"/>
          <w:lang w:val="en"/>
        </w:rPr>
        <w:t xml:space="preserve"> </w:t>
      </w:r>
    </w:p>
    <w:p w:rsidR="00E02EDA" w:rsidRPr="001978CB" w:rsidRDefault="00E02EDA" w:rsidP="00B20A8A">
      <w:pPr>
        <w:suppressAutoHyphens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幼圆" w:hAnsi="Book Antiqua"/>
          <w:b/>
          <w:caps/>
          <w:sz w:val="21"/>
        </w:rPr>
      </w:pPr>
      <w:bookmarkStart w:id="0" w:name="OLE_LINK1617"/>
      <w:bookmarkStart w:id="1" w:name="OLE_LINK1618"/>
      <w:r w:rsidRPr="001978CB">
        <w:rPr>
          <w:rFonts w:ascii="Book Antiqua" w:hAnsi="Book Antiqua"/>
          <w:b/>
          <w:sz w:val="21"/>
        </w:rPr>
        <w:t xml:space="preserve">Columns: </w:t>
      </w:r>
      <w:bookmarkEnd w:id="0"/>
      <w:bookmarkEnd w:id="1"/>
      <w:r w:rsidRPr="001978CB">
        <w:rPr>
          <w:rFonts w:ascii="Book Antiqua" w:eastAsia="幼圆" w:hAnsi="Book Antiqua"/>
          <w:b/>
          <w:caps/>
          <w:sz w:val="21"/>
        </w:rPr>
        <w:t>Original Article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Melatonin attenuate</w:t>
      </w:r>
      <w:r w:rsidR="00376BF9" w:rsidRPr="001978CB">
        <w:rPr>
          <w:rFonts w:ascii="Book Antiqua" w:hAnsi="Book Antiqua" w:cs="Times New Roman"/>
          <w:b/>
          <w:bCs/>
          <w:sz w:val="24"/>
          <w:szCs w:val="24"/>
        </w:rPr>
        <w:t>s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cisplatin</w:t>
      </w:r>
      <w:proofErr w:type="spellEnd"/>
      <w:r w:rsidR="00376BF9" w:rsidRPr="001978CB">
        <w:rPr>
          <w:rFonts w:ascii="Book Antiqua" w:hAnsi="Book Antiqua" w:cs="Times New Roman"/>
          <w:b/>
          <w:bCs/>
          <w:sz w:val="24"/>
          <w:szCs w:val="24"/>
        </w:rPr>
        <w:t>-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induced </w:t>
      </w:r>
      <w:r w:rsidR="001163FA" w:rsidRPr="001978CB">
        <w:rPr>
          <w:rFonts w:ascii="Book Antiqua" w:hAnsi="Book Antiqua" w:cs="Times New Roman"/>
          <w:b/>
          <w:bCs/>
          <w:sz w:val="24"/>
          <w:szCs w:val="24"/>
        </w:rPr>
        <w:t xml:space="preserve">HepG2 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cell death </w:t>
      </w:r>
      <w:r w:rsidRPr="001978CB">
        <w:rPr>
          <w:rFonts w:ascii="Book Antiqua" w:hAnsi="Book Antiqua" w:cs="Times New Roman"/>
          <w:b/>
          <w:bCs/>
          <w:i/>
          <w:iCs/>
          <w:sz w:val="24"/>
          <w:szCs w:val="24"/>
        </w:rPr>
        <w:t>via</w:t>
      </w:r>
      <w:r w:rsidR="00BC0A75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376BF9" w:rsidRPr="001978C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regulation of </w:t>
      </w:r>
      <w:proofErr w:type="spellStart"/>
      <w:r w:rsidRPr="001978CB">
        <w:rPr>
          <w:rFonts w:ascii="Book Antiqua" w:hAnsi="Book Antiqua" w:cs="Times New Roman"/>
          <w:b/>
          <w:bCs/>
          <w:i/>
          <w:iCs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and </w:t>
      </w:r>
      <w:r w:rsidRPr="001978CB">
        <w:rPr>
          <w:rFonts w:ascii="Book Antiqua" w:hAnsi="Book Antiqua" w:cs="Times New Roman"/>
          <w:b/>
          <w:bCs/>
          <w:i/>
          <w:iCs/>
          <w:sz w:val="24"/>
          <w:szCs w:val="24"/>
        </w:rPr>
        <w:t>ERCC1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expression</w:t>
      </w:r>
      <w:r w:rsidR="006A5076"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>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Kangsadarn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Bennukul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Sucha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Numkliang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Vijittra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Leardkamolkarn</w:t>
      </w:r>
      <w:proofErr w:type="spellEnd"/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Kangsadarn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Bennukul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Sucha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Numkliang</w:t>
      </w:r>
      <w:proofErr w:type="spellEnd"/>
      <w:r w:rsidRPr="001978CB">
        <w:rPr>
          <w:rFonts w:ascii="Book Antiqua" w:eastAsia="Times New Roman" w:hAnsi="Book Antiqua" w:cs="Times New Roman"/>
          <w:b/>
          <w:bCs/>
          <w:sz w:val="24"/>
          <w:szCs w:val="24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Toxicology Graduate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Programme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, Faculty of Science,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Mahidol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University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Salaya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10400, Thailand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Vijittra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Leardkamolkarn</w:t>
      </w:r>
      <w:proofErr w:type="spellEnd"/>
      <w:r w:rsidRPr="001978CB">
        <w:rPr>
          <w:rFonts w:ascii="Book Antiqua" w:eastAsia="Times New Roman" w:hAnsi="Book Antiqua" w:cs="Times New Roman"/>
          <w:b/>
          <w:bCs/>
          <w:sz w:val="24"/>
          <w:szCs w:val="24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Department of Anatomy, Faculty of Science,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Mahidol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University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EB2B43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EB2B43" w:rsidRPr="001978CB">
        <w:rPr>
          <w:rFonts w:ascii="Book Antiqua" w:eastAsia="Times New Roman" w:hAnsi="Book Antiqua" w:cs="Times New Roman"/>
          <w:sz w:val="24"/>
          <w:szCs w:val="24"/>
        </w:rPr>
        <w:t>Salaya</w:t>
      </w:r>
      <w:proofErr w:type="spellEnd"/>
      <w:r w:rsidR="00EB2B43" w:rsidRPr="001978CB">
        <w:rPr>
          <w:rFonts w:ascii="Book Antiqua" w:eastAsia="Times New Roman" w:hAnsi="Book Antiqua" w:cs="Times New Roman"/>
          <w:sz w:val="24"/>
          <w:szCs w:val="24"/>
        </w:rPr>
        <w:t xml:space="preserve"> 10400, Thailand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Vijittra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Leardkamolkarn</w:t>
      </w:r>
      <w:proofErr w:type="spellEnd"/>
      <w:r w:rsidRPr="001978CB">
        <w:rPr>
          <w:rFonts w:ascii="Book Antiqua" w:eastAsia="Times New Roman" w:hAnsi="Book Antiqua" w:cs="Times New Roman"/>
          <w:b/>
          <w:bCs/>
          <w:sz w:val="24"/>
          <w:szCs w:val="24"/>
        </w:rPr>
        <w:t>,</w:t>
      </w:r>
      <w:r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Center of Excellence on Environmental Health and Toxicology,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Mahidol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University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Salaya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10400, Thailand 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eastAsia="Times New Roman" w:hAnsi="Book Antiqua" w:cs="Times New Roman"/>
          <w:b/>
          <w:bCs/>
          <w:sz w:val="24"/>
          <w:szCs w:val="24"/>
        </w:rPr>
        <w:t>Author contributions: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Bennukul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1978CB">
        <w:rPr>
          <w:rFonts w:ascii="Book Antiqua" w:hAnsi="Book Antiqua" w:cs="Times New Roman" w:hint="eastAsia"/>
          <w:bCs/>
          <w:sz w:val="24"/>
          <w:szCs w:val="24"/>
          <w:lang w:eastAsia="zh-CN"/>
        </w:rPr>
        <w:t xml:space="preserve">K 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and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Leardkamolkarn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V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contributed to experimental </w:t>
      </w:r>
      <w:proofErr w:type="gramStart"/>
      <w:r w:rsidRPr="001978CB">
        <w:rPr>
          <w:rFonts w:ascii="Book Antiqua" w:eastAsia="Times New Roman" w:hAnsi="Book Antiqua" w:cs="Times New Roman"/>
          <w:sz w:val="24"/>
          <w:szCs w:val="24"/>
        </w:rPr>
        <w:t>design,</w:t>
      </w:r>
      <w:proofErr w:type="gram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coordinate the study, interpret the data, writing and revising the manuscript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Numkliang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S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performed an </w:t>
      </w:r>
      <w:r w:rsidRPr="001978CB">
        <w:rPr>
          <w:rFonts w:ascii="Book Antiqua" w:hAnsi="Book Antiqua" w:cs="Times New Roman"/>
          <w:sz w:val="24"/>
          <w:szCs w:val="24"/>
        </w:rPr>
        <w:t>Immunocytochemistry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experiment.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/>
          <w:b/>
          <w:sz w:val="24"/>
        </w:rPr>
        <w:t>Supported by</w:t>
      </w:r>
      <w:r w:rsidRPr="001978CB">
        <w:rPr>
          <w:rFonts w:ascii="Book Antiqua" w:hAnsi="Book Antiqua" w:cs="Times New Roman"/>
          <w:sz w:val="24"/>
          <w:szCs w:val="24"/>
        </w:rPr>
        <w:t xml:space="preserve"> Center of Excellence on Environmental Health and Toxicology, Science 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and</w:t>
      </w:r>
      <w:r w:rsidRPr="001978CB">
        <w:rPr>
          <w:rFonts w:ascii="Book Antiqua" w:hAnsi="Book Antiqua" w:cs="Times New Roman"/>
          <w:sz w:val="24"/>
          <w:szCs w:val="24"/>
        </w:rPr>
        <w:t xml:space="preserve"> Technology Postgraduate Education and Research Development Office, Thailand Ministry of Education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Correspondence to: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Vijittra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Leardkamolkarn</w:t>
      </w:r>
      <w:proofErr w:type="spellEnd"/>
      <w:r w:rsidRPr="001978CB">
        <w:rPr>
          <w:rFonts w:ascii="Book Antiqua" w:eastAsia="Times New Roman" w:hAnsi="Book Antiqua" w:cs="Times New Roman"/>
          <w:b/>
          <w:sz w:val="24"/>
          <w:szCs w:val="24"/>
        </w:rPr>
        <w:t>, PhD,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b/>
          <w:sz w:val="24"/>
          <w:szCs w:val="24"/>
        </w:rPr>
        <w:t xml:space="preserve">Associate Professor,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Department of Anatomy, Faculty of Science,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Mahidol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University</w:t>
      </w:r>
      <w:r w:rsidRPr="001978CB">
        <w:rPr>
          <w:rFonts w:ascii="Book Antiqua" w:eastAsia="Times New Roman" w:hAnsi="Book Antiqua" w:cs="Times New Roman" w:hint="eastAsia"/>
          <w:sz w:val="24"/>
          <w:szCs w:val="24"/>
        </w:rPr>
        <w:t>,</w:t>
      </w:r>
      <w:r w:rsidR="00EB2B43" w:rsidRPr="001978CB">
        <w:rPr>
          <w:rFonts w:ascii="Book Antiqua" w:eastAsia="Times New Roman" w:hAnsi="Book Antiqua" w:cs="Times New Roman"/>
          <w:sz w:val="24"/>
          <w:szCs w:val="24"/>
        </w:rPr>
        <w:t xml:space="preserve"> 999 </w:t>
      </w:r>
      <w:proofErr w:type="spellStart"/>
      <w:r w:rsidR="00EB2B43" w:rsidRPr="001978CB">
        <w:rPr>
          <w:rFonts w:ascii="Book Antiqua" w:eastAsia="Times New Roman" w:hAnsi="Book Antiqua" w:cs="Times New Roman"/>
          <w:sz w:val="24"/>
          <w:szCs w:val="24"/>
        </w:rPr>
        <w:t>Phuttamonthon</w:t>
      </w:r>
      <w:proofErr w:type="spellEnd"/>
      <w:r w:rsidR="00EB2B43" w:rsidRPr="001978CB">
        <w:rPr>
          <w:rFonts w:ascii="Book Antiqua" w:eastAsia="Times New Roman" w:hAnsi="Book Antiqua" w:cs="Times New Roman"/>
          <w:sz w:val="24"/>
          <w:szCs w:val="24"/>
        </w:rPr>
        <w:t xml:space="preserve"> 4 Road, 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Salaya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10400, Thailand. </w:t>
      </w:r>
      <w:r w:rsidRPr="001978CB">
        <w:rPr>
          <w:rFonts w:ascii="Book Antiqua" w:hAnsi="Book Antiqua" w:cs="Times New Roman"/>
          <w:sz w:val="24"/>
          <w:szCs w:val="24"/>
        </w:rPr>
        <w:t>vijittra.lea@mahidol.ac.th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Telephone:</w:t>
      </w:r>
      <w:r w:rsidRPr="001978CB">
        <w:rPr>
          <w:rFonts w:ascii="Book Antiqua" w:hAnsi="Book Antiqua" w:cs="Times New Roman"/>
          <w:sz w:val="24"/>
          <w:szCs w:val="24"/>
        </w:rPr>
        <w:t xml:space="preserve"> +66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2-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2015402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Fax</w:t>
      </w:r>
      <w:proofErr w:type="gramEnd"/>
      <w:r w:rsidRPr="001978CB">
        <w:rPr>
          <w:rFonts w:ascii="Book Antiqua" w:hAnsi="Book Antiqua" w:cs="Times New Roman"/>
          <w:b/>
          <w:bCs/>
          <w:sz w:val="24"/>
          <w:szCs w:val="24"/>
        </w:rPr>
        <w:t>:</w:t>
      </w:r>
      <w:r w:rsidRPr="001978CB">
        <w:rPr>
          <w:rFonts w:ascii="Book Antiqua" w:hAnsi="Book Antiqua" w:cs="Times New Roman"/>
          <w:sz w:val="24"/>
          <w:szCs w:val="24"/>
        </w:rPr>
        <w:t xml:space="preserve"> +66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2</w:t>
      </w:r>
      <w:r w:rsidRPr="001978CB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3547168</w:t>
      </w:r>
    </w:p>
    <w:p w:rsidR="00445198" w:rsidRPr="001978CB" w:rsidRDefault="00445198" w:rsidP="00B20A8A">
      <w:pPr>
        <w:spacing w:after="0" w:line="360" w:lineRule="auto"/>
        <w:jc w:val="both"/>
        <w:rPr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Received: </w:t>
      </w:r>
      <w:r w:rsidR="003278F2" w:rsidRPr="001978CB">
        <w:rPr>
          <w:rFonts w:ascii="Book Antiqua" w:hAnsi="Book Antiqua" w:cs="Times New Roman"/>
          <w:bCs/>
          <w:sz w:val="24"/>
          <w:szCs w:val="24"/>
        </w:rPr>
        <w:t xml:space="preserve">October 25, </w:t>
      </w:r>
      <w:proofErr w:type="gramStart"/>
      <w:r w:rsidR="003278F2" w:rsidRPr="001978CB">
        <w:rPr>
          <w:rFonts w:ascii="Book Antiqua" w:hAnsi="Book Antiqua" w:cs="Times New Roman"/>
          <w:bCs/>
          <w:sz w:val="24"/>
          <w:szCs w:val="24"/>
        </w:rPr>
        <w:t>2013</w:t>
      </w:r>
      <w:r w:rsidR="001A45C5" w:rsidRPr="001978CB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="003278F2" w:rsidRPr="001978CB">
        <w:rPr>
          <w:rFonts w:ascii="Book Antiqua" w:hAnsi="Book Antiqua" w:cs="Times New Roman"/>
          <w:b/>
          <w:bCs/>
          <w:sz w:val="24"/>
          <w:szCs w:val="24"/>
        </w:rPr>
        <w:t xml:space="preserve"> Revised</w:t>
      </w:r>
      <w:proofErr w:type="gramEnd"/>
      <w:r w:rsidR="003278F2" w:rsidRPr="001978CB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3278F2" w:rsidRPr="001978CB">
        <w:rPr>
          <w:rFonts w:ascii="Book Antiqua" w:hAnsi="Book Antiqua"/>
          <w:sz w:val="24"/>
        </w:rPr>
        <w:t>January</w:t>
      </w:r>
      <w:r w:rsidR="003278F2" w:rsidRPr="001978CB">
        <w:rPr>
          <w:rFonts w:ascii="Book Antiqua" w:hAnsi="Book Antiqua" w:hint="eastAsia"/>
          <w:sz w:val="24"/>
        </w:rPr>
        <w:t xml:space="preserve"> </w:t>
      </w:r>
      <w:r w:rsidR="003278F2" w:rsidRPr="001978CB">
        <w:rPr>
          <w:rFonts w:ascii="Book Antiqua" w:hAnsi="Book Antiqua" w:hint="eastAsia"/>
          <w:sz w:val="24"/>
          <w:lang w:eastAsia="zh-CN"/>
        </w:rPr>
        <w:t>9</w:t>
      </w:r>
      <w:r w:rsidR="003278F2" w:rsidRPr="001978CB">
        <w:rPr>
          <w:rFonts w:ascii="Book Antiqua" w:hAnsi="Book Antiqua" w:hint="eastAsia"/>
          <w:sz w:val="24"/>
        </w:rPr>
        <w:t>, 2014</w:t>
      </w:r>
    </w:p>
    <w:p w:rsidR="00406791" w:rsidRPr="001978CB" w:rsidRDefault="00445198" w:rsidP="00406791">
      <w:pPr>
        <w:rPr>
          <w:rFonts w:ascii="Book Antiqua" w:hAnsi="Book Antiqua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lastRenderedPageBreak/>
        <w:t>Accepted:</w:t>
      </w:r>
      <w:r w:rsidR="001A45C5" w:rsidRPr="001978CB">
        <w:rPr>
          <w:rFonts w:ascii="Book Antiqua" w:hAnsi="Book Antiqua" w:cs="Times New Roman"/>
          <w:b/>
          <w:bCs/>
          <w:sz w:val="24"/>
          <w:szCs w:val="24"/>
          <w:vertAlign w:val="superscript"/>
        </w:rPr>
        <w:t xml:space="preserve"> </w:t>
      </w:r>
      <w:r w:rsidR="00406791" w:rsidRPr="001978CB">
        <w:rPr>
          <w:rFonts w:ascii="Book Antiqua" w:hAnsi="Book Antiqua"/>
          <w:sz w:val="24"/>
          <w:szCs w:val="24"/>
        </w:rPr>
        <w:t>April 3, 2014</w:t>
      </w: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5198" w:rsidRPr="001978CB" w:rsidRDefault="00445198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Published online: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A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bstract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AIM:</w:t>
      </w:r>
      <w:r w:rsidRPr="001978CB">
        <w:rPr>
          <w:rFonts w:ascii="Book Antiqua" w:hAnsi="Book Antiqua" w:cs="Times New Roman"/>
          <w:sz w:val="24"/>
          <w:szCs w:val="24"/>
        </w:rPr>
        <w:t xml:space="preserve"> To elucidate the effects of melatonin on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376BF9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induced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(HepG2) cell death and to </w:t>
      </w:r>
      <w:r w:rsidR="009C2562" w:rsidRPr="001978CB">
        <w:rPr>
          <w:rFonts w:ascii="Book Antiqua" w:hAnsi="Book Antiqua" w:cs="Times New Roman"/>
          <w:sz w:val="24"/>
          <w:szCs w:val="24"/>
        </w:rPr>
        <w:t>identify</w:t>
      </w:r>
      <w:r w:rsidR="00BC0A75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potential cross-talk pathways.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METHODS: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HepG2 cells were treated with melatonin </w:t>
      </w:r>
      <w:r w:rsidR="00BC0A75" w:rsidRPr="001978CB">
        <w:rPr>
          <w:rFonts w:ascii="Book Antiqua" w:hAnsi="Book Antiqua" w:cs="Times New Roman"/>
          <w:sz w:val="24"/>
          <w:szCs w:val="24"/>
        </w:rPr>
        <w:t xml:space="preserve">and/or </w:t>
      </w:r>
      <w:proofErr w:type="spellStart"/>
      <w:r w:rsidR="00BC0A75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231C85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BC0A75" w:rsidRPr="001978CB">
        <w:rPr>
          <w:rFonts w:ascii="Book Antiqua" w:hAnsi="Book Antiqua" w:cs="Times New Roman"/>
          <w:sz w:val="24"/>
          <w:szCs w:val="24"/>
        </w:rPr>
        <w:t>for 24 to 48 h.</w:t>
      </w:r>
      <w:r w:rsidRPr="001978CB">
        <w:rPr>
          <w:rFonts w:ascii="Book Antiqua" w:hAnsi="Book Antiqua" w:cs="Times New Roman"/>
          <w:sz w:val="24"/>
          <w:szCs w:val="24"/>
        </w:rPr>
        <w:t xml:space="preserve"> Cell viability and </w:t>
      </w:r>
      <w:r w:rsidR="009C2562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50% cytotoxic concentration (CC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50</w:t>
      </w:r>
      <w:r w:rsidRPr="001978CB">
        <w:rPr>
          <w:rFonts w:ascii="Book Antiqua" w:hAnsi="Book Antiqua" w:cs="Times New Roman"/>
          <w:sz w:val="24"/>
          <w:szCs w:val="24"/>
        </w:rPr>
        <w:t xml:space="preserve">) were calculated by MTT assays. </w:t>
      </w:r>
      <w:r w:rsidR="00BA57E2" w:rsidRPr="001978CB">
        <w:rPr>
          <w:rFonts w:ascii="Book Antiqua" w:hAnsi="Book Antiqua" w:cs="Times New Roman"/>
          <w:sz w:val="24"/>
          <w:szCs w:val="24"/>
        </w:rPr>
        <w:t>The effects and intracellular events induced by</w:t>
      </w:r>
      <w:r w:rsidR="003A6416" w:rsidRPr="001978CB">
        <w:rPr>
          <w:rFonts w:ascii="Book Antiqua" w:hAnsi="Book Antiqua" w:cs="Times New Roman"/>
          <w:sz w:val="24"/>
          <w:szCs w:val="24"/>
        </w:rPr>
        <w:t xml:space="preserve"> the</w:t>
      </w:r>
      <w:r w:rsidR="00231C85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selected concentrations of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mm</w:t>
      </w:r>
      <w:r w:rsidRPr="001978CB">
        <w:rPr>
          <w:rFonts w:ascii="Book Antiqua" w:hAnsi="Book Antiqua" w:cs="Times New Roman"/>
          <w:sz w:val="24"/>
          <w:szCs w:val="24"/>
          <w:lang w:eastAsia="zh-CN"/>
        </w:rPr>
        <w:t>ol</w:t>
      </w:r>
      <w:proofErr w:type="spellEnd"/>
      <w:r w:rsidRPr="001978CB">
        <w:rPr>
          <w:rFonts w:ascii="Book Antiqua" w:hAnsi="Book Antiqua" w:cs="Times New Roman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473DD" w:rsidRPr="001978CB">
        <w:rPr>
          <w:rFonts w:ascii="Book Antiqua" w:hAnsi="Book Antiqua" w:cs="Times New Roman"/>
          <w:sz w:val="24"/>
          <w:szCs w:val="24"/>
        </w:rPr>
        <w:t>(2</w:t>
      </w:r>
      <w:r w:rsidR="00376BF9" w:rsidRPr="001978CB">
        <w:rPr>
          <w:rFonts w:ascii="Book Antiqua" w:hAnsi="Book Antiqua" w:cs="Times New Roman"/>
          <w:sz w:val="24"/>
          <w:szCs w:val="24"/>
        </w:rPr>
        <w:t>0 µ</w:t>
      </w:r>
      <w:proofErr w:type="spellStart"/>
      <w:r w:rsidRPr="001978CB">
        <w:rPr>
          <w:rFonts w:ascii="Book Antiqua" w:hAnsi="Book Antiqua" w:cs="Times New Roman"/>
          <w:sz w:val="24"/>
          <w:szCs w:val="24"/>
          <w:lang w:eastAsia="zh-CN"/>
        </w:rPr>
        <w:t>mol</w:t>
      </w:r>
      <w:proofErr w:type="spellEnd"/>
      <w:r w:rsidRPr="001978CB">
        <w:rPr>
          <w:rFonts w:ascii="Book Antiqua" w:hAnsi="Book Antiqua" w:cs="Times New Roman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were investigate</w:t>
      </w:r>
      <w:r w:rsidR="00BA57E2" w:rsidRPr="001978CB">
        <w:rPr>
          <w:rFonts w:ascii="Book Antiqua" w:hAnsi="Book Antiqua" w:cs="Times New Roman"/>
          <w:sz w:val="24"/>
          <w:szCs w:val="24"/>
        </w:rPr>
        <w:t>d</w:t>
      </w:r>
      <w:r w:rsidRPr="001978CB">
        <w:rPr>
          <w:rFonts w:ascii="Book Antiqua" w:hAnsi="Book Antiqua" w:cs="Times New Roman"/>
          <w:sz w:val="24"/>
          <w:szCs w:val="24"/>
        </w:rPr>
        <w:t xml:space="preserve">. Cell death and survival detection were primarily evaluated </w:t>
      </w:r>
      <w:r w:rsidR="009C2562" w:rsidRPr="001978CB">
        <w:rPr>
          <w:rFonts w:ascii="Book Antiqua" w:hAnsi="Book Antiqua" w:cs="Times New Roman"/>
          <w:sz w:val="24"/>
          <w:szCs w:val="24"/>
        </w:rPr>
        <w:t>using a</w:t>
      </w:r>
      <w:r w:rsidRPr="001978CB">
        <w:rPr>
          <w:rFonts w:ascii="Book Antiqua" w:hAnsi="Book Antiqua" w:cs="Times New Roman"/>
          <w:sz w:val="24"/>
          <w:szCs w:val="24"/>
        </w:rPr>
        <w:t xml:space="preserve"> fluorescen</w:t>
      </w:r>
      <w:r w:rsidR="009C2562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microscope </w:t>
      </w:r>
      <w:r w:rsidR="003A6416" w:rsidRPr="001978CB">
        <w:rPr>
          <w:rFonts w:ascii="Book Antiqua" w:hAnsi="Book Antiqua" w:cs="Times New Roman"/>
          <w:sz w:val="24"/>
          <w:szCs w:val="24"/>
        </w:rPr>
        <w:t>to assess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473DD" w:rsidRPr="001978CB">
        <w:rPr>
          <w:rFonts w:ascii="Book Antiqua" w:hAnsi="Book Antiqua" w:cs="Times New Roman"/>
          <w:sz w:val="24"/>
          <w:szCs w:val="24"/>
        </w:rPr>
        <w:t>DAPI DNA stain</w:t>
      </w:r>
      <w:r w:rsidR="009C2562" w:rsidRPr="001978CB">
        <w:rPr>
          <w:rFonts w:ascii="Book Antiqua" w:hAnsi="Book Antiqua" w:cs="Times New Roman"/>
          <w:sz w:val="24"/>
          <w:szCs w:val="24"/>
        </w:rPr>
        <w:t>ing</w:t>
      </w:r>
      <w:r w:rsidR="009473DD" w:rsidRPr="001978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9473DD"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="009473DD" w:rsidRPr="001978CB">
        <w:rPr>
          <w:rFonts w:ascii="Book Antiqua" w:hAnsi="Book Antiqua" w:cs="Times New Roman"/>
          <w:sz w:val="24"/>
          <w:szCs w:val="24"/>
        </w:rPr>
        <w:t xml:space="preserve"> orange lysosome </w:t>
      </w:r>
      <w:r w:rsidR="009C2562" w:rsidRPr="001978CB">
        <w:rPr>
          <w:rFonts w:ascii="Book Antiqua" w:hAnsi="Book Antiqua" w:cs="Times New Roman"/>
          <w:sz w:val="24"/>
          <w:szCs w:val="24"/>
        </w:rPr>
        <w:t>staining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473DD" w:rsidRPr="001978CB">
        <w:rPr>
          <w:rFonts w:ascii="Book Antiqua" w:hAnsi="Book Antiqua" w:cs="Times New Roman"/>
          <w:sz w:val="24"/>
          <w:szCs w:val="24"/>
        </w:rPr>
        <w:t>and then</w:t>
      </w:r>
      <w:r w:rsidRPr="001978CB">
        <w:rPr>
          <w:rFonts w:ascii="Book Antiqua" w:hAnsi="Book Antiqua" w:cs="Times New Roman"/>
          <w:sz w:val="24"/>
          <w:szCs w:val="24"/>
        </w:rPr>
        <w:t xml:space="preserve"> further analyzed with immunocytochemistry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C2562" w:rsidRPr="001978CB">
        <w:rPr>
          <w:rFonts w:ascii="Book Antiqua" w:hAnsi="Book Antiqua" w:cs="Times New Roman"/>
          <w:sz w:val="24"/>
          <w:szCs w:val="24"/>
        </w:rPr>
        <w:t>using an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473DD" w:rsidRPr="001978CB">
        <w:rPr>
          <w:rFonts w:ascii="Book Antiqua" w:hAnsi="Book Antiqua" w:cs="Times New Roman"/>
          <w:sz w:val="24"/>
          <w:szCs w:val="24"/>
        </w:rPr>
        <w:t>anti-LC3 antibody</w:t>
      </w:r>
      <w:r w:rsidRPr="001978CB">
        <w:rPr>
          <w:rFonts w:ascii="Book Antiqua" w:hAnsi="Book Antiqua" w:cs="Times New Roman"/>
          <w:sz w:val="24"/>
          <w:szCs w:val="24"/>
        </w:rPr>
        <w:t xml:space="preserve">. The potential molecular responses mediated by melatonin against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after the combined treat</w:t>
      </w:r>
      <w:r w:rsidR="00F17369" w:rsidRPr="001978CB">
        <w:rPr>
          <w:rFonts w:ascii="Book Antiqua" w:hAnsi="Book Antiqua" w:cs="Times New Roman"/>
          <w:sz w:val="24"/>
          <w:szCs w:val="24"/>
        </w:rPr>
        <w:t>ment were investigated by reverse transcrip</w:t>
      </w:r>
      <w:r w:rsidR="00175EB8" w:rsidRPr="001978CB">
        <w:rPr>
          <w:rFonts w:ascii="Book Antiqua" w:hAnsi="Book Antiqua" w:cs="Times New Roman"/>
          <w:sz w:val="24"/>
          <w:szCs w:val="24"/>
        </w:rPr>
        <w:t>tion-polymerase chains reaction</w:t>
      </w:r>
      <w:r w:rsidR="00F1736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and Western blot analys</w:t>
      </w:r>
      <w:r w:rsidR="009C2562" w:rsidRPr="001978CB">
        <w:rPr>
          <w:rFonts w:ascii="Book Antiqua" w:hAnsi="Book Antiqua" w:cs="Times New Roman"/>
          <w:sz w:val="24"/>
          <w:szCs w:val="24"/>
        </w:rPr>
        <w:t>e</w:t>
      </w:r>
      <w:r w:rsidRPr="001978CB">
        <w:rPr>
          <w:rFonts w:ascii="Book Antiqua" w:hAnsi="Book Antiqua" w:cs="Times New Roman"/>
          <w:sz w:val="24"/>
          <w:szCs w:val="24"/>
        </w:rPr>
        <w:t xml:space="preserve">s of the genes and proteins associated with cell survival and death. </w:t>
      </w:r>
      <w:r w:rsidR="009C2562" w:rsidRPr="001978CB">
        <w:rPr>
          <w:rFonts w:ascii="Book Antiqua" w:hAnsi="Book Antiqua" w:cs="Times New Roman"/>
          <w:sz w:val="24"/>
          <w:szCs w:val="24"/>
        </w:rPr>
        <w:t>A c</w:t>
      </w:r>
      <w:r w:rsidRPr="001978CB">
        <w:rPr>
          <w:rFonts w:ascii="Book Antiqua" w:hAnsi="Book Antiqua" w:cs="Times New Roman"/>
          <w:sz w:val="24"/>
          <w:szCs w:val="24"/>
        </w:rPr>
        <w:t xml:space="preserve">ell cycle analysis was performed using a flow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cytometry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assay.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RESULTS: </w:t>
      </w:r>
      <w:r w:rsidRPr="001978CB">
        <w:rPr>
          <w:rFonts w:ascii="Book Antiqua" w:hAnsi="Book Antiqua" w:cs="Times New Roman"/>
          <w:sz w:val="24"/>
          <w:szCs w:val="24"/>
        </w:rPr>
        <w:t>Melatonin had a concentration</w:t>
      </w:r>
      <w:r w:rsidR="009C2562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dependent effect on HepG2 cell viability.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At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mm</w:t>
      </w:r>
      <w:r w:rsidRPr="001978CB">
        <w:rPr>
          <w:rFonts w:ascii="Book Antiqua" w:hAnsi="Book Antiqua" w:cs="Times New Roman"/>
          <w:sz w:val="24"/>
          <w:szCs w:val="24"/>
          <w:lang w:eastAsia="zh-CN"/>
        </w:rPr>
        <w:t>ol</w:t>
      </w:r>
      <w:proofErr w:type="spellEnd"/>
      <w:r w:rsidRPr="001978CB">
        <w:rPr>
          <w:rFonts w:ascii="Book Antiqua" w:hAnsi="Book Antiqua" w:cs="Times New Roman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, melatonin signiﬁcantly increased the cell viability </w:t>
      </w:r>
      <w:r w:rsidR="009C2562" w:rsidRPr="001978CB">
        <w:rPr>
          <w:rFonts w:ascii="Book Antiqua" w:hAnsi="Book Antiqua" w:cs="Times New Roman"/>
          <w:sz w:val="24"/>
          <w:szCs w:val="24"/>
        </w:rPr>
        <w:t xml:space="preserve">percentage </w:t>
      </w:r>
      <w:r w:rsidRPr="001978CB">
        <w:rPr>
          <w:rFonts w:ascii="Book Antiqua" w:hAnsi="Book Antiqua" w:cs="Times New Roman"/>
          <w:sz w:val="24"/>
          <w:szCs w:val="24"/>
        </w:rPr>
        <w:t xml:space="preserve">and decreased </w:t>
      </w:r>
      <w:r w:rsidR="00175EB8" w:rsidRPr="001978CB">
        <w:rPr>
          <w:rFonts w:ascii="Book Antiqua" w:hAnsi="Book Antiqua" w:cs="Times New Roman"/>
          <w:sz w:val="24"/>
          <w:szCs w:val="24"/>
        </w:rPr>
        <w:t>reactive oxygen species</w:t>
      </w:r>
      <w:r w:rsidR="00F1736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production </w:t>
      </w:r>
      <w:r w:rsidR="009C2562" w:rsidRPr="001978CB">
        <w:rPr>
          <w:rFonts w:ascii="Book Antiqua" w:hAnsi="Book Antiqua" w:cs="Times New Roman"/>
          <w:sz w:val="24"/>
          <w:szCs w:val="24"/>
        </w:rPr>
        <w:t>due to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Melatonin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9C2562" w:rsidRPr="001978CB">
        <w:rPr>
          <w:rFonts w:ascii="Book Antiqua" w:hAnsi="Book Antiqua" w:cs="Times New Roman"/>
          <w:sz w:val="24"/>
          <w:szCs w:val="24"/>
        </w:rPr>
        <w:t>-induced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cell death</w:t>
      </w:r>
      <w:r w:rsidR="003A6416" w:rsidRPr="001978CB">
        <w:rPr>
          <w:rFonts w:ascii="Book Antiqua" w:hAnsi="Book Antiqua" w:cs="Times New Roman"/>
          <w:sz w:val="24"/>
          <w:szCs w:val="24"/>
        </w:rPr>
        <w:t>,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decreas</w:t>
      </w:r>
      <w:r w:rsidR="009C2562" w:rsidRPr="001978CB">
        <w:rPr>
          <w:rFonts w:ascii="Book Antiqua" w:hAnsi="Book Antiqua" w:cs="Times New Roman"/>
          <w:sz w:val="24"/>
          <w:szCs w:val="24"/>
        </w:rPr>
        <w:t>ing</w:t>
      </w:r>
      <w:r w:rsidRPr="001978CB">
        <w:rPr>
          <w:rFonts w:ascii="Book Antiqua" w:hAnsi="Book Antiqua" w:cs="Times New Roman"/>
          <w:sz w:val="24"/>
          <w:szCs w:val="24"/>
        </w:rPr>
        <w:t xml:space="preserve"> phosphorylated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p53 apoptotic protein, cleaved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caspase</w:t>
      </w:r>
      <w:proofErr w:type="spellEnd"/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3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levels but increas</w:t>
      </w:r>
      <w:r w:rsidR="003A6416" w:rsidRPr="001978CB">
        <w:rPr>
          <w:rFonts w:ascii="Book Antiqua" w:hAnsi="Book Antiqua" w:cs="Times New Roman"/>
          <w:sz w:val="24"/>
          <w:szCs w:val="24"/>
        </w:rPr>
        <w:t>ing</w:t>
      </w:r>
      <w:r w:rsidRPr="001978CB">
        <w:rPr>
          <w:rFonts w:ascii="Book Antiqua" w:hAnsi="Book Antiqua" w:cs="Times New Roman"/>
          <w:sz w:val="24"/>
          <w:szCs w:val="24"/>
        </w:rPr>
        <w:t xml:space="preserve"> anti-apoptotic Bcl-2 gene and protein expression. When combined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melatonin induced S phase (DNA synthesis) cell cycle arrest and promoted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autophagic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events in HepG2 cells. Melatonin also had a concentration</w:t>
      </w:r>
      <w:r w:rsidR="009C2562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dependent effect on Beclin-1 and its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autophagic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regulator </w:t>
      </w:r>
      <w:r w:rsidR="00F17369" w:rsidRPr="001978CB">
        <w:rPr>
          <w:rFonts w:ascii="Book Antiqua" w:hAnsi="Book Antiqua" w:cs="Times New Roman"/>
          <w:sz w:val="24"/>
          <w:szCs w:val="24"/>
        </w:rPr>
        <w:t xml:space="preserve">mammalian target of </w:t>
      </w:r>
      <w:proofErr w:type="spellStart"/>
      <w:r w:rsidR="00F17369" w:rsidRPr="001978CB">
        <w:rPr>
          <w:rFonts w:ascii="Book Antiqua" w:hAnsi="Book Antiqua" w:cs="Times New Roman"/>
          <w:sz w:val="24"/>
          <w:szCs w:val="24"/>
        </w:rPr>
        <w:t>rapamycin</w:t>
      </w:r>
      <w:proofErr w:type="spellEnd"/>
      <w:r w:rsidR="00F17369" w:rsidRPr="001978CB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F17369"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="00F17369" w:rsidRPr="001978CB">
        <w:rPr>
          <w:rFonts w:ascii="Book Antiqua" w:hAnsi="Book Antiqua" w:cs="Times New Roman"/>
          <w:sz w:val="24"/>
          <w:szCs w:val="24"/>
        </w:rPr>
        <w:t>)</w:t>
      </w:r>
      <w:r w:rsidRPr="001978CB">
        <w:rPr>
          <w:rFonts w:ascii="Book Antiqua" w:hAnsi="Book Antiqua" w:cs="Times New Roman"/>
          <w:sz w:val="24"/>
          <w:szCs w:val="24"/>
        </w:rPr>
        <w:t xml:space="preserve"> as well as the DNA excision repair cross complementary 1 (ERCC 1) protein.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The expression levels of t</w:t>
      </w:r>
      <w:r w:rsidRPr="001978CB">
        <w:rPr>
          <w:rFonts w:ascii="Book Antiqua" w:hAnsi="Book Antiqua" w:cs="Times New Roman"/>
          <w:sz w:val="24"/>
          <w:szCs w:val="24"/>
        </w:rPr>
        <w:t xml:space="preserve">hese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proteins were altered in HepG2 cells during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 melatonin treatment alone. In the combination treatment, melatonin reversed 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effects</w:t>
      </w:r>
      <w:r w:rsidR="009C2562" w:rsidRPr="001978CB">
        <w:rPr>
          <w:rFonts w:ascii="Book Antiqua" w:hAnsi="Book Antiqua" w:cs="Times New Roman"/>
          <w:sz w:val="24"/>
          <w:szCs w:val="24"/>
        </w:rPr>
        <w:t xml:space="preserve"> of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C2562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by suppressing the over-expression of </w:t>
      </w:r>
      <w:proofErr w:type="spellStart"/>
      <w:r w:rsidRPr="001978CB">
        <w:rPr>
          <w:rFonts w:ascii="Book Antiqua" w:hAnsi="Book Antiqua" w:cs="Times New Roman"/>
          <w:i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</w:t>
      </w:r>
      <w:r w:rsidRPr="001978CB">
        <w:rPr>
          <w:rFonts w:ascii="Book Antiqua" w:hAnsi="Book Antiqua" w:cs="Times New Roman"/>
          <w:i/>
          <w:sz w:val="24"/>
          <w:szCs w:val="24"/>
        </w:rPr>
        <w:t>ERCC 1</w:t>
      </w:r>
      <w:r w:rsidRPr="001978CB">
        <w:rPr>
          <w:rFonts w:ascii="Book Antiqua" w:hAnsi="Book Antiqua" w:cs="Times New Roman"/>
          <w:sz w:val="24"/>
          <w:szCs w:val="24"/>
        </w:rPr>
        <w:t xml:space="preserve"> and enhancing the expression levels of Beclin-1 and microtubule-associated protein-light chain3-II (LC3-II), leading to intracellular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autophagosome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progression.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D17B9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CONCLUSION: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 </w:t>
      </w:r>
      <w:r w:rsidR="00CD17B9" w:rsidRPr="001978CB">
        <w:rPr>
          <w:rFonts w:ascii="Book Antiqua" w:hAnsi="Book Antiqua" w:cs="Times New Roman"/>
          <w:sz w:val="24"/>
          <w:szCs w:val="24"/>
        </w:rPr>
        <w:t xml:space="preserve">attenuated </w:t>
      </w:r>
      <w:proofErr w:type="spellStart"/>
      <w:r w:rsidR="00CD17B9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CD17B9" w:rsidRPr="001978CB">
        <w:rPr>
          <w:rFonts w:ascii="Book Antiqua" w:hAnsi="Book Antiqua" w:cs="Times New Roman"/>
          <w:sz w:val="24"/>
          <w:szCs w:val="24"/>
        </w:rPr>
        <w:t xml:space="preserve">-induced cell death </w:t>
      </w:r>
      <w:r w:rsidR="009C2562" w:rsidRPr="001978CB">
        <w:rPr>
          <w:rFonts w:ascii="Book Antiqua" w:hAnsi="Book Antiqua" w:cs="Times New Roman"/>
          <w:sz w:val="24"/>
          <w:szCs w:val="24"/>
        </w:rPr>
        <w:t>i</w:t>
      </w:r>
      <w:r w:rsidR="00CD17B9" w:rsidRPr="001978CB">
        <w:rPr>
          <w:rFonts w:ascii="Book Antiqua" w:hAnsi="Book Antiqua" w:cs="Times New Roman"/>
          <w:sz w:val="24"/>
          <w:szCs w:val="24"/>
        </w:rPr>
        <w:t xml:space="preserve">n </w:t>
      </w:r>
      <w:r w:rsidRPr="001978CB">
        <w:rPr>
          <w:rFonts w:ascii="Book Antiqua" w:hAnsi="Book Antiqua" w:cs="Times New Roman"/>
          <w:sz w:val="24"/>
          <w:szCs w:val="24"/>
        </w:rPr>
        <w:t>HepG2 cells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i/>
          <w:iCs/>
          <w:sz w:val="24"/>
          <w:szCs w:val="24"/>
        </w:rPr>
        <w:t>via</w:t>
      </w:r>
      <w:r w:rsidRPr="001978CB">
        <w:rPr>
          <w:rFonts w:ascii="Book Antiqua" w:hAnsi="Book Antiqua" w:cs="Times New Roman"/>
          <w:sz w:val="24"/>
          <w:szCs w:val="24"/>
        </w:rPr>
        <w:t xml:space="preserve"> a counter-balance between the roles of apopto</w:t>
      </w:r>
      <w:r w:rsidR="009C2562" w:rsidRPr="001978CB">
        <w:rPr>
          <w:rFonts w:ascii="Book Antiqua" w:hAnsi="Book Antiqua" w:cs="Times New Roman"/>
          <w:sz w:val="24"/>
          <w:szCs w:val="24"/>
        </w:rPr>
        <w:t>tic-</w:t>
      </w:r>
      <w:r w:rsidRPr="001978CB">
        <w:rPr>
          <w:rFonts w:ascii="Book Antiqua" w:hAnsi="Book Antiqua" w:cs="Times New Roman"/>
          <w:sz w:val="24"/>
          <w:szCs w:val="24"/>
        </w:rPr>
        <w:t xml:space="preserve"> and autophagy</w:t>
      </w:r>
      <w:r w:rsidR="009C2562" w:rsidRPr="001978CB">
        <w:rPr>
          <w:rFonts w:ascii="Book Antiqua" w:hAnsi="Book Antiqua" w:cs="Times New Roman"/>
          <w:sz w:val="24"/>
          <w:szCs w:val="24"/>
        </w:rPr>
        <w:t>-related</w:t>
      </w:r>
      <w:r w:rsidRPr="001978CB">
        <w:rPr>
          <w:rFonts w:ascii="Book Antiqua" w:hAnsi="Book Antiqua" w:cs="Times New Roman"/>
          <w:sz w:val="24"/>
          <w:szCs w:val="24"/>
        </w:rPr>
        <w:t xml:space="preserve"> proteins. </w:t>
      </w:r>
    </w:p>
    <w:p w:rsidR="00CD17B9" w:rsidRPr="001978CB" w:rsidRDefault="00CD17B9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8F1F56" w:rsidRPr="001978CB" w:rsidRDefault="008F1F56" w:rsidP="00B20A8A">
      <w:pPr>
        <w:spacing w:after="0" w:line="360" w:lineRule="auto"/>
        <w:rPr>
          <w:rFonts w:ascii="Book Antiqua" w:hAnsi="Book Antiqua" w:cs="宋体"/>
          <w:sz w:val="24"/>
        </w:rPr>
      </w:pPr>
      <w:bookmarkStart w:id="2" w:name="OLE_LINK6"/>
      <w:bookmarkStart w:id="3" w:name="OLE_LINK7"/>
      <w:bookmarkStart w:id="4" w:name="OLE_LINK11"/>
      <w:r w:rsidRPr="001978CB">
        <w:rPr>
          <w:rFonts w:ascii="Book Antiqua" w:hAnsi="Book Antiqua" w:cs="Tahoma"/>
          <w:sz w:val="24"/>
          <w:lang w:eastAsia="ja-JP"/>
        </w:rPr>
        <w:t>©</w:t>
      </w:r>
      <w:r w:rsidRPr="001978CB">
        <w:rPr>
          <w:rFonts w:ascii="Book Antiqua" w:hAnsi="Book Antiqua" w:cs="Tahoma"/>
          <w:sz w:val="24"/>
        </w:rPr>
        <w:t xml:space="preserve"> </w:t>
      </w:r>
      <w:r w:rsidRPr="001978CB">
        <w:rPr>
          <w:rFonts w:ascii="Book Antiqua" w:hAnsi="Book Antiqua" w:cs="宋体"/>
          <w:sz w:val="24"/>
        </w:rPr>
        <w:t>201</w:t>
      </w:r>
      <w:r w:rsidRPr="001978CB">
        <w:rPr>
          <w:rFonts w:ascii="Book Antiqua" w:hAnsi="Book Antiqua" w:cs="宋体" w:hint="eastAsia"/>
          <w:sz w:val="24"/>
        </w:rPr>
        <w:t>4</w:t>
      </w:r>
      <w:r w:rsidRPr="001978CB">
        <w:rPr>
          <w:rFonts w:ascii="Book Antiqua" w:hAnsi="Book Antiqua" w:cs="宋体"/>
          <w:sz w:val="24"/>
        </w:rPr>
        <w:t xml:space="preserve"> </w:t>
      </w:r>
      <w:proofErr w:type="spellStart"/>
      <w:r w:rsidRPr="001978CB">
        <w:rPr>
          <w:rFonts w:ascii="Book Antiqua" w:hAnsi="Book Antiqua" w:cs="宋体"/>
          <w:sz w:val="24"/>
        </w:rPr>
        <w:t>Baishideng</w:t>
      </w:r>
      <w:proofErr w:type="spellEnd"/>
      <w:r w:rsidRPr="001978CB">
        <w:rPr>
          <w:rFonts w:ascii="Book Antiqua" w:hAnsi="Book Antiqua" w:cs="宋体"/>
          <w:sz w:val="24"/>
        </w:rPr>
        <w:t xml:space="preserve"> Publishing Group Co., Limited. All rights reserved.</w:t>
      </w:r>
    </w:p>
    <w:bookmarkEnd w:id="2"/>
    <w:bookmarkEnd w:id="3"/>
    <w:bookmarkEnd w:id="4"/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6A5076"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words</w:t>
      </w:r>
      <w:r w:rsidRPr="001978CB">
        <w:rPr>
          <w:rFonts w:ascii="Book Antiqua" w:hAnsi="Book Antiqua" w:cs="Times New Roman"/>
          <w:sz w:val="24"/>
          <w:szCs w:val="24"/>
        </w:rPr>
        <w:t xml:space="preserve">: Melatonin;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; </w:t>
      </w:r>
      <w:r w:rsidR="007E2584" w:rsidRPr="001978CB">
        <w:rPr>
          <w:rFonts w:ascii="Book Antiqua" w:hAnsi="Book Antiqua" w:cs="Times New Roman"/>
          <w:sz w:val="24"/>
          <w:szCs w:val="24"/>
        </w:rPr>
        <w:t>HepG2</w:t>
      </w:r>
      <w:r w:rsidRPr="001978CB">
        <w:rPr>
          <w:rFonts w:ascii="Book Antiqua" w:hAnsi="Book Antiqua" w:cs="Times New Roman"/>
          <w:sz w:val="24"/>
          <w:szCs w:val="24"/>
        </w:rPr>
        <w:t>;</w:t>
      </w:r>
      <w:r w:rsidRPr="001978C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A45C5" w:rsidRPr="001978CB">
        <w:rPr>
          <w:rFonts w:ascii="Book Antiqua" w:hAnsi="Book Antiqua" w:cs="Times New Roman"/>
          <w:caps/>
          <w:sz w:val="24"/>
          <w:szCs w:val="24"/>
        </w:rPr>
        <w:t>e</w:t>
      </w:r>
      <w:r w:rsidR="001A45C5" w:rsidRPr="001978CB">
        <w:rPr>
          <w:rFonts w:ascii="Book Antiqua" w:hAnsi="Book Antiqua" w:cs="Times New Roman"/>
          <w:sz w:val="24"/>
          <w:szCs w:val="24"/>
        </w:rPr>
        <w:t>xcision repair cross complementary 1</w:t>
      </w:r>
      <w:r w:rsidRPr="001978CB">
        <w:rPr>
          <w:rFonts w:ascii="Book Antiqua" w:hAnsi="Book Antiqua" w:cs="Times New Roman"/>
          <w:iCs/>
          <w:sz w:val="24"/>
          <w:szCs w:val="24"/>
        </w:rPr>
        <w:t>;</w:t>
      </w:r>
      <w:r w:rsidRPr="001978C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A45C5" w:rsidRPr="001978CB">
        <w:rPr>
          <w:rFonts w:ascii="Book Antiqua" w:hAnsi="Book Antiqua" w:cs="Times New Roman"/>
          <w:caps/>
          <w:sz w:val="24"/>
          <w:szCs w:val="24"/>
        </w:rPr>
        <w:t>m</w:t>
      </w:r>
      <w:r w:rsidR="001A45C5" w:rsidRPr="001978CB">
        <w:rPr>
          <w:rFonts w:ascii="Book Antiqua" w:hAnsi="Book Antiqua" w:cs="Times New Roman"/>
          <w:sz w:val="24"/>
          <w:szCs w:val="24"/>
        </w:rPr>
        <w:t xml:space="preserve">ammalian target of </w:t>
      </w:r>
      <w:proofErr w:type="spellStart"/>
      <w:r w:rsidR="001A45C5" w:rsidRPr="001978CB">
        <w:rPr>
          <w:rFonts w:ascii="Book Antiqua" w:hAnsi="Book Antiqua" w:cs="Times New Roman"/>
          <w:sz w:val="24"/>
          <w:szCs w:val="24"/>
        </w:rPr>
        <w:t>rapamycin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; Autophagy</w:t>
      </w:r>
    </w:p>
    <w:p w:rsidR="006A5076" w:rsidRPr="001978CB" w:rsidRDefault="006A5076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F17369" w:rsidRPr="001978CB" w:rsidRDefault="00F17369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Core tip: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 has anti-oxidative stress and anti</w:t>
      </w:r>
      <w:r w:rsidR="009C03FE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proliferative effect</w:t>
      </w:r>
      <w:r w:rsidR="00314455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on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-treated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cells </w:t>
      </w:r>
      <w:r w:rsidR="00314455" w:rsidRPr="001978CB">
        <w:rPr>
          <w:rFonts w:ascii="Book Antiqua" w:hAnsi="Book Antiqua" w:cs="Times New Roman"/>
          <w:sz w:val="24"/>
          <w:szCs w:val="24"/>
        </w:rPr>
        <w:t>through a</w:t>
      </w:r>
      <w:r w:rsidR="003348B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counter-balance between the roles of apoptosis and autophagy proteins. Melatonin also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314455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induced DNA damage by decreas</w:t>
      </w:r>
      <w:r w:rsidR="00314455" w:rsidRPr="001978CB">
        <w:rPr>
          <w:rFonts w:ascii="Book Antiqua" w:hAnsi="Book Antiqua" w:cs="Times New Roman"/>
          <w:sz w:val="24"/>
          <w:szCs w:val="24"/>
        </w:rPr>
        <w:t>ing the</w:t>
      </w:r>
      <w:r w:rsidRPr="001978CB">
        <w:rPr>
          <w:rFonts w:ascii="Book Antiqua" w:hAnsi="Book Antiqua" w:cs="Times New Roman"/>
          <w:sz w:val="24"/>
          <w:szCs w:val="24"/>
        </w:rPr>
        <w:t xml:space="preserve"> activation of </w:t>
      </w:r>
      <w:r w:rsidR="008C3388" w:rsidRPr="001978CB">
        <w:rPr>
          <w:rFonts w:ascii="Book Antiqua" w:hAnsi="Book Antiqua" w:cs="Times New Roman"/>
          <w:sz w:val="24"/>
          <w:szCs w:val="24"/>
        </w:rPr>
        <w:t>excision repair cross complementary 1</w:t>
      </w:r>
      <w:r w:rsidRPr="001978CB">
        <w:rPr>
          <w:rFonts w:ascii="Book Antiqua" w:hAnsi="Book Antiqua" w:cs="Times New Roman"/>
          <w:sz w:val="24"/>
          <w:szCs w:val="24"/>
        </w:rPr>
        <w:t xml:space="preserve"> in </w:t>
      </w:r>
      <w:r w:rsidR="00314455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DNA repair system. Thus, co-treatment with melatonin to ameliorate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adverse effects might </w:t>
      </w:r>
      <w:r w:rsidR="00314455" w:rsidRPr="001978CB">
        <w:rPr>
          <w:rFonts w:ascii="Book Antiqua" w:hAnsi="Book Antiqua" w:cs="Times New Roman"/>
          <w:sz w:val="24"/>
          <w:szCs w:val="24"/>
        </w:rPr>
        <w:t xml:space="preserve">be </w:t>
      </w:r>
      <w:r w:rsidRPr="001978CB">
        <w:rPr>
          <w:rFonts w:ascii="Book Antiqua" w:hAnsi="Book Antiqua" w:cs="Times New Roman"/>
          <w:sz w:val="24"/>
          <w:szCs w:val="24"/>
        </w:rPr>
        <w:t>benefi</w:t>
      </w:r>
      <w:r w:rsidR="00314455" w:rsidRPr="001978CB">
        <w:rPr>
          <w:rFonts w:ascii="Book Antiqua" w:hAnsi="Book Antiqua" w:cs="Times New Roman"/>
          <w:sz w:val="24"/>
          <w:szCs w:val="24"/>
        </w:rPr>
        <w:t>cial</w:t>
      </w:r>
      <w:r w:rsidRPr="001978CB">
        <w:rPr>
          <w:rFonts w:ascii="Book Antiqua" w:hAnsi="Book Antiqua" w:cs="Times New Roman"/>
          <w:sz w:val="24"/>
          <w:szCs w:val="24"/>
        </w:rPr>
        <w:t xml:space="preserve"> for </w:t>
      </w:r>
      <w:r w:rsidR="008C3388" w:rsidRPr="001978CB">
        <w:rPr>
          <w:rFonts w:ascii="Book Antiqua" w:hAnsi="Book Antiqua" w:cs="Times New Roman"/>
          <w:sz w:val="24"/>
          <w:szCs w:val="24"/>
        </w:rPr>
        <w:t xml:space="preserve">Hepatocellular carcinoma </w:t>
      </w:r>
      <w:r w:rsidRPr="001978CB">
        <w:rPr>
          <w:rFonts w:ascii="Book Antiqua" w:hAnsi="Book Antiqua" w:cs="Times New Roman"/>
          <w:sz w:val="24"/>
          <w:szCs w:val="24"/>
        </w:rPr>
        <w:t>therapy.</w:t>
      </w:r>
    </w:p>
    <w:p w:rsidR="006A5076" w:rsidRPr="001978CB" w:rsidRDefault="006A5076" w:rsidP="00B20A8A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zh-CN"/>
        </w:rPr>
      </w:pP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Bennukul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K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Numkliang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S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Leardkamolkarn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  <w:lang w:eastAsia="zh-CN"/>
        </w:rPr>
        <w:t xml:space="preserve"> V. </w:t>
      </w:r>
      <w:r w:rsidRPr="001978CB">
        <w:rPr>
          <w:rFonts w:ascii="Book Antiqua" w:hAnsi="Book Antiqua" w:cs="Times New Roman"/>
          <w:bCs/>
          <w:sz w:val="24"/>
          <w:szCs w:val="24"/>
        </w:rPr>
        <w:t>Melatonin attenuate</w:t>
      </w:r>
      <w:r w:rsidR="00314455" w:rsidRPr="001978CB">
        <w:rPr>
          <w:rFonts w:ascii="Book Antiqua" w:hAnsi="Book Antiqua" w:cs="Times New Roman"/>
          <w:bCs/>
          <w:sz w:val="24"/>
          <w:szCs w:val="24"/>
        </w:rPr>
        <w:t>s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Cs/>
          <w:sz w:val="24"/>
          <w:szCs w:val="24"/>
        </w:rPr>
        <w:t>cisplatin</w:t>
      </w:r>
      <w:proofErr w:type="spellEnd"/>
      <w:r w:rsidR="00314455" w:rsidRPr="001978CB">
        <w:rPr>
          <w:rFonts w:ascii="Book Antiqua" w:hAnsi="Book Antiqua" w:cs="Times New Roman"/>
          <w:bCs/>
          <w:sz w:val="24"/>
          <w:szCs w:val="24"/>
        </w:rPr>
        <w:t>-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induced </w:t>
      </w:r>
      <w:r w:rsidR="007E2584" w:rsidRPr="001978CB">
        <w:rPr>
          <w:rFonts w:ascii="Book Antiqua" w:hAnsi="Book Antiqua" w:cs="Times New Roman"/>
          <w:bCs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 cell death </w:t>
      </w:r>
      <w:r w:rsidRPr="001978CB">
        <w:rPr>
          <w:rFonts w:ascii="Book Antiqua" w:hAnsi="Book Antiqua" w:cs="Times New Roman"/>
          <w:bCs/>
          <w:iCs/>
          <w:sz w:val="24"/>
          <w:szCs w:val="24"/>
        </w:rPr>
        <w:t>via</w:t>
      </w:r>
      <w:r w:rsidR="009C03FE" w:rsidRPr="001978CB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="00314455" w:rsidRPr="001978CB">
        <w:rPr>
          <w:rFonts w:ascii="Book Antiqua" w:hAnsi="Book Antiqua" w:cs="Times New Roman"/>
          <w:bCs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regulation of </w:t>
      </w:r>
      <w:proofErr w:type="spellStart"/>
      <w:r w:rsidRPr="001978CB">
        <w:rPr>
          <w:rFonts w:ascii="Book Antiqua" w:hAnsi="Book Antiqua" w:cs="Times New Roman"/>
          <w:bCs/>
          <w:i/>
          <w:iCs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bCs/>
          <w:sz w:val="24"/>
          <w:szCs w:val="24"/>
        </w:rPr>
        <w:t xml:space="preserve"> and </w:t>
      </w:r>
      <w:r w:rsidRPr="001978CB">
        <w:rPr>
          <w:rFonts w:ascii="Book Antiqua" w:hAnsi="Book Antiqua" w:cs="Times New Roman"/>
          <w:bCs/>
          <w:i/>
          <w:iCs/>
          <w:sz w:val="24"/>
          <w:szCs w:val="24"/>
        </w:rPr>
        <w:t>ERCC 1</w:t>
      </w:r>
      <w:r w:rsidRPr="001978CB">
        <w:rPr>
          <w:rFonts w:ascii="Book Antiqua" w:hAnsi="Book Antiqua" w:cs="Times New Roman"/>
          <w:bCs/>
          <w:sz w:val="24"/>
          <w:szCs w:val="24"/>
        </w:rPr>
        <w:t xml:space="preserve"> expression</w:t>
      </w:r>
      <w:r w:rsidRPr="001978CB">
        <w:rPr>
          <w:rFonts w:ascii="Book Antiqua" w:hAnsi="Book Antiqua" w:cs="Times New Roman"/>
          <w:bCs/>
          <w:sz w:val="24"/>
          <w:szCs w:val="24"/>
          <w:lang w:eastAsia="zh-CN"/>
        </w:rPr>
        <w:t>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978CB">
        <w:rPr>
          <w:rFonts w:ascii="Book Antiqua" w:hAnsi="Book Antiqua"/>
          <w:b/>
          <w:sz w:val="24"/>
          <w:szCs w:val="24"/>
        </w:rPr>
        <w:t>Available from:</w:t>
      </w:r>
    </w:p>
    <w:p w:rsidR="009C03FE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978CB">
        <w:rPr>
          <w:rFonts w:ascii="Book Antiqua" w:hAnsi="Book Antiqua"/>
          <w:b/>
          <w:sz w:val="24"/>
          <w:szCs w:val="24"/>
        </w:rPr>
        <w:t xml:space="preserve">DOI: </w:t>
      </w:r>
    </w:p>
    <w:p w:rsidR="001A45C5" w:rsidRPr="001978CB" w:rsidRDefault="001A45C5" w:rsidP="00B20A8A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Introduction</w:t>
      </w:r>
    </w:p>
    <w:p w:rsidR="00026C0C" w:rsidRPr="001978CB" w:rsidRDefault="007E2584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Hepatocellular carcinoma (HCC)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is one of the leading causes of human death worldwide. </w:t>
      </w:r>
      <w:r w:rsidR="00314455" w:rsidRPr="001978CB">
        <w:rPr>
          <w:rFonts w:ascii="Book Antiqua" w:hAnsi="Book Antiqua" w:cs="Times New Roman"/>
          <w:sz w:val="24"/>
          <w:szCs w:val="24"/>
        </w:rPr>
        <w:t>A</w:t>
      </w:r>
      <w:r w:rsidR="00026C0C" w:rsidRPr="001978CB">
        <w:rPr>
          <w:rFonts w:ascii="Book Antiqua" w:hAnsi="Book Antiqua" w:cs="Times New Roman"/>
          <w:sz w:val="24"/>
          <w:szCs w:val="24"/>
        </w:rPr>
        <w:t>berrant gene expression and mutation</w:t>
      </w:r>
      <w:r w:rsidR="00314455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induced by any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genotoxic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lastRenderedPageBreak/>
        <w:t>agents that can cause DNA damage</w:t>
      </w:r>
      <w:r w:rsidR="009C03F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14455" w:rsidRPr="001978CB">
        <w:rPr>
          <w:rFonts w:ascii="Book Antiqua" w:hAnsi="Book Antiqua" w:cs="Times New Roman"/>
          <w:sz w:val="24"/>
          <w:szCs w:val="24"/>
        </w:rPr>
        <w:t>contribute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14455" w:rsidRPr="001978CB">
        <w:rPr>
          <w:rFonts w:ascii="Book Antiqua" w:hAnsi="Book Antiqua" w:cs="Times New Roman"/>
          <w:sz w:val="24"/>
          <w:szCs w:val="24"/>
        </w:rPr>
        <w:t>to it</w:t>
      </w:r>
      <w:r w:rsidR="008361FC" w:rsidRPr="001978CB">
        <w:rPr>
          <w:rFonts w:ascii="Book Antiqua" w:hAnsi="Book Antiqua" w:cs="Times New Roman"/>
          <w:sz w:val="24"/>
          <w:szCs w:val="24"/>
        </w:rPr>
        <w:t>s</w:t>
      </w:r>
      <w:r w:rsidR="00314455" w:rsidRPr="001978CB">
        <w:rPr>
          <w:rFonts w:ascii="Book Antiqua" w:hAnsi="Book Antiqua" w:cs="Times New Roman"/>
          <w:sz w:val="24"/>
          <w:szCs w:val="24"/>
        </w:rPr>
        <w:t xml:space="preserve"> development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. </w:t>
      </w:r>
      <w:r w:rsidR="00314455" w:rsidRPr="001978CB">
        <w:rPr>
          <w:rFonts w:ascii="Book Antiqua" w:hAnsi="Book Antiqua" w:cs="Times New Roman"/>
          <w:sz w:val="24"/>
          <w:szCs w:val="24"/>
        </w:rPr>
        <w:t>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ffective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treatment for </w:t>
      </w:r>
      <w:r w:rsidRPr="001978CB">
        <w:rPr>
          <w:rFonts w:ascii="Book Antiqua" w:hAnsi="Book Antiqua" w:cs="Times New Roman"/>
          <w:sz w:val="24"/>
          <w:szCs w:val="24"/>
        </w:rPr>
        <w:t>HCC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is not yet available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because </w:t>
      </w:r>
      <w:r w:rsidR="00026C0C" w:rsidRPr="001978CB">
        <w:rPr>
          <w:rFonts w:ascii="Book Antiqua" w:hAnsi="Book Antiqua" w:cs="Times New Roman"/>
          <w:sz w:val="24"/>
          <w:szCs w:val="24"/>
        </w:rPr>
        <w:t>all anticancer strategies have limitation</w:t>
      </w:r>
      <w:r w:rsidR="00314455" w:rsidRPr="001978CB">
        <w:rPr>
          <w:rFonts w:ascii="Book Antiqua" w:hAnsi="Book Antiqua" w:cs="Times New Roman"/>
          <w:sz w:val="24"/>
          <w:szCs w:val="24"/>
        </w:rPr>
        <w:t>s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14455" w:rsidRPr="001978CB">
        <w:rPr>
          <w:rFonts w:ascii="Book Antiqua" w:hAnsi="Book Antiqua" w:cs="Times New Roman"/>
          <w:sz w:val="24"/>
          <w:szCs w:val="24"/>
        </w:rPr>
        <w:t>associated with the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tumor grade and </w:t>
      </w:r>
      <w:hyperlink r:id="rId8" w:tooltip="Cancer staging" w:history="1">
        <w:r w:rsidR="00026C0C" w:rsidRPr="001978CB">
          <w:rPr>
            <w:rStyle w:val="a7"/>
            <w:rFonts w:ascii="Book Antiqua" w:hAnsi="Book Antiqua" w:cs="Times New Roman"/>
            <w:b w:val="0"/>
            <w:bCs w:val="0"/>
            <w:sz w:val="24"/>
            <w:szCs w:val="24"/>
          </w:rPr>
          <w:t>stage</w:t>
        </w:r>
      </w:hyperlink>
      <w:r w:rsidR="00026C0C" w:rsidRPr="001978CB">
        <w:rPr>
          <w:rFonts w:ascii="Book Antiqua" w:hAnsi="Book Antiqua" w:cs="Times New Roman"/>
          <w:sz w:val="24"/>
          <w:szCs w:val="24"/>
        </w:rPr>
        <w:t xml:space="preserve"> of the disease. For example, chemotherapy is limited by the side effects of </w:t>
      </w:r>
      <w:hyperlink r:id="rId9" w:tooltip="Cytotoxicity" w:history="1">
        <w:r w:rsidR="00026C0C" w:rsidRPr="001978CB">
          <w:rPr>
            <w:rStyle w:val="a7"/>
            <w:rFonts w:ascii="Book Antiqua" w:hAnsi="Book Antiqua" w:cs="Times New Roman"/>
            <w:b w:val="0"/>
            <w:bCs w:val="0"/>
            <w:sz w:val="24"/>
            <w:szCs w:val="24"/>
          </w:rPr>
          <w:t>cytotoxic</w:t>
        </w:r>
      </w:hyperlink>
      <w:r w:rsidR="00026C0C" w:rsidRPr="001978CB">
        <w:rPr>
          <w:rFonts w:ascii="Book Antiqua" w:hAnsi="Book Antiqua" w:cs="Times New Roman"/>
          <w:sz w:val="24"/>
          <w:szCs w:val="24"/>
        </w:rPr>
        <w:t xml:space="preserve"> drugs that also kill normal cells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14455" w:rsidRPr="001978CB">
        <w:rPr>
          <w:rFonts w:ascii="Book Antiqua" w:hAnsi="Book Antiqua" w:cs="Times New Roman"/>
          <w:sz w:val="24"/>
          <w:szCs w:val="24"/>
        </w:rPr>
        <w:t>and</w:t>
      </w:r>
      <w:r w:rsidR="008361FC" w:rsidRPr="001978CB">
        <w:rPr>
          <w:rFonts w:ascii="Book Antiqua" w:hAnsi="Book Antiqua" w:cs="Times New Roman"/>
          <w:sz w:val="24"/>
          <w:szCs w:val="24"/>
        </w:rPr>
        <w:t xml:space="preserve"> by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the long-term side effects of </w:t>
      </w:r>
      <w:r w:rsidR="00026C0C" w:rsidRPr="001978CB">
        <w:rPr>
          <w:rFonts w:ascii="Book Antiqua" w:hAnsi="Book Antiqua"/>
          <w:sz w:val="24"/>
          <w:szCs w:val="24"/>
        </w:rPr>
        <w:t>these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drugs</w:t>
      </w:r>
      <w:r w:rsidR="00314455" w:rsidRPr="001978CB">
        <w:rPr>
          <w:rFonts w:ascii="Book Antiqua" w:hAnsi="Book Antiqua" w:cs="Times New Roman"/>
          <w:sz w:val="24"/>
          <w:szCs w:val="24"/>
        </w:rPr>
        <w:t>,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which </w:t>
      </w:r>
      <w:r w:rsidR="001F44D8" w:rsidRPr="001978CB">
        <w:rPr>
          <w:rFonts w:ascii="Book Antiqua" w:hAnsi="Book Antiqua" w:cs="Times New Roman"/>
          <w:sz w:val="24"/>
          <w:szCs w:val="24"/>
        </w:rPr>
        <w:t xml:space="preserve">are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carcinogenic and can cause secondary </w:t>
      </w:r>
      <w:proofErr w:type="gramStart"/>
      <w:r w:rsidR="00E458CC" w:rsidRPr="001978CB">
        <w:rPr>
          <w:rFonts w:ascii="Book Antiqua" w:hAnsi="Book Antiqua" w:cs="Times New Roman"/>
          <w:sz w:val="24"/>
          <w:szCs w:val="24"/>
        </w:rPr>
        <w:t>cancers</w:t>
      </w:r>
      <w:r w:rsidR="00E458CC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. Moreover, the mechanisms controlling 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="00026C0C" w:rsidRPr="001978CB">
        <w:rPr>
          <w:rFonts w:ascii="Book Antiqua" w:hAnsi="Book Antiqua" w:cs="Times New Roman"/>
          <w:sz w:val="24"/>
          <w:szCs w:val="24"/>
        </w:rPr>
        <w:t>responses of pro-oncogenes and tumor suppressor genes in the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 effected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cells </w:t>
      </w:r>
      <w:r w:rsidR="00D4027D" w:rsidRPr="001978CB">
        <w:rPr>
          <w:rFonts w:ascii="Book Antiqua" w:hAnsi="Book Antiqua" w:cs="Times New Roman"/>
          <w:sz w:val="24"/>
          <w:szCs w:val="24"/>
        </w:rPr>
        <w:t>are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D4027D" w:rsidRPr="001978CB">
        <w:rPr>
          <w:rFonts w:ascii="Book Antiqua" w:hAnsi="Book Antiqua" w:cs="Times New Roman"/>
          <w:sz w:val="24"/>
          <w:szCs w:val="24"/>
        </w:rPr>
        <w:t>not well defined</w:t>
      </w:r>
      <w:r w:rsidR="00026C0C"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921EC3" w:rsidRPr="001978CB">
        <w:rPr>
          <w:rFonts w:ascii="Book Antiqua" w:hAnsi="Book Antiqua" w:cs="Times New Roman"/>
          <w:sz w:val="24"/>
          <w:szCs w:val="24"/>
        </w:rPr>
        <w:t xml:space="preserve">In cancer research, the human </w:t>
      </w:r>
      <w:r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="00921EC3" w:rsidRPr="001978CB">
        <w:rPr>
          <w:rFonts w:ascii="Book Antiqua" w:hAnsi="Book Antiqua" w:cs="Times New Roman"/>
          <w:sz w:val="24"/>
          <w:szCs w:val="24"/>
        </w:rPr>
        <w:t xml:space="preserve"> (HepG2) cell line has been used as a model system for studies of </w:t>
      </w:r>
      <w:proofErr w:type="spellStart"/>
      <w:r w:rsidR="00921EC3" w:rsidRPr="001978CB">
        <w:rPr>
          <w:rFonts w:ascii="Book Antiqua" w:hAnsi="Book Antiqua" w:cs="Times New Roman"/>
          <w:sz w:val="24"/>
          <w:szCs w:val="24"/>
        </w:rPr>
        <w:t>hepatocarcinogenesis</w:t>
      </w:r>
      <w:proofErr w:type="spellEnd"/>
      <w:r w:rsidR="00921EC3" w:rsidRPr="001978CB">
        <w:rPr>
          <w:rFonts w:ascii="Book Antiqua" w:hAnsi="Book Antiqua" w:cs="Times New Roman"/>
          <w:sz w:val="24"/>
          <w:szCs w:val="24"/>
        </w:rPr>
        <w:t xml:space="preserve"> because it is a permanent cell line derived from a well-differentiated hepatocellular carcinoma patient.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The HepG2 cell line has also been used as an in vitro model for studying liver metaboli</w:t>
      </w:r>
      <w:r w:rsidR="001A45C5" w:rsidRPr="001978CB">
        <w:rPr>
          <w:rFonts w:ascii="Book Antiqua" w:hAnsi="Book Antiqua" w:cs="Times New Roman"/>
          <w:sz w:val="24"/>
          <w:szCs w:val="24"/>
        </w:rPr>
        <w:t xml:space="preserve">sm and in drug targeting </w:t>
      </w:r>
      <w:proofErr w:type="gramStart"/>
      <w:r w:rsidR="001A45C5" w:rsidRPr="001978CB">
        <w:rPr>
          <w:rFonts w:ascii="Book Antiqua" w:hAnsi="Book Antiqua" w:cs="Times New Roman"/>
          <w:sz w:val="24"/>
          <w:szCs w:val="24"/>
        </w:rPr>
        <w:t>assays</w:t>
      </w:r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. </w:t>
      </w:r>
    </w:p>
    <w:p w:rsidR="00026C0C" w:rsidRPr="001978CB" w:rsidRDefault="00026C0C" w:rsidP="006744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sz w:val="24"/>
          <w:szCs w:val="24"/>
        </w:rPr>
        <w:t>To date, several anticancer drugs have been used clinically</w:t>
      </w:r>
      <w:r w:rsidR="00D4027D" w:rsidRPr="001978CB">
        <w:rPr>
          <w:rFonts w:ascii="Book Antiqua" w:hAnsi="Book Antiqua" w:cs="Times New Roman"/>
          <w:sz w:val="24"/>
          <w:szCs w:val="24"/>
        </w:rPr>
        <w:t>.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4027D" w:rsidRPr="001978CB">
        <w:rPr>
          <w:rFonts w:ascii="Book Antiqua" w:hAnsi="Book Antiqua" w:cs="Times New Roman"/>
          <w:sz w:val="24"/>
          <w:szCs w:val="24"/>
        </w:rPr>
        <w:t>C</w:t>
      </w:r>
      <w:r w:rsidRPr="001978CB">
        <w:rPr>
          <w:rFonts w:ascii="Book Antiqua" w:hAnsi="Book Antiqua" w:cs="Times New Roman"/>
          <w:sz w:val="24"/>
          <w:szCs w:val="24"/>
        </w:rPr>
        <w:t>isplatin</w:t>
      </w:r>
      <w:proofErr w:type="spellEnd"/>
      <w:r w:rsidR="00D4027D" w:rsidRPr="001978CB">
        <w:rPr>
          <w:rFonts w:ascii="Book Antiqua" w:hAnsi="Book Antiqua" w:cs="Times New Roman"/>
          <w:sz w:val="24"/>
          <w:szCs w:val="24"/>
        </w:rPr>
        <w:t>,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D4027D" w:rsidRPr="001978CB">
        <w:rPr>
          <w:rFonts w:ascii="Book Antiqua" w:hAnsi="Book Antiqua" w:cs="Times New Roman"/>
          <w:sz w:val="24"/>
          <w:szCs w:val="24"/>
        </w:rPr>
        <w:t>a platinum-based drug that has</w:t>
      </w:r>
      <w:r w:rsidR="00770453" w:rsidRPr="001978CB">
        <w:rPr>
          <w:rFonts w:ascii="Book Antiqua" w:hAnsi="Book Antiqua" w:cs="Times New Roman"/>
          <w:sz w:val="24"/>
          <w:szCs w:val="24"/>
        </w:rPr>
        <w:t xml:space="preserve"> a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 known molecular mechanism of action,</w:t>
      </w:r>
      <w:r w:rsidRPr="001978CB">
        <w:rPr>
          <w:rFonts w:ascii="Book Antiqua" w:hAnsi="Book Antiqua" w:cs="Times New Roman"/>
          <w:sz w:val="24"/>
          <w:szCs w:val="24"/>
        </w:rPr>
        <w:t xml:space="preserve"> is </w:t>
      </w:r>
      <w:r w:rsidR="00D4027D" w:rsidRPr="001978CB">
        <w:rPr>
          <w:rFonts w:ascii="Book Antiqua" w:hAnsi="Book Antiqua" w:cs="Times New Roman"/>
          <w:sz w:val="24"/>
          <w:szCs w:val="24"/>
        </w:rPr>
        <w:t>a</w:t>
      </w:r>
      <w:r w:rsidRPr="001978CB">
        <w:rPr>
          <w:rFonts w:ascii="Book Antiqua" w:hAnsi="Book Antiqua" w:cs="Times New Roman"/>
          <w:sz w:val="24"/>
          <w:szCs w:val="24"/>
        </w:rPr>
        <w:t xml:space="preserve"> drug of choice that has been widely chosen 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for </w:t>
      </w:r>
      <w:r w:rsidR="00770453" w:rsidRPr="001978CB">
        <w:rPr>
          <w:rFonts w:ascii="Book Antiqua" w:hAnsi="Book Antiqua" w:cs="Times New Roman"/>
          <w:sz w:val="24"/>
          <w:szCs w:val="24"/>
        </w:rPr>
        <w:t>the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treatment of solid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cancers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3,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platinum can form complexes with DNA, </w:t>
      </w:r>
      <w:r w:rsidR="001A45C5" w:rsidRPr="001978CB">
        <w:rPr>
          <w:rFonts w:ascii="Book Antiqua" w:hAnsi="Book Antiqua" w:cs="Times New Roman"/>
          <w:sz w:val="24"/>
          <w:szCs w:val="24"/>
        </w:rPr>
        <w:t xml:space="preserve">inducing DNA adducts and </w:t>
      </w:r>
      <w:proofErr w:type="gramStart"/>
      <w:r w:rsidR="001A45C5" w:rsidRPr="001978CB">
        <w:rPr>
          <w:rFonts w:ascii="Book Antiqua" w:hAnsi="Book Antiqua" w:cs="Times New Roman"/>
          <w:sz w:val="24"/>
          <w:szCs w:val="24"/>
        </w:rPr>
        <w:t>damage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Pr="001978CB">
        <w:rPr>
          <w:rFonts w:ascii="Book Antiqua" w:hAnsi="Book Antiqua" w:cs="Times New Roman"/>
          <w:sz w:val="24"/>
          <w:szCs w:val="24"/>
        </w:rPr>
        <w:t>. Once produced, the complex mediates a series of intracellular responses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 that</w:t>
      </w:r>
      <w:r w:rsidRPr="001978CB">
        <w:rPr>
          <w:rFonts w:ascii="Book Antiqua" w:hAnsi="Book Antiqua" w:cs="Times New Roman"/>
          <w:sz w:val="24"/>
          <w:szCs w:val="24"/>
        </w:rPr>
        <w:t xml:space="preserve"> lead to apoptosis and also activates the DNA repair system</w:t>
      </w:r>
      <w:r w:rsidR="00D4027D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which </w:t>
      </w:r>
      <w:r w:rsidR="00D4027D" w:rsidRPr="001978CB">
        <w:rPr>
          <w:rFonts w:ascii="Book Antiqua" w:hAnsi="Book Antiqua" w:cs="Times New Roman"/>
          <w:sz w:val="24"/>
          <w:szCs w:val="24"/>
        </w:rPr>
        <w:t>is</w:t>
      </w:r>
      <w:r w:rsidRPr="001978CB">
        <w:rPr>
          <w:rFonts w:ascii="Book Antiqua" w:hAnsi="Book Antiqua" w:cs="Times New Roman"/>
          <w:sz w:val="24"/>
          <w:szCs w:val="24"/>
        </w:rPr>
        <w:t xml:space="preserve"> capable of inducing recovery of the damaged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DNA and participate</w:t>
      </w:r>
      <w:r w:rsidR="00D4027D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in</w:t>
      </w:r>
      <w:r w:rsidR="00D4027D" w:rsidRPr="001978CB">
        <w:rPr>
          <w:rFonts w:ascii="Book Antiqua" w:hAnsi="Book Antiqua" w:cs="Times New Roman"/>
          <w:sz w:val="24"/>
          <w:szCs w:val="24"/>
        </w:rPr>
        <w:t xml:space="preserve"> the</w:t>
      </w:r>
      <w:r w:rsidRPr="001978CB">
        <w:rPr>
          <w:rFonts w:ascii="Book Antiqua" w:hAnsi="Book Antiqua" w:cs="Times New Roman"/>
          <w:sz w:val="24"/>
          <w:szCs w:val="24"/>
        </w:rPr>
        <w:t xml:space="preserve"> restoration of normal cell systems.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However, if the damage is too extensive, the repair mechanism fails</w:t>
      </w:r>
      <w:r w:rsidR="00D4027D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the cell undergoing apoptosis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dies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1A45C5" w:rsidRPr="001978CB">
        <w:rPr>
          <w:rFonts w:ascii="Book Antiqua" w:hAnsi="Book Antiqua" w:cs="Times New Roman"/>
          <w:sz w:val="24"/>
          <w:szCs w:val="24"/>
        </w:rPr>
        <w:t>.</w:t>
      </w:r>
      <w:r w:rsidRPr="001978CB">
        <w:rPr>
          <w:rFonts w:ascii="Book Antiqua" w:hAnsi="Book Antiqua" w:cs="Times New Roman"/>
          <w:sz w:val="24"/>
          <w:szCs w:val="24"/>
        </w:rPr>
        <w:t xml:space="preserve"> Through this pathway,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has no selective effects on cancers or normal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When receiving chemotherapy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some individuals respond by showing excessive side effects</w:t>
      </w:r>
      <w:r w:rsidR="0081735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some cancers develop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resistance to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by mechanisms </w:t>
      </w:r>
      <w:r w:rsidR="00817358" w:rsidRPr="001978CB">
        <w:rPr>
          <w:rFonts w:ascii="Book Antiqua" w:hAnsi="Book Antiqua" w:cs="Times New Roman"/>
          <w:sz w:val="24"/>
          <w:szCs w:val="24"/>
        </w:rPr>
        <w:t>that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are only partially known. To improve chemotherapeutic efficiency, investigators have emphasized the need to search for new drugs. An example would be to study the potency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at low</w:t>
      </w:r>
      <w:r w:rsidR="00A267B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concentrations</w:t>
      </w:r>
      <w:r w:rsidR="008C73B1" w:rsidRPr="001978CB">
        <w:rPr>
          <w:rFonts w:ascii="Book Antiqua" w:hAnsi="Book Antiqua" w:cs="Times New Roman"/>
          <w:sz w:val="24"/>
          <w:szCs w:val="24"/>
        </w:rPr>
        <w:t>,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>which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can protect against hepatotoxicity</w:t>
      </w:r>
      <w:r w:rsidR="008C73B1" w:rsidRPr="001978CB">
        <w:rPr>
          <w:rFonts w:ascii="Book Antiqua" w:hAnsi="Book Antiqua" w:cs="Times New Roman"/>
          <w:sz w:val="24"/>
          <w:szCs w:val="24"/>
        </w:rPr>
        <w:t>,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and to </w:t>
      </w:r>
      <w:r w:rsidRPr="001978CB">
        <w:rPr>
          <w:rFonts w:ascii="Book Antiqua" w:hAnsi="Book Antiqua" w:cs="Times New Roman"/>
          <w:sz w:val="24"/>
          <w:szCs w:val="24"/>
        </w:rPr>
        <w:t xml:space="preserve">study drug resistance mechanisms </w:t>
      </w:r>
      <w:r w:rsidR="00376BF9" w:rsidRPr="001978CB">
        <w:rPr>
          <w:rFonts w:ascii="Book Antiqua" w:hAnsi="Book Antiqua" w:cs="Times New Roman"/>
          <w:sz w:val="24"/>
          <w:szCs w:val="24"/>
        </w:rPr>
        <w:t>to</w:t>
      </w:r>
      <w:r w:rsidRPr="001978CB">
        <w:rPr>
          <w:rFonts w:ascii="Book Antiqua" w:hAnsi="Book Antiqua" w:cs="Times New Roman"/>
          <w:sz w:val="24"/>
          <w:szCs w:val="24"/>
        </w:rPr>
        <w:t xml:space="preserve"> identify a new drug to replace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Melatonin is a hormone</w:t>
      </w:r>
      <w:r w:rsidR="00323689" w:rsidRPr="001978CB">
        <w:rPr>
          <w:rFonts w:ascii="Book Antiqua" w:hAnsi="Book Antiqua" w:cs="Times New Roman"/>
          <w:sz w:val="24"/>
          <w:szCs w:val="24"/>
        </w:rPr>
        <w:t xml:space="preserve"> that is</w:t>
      </w:r>
      <w:r w:rsidRPr="001978CB">
        <w:rPr>
          <w:rFonts w:ascii="Book Antiqua" w:hAnsi="Book Antiqua" w:cs="Times New Roman"/>
          <w:sz w:val="24"/>
          <w:szCs w:val="24"/>
        </w:rPr>
        <w:t xml:space="preserve"> produced in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 the</w:t>
      </w:r>
      <w:r w:rsidRPr="001978CB">
        <w:rPr>
          <w:rFonts w:ascii="Book Antiqua" w:hAnsi="Book Antiqua" w:cs="Times New Roman"/>
          <w:sz w:val="24"/>
          <w:szCs w:val="24"/>
        </w:rPr>
        <w:t xml:space="preserve"> pineal gland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>and has</w:t>
      </w:r>
      <w:r w:rsidRPr="001978CB">
        <w:rPr>
          <w:rFonts w:ascii="Book Antiqua" w:hAnsi="Book Antiqua" w:cs="Times New Roman"/>
          <w:sz w:val="24"/>
          <w:szCs w:val="24"/>
        </w:rPr>
        <w:t xml:space="preserve"> several normal physiological functions in the human body.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Its known properties </w:t>
      </w:r>
      <w:r w:rsidR="008D28A4" w:rsidRPr="001978CB">
        <w:rPr>
          <w:rFonts w:ascii="Book Antiqua" w:hAnsi="Book Antiqua" w:cs="Times New Roman"/>
          <w:sz w:val="24"/>
          <w:szCs w:val="24"/>
        </w:rPr>
        <w:t>include circadian</w:t>
      </w:r>
      <w:r w:rsidRPr="001978CB">
        <w:rPr>
          <w:rFonts w:ascii="Book Antiqua" w:hAnsi="Book Antiqua" w:cs="Times New Roman"/>
          <w:sz w:val="24"/>
          <w:szCs w:val="24"/>
        </w:rPr>
        <w:t xml:space="preserve"> rhythm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regulation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1A45C5" w:rsidRPr="001978CB">
        <w:rPr>
          <w:rFonts w:ascii="Book Antiqua" w:hAnsi="Book Antiqua" w:cs="Times New Roman"/>
          <w:sz w:val="24"/>
          <w:szCs w:val="24"/>
        </w:rPr>
        <w:t>, sleep induction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immunemodulation</w:t>
      </w:r>
      <w:proofErr w:type="spell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lastRenderedPageBreak/>
        <w:t>neuroprotection</w:t>
      </w:r>
      <w:proofErr w:type="spell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Pr="001978CB">
        <w:rPr>
          <w:rFonts w:ascii="Book Antiqua" w:hAnsi="Book Antiqua" w:cs="Times New Roman"/>
          <w:sz w:val="24"/>
          <w:szCs w:val="24"/>
        </w:rPr>
        <w:t>, bone differentiation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Pr="001978CB">
        <w:rPr>
          <w:rFonts w:ascii="Book Antiqua" w:hAnsi="Book Antiqua" w:cs="Times New Roman"/>
          <w:sz w:val="24"/>
          <w:szCs w:val="24"/>
        </w:rPr>
        <w:t>,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 and </w:t>
      </w:r>
      <w:r w:rsidR="001A45C5" w:rsidRPr="001978CB">
        <w:rPr>
          <w:rFonts w:ascii="Book Antiqua" w:hAnsi="Book Antiqua" w:cs="Times New Roman"/>
          <w:sz w:val="24"/>
          <w:szCs w:val="24"/>
        </w:rPr>
        <w:t>anti-microbial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and anti</w:t>
      </w:r>
      <w:r w:rsidR="00E458CC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oxidat</w:t>
      </w:r>
      <w:r w:rsidR="008C73B1" w:rsidRPr="001978CB">
        <w:rPr>
          <w:rFonts w:ascii="Book Antiqua" w:hAnsi="Book Antiqua" w:cs="Times New Roman"/>
          <w:sz w:val="24"/>
          <w:szCs w:val="24"/>
        </w:rPr>
        <w:t>ive effects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Previous investigations have demonstrated that melatonin also posses</w:t>
      </w:r>
      <w:r w:rsidR="00AD78D9" w:rsidRPr="001978CB">
        <w:rPr>
          <w:rFonts w:ascii="Book Antiqua" w:hAnsi="Book Antiqua" w:cs="Times New Roman"/>
          <w:sz w:val="24"/>
          <w:szCs w:val="24"/>
        </w:rPr>
        <w:t>ses</w:t>
      </w:r>
      <w:r w:rsidRPr="001978CB">
        <w:rPr>
          <w:rFonts w:ascii="Book Antiqua" w:hAnsi="Book Antiqua" w:cs="Times New Roman"/>
          <w:sz w:val="24"/>
          <w:szCs w:val="24"/>
        </w:rPr>
        <w:t xml:space="preserve"> anti-</w:t>
      </w:r>
      <w:r w:rsidR="00A041D1" w:rsidRPr="001978CB">
        <w:rPr>
          <w:rFonts w:ascii="Book Antiqua" w:hAnsi="Book Antiqua" w:cs="Times New Roman"/>
          <w:sz w:val="24"/>
          <w:szCs w:val="24"/>
        </w:rPr>
        <w:t>proliferative</w:t>
      </w:r>
      <w:r w:rsidR="00E458C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effects, especially in cell lines derived from various malignancies such as </w:t>
      </w:r>
      <w:proofErr w:type="gramStart"/>
      <w:r w:rsidR="008D28A4" w:rsidRPr="001978CB">
        <w:rPr>
          <w:rFonts w:ascii="Book Antiqua" w:hAnsi="Book Antiqua" w:cs="Times New Roman"/>
          <w:sz w:val="24"/>
          <w:szCs w:val="24"/>
        </w:rPr>
        <w:t>lymphoma</w:t>
      </w:r>
      <w:r w:rsidR="008D28A4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8D28A4" w:rsidRPr="001978CB">
        <w:rPr>
          <w:rFonts w:ascii="Book Antiqua" w:hAnsi="Book Antiqua" w:cs="Times New Roman"/>
          <w:sz w:val="24"/>
          <w:szCs w:val="24"/>
        </w:rPr>
        <w:t>prostate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 cancer</w:t>
      </w:r>
      <w:r w:rsidR="008D28A4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Pr="001978CB">
        <w:rPr>
          <w:rFonts w:ascii="Book Antiqua" w:hAnsi="Book Antiqua" w:cs="Times New Roman"/>
          <w:sz w:val="24"/>
          <w:szCs w:val="24"/>
        </w:rPr>
        <w:t>,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melanoma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[16]</w:t>
      </w:r>
      <w:r w:rsidRPr="001978CB">
        <w:rPr>
          <w:rFonts w:ascii="Book Antiqua" w:hAnsi="Book Antiqua" w:cs="Times New Roman"/>
          <w:sz w:val="24"/>
          <w:szCs w:val="24"/>
        </w:rPr>
        <w:t xml:space="preserve">, and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[17]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3348B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>Although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561D0" w:rsidRPr="001978CB">
        <w:rPr>
          <w:rFonts w:ascii="Book Antiqua" w:hAnsi="Book Antiqua" w:cs="Times New Roman"/>
          <w:sz w:val="24"/>
          <w:szCs w:val="24"/>
        </w:rPr>
        <w:t>most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of the </w:t>
      </w:r>
      <w:r w:rsidRPr="001978CB">
        <w:rPr>
          <w:rFonts w:ascii="Book Antiqua" w:hAnsi="Book Antiqua" w:cs="Times New Roman"/>
          <w:sz w:val="24"/>
          <w:szCs w:val="24"/>
        </w:rPr>
        <w:t xml:space="preserve">biological effects of melatonin are produced through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activation of melatonin receptors, some are due to its </w:t>
      </w:r>
      <w:r w:rsidR="00D156BD" w:rsidRPr="001978CB">
        <w:rPr>
          <w:rFonts w:ascii="Book Antiqua" w:hAnsi="Book Antiqua" w:cs="Times New Roman"/>
          <w:sz w:val="24"/>
          <w:szCs w:val="24"/>
        </w:rPr>
        <w:t>status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as a powerful antioxidant </w:t>
      </w:r>
      <w:r w:rsidR="008C73B1" w:rsidRPr="001978CB">
        <w:rPr>
          <w:rFonts w:ascii="Book Antiqua" w:hAnsi="Book Antiqua" w:cs="Times New Roman"/>
          <w:sz w:val="24"/>
          <w:szCs w:val="24"/>
        </w:rPr>
        <w:t>that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play</w:t>
      </w:r>
      <w:r w:rsidR="008C73B1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roles in the protection of nuclear and mitochondrial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DNA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Pr="001978CB">
        <w:rPr>
          <w:rFonts w:ascii="Book Antiqua" w:hAnsi="Book Antiqua" w:cs="Times New Roman"/>
          <w:sz w:val="24"/>
          <w:szCs w:val="24"/>
        </w:rPr>
        <w:t>. The anti</w:t>
      </w:r>
      <w:r w:rsidR="009912ED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proliferative effect of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human osteosarcoma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cell line </w:t>
      </w:r>
      <w:r w:rsidRPr="001978CB">
        <w:rPr>
          <w:rFonts w:ascii="Book Antiqua" w:hAnsi="Book Antiqua" w:cs="Times New Roman"/>
          <w:sz w:val="24"/>
          <w:szCs w:val="24"/>
        </w:rPr>
        <w:t xml:space="preserve">MG-63 was shown to be activated by melatonin if the concentration of melatonin reached an optimal value, which was a high concentration of 4-10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</w:t>
      </w:r>
      <w:proofErr w:type="gram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L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Further data have suggested that melatonin could be used as an adjuvant to increase responses </w:t>
      </w:r>
      <w:r w:rsidR="008C73B1" w:rsidRPr="001978CB">
        <w:rPr>
          <w:rFonts w:ascii="Book Antiqua" w:hAnsi="Book Antiqua" w:cs="Times New Roman"/>
          <w:sz w:val="24"/>
          <w:szCs w:val="24"/>
        </w:rPr>
        <w:t>to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anticancer drugs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and to </w:t>
      </w:r>
      <w:r w:rsidRPr="001978CB">
        <w:rPr>
          <w:rFonts w:ascii="Book Antiqua" w:hAnsi="Book Antiqua" w:cs="Times New Roman"/>
          <w:sz w:val="24"/>
          <w:szCs w:val="24"/>
        </w:rPr>
        <w:t xml:space="preserve">ameliorate their side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effects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20-22]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However, the effectiveness of melatonin as an adjuvant of chemotherapy </w:t>
      </w:r>
      <w:r w:rsidR="00376BF9" w:rsidRPr="001978CB">
        <w:rPr>
          <w:rFonts w:ascii="Book Antiqua" w:hAnsi="Book Antiqua" w:cs="Times New Roman"/>
          <w:sz w:val="24"/>
          <w:szCs w:val="24"/>
        </w:rPr>
        <w:t>most likely</w:t>
      </w:r>
      <w:r w:rsidRPr="001978CB">
        <w:rPr>
          <w:rFonts w:ascii="Book Antiqua" w:hAnsi="Book Antiqua" w:cs="Times New Roman"/>
          <w:sz w:val="24"/>
          <w:szCs w:val="24"/>
        </w:rPr>
        <w:t xml:space="preserve"> differs among cancer types, and the mechanisms of the action </w:t>
      </w:r>
      <w:r w:rsidR="008C73B1" w:rsidRPr="001978CB">
        <w:rPr>
          <w:rFonts w:ascii="Book Antiqua" w:hAnsi="Book Antiqua" w:cs="Times New Roman"/>
          <w:sz w:val="24"/>
          <w:szCs w:val="24"/>
        </w:rPr>
        <w:t>of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melatonin </w:t>
      </w:r>
      <w:r w:rsidRPr="001978CB">
        <w:rPr>
          <w:rFonts w:ascii="Book Antiqua" w:hAnsi="Book Antiqua" w:cs="Times New Roman"/>
          <w:sz w:val="24"/>
          <w:szCs w:val="24"/>
        </w:rPr>
        <w:t>are still unclear.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Due to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selectiv</w:t>
      </w:r>
      <w:r w:rsidR="008C73B1" w:rsidRPr="001978CB">
        <w:rPr>
          <w:rFonts w:ascii="Book Antiqua" w:hAnsi="Book Antiqua" w:cs="Times New Roman"/>
          <w:sz w:val="24"/>
          <w:szCs w:val="24"/>
        </w:rPr>
        <w:t>e</w:t>
      </w:r>
      <w:r w:rsidRPr="001978CB">
        <w:rPr>
          <w:rFonts w:ascii="Book Antiqua" w:hAnsi="Book Antiqua" w:cs="Times New Roman"/>
          <w:sz w:val="24"/>
          <w:szCs w:val="24"/>
        </w:rPr>
        <w:t xml:space="preserve"> effects of melatonin, the current oncology research aiming to enhance the apoptosis effect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combined with melatonin has extended to alternative pathways in treated cells.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It is well accepted that cells under oxidative stress</w:t>
      </w:r>
      <w:r w:rsidR="00143FFC" w:rsidRPr="001978CB">
        <w:rPr>
          <w:rFonts w:ascii="Book Antiqua" w:hAnsi="Book Antiqua" w:cs="Times New Roman"/>
          <w:sz w:val="24"/>
          <w:szCs w:val="24"/>
        </w:rPr>
        <w:t xml:space="preserve"> or exposed to</w:t>
      </w:r>
      <w:r w:rsidR="009912E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DNA damage, hypoxia, nutrient deprivation, and intracellular pathogens can survive through an </w:t>
      </w:r>
      <w:r w:rsidR="008D28A4" w:rsidRPr="001978CB">
        <w:rPr>
          <w:rFonts w:ascii="Book Antiqua" w:hAnsi="Book Antiqua" w:cs="Times New Roman"/>
          <w:sz w:val="24"/>
          <w:szCs w:val="24"/>
        </w:rPr>
        <w:t xml:space="preserve">autophagy </w:t>
      </w:r>
      <w:proofErr w:type="gramStart"/>
      <w:r w:rsidR="008D28A4" w:rsidRPr="001978CB">
        <w:rPr>
          <w:rFonts w:ascii="Book Antiqua" w:hAnsi="Book Antiqua" w:cs="Times New Roman"/>
          <w:sz w:val="24"/>
          <w:szCs w:val="24"/>
        </w:rPr>
        <w:t>pathway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23]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This pathway involves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degradation of cytoplasmic organelles or cytosolic components, allowing cells to eliminate damaged or harmful components and also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to </w:t>
      </w:r>
      <w:r w:rsidRPr="001978CB">
        <w:rPr>
          <w:rFonts w:ascii="Book Antiqua" w:hAnsi="Book Antiqua" w:cs="Times New Roman"/>
          <w:sz w:val="24"/>
          <w:szCs w:val="24"/>
        </w:rPr>
        <w:t>recycle the releas</w:t>
      </w:r>
      <w:r w:rsidR="008C73B1" w:rsidRPr="001978CB">
        <w:rPr>
          <w:rFonts w:ascii="Book Antiqua" w:hAnsi="Book Antiqua" w:cs="Times New Roman"/>
          <w:sz w:val="24"/>
          <w:szCs w:val="24"/>
        </w:rPr>
        <w:t>ed</w:t>
      </w:r>
      <w:r w:rsidRPr="001978CB">
        <w:rPr>
          <w:rFonts w:ascii="Book Antiqua" w:hAnsi="Book Antiqua" w:cs="Times New Roman"/>
          <w:sz w:val="24"/>
          <w:szCs w:val="24"/>
        </w:rPr>
        <w:t xml:space="preserve"> amino acids and energy to maintain cellular </w:t>
      </w:r>
      <w:proofErr w:type="gramStart"/>
      <w:r w:rsidR="008D28A4" w:rsidRPr="001978CB">
        <w:rPr>
          <w:rFonts w:ascii="Book Antiqua" w:hAnsi="Book Antiqua" w:cs="Times New Roman"/>
          <w:sz w:val="24"/>
          <w:szCs w:val="24"/>
        </w:rPr>
        <w:t>homeostasis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24]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 mammalian cells, the pathway</w:t>
      </w:r>
      <w:r w:rsidR="00A267B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is regulated through a serine/threonine protein kinase called mammalian target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rapamycin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proofErr w:type="gramStart"/>
      <w:r w:rsidRPr="001978CB">
        <w:rPr>
          <w:rFonts w:ascii="Book Antiqua" w:hAnsi="Book Antiqua" w:cs="Times New Roman"/>
          <w:sz w:val="24"/>
          <w:szCs w:val="24"/>
        </w:rPr>
        <w:t>)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A267B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Normally,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is activated under nutrient-rich conditions and inhibits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autophagy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Pr="001978CB">
        <w:rPr>
          <w:rFonts w:ascii="Book Antiqua" w:hAnsi="Book Antiqua" w:cs="Times New Roman"/>
          <w:sz w:val="24"/>
          <w:szCs w:val="24"/>
        </w:rPr>
        <w:t xml:space="preserve">. However, under stress conditions,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plays a role in autophagy activation </w:t>
      </w:r>
      <w:r w:rsidR="00CC5D0D" w:rsidRPr="001978CB">
        <w:rPr>
          <w:rFonts w:ascii="Book Antiqua" w:hAnsi="Book Antiqua" w:cs="Times New Roman"/>
          <w:i/>
          <w:iCs/>
          <w:sz w:val="24"/>
          <w:szCs w:val="24"/>
        </w:rPr>
        <w:t>via</w:t>
      </w:r>
      <w:r w:rsidRPr="001978CB">
        <w:rPr>
          <w:rFonts w:ascii="Book Antiqua" w:hAnsi="Book Antiqua" w:cs="Times New Roman"/>
          <w:sz w:val="24"/>
          <w:szCs w:val="24"/>
        </w:rPr>
        <w:t xml:space="preserve"> an effector Beclin-1 that initiates core nucleation for autophagy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formation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/>
          <w:sz w:val="24"/>
          <w:szCs w:val="24"/>
          <w:vertAlign w:val="superscript"/>
        </w:rPr>
        <w:t>27]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  <w:r w:rsidR="008C73B1" w:rsidRPr="001978CB">
        <w:rPr>
          <w:rFonts w:ascii="Book Antiqua" w:hAnsi="Book Antiqua" w:cs="Times New Roman"/>
          <w:sz w:val="24"/>
          <w:szCs w:val="24"/>
        </w:rPr>
        <w:t>Under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normal condition, Beclin-1 is inhibited by an interaction with </w:t>
      </w:r>
      <w:r w:rsidR="008C73B1" w:rsidRPr="001978CB">
        <w:rPr>
          <w:rFonts w:ascii="Book Antiqua" w:hAnsi="Book Antiqua" w:cs="Times New Roman"/>
          <w:sz w:val="24"/>
          <w:szCs w:val="24"/>
        </w:rPr>
        <w:t>the</w:t>
      </w:r>
      <w:r w:rsidRPr="001978CB">
        <w:rPr>
          <w:rFonts w:ascii="Book Antiqua" w:hAnsi="Book Antiqua" w:cs="Times New Roman"/>
          <w:sz w:val="24"/>
          <w:szCs w:val="24"/>
        </w:rPr>
        <w:t xml:space="preserve"> Bcl-2/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Bcl-xL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complex, but when p53 binds 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to </w:t>
      </w:r>
      <w:r w:rsidRPr="001978CB">
        <w:rPr>
          <w:rFonts w:ascii="Book Antiqua" w:hAnsi="Book Antiqua" w:cs="Times New Roman"/>
          <w:sz w:val="24"/>
          <w:szCs w:val="24"/>
        </w:rPr>
        <w:t>Bcl-2, it frees Beclin-1</w:t>
      </w:r>
      <w:r w:rsidR="008C73B1" w:rsidRPr="001978CB">
        <w:rPr>
          <w:rFonts w:ascii="Book Antiqua" w:hAnsi="Book Antiqua" w:cs="Times New Roman"/>
          <w:sz w:val="24"/>
          <w:szCs w:val="24"/>
        </w:rPr>
        <w:t>,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lead</w:t>
      </w:r>
      <w:r w:rsidR="008C73B1" w:rsidRPr="001978CB">
        <w:rPr>
          <w:rFonts w:ascii="Book Antiqua" w:hAnsi="Book Antiqua" w:cs="Times New Roman"/>
          <w:sz w:val="24"/>
          <w:szCs w:val="24"/>
        </w:rPr>
        <w:t>ing</w:t>
      </w:r>
      <w:r w:rsidRPr="001978CB">
        <w:rPr>
          <w:rFonts w:ascii="Book Antiqua" w:hAnsi="Book Antiqua" w:cs="Times New Roman"/>
          <w:sz w:val="24"/>
          <w:szCs w:val="24"/>
        </w:rPr>
        <w:t xml:space="preserve"> to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autophagy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28]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  <w:r w:rsidR="00376BF9" w:rsidRPr="001978CB">
        <w:rPr>
          <w:rFonts w:ascii="Book Antiqua" w:hAnsi="Book Antiqua" w:cs="Times New Roman"/>
          <w:sz w:val="24"/>
          <w:szCs w:val="24"/>
        </w:rPr>
        <w:t>In addition to</w:t>
      </w:r>
      <w:r w:rsidRPr="001978CB">
        <w:rPr>
          <w:rFonts w:ascii="Book Antiqua" w:hAnsi="Book Antiqua" w:cs="Times New Roman"/>
          <w:sz w:val="24"/>
          <w:szCs w:val="24"/>
        </w:rPr>
        <w:t xml:space="preserve"> losing collaborative proto-oncogenes and tumor-suppressor genes during DNA damage, the cells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expressed several efficient DNA repair systems, such as </w:t>
      </w:r>
      <w:r w:rsidR="008C73B1" w:rsidRPr="001978CB">
        <w:rPr>
          <w:rFonts w:ascii="Book Antiqua" w:hAnsi="Book Antiqua" w:cs="Times New Roman"/>
          <w:sz w:val="24"/>
          <w:szCs w:val="24"/>
        </w:rPr>
        <w:t>the</w:t>
      </w:r>
      <w:r w:rsidRPr="001978CB">
        <w:rPr>
          <w:rFonts w:ascii="Book Antiqua" w:hAnsi="Book Antiqua" w:cs="Times New Roman"/>
          <w:sz w:val="24"/>
          <w:szCs w:val="24"/>
        </w:rPr>
        <w:t xml:space="preserve"> nucleotide excision repair (NER) pathway</w:t>
      </w:r>
      <w:r w:rsidR="00E520DB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to prevent cancer </w:t>
      </w:r>
      <w:proofErr w:type="gramStart"/>
      <w:r w:rsidR="008D28A4" w:rsidRPr="001978CB">
        <w:rPr>
          <w:rFonts w:ascii="Book Antiqua" w:hAnsi="Book Antiqua" w:cs="Times New Roman"/>
          <w:sz w:val="24"/>
          <w:szCs w:val="24"/>
        </w:rPr>
        <w:t>formation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29]</w:t>
      </w:r>
      <w:r w:rsidRPr="001978CB">
        <w:rPr>
          <w:rFonts w:ascii="Book Antiqua" w:hAnsi="Book Antiqua" w:cs="Times New Roman"/>
          <w:sz w:val="24"/>
          <w:szCs w:val="24"/>
        </w:rPr>
        <w:t xml:space="preserve">. NER can eradicate a broad spectrum of DNA damage lesions </w:t>
      </w:r>
      <w:r w:rsidR="008C73B1" w:rsidRPr="001978CB">
        <w:rPr>
          <w:rFonts w:ascii="Book Antiqua" w:hAnsi="Book Antiqua" w:cs="Times New Roman"/>
          <w:sz w:val="24"/>
          <w:szCs w:val="24"/>
        </w:rPr>
        <w:t>through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>the action of a</w:t>
      </w:r>
      <w:r w:rsidRPr="001978CB">
        <w:rPr>
          <w:rFonts w:ascii="Book Antiqua" w:hAnsi="Book Antiqua" w:cs="Times New Roman"/>
          <w:sz w:val="24"/>
          <w:szCs w:val="24"/>
        </w:rPr>
        <w:t xml:space="preserve"> specific endonuclease enzyme named excision repair cross complementary</w:t>
      </w:r>
      <w:r w:rsidR="00A267B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 (ERCC 1)</w:t>
      </w:r>
      <w:r w:rsidR="008C73B1" w:rsidRPr="001978CB">
        <w:rPr>
          <w:rFonts w:ascii="Book Antiqua" w:hAnsi="Book Antiqua" w:cs="Times New Roman"/>
          <w:sz w:val="24"/>
          <w:szCs w:val="24"/>
        </w:rPr>
        <w:t>,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C73B1" w:rsidRPr="001978CB">
        <w:rPr>
          <w:rFonts w:ascii="Book Antiqua" w:hAnsi="Book Antiqua" w:cs="Times New Roman"/>
          <w:sz w:val="24"/>
          <w:szCs w:val="24"/>
        </w:rPr>
        <w:t>which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functions at the incision step of the NER pathway.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ERCC 1 cleaves damaged DNA at upstream sites</w:t>
      </w:r>
      <w:r w:rsidR="008C73B1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leading to DNA re-synthesis and ligation to return the damaged DNA to its native </w:t>
      </w:r>
      <w:r w:rsidR="008C73B1" w:rsidRPr="001978CB">
        <w:rPr>
          <w:rFonts w:ascii="Book Antiqua" w:hAnsi="Book Antiqua" w:cs="Times New Roman"/>
          <w:sz w:val="24"/>
          <w:szCs w:val="24"/>
        </w:rPr>
        <w:t>state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and </w:t>
      </w:r>
      <w:proofErr w:type="gramStart"/>
      <w:r w:rsidR="008D28A4" w:rsidRPr="001978CB">
        <w:rPr>
          <w:rFonts w:ascii="Book Antiqua" w:hAnsi="Book Antiqua" w:cs="Times New Roman"/>
          <w:sz w:val="24"/>
          <w:szCs w:val="24"/>
        </w:rPr>
        <w:t>configuration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30]</w:t>
      </w:r>
      <w:r w:rsidRPr="001978CB">
        <w:rPr>
          <w:rFonts w:ascii="Book Antiqua" w:hAnsi="Book Antiqua" w:cs="Times New Roman"/>
          <w:sz w:val="24"/>
          <w:szCs w:val="24"/>
        </w:rPr>
        <w:t>. Therefore, increased or decreased levels of ERCC 1 expression should indicate efficiency of the DNA repair system.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  <w:t>In this study, we hypothesized that autophagy is an important pathway</w:t>
      </w:r>
      <w:r w:rsidR="008C73B1" w:rsidRPr="001978CB">
        <w:rPr>
          <w:rFonts w:ascii="Book Antiqua" w:hAnsi="Book Antiqua" w:cs="Times New Roman"/>
          <w:sz w:val="24"/>
          <w:szCs w:val="24"/>
        </w:rPr>
        <w:t xml:space="preserve"> that</w:t>
      </w:r>
      <w:r w:rsidRPr="001978CB">
        <w:rPr>
          <w:rFonts w:ascii="Book Antiqua" w:hAnsi="Book Antiqua" w:cs="Times New Roman"/>
          <w:sz w:val="24"/>
          <w:szCs w:val="24"/>
        </w:rPr>
        <w:t xml:space="preserve"> play</w:t>
      </w:r>
      <w:r w:rsidR="008C73B1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roles in </w:t>
      </w:r>
      <w:r w:rsidR="008C73B1" w:rsidRPr="001978CB">
        <w:rPr>
          <w:rFonts w:ascii="Book Antiqua" w:hAnsi="Book Antiqua" w:cs="Times New Roman"/>
          <w:sz w:val="24"/>
          <w:szCs w:val="24"/>
        </w:rPr>
        <w:t>the outcome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of cell death </w:t>
      </w:r>
      <w:r w:rsidR="00E520DB" w:rsidRPr="001978CB">
        <w:rPr>
          <w:rFonts w:ascii="Book Antiqua" w:hAnsi="Book Antiqua" w:cs="Times New Roman"/>
          <w:sz w:val="24"/>
          <w:szCs w:val="24"/>
        </w:rPr>
        <w:t>or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survival </w:t>
      </w:r>
      <w:r w:rsidR="008C73B1" w:rsidRPr="001978CB">
        <w:rPr>
          <w:rFonts w:ascii="Book Antiqua" w:hAnsi="Book Antiqua" w:cs="Times New Roman"/>
          <w:sz w:val="24"/>
          <w:szCs w:val="24"/>
        </w:rPr>
        <w:t>in</w:t>
      </w:r>
      <w:r w:rsidR="001E6BD2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B13A3D" w:rsidRPr="001978CB">
        <w:rPr>
          <w:rFonts w:ascii="Book Antiqua" w:hAnsi="Book Antiqua" w:cs="Times New Roman"/>
          <w:sz w:val="24"/>
          <w:szCs w:val="24"/>
        </w:rPr>
        <w:t>HepG2 cell</w:t>
      </w:r>
      <w:r w:rsidRPr="001978CB">
        <w:rPr>
          <w:rFonts w:ascii="Book Antiqua" w:hAnsi="Book Antiqua" w:cs="Times New Roman"/>
          <w:sz w:val="24"/>
          <w:szCs w:val="24"/>
        </w:rPr>
        <w:t xml:space="preserve"> during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melatonin chemotherapy. We explored the expression of genes and proteins that regulate autophagy processes and lead to cell death and also identified the possible mechanism or cross-talk pathways mediated by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</w:p>
    <w:p w:rsidR="001E6BD2" w:rsidRPr="001978CB" w:rsidRDefault="001E6BD2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Materials and Methods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Cell culture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A human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(HepG2) cell line was purchased from the American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 Type Culture Collection (</w:t>
      </w:r>
      <w:r w:rsidRPr="001978CB">
        <w:rPr>
          <w:rFonts w:ascii="Book Antiqua" w:hAnsi="Book Antiqua" w:cs="Times New Roman"/>
          <w:sz w:val="24"/>
          <w:szCs w:val="24"/>
        </w:rPr>
        <w:t xml:space="preserve">Rockville, MD, </w:t>
      </w:r>
      <w:r w:rsidR="00B81EFD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>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cells were cultured at 37</w:t>
      </w:r>
      <w:r w:rsidR="0067446C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˚C in a humidified 5% CO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812E1" w:rsidRPr="001978CB">
        <w:rPr>
          <w:rFonts w:ascii="Book Antiqua" w:hAnsi="Book Antiqua" w:cs="Times New Roman"/>
          <w:sz w:val="24"/>
          <w:szCs w:val="24"/>
          <w:vertAlign w:val="sub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incubator and maintained in DMEM supplemented with 10% (v/v) fetal bovine serum, 1% (v/v) non</w:t>
      </w:r>
      <w:r w:rsidR="003B7196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essential amino acid</w:t>
      </w:r>
      <w:r w:rsidR="0036468A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>, 1% (v/v) sodium pyruvate</w:t>
      </w:r>
      <w:r w:rsidR="0036468A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</w:t>
      </w:r>
      <w:r w:rsidRPr="001978CB">
        <w:rPr>
          <w:rFonts w:ascii="Book Antiqua" w:hAnsi="Book Antiqua"/>
          <w:sz w:val="24"/>
          <w:szCs w:val="24"/>
        </w:rPr>
        <w:t>100 I.U</w:t>
      </w:r>
      <w:r w:rsidR="00B81EFD" w:rsidRPr="001978CB">
        <w:rPr>
          <w:rFonts w:ascii="Book Antiqua" w:hAnsi="Book Antiqua"/>
          <w:sz w:val="24"/>
          <w:szCs w:val="24"/>
        </w:rPr>
        <w:t>. /</w:t>
      </w:r>
      <w:r w:rsidRPr="001978CB">
        <w:rPr>
          <w:rFonts w:ascii="Book Antiqua" w:hAnsi="Book Antiqua"/>
          <w:sz w:val="24"/>
          <w:szCs w:val="24"/>
        </w:rPr>
        <w:t>ml</w:t>
      </w:r>
      <w:r w:rsidRPr="001978CB">
        <w:rPr>
          <w:rFonts w:ascii="Book Antiqua" w:hAnsi="Book Antiqua" w:cs="Times New Roman"/>
          <w:sz w:val="24"/>
          <w:szCs w:val="24"/>
        </w:rPr>
        <w:t xml:space="preserve"> penicillin</w:t>
      </w:r>
      <w:r w:rsidRPr="001978CB">
        <w:rPr>
          <w:rFonts w:ascii="Book Antiqua" w:hAnsi="Book Antiqua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streptomycin 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were purchased from </w:t>
      </w:r>
      <w:r w:rsidR="00B81EFD" w:rsidRPr="001978CB">
        <w:rPr>
          <w:rFonts w:ascii="Book Antiqua" w:hAnsi="Book Antiqua"/>
          <w:sz w:val="24"/>
          <w:szCs w:val="24"/>
        </w:rPr>
        <w:t>Thermo Fisher Scientific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 (</w:t>
      </w:r>
      <w:r w:rsidR="00B81EFD" w:rsidRPr="001978CB">
        <w:rPr>
          <w:rFonts w:ascii="Book Antiqua" w:hAnsi="Book Antiqua"/>
          <w:sz w:val="24"/>
          <w:szCs w:val="24"/>
        </w:rPr>
        <w:t>Waltham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MA, </w:t>
      </w:r>
      <w:r w:rsidRPr="001978CB">
        <w:rPr>
          <w:rFonts w:ascii="Book Antiqua" w:hAnsi="Book Antiqua" w:cs="Times New Roman"/>
          <w:sz w:val="24"/>
          <w:szCs w:val="24"/>
        </w:rPr>
        <w:t>U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nited </w:t>
      </w:r>
      <w:r w:rsidRPr="001978CB">
        <w:rPr>
          <w:rFonts w:ascii="Book Antiqua" w:hAnsi="Book Antiqua" w:cs="Times New Roman"/>
          <w:sz w:val="24"/>
          <w:szCs w:val="24"/>
        </w:rPr>
        <w:t>S</w:t>
      </w:r>
      <w:r w:rsidR="00B81EFD" w:rsidRPr="001978CB">
        <w:rPr>
          <w:rFonts w:ascii="Book Antiqua" w:hAnsi="Book Antiqua" w:cs="Times New Roman"/>
          <w:sz w:val="24"/>
          <w:szCs w:val="24"/>
        </w:rPr>
        <w:t>tates</w:t>
      </w:r>
      <w:r w:rsidRPr="001978CB">
        <w:rPr>
          <w:rFonts w:ascii="Book Antiqua" w:hAnsi="Book Antiqua" w:cs="Times New Roman"/>
          <w:sz w:val="24"/>
          <w:szCs w:val="24"/>
        </w:rPr>
        <w:t xml:space="preserve">). 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Book Antiqua" w:hAnsi="Book Antiqua" w:cs="Times New Roman"/>
          <w:sz w:val="24"/>
          <w:szCs w:val="24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Cell viability assay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HepG2 cells wer</w:t>
      </w:r>
      <w:r w:rsidR="00277EBB" w:rsidRPr="001978CB">
        <w:rPr>
          <w:rFonts w:ascii="Book Antiqua" w:hAnsi="Book Antiqua" w:cs="Times New Roman"/>
          <w:sz w:val="24"/>
          <w:szCs w:val="24"/>
        </w:rPr>
        <w:t>e seeded onto 96-well plates (2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77EBB" w:rsidRPr="001978CB">
        <w:rPr>
          <w:rFonts w:ascii="Book Antiqua" w:hAnsi="Book Antiqua" w:cs="Times New Roman"/>
          <w:sz w:val="24"/>
          <w:szCs w:val="24"/>
        </w:rPr>
        <w:t>x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1978CB">
        <w:rPr>
          <w:rFonts w:ascii="Book Antiqua" w:hAnsi="Book Antiqua" w:cs="Times New Roman"/>
          <w:sz w:val="24"/>
          <w:szCs w:val="24"/>
        </w:rPr>
        <w:t xml:space="preserve"> cells/well) for 24 h and then treated with 0.5-5.0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 (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Merck, </w:t>
      </w:r>
      <w:r w:rsidR="00820E4B" w:rsidRPr="001978CB">
        <w:rPr>
          <w:rFonts w:ascii="Book Antiqua" w:hAnsi="Book Antiqua"/>
          <w:sz w:val="24"/>
          <w:szCs w:val="24"/>
        </w:rPr>
        <w:t xml:space="preserve">Frankfurter , </w:t>
      </w:r>
      <w:r w:rsidRPr="001978CB">
        <w:rPr>
          <w:rFonts w:ascii="Book Antiqua" w:hAnsi="Book Antiqua" w:cs="Times New Roman"/>
          <w:sz w:val="24"/>
          <w:szCs w:val="24"/>
        </w:rPr>
        <w:t>Germany),</w:t>
      </w:r>
      <w:r w:rsidR="00820E4B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2.5-80.0 µ</w:t>
      </w:r>
      <w:proofErr w:type="spellStart"/>
      <w:r w:rsidR="001A45C5" w:rsidRPr="001978CB">
        <w:rPr>
          <w:rFonts w:ascii="Book Antiqua" w:hAnsi="Book Antiqua" w:cs="Times New Roman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(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Sigma Aldrich, </w:t>
      </w:r>
      <w:r w:rsidR="00364B9F" w:rsidRPr="001978CB">
        <w:rPr>
          <w:rFonts w:ascii="Book Antiqua" w:hAnsi="Book Antiqua" w:cs="Times New Roman"/>
          <w:sz w:val="24"/>
          <w:szCs w:val="24"/>
        </w:rPr>
        <w:t>St. Louis, MO, United States)</w:t>
      </w:r>
      <w:r w:rsidRPr="001978CB">
        <w:rPr>
          <w:rFonts w:ascii="Book Antiqua" w:hAnsi="Book Antiqua" w:cs="Times New Roman"/>
          <w:sz w:val="24"/>
          <w:szCs w:val="24"/>
        </w:rPr>
        <w:t xml:space="preserve">, or </w:t>
      </w:r>
      <w:r w:rsidR="0036468A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combination of both for 24</w:t>
      </w:r>
      <w:r w:rsidR="00820E4B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and 48 h. In the combination treatment, the selected concentration was based on the minimal concentration that induced 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anti-proliferative effect of melatonin and the most tolerable concentration that induced </w:t>
      </w:r>
      <w:r w:rsidR="0036468A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cytotoxic effect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 Cell viability was measured using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</w:t>
      </w:r>
      <w:r w:rsidR="0036468A" w:rsidRPr="001978CB">
        <w:rPr>
          <w:rFonts w:ascii="Book Antiqua" w:hAnsi="Book Antiqua" w:cs="Times New Roman"/>
          <w:sz w:val="24"/>
          <w:szCs w:val="24"/>
        </w:rPr>
        <w:t>n</w:t>
      </w:r>
      <w:r w:rsidRPr="001978CB">
        <w:rPr>
          <w:rFonts w:ascii="Book Antiqua" w:hAnsi="Book Antiqua" w:cs="Times New Roman"/>
          <w:sz w:val="24"/>
          <w:szCs w:val="24"/>
        </w:rPr>
        <w:t xml:space="preserve"> MTT colorimetric assay</w:t>
      </w:r>
      <w:r w:rsidR="0036468A" w:rsidRPr="001978CB">
        <w:rPr>
          <w:rFonts w:ascii="Book Antiqua" w:hAnsi="Book Antiqua" w:cs="Times New Roman"/>
          <w:sz w:val="24"/>
          <w:szCs w:val="24"/>
        </w:rPr>
        <w:t>;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MTT (3-(4,5-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dimethylthiazol-2-yl)-2,5-diphenyltetrazolium bromide) </w:t>
      </w:r>
      <w:r w:rsidR="00820E4B" w:rsidRPr="001978CB">
        <w:rPr>
          <w:rFonts w:ascii="Book Antiqua" w:hAnsi="Book Antiqua" w:cs="Times New Roman"/>
          <w:sz w:val="24"/>
          <w:szCs w:val="24"/>
        </w:rPr>
        <w:t xml:space="preserve">was purchased from </w:t>
      </w:r>
      <w:r w:rsidR="00E30AF4" w:rsidRPr="001978CB">
        <w:rPr>
          <w:rFonts w:ascii="Book Antiqua" w:hAnsi="Book Antiqua" w:cs="Times New Roman"/>
          <w:sz w:val="24"/>
          <w:szCs w:val="24"/>
        </w:rPr>
        <w:t>Sigma Aldrich (St. Louis, MO, United States)</w:t>
      </w:r>
      <w:r w:rsidR="00820E4B" w:rsidRPr="001978CB">
        <w:rPr>
          <w:rFonts w:ascii="Book Antiqua" w:hAnsi="Book Antiqua" w:cs="Times New Roman"/>
          <w:sz w:val="24"/>
          <w:szCs w:val="24"/>
        </w:rPr>
        <w:t xml:space="preserve">, a </w:t>
      </w:r>
      <w:r w:rsidRPr="001978CB">
        <w:rPr>
          <w:rFonts w:ascii="Book Antiqua" w:hAnsi="Book Antiqua" w:cs="Times New Roman"/>
          <w:sz w:val="24"/>
          <w:szCs w:val="24"/>
        </w:rPr>
        <w:t xml:space="preserve">working solution </w:t>
      </w:r>
      <w:r w:rsidR="0036468A" w:rsidRPr="001978CB">
        <w:rPr>
          <w:rFonts w:ascii="Book Antiqua" w:hAnsi="Book Antiqua" w:cs="Times New Roman"/>
          <w:sz w:val="24"/>
          <w:szCs w:val="24"/>
        </w:rPr>
        <w:t xml:space="preserve">was added </w:t>
      </w:r>
      <w:r w:rsidRPr="001978CB">
        <w:rPr>
          <w:rFonts w:ascii="Book Antiqua" w:hAnsi="Book Antiqua" w:cs="Times New Roman"/>
          <w:sz w:val="24"/>
          <w:szCs w:val="24"/>
        </w:rPr>
        <w:t>to each well and incubat</w:t>
      </w:r>
      <w:r w:rsidR="0036468A" w:rsidRPr="001978CB">
        <w:rPr>
          <w:rFonts w:ascii="Book Antiqua" w:hAnsi="Book Antiqua" w:cs="Times New Roman"/>
          <w:sz w:val="24"/>
          <w:szCs w:val="24"/>
        </w:rPr>
        <w:t>ed</w:t>
      </w:r>
      <w:r w:rsidRPr="001978CB">
        <w:rPr>
          <w:rFonts w:ascii="Book Antiqua" w:hAnsi="Book Antiqua" w:cs="Times New Roman"/>
          <w:sz w:val="24"/>
          <w:szCs w:val="24"/>
        </w:rPr>
        <w:t xml:space="preserve"> at 37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°C for 2 h.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optical density (OD) of each well was measured using a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microplate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reader at 570 nm and the reference wavelength </w:t>
      </w:r>
      <w:r w:rsidR="0036468A" w:rsidRPr="001978CB">
        <w:rPr>
          <w:rFonts w:ascii="Book Antiqua" w:hAnsi="Book Antiqua" w:cs="Times New Roman"/>
          <w:sz w:val="24"/>
          <w:szCs w:val="24"/>
        </w:rPr>
        <w:t>of</w:t>
      </w:r>
      <w:r w:rsidR="00B81EF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690 nm.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Cell viability was calculated as </w:t>
      </w:r>
      <w:r w:rsidR="0036468A" w:rsidRPr="001978CB">
        <w:rPr>
          <w:rFonts w:ascii="Book Antiqua" w:hAnsi="Book Antiqua" w:cs="Times New Roman"/>
          <w:sz w:val="24"/>
          <w:szCs w:val="24"/>
        </w:rPr>
        <w:t>the</w:t>
      </w:r>
      <w:r w:rsidRPr="001978CB">
        <w:rPr>
          <w:rFonts w:ascii="Book Antiqua" w:hAnsi="Book Antiqua" w:cs="Times New Roman"/>
          <w:sz w:val="24"/>
          <w:szCs w:val="24"/>
        </w:rPr>
        <w:t xml:space="preserve"> percentage of viable cells in the drug-treated group versus </w:t>
      </w:r>
      <w:r w:rsidR="008B415F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untreated control group. The concentration of the compound that decreased cell viability </w:t>
      </w:r>
      <w:r w:rsidR="008B415F" w:rsidRPr="001978CB">
        <w:rPr>
          <w:rFonts w:ascii="Book Antiqua" w:hAnsi="Book Antiqua" w:cs="Times New Roman"/>
          <w:sz w:val="24"/>
          <w:szCs w:val="24"/>
        </w:rPr>
        <w:t xml:space="preserve">by 50% </w:t>
      </w:r>
      <w:r w:rsidRPr="001978CB">
        <w:rPr>
          <w:rFonts w:ascii="Book Antiqua" w:hAnsi="Book Antiqua" w:cs="Times New Roman"/>
          <w:sz w:val="24"/>
          <w:szCs w:val="24"/>
        </w:rPr>
        <w:t>(cytotoxic concentrations, CC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50</w:t>
      </w:r>
      <w:r w:rsidRPr="001978CB">
        <w:rPr>
          <w:rFonts w:ascii="Book Antiqua" w:hAnsi="Book Antiqua" w:cs="Times New Roman"/>
          <w:sz w:val="24"/>
          <w:szCs w:val="24"/>
        </w:rPr>
        <w:t>) was calculated.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Each experiment was performed in triplicate</w:t>
      </w:r>
      <w:r w:rsidR="008B415F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and each result was presented as </w:t>
      </w:r>
      <w:r w:rsidR="008B415F" w:rsidRPr="001978CB">
        <w:rPr>
          <w:rFonts w:ascii="Book Antiqua" w:eastAsia="Times New Roman" w:hAnsi="Book Antiqua" w:cs="Times New Roman"/>
          <w:sz w:val="24"/>
          <w:szCs w:val="24"/>
        </w:rPr>
        <w:t>the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45C5" w:rsidRPr="001978CB">
        <w:rPr>
          <w:rFonts w:ascii="Book Antiqua" w:eastAsia="Times New Roman" w:hAnsi="Book Antiqua" w:cs="Times New Roman"/>
          <w:sz w:val="24"/>
          <w:szCs w:val="24"/>
        </w:rPr>
        <w:t>mean ± SE</w:t>
      </w:r>
      <w:r w:rsidRPr="001978CB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Measurement of intracellular ROS production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HepG2 cells were seeded onto 96-well </w:t>
      </w:r>
      <w:r w:rsidRPr="001978CB">
        <w:rPr>
          <w:rFonts w:ascii="Book Antiqua" w:hAnsi="Book Antiqua"/>
          <w:sz w:val="24"/>
          <w:szCs w:val="24"/>
        </w:rPr>
        <w:t>black</w:t>
      </w:r>
      <w:r w:rsidR="00B553E2" w:rsidRPr="001978CB">
        <w:rPr>
          <w:rFonts w:ascii="Book Antiqua" w:hAnsi="Book Antiqua"/>
          <w:sz w:val="24"/>
          <w:szCs w:val="24"/>
        </w:rPr>
        <w:t>,</w:t>
      </w:r>
      <w:r w:rsidRPr="001978CB">
        <w:rPr>
          <w:rFonts w:ascii="Book Antiqua" w:hAnsi="Book Antiqua"/>
          <w:sz w:val="24"/>
          <w:szCs w:val="24"/>
        </w:rPr>
        <w:t xml:space="preserve"> flat</w:t>
      </w:r>
      <w:r w:rsidR="00B553E2" w:rsidRPr="001978CB">
        <w:rPr>
          <w:rFonts w:ascii="Book Antiqua" w:hAnsi="Book Antiqua"/>
          <w:sz w:val="24"/>
          <w:szCs w:val="24"/>
        </w:rPr>
        <w:t>,</w:t>
      </w:r>
      <w:r w:rsidRPr="001978CB">
        <w:rPr>
          <w:rFonts w:ascii="Book Antiqua" w:hAnsi="Book Antiqua"/>
          <w:sz w:val="24"/>
          <w:szCs w:val="24"/>
        </w:rPr>
        <w:t xml:space="preserve"> clear</w:t>
      </w:r>
      <w:r w:rsidR="00B553E2" w:rsidRPr="001978CB">
        <w:rPr>
          <w:rFonts w:ascii="Book Antiqua" w:hAnsi="Book Antiqua"/>
          <w:sz w:val="24"/>
          <w:szCs w:val="24"/>
        </w:rPr>
        <w:t>-</w:t>
      </w:r>
      <w:r w:rsidRPr="001978CB">
        <w:rPr>
          <w:rFonts w:ascii="Book Antiqua" w:hAnsi="Book Antiqua"/>
          <w:sz w:val="24"/>
          <w:szCs w:val="24"/>
        </w:rPr>
        <w:t xml:space="preserve">bottom </w:t>
      </w:r>
      <w:r w:rsidRPr="001978CB">
        <w:rPr>
          <w:rFonts w:ascii="Book Antiqua" w:hAnsi="Book Antiqua" w:cs="Times New Roman"/>
          <w:sz w:val="24"/>
          <w:szCs w:val="24"/>
        </w:rPr>
        <w:t xml:space="preserve">plates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x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cells/well)</w:t>
      </w:r>
      <w:proofErr w:type="gramEnd"/>
      <w:r w:rsidRPr="001978CB">
        <w:rPr>
          <w:rFonts w:ascii="Book Antiqua" w:eastAsia="Times New Roman" w:hAnsi="Book Antiqua" w:cs="Times New Roman"/>
          <w:sz w:val="24"/>
          <w:szCs w:val="24"/>
        </w:rPr>
        <w:t>. After treatment, the intracellular levels of ROS were measured by staining the treated and untreated cells with 50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2’</w:t>
      </w:r>
      <w:proofErr w:type="gramStart"/>
      <w:r w:rsidRPr="001978CB">
        <w:rPr>
          <w:rFonts w:ascii="Book Antiqua" w:eastAsia="Times New Roman" w:hAnsi="Book Antiqua" w:cs="Times New Roman"/>
          <w:sz w:val="24"/>
          <w:szCs w:val="24"/>
        </w:rPr>
        <w:t>,7’</w:t>
      </w:r>
      <w:proofErr w:type="gram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-dichlorodihydrofluorescein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diacetate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(DCF</w:t>
      </w:r>
      <w:r w:rsidR="008D28A4" w:rsidRPr="001978CB">
        <w:rPr>
          <w:rFonts w:ascii="Book Antiqua" w:eastAsia="Times New Roman" w:hAnsi="Book Antiqua" w:cs="Times New Roman"/>
          <w:sz w:val="24"/>
          <w:szCs w:val="24"/>
        </w:rPr>
        <w:t>H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-DA) 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that </w:t>
      </w:r>
      <w:r w:rsidR="00E20635" w:rsidRPr="001978CB">
        <w:rPr>
          <w:rFonts w:ascii="Book Antiqua" w:hAnsi="Book Antiqua" w:cs="Times New Roman"/>
          <w:sz w:val="24"/>
          <w:szCs w:val="24"/>
        </w:rPr>
        <w:t xml:space="preserve">was purchased from </w:t>
      </w:r>
      <w:r w:rsidR="00E30AF4" w:rsidRPr="001978CB">
        <w:rPr>
          <w:rFonts w:ascii="Book Antiqua" w:hAnsi="Book Antiqua" w:cs="Times New Roman"/>
          <w:sz w:val="24"/>
          <w:szCs w:val="24"/>
        </w:rPr>
        <w:t>Sigma Aldrich (St. Louis, MO, United States)</w:t>
      </w:r>
      <w:r w:rsidR="00E30AF4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after </w:t>
      </w:r>
      <w:r w:rsidRPr="001978CB">
        <w:rPr>
          <w:rFonts w:ascii="Book Antiqua" w:hAnsi="Book Antiqua" w:cs="Times New Roman"/>
          <w:sz w:val="24"/>
          <w:szCs w:val="24"/>
        </w:rPr>
        <w:t>incubation in the dark at 37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°C</w:t>
      </w:r>
      <w:r w:rsidR="00E20635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for 30 min. The fluorescence intensity was quantified by </w:t>
      </w:r>
      <w:r w:rsidR="00B553E2" w:rsidRPr="001978CB">
        <w:rPr>
          <w:rFonts w:ascii="Book Antiqua" w:hAnsi="Book Antiqua" w:cs="Times New Roman"/>
          <w:sz w:val="24"/>
          <w:szCs w:val="24"/>
        </w:rPr>
        <w:t>the</w:t>
      </w:r>
      <w:r w:rsidRPr="001978CB">
        <w:rPr>
          <w:rFonts w:ascii="Book Antiqua" w:hAnsi="Book Antiqua" w:cs="Times New Roman"/>
          <w:sz w:val="24"/>
          <w:szCs w:val="24"/>
        </w:rPr>
        <w:t xml:space="preserve"> relative percentage of untreated cells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using a fluorescence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microplate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reader </w:t>
      </w:r>
      <w:r w:rsidRPr="001978CB">
        <w:rPr>
          <w:rFonts w:ascii="Book Antiqua" w:hAnsi="Book Antiqua" w:cs="Times New Roman"/>
          <w:sz w:val="24"/>
          <w:szCs w:val="24"/>
        </w:rPr>
        <w:t>and used 500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H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1978CB">
        <w:rPr>
          <w:rFonts w:ascii="Book Antiqua" w:hAnsi="Book Antiqua" w:cs="Times New Roman"/>
          <w:sz w:val="24"/>
          <w:szCs w:val="24"/>
        </w:rPr>
        <w:t>O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B553E2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treated cells as </w:t>
      </w:r>
      <w:r w:rsidR="00B553E2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positive control</w:t>
      </w:r>
      <w:r w:rsidRPr="001978CB">
        <w:rPr>
          <w:rFonts w:ascii="Book Antiqua" w:eastAsia="Times New Roman" w:hAnsi="Book Antiqua" w:cs="Times New Roman"/>
          <w:sz w:val="24"/>
          <w:szCs w:val="24"/>
        </w:rPr>
        <w:t>.</w:t>
      </w:r>
      <w:r w:rsidR="001A45C5" w:rsidRPr="001978CB">
        <w:rPr>
          <w:rFonts w:ascii="Book Antiqua" w:eastAsia="Times New Roman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Each experiment was performed in triplicate</w:t>
      </w:r>
      <w:r w:rsidR="00B553E2" w:rsidRPr="001978CB">
        <w:rPr>
          <w:rFonts w:ascii="Book Antiqua" w:eastAsia="Times New Roman" w:hAnsi="Book Antiqua" w:cs="Times New Roman"/>
          <w:sz w:val="24"/>
          <w:szCs w:val="24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and each result was presented as </w:t>
      </w:r>
      <w:r w:rsidR="00C4583C" w:rsidRPr="001978CB">
        <w:rPr>
          <w:rFonts w:ascii="Book Antiqua" w:eastAsia="Times New Roman" w:hAnsi="Book Antiqua" w:cs="Times New Roman"/>
          <w:sz w:val="24"/>
          <w:szCs w:val="24"/>
        </w:rPr>
        <w:t>the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1A45C5" w:rsidRPr="001978CB">
        <w:rPr>
          <w:rFonts w:ascii="Book Antiqua" w:eastAsia="Times New Roman" w:hAnsi="Book Antiqua" w:cs="Times New Roman"/>
          <w:sz w:val="24"/>
          <w:szCs w:val="24"/>
        </w:rPr>
        <w:t>mean ± SE</w:t>
      </w:r>
      <w:r w:rsidRPr="001978CB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DAPI DNA stain and </w:t>
      </w:r>
      <w:proofErr w:type="spellStart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orange lysosome stain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HepG</w:t>
      </w:r>
      <w:r w:rsidR="00376BF9" w:rsidRPr="001978CB">
        <w:rPr>
          <w:rFonts w:ascii="Book Antiqua" w:hAnsi="Book Antiqua" w:cs="Times New Roman"/>
          <w:sz w:val="24"/>
          <w:szCs w:val="24"/>
        </w:rPr>
        <w:t>2 cell</w:t>
      </w:r>
      <w:r w:rsidRPr="001978CB">
        <w:rPr>
          <w:rFonts w:ascii="Book Antiqua" w:hAnsi="Book Antiqua" w:cs="Times New Roman"/>
          <w:sz w:val="24"/>
          <w:szCs w:val="24"/>
        </w:rPr>
        <w:t xml:space="preserve">s were seeded onto 24-well plates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×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1978CB">
        <w:rPr>
          <w:rFonts w:ascii="Book Antiqua" w:hAnsi="Book Antiqua" w:cs="Times New Roman"/>
          <w:sz w:val="24"/>
          <w:szCs w:val="24"/>
        </w:rPr>
        <w:t xml:space="preserve"> cells/well)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for 24 h and then treated with 1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melatonin, 20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or both for 24</w:t>
      </w:r>
      <w:r w:rsidR="00E20635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and 48 h. </w:t>
      </w:r>
    </w:p>
    <w:p w:rsidR="001A45C5" w:rsidRPr="001978CB" w:rsidRDefault="001A45C5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26C0C" w:rsidRPr="001978CB" w:rsidRDefault="00026C0C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sz w:val="24"/>
          <w:szCs w:val="24"/>
        </w:rPr>
        <w:t xml:space="preserve">DNA stain: </w:t>
      </w:r>
      <w:r w:rsidRPr="001978CB">
        <w:rPr>
          <w:rFonts w:ascii="Book Antiqua" w:hAnsi="Book Antiqua" w:cs="Times New Roman"/>
          <w:sz w:val="24"/>
          <w:szCs w:val="24"/>
        </w:rPr>
        <w:t>Treated cells were fixed with cold methanol, air dried</w:t>
      </w:r>
      <w:r w:rsidR="00C4583C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stained with 4'-6-diamidino-2-phenylindole, DAPI (</w:t>
      </w:r>
      <w:proofErr w:type="spellStart"/>
      <w:r w:rsidR="00277EBB" w:rsidRPr="001978CB">
        <w:rPr>
          <w:rFonts w:ascii="Book Antiqua" w:hAnsi="Book Antiqua" w:cs="Times New Roman"/>
          <w:sz w:val="24"/>
          <w:szCs w:val="24"/>
        </w:rPr>
        <w:t>Boehringer</w:t>
      </w:r>
      <w:proofErr w:type="spellEnd"/>
      <w:r w:rsidR="00277EBB" w:rsidRPr="001978CB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8293A" w:rsidRPr="001978CB">
        <w:rPr>
          <w:rFonts w:ascii="Book Antiqua" w:hAnsi="Book Antiqua"/>
          <w:sz w:val="24"/>
          <w:szCs w:val="24"/>
        </w:rPr>
        <w:t>Ingelheim</w:t>
      </w:r>
      <w:proofErr w:type="spellEnd"/>
      <w:r w:rsidR="0008293A"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Pr="001978CB">
        <w:rPr>
          <w:rFonts w:ascii="Book Antiqua" w:hAnsi="Book Antiqua" w:cs="Times New Roman"/>
          <w:sz w:val="24"/>
          <w:szCs w:val="24"/>
        </w:rPr>
        <w:t xml:space="preserve">Germany) at </w:t>
      </w:r>
      <w:r w:rsidR="00376BF9" w:rsidRPr="001978CB">
        <w:rPr>
          <w:rFonts w:ascii="Book Antiqua" w:hAnsi="Book Antiqua" w:cs="Times New Roman"/>
          <w:sz w:val="24"/>
          <w:szCs w:val="24"/>
        </w:rPr>
        <w:t>37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76BF9" w:rsidRPr="001978CB">
        <w:rPr>
          <w:rFonts w:ascii="Book Antiqua" w:hAnsi="Book Antiqua" w:cs="Times New Roman"/>
          <w:sz w:val="24"/>
          <w:szCs w:val="24"/>
        </w:rPr>
        <w:t>°C</w:t>
      </w:r>
      <w:r w:rsidRPr="001978CB">
        <w:rPr>
          <w:rFonts w:ascii="Book Antiqua" w:hAnsi="Book Antiqua" w:cs="Times New Roman"/>
          <w:sz w:val="24"/>
          <w:szCs w:val="24"/>
        </w:rPr>
        <w:t xml:space="preserve"> for 30 min.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primary signs of apoptosis induction</w:t>
      </w:r>
      <w:r w:rsidR="00C4583C" w:rsidRPr="001978CB">
        <w:rPr>
          <w:rFonts w:ascii="Book Antiqua" w:hAnsi="Book Antiqua" w:cs="Times New Roman"/>
          <w:sz w:val="24"/>
          <w:szCs w:val="24"/>
        </w:rPr>
        <w:t>,</w:t>
      </w:r>
      <w:r w:rsidR="00E20635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B7196" w:rsidRPr="001978CB">
        <w:rPr>
          <w:rFonts w:ascii="Book Antiqua" w:hAnsi="Book Antiqua" w:cs="Times New Roman"/>
          <w:sz w:val="24"/>
          <w:szCs w:val="24"/>
        </w:rPr>
        <w:t xml:space="preserve">namely, </w:t>
      </w:r>
      <w:r w:rsidR="00C4583C" w:rsidRPr="001978CB">
        <w:rPr>
          <w:rFonts w:ascii="Book Antiqua" w:hAnsi="Book Antiqua" w:cs="Times New Roman"/>
          <w:sz w:val="24"/>
          <w:szCs w:val="24"/>
        </w:rPr>
        <w:t>chromatin condensation, fragmented DNA, and/or apoptotic body formation,</w:t>
      </w:r>
      <w:r w:rsidRPr="001978CB">
        <w:rPr>
          <w:rFonts w:ascii="Book Antiqua" w:hAnsi="Book Antiqua" w:cs="Times New Roman"/>
          <w:sz w:val="24"/>
          <w:szCs w:val="24"/>
        </w:rPr>
        <w:t xml:space="preserve"> were evaluated under an inverted fluorescent microscope.</w:t>
      </w:r>
    </w:p>
    <w:p w:rsidR="001A45C5" w:rsidRPr="001978CB" w:rsidRDefault="001A45C5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26C0C" w:rsidRPr="001978CB" w:rsidRDefault="00026C0C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978CB">
        <w:rPr>
          <w:rFonts w:ascii="Book Antiqua" w:hAnsi="Book Antiqua" w:cs="Times New Roman"/>
          <w:b/>
          <w:sz w:val="24"/>
          <w:szCs w:val="24"/>
        </w:rPr>
        <w:lastRenderedPageBreak/>
        <w:t>Acridine</w:t>
      </w:r>
      <w:proofErr w:type="spellEnd"/>
      <w:r w:rsidR="00E20635" w:rsidRPr="001978C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b/>
          <w:sz w:val="24"/>
          <w:szCs w:val="24"/>
        </w:rPr>
        <w:t>orange stain:</w:t>
      </w:r>
      <w:r w:rsidRPr="001978CB">
        <w:rPr>
          <w:rFonts w:ascii="Book Antiqua" w:hAnsi="Book Antiqua" w:cs="Times New Roman"/>
          <w:sz w:val="24"/>
          <w:szCs w:val="24"/>
        </w:rPr>
        <w:t xml:space="preserve"> Treated cells were stained with 5 µg/m</w:t>
      </w:r>
      <w:r w:rsidRPr="001978CB">
        <w:rPr>
          <w:rFonts w:ascii="Book Antiqua" w:hAnsi="Book Antiqua" w:cs="Times New Roman"/>
          <w:caps/>
          <w:sz w:val="24"/>
          <w:szCs w:val="24"/>
        </w:rPr>
        <w:t>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orange </w:t>
      </w:r>
      <w:r w:rsidR="00E30AF4" w:rsidRPr="001978CB">
        <w:rPr>
          <w:rFonts w:ascii="Book Antiqua" w:hAnsi="Book Antiqua" w:cs="Times New Roman"/>
          <w:sz w:val="24"/>
          <w:szCs w:val="24"/>
        </w:rPr>
        <w:t>(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Sigma Aldrich, </w:t>
      </w:r>
      <w:r w:rsidR="00E30AF4" w:rsidRPr="001978CB">
        <w:rPr>
          <w:rFonts w:ascii="Book Antiqua" w:hAnsi="Book Antiqua" w:cs="Times New Roman"/>
          <w:sz w:val="24"/>
          <w:szCs w:val="24"/>
        </w:rPr>
        <w:t xml:space="preserve">St. Louis, MO, </w:t>
      </w:r>
      <w:proofErr w:type="gramStart"/>
      <w:r w:rsidR="00E30AF4" w:rsidRPr="001978CB">
        <w:rPr>
          <w:rFonts w:ascii="Book Antiqua" w:hAnsi="Book Antiqua" w:cs="Times New Roman"/>
          <w:sz w:val="24"/>
          <w:szCs w:val="24"/>
        </w:rPr>
        <w:t>United</w:t>
      </w:r>
      <w:proofErr w:type="gramEnd"/>
      <w:r w:rsidR="00E30AF4" w:rsidRPr="001978CB">
        <w:rPr>
          <w:rFonts w:ascii="Book Antiqua" w:hAnsi="Book Antiqua" w:cs="Times New Roman"/>
          <w:sz w:val="24"/>
          <w:szCs w:val="24"/>
        </w:rPr>
        <w:t xml:space="preserve"> States)</w:t>
      </w:r>
      <w:r w:rsidRPr="001978CB">
        <w:rPr>
          <w:rFonts w:ascii="Book Antiqua" w:hAnsi="Book Antiqua" w:cs="Times New Roman"/>
          <w:sz w:val="24"/>
          <w:szCs w:val="24"/>
        </w:rPr>
        <w:t xml:space="preserve"> in serum-free medium at </w:t>
      </w:r>
      <w:r w:rsidR="00376BF9" w:rsidRPr="001978CB">
        <w:rPr>
          <w:rFonts w:ascii="Book Antiqua" w:hAnsi="Book Antiqua" w:cs="Times New Roman"/>
          <w:sz w:val="24"/>
          <w:szCs w:val="24"/>
        </w:rPr>
        <w:t>37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76BF9" w:rsidRPr="001978CB">
        <w:rPr>
          <w:rFonts w:ascii="Book Antiqua" w:hAnsi="Book Antiqua" w:cs="Times New Roman"/>
          <w:sz w:val="24"/>
          <w:szCs w:val="24"/>
        </w:rPr>
        <w:t>°C</w:t>
      </w:r>
      <w:r w:rsidRPr="001978CB">
        <w:rPr>
          <w:rFonts w:ascii="Book Antiqua" w:hAnsi="Book Antiqua" w:cs="Times New Roman"/>
          <w:sz w:val="24"/>
          <w:szCs w:val="24"/>
        </w:rPr>
        <w:t xml:space="preserve"> for 15 min. </w:t>
      </w:r>
      <w:r w:rsidR="008E04E8" w:rsidRPr="001978CB">
        <w:rPr>
          <w:rFonts w:ascii="Book Antiqua" w:hAnsi="Book Antiqua" w:cs="Times New Roman"/>
          <w:sz w:val="24"/>
          <w:szCs w:val="24"/>
        </w:rPr>
        <w:t>The c</w:t>
      </w:r>
      <w:r w:rsidRPr="001978CB">
        <w:rPr>
          <w:rFonts w:ascii="Book Antiqua" w:hAnsi="Book Antiqua" w:cs="Times New Roman"/>
          <w:sz w:val="24"/>
          <w:szCs w:val="24"/>
        </w:rPr>
        <w:t>ells were examined under an inverted ﬂuorescen</w:t>
      </w:r>
      <w:r w:rsidR="008E04E8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microscope. Positive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acidic vacuoles or stained lysosomes were observed as orange or red </w:t>
      </w:r>
      <w:r w:rsidR="008E04E8" w:rsidRPr="001978CB">
        <w:rPr>
          <w:rFonts w:ascii="Book Antiqua" w:eastAsia="Times New Roman" w:hAnsi="Book Antiqua" w:cs="Times New Roman"/>
          <w:sz w:val="24"/>
          <w:szCs w:val="24"/>
        </w:rPr>
        <w:t>foci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in the cytoplasm</w:t>
      </w:r>
      <w:r w:rsidR="008E04E8" w:rsidRPr="001978CB">
        <w:rPr>
          <w:rFonts w:ascii="Book Antiqua" w:eastAsia="Times New Roman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DNA bound-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orange was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detected as</w:t>
      </w:r>
      <w:r w:rsidR="008E04E8" w:rsidRPr="001978CB">
        <w:rPr>
          <w:rFonts w:ascii="Book Antiqua" w:eastAsia="Times New Roman" w:hAnsi="Book Antiqua" w:cs="Times New Roman"/>
          <w:sz w:val="24"/>
          <w:szCs w:val="24"/>
        </w:rPr>
        <w:t xml:space="preserve"> a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green</w:t>
      </w:r>
      <w:r w:rsidR="008E04E8" w:rsidRPr="001978CB">
        <w:rPr>
          <w:rFonts w:ascii="Book Antiqua" w:eastAsia="Times New Roman" w:hAnsi="Book Antiqua" w:cs="Times New Roman"/>
          <w:sz w:val="24"/>
          <w:szCs w:val="24"/>
        </w:rPr>
        <w:t xml:space="preserve"> signal</w:t>
      </w:r>
      <w:r w:rsidRPr="001978CB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026C0C" w:rsidRPr="001978CB" w:rsidRDefault="00026C0C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Immunocytochemistry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To determine an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autophagic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event, treated cells grown on coverslips were fixed in 4% paraformaldehyde for 5 min,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permeabilized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with methanol</w:t>
      </w:r>
      <w:r w:rsidR="008E04E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blocked with 3% bovine serum albumin in PBS for 1 h at room temperature.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cells were then incubated with an indicator of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autophagy,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E04E8" w:rsidRPr="001978CB">
        <w:rPr>
          <w:rFonts w:ascii="Book Antiqua" w:hAnsi="Book Antiqua" w:cs="Times New Roman"/>
          <w:sz w:val="24"/>
          <w:szCs w:val="24"/>
        </w:rPr>
        <w:t xml:space="preserve">an </w:t>
      </w:r>
      <w:r w:rsidRPr="001978CB">
        <w:rPr>
          <w:rFonts w:ascii="Book Antiqua" w:hAnsi="Book Antiqua" w:cs="Times New Roman"/>
          <w:sz w:val="24"/>
          <w:szCs w:val="24"/>
        </w:rPr>
        <w:t xml:space="preserve">anti-LC3 antibody </w:t>
      </w:r>
      <w:r w:rsidR="0061257E" w:rsidRPr="001978CB">
        <w:rPr>
          <w:rFonts w:ascii="Book Antiqua" w:hAnsi="Book Antiqua" w:cs="Times New Roman"/>
          <w:sz w:val="24"/>
          <w:szCs w:val="24"/>
        </w:rPr>
        <w:t xml:space="preserve">was purchased from </w:t>
      </w:r>
      <w:r w:rsidRPr="001978CB">
        <w:rPr>
          <w:rFonts w:ascii="Book Antiqua" w:hAnsi="Book Antiqua" w:cs="Times New Roman"/>
          <w:sz w:val="24"/>
          <w:szCs w:val="24"/>
        </w:rPr>
        <w:t>Cell Signaling</w:t>
      </w:r>
      <w:r w:rsidR="0061257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Technology </w:t>
      </w:r>
      <w:r w:rsidR="0061257E" w:rsidRPr="001978CB">
        <w:rPr>
          <w:rFonts w:ascii="Book Antiqua" w:hAnsi="Book Antiqua" w:cs="Times New Roman"/>
          <w:sz w:val="24"/>
          <w:szCs w:val="24"/>
        </w:rPr>
        <w:t>(</w:t>
      </w:r>
      <w:r w:rsidR="00671984" w:rsidRPr="001978CB">
        <w:rPr>
          <w:rFonts w:ascii="Book Antiqua" w:hAnsi="Book Antiqua"/>
          <w:sz w:val="24"/>
          <w:szCs w:val="24"/>
        </w:rPr>
        <w:t>Danvers, MA</w:t>
      </w:r>
      <w:r w:rsidR="00671984" w:rsidRPr="001978CB">
        <w:rPr>
          <w:rFonts w:ascii="Book Antiqua" w:hAnsi="Book Antiqua" w:cs="Times New Roman"/>
          <w:sz w:val="24"/>
          <w:szCs w:val="24"/>
        </w:rPr>
        <w:t>, United States</w:t>
      </w:r>
      <w:r w:rsidRPr="001978CB">
        <w:rPr>
          <w:rFonts w:ascii="Book Antiqua" w:hAnsi="Book Antiqua" w:cs="Times New Roman"/>
          <w:sz w:val="24"/>
          <w:szCs w:val="24"/>
        </w:rPr>
        <w:t xml:space="preserve">) 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and was </w:t>
      </w:r>
      <w:r w:rsidRPr="001978CB">
        <w:rPr>
          <w:rFonts w:ascii="Book Antiqua" w:hAnsi="Book Antiqua" w:cs="Times New Roman"/>
          <w:sz w:val="24"/>
          <w:szCs w:val="24"/>
        </w:rPr>
        <w:t>diluted 1:400 in PBS, overnight at 4</w:t>
      </w:r>
      <w:r w:rsidR="0067446C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°C.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After incubation, the cells were washed with PBS</w:t>
      </w:r>
      <w:r w:rsidR="008E04E8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="0067198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incubated with </w:t>
      </w:r>
      <w:r w:rsidR="008E04E8" w:rsidRPr="001978CB">
        <w:rPr>
          <w:rFonts w:ascii="Book Antiqua" w:hAnsi="Book Antiqua" w:cs="Times New Roman"/>
          <w:sz w:val="24"/>
          <w:szCs w:val="24"/>
        </w:rPr>
        <w:t xml:space="preserve">an </w:t>
      </w:r>
      <w:r w:rsidRPr="001978CB">
        <w:rPr>
          <w:rFonts w:ascii="Book Antiqua" w:hAnsi="Book Antiqua" w:cs="Times New Roman"/>
          <w:sz w:val="24"/>
          <w:szCs w:val="24"/>
        </w:rPr>
        <w:t>Alexa Fluor® 488</w:t>
      </w:r>
      <w:r w:rsidR="008E04E8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conjugated secondary antibody </w:t>
      </w:r>
      <w:r w:rsidR="00ED177F" w:rsidRPr="001978CB">
        <w:rPr>
          <w:rFonts w:ascii="Book Antiqua" w:hAnsi="Book Antiqua" w:cs="Times New Roman"/>
          <w:sz w:val="24"/>
          <w:szCs w:val="24"/>
        </w:rPr>
        <w:t>(</w:t>
      </w:r>
      <w:r w:rsidR="00277EBB" w:rsidRPr="001978CB">
        <w:rPr>
          <w:rFonts w:ascii="Book Antiqua" w:hAnsi="Book Antiqua" w:cs="Times New Roman"/>
          <w:sz w:val="24"/>
          <w:szCs w:val="24"/>
        </w:rPr>
        <w:t>Cell Signaling Technology,</w:t>
      </w:r>
      <w:r w:rsidR="00277EBB" w:rsidRPr="001978CB">
        <w:rPr>
          <w:rFonts w:ascii="Book Antiqua" w:hAnsi="Book Antiqua"/>
          <w:sz w:val="24"/>
          <w:szCs w:val="24"/>
        </w:rPr>
        <w:t xml:space="preserve"> </w:t>
      </w:r>
      <w:r w:rsidR="00ED177F" w:rsidRPr="001978CB">
        <w:rPr>
          <w:rFonts w:ascii="Book Antiqua" w:hAnsi="Book Antiqua"/>
          <w:sz w:val="24"/>
          <w:szCs w:val="24"/>
        </w:rPr>
        <w:t>Danvers, MA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, United States) </w:t>
      </w:r>
      <w:r w:rsidRPr="001978CB">
        <w:rPr>
          <w:rFonts w:ascii="Book Antiqua" w:hAnsi="Book Antiqua" w:cs="Times New Roman"/>
          <w:sz w:val="24"/>
          <w:szCs w:val="24"/>
        </w:rPr>
        <w:t>for 2 h at room temperature, washed with PBS</w:t>
      </w:r>
      <w:r w:rsidR="008E04E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counter-stained with DAPI.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immunofluorescent</w:t>
      </w:r>
      <w:r w:rsidR="008E04E8" w:rsidRPr="001978CB">
        <w:rPr>
          <w:rFonts w:ascii="Book Antiqua" w:hAnsi="Book Antiqua" w:cs="Times New Roman"/>
          <w:sz w:val="24"/>
          <w:szCs w:val="24"/>
        </w:rPr>
        <w:t>ly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labeled cells were visualized under a confocal las</w:t>
      </w:r>
      <w:r w:rsidR="000202A6" w:rsidRPr="001978CB">
        <w:rPr>
          <w:rFonts w:ascii="Book Antiqua" w:hAnsi="Book Antiqua" w:cs="Times New Roman"/>
          <w:sz w:val="24"/>
          <w:szCs w:val="24"/>
        </w:rPr>
        <w:t>er-scanning microscope (</w:t>
      </w:r>
      <w:r w:rsidRPr="001978CB">
        <w:rPr>
          <w:rFonts w:ascii="Book Antiqua" w:hAnsi="Book Antiqua" w:cs="Times New Roman"/>
          <w:sz w:val="24"/>
          <w:szCs w:val="24"/>
        </w:rPr>
        <w:t xml:space="preserve">Olympus, Tokyo, Japan).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Semi-</w:t>
      </w:r>
      <w:r w:rsidR="008E04E8" w:rsidRPr="001978CB">
        <w:rPr>
          <w:rFonts w:ascii="Book Antiqua" w:hAnsi="Book Antiqua" w:cs="Times New Roman"/>
          <w:b/>
          <w:bCs/>
          <w:i/>
          <w:sz w:val="24"/>
          <w:szCs w:val="24"/>
        </w:rPr>
        <w:t>q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uantitative analysis (RT-PCR) of genes controlling apoptosis and autophagy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HepG2 cells were seeded onto 6-well plates (4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×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Pr="001978CB">
        <w:rPr>
          <w:rFonts w:ascii="Book Antiqua" w:hAnsi="Book Antiqua" w:cs="Times New Roman"/>
          <w:sz w:val="24"/>
          <w:szCs w:val="24"/>
        </w:rPr>
        <w:t xml:space="preserve"> cells/well). After treatment with 1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mM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melatonin, 20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or both for 24 h, total RNA was extracted with TRI Reagent </w:t>
      </w:r>
      <w:r w:rsidR="00671984" w:rsidRPr="001978CB">
        <w:rPr>
          <w:rFonts w:ascii="Book Antiqua" w:hAnsi="Book Antiqua" w:cs="Times New Roman"/>
          <w:sz w:val="24"/>
          <w:szCs w:val="24"/>
        </w:rPr>
        <w:t>(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Molecular Research Center </w:t>
      </w:r>
      <w:proofErr w:type="spellStart"/>
      <w:r w:rsidR="00277EBB" w:rsidRPr="001978CB">
        <w:rPr>
          <w:rFonts w:ascii="Book Antiqua" w:hAnsi="Book Antiqua" w:cs="Times New Roman"/>
          <w:sz w:val="24"/>
          <w:szCs w:val="24"/>
        </w:rPr>
        <w:t>Inc</w:t>
      </w:r>
      <w:proofErr w:type="spellEnd"/>
      <w:r w:rsidR="00277EBB" w:rsidRPr="001978CB">
        <w:rPr>
          <w:rFonts w:ascii="Book Antiqua" w:hAnsi="Book Antiqua" w:cs="Times New Roman"/>
          <w:sz w:val="24"/>
          <w:szCs w:val="24"/>
        </w:rPr>
        <w:t xml:space="preserve">; </w:t>
      </w:r>
      <w:r w:rsidR="00671984" w:rsidRPr="001978CB">
        <w:rPr>
          <w:rFonts w:ascii="Book Antiqua" w:hAnsi="Book Antiqua"/>
          <w:sz w:val="24"/>
          <w:szCs w:val="24"/>
        </w:rPr>
        <w:t>Cincinnati, OH,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671984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 xml:space="preserve">). </w:t>
      </w:r>
      <w:proofErr w:type="spellStart"/>
      <w:proofErr w:type="gramStart"/>
      <w:r w:rsidRPr="001978CB">
        <w:rPr>
          <w:rFonts w:ascii="Book Antiqua" w:hAnsi="Book Antiqua" w:cs="Times New Roman"/>
          <w:sz w:val="24"/>
          <w:szCs w:val="24"/>
        </w:rPr>
        <w:t>cDNAs</w:t>
      </w:r>
      <w:proofErr w:type="spellEnd"/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were synthesized by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RevertAid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TM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M-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MuLV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Reverse Transcriptase and amplified by PCR with specific primer pairs, as indicated in Table 1, using a High Fidelity PCR kit </w:t>
      </w:r>
      <w:r w:rsidR="00ED177F" w:rsidRPr="001978CB">
        <w:rPr>
          <w:rFonts w:ascii="Book Antiqua" w:hAnsi="Book Antiqua" w:cs="Times New Roman"/>
          <w:sz w:val="24"/>
          <w:szCs w:val="24"/>
        </w:rPr>
        <w:t>(</w:t>
      </w:r>
      <w:r w:rsidR="00277EBB" w:rsidRPr="001978CB">
        <w:rPr>
          <w:rFonts w:ascii="Book Antiqua" w:hAnsi="Book Antiqua"/>
          <w:sz w:val="24"/>
          <w:szCs w:val="24"/>
        </w:rPr>
        <w:t>Thermo Fisher Scientific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ED177F" w:rsidRPr="001978CB">
        <w:rPr>
          <w:rFonts w:ascii="Book Antiqua" w:hAnsi="Book Antiqua"/>
          <w:sz w:val="24"/>
          <w:szCs w:val="24"/>
        </w:rPr>
        <w:t>Waltham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, MA, United States). </w:t>
      </w:r>
      <w:r w:rsidRPr="001978CB">
        <w:rPr>
          <w:rFonts w:ascii="Book Antiqua" w:hAnsi="Book Antiqua" w:cs="Times New Roman"/>
          <w:sz w:val="24"/>
          <w:szCs w:val="24"/>
        </w:rPr>
        <w:t>The PCR cycles were adjusted accordingly to primer annealing.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PCR products were analyzed by 1.5% agarose gel electrophoresis and gel</w:t>
      </w:r>
      <w:r w:rsidR="0067198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AD0737" w:rsidRPr="001978CB">
        <w:rPr>
          <w:rFonts w:ascii="Book Antiqua" w:hAnsi="Book Antiqua" w:cs="Times New Roman"/>
          <w:sz w:val="24"/>
          <w:szCs w:val="24"/>
        </w:rPr>
        <w:t>staining</w:t>
      </w:r>
      <w:r w:rsidRPr="001978CB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ethidium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bromide for 30 min. </w:t>
      </w:r>
      <w:r w:rsidR="00AD0737" w:rsidRPr="001978CB">
        <w:rPr>
          <w:rFonts w:ascii="Book Antiqua" w:hAnsi="Book Antiqua" w:cs="Times New Roman"/>
          <w:sz w:val="24"/>
          <w:szCs w:val="24"/>
        </w:rPr>
        <w:t>The g</w:t>
      </w:r>
      <w:r w:rsidRPr="001978CB">
        <w:rPr>
          <w:rFonts w:ascii="Book Antiqua" w:hAnsi="Book Antiqua" w:cs="Times New Roman"/>
          <w:sz w:val="24"/>
          <w:szCs w:val="24"/>
        </w:rPr>
        <w:t xml:space="preserve">els were photographed using </w:t>
      </w:r>
      <w:r w:rsidR="00AD0737" w:rsidRPr="001978CB">
        <w:rPr>
          <w:rFonts w:ascii="Book Antiqua" w:hAnsi="Book Antiqua" w:cs="Times New Roman"/>
          <w:sz w:val="24"/>
          <w:szCs w:val="24"/>
        </w:rPr>
        <w:t>g</w:t>
      </w:r>
      <w:r w:rsidRPr="001978CB">
        <w:rPr>
          <w:rFonts w:ascii="Book Antiqua" w:hAnsi="Book Antiqua" w:cs="Times New Roman"/>
          <w:sz w:val="24"/>
          <w:szCs w:val="24"/>
        </w:rPr>
        <w:t>el document</w:t>
      </w:r>
      <w:r w:rsidR="00AD0737" w:rsidRPr="001978CB">
        <w:rPr>
          <w:rFonts w:ascii="Book Antiqua" w:hAnsi="Book Antiqua" w:cs="Times New Roman"/>
          <w:sz w:val="24"/>
          <w:szCs w:val="24"/>
        </w:rPr>
        <w:t>ation</w:t>
      </w:r>
      <w:r w:rsidR="0067198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(UVP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Bioimaging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741D04" w:rsidRPr="001978CB">
        <w:rPr>
          <w:rFonts w:ascii="Book Antiqua" w:hAnsi="Book Antiqua" w:cs="Times New Roman"/>
          <w:sz w:val="24"/>
          <w:szCs w:val="24"/>
        </w:rPr>
        <w:t>System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671984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>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experiments were performed in triplicate</w:t>
      </w:r>
      <w:r w:rsidR="00AD0737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the relative band densities of cDNA from the treated cells were compared to the untreated</w:t>
      </w:r>
      <w:r w:rsidR="0067198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cells. 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lastRenderedPageBreak/>
        <w:t>Western blot analysis of proteins associated with apoptosis and autophagy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The treated cells were lysed in RIPA buffer (25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Tris–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HCl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pH 7.6, 150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NaCl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1% NP-40, 1% sodium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deoxycholate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0.1% SDS</w:t>
      </w:r>
      <w:r w:rsidR="00AD0737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protease inhibitor cocktail </w:t>
      </w:r>
      <w:r w:rsidR="00ED177F" w:rsidRPr="001978CB">
        <w:rPr>
          <w:rFonts w:ascii="Book Antiqua" w:hAnsi="Book Antiqua" w:cs="Times New Roman"/>
          <w:sz w:val="24"/>
          <w:szCs w:val="24"/>
        </w:rPr>
        <w:t>were purchased from Merck (</w:t>
      </w:r>
      <w:r w:rsidR="00ED177F" w:rsidRPr="001978CB">
        <w:rPr>
          <w:rFonts w:ascii="Book Antiqua" w:hAnsi="Book Antiqua"/>
          <w:sz w:val="24"/>
          <w:szCs w:val="24"/>
        </w:rPr>
        <w:t xml:space="preserve">Frankfurter, 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Germany) </w:t>
      </w:r>
      <w:r w:rsidRPr="001978CB">
        <w:rPr>
          <w:rFonts w:ascii="Book Antiqua" w:hAnsi="Book Antiqua" w:cs="Times New Roman"/>
          <w:sz w:val="24"/>
          <w:szCs w:val="24"/>
        </w:rPr>
        <w:t>on ice for 30 min. The</w:t>
      </w:r>
      <w:r w:rsidR="00ED177F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>samples</w:t>
      </w:r>
      <w:r w:rsidRPr="001978CB">
        <w:rPr>
          <w:rFonts w:ascii="Book Antiqua" w:hAnsi="Book Antiqua" w:cs="Times New Roman"/>
          <w:sz w:val="24"/>
          <w:szCs w:val="24"/>
        </w:rPr>
        <w:t xml:space="preserve"> were then centrifug</w:t>
      </w:r>
      <w:r w:rsidR="001A45C5" w:rsidRPr="001978CB">
        <w:rPr>
          <w:rFonts w:ascii="Book Antiqua" w:hAnsi="Book Antiqua" w:cs="Times New Roman"/>
          <w:sz w:val="24"/>
          <w:szCs w:val="24"/>
        </w:rPr>
        <w:t>ed at 24</w:t>
      </w:r>
      <w:r w:rsidRPr="001978CB">
        <w:rPr>
          <w:rFonts w:ascii="Book Antiqua" w:hAnsi="Book Antiqua" w:cs="Times New Roman"/>
          <w:sz w:val="24"/>
          <w:szCs w:val="24"/>
        </w:rPr>
        <w:t>000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xg</w:t>
      </w:r>
      <w:proofErr w:type="spellEnd"/>
      <w:r w:rsidR="00ED177F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at 4 °C for 15 min. </w:t>
      </w:r>
      <w:r w:rsidR="000B1552" w:rsidRPr="001978CB">
        <w:rPr>
          <w:rFonts w:ascii="Book Antiqua" w:hAnsi="Book Antiqua" w:cs="Times New Roman"/>
          <w:sz w:val="24"/>
          <w:szCs w:val="24"/>
        </w:rPr>
        <w:t>The c</w:t>
      </w:r>
      <w:r w:rsidRPr="001978CB">
        <w:rPr>
          <w:rFonts w:ascii="Book Antiqua" w:hAnsi="Book Antiqua" w:cs="Times New Roman"/>
          <w:sz w:val="24"/>
          <w:szCs w:val="24"/>
        </w:rPr>
        <w:t>ell lysates were collected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the total protein concentrations were determined by a BCA assay (Merck,</w:t>
      </w:r>
      <w:r w:rsidR="00277EBB" w:rsidRPr="001978CB">
        <w:rPr>
          <w:rFonts w:ascii="Book Antiqua" w:hAnsi="Book Antiqua"/>
          <w:sz w:val="24"/>
          <w:szCs w:val="24"/>
        </w:rPr>
        <w:t xml:space="preserve"> Frankfurter,</w:t>
      </w:r>
      <w:r w:rsidR="00277EBB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Germany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>). Equal amounts of protein (30 µg) from each sample were separated by 8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1978CB">
        <w:rPr>
          <w:rFonts w:ascii="Book Antiqua" w:hAnsi="Book Antiqua" w:cs="Times New Roman"/>
          <w:sz w:val="24"/>
          <w:szCs w:val="24"/>
        </w:rPr>
        <w:t>-15% SDS-polyacrylamide gel electrophoresis at 10</w:t>
      </w:r>
      <w:r w:rsidR="00376BF9" w:rsidRPr="001978CB">
        <w:rPr>
          <w:rFonts w:ascii="Book Antiqua" w:hAnsi="Book Antiqua" w:cs="Times New Roman"/>
          <w:sz w:val="24"/>
          <w:szCs w:val="24"/>
        </w:rPr>
        <w:t>0 V</w:t>
      </w:r>
      <w:r w:rsidRPr="001978CB">
        <w:rPr>
          <w:rFonts w:ascii="Book Antiqua" w:hAnsi="Book Antiqua" w:cs="Times New Roman"/>
          <w:sz w:val="24"/>
          <w:szCs w:val="24"/>
        </w:rPr>
        <w:t xml:space="preserve"> and transferred onto nitrocellulose membranes (GE Healthcare,</w:t>
      </w:r>
      <w:r w:rsidR="00871A01" w:rsidRPr="001978CB">
        <w:rPr>
          <w:rStyle w:val="1Char"/>
          <w:rFonts w:ascii="Book Antiqua" w:hAnsi="Book Antiqua"/>
          <w:color w:val="auto"/>
          <w:sz w:val="24"/>
          <w:szCs w:val="24"/>
        </w:rPr>
        <w:t xml:space="preserve"> </w:t>
      </w:r>
      <w:r w:rsidR="00871A01" w:rsidRPr="001978CB">
        <w:rPr>
          <w:rStyle w:val="pp-headline-item"/>
          <w:rFonts w:ascii="Book Antiqua" w:hAnsi="Book Antiqua"/>
          <w:sz w:val="24"/>
          <w:szCs w:val="24"/>
        </w:rPr>
        <w:t>Buckinghamshire,</w:t>
      </w:r>
      <w:r w:rsidRPr="001978CB">
        <w:rPr>
          <w:rFonts w:ascii="Book Antiqua" w:hAnsi="Book Antiqua" w:cs="Times New Roman"/>
          <w:sz w:val="24"/>
          <w:szCs w:val="24"/>
        </w:rPr>
        <w:t xml:space="preserve"> U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nited </w:t>
      </w:r>
      <w:r w:rsidRPr="001978CB">
        <w:rPr>
          <w:rFonts w:ascii="Book Antiqua" w:hAnsi="Book Antiqua" w:cs="Times New Roman"/>
          <w:sz w:val="24"/>
          <w:szCs w:val="24"/>
        </w:rPr>
        <w:t>K</w:t>
      </w:r>
      <w:r w:rsidR="00871A01" w:rsidRPr="001978CB">
        <w:rPr>
          <w:rFonts w:ascii="Book Antiqua" w:hAnsi="Book Antiqua" w:cs="Times New Roman"/>
          <w:sz w:val="24"/>
          <w:szCs w:val="24"/>
        </w:rPr>
        <w:t>ingdom</w:t>
      </w:r>
      <w:r w:rsidRPr="001978CB">
        <w:rPr>
          <w:rFonts w:ascii="Book Antiqua" w:hAnsi="Book Antiqua" w:cs="Times New Roman"/>
          <w:sz w:val="24"/>
          <w:szCs w:val="24"/>
        </w:rPr>
        <w:t xml:space="preserve">). The membranes were blocked with 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3% w/v </w:t>
      </w:r>
      <w:r w:rsidRPr="001978CB">
        <w:rPr>
          <w:rFonts w:ascii="Book Antiqua" w:hAnsi="Book Antiqua" w:cs="Times New Roman"/>
          <w:sz w:val="24"/>
          <w:szCs w:val="24"/>
        </w:rPr>
        <w:t>bovine serum albumin (</w:t>
      </w:r>
      <w:r w:rsidR="00871A01" w:rsidRPr="001978CB">
        <w:rPr>
          <w:rFonts w:ascii="Book Antiqua" w:hAnsi="Book Antiqua" w:cs="Times New Roman"/>
          <w:sz w:val="24"/>
          <w:szCs w:val="24"/>
        </w:rPr>
        <w:t>Sigma Aldrich, St. Louis, MO, United States</w:t>
      </w:r>
      <w:r w:rsidRPr="001978CB">
        <w:rPr>
          <w:rFonts w:ascii="Book Antiqua" w:hAnsi="Book Antiqua" w:cs="Times New Roman"/>
          <w:sz w:val="24"/>
          <w:szCs w:val="24"/>
        </w:rPr>
        <w:t>) in Tris-buffered saline containing 0.1% Tween-20 for 2 h at room temperature.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Then, the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 xml:space="preserve">membranes </w:t>
      </w:r>
      <w:r w:rsidR="001A45C5" w:rsidRPr="001978CB">
        <w:rPr>
          <w:rFonts w:ascii="Book Antiqua" w:hAnsi="Book Antiqua" w:cs="Times New Roman"/>
          <w:sz w:val="24"/>
          <w:szCs w:val="24"/>
        </w:rPr>
        <w:t>were incubated with a 1:1</w:t>
      </w:r>
      <w:r w:rsidRPr="001978CB">
        <w:rPr>
          <w:rFonts w:ascii="Book Antiqua" w:hAnsi="Book Antiqua" w:cs="Times New Roman"/>
          <w:sz w:val="24"/>
          <w:szCs w:val="24"/>
        </w:rPr>
        <w:t xml:space="preserve">000 dilution of primary antibodies against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(Santa Cruz, CA, </w:t>
      </w:r>
      <w:r w:rsidR="00871A01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>),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p53,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phospho-p5</w:t>
      </w:r>
      <w:r w:rsidR="00842963" w:rsidRPr="001978CB">
        <w:rPr>
          <w:rFonts w:ascii="Book Antiqua" w:hAnsi="Book Antiqua" w:cs="Times New Roman"/>
          <w:sz w:val="24"/>
          <w:szCs w:val="24"/>
        </w:rPr>
        <w:t>3, Bcl-2, pro-caspase3, cleaved-</w:t>
      </w:r>
      <w:r w:rsidRPr="001978CB">
        <w:rPr>
          <w:rFonts w:ascii="Book Antiqua" w:hAnsi="Book Antiqua" w:cs="Times New Roman"/>
          <w:sz w:val="24"/>
          <w:szCs w:val="24"/>
        </w:rPr>
        <w:t>caspase3,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ERCC 1, Beclin-1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or LC3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(Cell Signaling Technology,</w:t>
      </w:r>
      <w:r w:rsidR="00871A01" w:rsidRPr="001978CB">
        <w:rPr>
          <w:rFonts w:ascii="Book Antiqua" w:hAnsi="Book Antiqua"/>
          <w:sz w:val="24"/>
          <w:szCs w:val="24"/>
        </w:rPr>
        <w:t xml:space="preserve"> Danvers, MA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, United States) </w:t>
      </w:r>
      <w:r w:rsidRPr="001978CB">
        <w:rPr>
          <w:rFonts w:ascii="Book Antiqua" w:hAnsi="Book Antiqua" w:cs="Times New Roman"/>
          <w:sz w:val="24"/>
          <w:szCs w:val="24"/>
        </w:rPr>
        <w:t>overnight at 4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˚C, followed by two extensive washings with TBST. The memb</w:t>
      </w:r>
      <w:r w:rsidR="001A45C5" w:rsidRPr="001978CB">
        <w:rPr>
          <w:rFonts w:ascii="Book Antiqua" w:hAnsi="Book Antiqua" w:cs="Times New Roman"/>
          <w:sz w:val="24"/>
          <w:szCs w:val="24"/>
        </w:rPr>
        <w:t>ranes were incubated with a 1:2</w:t>
      </w:r>
      <w:r w:rsidRPr="001978CB">
        <w:rPr>
          <w:rFonts w:ascii="Book Antiqua" w:hAnsi="Book Antiqua" w:cs="Times New Roman"/>
          <w:sz w:val="24"/>
          <w:szCs w:val="24"/>
        </w:rPr>
        <w:t xml:space="preserve">000 dilution of horseradish peroxidase-conjugated secondary antibody for 2 h. The specific bands corresponding to the investigated proteins were visualized using enhanced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chemiluminescence</w:t>
      </w:r>
      <w:proofErr w:type="spellEnd"/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>(</w:t>
      </w:r>
      <w:r w:rsidRPr="001978CB">
        <w:rPr>
          <w:rFonts w:ascii="Book Antiqua" w:hAnsi="Book Antiqua" w:cs="Times New Roman"/>
          <w:sz w:val="24"/>
          <w:szCs w:val="24"/>
        </w:rPr>
        <w:t>ECL reagents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GE Healthcare,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71A01" w:rsidRPr="001978CB">
        <w:rPr>
          <w:rStyle w:val="pp-headline-item"/>
          <w:rFonts w:ascii="Book Antiqua" w:hAnsi="Book Antiqua"/>
          <w:sz w:val="24"/>
          <w:szCs w:val="24"/>
        </w:rPr>
        <w:t>Buckinghamshire,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United Kingdom</w:t>
      </w:r>
      <w:r w:rsidRPr="001978CB">
        <w:rPr>
          <w:rFonts w:ascii="Book Antiqua" w:hAnsi="Book Antiqua" w:cs="Times New Roman"/>
          <w:sz w:val="24"/>
          <w:szCs w:val="24"/>
        </w:rPr>
        <w:t>). The signal intensities were determined by densitometry using Image-J software</w:t>
      </w:r>
      <w:r w:rsidRPr="001978CB">
        <w:rPr>
          <w:rFonts w:ascii="Book Antiqua" w:hAnsi="Book Antiqua"/>
          <w:sz w:val="24"/>
          <w:szCs w:val="24"/>
        </w:rPr>
        <w:t xml:space="preserve"> (National Institut</w:t>
      </w:r>
      <w:r w:rsidR="000202A6" w:rsidRPr="001978CB">
        <w:rPr>
          <w:rFonts w:ascii="Book Antiqua" w:hAnsi="Book Antiqua"/>
          <w:sz w:val="24"/>
          <w:szCs w:val="24"/>
        </w:rPr>
        <w:t>es of Health, Bethesda, MD</w:t>
      </w:r>
      <w:r w:rsidRPr="001978CB">
        <w:rPr>
          <w:rFonts w:ascii="Book Antiqua" w:hAnsi="Book Antiqua"/>
          <w:sz w:val="24"/>
          <w:szCs w:val="24"/>
        </w:rPr>
        <w:t xml:space="preserve">, </w:t>
      </w:r>
      <w:r w:rsidR="000202A6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/>
          <w:sz w:val="24"/>
          <w:szCs w:val="24"/>
        </w:rPr>
        <w:t>)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>A</w:t>
      </w:r>
      <w:r w:rsidRPr="001978CB">
        <w:rPr>
          <w:rFonts w:ascii="Book Antiqua" w:hAnsi="Book Antiqua" w:cs="Times New Roman"/>
          <w:sz w:val="24"/>
          <w:szCs w:val="24"/>
        </w:rPr>
        <w:t>fter stripping off the first prob</w:t>
      </w:r>
      <w:r w:rsidR="000B1552" w:rsidRPr="001978CB">
        <w:rPr>
          <w:rFonts w:ascii="Book Antiqua" w:hAnsi="Book Antiqua" w:cs="Times New Roman"/>
          <w:sz w:val="24"/>
          <w:szCs w:val="24"/>
        </w:rPr>
        <w:t>e,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>e</w:t>
      </w:r>
      <w:r w:rsidR="000202A6" w:rsidRPr="001978CB">
        <w:rPr>
          <w:rFonts w:ascii="Book Antiqua" w:hAnsi="Book Antiqua" w:cs="Times New Roman"/>
          <w:sz w:val="24"/>
          <w:szCs w:val="24"/>
        </w:rPr>
        <w:t>ach membrane was re-probed</w:t>
      </w:r>
      <w:r w:rsidRPr="001978CB">
        <w:rPr>
          <w:rFonts w:ascii="Book Antiqua" w:hAnsi="Book Antiqua" w:cs="Times New Roman"/>
          <w:sz w:val="24"/>
          <w:szCs w:val="24"/>
        </w:rPr>
        <w:t xml:space="preserve"> with </w:t>
      </w:r>
      <w:r w:rsidR="000B1552" w:rsidRPr="001978CB">
        <w:rPr>
          <w:rFonts w:ascii="Book Antiqua" w:hAnsi="Book Antiqua" w:cs="Times New Roman"/>
          <w:sz w:val="24"/>
          <w:szCs w:val="24"/>
        </w:rPr>
        <w:t xml:space="preserve">a </w:t>
      </w:r>
      <w:r w:rsidRPr="001978CB">
        <w:rPr>
          <w:rFonts w:ascii="Book Antiqua" w:hAnsi="Book Antiqua" w:cs="Times New Roman"/>
          <w:sz w:val="24"/>
          <w:szCs w:val="24"/>
        </w:rPr>
        <w:t>β-actin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B1552" w:rsidRPr="001978CB">
        <w:rPr>
          <w:rFonts w:ascii="Book Antiqua" w:hAnsi="Book Antiqua" w:cs="Times New Roman"/>
          <w:sz w:val="24"/>
          <w:szCs w:val="24"/>
        </w:rPr>
        <w:t>antibody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(Santa Cruz, CA, United States) </w:t>
      </w:r>
      <w:r w:rsidRPr="001978CB">
        <w:rPr>
          <w:rFonts w:ascii="Book Antiqua" w:hAnsi="Book Antiqua" w:cs="Times New Roman"/>
          <w:sz w:val="24"/>
          <w:szCs w:val="24"/>
        </w:rPr>
        <w:t>to confirm the equal loading of protein in each experiment. The levels of protein expression were presented in relation to β-actin.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Flow </w:t>
      </w:r>
      <w:proofErr w:type="spellStart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cytometry</w:t>
      </w:r>
      <w:proofErr w:type="spellEnd"/>
      <w:r w:rsidR="00BC0A75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analysis of DNA synthesis and cell cycle activity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HepG2 cells were seeded onto 6-well plates (4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×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10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Pr="001978CB">
        <w:rPr>
          <w:rFonts w:ascii="Book Antiqua" w:hAnsi="Book Antiqua" w:cs="Times New Roman"/>
          <w:sz w:val="24"/>
          <w:szCs w:val="24"/>
        </w:rPr>
        <w:t xml:space="preserve"> cells/well). After treatment with 1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melatonin, 20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or a combination of both for 24 h, the cells were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trypsinized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centrifuged, washed twice with cold PBS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="00871A01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and fixed overnight with 70% ethanol at -20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˚C. The</w:t>
      </w:r>
      <w:r w:rsidR="000B1552" w:rsidRPr="001978CB">
        <w:rPr>
          <w:rFonts w:ascii="Book Antiqua" w:hAnsi="Book Antiqua" w:cs="Times New Roman"/>
          <w:sz w:val="24"/>
          <w:szCs w:val="24"/>
        </w:rPr>
        <w:t xml:space="preserve"> cells</w:t>
      </w:r>
      <w:r w:rsidRPr="001978CB">
        <w:rPr>
          <w:rFonts w:ascii="Book Antiqua" w:hAnsi="Book Antiqua" w:cs="Times New Roman"/>
          <w:sz w:val="24"/>
          <w:szCs w:val="24"/>
        </w:rPr>
        <w:t xml:space="preserve"> were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resuspended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in staining buffer containing</w:t>
      </w:r>
      <w:r w:rsidR="002546EE" w:rsidRPr="001978CB">
        <w:rPr>
          <w:rFonts w:ascii="Book Antiqua" w:hAnsi="Book Antiqua" w:cs="Times New Roman"/>
          <w:sz w:val="24"/>
          <w:szCs w:val="24"/>
        </w:rPr>
        <w:t xml:space="preserve"> 50 </w:t>
      </w:r>
      <w:r w:rsidR="002546EE" w:rsidRPr="001978CB">
        <w:rPr>
          <w:rFonts w:ascii="Book Antiqua" w:hAnsi="Book Antiqua" w:cs="Times New Roman"/>
          <w:sz w:val="24"/>
          <w:szCs w:val="24"/>
        </w:rPr>
        <w:lastRenderedPageBreak/>
        <w:t>µg/m</w:t>
      </w:r>
      <w:r w:rsidR="002546EE" w:rsidRPr="001978CB">
        <w:rPr>
          <w:rFonts w:ascii="Book Antiqua" w:hAnsi="Book Antiqua" w:cs="Times New Roman"/>
          <w:caps/>
          <w:sz w:val="24"/>
          <w:szCs w:val="24"/>
        </w:rPr>
        <w:t>l</w:t>
      </w:r>
      <w:r w:rsidR="002546EE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546EE" w:rsidRPr="001978CB">
        <w:rPr>
          <w:rFonts w:ascii="Book Antiqua" w:hAnsi="Book Antiqua" w:cs="Times New Roman"/>
          <w:sz w:val="24"/>
          <w:szCs w:val="24"/>
        </w:rPr>
        <w:t>propidium</w:t>
      </w:r>
      <w:proofErr w:type="spellEnd"/>
      <w:r w:rsidR="002546EE" w:rsidRPr="001978CB">
        <w:rPr>
          <w:rFonts w:ascii="Book Antiqua" w:hAnsi="Book Antiqua" w:cs="Times New Roman"/>
          <w:sz w:val="24"/>
          <w:szCs w:val="24"/>
        </w:rPr>
        <w:t xml:space="preserve"> iodide (</w:t>
      </w:r>
      <w:r w:rsidRPr="001978CB">
        <w:rPr>
          <w:rFonts w:ascii="Book Antiqua" w:hAnsi="Book Antiqua" w:cs="Times New Roman"/>
          <w:sz w:val="24"/>
          <w:szCs w:val="24"/>
        </w:rPr>
        <w:t>Merck,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02A6" w:rsidRPr="001978CB">
        <w:rPr>
          <w:rFonts w:ascii="Book Antiqua" w:hAnsi="Book Antiqua"/>
          <w:sz w:val="24"/>
          <w:szCs w:val="24"/>
        </w:rPr>
        <w:t>Frankfurter,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Germany), 3.8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sodium citrate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50 µg/m</w:t>
      </w:r>
      <w:r w:rsidRPr="001978CB">
        <w:rPr>
          <w:rFonts w:ascii="Book Antiqua" w:hAnsi="Book Antiqua" w:cs="Times New Roman"/>
          <w:caps/>
          <w:sz w:val="24"/>
          <w:szCs w:val="24"/>
        </w:rPr>
        <w:t>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RNase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 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(Sigma Aldrich, St. Louis, MO, United States) </w:t>
      </w:r>
      <w:r w:rsidR="000B1552" w:rsidRPr="001978CB">
        <w:rPr>
          <w:rFonts w:ascii="Book Antiqua" w:hAnsi="Book Antiqua" w:cs="Times New Roman"/>
          <w:sz w:val="24"/>
          <w:szCs w:val="24"/>
        </w:rPr>
        <w:t>and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incubated in the dark at 37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˚C for 30 min. The stained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cell suspensions were processed </w:t>
      </w:r>
      <w:r w:rsidR="000B1552" w:rsidRPr="001978CB">
        <w:rPr>
          <w:rFonts w:ascii="Book Antiqua" w:hAnsi="Book Antiqua" w:cs="Times New Roman"/>
          <w:sz w:val="24"/>
          <w:szCs w:val="24"/>
        </w:rPr>
        <w:t>for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flow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cytometry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analysis to determine the amount of DNA at different phases of the cell cycle using a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FACScanto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apparatus (BD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Pharmingen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San Diego,</w:t>
      </w:r>
      <w:r w:rsidR="000202A6" w:rsidRPr="001978CB">
        <w:rPr>
          <w:rFonts w:ascii="Book Antiqua" w:hAnsi="Book Antiqua" w:cs="Times New Roman"/>
          <w:sz w:val="24"/>
          <w:szCs w:val="24"/>
        </w:rPr>
        <w:t xml:space="preserve"> CA,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830293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 xml:space="preserve">) with </w:t>
      </w:r>
      <w:r w:rsidR="000B1552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loaded software. </w:t>
      </w:r>
      <w:r w:rsidR="000B1552" w:rsidRPr="001978CB">
        <w:rPr>
          <w:rFonts w:ascii="Book Antiqua" w:hAnsi="Book Antiqua" w:cs="Times New Roman"/>
          <w:sz w:val="24"/>
          <w:szCs w:val="24"/>
        </w:rPr>
        <w:t xml:space="preserve">A total of </w:t>
      </w:r>
      <w:r w:rsidR="001A45C5" w:rsidRPr="001978CB">
        <w:rPr>
          <w:rFonts w:ascii="Book Antiqua" w:hAnsi="Book Antiqua" w:cs="Times New Roman"/>
          <w:sz w:val="24"/>
          <w:szCs w:val="24"/>
        </w:rPr>
        <w:t>30</w:t>
      </w:r>
      <w:r w:rsidRPr="001978CB">
        <w:rPr>
          <w:rFonts w:ascii="Book Antiqua" w:hAnsi="Book Antiqua" w:cs="Times New Roman"/>
          <w:sz w:val="24"/>
          <w:szCs w:val="24"/>
        </w:rPr>
        <w:t>000 cells from each sample were collected for evaluation of each data file.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Statistical analysis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All experiments were performed in triplicate (</w:t>
      </w:r>
      <w:r w:rsidRPr="001978CB">
        <w:rPr>
          <w:rFonts w:ascii="Book Antiqua" w:hAnsi="Book Antiqua" w:cs="Times New Roman"/>
          <w:i/>
          <w:sz w:val="24"/>
          <w:szCs w:val="24"/>
        </w:rPr>
        <w:t>n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=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3). Data are presented as </w:t>
      </w:r>
      <w:r w:rsidR="000B1552" w:rsidRPr="001978CB">
        <w:rPr>
          <w:rFonts w:ascii="Book Antiqua" w:hAnsi="Book Antiqua" w:cs="Times New Roman"/>
          <w:sz w:val="24"/>
          <w:szCs w:val="24"/>
        </w:rPr>
        <w:t>the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1A45C5" w:rsidRPr="001978CB">
        <w:rPr>
          <w:rFonts w:ascii="Book Antiqua" w:hAnsi="Book Antiqua" w:cs="Times New Roman"/>
          <w:sz w:val="24"/>
          <w:szCs w:val="24"/>
        </w:rPr>
        <w:t>mean ± SE</w:t>
      </w:r>
      <w:r w:rsidR="002546E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for each group</w:t>
      </w:r>
      <w:r w:rsidR="000B1552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these were compared for significant differences using</w:t>
      </w:r>
      <w:r w:rsidR="002546E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 one-way ANOVA test, followed by a post</w:t>
      </w:r>
      <w:r w:rsidR="000424C4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hoc analysis (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Tukey’s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multiple comparison test) u</w:t>
      </w:r>
      <w:r w:rsidR="00830293" w:rsidRPr="001978CB">
        <w:rPr>
          <w:rFonts w:ascii="Book Antiqua" w:hAnsi="Book Antiqua" w:cs="Times New Roman"/>
          <w:sz w:val="24"/>
          <w:szCs w:val="24"/>
        </w:rPr>
        <w:t>sing Prism 5 (</w:t>
      </w:r>
      <w:proofErr w:type="spellStart"/>
      <w:r w:rsidR="00830293" w:rsidRPr="001978CB">
        <w:rPr>
          <w:rFonts w:ascii="Book Antiqua" w:hAnsi="Book Antiqua" w:cs="Times New Roman"/>
          <w:sz w:val="24"/>
          <w:szCs w:val="24"/>
        </w:rPr>
        <w:t>GraphPad</w:t>
      </w:r>
      <w:proofErr w:type="spellEnd"/>
      <w:r w:rsidR="00830293" w:rsidRPr="001978CB">
        <w:rPr>
          <w:rFonts w:ascii="Book Antiqua" w:hAnsi="Book Antiqua" w:cs="Times New Roman"/>
          <w:sz w:val="24"/>
          <w:szCs w:val="24"/>
        </w:rPr>
        <w:t xml:space="preserve"> Software </w:t>
      </w:r>
      <w:proofErr w:type="spellStart"/>
      <w:r w:rsidR="00830293" w:rsidRPr="001978CB">
        <w:rPr>
          <w:rFonts w:ascii="Book Antiqua" w:hAnsi="Book Antiqua" w:cs="Times New Roman"/>
          <w:sz w:val="24"/>
          <w:szCs w:val="24"/>
        </w:rPr>
        <w:t>Inc</w:t>
      </w:r>
      <w:proofErr w:type="spellEnd"/>
      <w:r w:rsidR="00830293" w:rsidRPr="001978CB">
        <w:rPr>
          <w:rFonts w:ascii="Book Antiqua" w:hAnsi="Book Antiqua" w:cs="Times New Roman"/>
          <w:sz w:val="24"/>
          <w:szCs w:val="24"/>
        </w:rPr>
        <w:t>;</w:t>
      </w:r>
      <w:r w:rsidRPr="001978CB">
        <w:rPr>
          <w:rFonts w:ascii="Book Antiqua" w:hAnsi="Book Antiqua" w:cs="Times New Roman"/>
          <w:sz w:val="24"/>
          <w:szCs w:val="24"/>
        </w:rPr>
        <w:t xml:space="preserve"> San Diego, CA, </w:t>
      </w:r>
      <w:r w:rsidR="00830293" w:rsidRPr="001978CB">
        <w:rPr>
          <w:rFonts w:ascii="Book Antiqua" w:hAnsi="Book Antiqua" w:cs="Times New Roman"/>
          <w:sz w:val="24"/>
          <w:szCs w:val="24"/>
        </w:rPr>
        <w:t>United States</w:t>
      </w:r>
      <w:r w:rsidRPr="001978CB">
        <w:rPr>
          <w:rFonts w:ascii="Book Antiqua" w:hAnsi="Book Antiqua" w:cs="Times New Roman"/>
          <w:sz w:val="24"/>
          <w:szCs w:val="24"/>
        </w:rPr>
        <w:t>).</w:t>
      </w:r>
    </w:p>
    <w:p w:rsidR="001A45C5" w:rsidRPr="001978CB" w:rsidRDefault="001A45C5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Results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Effect of melatonin and </w:t>
      </w:r>
      <w:proofErr w:type="spellStart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cisplatin</w:t>
      </w:r>
      <w:proofErr w:type="spellEnd"/>
      <w:r w:rsidR="00830293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on HepG</w:t>
      </w:r>
      <w:r w:rsidR="00376BF9" w:rsidRPr="001978CB">
        <w:rPr>
          <w:rFonts w:ascii="Book Antiqua" w:hAnsi="Book Antiqua" w:cs="Times New Roman"/>
          <w:b/>
          <w:bCs/>
          <w:i/>
          <w:sz w:val="24"/>
          <w:szCs w:val="24"/>
        </w:rPr>
        <w:t>2 cell</w:t>
      </w:r>
      <w:r w:rsidR="00830293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viability 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As shown in Figure 1, melatonin (concentration 0.5-5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67446C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67446C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(concentration 2.5-80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reduced </w:t>
      </w:r>
      <w:r w:rsidR="004B2B37" w:rsidRPr="001978CB">
        <w:rPr>
          <w:rFonts w:ascii="Book Antiqua" w:hAnsi="Book Antiqua" w:cs="Times New Roman"/>
          <w:sz w:val="24"/>
          <w:szCs w:val="24"/>
        </w:rPr>
        <w:t>the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viability of HepG2 cells in a time-concentration dependent manner. The 50% cytotoxic concentrations (CC</w:t>
      </w:r>
      <w:r w:rsidRPr="001978CB">
        <w:rPr>
          <w:rFonts w:ascii="Book Antiqua" w:hAnsi="Book Antiqua" w:cs="Times New Roman"/>
          <w:sz w:val="24"/>
          <w:szCs w:val="24"/>
          <w:vertAlign w:val="subscript"/>
        </w:rPr>
        <w:t>50</w:t>
      </w:r>
      <w:r w:rsidRPr="001978CB">
        <w:rPr>
          <w:rFonts w:ascii="Book Antiqua" w:hAnsi="Book Antiqua" w:cs="Times New Roman"/>
          <w:sz w:val="24"/>
          <w:szCs w:val="24"/>
        </w:rPr>
        <w:t xml:space="preserve">) of melatonin were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 xml:space="preserve">6.25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and 3.74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and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were 38.53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and 17.53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, at 24 h and 48 h, respectively. The concentrations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used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 the combination treatment were selected from the minimal anti-proliferative effect of melatonin</w:t>
      </w:r>
      <w:r w:rsidR="004B2B37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which significantly decreased percent cell viability,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and the most tolerable cytotoxic effect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4B2B37" w:rsidRPr="001978CB">
        <w:rPr>
          <w:rFonts w:ascii="Book Antiqua" w:hAnsi="Book Antiqua" w:cs="Times New Roman"/>
          <w:sz w:val="24"/>
          <w:szCs w:val="24"/>
        </w:rPr>
        <w:t>,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which induced cell death </w:t>
      </w:r>
      <w:r w:rsidR="004B2B37" w:rsidRPr="001978CB">
        <w:rPr>
          <w:rFonts w:ascii="Book Antiqua" w:hAnsi="Book Antiqua" w:cs="Times New Roman"/>
          <w:sz w:val="24"/>
          <w:szCs w:val="24"/>
        </w:rPr>
        <w:t>at a rate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below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50%.</w:t>
      </w:r>
      <w:r w:rsidR="002546EE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Therefore, 1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melatonin</w:t>
      </w:r>
      <w:r w:rsidRPr="001978CB">
        <w:rPr>
          <w:rFonts w:ascii="Book Antiqua" w:hAnsi="Book Antiqua" w:cs="Times New Roman"/>
          <w:sz w:val="24"/>
          <w:szCs w:val="24"/>
        </w:rPr>
        <w:t xml:space="preserve"> was used in combination with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20 and</w:t>
      </w:r>
      <w:r w:rsidR="00830293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30 µ</w:t>
      </w:r>
      <w:proofErr w:type="spellStart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830293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4B2B37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for 48 h.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increased </w:t>
      </w:r>
      <w:r w:rsidR="004B2B37" w:rsidRPr="001978CB">
        <w:rPr>
          <w:rFonts w:ascii="Book Antiqua" w:hAnsi="Book Antiqua" w:cs="Times New Roman"/>
          <w:sz w:val="24"/>
          <w:szCs w:val="24"/>
        </w:rPr>
        <w:t>the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viability of HepG2 cells compared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alone. The combined treatment significantly reduced cell viability compared with the control and significantly increased cell viability compared with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alone (Figure 2).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</w:p>
    <w:p w:rsidR="002546EE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i/>
          <w:caps/>
          <w:sz w:val="24"/>
          <w:szCs w:val="24"/>
        </w:rPr>
        <w:lastRenderedPageBreak/>
        <w:t>p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otential mechanisms and pathways of </w:t>
      </w:r>
      <w:r w:rsidR="004B2B37" w:rsidRPr="001978CB">
        <w:rPr>
          <w:rFonts w:ascii="Book Antiqua" w:hAnsi="Book Antiqua" w:cs="Times New Roman"/>
          <w:b/>
          <w:bCs/>
          <w:i/>
          <w:sz w:val="24"/>
          <w:szCs w:val="24"/>
        </w:rPr>
        <w:t>the melatonin-mediated</w:t>
      </w:r>
      <w:r w:rsidR="00830293"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attenuat</w:t>
      </w:r>
      <w:r w:rsidR="004B2B37" w:rsidRPr="001978CB">
        <w:rPr>
          <w:rFonts w:ascii="Book Antiqua" w:hAnsi="Book Antiqua" w:cs="Times New Roman"/>
          <w:b/>
          <w:bCs/>
          <w:i/>
          <w:sz w:val="24"/>
          <w:szCs w:val="24"/>
        </w:rPr>
        <w:t>ion of</w:t>
      </w:r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b/>
          <w:bCs/>
          <w:i/>
          <w:sz w:val="24"/>
          <w:szCs w:val="24"/>
        </w:rPr>
        <w:t xml:space="preserve">-induced cell death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Anti-ROS production</w:t>
      </w:r>
      <w:r w:rsidR="001A45C5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 xml:space="preserve">To determine whether melatonin reduced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ROS production </w:t>
      </w:r>
      <w:r w:rsidR="004B2B37" w:rsidRPr="001978CB">
        <w:rPr>
          <w:rFonts w:ascii="Book Antiqua" w:hAnsi="Book Antiqua" w:cs="Times New Roman"/>
          <w:sz w:val="24"/>
          <w:szCs w:val="24"/>
        </w:rPr>
        <w:t>due to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the biochemical basis of intracellular ROS was explored using a ﬂuorescein-labeled dye, DCFH-DA. The results showed signiﬁcantly increased intracellular ROS in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cells. However, the combined treatment with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1A45C5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 reduced the intracellular ROS level (Figure 3).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Reduction of cellular damage and apoptosis formation</w:t>
      </w:r>
      <w:r w:rsidR="00B75B39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 xml:space="preserve">The combined effect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was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evaluated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in </w:t>
      </w:r>
      <w:r w:rsidRPr="001978CB">
        <w:rPr>
          <w:rFonts w:ascii="Book Antiqua" w:hAnsi="Book Antiqua" w:cs="Times New Roman"/>
          <w:sz w:val="24"/>
          <w:szCs w:val="24"/>
        </w:rPr>
        <w:t xml:space="preserve">unstained </w:t>
      </w:r>
      <w:r w:rsidR="004B2B37" w:rsidRPr="001978CB">
        <w:rPr>
          <w:rFonts w:ascii="Book Antiqua" w:hAnsi="Book Antiqua" w:cs="Times New Roman"/>
          <w:sz w:val="24"/>
          <w:szCs w:val="24"/>
        </w:rPr>
        <w:t>in HepG2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cells </w:t>
      </w:r>
      <w:r w:rsidRPr="001978CB">
        <w:rPr>
          <w:rFonts w:ascii="Book Antiqua" w:hAnsi="Book Antiqua" w:cs="Times New Roman"/>
          <w:sz w:val="24"/>
          <w:szCs w:val="24"/>
        </w:rPr>
        <w:t xml:space="preserve">under </w:t>
      </w:r>
      <w:r w:rsidR="004B2B37" w:rsidRPr="001978CB">
        <w:rPr>
          <w:rFonts w:ascii="Book Antiqua" w:hAnsi="Book Antiqua" w:cs="Times New Roman"/>
          <w:sz w:val="24"/>
          <w:szCs w:val="24"/>
        </w:rPr>
        <w:t>an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inverted light microscope (Figure 4A) and </w:t>
      </w:r>
      <w:r w:rsidR="004B2B37" w:rsidRPr="001978CB">
        <w:rPr>
          <w:rFonts w:ascii="Book Antiqua" w:hAnsi="Book Antiqua" w:cs="Times New Roman"/>
          <w:sz w:val="24"/>
          <w:szCs w:val="24"/>
        </w:rPr>
        <w:t>in HepG2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cells stained </w:t>
      </w:r>
      <w:r w:rsidRPr="001978CB">
        <w:rPr>
          <w:rFonts w:ascii="Book Antiqua" w:hAnsi="Book Antiqua" w:cs="Times New Roman"/>
          <w:sz w:val="24"/>
          <w:szCs w:val="24"/>
        </w:rPr>
        <w:t xml:space="preserve">with DAPI under </w:t>
      </w:r>
      <w:r w:rsidR="004B2B37" w:rsidRPr="001978CB">
        <w:rPr>
          <w:rFonts w:ascii="Book Antiqua" w:hAnsi="Book Antiqua" w:cs="Times New Roman"/>
          <w:sz w:val="24"/>
          <w:szCs w:val="24"/>
        </w:rPr>
        <w:t>a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fluorescen</w:t>
      </w:r>
      <w:r w:rsidR="004B2B37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microscope (Figure 4B). Melatonin treatment </w:t>
      </w:r>
      <w:r w:rsidR="004B2B37" w:rsidRPr="001978CB">
        <w:rPr>
          <w:rFonts w:ascii="Book Antiqua" w:hAnsi="Book Antiqua" w:cs="Times New Roman"/>
          <w:sz w:val="24"/>
          <w:szCs w:val="24"/>
        </w:rPr>
        <w:t>resulted in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no morphological changes and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absence of apoptotic nuclei.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induced intense morphological changes</w:t>
      </w:r>
      <w:r w:rsidR="004B2B37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with cell shrinkage and typical apoptotic nucle</w:t>
      </w:r>
      <w:r w:rsidR="004B2B37" w:rsidRPr="001978CB">
        <w:rPr>
          <w:rFonts w:ascii="Book Antiqua" w:hAnsi="Book Antiqua" w:cs="Times New Roman"/>
          <w:sz w:val="24"/>
          <w:szCs w:val="24"/>
        </w:rPr>
        <w:t>ar</w:t>
      </w:r>
      <w:r w:rsidRPr="001978CB">
        <w:rPr>
          <w:rFonts w:ascii="Book Antiqua" w:hAnsi="Book Antiqua" w:cs="Times New Roman"/>
          <w:sz w:val="24"/>
          <w:szCs w:val="24"/>
        </w:rPr>
        <w:t xml:space="preserve"> features, such as nuclear condensation and apoptotic bodies. The combined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revealed unchanged cell morphology and 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a </w:t>
      </w:r>
      <w:r w:rsidRPr="001978CB">
        <w:rPr>
          <w:rFonts w:ascii="Book Antiqua" w:hAnsi="Book Antiqua" w:cs="Times New Roman"/>
          <w:sz w:val="24"/>
          <w:szCs w:val="24"/>
        </w:rPr>
        <w:t>reduction of apoptotic bodies.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 xml:space="preserve">Regulation of apoptosis </w:t>
      </w:r>
      <w:r w:rsidR="004B2B37" w:rsidRPr="001978CB">
        <w:rPr>
          <w:rFonts w:ascii="Book Antiqua" w:hAnsi="Book Antiqua" w:cs="Times New Roman"/>
          <w:b/>
          <w:bCs/>
          <w:iCs/>
          <w:sz w:val="24"/>
          <w:szCs w:val="24"/>
        </w:rPr>
        <w:t>vs</w:t>
      </w: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 xml:space="preserve"> anti-apoptosis genes and protein expression</w:t>
      </w:r>
      <w:r w:rsidR="00B75B39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>To determine apopto</w:t>
      </w:r>
      <w:r w:rsidR="004B2B37" w:rsidRPr="001978CB">
        <w:rPr>
          <w:rFonts w:ascii="Book Antiqua" w:hAnsi="Book Antiqua" w:cs="Times New Roman"/>
          <w:sz w:val="24"/>
          <w:szCs w:val="24"/>
        </w:rPr>
        <w:t>tic</w:t>
      </w:r>
      <w:r w:rsidRPr="001978CB">
        <w:rPr>
          <w:rFonts w:ascii="Book Antiqua" w:hAnsi="Book Antiqua" w:cs="Times New Roman"/>
          <w:sz w:val="24"/>
          <w:szCs w:val="24"/>
        </w:rPr>
        <w:t xml:space="preserve"> events in cells,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 the</w:t>
      </w:r>
      <w:r w:rsidRPr="001978CB">
        <w:rPr>
          <w:rFonts w:ascii="Book Antiqua" w:hAnsi="Book Antiqua" w:cs="Times New Roman"/>
          <w:sz w:val="24"/>
          <w:szCs w:val="24"/>
        </w:rPr>
        <w:t xml:space="preserve"> expression of the genes and proteins involved in apoptosis were analyzed.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As shown in Figure 5, Western blot</w:t>
      </w:r>
      <w:r w:rsidR="004B2B37" w:rsidRPr="001978CB">
        <w:rPr>
          <w:rFonts w:ascii="Book Antiqua" w:hAnsi="Book Antiqua" w:cs="Times New Roman"/>
          <w:sz w:val="24"/>
          <w:szCs w:val="24"/>
        </w:rPr>
        <w:t>ting</w:t>
      </w:r>
      <w:r w:rsidRPr="001978CB">
        <w:rPr>
          <w:rFonts w:ascii="Book Antiqua" w:hAnsi="Book Antiqua" w:cs="Times New Roman"/>
          <w:sz w:val="24"/>
          <w:szCs w:val="24"/>
        </w:rPr>
        <w:t xml:space="preserve"> results indicated that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 had no significant effect on proteins associated with apoptosis (p53, p-p53, pro-caspase3</w:t>
      </w:r>
      <w:r w:rsidR="004B2B37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cleaved-caspase3)</w:t>
      </w:r>
      <w:r w:rsidR="004B2B37" w:rsidRPr="001978CB">
        <w:rPr>
          <w:rFonts w:ascii="Book Antiqua" w:hAnsi="Book Antiqua" w:cs="Times New Roman"/>
          <w:sz w:val="24"/>
          <w:szCs w:val="24"/>
        </w:rPr>
        <w:t>,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whereas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significantly increased p53 and p-p53</w:t>
      </w:r>
      <w:r w:rsidR="004B2B37" w:rsidRPr="001978CB">
        <w:rPr>
          <w:rFonts w:ascii="Book Antiqua" w:hAnsi="Book Antiqua" w:cs="Times New Roman"/>
          <w:sz w:val="24"/>
          <w:szCs w:val="24"/>
        </w:rPr>
        <w:t xml:space="preserve"> levels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Gene and protein expression analys</w:t>
      </w:r>
      <w:r w:rsidR="004B2B37" w:rsidRPr="001978CB">
        <w:rPr>
          <w:rFonts w:ascii="Book Antiqua" w:hAnsi="Book Antiqua" w:cs="Times New Roman"/>
          <w:sz w:val="24"/>
          <w:szCs w:val="24"/>
        </w:rPr>
        <w:t>es</w:t>
      </w:r>
      <w:r w:rsidRPr="001978CB">
        <w:rPr>
          <w:rFonts w:ascii="Book Antiqua" w:hAnsi="Book Antiqua" w:cs="Times New Roman"/>
          <w:sz w:val="24"/>
          <w:szCs w:val="24"/>
        </w:rPr>
        <w:t xml:space="preserve"> of pro-apoptosis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anti-apoptosis Bcl-2 levels revealed slight decrease</w:t>
      </w:r>
      <w:r w:rsidR="004B2B37" w:rsidRPr="001978CB">
        <w:rPr>
          <w:rFonts w:ascii="Book Antiqua" w:hAnsi="Book Antiqua" w:cs="Times New Roman"/>
          <w:sz w:val="24"/>
          <w:szCs w:val="24"/>
        </w:rPr>
        <w:t>s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B2B37" w:rsidRPr="001978CB">
        <w:rPr>
          <w:rFonts w:ascii="Book Antiqua" w:hAnsi="Book Antiqua" w:cs="Times New Roman"/>
          <w:sz w:val="24"/>
          <w:szCs w:val="24"/>
        </w:rPr>
        <w:t>in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/Bcl-2 ratio with melatonin treatment while resulting in a significantly increased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/Bcl-2 ratio with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 the combined treatment, melatonin significantly amelio</w:t>
      </w:r>
      <w:r w:rsidR="004B2B37" w:rsidRPr="001978CB">
        <w:rPr>
          <w:rFonts w:ascii="Book Antiqua" w:hAnsi="Book Antiqua" w:cs="Times New Roman"/>
          <w:sz w:val="24"/>
          <w:szCs w:val="24"/>
        </w:rPr>
        <w:t>r</w:t>
      </w:r>
      <w:r w:rsidRPr="001978CB">
        <w:rPr>
          <w:rFonts w:ascii="Book Antiqua" w:hAnsi="Book Antiqua" w:cs="Times New Roman"/>
          <w:sz w:val="24"/>
          <w:szCs w:val="24"/>
        </w:rPr>
        <w:t xml:space="preserve">ated the pro-apoptotic effects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Cell cycle regulation</w:t>
      </w:r>
      <w:r w:rsidR="00B75B39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 xml:space="preserve">To determine the effects of </w:t>
      </w:r>
      <w:r w:rsidR="003E225E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treatments on HepG2 cell cycle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E225E" w:rsidRPr="001978CB">
        <w:rPr>
          <w:rFonts w:ascii="Book Antiqua" w:hAnsi="Book Antiqua" w:cs="Times New Roman"/>
          <w:sz w:val="24"/>
          <w:szCs w:val="24"/>
        </w:rPr>
        <w:t>control</w:t>
      </w:r>
      <w:r w:rsidRPr="001978CB">
        <w:rPr>
          <w:rFonts w:ascii="Book Antiqua" w:hAnsi="Book Antiqua" w:cs="Times New Roman"/>
          <w:sz w:val="24"/>
          <w:szCs w:val="24"/>
        </w:rPr>
        <w:t xml:space="preserve">, DNA accumulation was measured by </w:t>
      </w:r>
      <w:r w:rsidR="003E225E" w:rsidRPr="001978CB">
        <w:rPr>
          <w:rFonts w:ascii="Book Antiqua" w:hAnsi="Book Antiqua" w:cs="Times New Roman"/>
          <w:sz w:val="24"/>
          <w:szCs w:val="24"/>
        </w:rPr>
        <w:t>f</w:t>
      </w:r>
      <w:r w:rsidRPr="001978CB">
        <w:rPr>
          <w:rFonts w:ascii="Book Antiqua" w:hAnsi="Book Antiqua" w:cs="Times New Roman"/>
          <w:sz w:val="24"/>
          <w:szCs w:val="24"/>
        </w:rPr>
        <w:t xml:space="preserve">low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cytometry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at different phases of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>the cell cycle.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phases of cell cycle arrest were determined at G0/G1 by melatonin and at subG0, G0/G1</w:t>
      </w:r>
      <w:r w:rsidR="003E225E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S by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 the combined treatment, melatonin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cell cycle arrest at </w:t>
      </w:r>
      <w:r w:rsidR="003E225E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subG0 through G0/G1 phases but significantly increased cell cycle arrest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 at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the S phase</w:t>
      </w:r>
      <w:r w:rsidRPr="001978CB">
        <w:rPr>
          <w:rFonts w:ascii="Book Antiqua" w:hAnsi="Book Antiqua" w:cs="Times New Roman"/>
          <w:sz w:val="24"/>
          <w:szCs w:val="24"/>
        </w:rPr>
        <w:t xml:space="preserve"> (Figure 6).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Autophagy</w:t>
      </w:r>
      <w:r w:rsidR="00830293" w:rsidRPr="001978CB">
        <w:rPr>
          <w:rFonts w:ascii="Book Antiqua" w:hAnsi="Book Antiqua" w:cs="Times New Roman"/>
          <w:b/>
          <w:bCs/>
          <w:iCs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regulation</w:t>
      </w:r>
      <w:r w:rsidR="00B75B39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 xml:space="preserve">The combined effect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in HepG2-treated cells </w:t>
      </w:r>
      <w:r w:rsidR="0022598B" w:rsidRPr="001978CB">
        <w:rPr>
          <w:rFonts w:ascii="Book Antiqua" w:hAnsi="Book Antiqua" w:cs="Times New Roman"/>
          <w:sz w:val="24"/>
          <w:szCs w:val="24"/>
        </w:rPr>
        <w:t>was</w:t>
      </w:r>
      <w:r w:rsidR="0083029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evaluated for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staining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orange dye and observation under an inverted microscope to measure fluorescence.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Both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caused slight increases in the acidic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compartments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; an increase in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orange intensity was highly apparent in the combined treatment (Figure 7A).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 the immunofluorescen</w:t>
      </w:r>
      <w:r w:rsidR="0022598B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assay with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anti-LC3 antibody,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alone induced minor autophagy events in HepG2 cells compared with the control.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However, the combination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significantly enhanced autophagy, as indicated by the fluorescen</w:t>
      </w:r>
      <w:r w:rsidR="0022598B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intensity of LC3 scatter</w:t>
      </w:r>
      <w:r w:rsidR="0022598B" w:rsidRPr="001978CB">
        <w:rPr>
          <w:rFonts w:ascii="Book Antiqua" w:hAnsi="Book Antiqua" w:cs="Times New Roman"/>
          <w:sz w:val="24"/>
          <w:szCs w:val="24"/>
        </w:rPr>
        <w:t>ed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throughout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cytoplasm (Figure 7B).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iCs/>
          <w:sz w:val="24"/>
          <w:szCs w:val="24"/>
        </w:rPr>
        <w:t>Alteration of autophagy regulators and the DNA repair system</w:t>
      </w:r>
      <w:r w:rsidR="00B75B39" w:rsidRPr="001978CB">
        <w:rPr>
          <w:rFonts w:ascii="Book Antiqua" w:hAnsi="Book Antiqua" w:cs="Times New Roman" w:hint="eastAsia"/>
          <w:b/>
          <w:bCs/>
          <w:iCs/>
          <w:sz w:val="24"/>
          <w:szCs w:val="24"/>
          <w:lang w:eastAsia="zh-CN"/>
        </w:rPr>
        <w:t xml:space="preserve">: </w:t>
      </w:r>
      <w:r w:rsidRPr="001978CB">
        <w:rPr>
          <w:rFonts w:ascii="Book Antiqua" w:hAnsi="Book Antiqua" w:cs="Times New Roman"/>
          <w:sz w:val="24"/>
          <w:szCs w:val="24"/>
        </w:rPr>
        <w:t xml:space="preserve">To explore the potential pathways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effects on autophagy regulation and DNA repair process in HepG2-treated cells, the relationship between the proteins Beclin-1,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and ERCC 1 were analyze</w:t>
      </w:r>
      <w:r w:rsidR="00217624" w:rsidRPr="001978CB">
        <w:rPr>
          <w:rFonts w:ascii="Book Antiqua" w:hAnsi="Book Antiqua" w:cs="Times New Roman"/>
          <w:sz w:val="24"/>
          <w:szCs w:val="24"/>
        </w:rPr>
        <w:t>d. Melatonin (</w:t>
      </w:r>
      <w:r w:rsidRPr="001978CB">
        <w:rPr>
          <w:rFonts w:ascii="Book Antiqua" w:hAnsi="Book Antiqua" w:cs="Times New Roman"/>
          <w:sz w:val="24"/>
          <w:szCs w:val="24"/>
        </w:rPr>
        <w:t xml:space="preserve">0.5 and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 increased Beclin-1,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="0022598B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ERCC 1 in a concentration-dependent manner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(Figure 8).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Conversely</w:t>
      </w:r>
      <w:r w:rsidR="008D28A4"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8D28A4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8D28A4" w:rsidRPr="001978CB">
        <w:rPr>
          <w:rFonts w:ascii="Book Antiqua" w:hAnsi="Book Antiqua" w:cs="Times New Roman"/>
          <w:sz w:val="24"/>
          <w:szCs w:val="24"/>
        </w:rPr>
        <w:t xml:space="preserve"> (</w:t>
      </w:r>
      <w:r w:rsidRPr="001978CB">
        <w:rPr>
          <w:rFonts w:ascii="Book Antiqua" w:hAnsi="Book Antiqua" w:cs="Times New Roman"/>
          <w:sz w:val="24"/>
          <w:szCs w:val="24"/>
        </w:rPr>
        <w:t>10 and 20 µ</w:t>
      </w:r>
      <w:proofErr w:type="spellStart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 decreased Beclin-1,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="0022598B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ERCC 1 in a concentration-dependent manner.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At the selected concentrations,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Pr="001978CB">
        <w:rPr>
          <w:rFonts w:ascii="Book Antiqua" w:hAnsi="Book Antiqua" w:cs="Times New Roman"/>
          <w:sz w:val="24"/>
          <w:szCs w:val="24"/>
        </w:rPr>
        <w:t>M</w:t>
      </w:r>
      <w:proofErr w:type="spellEnd"/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melatonin and 20 µ</w:t>
      </w:r>
      <w:proofErr w:type="spellStart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), melatonin significantly increased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from the basal levels, whereas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decreased Beclin-1 and increased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from the basal levels.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 </w:t>
      </w:r>
    </w:p>
    <w:p w:rsidR="00026C0C" w:rsidRPr="001978CB" w:rsidRDefault="00026C0C" w:rsidP="00B20A8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Evaluation of the autophagy process in melatonin</w:t>
      </w:r>
      <w:r w:rsidR="0022598B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-treated HepG2 cells showed changes </w:t>
      </w:r>
      <w:r w:rsidR="0022598B" w:rsidRPr="001978CB">
        <w:rPr>
          <w:rFonts w:ascii="Book Antiqua" w:hAnsi="Book Antiqua" w:cs="Times New Roman"/>
          <w:sz w:val="24"/>
          <w:szCs w:val="24"/>
        </w:rPr>
        <w:t>in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Beclin-1 (an initiator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of autophagy</w:t>
      </w:r>
      <w:r w:rsidRPr="001978CB">
        <w:rPr>
          <w:rFonts w:ascii="Book Antiqua" w:hAnsi="Book Antiqua" w:cs="Times New Roman"/>
          <w:sz w:val="24"/>
          <w:szCs w:val="24"/>
        </w:rPr>
        <w:t>) and LC3-II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(a mature marker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of autophagy</w:t>
      </w:r>
      <w:r w:rsidRPr="001978CB">
        <w:rPr>
          <w:rFonts w:ascii="Book Antiqua" w:hAnsi="Book Antiqua" w:cs="Times New Roman"/>
          <w:sz w:val="24"/>
          <w:szCs w:val="24"/>
        </w:rPr>
        <w:t>).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treatment alone slightly increased both Beclin-1 and LC3-II, but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(20 µ</w:t>
      </w:r>
      <w:proofErr w:type="spellStart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treatment alone decreased Beclin-1 and slightly increased LC3-II (Figure</w:t>
      </w:r>
      <w:r w:rsidR="0072460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9).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combined treatment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showed that melatonin prevented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from a</w:t>
      </w:r>
      <w:r w:rsidRPr="001978CB">
        <w:rPr>
          <w:rFonts w:ascii="Book Antiqua" w:hAnsi="Book Antiqua" w:cs="Times New Roman"/>
          <w:sz w:val="24"/>
          <w:szCs w:val="24"/>
        </w:rPr>
        <w:t xml:space="preserve">ffecting the level of Beclin-1 but significantly increased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effect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 of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598B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22598B" w:rsidRPr="001978CB">
        <w:rPr>
          <w:rFonts w:ascii="Book Antiqua" w:hAnsi="Book Antiqua" w:cs="Times New Roman"/>
          <w:sz w:val="24"/>
          <w:szCs w:val="24"/>
        </w:rPr>
        <w:t xml:space="preserve"> on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LC3-II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level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</w:r>
      <w:r w:rsidR="0022598B" w:rsidRPr="001978CB">
        <w:rPr>
          <w:rFonts w:ascii="Book Antiqua" w:hAnsi="Book Antiqua" w:cs="Times New Roman"/>
          <w:sz w:val="24"/>
          <w:szCs w:val="24"/>
        </w:rPr>
        <w:t>The a</w:t>
      </w:r>
      <w:r w:rsidRPr="001978CB">
        <w:rPr>
          <w:rFonts w:ascii="Book Antiqua" w:hAnsi="Book Antiqua" w:cs="Times New Roman"/>
          <w:sz w:val="24"/>
          <w:szCs w:val="24"/>
        </w:rPr>
        <w:t xml:space="preserve">nalysis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mRNA and protein expression in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treated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HepG2 cells revealed that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(20 µ</w:t>
      </w:r>
      <w:proofErr w:type="spellStart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B75B39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treatment alone significantly increased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from the basal levels.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However, the combined treatment resulted in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suppression of both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compared with the basal cellular levels (Figure 10).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(</w:t>
      </w:r>
      <w:r w:rsidR="0073335D" w:rsidRPr="001978CB">
        <w:rPr>
          <w:rFonts w:ascii="Book Antiqua" w:hAnsi="Book Antiqua" w:cs="Times New Roman"/>
          <w:iCs/>
          <w:caps/>
          <w:sz w:val="24"/>
          <w:szCs w:val="24"/>
        </w:rPr>
        <w:t>s</w:t>
      </w:r>
      <w:r w:rsidR="0073335D" w:rsidRPr="001978CB">
        <w:rPr>
          <w:rFonts w:ascii="Book Antiqua" w:hAnsi="Book Antiqua" w:cs="Times New Roman"/>
          <w:iCs/>
          <w:sz w:val="24"/>
          <w:szCs w:val="24"/>
        </w:rPr>
        <w:t>ee</w:t>
      </w:r>
      <w:r w:rsidRPr="001978CB">
        <w:rPr>
          <w:rFonts w:ascii="Book Antiqua" w:hAnsi="Book Antiqua" w:cs="Times New Roman"/>
          <w:sz w:val="24"/>
          <w:szCs w:val="24"/>
        </w:rPr>
        <w:t xml:space="preserve"> a schematic overview of the results in Figure 1</w:t>
      </w:r>
      <w:r w:rsidR="004C46DD" w:rsidRPr="001978CB">
        <w:rPr>
          <w:rFonts w:ascii="Book Antiqua" w:hAnsi="Book Antiqua" w:cs="Times New Roman"/>
          <w:sz w:val="24"/>
          <w:szCs w:val="24"/>
        </w:rPr>
        <w:t>1</w:t>
      </w:r>
      <w:r w:rsidR="0022598B" w:rsidRPr="001978CB">
        <w:rPr>
          <w:rFonts w:ascii="Book Antiqua" w:hAnsi="Book Antiqua" w:cs="Times New Roman"/>
          <w:sz w:val="24"/>
          <w:szCs w:val="24"/>
        </w:rPr>
        <w:t>)</w:t>
      </w:r>
    </w:p>
    <w:p w:rsidR="00217624" w:rsidRPr="001978CB" w:rsidRDefault="00217624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 xml:space="preserve">Discussion </w:t>
      </w:r>
    </w:p>
    <w:p w:rsidR="00026C0C" w:rsidRPr="001978CB" w:rsidRDefault="00177599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1978CB">
        <w:rPr>
          <w:rFonts w:ascii="Book Antiqua" w:hAnsi="Book Antiqua" w:cs="Times New Roman"/>
          <w:sz w:val="24"/>
          <w:szCs w:val="24"/>
        </w:rPr>
        <w:t>C</w:t>
      </w:r>
      <w:r w:rsidR="00026C0C" w:rsidRPr="001978CB">
        <w:rPr>
          <w:rFonts w:ascii="Book Antiqua" w:hAnsi="Book Antiqua" w:cs="Times New Roman"/>
          <w:sz w:val="24"/>
          <w:szCs w:val="24"/>
        </w:rPr>
        <w:t>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chemotherapy </w:t>
      </w:r>
      <w:r w:rsidR="000424C4" w:rsidRPr="001978CB">
        <w:rPr>
          <w:rFonts w:ascii="Book Antiqua" w:hAnsi="Book Antiqua" w:cs="Times New Roman"/>
          <w:sz w:val="24"/>
          <w:szCs w:val="24"/>
        </w:rPr>
        <w:t>has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been used to kill several solid cancer cells</w:t>
      </w:r>
      <w:r w:rsidR="0072460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with satisfactory results. However, due to its efficient cytotoxic effect</w:t>
      </w:r>
      <w:r w:rsidR="0022598B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produces adverse drug effects and chemo-resistance.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Therefore, adjuvant therapy with melatonin has been </w:t>
      </w:r>
      <w:r w:rsidR="0022598B" w:rsidRPr="001978CB">
        <w:rPr>
          <w:rFonts w:ascii="Book Antiqua" w:hAnsi="Book Antiqua" w:cs="Times New Roman"/>
          <w:sz w:val="24"/>
          <w:szCs w:val="24"/>
        </w:rPr>
        <w:t>proposed,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and extensive studie</w:t>
      </w:r>
      <w:r w:rsidR="0022598B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were performed</w:t>
      </w:r>
      <w:r w:rsidR="00D07AD7" w:rsidRPr="001978CB">
        <w:rPr>
          <w:rFonts w:ascii="Book Antiqua" w:hAnsi="Book Antiqua" w:cs="Times New Roman"/>
          <w:sz w:val="24"/>
          <w:szCs w:val="24"/>
        </w:rPr>
        <w:t>,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with variable </w:t>
      </w:r>
      <w:proofErr w:type="gramStart"/>
      <w:r w:rsidR="00026C0C" w:rsidRPr="001978CB">
        <w:rPr>
          <w:rFonts w:ascii="Book Antiqua" w:hAnsi="Book Antiqua" w:cs="Times New Roman"/>
          <w:sz w:val="24"/>
          <w:szCs w:val="24"/>
        </w:rPr>
        <w:t>outcomes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22]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. In </w:t>
      </w:r>
      <w:r w:rsidR="0022598B" w:rsidRPr="001978CB">
        <w:rPr>
          <w:rFonts w:ascii="Book Antiqua" w:hAnsi="Book Antiqua" w:cs="Times New Roman"/>
          <w:sz w:val="24"/>
          <w:szCs w:val="24"/>
        </w:rPr>
        <w:t>the present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study, we set out to determine whether melatonin could mediate a protective effect against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-induced apoptosis using human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(HepG2) cells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attempted to identify the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potential molecular pathways of melatonin action.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The results demonstrated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that </w:t>
      </w:r>
      <w:r w:rsidR="00026C0C" w:rsidRPr="001978CB">
        <w:rPr>
          <w:rFonts w:ascii="Book Antiqua" w:hAnsi="Book Antiqua" w:cs="Times New Roman"/>
          <w:sz w:val="24"/>
          <w:szCs w:val="24"/>
        </w:rPr>
        <w:t>the overall effect of this adjuvant in chemotherapy depend</w:t>
      </w:r>
      <w:r w:rsidR="0022598B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on a number of melatonin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effects </w:t>
      </w:r>
      <w:r w:rsidR="00026C0C" w:rsidRPr="001978CB">
        <w:rPr>
          <w:rFonts w:ascii="Book Antiqua" w:hAnsi="Book Antiqua" w:cs="Times New Roman"/>
          <w:sz w:val="24"/>
          <w:szCs w:val="24"/>
        </w:rPr>
        <w:t>on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When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melatonin was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combined with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2598B" w:rsidRPr="001978CB">
        <w:rPr>
          <w:rFonts w:ascii="Book Antiqua" w:hAnsi="Book Antiqua" w:cs="Times New Roman"/>
          <w:sz w:val="24"/>
          <w:szCs w:val="24"/>
        </w:rPr>
        <w:t>in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the </w:t>
      </w:r>
      <w:r w:rsidR="008C53DC" w:rsidRPr="001978CB">
        <w:rPr>
          <w:rFonts w:ascii="Book Antiqua" w:hAnsi="Book Antiqua" w:cs="Times New Roman"/>
          <w:sz w:val="24"/>
          <w:szCs w:val="24"/>
        </w:rPr>
        <w:t xml:space="preserve">HepG2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cell line,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="00026C0C" w:rsidRPr="001978CB">
        <w:rPr>
          <w:rFonts w:ascii="Book Antiqua" w:hAnsi="Book Antiqua" w:cs="Times New Roman"/>
          <w:sz w:val="24"/>
          <w:szCs w:val="24"/>
        </w:rPr>
        <w:t>expression of the apoptosis mediators phosphorylated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p53, cleaved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caspase</w:t>
      </w:r>
      <w:proofErr w:type="spellEnd"/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3</w:t>
      </w:r>
      <w:r w:rsidR="0022598B" w:rsidRPr="001978CB">
        <w:rPr>
          <w:rFonts w:ascii="Book Antiqua" w:hAnsi="Book Antiqua" w:cs="Times New Roman"/>
          <w:sz w:val="24"/>
          <w:szCs w:val="24"/>
        </w:rPr>
        <w:t>,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decreased, whereas anti-apoptotic Bcl-2 increased. These biochemical results correlated well with decreas</w:t>
      </w:r>
      <w:r w:rsidR="0022598B" w:rsidRPr="001978CB">
        <w:rPr>
          <w:rFonts w:ascii="Book Antiqua" w:hAnsi="Book Antiqua" w:cs="Times New Roman"/>
          <w:sz w:val="24"/>
          <w:szCs w:val="24"/>
        </w:rPr>
        <w:t>es in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the intracellular ROS level and </w:t>
      </w:r>
      <w:r w:rsidR="0022598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="00026C0C" w:rsidRPr="001978CB">
        <w:rPr>
          <w:rFonts w:ascii="Book Antiqua" w:hAnsi="Book Antiqua" w:cs="Times New Roman"/>
          <w:sz w:val="24"/>
          <w:szCs w:val="24"/>
        </w:rPr>
        <w:t>recovery of cell morphology. The results indicated the anti-oxidative stress property of melatonin</w:t>
      </w:r>
      <w:r w:rsidR="0045639C" w:rsidRPr="001978CB">
        <w:rPr>
          <w:rFonts w:ascii="Book Antiqua" w:hAnsi="Book Antiqua" w:cs="Times New Roman"/>
          <w:sz w:val="24"/>
          <w:szCs w:val="24"/>
        </w:rPr>
        <w:t>,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5639C" w:rsidRPr="001978CB">
        <w:rPr>
          <w:rFonts w:ascii="Book Antiqua" w:hAnsi="Book Antiqua" w:cs="Times New Roman"/>
          <w:sz w:val="24"/>
          <w:szCs w:val="24"/>
        </w:rPr>
        <w:t>which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directly scavenges reactive oxygen species induced </w:t>
      </w:r>
      <w:r w:rsidR="0045639C" w:rsidRPr="001978CB">
        <w:rPr>
          <w:rFonts w:ascii="Book Antiqua" w:hAnsi="Book Antiqua" w:cs="Times New Roman"/>
          <w:sz w:val="24"/>
          <w:szCs w:val="24"/>
        </w:rPr>
        <w:t>by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anticancer </w:t>
      </w:r>
      <w:proofErr w:type="gramStart"/>
      <w:r w:rsidR="00026C0C" w:rsidRPr="001978CB">
        <w:rPr>
          <w:rFonts w:ascii="Book Antiqua" w:hAnsi="Book Antiqua" w:cs="Times New Roman"/>
          <w:sz w:val="24"/>
          <w:szCs w:val="24"/>
        </w:rPr>
        <w:t>drugs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B75B39" w:rsidRPr="001978CB">
        <w:rPr>
          <w:rFonts w:ascii="Book Antiqua" w:hAnsi="Book Antiqua" w:cs="Times New Roman"/>
          <w:sz w:val="24"/>
          <w:szCs w:val="24"/>
          <w:vertAlign w:val="superscript"/>
        </w:rPr>
        <w:t>1,</w:t>
      </w:r>
      <w:r w:rsidR="00026C0C" w:rsidRPr="001978CB">
        <w:rPr>
          <w:rFonts w:ascii="Book Antiqua" w:hAnsi="Book Antiqua" w:cs="Times New Roman"/>
          <w:sz w:val="24"/>
          <w:szCs w:val="24"/>
          <w:vertAlign w:val="superscript"/>
        </w:rPr>
        <w:t>32]</w:t>
      </w:r>
      <w:r w:rsidR="0045639C"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thus reducing adverse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drug effects in hepatocytes.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</w:r>
      <w:r w:rsidR="00376BF9" w:rsidRPr="001978CB">
        <w:rPr>
          <w:rFonts w:ascii="Book Antiqua" w:hAnsi="Book Antiqua" w:cs="Times New Roman"/>
          <w:sz w:val="24"/>
          <w:szCs w:val="24"/>
        </w:rPr>
        <w:t>In addition to</w:t>
      </w:r>
      <w:r w:rsidRPr="001978CB">
        <w:rPr>
          <w:rFonts w:ascii="Book Antiqua" w:hAnsi="Book Antiqua" w:cs="Times New Roman"/>
          <w:sz w:val="24"/>
          <w:szCs w:val="24"/>
        </w:rPr>
        <w:t xml:space="preserve"> the extended results from </w:t>
      </w:r>
      <w:r w:rsidR="0045639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alteration of </w:t>
      </w:r>
      <w:r w:rsidR="0045639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anti-apoptotic Bcl-2 level, we found that melatonin decreased the expression ratio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/Bcl-2</w:t>
      </w:r>
      <w:r w:rsidR="0045639C" w:rsidRPr="001978CB">
        <w:rPr>
          <w:rFonts w:ascii="Book Antiqua" w:hAnsi="Book Antiqua" w:cs="Times New Roman"/>
          <w:sz w:val="24"/>
          <w:szCs w:val="24"/>
        </w:rPr>
        <w:t>,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5639C" w:rsidRPr="001978CB">
        <w:rPr>
          <w:rFonts w:ascii="Book Antiqua" w:hAnsi="Book Antiqua" w:cs="Times New Roman"/>
          <w:sz w:val="24"/>
          <w:szCs w:val="24"/>
        </w:rPr>
        <w:t>which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was affected by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Thus, an apoptosis event in the combined treatment </w:t>
      </w:r>
      <w:r w:rsidR="007518AB" w:rsidRPr="001978CB">
        <w:rPr>
          <w:rFonts w:ascii="Book Antiqua" w:hAnsi="Book Antiqua" w:cs="Times New Roman"/>
          <w:sz w:val="24"/>
          <w:szCs w:val="24"/>
        </w:rPr>
        <w:t xml:space="preserve">was </w:t>
      </w:r>
      <w:r w:rsidRPr="001978CB">
        <w:rPr>
          <w:rFonts w:ascii="Book Antiqua" w:hAnsi="Book Antiqua" w:cs="Times New Roman"/>
          <w:sz w:val="24"/>
          <w:szCs w:val="24"/>
        </w:rPr>
        <w:t>switched to cell survival.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expression of p53 protein was also subjected to a switch by </w:t>
      </w:r>
      <w:r w:rsidR="007518A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7518AB" w:rsidRPr="001978CB">
        <w:rPr>
          <w:rFonts w:ascii="Book Antiqua" w:hAnsi="Book Antiqua" w:cs="Times New Roman"/>
          <w:sz w:val="24"/>
          <w:szCs w:val="24"/>
        </w:rPr>
        <w:t>combination</w:t>
      </w:r>
      <w:r w:rsidRPr="001978CB">
        <w:rPr>
          <w:rFonts w:ascii="Book Antiqua" w:hAnsi="Book Antiqua" w:cs="Times New Roman"/>
          <w:sz w:val="24"/>
          <w:szCs w:val="24"/>
        </w:rPr>
        <w:t xml:space="preserve">, suggesting a direct effect of both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on the cell cycle. The pro-death effect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7518AB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which was mostly mediated by p53</w:t>
      </w:r>
      <w:r w:rsidR="007518AB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indicated that </w:t>
      </w:r>
      <w:r w:rsidR="007518A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cell cycle specificity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in HepG2 cells </w:t>
      </w:r>
      <w:r w:rsidR="007518AB" w:rsidRPr="001978CB">
        <w:rPr>
          <w:rFonts w:ascii="Book Antiqua" w:hAnsi="Book Antiqua" w:cs="Times New Roman"/>
          <w:sz w:val="24"/>
          <w:szCs w:val="24"/>
        </w:rPr>
        <w:t>affected</w:t>
      </w:r>
      <w:r w:rsidR="008C53D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G0/G1 phase. In the combined treatment, the cell cycle arrest was changed to </w:t>
      </w:r>
      <w:r w:rsidR="007518AB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 and G2/M phases.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Therefore, melatonin must have increased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 on cell cycle arrest </w:t>
      </w:r>
      <w:r w:rsidR="007518AB" w:rsidRPr="001978CB">
        <w:rPr>
          <w:rFonts w:ascii="Book Antiqua" w:hAnsi="Book Antiqua" w:cs="Times New Roman"/>
          <w:sz w:val="24"/>
          <w:szCs w:val="24"/>
        </w:rPr>
        <w:t>through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inhibition at the S (DNA synthesis) and M (mitosis) phases.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These are considered the most anti-proliferative (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oncostatic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) effects of melatonin.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However, the cell cycle arrest by melatonin in the treated cells could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also be </w:t>
      </w:r>
      <w:r w:rsidRPr="001978CB">
        <w:rPr>
          <w:rFonts w:ascii="Book Antiqua" w:hAnsi="Book Antiqua" w:cs="Times New Roman"/>
          <w:sz w:val="24"/>
          <w:szCs w:val="24"/>
        </w:rPr>
        <w:t xml:space="preserve">mediated </w:t>
      </w:r>
      <w:r w:rsidR="00937F38" w:rsidRPr="001978CB">
        <w:rPr>
          <w:rFonts w:ascii="Book Antiqua" w:hAnsi="Book Antiqua" w:cs="Times New Roman"/>
          <w:sz w:val="24"/>
          <w:szCs w:val="24"/>
        </w:rPr>
        <w:t>by</w:t>
      </w:r>
      <w:r w:rsidR="00842963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other cell cycle control proteins, such as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calcium/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calmodulin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pathway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8C53D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and autophagy regulation pathway.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Both pathways are relate</w:t>
      </w:r>
      <w:r w:rsidR="00937F38" w:rsidRPr="001978CB">
        <w:rPr>
          <w:rFonts w:ascii="Book Antiqua" w:hAnsi="Book Antiqua" w:cs="Times New Roman"/>
          <w:sz w:val="24"/>
          <w:szCs w:val="24"/>
        </w:rPr>
        <w:t>d</w:t>
      </w:r>
      <w:r w:rsidRPr="001978CB">
        <w:rPr>
          <w:rFonts w:ascii="Book Antiqua" w:hAnsi="Book Antiqua" w:cs="Times New Roman"/>
          <w:sz w:val="24"/>
          <w:szCs w:val="24"/>
        </w:rPr>
        <w:t xml:space="preserve"> to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anti-proliferation of cells and pro-survival.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  <w:t xml:space="preserve">In our study, DNA damage may have been induced in HepG2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cells </w:t>
      </w:r>
      <w:r w:rsidRPr="001978CB">
        <w:rPr>
          <w:rFonts w:ascii="Book Antiqua" w:hAnsi="Book Antiqua" w:cs="Times New Roman"/>
          <w:sz w:val="24"/>
          <w:szCs w:val="24"/>
        </w:rPr>
        <w:t xml:space="preserve">by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genotoxic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chemical and ROS by-products of cell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metabolism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subsequen</w:t>
      </w:r>
      <w:r w:rsidR="00937F38" w:rsidRPr="001978CB">
        <w:rPr>
          <w:rFonts w:ascii="Book Antiqua" w:hAnsi="Book Antiqua" w:cs="Times New Roman"/>
          <w:sz w:val="24"/>
          <w:szCs w:val="24"/>
        </w:rPr>
        <w:t>t</w:t>
      </w:r>
      <w:r w:rsidRPr="001978CB">
        <w:rPr>
          <w:rFonts w:ascii="Book Antiqua" w:hAnsi="Book Antiqua" w:cs="Times New Roman"/>
          <w:sz w:val="24"/>
          <w:szCs w:val="24"/>
        </w:rPr>
        <w:t xml:space="preserve"> response reactions include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activation of a DNA damage checkpoint</w:t>
      </w:r>
      <w:r w:rsidR="00937F3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which arrests cell cycle progression and leads to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apoptosis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We demonstrated that there was a survival switch from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-induced apoptosis to autophagy in the combination treatment with melatonin.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indicators included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orange staining,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an </w:t>
      </w:r>
      <w:r w:rsidRPr="001978CB">
        <w:rPr>
          <w:rFonts w:ascii="Book Antiqua" w:hAnsi="Book Antiqua" w:cs="Times New Roman"/>
          <w:sz w:val="24"/>
          <w:szCs w:val="24"/>
        </w:rPr>
        <w:t xml:space="preserve">immunohistochemistry assay for autophagy, and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measurement of mRNA and proteins associated with autophagy (</w:t>
      </w:r>
      <w:r w:rsidR="00376BF9" w:rsidRPr="001978CB">
        <w:rPr>
          <w:rFonts w:ascii="Book Antiqua" w:hAnsi="Book Antiqua" w:cs="Times New Roman"/>
          <w:i/>
          <w:sz w:val="24"/>
          <w:szCs w:val="24"/>
        </w:rPr>
        <w:t>i.e.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Beclin-1</w:t>
      </w:r>
      <w:r w:rsidR="00937F3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LC3</w:t>
      </w:r>
      <w:r w:rsidR="008C53DC" w:rsidRPr="001978CB">
        <w:rPr>
          <w:rFonts w:ascii="Book Antiqua" w:hAnsi="Book Antiqua" w:cs="Times New Roman"/>
          <w:sz w:val="24"/>
          <w:szCs w:val="24"/>
        </w:rPr>
        <w:t>-II</w:t>
      </w:r>
      <w:r w:rsidRPr="001978CB">
        <w:rPr>
          <w:rFonts w:ascii="Book Antiqua" w:hAnsi="Book Antiqua" w:cs="Times New Roman"/>
          <w:sz w:val="24"/>
          <w:szCs w:val="24"/>
        </w:rPr>
        <w:t>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Compared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alone, the combination treatment showed a high intensity of positive fluorescen</w:t>
      </w:r>
      <w:r w:rsidR="00937F38" w:rsidRPr="001978CB">
        <w:rPr>
          <w:rFonts w:ascii="Book Antiqua" w:hAnsi="Book Antiqua" w:cs="Times New Roman"/>
          <w:sz w:val="24"/>
          <w:szCs w:val="24"/>
        </w:rPr>
        <w:t>ce</w:t>
      </w:r>
      <w:r w:rsidRPr="001978CB">
        <w:rPr>
          <w:rFonts w:ascii="Book Antiqua" w:hAnsi="Book Antiqua" w:cs="Times New Roman"/>
          <w:sz w:val="24"/>
          <w:szCs w:val="24"/>
        </w:rPr>
        <w:t xml:space="preserve"> staining in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compartment of the cell</w:t>
      </w:r>
      <w:r w:rsidR="00937F38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suggesting increased autophagy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37F38" w:rsidRPr="001978CB">
        <w:rPr>
          <w:rFonts w:ascii="Book Antiqua" w:hAnsi="Book Antiqua" w:cs="Times New Roman"/>
          <w:sz w:val="24"/>
          <w:szCs w:val="24"/>
        </w:rPr>
        <w:t>activity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acted on p53 and Bcl-2 to induce apoptosis, but in the combined treatment</w:t>
      </w:r>
      <w:r w:rsidR="00937F38" w:rsidRPr="001978CB">
        <w:rPr>
          <w:rFonts w:ascii="Book Antiqua" w:hAnsi="Book Antiqua" w:cs="Times New Roman"/>
          <w:sz w:val="24"/>
          <w:szCs w:val="24"/>
        </w:rPr>
        <w:t>,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Bcl-2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was </w:t>
      </w:r>
      <w:r w:rsidRPr="001978CB">
        <w:rPr>
          <w:rFonts w:ascii="Book Antiqua" w:hAnsi="Book Antiqua" w:cs="Times New Roman"/>
          <w:sz w:val="24"/>
          <w:szCs w:val="24"/>
        </w:rPr>
        <w:t>decreased to a</w:t>
      </w:r>
      <w:r w:rsidR="00937F38" w:rsidRPr="001978CB">
        <w:rPr>
          <w:rFonts w:ascii="Book Antiqua" w:hAnsi="Book Antiqua" w:cs="Times New Roman"/>
          <w:sz w:val="24"/>
          <w:szCs w:val="24"/>
        </w:rPr>
        <w:t>n extent</w:t>
      </w:r>
      <w:r w:rsidRPr="001978CB">
        <w:rPr>
          <w:rFonts w:ascii="Book Antiqua" w:hAnsi="Book Antiqua" w:cs="Times New Roman"/>
          <w:sz w:val="24"/>
          <w:szCs w:val="24"/>
        </w:rPr>
        <w:t xml:space="preserve"> lower than the basal level. This could occur </w:t>
      </w:r>
      <w:r w:rsidR="00937F38" w:rsidRPr="001978CB">
        <w:rPr>
          <w:rFonts w:ascii="Book Antiqua" w:hAnsi="Book Antiqua" w:cs="Times New Roman"/>
          <w:sz w:val="24"/>
          <w:szCs w:val="24"/>
        </w:rPr>
        <w:t>through</w:t>
      </w:r>
      <w:r w:rsidRPr="001978CB">
        <w:rPr>
          <w:rFonts w:ascii="Book Antiqua" w:hAnsi="Book Antiqua" w:cs="Times New Roman"/>
          <w:sz w:val="24"/>
          <w:szCs w:val="24"/>
        </w:rPr>
        <w:t xml:space="preserve"> reduced binding between the Bcl-2/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Bcl-xL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complex and Beclin-1, </w:t>
      </w:r>
      <w:r w:rsidR="00937F38" w:rsidRPr="001978CB">
        <w:rPr>
          <w:rFonts w:ascii="Book Antiqua" w:hAnsi="Book Antiqua" w:cs="Times New Roman"/>
          <w:sz w:val="24"/>
          <w:szCs w:val="24"/>
        </w:rPr>
        <w:t>followed by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 release of Beclin-1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561D0" w:rsidRPr="001978CB">
        <w:rPr>
          <w:rFonts w:ascii="Book Antiqua" w:hAnsi="Book Antiqua" w:cs="Times New Roman"/>
          <w:sz w:val="24"/>
          <w:szCs w:val="24"/>
        </w:rPr>
        <w:t xml:space="preserve">to </w:t>
      </w:r>
      <w:r w:rsidRPr="001978CB">
        <w:rPr>
          <w:rFonts w:ascii="Book Antiqua" w:hAnsi="Book Antiqua" w:cs="Times New Roman"/>
          <w:sz w:val="24"/>
          <w:szCs w:val="24"/>
        </w:rPr>
        <w:t>initiate autophagy formation. Thus, the combined treatment could change apoptosis to autophagy.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</w:r>
      <w:r w:rsidR="00937F38" w:rsidRPr="001978CB">
        <w:rPr>
          <w:rFonts w:ascii="Book Antiqua" w:hAnsi="Book Antiqua" w:cs="Times New Roman"/>
          <w:sz w:val="24"/>
          <w:szCs w:val="24"/>
        </w:rPr>
        <w:t>The b</w:t>
      </w:r>
      <w:r w:rsidRPr="001978CB">
        <w:rPr>
          <w:rFonts w:ascii="Book Antiqua" w:hAnsi="Book Antiqua" w:cs="Times New Roman"/>
          <w:sz w:val="24"/>
          <w:szCs w:val="24"/>
        </w:rPr>
        <w:t xml:space="preserve">asal levels of Beclin-1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major regulators of autophagy, were </w:t>
      </w:r>
      <w:r w:rsidR="00937F38" w:rsidRPr="001978CB">
        <w:rPr>
          <w:rFonts w:ascii="Book Antiqua" w:hAnsi="Book Antiqua" w:cs="Times New Roman"/>
          <w:sz w:val="24"/>
          <w:szCs w:val="24"/>
        </w:rPr>
        <w:t>evaluated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 HepG2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alone up-regulated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down-regulated Beclin-1 expression compared with the basal levels, thus d</w:t>
      </w:r>
      <w:r w:rsidR="00937F38" w:rsidRPr="001978CB">
        <w:rPr>
          <w:rFonts w:ascii="Book Antiqua" w:hAnsi="Book Antiqua" w:cs="Times New Roman"/>
          <w:sz w:val="24"/>
          <w:szCs w:val="24"/>
        </w:rPr>
        <w:t>ecreasing</w:t>
      </w:r>
      <w:r w:rsidRPr="001978CB">
        <w:rPr>
          <w:rFonts w:ascii="Book Antiqua" w:hAnsi="Book Antiqua" w:cs="Times New Roman"/>
          <w:sz w:val="24"/>
          <w:szCs w:val="24"/>
        </w:rPr>
        <w:t xml:space="preserve"> autophagy and promot</w:t>
      </w:r>
      <w:r w:rsidR="00937F38" w:rsidRPr="001978CB">
        <w:rPr>
          <w:rFonts w:ascii="Book Antiqua" w:hAnsi="Book Antiqua" w:cs="Times New Roman"/>
          <w:sz w:val="24"/>
          <w:szCs w:val="24"/>
        </w:rPr>
        <w:t>ing the</w:t>
      </w:r>
      <w:r w:rsidRPr="001978CB">
        <w:rPr>
          <w:rFonts w:ascii="Book Antiqua" w:hAnsi="Book Antiqua" w:cs="Times New Roman"/>
          <w:sz w:val="24"/>
          <w:szCs w:val="24"/>
        </w:rPr>
        <w:t xml:space="preserve"> apoptosis pathway. Melatonin treatment alone up-regulated both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Beclin-1 expression compared with the basal level</w:t>
      </w:r>
      <w:r w:rsidR="00376BF9" w:rsidRPr="001978CB">
        <w:rPr>
          <w:rFonts w:ascii="Book Antiqua" w:hAnsi="Book Antiqua" w:cs="Times New Roman"/>
          <w:sz w:val="24"/>
          <w:szCs w:val="24"/>
        </w:rPr>
        <w:t>s, a</w:t>
      </w:r>
      <w:r w:rsidRPr="001978CB">
        <w:rPr>
          <w:rFonts w:ascii="Book Antiqua" w:hAnsi="Book Antiqua" w:cs="Times New Roman"/>
          <w:sz w:val="24"/>
          <w:szCs w:val="24"/>
        </w:rPr>
        <w:t xml:space="preserve">nd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this up-regulation by melatonin played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a </w:t>
      </w:r>
      <w:r w:rsidRPr="001978CB">
        <w:rPr>
          <w:rFonts w:ascii="Book Antiqua" w:hAnsi="Book Antiqua" w:cs="Times New Roman"/>
          <w:sz w:val="24"/>
          <w:szCs w:val="24"/>
        </w:rPr>
        <w:t xml:space="preserve">significant role in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survival of HepG2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 the combined treatment, melatonin caused autophagy through the final formation of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autophagosome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and was </w:t>
      </w:r>
      <w:r w:rsidRPr="001978CB">
        <w:rPr>
          <w:rFonts w:ascii="Book Antiqua" w:hAnsi="Book Antiqua" w:cs="Times New Roman"/>
          <w:sz w:val="24"/>
          <w:szCs w:val="24"/>
        </w:rPr>
        <w:t>shown by an increased microtubule-associated protein-light chain3-II (LC3-II) level</w:t>
      </w:r>
      <w:r w:rsidR="00941DAD" w:rsidRPr="001978CB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73335D" w:rsidRPr="001978CB">
        <w:rPr>
          <w:rFonts w:ascii="Book Antiqua" w:hAnsi="Book Antiqua" w:cs="Times New Roman"/>
          <w:iCs/>
          <w:sz w:val="24"/>
          <w:szCs w:val="24"/>
        </w:rPr>
        <w:t>via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37F38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up-regulation of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Beclin-1. This changed the apoptotic signal caused by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Overall, melatonin attenuated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CD09F3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induced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(HepG2) cell death by inducing an autophagy survival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signal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36]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ab/>
        <w:t>A novel autophagy regulation mediated by melatonin was identified in this study.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Both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exhibited concentration</w:t>
      </w:r>
      <w:r w:rsidR="00CD09F3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dependent effects on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Beclin-1, and DNA excision repair cross complementary-1 (ERCC 1).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CD09F3" w:rsidRPr="001978CB">
        <w:rPr>
          <w:rFonts w:ascii="Book Antiqua" w:hAnsi="Book Antiqua" w:cs="Times New Roman"/>
          <w:sz w:val="24"/>
          <w:szCs w:val="24"/>
        </w:rPr>
        <w:t>ERCC 1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is a marker of DNA repair</w:t>
      </w:r>
      <w:r w:rsidR="00CD09F3" w:rsidRPr="001978CB">
        <w:rPr>
          <w:rFonts w:ascii="Book Antiqua" w:hAnsi="Book Antiqua" w:cs="Times New Roman"/>
          <w:sz w:val="24"/>
          <w:szCs w:val="24"/>
        </w:rPr>
        <w:t>,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CD09F3" w:rsidRPr="001978CB">
        <w:rPr>
          <w:rFonts w:ascii="Book Antiqua" w:hAnsi="Book Antiqua" w:cs="Times New Roman"/>
          <w:sz w:val="24"/>
          <w:szCs w:val="24"/>
        </w:rPr>
        <w:t>whereby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ERCC1 is the rate-limiting enzyme in the nucleotid</w:t>
      </w:r>
      <w:r w:rsidR="008C53DC" w:rsidRPr="001978CB">
        <w:rPr>
          <w:rFonts w:ascii="Book Antiqua" w:hAnsi="Book Antiqua" w:cs="Times New Roman"/>
          <w:sz w:val="24"/>
          <w:szCs w:val="24"/>
        </w:rPr>
        <w:t xml:space="preserve">e excision repair (NER) system, </w:t>
      </w:r>
      <w:r w:rsidRPr="001978CB">
        <w:rPr>
          <w:rFonts w:ascii="Book Antiqua" w:hAnsi="Book Antiqua" w:cs="Times New Roman"/>
          <w:sz w:val="24"/>
          <w:szCs w:val="24"/>
        </w:rPr>
        <w:t xml:space="preserve">a pathway known to remove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lesions from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DNA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1978CB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CD09F3" w:rsidRPr="001978CB">
        <w:rPr>
          <w:rFonts w:ascii="Book Antiqua" w:hAnsi="Book Antiqua" w:cs="Times New Roman"/>
          <w:sz w:val="24"/>
          <w:szCs w:val="24"/>
        </w:rPr>
        <w:t>The a</w:t>
      </w:r>
      <w:r w:rsidRPr="001978CB">
        <w:rPr>
          <w:rFonts w:ascii="Book Antiqua" w:hAnsi="Book Antiqua" w:cs="Times New Roman"/>
          <w:sz w:val="24"/>
          <w:szCs w:val="24"/>
        </w:rPr>
        <w:t>nalysis of protein expression in this study revealed that increase</w:t>
      </w:r>
      <w:r w:rsidR="00CD09F3" w:rsidRPr="001978CB">
        <w:rPr>
          <w:rFonts w:ascii="Book Antiqua" w:hAnsi="Book Antiqua" w:cs="Times New Roman"/>
          <w:sz w:val="24"/>
          <w:szCs w:val="24"/>
        </w:rPr>
        <w:t>s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CD09F3" w:rsidRPr="001978CB">
        <w:rPr>
          <w:rFonts w:ascii="Book Antiqua" w:hAnsi="Book Antiqua" w:cs="Times New Roman"/>
          <w:sz w:val="24"/>
          <w:szCs w:val="24"/>
        </w:rPr>
        <w:t>in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ERCC 1 from the basal levels in HepG2 cells by each treatment were associated with an increase </w:t>
      </w:r>
      <w:r w:rsidR="00CD09F3" w:rsidRPr="001978CB">
        <w:rPr>
          <w:rFonts w:ascii="Book Antiqua" w:hAnsi="Book Antiqua" w:cs="Times New Roman"/>
          <w:sz w:val="24"/>
          <w:szCs w:val="24"/>
        </w:rPr>
        <w:t>in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exp</w:t>
      </w:r>
      <w:r w:rsidR="00CD09F3" w:rsidRPr="001978CB">
        <w:rPr>
          <w:rFonts w:ascii="Book Antiqua" w:hAnsi="Book Antiqua" w:cs="Times New Roman"/>
          <w:sz w:val="24"/>
          <w:szCs w:val="24"/>
        </w:rPr>
        <w:t>r</w:t>
      </w:r>
      <w:r w:rsidRPr="001978CB">
        <w:rPr>
          <w:rFonts w:ascii="Book Antiqua" w:hAnsi="Book Antiqua" w:cs="Times New Roman"/>
          <w:sz w:val="24"/>
          <w:szCs w:val="24"/>
        </w:rPr>
        <w:t xml:space="preserve">ession, suggesting a tight relationship between DNA repair and autophagy. We also found that both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were significantly decreased by melatonin induction in the co-treatment group 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CD09F3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treated group. However, the only slight reduction </w:t>
      </w:r>
      <w:r w:rsidR="00CD09F3" w:rsidRPr="001978CB">
        <w:rPr>
          <w:rFonts w:ascii="Book Antiqua" w:hAnsi="Book Antiqua" w:cs="Times New Roman"/>
          <w:sz w:val="24"/>
          <w:szCs w:val="24"/>
        </w:rPr>
        <w:t>in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ERCC 1 in our assay using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rapamycin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as an inhibitor </w:t>
      </w:r>
      <w:r w:rsidR="00CD09F3" w:rsidRPr="001978CB">
        <w:rPr>
          <w:rFonts w:ascii="Book Antiqua" w:hAnsi="Book Antiqua" w:cs="Times New Roman"/>
          <w:sz w:val="24"/>
          <w:szCs w:val="24"/>
        </w:rPr>
        <w:t>of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demonstrated that </w:t>
      </w:r>
      <w:r w:rsidR="00CD09F3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effect on ERCC 1 was not directly </w:t>
      </w:r>
      <w:r w:rsidR="00CD09F3" w:rsidRPr="001978CB">
        <w:rPr>
          <w:rFonts w:ascii="Book Antiqua" w:hAnsi="Book Antiqua" w:cs="Times New Roman"/>
          <w:sz w:val="24"/>
          <w:szCs w:val="24"/>
        </w:rPr>
        <w:t>to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activation pathway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(data not included). Therefore, melatonin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CD09F3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induced DNA damage, resulting in decrease</w:t>
      </w:r>
      <w:r w:rsidR="00CD09F3" w:rsidRPr="001978CB">
        <w:rPr>
          <w:rFonts w:ascii="Book Antiqua" w:hAnsi="Book Antiqua" w:cs="Times New Roman"/>
          <w:sz w:val="24"/>
          <w:szCs w:val="24"/>
        </w:rPr>
        <w:t>d</w:t>
      </w:r>
      <w:r w:rsidRPr="001978CB">
        <w:rPr>
          <w:rFonts w:ascii="Book Antiqua" w:hAnsi="Book Antiqua" w:cs="Times New Roman"/>
          <w:sz w:val="24"/>
          <w:szCs w:val="24"/>
        </w:rPr>
        <w:t xml:space="preserve"> activation of </w:t>
      </w:r>
      <w:r w:rsidR="00CD09F3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DNA repair capacity</w:t>
      </w:r>
      <w:r w:rsidR="00CD09F3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Pr="001978CB">
        <w:rPr>
          <w:rFonts w:ascii="Book Antiqua" w:hAnsi="Book Antiqua" w:cs="Times New Roman"/>
          <w:sz w:val="24"/>
          <w:szCs w:val="24"/>
        </w:rPr>
        <w:t xml:space="preserve"> might be involved </w:t>
      </w:r>
      <w:r w:rsidR="00CD09F3" w:rsidRPr="001978CB">
        <w:rPr>
          <w:rFonts w:ascii="Book Antiqua" w:hAnsi="Book Antiqua" w:cs="Times New Roman"/>
          <w:sz w:val="24"/>
          <w:szCs w:val="24"/>
        </w:rPr>
        <w:t>in</w:t>
      </w:r>
      <w:r w:rsidRPr="001978CB">
        <w:rPr>
          <w:rFonts w:ascii="Book Antiqua" w:hAnsi="Book Antiqua" w:cs="Times New Roman"/>
          <w:sz w:val="24"/>
          <w:szCs w:val="24"/>
        </w:rPr>
        <w:t xml:space="preserve"> transcriptional regulation or an epigenetic mechanism. As previously shown, p-p53 is a transcription factor for apopto</w:t>
      </w:r>
      <w:r w:rsidR="00CD09F3" w:rsidRPr="001978CB">
        <w:rPr>
          <w:rFonts w:ascii="Book Antiqua" w:hAnsi="Book Antiqua" w:cs="Times New Roman"/>
          <w:sz w:val="24"/>
          <w:szCs w:val="24"/>
        </w:rPr>
        <w:t>tic</w:t>
      </w:r>
      <w:r w:rsidRPr="001978CB">
        <w:rPr>
          <w:rFonts w:ascii="Book Antiqua" w:hAnsi="Book Antiqua" w:cs="Times New Roman"/>
          <w:sz w:val="24"/>
          <w:szCs w:val="24"/>
        </w:rPr>
        <w:t xml:space="preserve"> gene expression and also plays a role in DNA repair </w:t>
      </w:r>
      <w:r w:rsidR="0073335D" w:rsidRPr="001978CB">
        <w:rPr>
          <w:rFonts w:ascii="Book Antiqua" w:hAnsi="Book Antiqua" w:cs="Times New Roman"/>
          <w:iCs/>
          <w:sz w:val="24"/>
          <w:szCs w:val="24"/>
        </w:rPr>
        <w:t>via</w:t>
      </w:r>
      <w:r w:rsidRPr="001978CB">
        <w:rPr>
          <w:rFonts w:ascii="Book Antiqua" w:hAnsi="Book Antiqua" w:cs="Times New Roman"/>
          <w:sz w:val="24"/>
          <w:szCs w:val="24"/>
        </w:rPr>
        <w:t xml:space="preserve"> the subsequent up-regulation of genes in the NER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pathway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A0983" w:rsidRPr="001978CB">
        <w:rPr>
          <w:rFonts w:ascii="Book Antiqua" w:hAnsi="Book Antiqua" w:cs="Times New Roman"/>
          <w:sz w:val="24"/>
          <w:szCs w:val="24"/>
          <w:vertAlign w:val="superscript"/>
        </w:rPr>
        <w:t>38-40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AP-1 is a transcription factor for autophagy and ERCC 1 regulation in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DNA damage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pathways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A0983" w:rsidRPr="001978CB">
        <w:rPr>
          <w:rFonts w:ascii="Book Antiqua" w:hAnsi="Book Antiqua" w:cs="Times New Roman"/>
          <w:sz w:val="24"/>
          <w:szCs w:val="24"/>
          <w:vertAlign w:val="superscript"/>
        </w:rPr>
        <w:t>41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978CB">
        <w:rPr>
          <w:rFonts w:ascii="Book Antiqua" w:hAnsi="Book Antiqua" w:cs="Times New Roman"/>
          <w:sz w:val="24"/>
          <w:szCs w:val="24"/>
        </w:rPr>
        <w:t xml:space="preserve">.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In the combined treatment, melatonin and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may encounter transcription inactivation. </w:t>
      </w:r>
      <w:r w:rsidRPr="001978CB">
        <w:rPr>
          <w:rFonts w:ascii="Book Antiqua" w:hAnsi="Book Antiqua" w:cs="Times New Roman"/>
          <w:sz w:val="24"/>
          <w:szCs w:val="24"/>
        </w:rPr>
        <w:t>That is</w:t>
      </w:r>
      <w:r w:rsidR="00CD09F3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after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treatment,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DNA damage occurs</w:t>
      </w:r>
      <w:r w:rsidR="00CD09F3" w:rsidRPr="001978CB">
        <w:rPr>
          <w:rFonts w:ascii="Book Antiqua" w:eastAsia="Times New Roman" w:hAnsi="Book Antiqua" w:cs="Times New Roman"/>
          <w:sz w:val="24"/>
          <w:szCs w:val="24"/>
        </w:rPr>
        <w:t>,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r w:rsidRPr="001978CB">
        <w:rPr>
          <w:rFonts w:ascii="Book Antiqua" w:hAnsi="Book Antiqua" w:cs="Times New Roman"/>
          <w:sz w:val="24"/>
          <w:szCs w:val="24"/>
        </w:rPr>
        <w:t>ERCC 1</w:t>
      </w:r>
      <w:r w:rsidR="008C53DC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is induced. </w:t>
      </w:r>
      <w:r w:rsidRPr="001978CB">
        <w:rPr>
          <w:rFonts w:ascii="Book Antiqua" w:hAnsi="Book Antiqua" w:cs="Times New Roman"/>
          <w:sz w:val="24"/>
          <w:szCs w:val="24"/>
        </w:rPr>
        <w:t xml:space="preserve">An increased level and activation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induced by melatonin counter-balances the role of p-p53 in </w:t>
      </w:r>
      <w:r w:rsidR="00CD09F3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DNA damage and repair process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 xml:space="preserve">induced by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This finding is the first report that melatonin can activate ERCC 1 in a concentration</w:t>
      </w:r>
      <w:r w:rsidR="00CD09F3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dependent manner.</w:t>
      </w:r>
    </w:p>
    <w:p w:rsidR="00026C0C" w:rsidRPr="001978CB" w:rsidRDefault="00026C0C" w:rsidP="00B20A8A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Interestingly, significant decreases </w:t>
      </w:r>
      <w:r w:rsidR="00F64046" w:rsidRPr="001978CB">
        <w:rPr>
          <w:rFonts w:ascii="Book Antiqua" w:hAnsi="Book Antiqua" w:cs="Times New Roman"/>
          <w:sz w:val="24"/>
          <w:szCs w:val="24"/>
        </w:rPr>
        <w:t>in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both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compared with the basal levels were identified in the combined treatment, suggesting a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positive response of the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expression level of ERCC 1 has been previously suggested </w:t>
      </w:r>
      <w:r w:rsidR="00F64046" w:rsidRPr="001978CB">
        <w:rPr>
          <w:rFonts w:ascii="Book Antiqua" w:hAnsi="Book Antiqua" w:cs="Times New Roman"/>
          <w:sz w:val="24"/>
          <w:szCs w:val="24"/>
        </w:rPr>
        <w:t>to be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 prognostic marker of cancers</w:t>
      </w:r>
      <w:r w:rsidR="00F64046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ERCC 1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F64046" w:rsidRPr="001978CB">
        <w:rPr>
          <w:rFonts w:ascii="Book Antiqua" w:hAnsi="Book Antiqua" w:cs="Times New Roman"/>
          <w:sz w:val="24"/>
          <w:szCs w:val="24"/>
        </w:rPr>
        <w:t>over-expression</w:t>
      </w:r>
      <w:r w:rsidRPr="001978CB">
        <w:rPr>
          <w:rFonts w:ascii="Book Antiqua" w:hAnsi="Book Antiqua" w:cs="Times New Roman"/>
          <w:sz w:val="24"/>
          <w:szCs w:val="24"/>
        </w:rPr>
        <w:t xml:space="preserve"> has been </w:t>
      </w:r>
      <w:r w:rsidR="00F64046" w:rsidRPr="001978CB">
        <w:rPr>
          <w:rFonts w:ascii="Book Antiqua" w:hAnsi="Book Antiqua" w:cs="Times New Roman"/>
          <w:sz w:val="24"/>
          <w:szCs w:val="24"/>
        </w:rPr>
        <w:t>associated with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to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resistance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A0983" w:rsidRPr="001978CB">
        <w:rPr>
          <w:rFonts w:ascii="Book Antiqua" w:hAnsi="Book Antiqua" w:cs="Times New Roman"/>
          <w:sz w:val="24"/>
          <w:szCs w:val="24"/>
          <w:vertAlign w:val="superscript"/>
        </w:rPr>
        <w:t>42</w:t>
      </w:r>
      <w:r w:rsidRPr="001978CB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A0983" w:rsidRPr="001978CB">
        <w:rPr>
          <w:rFonts w:ascii="Book Antiqua" w:hAnsi="Book Antiqua" w:cs="Times New Roman"/>
          <w:sz w:val="24"/>
          <w:szCs w:val="24"/>
        </w:rPr>
        <w:t>.</w:t>
      </w:r>
      <w:r w:rsidRPr="001978CB">
        <w:rPr>
          <w:rFonts w:ascii="Book Antiqua" w:hAnsi="Book Antiqua" w:cs="Times New Roman"/>
          <w:sz w:val="24"/>
          <w:szCs w:val="24"/>
        </w:rPr>
        <w:t xml:space="preserve"> In our research, ERCC 1 decrease</w:t>
      </w:r>
      <w:r w:rsidR="00F64046" w:rsidRPr="001978CB">
        <w:rPr>
          <w:rFonts w:ascii="Book Antiqua" w:hAnsi="Book Antiqua" w:cs="Times New Roman"/>
          <w:sz w:val="24"/>
          <w:szCs w:val="24"/>
        </w:rPr>
        <w:t>d</w:t>
      </w:r>
      <w:r w:rsidRPr="001978CB">
        <w:rPr>
          <w:rFonts w:ascii="Book Antiqua" w:hAnsi="Book Antiqua" w:cs="Times New Roman"/>
          <w:sz w:val="24"/>
          <w:szCs w:val="24"/>
        </w:rPr>
        <w:t xml:space="preserve"> compared with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F64046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 xml:space="preserve">treated group, indicating an improvement </w:t>
      </w:r>
      <w:r w:rsidR="00F64046" w:rsidRPr="001978CB">
        <w:rPr>
          <w:rFonts w:ascii="Book Antiqua" w:hAnsi="Book Antiqua" w:cs="Times New Roman"/>
          <w:sz w:val="24"/>
          <w:szCs w:val="24"/>
        </w:rPr>
        <w:t>in</w:t>
      </w:r>
      <w:r w:rsidR="00941DAD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cancer prognosis. </w:t>
      </w:r>
    </w:p>
    <w:p w:rsidR="00026C0C" w:rsidRPr="001978CB" w:rsidRDefault="00026C0C" w:rsidP="00B20A8A">
      <w:pPr>
        <w:spacing w:after="0" w:line="360" w:lineRule="auto"/>
        <w:ind w:firstLine="720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In conclusion, melatonin exerted an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oncostatic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 on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-treated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cells </w:t>
      </w:r>
      <w:r w:rsidR="0073335D" w:rsidRPr="001978CB">
        <w:rPr>
          <w:rFonts w:ascii="Book Antiqua" w:hAnsi="Book Antiqua" w:cs="Times New Roman"/>
          <w:iCs/>
          <w:sz w:val="24"/>
          <w:szCs w:val="24"/>
        </w:rPr>
        <w:t>via</w:t>
      </w:r>
      <w:r w:rsidRPr="001978CB">
        <w:rPr>
          <w:rFonts w:ascii="Book Antiqua" w:hAnsi="Book Antiqua" w:cs="Times New Roman"/>
          <w:sz w:val="24"/>
          <w:szCs w:val="24"/>
        </w:rPr>
        <w:t xml:space="preserve"> a counter-balance between the roles of apoptosis</w:t>
      </w:r>
      <w:r w:rsidR="003B3F7C" w:rsidRPr="001978CB">
        <w:rPr>
          <w:rFonts w:ascii="Book Antiqua" w:hAnsi="Book Antiqua" w:cs="Times New Roman"/>
          <w:sz w:val="24"/>
          <w:szCs w:val="24"/>
        </w:rPr>
        <w:t>-related</w:t>
      </w:r>
      <w:r w:rsidRPr="001978CB">
        <w:rPr>
          <w:rFonts w:ascii="Book Antiqua" w:hAnsi="Book Antiqua" w:cs="Times New Roman"/>
          <w:sz w:val="24"/>
          <w:szCs w:val="24"/>
        </w:rPr>
        <w:t xml:space="preserve"> p53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Pr="001978CB">
        <w:rPr>
          <w:rFonts w:ascii="Book Antiqua" w:hAnsi="Book Antiqua" w:cs="Times New Roman"/>
          <w:sz w:val="24"/>
          <w:szCs w:val="24"/>
        </w:rPr>
        <w:t xml:space="preserve"> Bcl-2 and autophagy proteins.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3B3F7C" w:rsidRPr="001978CB">
        <w:rPr>
          <w:rFonts w:ascii="Book Antiqua" w:hAnsi="Book Antiqua" w:cs="Times New Roman"/>
          <w:sz w:val="24"/>
          <w:szCs w:val="24"/>
        </w:rPr>
        <w:t>The a</w:t>
      </w:r>
      <w:r w:rsidRPr="001978CB">
        <w:rPr>
          <w:rFonts w:ascii="Book Antiqua" w:hAnsi="Book Antiqua" w:cs="Times New Roman"/>
          <w:sz w:val="24"/>
          <w:szCs w:val="24"/>
        </w:rPr>
        <w:t xml:space="preserve">lteration of Beclin-1,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, and ERCC 1 levels determined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pro-death and pro-survival effects of treatment in this cancer cell line. Therefore, during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of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administration of</w:t>
      </w:r>
      <w:r w:rsidR="008C53D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a high dose of melatonin as an adjuvant in cancer therapy should ameliorate the adverse effects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 of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B3F7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ap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Acknowledgments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We thank the Core Instrument Facilities, Faculty of Science,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1978CB">
        <w:rPr>
          <w:rFonts w:ascii="Book Antiqua" w:hAnsi="Book Antiqua" w:cs="Times New Roman"/>
          <w:sz w:val="24"/>
          <w:szCs w:val="24"/>
        </w:rPr>
        <w:t>Mahidol</w:t>
      </w:r>
      <w:proofErr w:type="spellEnd"/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University for providing access to the laboratory instruments and facilities.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Special thanks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are extended </w:t>
      </w:r>
      <w:r w:rsidRPr="001978CB">
        <w:rPr>
          <w:rFonts w:ascii="Book Antiqua" w:hAnsi="Book Antiqua" w:cs="Times New Roman"/>
          <w:sz w:val="24"/>
          <w:szCs w:val="24"/>
        </w:rPr>
        <w:t>to Dr</w:t>
      </w:r>
      <w:r w:rsidR="0056726F" w:rsidRPr="001978CB">
        <w:rPr>
          <w:rFonts w:ascii="Book Antiqua" w:hAnsi="Book Antiqua" w:cs="Times New Roman"/>
          <w:sz w:val="24"/>
          <w:szCs w:val="24"/>
        </w:rPr>
        <w:t>.</w:t>
      </w:r>
      <w:r w:rsidRPr="001978CB">
        <w:rPr>
          <w:rFonts w:ascii="Book Antiqua" w:hAnsi="Book Antiqua" w:cs="Times New Roman"/>
          <w:sz w:val="24"/>
          <w:szCs w:val="24"/>
        </w:rPr>
        <w:t xml:space="preserve"> Peter Hanna for his help in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English correction of the manuscript.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COMMENTS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i/>
          <w:iCs/>
          <w:sz w:val="24"/>
          <w:szCs w:val="24"/>
        </w:rPr>
        <w:t>Background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Liver cancer is one of the major causes of death in human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worldwide due to the limitation of drugs for treatment.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Frequently, chemotherapy with platinum-based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is provided during the late stage of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disease.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This drug causes excessive side effect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and sometime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induces cancer drug resistance.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736E14" w:rsidRPr="001978CB" w:rsidRDefault="00736E14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/>
          <w:b/>
          <w:i/>
          <w:sz w:val="24"/>
          <w:szCs w:val="24"/>
        </w:rPr>
        <w:t>Research frontiers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lastRenderedPageBreak/>
        <w:t>Melatonin is a hormone produced in our body to maintain several normal physiological functions</w:t>
      </w:r>
      <w:r w:rsidR="003B3F7C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which may be </w:t>
      </w:r>
      <w:r w:rsidR="003B3F7C" w:rsidRPr="001978CB">
        <w:rPr>
          <w:rFonts w:ascii="Book Antiqua" w:hAnsi="Book Antiqua" w:cs="Times New Roman"/>
          <w:sz w:val="24"/>
          <w:szCs w:val="24"/>
        </w:rPr>
        <w:t>altered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during the course of cancer.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To reduce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side effect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B3F7C" w:rsidRPr="001978CB">
        <w:rPr>
          <w:rFonts w:ascii="Book Antiqua" w:hAnsi="Book Antiqua" w:cs="Times New Roman"/>
          <w:sz w:val="24"/>
          <w:szCs w:val="24"/>
        </w:rPr>
        <w:t>and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still maintain the drug</w:t>
      </w:r>
      <w:r w:rsidR="003B3F7C" w:rsidRPr="001978CB">
        <w:rPr>
          <w:rFonts w:ascii="Book Antiqua" w:hAnsi="Book Antiqua" w:cs="Times New Roman"/>
          <w:sz w:val="24"/>
          <w:szCs w:val="24"/>
        </w:rPr>
        <w:t>’s</w:t>
      </w:r>
      <w:r w:rsidRPr="001978CB">
        <w:rPr>
          <w:rFonts w:ascii="Book Antiqua" w:hAnsi="Book Antiqua" w:cs="Times New Roman"/>
          <w:sz w:val="24"/>
          <w:szCs w:val="24"/>
        </w:rPr>
        <w:t xml:space="preserve"> efficacy, we treated human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 (HepG2) cell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a high concentration of melatonin.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results showed that melatonin could reduce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oxidative stress effect</w:t>
      </w:r>
      <w:r w:rsidR="003B3F7C" w:rsidRPr="001978CB">
        <w:rPr>
          <w:rFonts w:ascii="Book Antiqua" w:hAnsi="Book Antiqua" w:cs="Times New Roman"/>
          <w:sz w:val="24"/>
          <w:szCs w:val="24"/>
        </w:rPr>
        <w:t>s</w:t>
      </w:r>
      <w:r w:rsidRPr="001978CB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by </w:t>
      </w:r>
      <w:r w:rsidR="003B3F7C" w:rsidRPr="001978CB">
        <w:rPr>
          <w:rFonts w:ascii="Book Antiqua" w:hAnsi="Book Antiqua" w:cs="Times New Roman"/>
          <w:sz w:val="24"/>
          <w:szCs w:val="24"/>
        </w:rPr>
        <w:t>altering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the stages of cell cycle arrest and apoptosis mediators such as p53.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switched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-induced apoptosis in HepG2 cell to autoph</w:t>
      </w:r>
      <w:r w:rsidR="003B3F7C" w:rsidRPr="001978CB">
        <w:rPr>
          <w:rFonts w:ascii="Book Antiqua" w:hAnsi="Book Antiqua" w:cs="Times New Roman"/>
          <w:sz w:val="24"/>
          <w:szCs w:val="24"/>
        </w:rPr>
        <w:t>a</w:t>
      </w:r>
      <w:r w:rsidRPr="001978CB">
        <w:rPr>
          <w:rFonts w:ascii="Book Antiqua" w:hAnsi="Book Antiqua" w:cs="Times New Roman"/>
          <w:sz w:val="24"/>
          <w:szCs w:val="24"/>
        </w:rPr>
        <w:t>gy-induced survival via Bcl-2, Becli</w:t>
      </w:r>
      <w:r w:rsidR="002C231A" w:rsidRPr="001978CB">
        <w:rPr>
          <w:rFonts w:ascii="Book Antiqua" w:hAnsi="Book Antiqua" w:cs="Times New Roman"/>
          <w:sz w:val="24"/>
          <w:szCs w:val="24"/>
        </w:rPr>
        <w:t>n</w:t>
      </w:r>
      <w:r w:rsidRPr="001978CB">
        <w:rPr>
          <w:rFonts w:ascii="Book Antiqua" w:hAnsi="Book Antiqua" w:cs="Times New Roman"/>
          <w:sz w:val="24"/>
          <w:szCs w:val="24"/>
        </w:rPr>
        <w:t>-1</w:t>
      </w:r>
      <w:r w:rsidR="003B3F7C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 addition, melatonin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-induced DNA damage by decreas</w:t>
      </w:r>
      <w:r w:rsidR="003B3F7C" w:rsidRPr="001978CB">
        <w:rPr>
          <w:rFonts w:ascii="Book Antiqua" w:hAnsi="Book Antiqua" w:cs="Times New Roman"/>
          <w:sz w:val="24"/>
          <w:szCs w:val="24"/>
        </w:rPr>
        <w:t>ing the</w:t>
      </w:r>
      <w:r w:rsidRPr="001978CB">
        <w:rPr>
          <w:rFonts w:ascii="Book Antiqua" w:hAnsi="Book Antiqua" w:cs="Times New Roman"/>
          <w:sz w:val="24"/>
          <w:szCs w:val="24"/>
        </w:rPr>
        <w:t xml:space="preserve"> activation of ERCC 1 in </w:t>
      </w:r>
      <w:r w:rsidR="003B3F7C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DNA repair system.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736E14" w:rsidRPr="001978CB" w:rsidRDefault="00736E14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/>
          <w:b/>
          <w:i/>
          <w:sz w:val="24"/>
          <w:szCs w:val="24"/>
        </w:rPr>
        <w:t>Innovations and breakthroughs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>Melatonin can activate DNA excision repair cross complementary-1 (ERCC 1) in a concentration</w:t>
      </w:r>
      <w:r w:rsidR="004026A9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dependent manner. A</w:t>
      </w:r>
      <w:r w:rsidR="004026A9" w:rsidRPr="001978CB">
        <w:rPr>
          <w:rFonts w:ascii="Book Antiqua" w:hAnsi="Book Antiqua" w:cs="Times New Roman"/>
          <w:sz w:val="24"/>
          <w:szCs w:val="24"/>
        </w:rPr>
        <w:t>n a</w:t>
      </w:r>
      <w:r w:rsidRPr="001978CB">
        <w:rPr>
          <w:rFonts w:ascii="Book Antiqua" w:hAnsi="Book Antiqua" w:cs="Times New Roman"/>
          <w:sz w:val="24"/>
          <w:szCs w:val="24"/>
        </w:rPr>
        <w:t>nalysis of protein expression in this study revealed that increase</w:t>
      </w:r>
      <w:r w:rsidR="004026A9" w:rsidRPr="001978CB">
        <w:rPr>
          <w:rFonts w:ascii="Book Antiqua" w:hAnsi="Book Antiqua" w:cs="Times New Roman"/>
          <w:sz w:val="24"/>
          <w:szCs w:val="24"/>
        </w:rPr>
        <w:t>s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026A9" w:rsidRPr="001978CB">
        <w:rPr>
          <w:rFonts w:ascii="Book Antiqua" w:hAnsi="Book Antiqua" w:cs="Times New Roman"/>
          <w:sz w:val="24"/>
          <w:szCs w:val="24"/>
        </w:rPr>
        <w:t>in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ERCC 1 from the basal levels in HepG2 cells by each treatment were associated with an increase </w:t>
      </w:r>
      <w:r w:rsidR="004026A9" w:rsidRPr="001978CB">
        <w:rPr>
          <w:rFonts w:ascii="Book Antiqua" w:hAnsi="Book Antiqua" w:cs="Times New Roman"/>
          <w:sz w:val="24"/>
          <w:szCs w:val="24"/>
        </w:rPr>
        <w:t>in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exp</w:t>
      </w:r>
      <w:r w:rsidR="004026A9" w:rsidRPr="001978CB">
        <w:rPr>
          <w:rFonts w:ascii="Book Antiqua" w:hAnsi="Book Antiqua" w:cs="Times New Roman"/>
          <w:sz w:val="24"/>
          <w:szCs w:val="24"/>
        </w:rPr>
        <w:t>r</w:t>
      </w:r>
      <w:r w:rsidRPr="001978CB">
        <w:rPr>
          <w:rFonts w:ascii="Book Antiqua" w:hAnsi="Book Antiqua" w:cs="Times New Roman"/>
          <w:sz w:val="24"/>
          <w:szCs w:val="24"/>
        </w:rPr>
        <w:t xml:space="preserve">ession, suggesting a tight relationship between DNA repair and autophagy. 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In the combined treatment, melatonin and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may </w:t>
      </w:r>
      <w:r w:rsidR="004026A9" w:rsidRPr="001978CB">
        <w:rPr>
          <w:rFonts w:ascii="Book Antiqua" w:eastAsia="Times New Roman" w:hAnsi="Book Antiqua" w:cs="Times New Roman"/>
          <w:sz w:val="24"/>
          <w:szCs w:val="24"/>
        </w:rPr>
        <w:t>result in</w:t>
      </w:r>
      <w:r w:rsidR="00CB06B9" w:rsidRPr="001978C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978CB">
        <w:rPr>
          <w:rFonts w:ascii="Book Antiqua" w:eastAsia="Times New Roman" w:hAnsi="Book Antiqua" w:cs="Times New Roman"/>
          <w:sz w:val="24"/>
          <w:szCs w:val="24"/>
        </w:rPr>
        <w:t>transcription</w:t>
      </w:r>
      <w:r w:rsidR="004026A9" w:rsidRPr="001978CB">
        <w:rPr>
          <w:rFonts w:ascii="Book Antiqua" w:eastAsia="Times New Roman" w:hAnsi="Book Antiqua" w:cs="Times New Roman"/>
          <w:sz w:val="24"/>
          <w:szCs w:val="24"/>
        </w:rPr>
        <w:t>al</w:t>
      </w:r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inactivation between </w:t>
      </w:r>
      <w:proofErr w:type="spellStart"/>
      <w:r w:rsidRPr="001978CB">
        <w:rPr>
          <w:rFonts w:ascii="Book Antiqua" w:eastAsia="Times New Roman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eastAsia="Times New Roman" w:hAnsi="Book Antiqua" w:cs="Times New Roman"/>
          <w:sz w:val="24"/>
          <w:szCs w:val="24"/>
        </w:rPr>
        <w:t xml:space="preserve"> and ERCC 1.</w:t>
      </w:r>
    </w:p>
    <w:p w:rsidR="00736E14" w:rsidRPr="001978CB" w:rsidRDefault="00736E14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/>
          <w:b/>
          <w:i/>
          <w:sz w:val="24"/>
          <w:szCs w:val="24"/>
        </w:rPr>
        <w:t>Applications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During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treatment of </w:t>
      </w:r>
      <w:r w:rsidR="007E2584" w:rsidRPr="001978CB">
        <w:rPr>
          <w:rFonts w:ascii="Book Antiqua" w:hAnsi="Book Antiqua" w:cs="Times New Roman"/>
          <w:sz w:val="24"/>
          <w:szCs w:val="24"/>
        </w:rPr>
        <w:t>hepatocellular carcinoma</w:t>
      </w:r>
      <w:r w:rsidRPr="001978CB">
        <w:rPr>
          <w:rFonts w:ascii="Book Antiqua" w:hAnsi="Book Antiqua" w:cs="Times New Roman"/>
          <w:sz w:val="24"/>
          <w:szCs w:val="24"/>
        </w:rPr>
        <w:t xml:space="preserve">,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administration of melatonin as an adjuvant in cancer therapy should ameliorate the adverse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effects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026A9" w:rsidRPr="001978CB">
        <w:rPr>
          <w:rFonts w:ascii="Book Antiqua" w:hAnsi="Book Antiqua" w:cs="Times New Roman"/>
          <w:sz w:val="24"/>
          <w:szCs w:val="24"/>
        </w:rPr>
        <w:t>while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2C231A" w:rsidRPr="001978CB">
        <w:rPr>
          <w:rFonts w:ascii="Book Antiqua" w:hAnsi="Book Antiqua" w:cs="Times New Roman"/>
          <w:sz w:val="24"/>
          <w:szCs w:val="24"/>
        </w:rPr>
        <w:t>maintain</w:t>
      </w:r>
      <w:r w:rsidR="004026A9" w:rsidRPr="001978CB">
        <w:rPr>
          <w:rFonts w:ascii="Book Antiqua" w:hAnsi="Book Antiqua" w:cs="Times New Roman"/>
          <w:sz w:val="24"/>
          <w:szCs w:val="24"/>
        </w:rPr>
        <w:t>ing</w:t>
      </w:r>
      <w:r w:rsidR="002C231A" w:rsidRPr="001978CB">
        <w:rPr>
          <w:rFonts w:ascii="Book Antiqua" w:hAnsi="Book Antiqua" w:cs="Times New Roman"/>
          <w:sz w:val="24"/>
          <w:szCs w:val="24"/>
        </w:rPr>
        <w:t xml:space="preserve"> the drug</w:t>
      </w:r>
      <w:r w:rsidR="004026A9" w:rsidRPr="001978CB">
        <w:rPr>
          <w:rFonts w:ascii="Book Antiqua" w:hAnsi="Book Antiqua" w:cs="Times New Roman"/>
          <w:sz w:val="24"/>
          <w:szCs w:val="24"/>
        </w:rPr>
        <w:t>’s</w:t>
      </w:r>
      <w:r w:rsidR="002C231A" w:rsidRPr="001978CB">
        <w:rPr>
          <w:rFonts w:ascii="Book Antiqua" w:hAnsi="Book Antiqua" w:cs="Times New Roman"/>
          <w:sz w:val="24"/>
          <w:szCs w:val="24"/>
        </w:rPr>
        <w:t xml:space="preserve"> efficacy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</w:p>
    <w:p w:rsidR="00736E14" w:rsidRPr="001978CB" w:rsidRDefault="00736E14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/>
          <w:b/>
          <w:i/>
          <w:sz w:val="24"/>
          <w:szCs w:val="24"/>
        </w:rPr>
        <w:t>Terminology</w:t>
      </w:r>
    </w:p>
    <w:p w:rsidR="009F0E5F" w:rsidRPr="001978CB" w:rsidRDefault="001F44D8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Excision Repair Cross Complementary 1 (ERCC 1) is the rate-limiting endonuclease in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nucleotide excision repair (NER) pathway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026A9" w:rsidRPr="001978CB">
        <w:rPr>
          <w:rFonts w:ascii="Book Antiqua" w:hAnsi="Book Antiqua" w:cs="Times New Roman"/>
          <w:sz w:val="24"/>
          <w:szCs w:val="24"/>
        </w:rPr>
        <w:t>which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9F0E5F" w:rsidRPr="001978CB">
        <w:rPr>
          <w:rFonts w:ascii="Book Antiqua" w:hAnsi="Book Antiqua" w:cs="Times New Roman"/>
          <w:sz w:val="24"/>
          <w:szCs w:val="24"/>
        </w:rPr>
        <w:t xml:space="preserve">is the major pathway for removing </w:t>
      </w:r>
      <w:proofErr w:type="spellStart"/>
      <w:r w:rsidR="009F0E5F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9F0E5F" w:rsidRPr="001978CB">
        <w:rPr>
          <w:rFonts w:ascii="Book Antiqua" w:hAnsi="Book Antiqua" w:cs="Times New Roman"/>
          <w:sz w:val="24"/>
          <w:szCs w:val="24"/>
        </w:rPr>
        <w:t xml:space="preserve"> from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="009F0E5F" w:rsidRPr="001978CB">
        <w:rPr>
          <w:rFonts w:ascii="Book Antiqua" w:hAnsi="Book Antiqua" w:cs="Times New Roman"/>
          <w:sz w:val="24"/>
          <w:szCs w:val="24"/>
        </w:rPr>
        <w:t>DNA strand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9F0E5F" w:rsidRPr="001978CB">
        <w:rPr>
          <w:rFonts w:ascii="Book Antiqua" w:hAnsi="Book Antiqua" w:cs="Times New Roman"/>
          <w:sz w:val="24"/>
          <w:szCs w:val="24"/>
        </w:rPr>
        <w:t xml:space="preserve">ERCC1 is a good predictive biomarker for cancer treatment with </w:t>
      </w:r>
      <w:proofErr w:type="spellStart"/>
      <w:r w:rsidR="009F0E5F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9F0E5F" w:rsidRPr="001978CB">
        <w:rPr>
          <w:rFonts w:ascii="Book Antiqua" w:hAnsi="Book Antiqua" w:cs="Times New Roman"/>
          <w:sz w:val="24"/>
          <w:szCs w:val="24"/>
        </w:rPr>
        <w:t>. ERCC1</w:t>
      </w:r>
      <w:r w:rsidR="004026A9" w:rsidRPr="001978CB">
        <w:rPr>
          <w:rFonts w:ascii="Book Antiqua" w:hAnsi="Book Antiqua" w:cs="Times New Roman"/>
          <w:sz w:val="24"/>
          <w:szCs w:val="24"/>
        </w:rPr>
        <w:t>-</w:t>
      </w:r>
      <w:r w:rsidR="009F0E5F" w:rsidRPr="001978CB">
        <w:rPr>
          <w:rFonts w:ascii="Book Antiqua" w:hAnsi="Book Antiqua" w:cs="Times New Roman"/>
          <w:sz w:val="24"/>
          <w:szCs w:val="24"/>
        </w:rPr>
        <w:t xml:space="preserve">negative tumor patients were associated </w:t>
      </w:r>
      <w:r w:rsidR="009F0E5F" w:rsidRPr="001978CB">
        <w:rPr>
          <w:rFonts w:ascii="Book Antiqua" w:hAnsi="Book Antiqua" w:cs="Times New Roman"/>
          <w:sz w:val="24"/>
          <w:szCs w:val="24"/>
        </w:rPr>
        <w:lastRenderedPageBreak/>
        <w:t>with a higher survival rate than ERCC1</w:t>
      </w:r>
      <w:r w:rsidR="004026A9" w:rsidRPr="001978CB">
        <w:rPr>
          <w:rFonts w:ascii="Book Antiqua" w:hAnsi="Book Antiqua" w:cs="Times New Roman"/>
          <w:sz w:val="24"/>
          <w:szCs w:val="24"/>
        </w:rPr>
        <w:t>-</w:t>
      </w:r>
      <w:r w:rsidR="009F0E5F" w:rsidRPr="001978CB">
        <w:rPr>
          <w:rFonts w:ascii="Book Antiqua" w:hAnsi="Book Antiqua" w:cs="Times New Roman"/>
          <w:sz w:val="24"/>
          <w:szCs w:val="24"/>
        </w:rPr>
        <w:t>positive tumor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patients </w:t>
      </w:r>
      <w:r w:rsidR="009F0E5F" w:rsidRPr="001978CB">
        <w:rPr>
          <w:rFonts w:ascii="Book Antiqua" w:hAnsi="Book Antiqua" w:cs="Times New Roman"/>
          <w:sz w:val="24"/>
          <w:szCs w:val="24"/>
        </w:rPr>
        <w:t xml:space="preserve">treated with adjuvant platinum-based regimens. </w:t>
      </w:r>
    </w:p>
    <w:p w:rsidR="00736E14" w:rsidRPr="001978CB" w:rsidRDefault="00736E14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978CB">
        <w:rPr>
          <w:rFonts w:ascii="Book Antiqua" w:hAnsi="Book Antiqua"/>
          <w:b/>
          <w:i/>
          <w:sz w:val="24"/>
          <w:szCs w:val="24"/>
        </w:rPr>
        <w:t>Peer review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sz w:val="24"/>
          <w:szCs w:val="24"/>
        </w:rPr>
        <w:t xml:space="preserve">This study </w:t>
      </w:r>
      <w:r w:rsidR="004026A9" w:rsidRPr="001978CB">
        <w:rPr>
          <w:rFonts w:ascii="Book Antiqua" w:hAnsi="Book Antiqua" w:cs="Times New Roman"/>
          <w:sz w:val="24"/>
          <w:szCs w:val="24"/>
        </w:rPr>
        <w:t>has a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good structure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is </w:t>
      </w:r>
      <w:r w:rsidRPr="001978CB">
        <w:rPr>
          <w:rFonts w:ascii="Book Antiqua" w:hAnsi="Book Antiqua" w:cs="Times New Roman"/>
          <w:sz w:val="24"/>
          <w:szCs w:val="24"/>
        </w:rPr>
        <w:t>easy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to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read despite </w:t>
      </w:r>
      <w:r w:rsidR="004026A9" w:rsidRPr="001978CB">
        <w:rPr>
          <w:rFonts w:ascii="Book Antiqua" w:hAnsi="Book Antiqua" w:cs="Times New Roman"/>
          <w:sz w:val="24"/>
          <w:szCs w:val="24"/>
        </w:rPr>
        <w:t>many</w:t>
      </w:r>
      <w:r w:rsidRPr="001978CB">
        <w:rPr>
          <w:rFonts w:ascii="Book Antiqua" w:hAnsi="Book Antiqua" w:cs="Times New Roman"/>
          <w:sz w:val="24"/>
          <w:szCs w:val="24"/>
        </w:rPr>
        <w:t xml:space="preserve"> abbreviations, even for inexperienced readers in this field. It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 i</w:t>
      </w:r>
      <w:r w:rsidRPr="001978CB">
        <w:rPr>
          <w:rFonts w:ascii="Book Antiqua" w:hAnsi="Book Antiqua" w:cs="Times New Roman"/>
          <w:sz w:val="24"/>
          <w:szCs w:val="24"/>
        </w:rPr>
        <w:t xml:space="preserve">s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a </w:t>
      </w:r>
      <w:r w:rsidRPr="001978CB">
        <w:rPr>
          <w:rFonts w:ascii="Book Antiqua" w:hAnsi="Book Antiqua" w:cs="Times New Roman"/>
          <w:sz w:val="24"/>
          <w:szCs w:val="24"/>
        </w:rPr>
        <w:t>very important and up-to-date subject. The work is interesting, technically correct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well written</w:t>
      </w:r>
      <w:r w:rsidR="00CB06B9" w:rsidRPr="001978CB">
        <w:rPr>
          <w:rFonts w:ascii="Book Antiqua" w:hAnsi="Book Antiqua"/>
          <w:bCs/>
          <w:iCs/>
          <w:sz w:val="24"/>
          <w:szCs w:val="24"/>
        </w:rPr>
        <w:t xml:space="preserve"> </w:t>
      </w:r>
      <w:r w:rsidR="004026A9" w:rsidRPr="001978CB">
        <w:rPr>
          <w:rFonts w:ascii="Book Antiqua" w:hAnsi="Book Antiqua"/>
          <w:bCs/>
          <w:iCs/>
          <w:sz w:val="24"/>
          <w:szCs w:val="24"/>
        </w:rPr>
        <w:t xml:space="preserve">and </w:t>
      </w:r>
      <w:r w:rsidRPr="001978CB">
        <w:rPr>
          <w:rFonts w:ascii="Book Antiqua" w:hAnsi="Book Antiqua" w:cs="Times New Roman"/>
          <w:sz w:val="24"/>
          <w:szCs w:val="24"/>
        </w:rPr>
        <w:t xml:space="preserve">describes an important role for melatonin as an adjuvant to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, a therapy known to cause severe toxicity in the body. The studies were well-designed, clearly presented, highly mechanistic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demonstrated novel pathways regulated by melatonin to improve health outcomes associated with hepatic cancer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-induced hepatotoxicity. This study will open up new research areas in this field. The authors used myriad techniques and approaches to tackle this deadly disease.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9D7D45" w:rsidRPr="001978CB" w:rsidRDefault="009D7D45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1"/>
          <w:szCs w:val="21"/>
          <w:lang w:eastAsia="zh-CN"/>
        </w:rPr>
      </w:pPr>
      <w:r w:rsidRPr="001978CB">
        <w:rPr>
          <w:rFonts w:ascii="Book Antiqua" w:hAnsi="Book Antiqua" w:cs="Times New Roman"/>
          <w:b/>
          <w:bCs/>
          <w:caps/>
          <w:sz w:val="21"/>
          <w:szCs w:val="21"/>
        </w:rPr>
        <w:t>References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Arslan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C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Ozdemir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E,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Dogan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E,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Ozisik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Y,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Altundag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K. Secondary hematological malignancies after treatment of non-metastatic breast cancer.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BUON</w:t>
      </w:r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 w:hint="eastAsia"/>
          <w:szCs w:val="21"/>
        </w:rPr>
        <w:t>2011</w:t>
      </w:r>
      <w:r w:rsidRPr="001978CB">
        <w:rPr>
          <w:rFonts w:ascii="Book Antiqua" w:eastAsia="宋体" w:hAnsi="Book Antiqua" w:cs="宋体"/>
          <w:sz w:val="21"/>
          <w:szCs w:val="21"/>
        </w:rPr>
        <w:t>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16</w:t>
      </w:r>
      <w:r w:rsidRPr="001978CB">
        <w:rPr>
          <w:rFonts w:ascii="Book Antiqua" w:eastAsia="宋体" w:hAnsi="Book Antiqua" w:cs="宋体"/>
          <w:sz w:val="21"/>
          <w:szCs w:val="21"/>
        </w:rPr>
        <w:t>: 744-750 [PMID: 22331732]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Gerets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HH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Tilmant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K,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Gerin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B,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Chanteux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H,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Depelchin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BO,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Dhalluin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Atienzar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FA.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 xml:space="preserve">Characterization of primary human hepatocytes, HepG2 cells, and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HepaRG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cells at the mRNA level and CYP activity in response to inducers and their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predictivity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for the detection of human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hepatotoxins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Cell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Toxicol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28</w:t>
      </w:r>
      <w:r w:rsidRPr="001978CB">
        <w:rPr>
          <w:rFonts w:ascii="Book Antiqua" w:eastAsia="宋体" w:hAnsi="Book Antiqua" w:cs="宋体"/>
          <w:sz w:val="21"/>
          <w:szCs w:val="21"/>
        </w:rPr>
        <w:t>: 69-87 [PMID: 22258563 DOI: 10.1007/s10565-011-9208-4]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Varan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A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Batu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Cila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Soylemezoğlu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Balcı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Akalan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N,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Zorlu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Akyüz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Kutluk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Büyükpamukçu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M. Optic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glioma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in children: a retrospective analysis of 101 cases.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Am J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Clin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2013;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36</w:t>
      </w:r>
      <w:r w:rsidRPr="001978CB">
        <w:rPr>
          <w:rFonts w:ascii="Book Antiqua" w:eastAsia="宋体" w:hAnsi="Book Antiqua" w:cs="宋体"/>
          <w:sz w:val="21"/>
          <w:szCs w:val="21"/>
        </w:rPr>
        <w:t>: 287-292 [PMID: 22547006 DOI: 10.1097/COC.0b013e3182467efa]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4 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Noguchi K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Yokoo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H, Nakanishi K,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Kakisaka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Tsuruga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Y,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Kamachi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H, Matsushita 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Kamiyama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 xml:space="preserve">A long-term survival case of adult undifferentiated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embryonal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sarcoma of liver.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World J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Surg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Oncol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10</w:t>
      </w:r>
      <w:r w:rsidRPr="001978CB">
        <w:rPr>
          <w:rFonts w:ascii="Book Antiqua" w:eastAsia="宋体" w:hAnsi="Book Antiqua" w:cs="宋体"/>
          <w:sz w:val="21"/>
          <w:szCs w:val="21"/>
        </w:rPr>
        <w:t>: 65 [PMID: 22540346 DOI: 10.1186/1477-7819-10-65]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5 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Jordan P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Carmo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-Fonseca M. Molecular mechanisms involved in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cisplatin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cytotoxicity.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Cell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Life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Sci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57</w:t>
      </w:r>
      <w:r w:rsidRPr="001978CB">
        <w:rPr>
          <w:rFonts w:ascii="Book Antiqua" w:eastAsia="宋体" w:hAnsi="Book Antiqua" w:cs="宋体"/>
          <w:sz w:val="21"/>
          <w:szCs w:val="21"/>
        </w:rPr>
        <w:t>: 1229-1235 [PMID: 11028915]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6 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Wang D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Lippard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SJ.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Cellular processing of platinum anticancer drugs.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Nat Rev Drug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Discov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2005;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</w:t>
      </w:r>
      <w:r w:rsidRPr="001978CB">
        <w:rPr>
          <w:rFonts w:ascii="Book Antiqua" w:eastAsia="宋体" w:hAnsi="Book Antiqua" w:cs="宋体"/>
          <w:sz w:val="21"/>
          <w:szCs w:val="21"/>
        </w:rPr>
        <w:t>: 307-320 [PMID: 15789122 DOI: 10.1038/nrd1691]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7 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Cassone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VM</w:t>
      </w:r>
      <w:r w:rsidRPr="001978CB">
        <w:rPr>
          <w:rFonts w:ascii="Book Antiqua" w:eastAsia="宋体" w:hAnsi="Book Antiqua" w:cs="宋体"/>
          <w:sz w:val="21"/>
          <w:szCs w:val="21"/>
        </w:rPr>
        <w:t>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Effects of melatonin on vertebrate circadian systems.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Trends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Neurosci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1990;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13</w:t>
      </w:r>
      <w:r w:rsidRPr="001978CB">
        <w:rPr>
          <w:rFonts w:ascii="Book Antiqua" w:eastAsia="宋体" w:hAnsi="Book Antiqua" w:cs="宋体"/>
          <w:sz w:val="21"/>
          <w:szCs w:val="21"/>
        </w:rPr>
        <w:t>: 457-464 [PMID: 1701579]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lastRenderedPageBreak/>
        <w:t>8 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Shochat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T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Haimov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Lavie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P. Melatonin--the key to the gate of sleep.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Ann Med</w:t>
      </w:r>
      <w:r w:rsidRPr="001978CB">
        <w:rPr>
          <w:rFonts w:ascii="Book Antiqua" w:eastAsia="宋体" w:hAnsi="Book Antiqua" w:cs="宋体"/>
          <w:sz w:val="21"/>
          <w:szCs w:val="21"/>
        </w:rPr>
        <w:t> 1998;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30</w:t>
      </w:r>
      <w:r w:rsidRPr="001978CB">
        <w:rPr>
          <w:rFonts w:ascii="Book Antiqua" w:eastAsia="宋体" w:hAnsi="Book Antiqua" w:cs="宋体"/>
          <w:sz w:val="21"/>
          <w:szCs w:val="21"/>
        </w:rPr>
        <w:t>: 109-114 [PMID: 9556097]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9 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Carrillo-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Vico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A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, Guerrero JM,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Lardone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PJ, Reiter RJ.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A review of the multiple actions of melatonin on the immune system.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Endocrine</w:t>
      </w:r>
      <w:r w:rsidRPr="001978CB">
        <w:rPr>
          <w:rFonts w:ascii="Book Antiqua" w:eastAsia="宋体" w:hAnsi="Book Antiqua" w:cs="宋体"/>
          <w:sz w:val="21"/>
          <w:szCs w:val="21"/>
        </w:rPr>
        <w:t> 2005;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27</w:t>
      </w:r>
      <w:r w:rsidRPr="001978CB">
        <w:rPr>
          <w:rFonts w:ascii="Book Antiqua" w:eastAsia="宋体" w:hAnsi="Book Antiqua" w:cs="宋体"/>
          <w:sz w:val="21"/>
          <w:szCs w:val="21"/>
        </w:rPr>
        <w:t>: 189-200 [PMID: 16217132 DOI: 10.1385/ENDO: 27: 2: 189]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10 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Cheung RT</w:t>
      </w:r>
      <w:r w:rsidRPr="001978CB">
        <w:rPr>
          <w:rFonts w:ascii="Book Antiqua" w:eastAsia="宋体" w:hAnsi="Book Antiqua" w:cs="宋体"/>
          <w:sz w:val="21"/>
          <w:szCs w:val="21"/>
        </w:rPr>
        <w:t>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The utility of melatonin in reducing cerebral damage resulting from ischemia and reperfusion.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2003;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34</w:t>
      </w:r>
      <w:r w:rsidRPr="001978CB">
        <w:rPr>
          <w:rFonts w:ascii="Book Antiqua" w:eastAsia="宋体" w:hAnsi="Book Antiqua" w:cs="宋体"/>
          <w:sz w:val="21"/>
          <w:szCs w:val="21"/>
        </w:rPr>
        <w:t>: 153-160 [PMID: 12614473 DOI: 10.1034/j.1600-079X.2003.00034.x]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11 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Park KH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Kang JW, Lee EM, Kim JS, Rhee YH, Kim 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Jeong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SJ, Park YG, Kim SH. Melatonin promotes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osteoblastic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differentiation through the BMP/ERK/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Wnt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signaling pathways.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2011;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51</w:t>
      </w:r>
      <w:r w:rsidRPr="001978CB">
        <w:rPr>
          <w:rFonts w:ascii="Book Antiqua" w:eastAsia="宋体" w:hAnsi="Book Antiqua" w:cs="宋体"/>
          <w:sz w:val="21"/>
          <w:szCs w:val="21"/>
        </w:rPr>
        <w:t>: 187-194 [PMID: 21470302 DOI: 10.1111/j.1600-079X.2011.00875.x]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12 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Tekbas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OF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Ogur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R,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Korkmaz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Kilic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Reiter RJ.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Melatonin as an antibiotic: new insights into the actions of this ubiquitous molecule.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2008;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44</w:t>
      </w:r>
      <w:r w:rsidRPr="001978CB">
        <w:rPr>
          <w:rFonts w:ascii="Book Antiqua" w:eastAsia="宋体" w:hAnsi="Book Antiqua" w:cs="宋体"/>
          <w:sz w:val="21"/>
          <w:szCs w:val="21"/>
        </w:rPr>
        <w:t>: 222-226 [PMID: 18289175 DOI: 10.1111/j.1600-079X.2007.00516.x]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13 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Korkmaz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A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Reiter RJ,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Topal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T, Manchester LC,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Oter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S, Tan DX.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Melatonin: an established antioxidant worthy of use in clinical trials.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Med</w:t>
      </w:r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 w:hint="eastAsia"/>
          <w:szCs w:val="21"/>
        </w:rPr>
        <w:t>2009</w:t>
      </w:r>
      <w:r w:rsidRPr="001978CB">
        <w:rPr>
          <w:rFonts w:ascii="Book Antiqua" w:eastAsia="宋体" w:hAnsi="Book Antiqua" w:cs="宋体"/>
          <w:sz w:val="21"/>
          <w:szCs w:val="21"/>
        </w:rPr>
        <w:t>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15</w:t>
      </w:r>
      <w:r w:rsidRPr="001978CB">
        <w:rPr>
          <w:rFonts w:ascii="Book Antiqua" w:eastAsia="宋体" w:hAnsi="Book Antiqua" w:cs="宋体"/>
          <w:sz w:val="21"/>
          <w:szCs w:val="21"/>
        </w:rPr>
        <w:t>: 43-50 [PMID: 19011689 DOI: 10.2119/molmed.2008.00117]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14 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Sánchez-Hidalgo M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Lee M, de la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Lastra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CA, Guerrero JM, </w:t>
      </w:r>
      <w:proofErr w:type="spellStart"/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Packham</w:t>
      </w:r>
      <w:proofErr w:type="spellEnd"/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G. Melatonin inhibits cell proliferation and induces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caspase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activation and apoptosis in human malignant lymphoid cell lines.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53</w:t>
      </w:r>
      <w:r w:rsidRPr="001978CB">
        <w:rPr>
          <w:rFonts w:ascii="Book Antiqua" w:eastAsia="宋体" w:hAnsi="Book Antiqua" w:cs="宋体"/>
          <w:sz w:val="21"/>
          <w:szCs w:val="21"/>
        </w:rPr>
        <w:t>: 366-373 [PMID: 22582944 DOI: 10.1111/j.1600-079X.2012.01006.x]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15 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Shiu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SY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Leung WY, Tam CW, Liu VW, Yao KM. Melatonin MT1 receptor-induced transcriptional up-regulation of p27(Kip1) in prostate cancer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antiproliferation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is mediated via inhibition of constitutively active nuclear factor kappa B (NF-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κB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): potential implications on prostate cancer chemoprevention and therapy.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2013;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54</w:t>
      </w:r>
      <w:r w:rsidRPr="001978CB">
        <w:rPr>
          <w:rFonts w:ascii="Book Antiqua" w:eastAsia="宋体" w:hAnsi="Book Antiqua" w:cs="宋体"/>
          <w:sz w:val="21"/>
          <w:szCs w:val="21"/>
        </w:rPr>
        <w:t>: 69-79 [PMID: 22856547 DOI: 10.1111/j.1600-079X.2012.01026.x]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16 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Cabrera J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Negrín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Estévez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Loro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J, Reiter RJ, Quintana J. Melatonin decreases cell proliferation and induces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melanogenesis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in human melanoma SK-MEL-1 cells.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49</w:t>
      </w:r>
      <w:r w:rsidRPr="001978CB">
        <w:rPr>
          <w:rFonts w:ascii="Book Antiqua" w:eastAsia="宋体" w:hAnsi="Book Antiqua" w:cs="宋体"/>
          <w:sz w:val="21"/>
          <w:szCs w:val="21"/>
        </w:rPr>
        <w:t>: 45-54 [PMID: 20459460 DOI: 10.1111/j.1600-079X.2010.00765.x]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17 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Martín-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Renedo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J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Mauriz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JL,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Jorquera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F, Ruiz-Andrés O, González P, González-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Gallego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J. Melatonin induces cell cycle arrest and apoptosis in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hepatocarcinoma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HepG2 cell line.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2008;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45</w:t>
      </w:r>
      <w:r w:rsidRPr="001978CB">
        <w:rPr>
          <w:rFonts w:ascii="Book Antiqua" w:eastAsia="宋体" w:hAnsi="Book Antiqua" w:cs="宋体"/>
          <w:sz w:val="21"/>
          <w:szCs w:val="21"/>
        </w:rPr>
        <w:t>: 532-540 [PMID: 19012662 DOI: 10.1111/j.1600-079X.2008.00641.x]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18 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Jou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MJ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Peng TI, Yu PZ,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Jou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SB, Reiter RJ, Chen JY, Wu HY, Chen CC, Hsu LF. Melatonin protects against common deletion of mitochondrial DNA-augmented mitochondrial oxidative stress and apoptosis.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2007;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43</w:t>
      </w:r>
      <w:r w:rsidRPr="001978CB">
        <w:rPr>
          <w:rFonts w:ascii="Book Antiqua" w:eastAsia="宋体" w:hAnsi="Book Antiqua" w:cs="宋体"/>
          <w:sz w:val="21"/>
          <w:szCs w:val="21"/>
        </w:rPr>
        <w:t>: 389-403 [PMID: 17910608 DOI: 10.1111/j.1600-079X.2007.00490.x]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lastRenderedPageBreak/>
        <w:t>19 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Liu L</w:t>
      </w:r>
      <w:r w:rsidRPr="001978CB">
        <w:rPr>
          <w:rFonts w:ascii="Book Antiqua" w:eastAsia="宋体" w:hAnsi="Book Antiqua" w:cs="宋体"/>
          <w:sz w:val="21"/>
          <w:szCs w:val="21"/>
        </w:rPr>
        <w:t>, Xu Y, Reiter RJ. Melatonin inhibits the proliferation of human osteosarcoma cell line MG-63.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Bone</w:t>
      </w:r>
      <w:r w:rsidRPr="001978CB">
        <w:rPr>
          <w:rFonts w:ascii="Book Antiqua" w:eastAsia="宋体" w:hAnsi="Book Antiqua" w:cs="宋体"/>
          <w:sz w:val="21"/>
          <w:szCs w:val="21"/>
        </w:rPr>
        <w:t> 2013;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55</w:t>
      </w:r>
      <w:r w:rsidRPr="001978CB">
        <w:rPr>
          <w:rFonts w:ascii="Book Antiqua" w:eastAsia="宋体" w:hAnsi="Book Antiqua" w:cs="宋体"/>
          <w:sz w:val="21"/>
          <w:szCs w:val="21"/>
        </w:rPr>
        <w:t>: 432-438 [PMID: 23470834 DOI: 10.1016/j.bone.2013.02.021]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20 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Sanchez-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Barcelo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EJ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Mediavilla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MD, Alonso-Gonzalez C, Reiter RJ. Melatonin uses in oncology: breast cancer prevention and reduction of the side effects of chemotherapy and radiation.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Expert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Opin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Investig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Drugs</w:t>
      </w:r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21</w:t>
      </w:r>
      <w:r w:rsidRPr="001978CB">
        <w:rPr>
          <w:rFonts w:ascii="Book Antiqua" w:eastAsia="宋体" w:hAnsi="Book Antiqua" w:cs="宋体"/>
          <w:sz w:val="21"/>
          <w:szCs w:val="21"/>
        </w:rPr>
        <w:t>: 819-831 [PMID: 22500582 DOI: 10.1517/13543784.2012.681045]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21 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Wang YM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Jin BZ, Ai F,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Duan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CH, Lu YZ, Dong TF, Fu QL.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The efficacy and safety of melatonin in concurrent chemotherapy or radiotherapy for solid tumors: a meta-analysis of randomized controlled trials.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Cancer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Chemother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Pharmacol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69</w:t>
      </w:r>
      <w:r w:rsidRPr="001978CB">
        <w:rPr>
          <w:rFonts w:ascii="Book Antiqua" w:eastAsia="宋体" w:hAnsi="Book Antiqua" w:cs="宋体"/>
          <w:sz w:val="21"/>
          <w:szCs w:val="21"/>
        </w:rPr>
        <w:t>: 1213-1220 [PMID: 22271210 DOI: 10.1007/s00280-012-1828-8]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22 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Seely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D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Wu P, Fritz H, Kennedy DA,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Tsui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Seely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AJ, Mills E. Melatonin as adjuvant cancer care with and without chemotherapy: a systematic review and meta-analysis of randomized trials.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Integr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Cancer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Ther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11</w:t>
      </w:r>
      <w:r w:rsidRPr="001978CB">
        <w:rPr>
          <w:rFonts w:ascii="Book Antiqua" w:eastAsia="宋体" w:hAnsi="Book Antiqua" w:cs="宋体"/>
          <w:sz w:val="21"/>
          <w:szCs w:val="21"/>
        </w:rPr>
        <w:t>: 293-303 [PMID: 22019490 DOI: 10.1177/1534735411425484]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23 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Kroemer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G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Mariño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G, Levine B. Autophagy and the integrated stress response.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Cell</w:t>
      </w:r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40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: 280-293 [PMID: 20965422 DOI: </w:t>
      </w:r>
      <w:r w:rsidRPr="001978CB">
        <w:rPr>
          <w:rFonts w:ascii="Book Antiqua" w:eastAsia="宋体" w:hAnsi="Book Antiqua" w:cs="宋体"/>
          <w:szCs w:val="21"/>
        </w:rPr>
        <w:t>10.1016/j.molcel.2010.09.023</w:t>
      </w:r>
      <w:r w:rsidRPr="001978CB">
        <w:rPr>
          <w:rFonts w:ascii="Book Antiqua" w:eastAsia="宋体" w:hAnsi="Book Antiqua" w:cs="宋体"/>
          <w:sz w:val="21"/>
          <w:szCs w:val="21"/>
        </w:rPr>
        <w:t>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24 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Hubbard VM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Valdor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R,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Macian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F,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Cuervo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AM.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Selective autophagy in the maintenance of cellular homeostasis in aging organisms.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Biogerontology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13</w:t>
      </w:r>
      <w:r w:rsidRPr="001978CB">
        <w:rPr>
          <w:rFonts w:ascii="Book Antiqua" w:eastAsia="宋体" w:hAnsi="Book Antiqua" w:cs="宋体"/>
          <w:sz w:val="21"/>
          <w:szCs w:val="21"/>
        </w:rPr>
        <w:t>: 21-35 [PMID: 21461872 DOI: 10.1007/s10522-011-9331-x]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25 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Jung CH</w:t>
      </w:r>
      <w:r w:rsidRPr="001978CB">
        <w:rPr>
          <w:rFonts w:ascii="Book Antiqua" w:eastAsia="宋体" w:hAnsi="Book Antiqua" w:cs="宋体"/>
          <w:sz w:val="21"/>
          <w:szCs w:val="21"/>
        </w:rPr>
        <w:t>, Ro SH, Cao J, Otto NM, Kim DH.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</w:t>
      </w:r>
      <w:proofErr w:type="spellStart"/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mTOR</w:t>
      </w:r>
      <w:proofErr w:type="spellEnd"/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regulation of autophagy.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FEBS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Lett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584</w:t>
      </w:r>
      <w:r w:rsidRPr="001978CB">
        <w:rPr>
          <w:rFonts w:ascii="Book Antiqua" w:eastAsia="宋体" w:hAnsi="Book Antiqua" w:cs="宋体"/>
          <w:sz w:val="21"/>
          <w:szCs w:val="21"/>
        </w:rPr>
        <w:t>: 1287-1295 [PMID: 20083114 DOI: 10.1016/j.febslet.2010.01.017]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26 </w:t>
      </w:r>
      <w:proofErr w:type="spellStart"/>
      <w:proofErr w:type="gram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Ramírez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-Valle</w:t>
      </w:r>
      <w:proofErr w:type="gram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F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Braunstein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Zavadil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J,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Formenti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SC, Schneider RJ.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eIF4GI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links nutrient sensing by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mTOR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to cell proliferation and inhibition of autophagy.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J Cell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2008;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181</w:t>
      </w:r>
      <w:r w:rsidRPr="001978CB">
        <w:rPr>
          <w:rFonts w:ascii="Book Antiqua" w:eastAsia="宋体" w:hAnsi="Book Antiqua" w:cs="宋体"/>
          <w:sz w:val="21"/>
          <w:szCs w:val="21"/>
        </w:rPr>
        <w:t>: 293-307 [PMID: 18426977 DOI: 10.1083/jcb.200710215]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27 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Pattingre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S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Espert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L,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Biard-Piechaczyk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Codogno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P. Regulation of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macroautophagy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by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mTOR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and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Beclin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1 complexes.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Biochimie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2008;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90</w:t>
      </w:r>
      <w:r w:rsidRPr="001978CB">
        <w:rPr>
          <w:rFonts w:ascii="Book Antiqua" w:eastAsia="宋体" w:hAnsi="Book Antiqua" w:cs="宋体"/>
          <w:sz w:val="21"/>
          <w:szCs w:val="21"/>
        </w:rPr>
        <w:t>: 313-323 [PMID: 17928127 DOI: 10.1016/j.biochi.2007.08.014]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28 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Lorin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S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Pierron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G, Ryan KM,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Codogno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P,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Djavaheri-Mergny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M. Evidence for the interplay between JNK and p53-DRAM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signalling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pathways in the regulation of autophagy.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Autophagy</w:t>
      </w:r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6</w:t>
      </w:r>
      <w:r w:rsidRPr="001978CB">
        <w:rPr>
          <w:rFonts w:ascii="Book Antiqua" w:eastAsia="宋体" w:hAnsi="Book Antiqua" w:cs="宋体"/>
          <w:sz w:val="21"/>
          <w:szCs w:val="21"/>
        </w:rPr>
        <w:t>: 153-154 [PMID: 19949306 DOI: 10.4161/auto.6.1.10537]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29 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Hoeijmakers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JH</w:t>
      </w:r>
      <w:r w:rsidRPr="001978CB">
        <w:rPr>
          <w:rFonts w:ascii="Book Antiqua" w:eastAsia="宋体" w:hAnsi="Book Antiqua" w:cs="宋体"/>
          <w:sz w:val="21"/>
          <w:szCs w:val="21"/>
        </w:rPr>
        <w:t>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Genome maintenance mechanisms are critical for preventing cancer as well as other aging-associated diseases.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Mech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Ageing Dev</w:t>
      </w:r>
      <w:r w:rsidRPr="001978CB">
        <w:rPr>
          <w:rFonts w:ascii="Book Antiqua" w:eastAsia="宋体" w:hAnsi="Book Antiqua" w:cs="宋体"/>
          <w:sz w:val="21"/>
          <w:szCs w:val="21"/>
        </w:rPr>
        <w:t> </w:t>
      </w:r>
      <w:r w:rsidRPr="001978CB">
        <w:rPr>
          <w:rFonts w:ascii="Book Antiqua" w:eastAsia="宋体" w:hAnsi="Book Antiqua" w:cs="宋体" w:hint="eastAsia"/>
          <w:szCs w:val="21"/>
        </w:rPr>
        <w:t>2007</w:t>
      </w:r>
      <w:r w:rsidRPr="001978CB">
        <w:rPr>
          <w:rFonts w:ascii="Book Antiqua" w:eastAsia="宋体" w:hAnsi="Book Antiqua" w:cs="宋体"/>
          <w:sz w:val="21"/>
          <w:szCs w:val="21"/>
        </w:rPr>
        <w:t>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128</w:t>
      </w:r>
      <w:r w:rsidRPr="001978CB">
        <w:rPr>
          <w:rFonts w:ascii="Book Antiqua" w:eastAsia="宋体" w:hAnsi="Book Antiqua" w:cs="宋体"/>
          <w:sz w:val="21"/>
          <w:szCs w:val="21"/>
        </w:rPr>
        <w:t>: 460-462 [PMID: 17588642 DOI: 10.1016/j.mad.2007.05.002]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30 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Friedberg EC</w:t>
      </w:r>
      <w:r w:rsidRPr="001978CB">
        <w:rPr>
          <w:rFonts w:ascii="Book Antiqua" w:eastAsia="宋体" w:hAnsi="Book Antiqua" w:cs="宋体"/>
          <w:sz w:val="21"/>
          <w:szCs w:val="21"/>
        </w:rPr>
        <w:t>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How nucleotide excision repair protects against cancer.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Nat Rev Cancer</w:t>
      </w:r>
      <w:r w:rsidRPr="001978CB">
        <w:rPr>
          <w:rFonts w:ascii="Book Antiqua" w:eastAsia="宋体" w:hAnsi="Book Antiqua" w:cs="宋体"/>
          <w:sz w:val="21"/>
          <w:szCs w:val="21"/>
        </w:rPr>
        <w:t> 2001;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</w:t>
      </w:r>
      <w:r w:rsidRPr="001978CB">
        <w:rPr>
          <w:rFonts w:ascii="Book Antiqua" w:eastAsia="宋体" w:hAnsi="Book Antiqua" w:cs="宋体"/>
          <w:sz w:val="21"/>
          <w:szCs w:val="21"/>
        </w:rPr>
        <w:t>: 22-33 [PMID: 11900249 DOI: 10.1038/35094000]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lastRenderedPageBreak/>
        <w:t>31 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Mayo JC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Sainz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RM,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Antoli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I, Herrera F, Martin V, Rodriguez C. Melatonin regulation of antioxidant enzyme gene expression.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Cell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Life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Sci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59</w:t>
      </w:r>
      <w:r w:rsidRPr="001978CB">
        <w:rPr>
          <w:rFonts w:ascii="Book Antiqua" w:eastAsia="宋体" w:hAnsi="Book Antiqua" w:cs="宋体"/>
          <w:sz w:val="21"/>
          <w:szCs w:val="21"/>
        </w:rPr>
        <w:t>: 1706-1713 [PMID: 12475181 DOI: 10.1007/PL00012498]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32 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Rodriguez C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Mayo JC,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Sainz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RM,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Antolín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I, Herrera F, Martín V, Reiter RJ. Regulation of antioxidant enzymes: a significant role for melatonin.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J Pineal Res</w:t>
      </w:r>
      <w:r w:rsidRPr="001978CB">
        <w:rPr>
          <w:rFonts w:ascii="Book Antiqua" w:eastAsia="宋体" w:hAnsi="Book Antiqua" w:cs="宋体"/>
          <w:sz w:val="21"/>
          <w:szCs w:val="21"/>
        </w:rPr>
        <w:t> 2004;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36</w:t>
      </w:r>
      <w:r w:rsidRPr="001978CB">
        <w:rPr>
          <w:rFonts w:ascii="Book Antiqua" w:eastAsia="宋体" w:hAnsi="Book Antiqua" w:cs="宋体"/>
          <w:sz w:val="21"/>
          <w:szCs w:val="21"/>
        </w:rPr>
        <w:t>: 1-9 [PMID: 14675124 DOI: 10.1046/j.1600-079X.2003.00092.x]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33 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Blask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DE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Sauer LA,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Dauchy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RT. Melatonin as a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chronobiotic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/anticancer agent: cellular, biochemical, and molecular mechanisms of action and their implications for circadian-based cancer therapy.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Curr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Top Med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Chem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2002;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2</w:t>
      </w:r>
      <w:r w:rsidRPr="001978CB">
        <w:rPr>
          <w:rFonts w:ascii="Book Antiqua" w:eastAsia="宋体" w:hAnsi="Book Antiqua" w:cs="宋体"/>
          <w:sz w:val="21"/>
          <w:szCs w:val="21"/>
        </w:rPr>
        <w:t>: 113-132 [PMID: 11899096 DOI: 10.2174/1568026023394407]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34 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Rodriguez-Rocha H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Garcia-Garcia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Panayiotidis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MI, Franco R. DNA damage and autophagy.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Mutat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Res</w:t>
      </w:r>
      <w:r w:rsidRPr="001978CB">
        <w:rPr>
          <w:rFonts w:ascii="Book Antiqua" w:eastAsia="宋体" w:hAnsi="Book Antiqua" w:cs="宋体"/>
          <w:sz w:val="21"/>
          <w:szCs w:val="21"/>
        </w:rPr>
        <w:t> 2011;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711</w:t>
      </w:r>
      <w:r w:rsidRPr="001978CB">
        <w:rPr>
          <w:rFonts w:ascii="Book Antiqua" w:eastAsia="宋体" w:hAnsi="Book Antiqua" w:cs="宋体"/>
          <w:sz w:val="21"/>
          <w:szCs w:val="21"/>
        </w:rPr>
        <w:t>: 158-166 [PMID: 21419786 DOI: 10.1016/j.mrfmmm.2011.03.007]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35 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Sancar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A</w:t>
      </w:r>
      <w:r w:rsidRPr="001978CB">
        <w:rPr>
          <w:rFonts w:ascii="Book Antiqua" w:eastAsia="宋体" w:hAnsi="Book Antiqua" w:cs="宋体"/>
          <w:sz w:val="21"/>
          <w:szCs w:val="21"/>
        </w:rPr>
        <w:t>, Lindsey-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Boltz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LA,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Unsal-Kaçmaz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K, Linn S. Molecular mechanisms of mammalian DNA repair and the DNA damage checkpoints.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Annu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Rev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Biochem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2004;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73</w:t>
      </w:r>
      <w:r w:rsidRPr="001978CB">
        <w:rPr>
          <w:rFonts w:ascii="Book Antiqua" w:eastAsia="宋体" w:hAnsi="Book Antiqua" w:cs="宋体"/>
          <w:sz w:val="21"/>
          <w:szCs w:val="21"/>
        </w:rPr>
        <w:t>: 39-85 [PMID: 15189136 DOI: 10.1146/annurev.biochem.73.011303.073723]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36 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Ding WX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Li M, Chen X, Ni HM, Lin CW, Gao W, Lu B,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Stolz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DB, Clemens DL, Yin XM. Autophagy reduces acute ethanol-induced hepatotoxicity and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steatosis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in mice.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Gastroenterology</w:t>
      </w:r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139</w:t>
      </w:r>
      <w:r w:rsidRPr="001978CB">
        <w:rPr>
          <w:rFonts w:ascii="Book Antiqua" w:eastAsia="宋体" w:hAnsi="Book Antiqua" w:cs="宋体"/>
          <w:sz w:val="21"/>
          <w:szCs w:val="21"/>
        </w:rPr>
        <w:t>: 1740-1752 [PMID: 20659474 DOI: 10.1053/j.gastro.2010.07.041]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37 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Bowden NA</w:t>
      </w:r>
      <w:r w:rsidRPr="001978CB">
        <w:rPr>
          <w:rFonts w:ascii="Book Antiqua" w:eastAsia="宋体" w:hAnsi="Book Antiqua" w:cs="宋体"/>
          <w:sz w:val="21"/>
          <w:szCs w:val="21"/>
        </w:rPr>
        <w:t>, Ashton KA, Avery-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Kiejda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KA, Zhang XD, Hersey P, Scott RJ.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 xml:space="preserve"> Nucleotide excision repair gene expression after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Cisplatin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treatment in melanoma.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Cancer Res</w:t>
      </w:r>
      <w:r w:rsidRPr="001978CB">
        <w:rPr>
          <w:rFonts w:ascii="Book Antiqua" w:eastAsia="宋体" w:hAnsi="Book Antiqua" w:cs="宋体"/>
          <w:sz w:val="21"/>
          <w:szCs w:val="21"/>
        </w:rPr>
        <w:t> 2010;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70</w:t>
      </w:r>
      <w:r w:rsidRPr="001978CB">
        <w:rPr>
          <w:rFonts w:ascii="Book Antiqua" w:eastAsia="宋体" w:hAnsi="Book Antiqua" w:cs="宋体"/>
          <w:sz w:val="21"/>
          <w:szCs w:val="21"/>
        </w:rPr>
        <w:t>: 7918-7926 [PMID: 20807809 DOI: 10.1158/0008-5472.CAN-10-0161]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38 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Slee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EA</w:t>
      </w:r>
      <w:r w:rsidRPr="001978CB">
        <w:rPr>
          <w:rFonts w:ascii="Book Antiqua" w:eastAsia="宋体" w:hAnsi="Book Antiqua" w:cs="宋体"/>
          <w:sz w:val="21"/>
          <w:szCs w:val="21"/>
        </w:rPr>
        <w:t>, O'Connor DJ, Lu X. To die or not to die: how does p53 decide?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Oncogene</w:t>
      </w:r>
      <w:r w:rsidRPr="001978CB">
        <w:rPr>
          <w:rFonts w:ascii="Book Antiqua" w:eastAsia="宋体" w:hAnsi="Book Antiqua" w:cs="宋体"/>
          <w:sz w:val="21"/>
          <w:szCs w:val="21"/>
        </w:rPr>
        <w:t> 2004;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23</w:t>
      </w:r>
      <w:r w:rsidRPr="001978CB">
        <w:rPr>
          <w:rFonts w:ascii="Book Antiqua" w:eastAsia="宋体" w:hAnsi="Book Antiqua" w:cs="宋体"/>
          <w:sz w:val="21"/>
          <w:szCs w:val="21"/>
        </w:rPr>
        <w:t>: 2809-2818 [PMID: 15077144 DOI: 10.1038/sj.onc.1207516]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39 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Sengupta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S</w:t>
      </w:r>
      <w:r w:rsidRPr="001978CB">
        <w:rPr>
          <w:rFonts w:ascii="Book Antiqua" w:eastAsia="宋体" w:hAnsi="Book Antiqua" w:cs="宋体"/>
          <w:sz w:val="21"/>
          <w:szCs w:val="21"/>
        </w:rPr>
        <w:t>, Harris CC. p53: traffic cop at the crossroads of DNA repair and recombination.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Nat Rev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Cell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Biol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> 2005;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6</w:t>
      </w:r>
      <w:r w:rsidRPr="001978CB">
        <w:rPr>
          <w:rFonts w:ascii="Book Antiqua" w:eastAsia="宋体" w:hAnsi="Book Antiqua" w:cs="宋体"/>
          <w:sz w:val="21"/>
          <w:szCs w:val="21"/>
        </w:rPr>
        <w:t>: 44-55 [PMID: 15688066 DOI: 10.1038/nrm1546]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40 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Seo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YR</w:t>
      </w:r>
      <w:r w:rsidRPr="001978CB">
        <w:rPr>
          <w:rFonts w:ascii="Book Antiqua" w:eastAsia="宋体" w:hAnsi="Book Antiqua" w:cs="宋体"/>
          <w:sz w:val="21"/>
          <w:szCs w:val="21"/>
        </w:rPr>
        <w:t>, Jung HJ. The potential roles of p53 tumor suppressor in nucleotide excision repair (NER) and base excision repair (BER).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Exp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Mol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Med</w:t>
      </w:r>
      <w:r w:rsidRPr="001978CB">
        <w:rPr>
          <w:rFonts w:ascii="Book Antiqua" w:eastAsia="宋体" w:hAnsi="Book Antiqua" w:cs="宋体"/>
          <w:sz w:val="21"/>
          <w:szCs w:val="21"/>
        </w:rPr>
        <w:t> 2004;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36</w:t>
      </w:r>
      <w:r w:rsidRPr="001978CB">
        <w:rPr>
          <w:rFonts w:ascii="Book Antiqua" w:eastAsia="宋体" w:hAnsi="Book Antiqua" w:cs="宋体"/>
          <w:sz w:val="21"/>
          <w:szCs w:val="21"/>
        </w:rPr>
        <w:t>: 505-509 [PMID: 15665582 DOI: 10.1038/emm.2004.64]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41 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Andrieux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LO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Fautrel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Bessard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Guillouzo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Baffet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G,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Langouët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S. GATA-1 is essential in EGF-mediated induction of nucleotide excision repair activity and ERCC1 expression through ERK2 in human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hepatoma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cells. </w:t>
      </w:r>
      <w:r w:rsidRPr="001978CB">
        <w:rPr>
          <w:rFonts w:ascii="Book Antiqua" w:eastAsia="宋体" w:hAnsi="Book Antiqua" w:cs="宋体"/>
          <w:i/>
          <w:iCs/>
          <w:sz w:val="21"/>
          <w:szCs w:val="21"/>
        </w:rPr>
        <w:t>Cancer Res</w:t>
      </w:r>
      <w:r w:rsidRPr="001978CB">
        <w:rPr>
          <w:rFonts w:ascii="Book Antiqua" w:eastAsia="宋体" w:hAnsi="Book Antiqua" w:cs="宋体"/>
          <w:sz w:val="21"/>
          <w:szCs w:val="21"/>
        </w:rPr>
        <w:t> 2007;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67</w:t>
      </w:r>
      <w:r w:rsidRPr="001978CB">
        <w:rPr>
          <w:rFonts w:ascii="Book Antiqua" w:eastAsia="宋体" w:hAnsi="Book Antiqua" w:cs="宋体"/>
          <w:sz w:val="21"/>
          <w:szCs w:val="21"/>
        </w:rPr>
        <w:t>: 2114-2123 [PMID: 17332341 DOI: 10.1158/0008-5472.CAN-06-3821]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eastAsia="宋体" w:hAnsi="Book Antiqua" w:cs="宋体"/>
          <w:sz w:val="21"/>
          <w:szCs w:val="21"/>
        </w:rPr>
      </w:pPr>
      <w:r w:rsidRPr="001978CB">
        <w:rPr>
          <w:rFonts w:ascii="Book Antiqua" w:eastAsia="宋体" w:hAnsi="Book Antiqua" w:cs="宋体"/>
          <w:sz w:val="21"/>
          <w:szCs w:val="21"/>
        </w:rPr>
        <w:t>42 </w:t>
      </w:r>
      <w:proofErr w:type="spellStart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>Steffensen</w:t>
      </w:r>
      <w:proofErr w:type="spellEnd"/>
      <w:r w:rsidRPr="001978CB">
        <w:rPr>
          <w:rFonts w:ascii="Book Antiqua" w:eastAsia="宋体" w:hAnsi="Book Antiqua" w:cs="宋体"/>
          <w:b/>
          <w:bCs/>
          <w:sz w:val="21"/>
          <w:szCs w:val="21"/>
        </w:rPr>
        <w:t xml:space="preserve"> KD</w:t>
      </w:r>
      <w:r w:rsidRPr="001978CB">
        <w:rPr>
          <w:rFonts w:ascii="Book Antiqua" w:eastAsia="宋体" w:hAnsi="Book Antiqua" w:cs="宋体"/>
          <w:sz w:val="21"/>
          <w:szCs w:val="21"/>
        </w:rPr>
        <w:t xml:space="preserve">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Waldstrøm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M, </w:t>
      </w:r>
      <w:proofErr w:type="spellStart"/>
      <w:r w:rsidRPr="001978CB">
        <w:rPr>
          <w:rFonts w:ascii="Book Antiqua" w:eastAsia="宋体" w:hAnsi="Book Antiqua" w:cs="宋体"/>
          <w:sz w:val="21"/>
          <w:szCs w:val="21"/>
        </w:rPr>
        <w:t>Jakobsen</w:t>
      </w:r>
      <w:proofErr w:type="spellEnd"/>
      <w:r w:rsidRPr="001978CB">
        <w:rPr>
          <w:rFonts w:ascii="Book Antiqua" w:eastAsia="宋体" w:hAnsi="Book Antiqua" w:cs="宋体"/>
          <w:sz w:val="21"/>
          <w:szCs w:val="21"/>
        </w:rPr>
        <w:t xml:space="preserve"> A. </w:t>
      </w:r>
      <w:proofErr w:type="gramStart"/>
      <w:r w:rsidRPr="001978CB">
        <w:rPr>
          <w:rFonts w:ascii="Book Antiqua" w:eastAsia="宋体" w:hAnsi="Book Antiqua" w:cs="宋体"/>
          <w:sz w:val="21"/>
          <w:szCs w:val="21"/>
        </w:rPr>
        <w:t>The relationship of platinum resistance and ERCC1 protein expression in epithelial ovarian cancer.</w:t>
      </w:r>
      <w:proofErr w:type="gramEnd"/>
      <w:r w:rsidRPr="001978CB">
        <w:rPr>
          <w:rFonts w:ascii="Book Antiqua" w:eastAsia="宋体" w:hAnsi="Book Antiqua" w:cs="宋体"/>
          <w:sz w:val="21"/>
          <w:szCs w:val="21"/>
        </w:rPr>
        <w:t> 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Int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J </w:t>
      </w:r>
      <w:proofErr w:type="spellStart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>Gynecol</w:t>
      </w:r>
      <w:proofErr w:type="spellEnd"/>
      <w:r w:rsidRPr="001978CB">
        <w:rPr>
          <w:rFonts w:ascii="Book Antiqua" w:eastAsia="宋体" w:hAnsi="Book Antiqua" w:cs="宋体"/>
          <w:i/>
          <w:iCs/>
          <w:sz w:val="21"/>
          <w:szCs w:val="21"/>
        </w:rPr>
        <w:t xml:space="preserve"> Cancer</w:t>
      </w:r>
      <w:r w:rsidRPr="001978CB">
        <w:rPr>
          <w:rFonts w:ascii="Book Antiqua" w:eastAsia="宋体" w:hAnsi="Book Antiqua" w:cs="宋体"/>
          <w:sz w:val="21"/>
          <w:szCs w:val="21"/>
        </w:rPr>
        <w:t> 2009; </w:t>
      </w:r>
      <w:r w:rsidRPr="001978CB">
        <w:rPr>
          <w:rFonts w:ascii="Book Antiqua" w:eastAsia="宋体" w:hAnsi="Book Antiqua" w:cs="宋体"/>
          <w:b/>
          <w:bCs/>
          <w:sz w:val="21"/>
          <w:szCs w:val="21"/>
        </w:rPr>
        <w:t>19</w:t>
      </w:r>
      <w:r w:rsidRPr="001978CB">
        <w:rPr>
          <w:rFonts w:ascii="Book Antiqua" w:eastAsia="宋体" w:hAnsi="Book Antiqua" w:cs="宋体"/>
          <w:sz w:val="21"/>
          <w:szCs w:val="21"/>
        </w:rPr>
        <w:t>: 820-825 [PMID: 19574766 DOI: 10.1111/IGC.0b013e3181a12e09]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:rsidR="000952E4" w:rsidRPr="001978CB" w:rsidRDefault="000952E4" w:rsidP="0067446C">
      <w:pPr>
        <w:spacing w:after="0" w:line="360" w:lineRule="auto"/>
        <w:ind w:left="316" w:hangingChars="150" w:hanging="316"/>
        <w:jc w:val="right"/>
        <w:rPr>
          <w:rFonts w:ascii="Book Antiqua" w:hAnsi="Book Antiqua"/>
          <w:sz w:val="21"/>
        </w:rPr>
      </w:pPr>
      <w:r w:rsidRPr="001978CB">
        <w:rPr>
          <w:rFonts w:ascii="Book Antiqua" w:hAnsi="Book Antiqua"/>
          <w:b/>
          <w:bCs/>
          <w:sz w:val="21"/>
        </w:rPr>
        <w:t>P-Reviewer</w:t>
      </w:r>
      <w:r w:rsidRPr="001978CB">
        <w:rPr>
          <w:rFonts w:ascii="Book Antiqua" w:hAnsi="Book Antiqua" w:hint="eastAsia"/>
          <w:b/>
          <w:bCs/>
          <w:sz w:val="21"/>
          <w:lang w:eastAsia="zh-CN"/>
        </w:rPr>
        <w:t>s</w:t>
      </w:r>
      <w:r w:rsidRPr="001978CB">
        <w:rPr>
          <w:rFonts w:ascii="Book Antiqua" w:hAnsi="Book Antiqua" w:hint="eastAsia"/>
          <w:b/>
          <w:bCs/>
          <w:sz w:val="21"/>
        </w:rPr>
        <w:t>:</w:t>
      </w:r>
      <w:r w:rsidRPr="001978CB">
        <w:rPr>
          <w:rFonts w:ascii="Book Antiqua" w:hAnsi="Book Antiqua"/>
          <w:b/>
          <w:bCs/>
          <w:sz w:val="21"/>
        </w:rPr>
        <w:t xml:space="preserve"> </w:t>
      </w:r>
      <w:proofErr w:type="spellStart"/>
      <w:r w:rsidRPr="001978CB">
        <w:rPr>
          <w:rFonts w:ascii="Book Antiqua" w:hAnsi="Book Antiqua"/>
          <w:bCs/>
          <w:sz w:val="21"/>
        </w:rPr>
        <w:t>Guglielmo</w:t>
      </w:r>
      <w:proofErr w:type="spellEnd"/>
      <w:r w:rsidRPr="001978CB">
        <w:rPr>
          <w:rFonts w:ascii="Book Antiqua" w:hAnsi="Book Antiqua"/>
          <w:bCs/>
          <w:sz w:val="21"/>
        </w:rPr>
        <w:t xml:space="preserve"> R</w:t>
      </w:r>
      <w:r w:rsidRPr="001978CB">
        <w:rPr>
          <w:rFonts w:ascii="Book Antiqua" w:hAnsi="Book Antiqua" w:hint="eastAsia"/>
          <w:bCs/>
          <w:sz w:val="21"/>
          <w:lang w:eastAsia="zh-CN"/>
        </w:rPr>
        <w:t xml:space="preserve">, </w:t>
      </w:r>
      <w:r w:rsidRPr="001978CB">
        <w:rPr>
          <w:rFonts w:ascii="Book Antiqua" w:hAnsi="Book Antiqua"/>
          <w:bCs/>
          <w:sz w:val="21"/>
          <w:lang w:eastAsia="zh-CN"/>
        </w:rPr>
        <w:t>Sanchez-</w:t>
      </w:r>
      <w:proofErr w:type="spellStart"/>
      <w:r w:rsidRPr="001978CB">
        <w:rPr>
          <w:rFonts w:ascii="Book Antiqua" w:hAnsi="Book Antiqua"/>
          <w:bCs/>
          <w:sz w:val="21"/>
          <w:lang w:eastAsia="zh-CN"/>
        </w:rPr>
        <w:t>Barcelo</w:t>
      </w:r>
      <w:proofErr w:type="spellEnd"/>
      <w:r w:rsidRPr="001978CB">
        <w:rPr>
          <w:rFonts w:ascii="Book Antiqua" w:hAnsi="Book Antiqua"/>
          <w:bCs/>
          <w:sz w:val="21"/>
          <w:lang w:eastAsia="zh-CN"/>
        </w:rPr>
        <w:t xml:space="preserve"> EJ</w:t>
      </w:r>
      <w:r w:rsidRPr="001978CB">
        <w:rPr>
          <w:rFonts w:ascii="Book Antiqua" w:hAnsi="Book Antiqua" w:hint="eastAsia"/>
          <w:bCs/>
          <w:sz w:val="21"/>
          <w:lang w:eastAsia="zh-CN"/>
        </w:rPr>
        <w:t xml:space="preserve">, </w:t>
      </w:r>
      <w:r w:rsidRPr="001978CB">
        <w:rPr>
          <w:rFonts w:ascii="Book Antiqua" w:hAnsi="Book Antiqua"/>
          <w:bCs/>
          <w:sz w:val="21"/>
          <w:lang w:eastAsia="zh-CN"/>
        </w:rPr>
        <w:t>Witt-</w:t>
      </w:r>
      <w:proofErr w:type="spellStart"/>
      <w:r w:rsidRPr="001978CB">
        <w:rPr>
          <w:rFonts w:ascii="Book Antiqua" w:hAnsi="Book Antiqua"/>
          <w:bCs/>
          <w:sz w:val="21"/>
          <w:lang w:eastAsia="zh-CN"/>
        </w:rPr>
        <w:t>Enderby</w:t>
      </w:r>
      <w:proofErr w:type="spellEnd"/>
      <w:r w:rsidRPr="001978CB">
        <w:rPr>
          <w:rFonts w:ascii="Book Antiqua" w:hAnsi="Book Antiqua"/>
          <w:bCs/>
          <w:sz w:val="21"/>
          <w:lang w:eastAsia="zh-CN"/>
        </w:rPr>
        <w:t xml:space="preserve"> PA</w:t>
      </w:r>
      <w:r w:rsidRPr="001978CB">
        <w:rPr>
          <w:rFonts w:ascii="Book Antiqua" w:hAnsi="Book Antiqua" w:hint="eastAsia"/>
          <w:bCs/>
          <w:sz w:val="21"/>
          <w:lang w:eastAsia="zh-CN"/>
        </w:rPr>
        <w:t xml:space="preserve"> </w:t>
      </w:r>
      <w:r w:rsidRPr="001978CB">
        <w:rPr>
          <w:rFonts w:ascii="Book Antiqua" w:hAnsi="Book Antiqua"/>
          <w:b/>
          <w:bCs/>
          <w:sz w:val="21"/>
        </w:rPr>
        <w:t>S-Editor</w:t>
      </w:r>
      <w:r w:rsidRPr="001978CB">
        <w:rPr>
          <w:rFonts w:ascii="Book Antiqua" w:hAnsi="Book Antiqua" w:hint="eastAsia"/>
          <w:b/>
          <w:bCs/>
          <w:sz w:val="21"/>
        </w:rPr>
        <w:t>:</w:t>
      </w:r>
      <w:r w:rsidRPr="001978CB">
        <w:rPr>
          <w:rFonts w:ascii="Book Antiqua" w:hAnsi="Book Antiqua"/>
          <w:sz w:val="21"/>
        </w:rPr>
        <w:t xml:space="preserve"> </w:t>
      </w:r>
      <w:r w:rsidRPr="001978CB">
        <w:rPr>
          <w:rFonts w:ascii="Book Antiqua" w:hAnsi="Book Antiqua" w:hint="eastAsia"/>
          <w:sz w:val="21"/>
          <w:lang w:eastAsia="zh-CN"/>
        </w:rPr>
        <w:t xml:space="preserve">Ma YJ </w:t>
      </w:r>
      <w:r w:rsidRPr="001978CB">
        <w:rPr>
          <w:rFonts w:ascii="Book Antiqua" w:hAnsi="Book Antiqua"/>
          <w:b/>
          <w:bCs/>
          <w:sz w:val="21"/>
        </w:rPr>
        <w:t>L-Editor</w:t>
      </w:r>
      <w:r w:rsidRPr="001978CB">
        <w:rPr>
          <w:rFonts w:ascii="Book Antiqua" w:hAnsi="Book Antiqua" w:hint="eastAsia"/>
          <w:b/>
          <w:bCs/>
          <w:sz w:val="21"/>
        </w:rPr>
        <w:t>:</w:t>
      </w:r>
      <w:r w:rsidRPr="001978CB">
        <w:rPr>
          <w:rFonts w:ascii="Book Antiqua" w:hAnsi="Book Antiqua"/>
          <w:sz w:val="21"/>
        </w:rPr>
        <w:t xml:space="preserve">  </w:t>
      </w:r>
      <w:r w:rsidRPr="001978CB">
        <w:rPr>
          <w:rFonts w:ascii="Book Antiqua" w:hAnsi="Book Antiqua"/>
          <w:b/>
          <w:bCs/>
          <w:sz w:val="21"/>
        </w:rPr>
        <w:t>E-Editor</w:t>
      </w:r>
      <w:r w:rsidRPr="001978CB">
        <w:rPr>
          <w:rFonts w:ascii="Book Antiqua" w:hAnsi="Book Antiqua" w:hint="eastAsia"/>
          <w:b/>
          <w:bCs/>
          <w:sz w:val="21"/>
        </w:rPr>
        <w:t>:</w:t>
      </w:r>
    </w:p>
    <w:p w:rsidR="000952E4" w:rsidRPr="001978CB" w:rsidRDefault="000952E4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1"/>
          <w:szCs w:val="21"/>
          <w:lang w:eastAsia="zh-CN"/>
        </w:rPr>
      </w:pPr>
    </w:p>
    <w:p w:rsidR="009D7D45" w:rsidRPr="001978CB" w:rsidRDefault="000952E4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sz w:val="24"/>
          <w:szCs w:val="24"/>
        </w:rPr>
        <w:br w:type="page"/>
      </w:r>
    </w:p>
    <w:p w:rsidR="009D7D45" w:rsidRPr="001978CB" w:rsidRDefault="009D7D45" w:rsidP="00B20A8A">
      <w:pPr>
        <w:pStyle w:val="a6"/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</w:rPr>
      </w:pPr>
      <w:r w:rsidRPr="001978CB">
        <w:rPr>
          <w:rFonts w:ascii="Book Antiqua" w:hAnsi="Book Antiqua" w:cs="Times New Roman"/>
          <w:b/>
          <w:sz w:val="24"/>
          <w:szCs w:val="24"/>
        </w:rPr>
        <w:lastRenderedPageBreak/>
        <w:t>Table 1 Genes of interests and the primer pairs for PCR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2"/>
        <w:gridCol w:w="4395"/>
        <w:gridCol w:w="1275"/>
      </w:tblGrid>
      <w:tr w:rsidR="001978CB" w:rsidRPr="001978CB" w:rsidTr="001A45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45" w:rsidRPr="001978CB" w:rsidRDefault="00D67270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Genes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Primers</w:t>
            </w:r>
            <w:r w:rsidR="001A45C5" w:rsidRPr="001978CB">
              <w:rPr>
                <w:rFonts w:ascii="Book Antiqua" w:hAnsi="Book Antiqua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sequence (5′-3′)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Size (</w:t>
            </w:r>
            <w:proofErr w:type="spellStart"/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bp</w:t>
            </w:r>
            <w:proofErr w:type="spellEnd"/>
            <w:r w:rsidRPr="001978C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978CB" w:rsidRPr="001978CB" w:rsidTr="001A45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proofErr w:type="spellStart"/>
            <w:r w:rsidRPr="001978CB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Bax</w:t>
            </w:r>
            <w:proofErr w:type="spellEnd"/>
            <w:r w:rsidRPr="001978C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Pro-apoptosis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F-</w:t>
            </w: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AAAGCTAGCGAGTGTCTCAAGCGC</w:t>
            </w: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R- </w:t>
            </w: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>TCCCGCCACAAAGATGGTCACG</w:t>
            </w: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366</w:t>
            </w:r>
          </w:p>
        </w:tc>
      </w:tr>
      <w:tr w:rsidR="001978CB" w:rsidRPr="001978CB" w:rsidTr="001A45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r w:rsidRPr="001978CB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Bcl-2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Anti-apoptosis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F-</w:t>
            </w: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TTGTGGCCTTCTTTGAGTTCG</w:t>
            </w: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R-</w:t>
            </w: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TACTGCTTTAGTGAACCTTTT</w:t>
            </w: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kern w:val="24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kern w:val="24"/>
                <w:sz w:val="24"/>
                <w:szCs w:val="24"/>
              </w:rPr>
              <w:t>332</w:t>
            </w:r>
          </w:p>
        </w:tc>
      </w:tr>
      <w:tr w:rsidR="001978CB" w:rsidRPr="001978CB" w:rsidTr="001A45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proofErr w:type="spellStart"/>
            <w:r w:rsidRPr="001978CB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1978CB">
              <w:rPr>
                <w:rFonts w:ascii="Book Antiqua" w:hAnsi="Book Antiqua" w:cs="Times New Roman"/>
                <w:sz w:val="24"/>
                <w:szCs w:val="24"/>
              </w:rPr>
              <w:t>Autophagic</w:t>
            </w:r>
            <w:proofErr w:type="spellEnd"/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 inhibition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spacing w:after="0" w:line="360" w:lineRule="auto"/>
              <w:jc w:val="both"/>
              <w:rPr>
                <w:rFonts w:ascii="Book Antiqua" w:hAnsi="Book Antiqua" w:cs="Times New Roman"/>
                <w:kern w:val="24"/>
                <w:sz w:val="24"/>
                <w:szCs w:val="24"/>
              </w:rPr>
            </w:pP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>F- TCTCATGGGCTTCGGAACAA</w:t>
            </w:r>
            <w:r w:rsidR="001A45C5" w:rsidRPr="001978CB">
              <w:rPr>
                <w:rFonts w:ascii="Book Antiqua" w:hAnsi="Book Antiqua" w:cs="Times New Roman"/>
                <w:kern w:val="24"/>
                <w:sz w:val="24"/>
                <w:szCs w:val="24"/>
                <w:vertAlign w:val="superscript"/>
              </w:rPr>
              <w:t xml:space="preserve">         </w:t>
            </w:r>
            <w:r w:rsidRPr="001978CB">
              <w:rPr>
                <w:rFonts w:ascii="Book Antiqua" w:eastAsia="Times New Roman" w:hAnsi="Book Antiqua" w:cs="Times New Roman"/>
                <w:sz w:val="24"/>
                <w:szCs w:val="24"/>
              </w:rPr>
              <w:t>R- GTGAAGGCAGAAGGTCGGAA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kern w:val="24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kern w:val="24"/>
                <w:sz w:val="24"/>
                <w:szCs w:val="24"/>
              </w:rPr>
              <w:t>318</w:t>
            </w:r>
          </w:p>
        </w:tc>
      </w:tr>
      <w:tr w:rsidR="001978CB" w:rsidRPr="001978CB" w:rsidTr="001A45C5">
        <w:trPr>
          <w:trHeight w:val="6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1978CB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ERCC1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DNA repair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spacing w:after="0" w:line="360" w:lineRule="auto"/>
              <w:jc w:val="both"/>
              <w:rPr>
                <w:rFonts w:ascii="Book Antiqua" w:hAnsi="Book Antiqua" w:cs="Times New Roman"/>
                <w:kern w:val="24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kern w:val="24"/>
                <w:sz w:val="24"/>
                <w:szCs w:val="24"/>
              </w:rPr>
              <w:t>F- CCCTGGGAATTTGGCGACGTAA</w:t>
            </w:r>
            <w:r w:rsidR="001A45C5" w:rsidRPr="001978CB">
              <w:rPr>
                <w:rFonts w:ascii="Book Antiqua" w:hAnsi="Book Antiqua" w:cs="Times New Roman"/>
                <w:kern w:val="24"/>
                <w:sz w:val="24"/>
                <w:szCs w:val="24"/>
                <w:vertAlign w:val="superscript"/>
              </w:rPr>
              <w:t xml:space="preserve">      </w:t>
            </w:r>
            <w:r w:rsidRPr="001978CB">
              <w:rPr>
                <w:rFonts w:ascii="Book Antiqua" w:hAnsi="Book Antiqua" w:cs="Times New Roman"/>
                <w:kern w:val="24"/>
                <w:sz w:val="24"/>
                <w:szCs w:val="24"/>
              </w:rPr>
              <w:t xml:space="preserve"> R- CTCCAGGTACCGCCCAGCTTCC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kern w:val="24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kern w:val="24"/>
                <w:sz w:val="24"/>
                <w:szCs w:val="24"/>
              </w:rPr>
              <w:t>273</w:t>
            </w:r>
          </w:p>
        </w:tc>
      </w:tr>
      <w:tr w:rsidR="001978CB" w:rsidRPr="001978CB" w:rsidTr="001A45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House keeping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F- CATCACCATCTTCCAGGAGC</w:t>
            </w:r>
          </w:p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 xml:space="preserve">R- CATGAGTCCTTCCACGATACC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45" w:rsidRPr="001978CB" w:rsidRDefault="009D7D45" w:rsidP="00B20A8A">
            <w:pPr>
              <w:pStyle w:val="a6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1978CB">
              <w:rPr>
                <w:rFonts w:ascii="Book Antiqua" w:hAnsi="Book Antiqua" w:cs="Times New Roman"/>
                <w:sz w:val="24"/>
                <w:szCs w:val="24"/>
              </w:rPr>
              <w:t>307</w:t>
            </w:r>
          </w:p>
        </w:tc>
      </w:tr>
    </w:tbl>
    <w:p w:rsidR="00601FD8" w:rsidRPr="001978CB" w:rsidRDefault="00601FD8" w:rsidP="00B20A8A">
      <w:pPr>
        <w:spacing w:after="0" w:line="360" w:lineRule="auto"/>
        <w:jc w:val="both"/>
        <w:rPr>
          <w:rFonts w:ascii="Book Antiqua" w:hAnsi="Book Antiqua" w:cs="Times New Roman"/>
          <w:noProof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1 Effect of melatonin and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on cell viability analyzed using a</w:t>
      </w:r>
      <w:r w:rsidR="004026A9" w:rsidRPr="001978CB">
        <w:rPr>
          <w:rFonts w:ascii="Book Antiqua" w:hAnsi="Book Antiqua" w:cs="Times New Roman"/>
          <w:b/>
          <w:bCs/>
          <w:sz w:val="24"/>
          <w:szCs w:val="24"/>
        </w:rPr>
        <w:t>n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MTT assay.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HepG2 cells were treated with various concentrations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for 24 h and 48 h. Both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reduced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percent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viability </w:t>
      </w:r>
      <w:r w:rsidRPr="001978CB">
        <w:rPr>
          <w:rFonts w:ascii="Book Antiqua" w:hAnsi="Book Antiqua" w:cs="Times New Roman"/>
          <w:sz w:val="24"/>
          <w:szCs w:val="24"/>
        </w:rPr>
        <w:t>of HepG2 cells in a time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 and </w:t>
      </w:r>
      <w:r w:rsidRPr="001978CB">
        <w:rPr>
          <w:rFonts w:ascii="Book Antiqua" w:hAnsi="Book Antiqua" w:cs="Times New Roman"/>
          <w:sz w:val="24"/>
          <w:szCs w:val="24"/>
        </w:rPr>
        <w:t>concentration</w:t>
      </w:r>
      <w:r w:rsidR="004026A9" w:rsidRPr="001978CB">
        <w:rPr>
          <w:rFonts w:ascii="Book Antiqua" w:hAnsi="Book Antiqua" w:cs="Times New Roman"/>
          <w:sz w:val="24"/>
          <w:szCs w:val="24"/>
        </w:rPr>
        <w:t>-</w:t>
      </w:r>
      <w:r w:rsidRPr="001978CB">
        <w:rPr>
          <w:rFonts w:ascii="Book Antiqua" w:hAnsi="Book Antiqua" w:cs="Times New Roman"/>
          <w:sz w:val="24"/>
          <w:szCs w:val="24"/>
        </w:rPr>
        <w:t>dependent manner (</w:t>
      </w:r>
      <w:r w:rsidR="003C6DC1" w:rsidRPr="001978CB">
        <w:rPr>
          <w:rFonts w:ascii="Book Antiqua" w:hAnsi="Book Antiqua" w:cs="Times New Roman"/>
          <w:i/>
          <w:caps/>
          <w:sz w:val="24"/>
          <w:szCs w:val="24"/>
        </w:rPr>
        <w:t xml:space="preserve">p &lt; </w:t>
      </w:r>
      <w:r w:rsidRPr="001978CB">
        <w:rPr>
          <w:rFonts w:ascii="Book Antiqua" w:hAnsi="Book Antiqua" w:cs="Times New Roman"/>
          <w:sz w:val="24"/>
          <w:szCs w:val="24"/>
        </w:rPr>
        <w:t>0.001). The experiments were performed in triplicate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the results </w:t>
      </w:r>
      <w:r w:rsidR="004026A9" w:rsidRPr="001978CB">
        <w:rPr>
          <w:rFonts w:ascii="Book Antiqua" w:hAnsi="Book Antiqua" w:cs="Times New Roman"/>
          <w:sz w:val="24"/>
          <w:szCs w:val="24"/>
        </w:rPr>
        <w:t>are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presented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as the mean</w:t>
      </w:r>
      <w:r w:rsidRPr="001978CB">
        <w:rPr>
          <w:rFonts w:ascii="Book Antiqua" w:hAnsi="Book Antiqua" w:cs="Times New Roman"/>
          <w:sz w:val="24"/>
          <w:szCs w:val="24"/>
        </w:rPr>
        <w:t>s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±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SE.</w:t>
      </w:r>
    </w:p>
    <w:p w:rsidR="003C6DC1" w:rsidRPr="001978CB" w:rsidRDefault="003C6DC1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3C6DC1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2 Effect of the combined treatment of melatonin and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on cell viability.</w:t>
      </w:r>
      <w:r w:rsidRPr="001978CB">
        <w:rPr>
          <w:rFonts w:ascii="Book Antiqua" w:hAnsi="Book Antiqua" w:cs="Times New Roman"/>
          <w:sz w:val="24"/>
          <w:szCs w:val="24"/>
        </w:rPr>
        <w:t xml:space="preserve"> HepG2 cells were treated with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and/or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(20 and 30 µ</w:t>
      </w:r>
      <w:proofErr w:type="spellStart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 for 48 h and then analyzed by a</w:t>
      </w:r>
      <w:r w:rsidR="004026A9" w:rsidRPr="001978CB">
        <w:rPr>
          <w:rFonts w:ascii="Book Antiqua" w:hAnsi="Book Antiqua" w:cs="Times New Roman"/>
          <w:sz w:val="24"/>
          <w:szCs w:val="24"/>
        </w:rPr>
        <w:t>n</w:t>
      </w:r>
      <w:r w:rsidRPr="001978CB">
        <w:rPr>
          <w:rFonts w:ascii="Book Antiqua" w:hAnsi="Book Antiqua" w:cs="Times New Roman"/>
          <w:sz w:val="24"/>
          <w:szCs w:val="24"/>
        </w:rPr>
        <w:t xml:space="preserve"> MTT assay. Melatonin reduced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cytotoxic effect at 20 µ</w:t>
      </w:r>
      <w:proofErr w:type="spellStart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. The results </w:t>
      </w:r>
      <w:r w:rsidR="004026A9" w:rsidRPr="001978CB">
        <w:rPr>
          <w:rFonts w:ascii="Book Antiqua" w:hAnsi="Book Antiqua" w:cs="Times New Roman"/>
          <w:sz w:val="24"/>
          <w:szCs w:val="24"/>
        </w:rPr>
        <w:t>are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presented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as the mean</w:t>
      </w:r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±</w:t>
      </w:r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C6DC1" w:rsidRPr="001978CB">
        <w:rPr>
          <w:rFonts w:ascii="Book Antiqua" w:hAnsi="Book Antiqua" w:cs="Times New Roman"/>
          <w:sz w:val="24"/>
          <w:szCs w:val="24"/>
        </w:rPr>
        <w:t>SE</w:t>
      </w:r>
      <w:r w:rsidRPr="001978CB">
        <w:rPr>
          <w:rFonts w:ascii="Book Antiqua" w:hAnsi="Book Antiqua" w:cs="Times New Roman"/>
          <w:sz w:val="24"/>
          <w:szCs w:val="24"/>
        </w:rPr>
        <w:t>. (</w:t>
      </w:r>
      <w:proofErr w:type="spellStart"/>
      <w:r w:rsidR="003C6DC1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>0.01</w:t>
      </w:r>
      <w:r w:rsidR="00A9152E" w:rsidRPr="001978C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proofErr w:type="gramStart"/>
      <w:r w:rsidR="003C6DC1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d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proofErr w:type="gram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0.01, compared with the control, </w:t>
      </w:r>
      <w:proofErr w:type="spellStart"/>
      <w:r w:rsidR="003C6DC1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f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3C6DC1" w:rsidRPr="001978CB">
        <w:rPr>
          <w:rFonts w:ascii="Book Antiqua" w:hAnsi="Book Antiqua" w:cs="Times New Roman"/>
          <w:sz w:val="24"/>
          <w:szCs w:val="24"/>
        </w:rPr>
        <w:t>0.</w:t>
      </w:r>
      <w:r w:rsidRPr="001978CB">
        <w:rPr>
          <w:rFonts w:ascii="Book Antiqua" w:hAnsi="Book Antiqua" w:cs="Times New Roman"/>
          <w:sz w:val="24"/>
          <w:szCs w:val="24"/>
        </w:rPr>
        <w:t>01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group)</w:t>
      </w:r>
      <w:r w:rsidR="00201AE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201AEF" w:rsidRPr="001978CB" w:rsidRDefault="00201AEF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3 Melatonin reduced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>-induced intracellular ROS levels.</w:t>
      </w:r>
      <w:r w:rsidR="003C6DC1"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HepG2 cells were treated with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and/or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(20 µ</w:t>
      </w:r>
      <w:proofErr w:type="spellStart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3C6DC1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for 24 h. </w:t>
      </w:r>
      <w:r w:rsidRPr="001978CB">
        <w:rPr>
          <w:rFonts w:ascii="Book Antiqua" w:hAnsi="Book Antiqua" w:cs="Times New Roman"/>
          <w:sz w:val="24"/>
          <w:szCs w:val="24"/>
        </w:rPr>
        <w:lastRenderedPageBreak/>
        <w:t>The results are presented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as the mean</w:t>
      </w:r>
      <w:r w:rsidRPr="001978CB">
        <w:rPr>
          <w:rFonts w:ascii="Book Antiqua" w:hAnsi="Book Antiqua" w:cs="Times New Roman"/>
          <w:sz w:val="24"/>
          <w:szCs w:val="24"/>
        </w:rPr>
        <w:t>s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±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3C6DC1" w:rsidRPr="001978CB">
        <w:rPr>
          <w:rFonts w:ascii="Book Antiqua" w:hAnsi="Book Antiqua" w:cs="Times New Roman"/>
          <w:sz w:val="24"/>
          <w:szCs w:val="24"/>
        </w:rPr>
        <w:t>SE</w:t>
      </w:r>
      <w:r w:rsidRPr="001978CB">
        <w:rPr>
          <w:rFonts w:ascii="Book Antiqua" w:hAnsi="Book Antiqua" w:cs="Times New Roman"/>
          <w:sz w:val="24"/>
          <w:szCs w:val="24"/>
        </w:rPr>
        <w:t>. (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3C6DC1" w:rsidRPr="001978CB">
        <w:rPr>
          <w:rFonts w:ascii="Book Antiqua" w:hAnsi="Book Antiqua" w:cs="Times New Roman"/>
          <w:sz w:val="24"/>
          <w:szCs w:val="24"/>
        </w:rPr>
        <w:t>0.</w:t>
      </w:r>
      <w:r w:rsidRPr="001978CB">
        <w:rPr>
          <w:rFonts w:ascii="Book Antiqua" w:hAnsi="Book Antiqua" w:cs="Times New Roman"/>
          <w:sz w:val="24"/>
          <w:szCs w:val="24"/>
        </w:rPr>
        <w:t xml:space="preserve">01 compared with the control, </w:t>
      </w:r>
      <w:proofErr w:type="spellStart"/>
      <w:proofErr w:type="gram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proofErr w:type="gram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0.05 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group)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AB0B4F" w:rsidRPr="001978CB" w:rsidRDefault="00AB0B4F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Figure 4 Histological changes.</w:t>
      </w:r>
      <w:r w:rsidR="00AB0B4F"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HepG2 cells were treated with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and/or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(20 µ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for 48 h.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The cells were stained with DAPI for fragmented DNA (apoptotic bodies) and observed under </w:t>
      </w:r>
      <w:r w:rsidR="004026A9" w:rsidRPr="001978CB">
        <w:rPr>
          <w:rFonts w:ascii="Book Antiqua" w:hAnsi="Book Antiqua" w:cs="Times New Roman"/>
          <w:sz w:val="24"/>
          <w:szCs w:val="24"/>
        </w:rPr>
        <w:t>an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inverted microscope</w:t>
      </w:r>
      <w:r w:rsidR="004026A9" w:rsidRPr="001978CB">
        <w:rPr>
          <w:rFonts w:ascii="Book Antiqua" w:hAnsi="Book Antiqua" w:cs="Times New Roman"/>
          <w:sz w:val="24"/>
          <w:szCs w:val="24"/>
        </w:rPr>
        <w:t>.</w:t>
      </w:r>
      <w:r w:rsidR="00AB0B4F" w:rsidRPr="001978CB">
        <w:rPr>
          <w:rFonts w:ascii="Book Antiqua" w:hAnsi="Book Antiqua" w:cs="Times New Roman"/>
          <w:sz w:val="24"/>
          <w:szCs w:val="24"/>
        </w:rPr>
        <w:t xml:space="preserve"> A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M</w:t>
      </w:r>
      <w:r w:rsidRPr="001978CB">
        <w:rPr>
          <w:rFonts w:ascii="Book Antiqua" w:hAnsi="Book Antiqua" w:cs="Times New Roman"/>
          <w:sz w:val="24"/>
          <w:szCs w:val="24"/>
        </w:rPr>
        <w:t>orphological changes show</w:t>
      </w:r>
      <w:r w:rsidR="004026A9" w:rsidRPr="001978CB">
        <w:rPr>
          <w:rFonts w:ascii="Book Antiqua" w:hAnsi="Book Antiqua" w:cs="Times New Roman"/>
          <w:sz w:val="24"/>
          <w:szCs w:val="24"/>
        </w:rPr>
        <w:t>ing</w:t>
      </w:r>
      <w:r w:rsidRPr="001978CB">
        <w:rPr>
          <w:rFonts w:ascii="Book Antiqua" w:hAnsi="Book Antiqua" w:cs="Times New Roman"/>
          <w:sz w:val="24"/>
          <w:szCs w:val="24"/>
        </w:rPr>
        <w:t xml:space="preserve"> vacuoles in the cytoplasm of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cells (scale bar = 50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µm)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AB0B4F" w:rsidRPr="001978CB">
        <w:rPr>
          <w:rFonts w:ascii="Book Antiqua" w:hAnsi="Book Antiqua" w:cs="Times New Roman"/>
          <w:sz w:val="24"/>
          <w:szCs w:val="24"/>
        </w:rPr>
        <w:t xml:space="preserve"> B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1978CB">
        <w:rPr>
          <w:rFonts w:ascii="Book Antiqua" w:hAnsi="Book Antiqua" w:cs="Times New Roman"/>
          <w:sz w:val="24"/>
          <w:szCs w:val="24"/>
        </w:rPr>
        <w:t xml:space="preserve"> DAPI staining show</w:t>
      </w:r>
      <w:r w:rsidR="004026A9" w:rsidRPr="001978CB">
        <w:rPr>
          <w:rFonts w:ascii="Book Antiqua" w:hAnsi="Book Antiqua" w:cs="Times New Roman"/>
          <w:sz w:val="24"/>
          <w:szCs w:val="24"/>
        </w:rPr>
        <w:t>ing</w:t>
      </w:r>
      <w:r w:rsidRPr="001978CB">
        <w:rPr>
          <w:rFonts w:ascii="Book Antiqua" w:hAnsi="Book Antiqua" w:cs="Times New Roman"/>
          <w:sz w:val="24"/>
          <w:szCs w:val="24"/>
        </w:rPr>
        <w:t xml:space="preserve"> nuclear condensation and apoptotic bodies (white arrows) in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cells. The combined treatment showed less apoptotic effects (scale bar = 100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µm).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Figure 5 RT-PCR and Western blot analys</w:t>
      </w:r>
      <w:r w:rsidR="004026A9" w:rsidRPr="001978CB">
        <w:rPr>
          <w:rFonts w:ascii="Book Antiqua" w:hAnsi="Book Antiqua" w:cs="Times New Roman"/>
          <w:b/>
          <w:bCs/>
          <w:sz w:val="24"/>
          <w:szCs w:val="24"/>
        </w:rPr>
        <w:t>e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s of apoptosis regulators in treated HepG2 cells.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had minor effects on all apoptosis markers, whereas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significantly increased apoptosis </w:t>
      </w:r>
      <w:r w:rsidR="0073335D" w:rsidRPr="001978CB">
        <w:rPr>
          <w:rFonts w:ascii="Book Antiqua" w:hAnsi="Book Antiqua" w:cs="Times New Roman"/>
          <w:iCs/>
          <w:sz w:val="24"/>
          <w:szCs w:val="24"/>
        </w:rPr>
        <w:t>via</w:t>
      </w:r>
      <w:r w:rsidR="00CB06B9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activation of p53 and caspase3 and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Bax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/Bcl-2 ratio.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reduced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effects in the combined treatment. (</w:t>
      </w:r>
      <w:proofErr w:type="spellStart"/>
      <w:proofErr w:type="gram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proofErr w:type="gram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0.05 compared with the control,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c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0.05 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group)</w:t>
      </w:r>
      <w:r w:rsidR="00201AE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AB0B4F" w:rsidRPr="001978CB" w:rsidRDefault="00AB0B4F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6 Effects of melatonin and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on the cell cycle</w:t>
      </w:r>
      <w:r w:rsidR="004026A9" w:rsidRPr="001978CB">
        <w:rPr>
          <w:rFonts w:ascii="Book Antiqua" w:hAnsi="Book Antiqua" w:cs="Times New Roman"/>
          <w:b/>
          <w:bCs/>
          <w:sz w:val="24"/>
          <w:szCs w:val="24"/>
        </w:rPr>
        <w:t>, as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evaluated using </w:t>
      </w:r>
      <w:r w:rsidR="004026A9" w:rsidRPr="001978CB">
        <w:rPr>
          <w:rFonts w:ascii="Book Antiqua" w:hAnsi="Book Antiqua" w:cs="Times New Roman"/>
          <w:b/>
          <w:bCs/>
          <w:sz w:val="24"/>
          <w:szCs w:val="24"/>
        </w:rPr>
        <w:t>f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low </w:t>
      </w:r>
      <w:proofErr w:type="spellStart"/>
      <w:r w:rsidRPr="001978CB">
        <w:rPr>
          <w:rFonts w:ascii="Book Antiqua" w:hAnsi="Book Antiqua" w:cs="Times New Roman"/>
          <w:b/>
          <w:bCs/>
          <w:sz w:val="24"/>
          <w:szCs w:val="24"/>
        </w:rPr>
        <w:t>cytometric</w:t>
      </w:r>
      <w:proofErr w:type="spellEnd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 analysis. </w:t>
      </w:r>
      <w:r w:rsidRPr="001978CB">
        <w:rPr>
          <w:rFonts w:ascii="Book Antiqua" w:hAnsi="Book Antiqua" w:cs="Times New Roman"/>
          <w:sz w:val="24"/>
          <w:szCs w:val="24"/>
        </w:rPr>
        <w:t>HepG2 cells were treated with melatonin (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) and/or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978CB">
        <w:rPr>
          <w:rFonts w:ascii="Book Antiqua" w:hAnsi="Book Antiqua" w:cs="Times New Roman"/>
          <w:sz w:val="24"/>
          <w:szCs w:val="24"/>
        </w:rPr>
        <w:t>(20 µ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for 24 h. Melatonin induced DNA accumulation in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 xml:space="preserve">HepG2 cells at the G0/G1 phase, whereas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affected cell cycle arrest at the sub-G0, G0/G1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and S phases.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In the combined treatment, melatonin decreased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 on cell cycle arrest at the sub-G0 through G0/G1 phases but significantly increased S phase cell cycle arrest.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CB06B9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</w:t>
      </w:r>
      <w:proofErr w:type="gramStart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7 </w:t>
      </w:r>
      <w:proofErr w:type="spellStart"/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>Autophagic</w:t>
      </w:r>
      <w:proofErr w:type="spellEnd"/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 xml:space="preserve"> detection</w:t>
      </w:r>
      <w:proofErr w:type="gramEnd"/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 xml:space="preserve"> by </w:t>
      </w:r>
      <w:proofErr w:type="spellStart"/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>acridine</w:t>
      </w:r>
      <w:proofErr w:type="spellEnd"/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 xml:space="preserve"> orange stain</w:t>
      </w:r>
      <w:r w:rsidR="004026A9" w:rsidRPr="001978CB">
        <w:rPr>
          <w:rFonts w:ascii="Book Antiqua" w:hAnsi="Book Antiqua" w:cs="Times New Roman"/>
          <w:b/>
          <w:bCs/>
          <w:sz w:val="24"/>
          <w:szCs w:val="24"/>
        </w:rPr>
        <w:t>ing</w:t>
      </w:r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 xml:space="preserve"> and </w:t>
      </w:r>
      <w:r w:rsidR="00AD78D9" w:rsidRPr="001978CB">
        <w:rPr>
          <w:rFonts w:ascii="Book Antiqua" w:hAnsi="Book Antiqua" w:cs="Times New Roman"/>
          <w:b/>
          <w:bCs/>
          <w:sz w:val="24"/>
          <w:szCs w:val="24"/>
        </w:rPr>
        <w:t>immunofluorescence</w:t>
      </w:r>
      <w:r w:rsidR="00026C0C" w:rsidRPr="001978CB">
        <w:rPr>
          <w:rFonts w:ascii="Book Antiqua" w:hAnsi="Book Antiqua" w:cs="Times New Roman"/>
          <w:b/>
          <w:bCs/>
          <w:sz w:val="24"/>
          <w:szCs w:val="24"/>
        </w:rPr>
        <w:t>.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HepG2 cells were treated with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melatonin and/or 20 µ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for 24 h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 and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evaluated for autophagy formation. The experiments were performed in triplicate</w:t>
      </w:r>
      <w:r w:rsidR="004026A9" w:rsidRPr="001978CB">
        <w:rPr>
          <w:rFonts w:ascii="Book Antiqua" w:hAnsi="Book Antiqua" w:cs="Times New Roman"/>
          <w:sz w:val="24"/>
          <w:szCs w:val="24"/>
        </w:rPr>
        <w:t>,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and representative micrographs are sh</w:t>
      </w:r>
      <w:r w:rsidR="00AB0B4F" w:rsidRPr="001978CB">
        <w:rPr>
          <w:rFonts w:ascii="Book Antiqua" w:hAnsi="Book Antiqua" w:cs="Times New Roman"/>
          <w:sz w:val="24"/>
          <w:szCs w:val="24"/>
        </w:rPr>
        <w:t>own. A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Acridine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orange stain</w:t>
      </w:r>
      <w:r w:rsidR="004026A9" w:rsidRPr="001978CB">
        <w:rPr>
          <w:rFonts w:ascii="Book Antiqua" w:hAnsi="Book Antiqua" w:cs="Times New Roman"/>
          <w:sz w:val="24"/>
          <w:szCs w:val="24"/>
        </w:rPr>
        <w:t>ing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showed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(red or orange) stain</w:t>
      </w:r>
      <w:r w:rsidR="004026A9" w:rsidRPr="001978CB">
        <w:rPr>
          <w:rFonts w:ascii="Book Antiqua" w:hAnsi="Book Antiqua" w:cs="Times New Roman"/>
          <w:sz w:val="24"/>
          <w:szCs w:val="24"/>
        </w:rPr>
        <w:t>ing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in </w:t>
      </w:r>
      <w:r w:rsidR="00026C0C" w:rsidRPr="001978CB">
        <w:rPr>
          <w:rFonts w:ascii="Book Antiqua" w:hAnsi="Book Antiqua" w:cs="Times New Roman"/>
          <w:sz w:val="24"/>
          <w:szCs w:val="24"/>
        </w:rPr>
        <w:lastRenderedPageBreak/>
        <w:t>the cells of all treatments.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The increased acidic lysosomes in the combination treatment suggest</w:t>
      </w:r>
      <w:r w:rsidR="004026A9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potential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lysosomal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activation (</w:t>
      </w:r>
      <w:r w:rsidR="009473DD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>cale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bar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=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2</w:t>
      </w:r>
      <w:r w:rsidR="00376BF9" w:rsidRPr="001978CB">
        <w:rPr>
          <w:rFonts w:ascii="Book Antiqua" w:hAnsi="Book Antiqua" w:cs="Times New Roman"/>
          <w:sz w:val="24"/>
          <w:szCs w:val="24"/>
        </w:rPr>
        <w:t>0 µ</w:t>
      </w:r>
      <w:r w:rsidR="00026C0C" w:rsidRPr="001978CB">
        <w:rPr>
          <w:rFonts w:ascii="Book Antiqua" w:hAnsi="Book Antiqua" w:cs="Times New Roman"/>
          <w:sz w:val="24"/>
          <w:szCs w:val="24"/>
        </w:rPr>
        <w:t>m)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="00AB0B4F" w:rsidRPr="001978CB">
        <w:rPr>
          <w:rFonts w:ascii="Book Antiqua" w:hAnsi="Book Antiqua" w:cs="Times New Roman"/>
          <w:sz w:val="24"/>
          <w:szCs w:val="24"/>
        </w:rPr>
        <w:t xml:space="preserve"> B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Confocal immunofluorescen</w:t>
      </w:r>
      <w:r w:rsidR="004026A9" w:rsidRPr="001978CB">
        <w:rPr>
          <w:rFonts w:ascii="Book Antiqua" w:hAnsi="Book Antiqua" w:cs="Times New Roman"/>
          <w:sz w:val="24"/>
          <w:szCs w:val="24"/>
        </w:rPr>
        <w:t>ce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 micrographs of representative treated-HepG2 cells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immunolabeled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with </w:t>
      </w:r>
      <w:r w:rsidR="004026A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="00026C0C" w:rsidRPr="001978CB">
        <w:rPr>
          <w:rFonts w:ascii="Book Antiqua" w:hAnsi="Book Antiqua" w:cs="Times New Roman"/>
          <w:sz w:val="24"/>
          <w:szCs w:val="24"/>
        </w:rPr>
        <w:t>anti-LC3 antibody (</w:t>
      </w:r>
      <w:r w:rsidR="009473DD" w:rsidRPr="001978CB">
        <w:rPr>
          <w:rFonts w:ascii="Book Antiqua" w:hAnsi="Book Antiqua" w:cs="Times New Roman"/>
          <w:sz w:val="24"/>
          <w:szCs w:val="24"/>
        </w:rPr>
        <w:t>s</w:t>
      </w:r>
      <w:r w:rsidR="00026C0C" w:rsidRPr="001978CB">
        <w:rPr>
          <w:rFonts w:ascii="Book Antiqua" w:hAnsi="Book Antiqua" w:cs="Times New Roman"/>
          <w:sz w:val="24"/>
          <w:szCs w:val="24"/>
        </w:rPr>
        <w:t>cale bar</w:t>
      </w:r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=</w:t>
      </w:r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026C0C" w:rsidRPr="001978CB">
        <w:rPr>
          <w:rFonts w:ascii="Book Antiqua" w:hAnsi="Book Antiqua" w:cs="Times New Roman"/>
          <w:sz w:val="24"/>
          <w:szCs w:val="24"/>
        </w:rPr>
        <w:t>1</w:t>
      </w:r>
      <w:r w:rsidR="00376BF9" w:rsidRPr="001978CB">
        <w:rPr>
          <w:rFonts w:ascii="Book Antiqua" w:hAnsi="Book Antiqua" w:cs="Times New Roman"/>
          <w:sz w:val="24"/>
          <w:szCs w:val="24"/>
        </w:rPr>
        <w:t>0 µ</w:t>
      </w:r>
      <w:r w:rsidR="00026C0C" w:rsidRPr="001978CB">
        <w:rPr>
          <w:rFonts w:ascii="Book Antiqua" w:hAnsi="Book Antiqua" w:cs="Times New Roman"/>
          <w:sz w:val="24"/>
          <w:szCs w:val="24"/>
        </w:rPr>
        <w:t xml:space="preserve">m). Melatonin and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treatment alone induced some fluorescent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immunoreactivity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 xml:space="preserve"> in the cytoplasm, but the combined treatment induced intense </w:t>
      </w:r>
      <w:proofErr w:type="spellStart"/>
      <w:r w:rsidR="00026C0C" w:rsidRPr="001978CB">
        <w:rPr>
          <w:rFonts w:ascii="Book Antiqua" w:hAnsi="Book Antiqua" w:cs="Times New Roman"/>
          <w:sz w:val="24"/>
          <w:szCs w:val="24"/>
        </w:rPr>
        <w:t>immunoreactivity</w:t>
      </w:r>
      <w:proofErr w:type="spellEnd"/>
      <w:r w:rsidR="00026C0C" w:rsidRPr="001978CB">
        <w:rPr>
          <w:rFonts w:ascii="Book Antiqua" w:hAnsi="Book Antiqua" w:cs="Times New Roman"/>
          <w:sz w:val="24"/>
          <w:szCs w:val="24"/>
        </w:rPr>
        <w:t>.</w:t>
      </w: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Figure 8 Analysis of autophagy and DNA repair</w:t>
      </w:r>
      <w:r w:rsidR="003A5151" w:rsidRPr="001978CB">
        <w:rPr>
          <w:rFonts w:ascii="Book Antiqua" w:hAnsi="Book Antiqua" w:cs="Times New Roman"/>
          <w:b/>
          <w:bCs/>
          <w:sz w:val="24"/>
          <w:szCs w:val="24"/>
        </w:rPr>
        <w:t>-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related proteins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HepG2 cells were treated with various concentrations of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At the selected concentrations, 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376BF9" w:rsidRPr="001978CB">
        <w:rPr>
          <w:rFonts w:ascii="Book Antiqua" w:hAnsi="Book Antiqua" w:cs="Times New Roman"/>
          <w:sz w:val="24"/>
          <w:szCs w:val="24"/>
        </w:rPr>
        <w:t>m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melatonin and 20 µ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/L</w:t>
      </w:r>
      <w:r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have a similar effect by</w:t>
      </w:r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significantly increasing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from the basal levels.</w:t>
      </w:r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However, the effect on Beclin-1 was </w:t>
      </w:r>
      <w:r w:rsidR="003A5151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opposite</w:t>
      </w:r>
      <w:r w:rsidR="003A5151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with melatonin increasing Beclin-1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decreasing Beclin-1 from the basal level. The results are presented</w:t>
      </w:r>
      <w:r w:rsidR="00376BF9" w:rsidRPr="001978CB">
        <w:rPr>
          <w:rFonts w:ascii="Book Antiqua" w:hAnsi="Book Antiqua" w:cs="Times New Roman"/>
          <w:sz w:val="24"/>
          <w:szCs w:val="24"/>
        </w:rPr>
        <w:t xml:space="preserve"> as the mean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±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="00AB0B4F" w:rsidRPr="001978CB">
        <w:rPr>
          <w:rFonts w:ascii="Book Antiqua" w:hAnsi="Book Antiqua" w:cs="Times New Roman"/>
          <w:sz w:val="24"/>
          <w:szCs w:val="24"/>
        </w:rPr>
        <w:t>SE</w:t>
      </w:r>
      <w:r w:rsidRPr="001978CB">
        <w:rPr>
          <w:rFonts w:ascii="Book Antiqua" w:hAnsi="Book Antiqua" w:cs="Times New Roman"/>
          <w:sz w:val="24"/>
          <w:szCs w:val="24"/>
        </w:rPr>
        <w:t>. (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0.05,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</w:t>
      </w:r>
      <w:proofErr w:type="gramStart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&lt; </w:t>
      </w:r>
      <w:r w:rsidRPr="001978CB">
        <w:rPr>
          <w:rFonts w:ascii="Book Antiqua" w:hAnsi="Book Antiqua" w:cs="Times New Roman"/>
          <w:sz w:val="24"/>
          <w:szCs w:val="24"/>
        </w:rPr>
        <w:t xml:space="preserve"> 0.01</w:t>
      </w:r>
      <w:proofErr w:type="gramEnd"/>
      <w:r w:rsidRPr="001978CB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d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AB0B4F" w:rsidRPr="001978CB">
        <w:rPr>
          <w:rFonts w:ascii="Book Antiqua" w:hAnsi="Book Antiqua" w:cs="Times New Roman"/>
          <w:sz w:val="24"/>
          <w:szCs w:val="24"/>
        </w:rPr>
        <w:t>0.</w:t>
      </w:r>
      <w:r w:rsidRPr="001978CB">
        <w:rPr>
          <w:rFonts w:ascii="Book Antiqua" w:hAnsi="Book Antiqua" w:cs="Times New Roman"/>
          <w:sz w:val="24"/>
          <w:szCs w:val="24"/>
        </w:rPr>
        <w:t>01 compared with the control)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AB0B4F" w:rsidRPr="001978CB" w:rsidRDefault="00AB0B4F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Figure 9 Alteration of autophagy</w:t>
      </w:r>
      <w:r w:rsidR="003A5151" w:rsidRPr="001978CB">
        <w:rPr>
          <w:rFonts w:ascii="Book Antiqua" w:hAnsi="Book Antiqua" w:cs="Times New Roman"/>
          <w:b/>
          <w:bCs/>
          <w:sz w:val="24"/>
          <w:szCs w:val="24"/>
        </w:rPr>
        <w:t>-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forming proteins</w:t>
      </w:r>
      <w:r w:rsidRPr="001978CB">
        <w:rPr>
          <w:rFonts w:ascii="Book Antiqua" w:hAnsi="Book Antiqua" w:cs="Times New Roman"/>
          <w:sz w:val="24"/>
          <w:szCs w:val="24"/>
        </w:rPr>
        <w:t>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HepG2 cells were treated with melatonin and/or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="00736E14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for 2</w:t>
      </w:r>
      <w:r w:rsidR="00376BF9" w:rsidRPr="001978CB">
        <w:rPr>
          <w:rFonts w:ascii="Book Antiqua" w:hAnsi="Book Antiqua" w:cs="Times New Roman"/>
          <w:sz w:val="24"/>
          <w:szCs w:val="24"/>
        </w:rPr>
        <w:t>4 h</w:t>
      </w:r>
      <w:r w:rsidRPr="001978CB">
        <w:rPr>
          <w:rFonts w:ascii="Book Antiqua" w:hAnsi="Book Antiqua" w:cs="Times New Roman"/>
          <w:sz w:val="24"/>
          <w:szCs w:val="24"/>
        </w:rPr>
        <w:t xml:space="preserve">. Melatonin slightly increased Beclin-1 and LC3-II, whereas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significantly decreased Beclin-1 and slightly increased LC3-II.</w:t>
      </w:r>
      <w:r w:rsidR="001A45C5" w:rsidRPr="001978CB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Melatonin inhibited </w:t>
      </w:r>
      <w:r w:rsidR="003A5151" w:rsidRPr="001978CB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effect on Beclin-1 but increased LC3-II in the combined treatment. (</w:t>
      </w:r>
      <w:proofErr w:type="spellStart"/>
      <w:proofErr w:type="gram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proofErr w:type="gram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AB0B4F" w:rsidRPr="001978CB">
        <w:rPr>
          <w:rFonts w:ascii="Book Antiqua" w:hAnsi="Book Antiqua" w:cs="Times New Roman"/>
          <w:sz w:val="24"/>
          <w:szCs w:val="24"/>
        </w:rPr>
        <w:t>0.0</w:t>
      </w:r>
      <w:r w:rsidRPr="001978CB">
        <w:rPr>
          <w:rFonts w:ascii="Book Antiqua" w:hAnsi="Book Antiqua" w:cs="Times New Roman"/>
          <w:sz w:val="24"/>
          <w:szCs w:val="24"/>
        </w:rPr>
        <w:t xml:space="preserve">1 compared with the control,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 xml:space="preserve">0.05 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group)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AB0B4F" w:rsidRPr="001978CB" w:rsidRDefault="00AB0B4F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>Figure 10 RT-PCR and Western blot analys</w:t>
      </w:r>
      <w:r w:rsidR="00AD78D9" w:rsidRPr="001978CB">
        <w:rPr>
          <w:rFonts w:ascii="Book Antiqua" w:hAnsi="Book Antiqua" w:cs="Times New Roman"/>
          <w:b/>
          <w:bCs/>
          <w:sz w:val="24"/>
          <w:szCs w:val="24"/>
        </w:rPr>
        <w:t>e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s of autophagy regulators.</w:t>
      </w:r>
      <w:r w:rsidR="00AB0B4F" w:rsidRPr="001978CB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 xml:space="preserve">Both melatonin and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increased p-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 xml:space="preserve"> and ERCC 1 levels in </w:t>
      </w:r>
      <w:r w:rsidR="00AD78D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HepG2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r w:rsidRPr="001978CB">
        <w:rPr>
          <w:rFonts w:ascii="Book Antiqua" w:hAnsi="Book Antiqua" w:cs="Times New Roman"/>
          <w:sz w:val="24"/>
          <w:szCs w:val="24"/>
        </w:rPr>
        <w:t>cells</w:t>
      </w:r>
      <w:r w:rsidR="00AD78D9" w:rsidRPr="001978CB">
        <w:rPr>
          <w:rFonts w:ascii="Book Antiqua" w:hAnsi="Book Antiqua" w:cs="Times New Roman"/>
          <w:sz w:val="24"/>
          <w:szCs w:val="24"/>
        </w:rPr>
        <w:t>,</w:t>
      </w:r>
      <w:r w:rsidRPr="001978CB">
        <w:rPr>
          <w:rFonts w:ascii="Book Antiqua" w:hAnsi="Book Antiqua" w:cs="Times New Roman"/>
          <w:sz w:val="24"/>
          <w:szCs w:val="24"/>
        </w:rPr>
        <w:t xml:space="preserve"> but the combined treatment resulted in </w:t>
      </w:r>
      <w:r w:rsidR="00AD78D9" w:rsidRPr="001978CB">
        <w:rPr>
          <w:rFonts w:ascii="Book Antiqua" w:hAnsi="Book Antiqua" w:cs="Times New Roman"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sz w:val="24"/>
          <w:szCs w:val="24"/>
        </w:rPr>
        <w:t>suppression of both proteins. (</w:t>
      </w:r>
      <w:proofErr w:type="spellStart"/>
      <w:proofErr w:type="gram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proofErr w:type="gram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>0.01,</w:t>
      </w:r>
      <w:r w:rsidR="00927B2C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d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AB0B4F" w:rsidRPr="001978CB">
        <w:rPr>
          <w:rFonts w:ascii="Book Antiqua" w:hAnsi="Book Antiqua" w:cs="Times New Roman"/>
          <w:sz w:val="24"/>
          <w:szCs w:val="24"/>
        </w:rPr>
        <w:t>0.</w:t>
      </w:r>
      <w:r w:rsidRPr="001978CB">
        <w:rPr>
          <w:rFonts w:ascii="Book Antiqua" w:hAnsi="Book Antiqua" w:cs="Times New Roman"/>
          <w:sz w:val="24"/>
          <w:szCs w:val="24"/>
        </w:rPr>
        <w:t xml:space="preserve">01 compared with the control,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f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Pr="001978CB">
        <w:rPr>
          <w:rFonts w:ascii="Book Antiqua" w:hAnsi="Book Antiqua" w:cs="Times New Roman"/>
          <w:sz w:val="24"/>
          <w:szCs w:val="24"/>
        </w:rPr>
        <w:t>0.01,</w:t>
      </w:r>
      <w:r w:rsidR="008C374F" w:rsidRPr="001978C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B0B4F" w:rsidRPr="001978C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h</w:t>
      </w:r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>p</w:t>
      </w:r>
      <w:proofErr w:type="spellEnd"/>
      <w:r w:rsidR="003C6DC1" w:rsidRPr="001978CB">
        <w:rPr>
          <w:rFonts w:ascii="Book Antiqua" w:hAnsi="Book Antiqua" w:cs="Times New Roman"/>
          <w:i/>
          <w:iCs/>
          <w:caps/>
          <w:sz w:val="24"/>
          <w:szCs w:val="24"/>
        </w:rPr>
        <w:t xml:space="preserve"> &lt; </w:t>
      </w:r>
      <w:r w:rsidR="00AB0B4F" w:rsidRPr="001978CB">
        <w:rPr>
          <w:rFonts w:ascii="Book Antiqua" w:hAnsi="Book Antiqua" w:cs="Times New Roman"/>
          <w:sz w:val="24"/>
          <w:szCs w:val="24"/>
        </w:rPr>
        <w:t>0.</w:t>
      </w:r>
      <w:r w:rsidRPr="001978CB">
        <w:rPr>
          <w:rFonts w:ascii="Book Antiqua" w:hAnsi="Book Antiqua" w:cs="Times New Roman"/>
          <w:sz w:val="24"/>
          <w:szCs w:val="24"/>
        </w:rPr>
        <w:t xml:space="preserve">01 compared with the </w:t>
      </w:r>
      <w:proofErr w:type="spellStart"/>
      <w:r w:rsidRPr="001978CB">
        <w:rPr>
          <w:rFonts w:ascii="Book Antiqua" w:hAnsi="Book Antiqua" w:cs="Times New Roman"/>
          <w:sz w:val="24"/>
          <w:szCs w:val="24"/>
        </w:rPr>
        <w:t>cisplatin</w:t>
      </w:r>
      <w:proofErr w:type="spellEnd"/>
      <w:r w:rsidRPr="001978CB">
        <w:rPr>
          <w:rFonts w:ascii="Book Antiqua" w:hAnsi="Book Antiqua" w:cs="Times New Roman"/>
          <w:sz w:val="24"/>
          <w:szCs w:val="24"/>
        </w:rPr>
        <w:t>-treated group)</w:t>
      </w:r>
      <w:r w:rsidR="00AB0B4F" w:rsidRPr="001978CB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bookmarkStart w:id="5" w:name="_GoBack"/>
      <w:bookmarkEnd w:id="5"/>
    </w:p>
    <w:p w:rsidR="00AB0B4F" w:rsidRPr="001978CB" w:rsidRDefault="00AB0B4F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026C0C" w:rsidRPr="001978CB" w:rsidRDefault="00026C0C" w:rsidP="00B20A8A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Figure </w:t>
      </w:r>
      <w:proofErr w:type="gramStart"/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11 </w:t>
      </w:r>
      <w:r w:rsidRPr="001978CB">
        <w:rPr>
          <w:rFonts w:ascii="Book Antiqua" w:hAnsi="Book Antiqua" w:cs="Times New Roman"/>
          <w:b/>
          <w:bCs/>
          <w:caps/>
          <w:sz w:val="24"/>
          <w:szCs w:val="24"/>
        </w:rPr>
        <w:t>s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 xml:space="preserve">chematic overview of </w:t>
      </w:r>
      <w:r w:rsidR="00AD78D9" w:rsidRPr="001978CB">
        <w:rPr>
          <w:rFonts w:ascii="Book Antiqua" w:hAnsi="Book Antiqua" w:cs="Times New Roman"/>
          <w:b/>
          <w:bCs/>
          <w:sz w:val="24"/>
          <w:szCs w:val="24"/>
        </w:rPr>
        <w:t xml:space="preserve">the </w:t>
      </w:r>
      <w:r w:rsidRPr="001978CB">
        <w:rPr>
          <w:rFonts w:ascii="Book Antiqua" w:hAnsi="Book Antiqua" w:cs="Times New Roman"/>
          <w:b/>
          <w:bCs/>
          <w:sz w:val="24"/>
          <w:szCs w:val="24"/>
        </w:rPr>
        <w:t>major findings in the combination group</w:t>
      </w:r>
      <w:proofErr w:type="gramEnd"/>
      <w:r w:rsidRPr="001978CB">
        <w:rPr>
          <w:rFonts w:ascii="Book Antiqua" w:hAnsi="Book Antiqua" w:cs="Times New Roman"/>
          <w:b/>
          <w:bCs/>
          <w:sz w:val="24"/>
          <w:szCs w:val="24"/>
        </w:rPr>
        <w:t>.</w:t>
      </w:r>
    </w:p>
    <w:sectPr w:rsidR="00026C0C" w:rsidRPr="001978CB" w:rsidSect="009F50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FB" w:rsidRDefault="001F69FB" w:rsidP="00C628BF">
      <w:pPr>
        <w:spacing w:after="0" w:line="240" w:lineRule="auto"/>
      </w:pPr>
      <w:r>
        <w:separator/>
      </w:r>
    </w:p>
  </w:endnote>
  <w:endnote w:type="continuationSeparator" w:id="0">
    <w:p w:rsidR="001F69FB" w:rsidRDefault="001F69FB" w:rsidP="00C6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302"/>
      <w:docPartObj>
        <w:docPartGallery w:val="Page Numbers (Bottom of Page)"/>
        <w:docPartUnique/>
      </w:docPartObj>
    </w:sdtPr>
    <w:sdtEndPr/>
    <w:sdtContent>
      <w:p w:rsidR="001A45C5" w:rsidRDefault="001A45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C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A45C5" w:rsidRDefault="001A45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FB" w:rsidRDefault="001F69FB" w:rsidP="00C628BF">
      <w:pPr>
        <w:spacing w:after="0" w:line="240" w:lineRule="auto"/>
      </w:pPr>
      <w:r>
        <w:separator/>
      </w:r>
    </w:p>
  </w:footnote>
  <w:footnote w:type="continuationSeparator" w:id="0">
    <w:p w:rsidR="001F69FB" w:rsidRDefault="001F69FB" w:rsidP="00C6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C5" w:rsidRPr="00A71A90" w:rsidRDefault="001A45C5" w:rsidP="009F506D">
    <w:pPr>
      <w:pStyle w:val="a8"/>
      <w:jc w:val="right"/>
      <w:rPr>
        <w:rFonts w:ascii="Book Antiqua" w:hAnsi="Book Antiqua"/>
      </w:rPr>
    </w:pPr>
    <w:proofErr w:type="spellStart"/>
    <w:r w:rsidRPr="00A71A90">
      <w:rPr>
        <w:rFonts w:ascii="Book Antiqua" w:hAnsi="Book Antiqua"/>
      </w:rPr>
      <w:t>Bennukul</w:t>
    </w:r>
    <w:proofErr w:type="spellEnd"/>
    <w:r w:rsidRPr="00A71A90">
      <w:rPr>
        <w:rFonts w:ascii="Book Antiqua" w:hAnsi="Book Antiqua"/>
      </w:rPr>
      <w:t xml:space="preserve"> K </w:t>
    </w:r>
    <w:r w:rsidRPr="00A71A90">
      <w:rPr>
        <w:rFonts w:ascii="Book Antiqua" w:hAnsi="Book Antiqua"/>
        <w:i/>
        <w:iCs/>
      </w:rPr>
      <w:t>et al</w:t>
    </w:r>
    <w:r>
      <w:rPr>
        <w:rFonts w:ascii="Book Antiqua" w:hAnsi="Book Antiqua"/>
      </w:rPr>
      <w:t>, Melatonin and liver cancer cells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5F2"/>
    <w:multiLevelType w:val="multilevel"/>
    <w:tmpl w:val="663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464A9"/>
    <w:multiLevelType w:val="hybridMultilevel"/>
    <w:tmpl w:val="FF5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1636"/>
    <w:multiLevelType w:val="multilevel"/>
    <w:tmpl w:val="FA702DF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</w:rPr>
    </w:lvl>
  </w:abstractNum>
  <w:abstractNum w:abstractNumId="3">
    <w:nsid w:val="54186E86"/>
    <w:multiLevelType w:val="hybridMultilevel"/>
    <w:tmpl w:val="8D384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E20"/>
    <w:multiLevelType w:val="multilevel"/>
    <w:tmpl w:val="1A76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D417C"/>
    <w:multiLevelType w:val="multilevel"/>
    <w:tmpl w:val="D9F2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26C0C"/>
    <w:rsid w:val="00003778"/>
    <w:rsid w:val="000202A6"/>
    <w:rsid w:val="00026C0C"/>
    <w:rsid w:val="000424C4"/>
    <w:rsid w:val="00060670"/>
    <w:rsid w:val="00062238"/>
    <w:rsid w:val="0007098F"/>
    <w:rsid w:val="0008293A"/>
    <w:rsid w:val="0008500A"/>
    <w:rsid w:val="000952E4"/>
    <w:rsid w:val="000B1552"/>
    <w:rsid w:val="00106804"/>
    <w:rsid w:val="001163FA"/>
    <w:rsid w:val="00121B34"/>
    <w:rsid w:val="00143FFC"/>
    <w:rsid w:val="0017341A"/>
    <w:rsid w:val="00175EB8"/>
    <w:rsid w:val="00176419"/>
    <w:rsid w:val="00177599"/>
    <w:rsid w:val="001978CB"/>
    <w:rsid w:val="001A0983"/>
    <w:rsid w:val="001A45C5"/>
    <w:rsid w:val="001B0F7F"/>
    <w:rsid w:val="001D23E1"/>
    <w:rsid w:val="001E6BD2"/>
    <w:rsid w:val="001F44D8"/>
    <w:rsid w:val="001F69FB"/>
    <w:rsid w:val="00201AEF"/>
    <w:rsid w:val="00217624"/>
    <w:rsid w:val="0022598B"/>
    <w:rsid w:val="00231C85"/>
    <w:rsid w:val="00234660"/>
    <w:rsid w:val="00240D30"/>
    <w:rsid w:val="002546EE"/>
    <w:rsid w:val="00277EBB"/>
    <w:rsid w:val="002B70A2"/>
    <w:rsid w:val="002C231A"/>
    <w:rsid w:val="002D3378"/>
    <w:rsid w:val="002F04E1"/>
    <w:rsid w:val="00314455"/>
    <w:rsid w:val="00323689"/>
    <w:rsid w:val="003278F2"/>
    <w:rsid w:val="003348BD"/>
    <w:rsid w:val="00353CB2"/>
    <w:rsid w:val="003561D0"/>
    <w:rsid w:val="0036468A"/>
    <w:rsid w:val="00364B9F"/>
    <w:rsid w:val="00376BF9"/>
    <w:rsid w:val="003A5151"/>
    <w:rsid w:val="003A6416"/>
    <w:rsid w:val="003A7211"/>
    <w:rsid w:val="003B3F7C"/>
    <w:rsid w:val="003B7196"/>
    <w:rsid w:val="003C6DC1"/>
    <w:rsid w:val="003D409D"/>
    <w:rsid w:val="003E225E"/>
    <w:rsid w:val="003F0B84"/>
    <w:rsid w:val="004026A9"/>
    <w:rsid w:val="00406791"/>
    <w:rsid w:val="00407DDC"/>
    <w:rsid w:val="004121FA"/>
    <w:rsid w:val="00445198"/>
    <w:rsid w:val="0045639C"/>
    <w:rsid w:val="004B2B37"/>
    <w:rsid w:val="004B49C1"/>
    <w:rsid w:val="004C3D50"/>
    <w:rsid w:val="004C46DD"/>
    <w:rsid w:val="0056726F"/>
    <w:rsid w:val="00587D28"/>
    <w:rsid w:val="005A6A34"/>
    <w:rsid w:val="005B3E2C"/>
    <w:rsid w:val="005B6C4B"/>
    <w:rsid w:val="005E51F5"/>
    <w:rsid w:val="00601FD8"/>
    <w:rsid w:val="00604452"/>
    <w:rsid w:val="0061257E"/>
    <w:rsid w:val="00627E68"/>
    <w:rsid w:val="006617A5"/>
    <w:rsid w:val="00665FE0"/>
    <w:rsid w:val="00671984"/>
    <w:rsid w:val="0067446C"/>
    <w:rsid w:val="006A5076"/>
    <w:rsid w:val="006D1603"/>
    <w:rsid w:val="006F5F4F"/>
    <w:rsid w:val="0070441C"/>
    <w:rsid w:val="0072460C"/>
    <w:rsid w:val="00725D36"/>
    <w:rsid w:val="0073335D"/>
    <w:rsid w:val="00736E14"/>
    <w:rsid w:val="00740FE4"/>
    <w:rsid w:val="00741D04"/>
    <w:rsid w:val="007518AB"/>
    <w:rsid w:val="007668D0"/>
    <w:rsid w:val="00770453"/>
    <w:rsid w:val="00781B14"/>
    <w:rsid w:val="007E2584"/>
    <w:rsid w:val="00817358"/>
    <w:rsid w:val="00820E4B"/>
    <w:rsid w:val="00830293"/>
    <w:rsid w:val="00832418"/>
    <w:rsid w:val="008361FC"/>
    <w:rsid w:val="00842963"/>
    <w:rsid w:val="00844108"/>
    <w:rsid w:val="00867E88"/>
    <w:rsid w:val="00871A01"/>
    <w:rsid w:val="00884B8F"/>
    <w:rsid w:val="008B415F"/>
    <w:rsid w:val="008C3388"/>
    <w:rsid w:val="008C374F"/>
    <w:rsid w:val="008C53DC"/>
    <w:rsid w:val="008C73B1"/>
    <w:rsid w:val="008D28A4"/>
    <w:rsid w:val="008D4C02"/>
    <w:rsid w:val="008E04E8"/>
    <w:rsid w:val="008F1F56"/>
    <w:rsid w:val="00921EC3"/>
    <w:rsid w:val="00927B2C"/>
    <w:rsid w:val="00937F38"/>
    <w:rsid w:val="00941DAD"/>
    <w:rsid w:val="009473DD"/>
    <w:rsid w:val="009912ED"/>
    <w:rsid w:val="009C03FE"/>
    <w:rsid w:val="009C2562"/>
    <w:rsid w:val="009D33C7"/>
    <w:rsid w:val="009D7D45"/>
    <w:rsid w:val="009F0E5F"/>
    <w:rsid w:val="009F3C05"/>
    <w:rsid w:val="009F506D"/>
    <w:rsid w:val="00A041D1"/>
    <w:rsid w:val="00A267B1"/>
    <w:rsid w:val="00A35F94"/>
    <w:rsid w:val="00A64EB7"/>
    <w:rsid w:val="00A812E1"/>
    <w:rsid w:val="00A9152E"/>
    <w:rsid w:val="00AB0B4F"/>
    <w:rsid w:val="00AB25D5"/>
    <w:rsid w:val="00AB6793"/>
    <w:rsid w:val="00AD0737"/>
    <w:rsid w:val="00AD78D9"/>
    <w:rsid w:val="00AF67E1"/>
    <w:rsid w:val="00B13A3D"/>
    <w:rsid w:val="00B20A8A"/>
    <w:rsid w:val="00B553E2"/>
    <w:rsid w:val="00B75B39"/>
    <w:rsid w:val="00B81EFD"/>
    <w:rsid w:val="00B917B7"/>
    <w:rsid w:val="00BA57E2"/>
    <w:rsid w:val="00BB4482"/>
    <w:rsid w:val="00BC0A75"/>
    <w:rsid w:val="00C00E11"/>
    <w:rsid w:val="00C4583C"/>
    <w:rsid w:val="00C628BF"/>
    <w:rsid w:val="00C734E4"/>
    <w:rsid w:val="00C77001"/>
    <w:rsid w:val="00C85971"/>
    <w:rsid w:val="00C97679"/>
    <w:rsid w:val="00CB06B9"/>
    <w:rsid w:val="00CC5D0D"/>
    <w:rsid w:val="00CD09F3"/>
    <w:rsid w:val="00CD0DF3"/>
    <w:rsid w:val="00CD17B9"/>
    <w:rsid w:val="00CF33D8"/>
    <w:rsid w:val="00D07AD7"/>
    <w:rsid w:val="00D156BD"/>
    <w:rsid w:val="00D4027D"/>
    <w:rsid w:val="00D67270"/>
    <w:rsid w:val="00DA4F5F"/>
    <w:rsid w:val="00DB1E3D"/>
    <w:rsid w:val="00E02EDA"/>
    <w:rsid w:val="00E20635"/>
    <w:rsid w:val="00E30AF4"/>
    <w:rsid w:val="00E458CC"/>
    <w:rsid w:val="00E520DB"/>
    <w:rsid w:val="00E624A1"/>
    <w:rsid w:val="00EB2B43"/>
    <w:rsid w:val="00ED177F"/>
    <w:rsid w:val="00EE78B6"/>
    <w:rsid w:val="00F141F7"/>
    <w:rsid w:val="00F15231"/>
    <w:rsid w:val="00F17369"/>
    <w:rsid w:val="00F6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026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Char"/>
    <w:uiPriority w:val="9"/>
    <w:qFormat/>
    <w:rsid w:val="00026C0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Char">
    <w:name w:val="标题 3 Char"/>
    <w:basedOn w:val="a0"/>
    <w:link w:val="3"/>
    <w:uiPriority w:val="9"/>
    <w:rsid w:val="00026C0C"/>
    <w:rPr>
      <w:rFonts w:ascii="Tahoma" w:eastAsia="Times New Roman" w:hAnsi="Tahoma" w:cs="Tahoma"/>
      <w:b/>
      <w:bCs/>
      <w:sz w:val="27"/>
      <w:szCs w:val="27"/>
    </w:rPr>
  </w:style>
  <w:style w:type="paragraph" w:styleId="a3">
    <w:name w:val="Normal (Web)"/>
    <w:basedOn w:val="a"/>
    <w:uiPriority w:val="99"/>
    <w:rsid w:val="00026C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rsid w:val="00026C0C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6C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Char">
    <w:name w:val="批注框文本 Char"/>
    <w:basedOn w:val="a0"/>
    <w:link w:val="a5"/>
    <w:uiPriority w:val="99"/>
    <w:semiHidden/>
    <w:rsid w:val="00026C0C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26C0C"/>
    <w:pPr>
      <w:ind w:left="720"/>
      <w:contextualSpacing/>
    </w:pPr>
  </w:style>
  <w:style w:type="character" w:styleId="a7">
    <w:name w:val="Strong"/>
    <w:basedOn w:val="a0"/>
    <w:uiPriority w:val="22"/>
    <w:qFormat/>
    <w:rsid w:val="00026C0C"/>
    <w:rPr>
      <w:b/>
      <w:bCs/>
    </w:rPr>
  </w:style>
  <w:style w:type="paragraph" w:styleId="a8">
    <w:name w:val="header"/>
    <w:basedOn w:val="a"/>
    <w:link w:val="Char0"/>
    <w:uiPriority w:val="99"/>
    <w:unhideWhenUsed/>
    <w:rsid w:val="0002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026C0C"/>
    <w:rPr>
      <w:rFonts w:eastAsiaTheme="minorEastAsia"/>
    </w:rPr>
  </w:style>
  <w:style w:type="paragraph" w:styleId="a9">
    <w:name w:val="footer"/>
    <w:basedOn w:val="a"/>
    <w:link w:val="Char1"/>
    <w:uiPriority w:val="99"/>
    <w:unhideWhenUsed/>
    <w:rsid w:val="0002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026C0C"/>
    <w:rPr>
      <w:rFonts w:eastAsiaTheme="minorEastAsia"/>
    </w:rPr>
  </w:style>
  <w:style w:type="character" w:styleId="HTML">
    <w:name w:val="HTML Cite"/>
    <w:basedOn w:val="a0"/>
    <w:uiPriority w:val="99"/>
    <w:semiHidden/>
    <w:unhideWhenUsed/>
    <w:rsid w:val="00026C0C"/>
    <w:rPr>
      <w:i/>
      <w:iCs/>
    </w:rPr>
  </w:style>
  <w:style w:type="character" w:styleId="aa">
    <w:name w:val="Emphasis"/>
    <w:basedOn w:val="a0"/>
    <w:uiPriority w:val="20"/>
    <w:qFormat/>
    <w:rsid w:val="00026C0C"/>
    <w:rPr>
      <w:i/>
      <w:iCs/>
    </w:rPr>
  </w:style>
  <w:style w:type="table" w:styleId="ab">
    <w:name w:val="Table Grid"/>
    <w:basedOn w:val="a1"/>
    <w:uiPriority w:val="59"/>
    <w:rsid w:val="00026C0C"/>
    <w:pPr>
      <w:spacing w:line="240" w:lineRule="auto"/>
      <w:jc w:val="left"/>
    </w:pPr>
    <w:rPr>
      <w:rFonts w:ascii="Times New Roman" w:hAnsi="Times New Roman" w:cs="Angsana New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26C0C"/>
    <w:rPr>
      <w:sz w:val="16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026C0C"/>
    <w:pPr>
      <w:spacing w:line="240" w:lineRule="auto"/>
    </w:pPr>
    <w:rPr>
      <w:sz w:val="20"/>
      <w:szCs w:val="25"/>
    </w:rPr>
  </w:style>
  <w:style w:type="character" w:customStyle="1" w:styleId="Char2">
    <w:name w:val="批注文字 Char"/>
    <w:basedOn w:val="a0"/>
    <w:link w:val="ad"/>
    <w:uiPriority w:val="99"/>
    <w:semiHidden/>
    <w:rsid w:val="00026C0C"/>
    <w:rPr>
      <w:rFonts w:eastAsiaTheme="minorEastAsia"/>
      <w:sz w:val="20"/>
      <w:szCs w:val="25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26C0C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26C0C"/>
    <w:rPr>
      <w:rFonts w:eastAsiaTheme="minorEastAsia"/>
      <w:b/>
      <w:bCs/>
      <w:sz w:val="20"/>
      <w:szCs w:val="25"/>
    </w:rPr>
  </w:style>
  <w:style w:type="character" w:customStyle="1" w:styleId="i">
    <w:name w:val="i"/>
    <w:basedOn w:val="a0"/>
    <w:rsid w:val="00026C0C"/>
  </w:style>
  <w:style w:type="character" w:customStyle="1" w:styleId="pp-headline-item">
    <w:name w:val="pp-headline-item"/>
    <w:basedOn w:val="a0"/>
    <w:rsid w:val="00871A01"/>
  </w:style>
  <w:style w:type="character" w:customStyle="1" w:styleId="apple-converted-space">
    <w:name w:val="apple-converted-space"/>
    <w:basedOn w:val="a0"/>
    <w:rsid w:val="00EB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Char"/>
    <w:uiPriority w:val="9"/>
    <w:qFormat/>
    <w:rsid w:val="00026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Char"/>
    <w:uiPriority w:val="9"/>
    <w:qFormat/>
    <w:rsid w:val="00026C0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Char">
    <w:name w:val="标题 3 Char"/>
    <w:basedOn w:val="a0"/>
    <w:link w:val="3"/>
    <w:uiPriority w:val="9"/>
    <w:rsid w:val="00026C0C"/>
    <w:rPr>
      <w:rFonts w:ascii="Tahoma" w:eastAsia="Times New Roman" w:hAnsi="Tahoma" w:cs="Tahoma"/>
      <w:b/>
      <w:bCs/>
      <w:sz w:val="27"/>
      <w:szCs w:val="27"/>
    </w:rPr>
  </w:style>
  <w:style w:type="paragraph" w:styleId="a3">
    <w:name w:val="Normal (Web)"/>
    <w:basedOn w:val="a"/>
    <w:uiPriority w:val="99"/>
    <w:rsid w:val="00026C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rsid w:val="00026C0C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6C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Char">
    <w:name w:val="批注框文本 Char"/>
    <w:basedOn w:val="a0"/>
    <w:link w:val="a5"/>
    <w:uiPriority w:val="99"/>
    <w:semiHidden/>
    <w:rsid w:val="00026C0C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26C0C"/>
    <w:pPr>
      <w:ind w:left="720"/>
      <w:contextualSpacing/>
    </w:pPr>
  </w:style>
  <w:style w:type="character" w:styleId="a7">
    <w:name w:val="Strong"/>
    <w:basedOn w:val="a0"/>
    <w:uiPriority w:val="22"/>
    <w:qFormat/>
    <w:rsid w:val="00026C0C"/>
    <w:rPr>
      <w:b/>
      <w:bCs/>
    </w:rPr>
  </w:style>
  <w:style w:type="paragraph" w:styleId="a8">
    <w:name w:val="header"/>
    <w:basedOn w:val="a"/>
    <w:link w:val="Char0"/>
    <w:uiPriority w:val="99"/>
    <w:unhideWhenUsed/>
    <w:rsid w:val="0002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026C0C"/>
    <w:rPr>
      <w:rFonts w:eastAsiaTheme="minorEastAsia"/>
    </w:rPr>
  </w:style>
  <w:style w:type="paragraph" w:styleId="a9">
    <w:name w:val="footer"/>
    <w:basedOn w:val="a"/>
    <w:link w:val="Char1"/>
    <w:uiPriority w:val="99"/>
    <w:unhideWhenUsed/>
    <w:rsid w:val="0002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026C0C"/>
    <w:rPr>
      <w:rFonts w:eastAsiaTheme="minorEastAsia"/>
    </w:rPr>
  </w:style>
  <w:style w:type="character" w:styleId="HTML">
    <w:name w:val="HTML Cite"/>
    <w:basedOn w:val="a0"/>
    <w:uiPriority w:val="99"/>
    <w:semiHidden/>
    <w:unhideWhenUsed/>
    <w:rsid w:val="00026C0C"/>
    <w:rPr>
      <w:i/>
      <w:iCs/>
    </w:rPr>
  </w:style>
  <w:style w:type="character" w:styleId="aa">
    <w:name w:val="Emphasis"/>
    <w:basedOn w:val="a0"/>
    <w:uiPriority w:val="20"/>
    <w:qFormat/>
    <w:rsid w:val="00026C0C"/>
    <w:rPr>
      <w:i/>
      <w:iCs/>
    </w:rPr>
  </w:style>
  <w:style w:type="table" w:styleId="ab">
    <w:name w:val="Table Grid"/>
    <w:basedOn w:val="a1"/>
    <w:uiPriority w:val="59"/>
    <w:rsid w:val="00026C0C"/>
    <w:pPr>
      <w:spacing w:line="240" w:lineRule="auto"/>
      <w:jc w:val="left"/>
    </w:pPr>
    <w:rPr>
      <w:rFonts w:ascii="Times New Roman" w:hAnsi="Times New Roman" w:cs="Angsana New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26C0C"/>
    <w:rPr>
      <w:sz w:val="16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026C0C"/>
    <w:pPr>
      <w:spacing w:line="240" w:lineRule="auto"/>
    </w:pPr>
    <w:rPr>
      <w:sz w:val="20"/>
      <w:szCs w:val="25"/>
    </w:rPr>
  </w:style>
  <w:style w:type="character" w:customStyle="1" w:styleId="Char2">
    <w:name w:val="批注文字 Char"/>
    <w:basedOn w:val="a0"/>
    <w:link w:val="ad"/>
    <w:uiPriority w:val="99"/>
    <w:semiHidden/>
    <w:rsid w:val="00026C0C"/>
    <w:rPr>
      <w:rFonts w:eastAsiaTheme="minorEastAsia"/>
      <w:sz w:val="20"/>
      <w:szCs w:val="25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26C0C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26C0C"/>
    <w:rPr>
      <w:rFonts w:eastAsiaTheme="minorEastAsia"/>
      <w:b/>
      <w:bCs/>
      <w:sz w:val="20"/>
      <w:szCs w:val="25"/>
    </w:rPr>
  </w:style>
  <w:style w:type="character" w:customStyle="1" w:styleId="i">
    <w:name w:val="i"/>
    <w:basedOn w:val="a0"/>
    <w:rsid w:val="00026C0C"/>
  </w:style>
  <w:style w:type="character" w:customStyle="1" w:styleId="pp-headline-item">
    <w:name w:val="pp-headline-item"/>
    <w:basedOn w:val="a0"/>
    <w:rsid w:val="00871A01"/>
  </w:style>
  <w:style w:type="character" w:customStyle="1" w:styleId="apple-converted-space">
    <w:name w:val="apple-converted-space"/>
    <w:basedOn w:val="a0"/>
    <w:rsid w:val="00EB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ncer_stag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ytotox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asdasd</cp:lastModifiedBy>
  <cp:revision>3</cp:revision>
  <dcterms:created xsi:type="dcterms:W3CDTF">2014-04-02T19:55:00Z</dcterms:created>
  <dcterms:modified xsi:type="dcterms:W3CDTF">2014-04-03T00:33:00Z</dcterms:modified>
</cp:coreProperties>
</file>