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D168C" w14:textId="77777777" w:rsidR="00A77B3E" w:rsidRPr="00F5015F" w:rsidRDefault="00A970AD">
      <w:pPr>
        <w:spacing w:line="360" w:lineRule="auto"/>
        <w:jc w:val="both"/>
      </w:pPr>
      <w:r w:rsidRPr="00F5015F">
        <w:rPr>
          <w:rFonts w:ascii="Book Antiqua" w:eastAsia="Book Antiqua" w:hAnsi="Book Antiqua" w:cs="Book Antiqua"/>
          <w:b/>
          <w:color w:val="000000"/>
        </w:rPr>
        <w:t xml:space="preserve">Name of Journal: </w:t>
      </w:r>
      <w:r w:rsidRPr="00F5015F">
        <w:rPr>
          <w:rFonts w:ascii="Book Antiqua" w:eastAsia="Book Antiqua" w:hAnsi="Book Antiqua" w:cs="Book Antiqua"/>
          <w:i/>
          <w:color w:val="000000"/>
        </w:rPr>
        <w:t>World Journal of Nephrology</w:t>
      </w:r>
    </w:p>
    <w:p w14:paraId="32F6D82B" w14:textId="77777777" w:rsidR="00A77B3E" w:rsidRPr="00F5015F" w:rsidRDefault="00A970AD">
      <w:pPr>
        <w:spacing w:line="360" w:lineRule="auto"/>
        <w:jc w:val="both"/>
      </w:pPr>
      <w:r w:rsidRPr="00F5015F">
        <w:rPr>
          <w:rFonts w:ascii="Book Antiqua" w:eastAsia="Book Antiqua" w:hAnsi="Book Antiqua" w:cs="Book Antiqua"/>
          <w:b/>
          <w:color w:val="000000"/>
        </w:rPr>
        <w:t xml:space="preserve">Manuscript NO: </w:t>
      </w:r>
      <w:r w:rsidRPr="00F5015F">
        <w:rPr>
          <w:rFonts w:ascii="Book Antiqua" w:eastAsia="Book Antiqua" w:hAnsi="Book Antiqua" w:cs="Book Antiqua"/>
          <w:color w:val="000000"/>
        </w:rPr>
        <w:t>66534</w:t>
      </w:r>
    </w:p>
    <w:p w14:paraId="42CFC542" w14:textId="77777777" w:rsidR="00A77B3E" w:rsidRPr="00F5015F" w:rsidRDefault="00A970AD">
      <w:pPr>
        <w:spacing w:line="360" w:lineRule="auto"/>
        <w:jc w:val="both"/>
      </w:pPr>
      <w:r w:rsidRPr="00F5015F">
        <w:rPr>
          <w:rFonts w:ascii="Book Antiqua" w:eastAsia="Book Antiqua" w:hAnsi="Book Antiqua" w:cs="Book Antiqua"/>
          <w:b/>
          <w:color w:val="000000"/>
        </w:rPr>
        <w:t xml:space="preserve">Manuscript Type: </w:t>
      </w:r>
      <w:r w:rsidRPr="00F5015F">
        <w:rPr>
          <w:rFonts w:ascii="Book Antiqua" w:eastAsia="Book Antiqua" w:hAnsi="Book Antiqua" w:cs="Book Antiqua"/>
          <w:color w:val="000000"/>
        </w:rPr>
        <w:t>ORIGINAL ARTICLE</w:t>
      </w:r>
    </w:p>
    <w:p w14:paraId="37CF5470" w14:textId="77777777" w:rsidR="00A77B3E" w:rsidRPr="00F5015F" w:rsidRDefault="00A77B3E">
      <w:pPr>
        <w:spacing w:line="360" w:lineRule="auto"/>
        <w:jc w:val="both"/>
      </w:pPr>
    </w:p>
    <w:p w14:paraId="27E70FE6" w14:textId="77777777" w:rsidR="00A77B3E" w:rsidRPr="00F5015F" w:rsidRDefault="00A970AD">
      <w:pPr>
        <w:spacing w:line="360" w:lineRule="auto"/>
        <w:jc w:val="both"/>
      </w:pPr>
      <w:r w:rsidRPr="00F5015F">
        <w:rPr>
          <w:rFonts w:ascii="Book Antiqua" w:eastAsia="Book Antiqua" w:hAnsi="Book Antiqua" w:cs="Book Antiqua"/>
          <w:b/>
          <w:i/>
          <w:color w:val="000000"/>
        </w:rPr>
        <w:t>Retrospective Cohort Study</w:t>
      </w:r>
    </w:p>
    <w:p w14:paraId="6659C1C5" w14:textId="77777777" w:rsidR="00A77B3E" w:rsidRPr="00F5015F" w:rsidRDefault="00A970AD">
      <w:pPr>
        <w:spacing w:line="360" w:lineRule="auto"/>
        <w:jc w:val="both"/>
      </w:pPr>
      <w:r w:rsidRPr="00F5015F">
        <w:rPr>
          <w:rFonts w:ascii="Book Antiqua" w:eastAsia="Book Antiqua" w:hAnsi="Book Antiqua" w:cs="Book Antiqua"/>
          <w:b/>
          <w:color w:val="000000"/>
        </w:rPr>
        <w:t xml:space="preserve">Should pediatric idiopathic </w:t>
      </w:r>
      <w:proofErr w:type="spellStart"/>
      <w:r w:rsidRPr="00F5015F">
        <w:rPr>
          <w:rFonts w:ascii="Book Antiqua" w:eastAsia="Book Antiqua" w:hAnsi="Book Antiqua" w:cs="Book Antiqua"/>
          <w:b/>
          <w:color w:val="000000"/>
        </w:rPr>
        <w:t>hypercalciuria</w:t>
      </w:r>
      <w:proofErr w:type="spellEnd"/>
      <w:r w:rsidRPr="00F5015F">
        <w:rPr>
          <w:rFonts w:ascii="Book Antiqua" w:eastAsia="Book Antiqua" w:hAnsi="Book Antiqua" w:cs="Book Antiqua"/>
          <w:b/>
          <w:color w:val="000000"/>
        </w:rPr>
        <w:t xml:space="preserve"> be treated with </w:t>
      </w:r>
      <w:proofErr w:type="spellStart"/>
      <w:r w:rsidRPr="00F5015F">
        <w:rPr>
          <w:rFonts w:ascii="Book Antiqua" w:eastAsia="Book Antiqua" w:hAnsi="Book Antiqua" w:cs="Book Antiqua"/>
          <w:b/>
          <w:color w:val="000000"/>
        </w:rPr>
        <w:t>hypocalciuric</w:t>
      </w:r>
      <w:proofErr w:type="spellEnd"/>
      <w:r w:rsidRPr="00F5015F">
        <w:rPr>
          <w:rFonts w:ascii="Book Antiqua" w:eastAsia="Book Antiqua" w:hAnsi="Book Antiqua" w:cs="Book Antiqua"/>
          <w:b/>
          <w:color w:val="000000"/>
        </w:rPr>
        <w:t xml:space="preserve"> agents?</w:t>
      </w:r>
    </w:p>
    <w:p w14:paraId="1C6B8CE4" w14:textId="77777777" w:rsidR="00A77B3E" w:rsidRPr="00F5015F" w:rsidRDefault="00A77B3E">
      <w:pPr>
        <w:spacing w:line="360" w:lineRule="auto"/>
        <w:jc w:val="both"/>
      </w:pPr>
    </w:p>
    <w:p w14:paraId="6508D700" w14:textId="77777777" w:rsidR="00A77B3E" w:rsidRPr="00F5015F" w:rsidRDefault="00DB0792">
      <w:pPr>
        <w:spacing w:line="360" w:lineRule="auto"/>
        <w:jc w:val="both"/>
      </w:pPr>
      <w:proofErr w:type="spellStart"/>
      <w:r w:rsidRPr="00F5015F">
        <w:rPr>
          <w:rFonts w:ascii="Book Antiqua" w:eastAsia="Book Antiqua" w:hAnsi="Book Antiqua" w:cs="Book Antiqua"/>
          <w:color w:val="000000"/>
        </w:rPr>
        <w:t>Penido</w:t>
      </w:r>
      <w:proofErr w:type="spellEnd"/>
      <w:r w:rsidRPr="00F5015F">
        <w:rPr>
          <w:rFonts w:ascii="Book Antiqua" w:eastAsia="Book Antiqua" w:hAnsi="Book Antiqua" w:cs="Book Antiqua"/>
          <w:color w:val="000000"/>
        </w:rPr>
        <w:t xml:space="preserve"> MGMG </w:t>
      </w:r>
      <w:r w:rsidRPr="00F5015F">
        <w:rPr>
          <w:rFonts w:ascii="Book Antiqua" w:hAnsi="Book Antiqua" w:cs="Book Antiqua" w:hint="eastAsia"/>
          <w:i/>
          <w:color w:val="000000"/>
          <w:lang w:eastAsia="zh-CN"/>
        </w:rPr>
        <w:t>et al</w:t>
      </w:r>
      <w:r w:rsidRPr="00F5015F">
        <w:rPr>
          <w:rFonts w:ascii="Book Antiqua" w:hAnsi="Book Antiqua" w:cs="Book Antiqua" w:hint="eastAsia"/>
          <w:color w:val="000000"/>
          <w:lang w:eastAsia="zh-CN"/>
        </w:rPr>
        <w:t xml:space="preserve">. </w:t>
      </w:r>
      <w:r w:rsidR="00A970AD" w:rsidRPr="00F5015F">
        <w:rPr>
          <w:rFonts w:ascii="Book Antiqua" w:eastAsia="Book Antiqua" w:hAnsi="Book Antiqua" w:cs="Book Antiqua"/>
          <w:color w:val="000000"/>
        </w:rPr>
        <w:t xml:space="preserve">Pediatric idiopathic </w:t>
      </w:r>
      <w:proofErr w:type="spellStart"/>
      <w:r w:rsidR="00A970AD" w:rsidRPr="00F5015F">
        <w:rPr>
          <w:rFonts w:ascii="Book Antiqua" w:eastAsia="Book Antiqua" w:hAnsi="Book Antiqua" w:cs="Book Antiqua"/>
          <w:color w:val="000000"/>
        </w:rPr>
        <w:t>hypercalciuria</w:t>
      </w:r>
      <w:proofErr w:type="spellEnd"/>
      <w:r w:rsidR="00A970AD" w:rsidRPr="00F5015F">
        <w:rPr>
          <w:rFonts w:ascii="Book Antiqua" w:eastAsia="Book Antiqua" w:hAnsi="Book Antiqua" w:cs="Book Antiqua"/>
          <w:color w:val="000000"/>
        </w:rPr>
        <w:t xml:space="preserve"> and its treatment</w:t>
      </w:r>
    </w:p>
    <w:p w14:paraId="1F2D027A" w14:textId="77777777" w:rsidR="00A77B3E" w:rsidRPr="00F5015F" w:rsidRDefault="00A77B3E">
      <w:pPr>
        <w:spacing w:line="360" w:lineRule="auto"/>
        <w:jc w:val="both"/>
      </w:pPr>
    </w:p>
    <w:p w14:paraId="1CC4D63E" w14:textId="77777777" w:rsidR="00A77B3E" w:rsidRPr="00F5015F" w:rsidRDefault="00A970AD">
      <w:pPr>
        <w:spacing w:line="360" w:lineRule="auto"/>
        <w:jc w:val="both"/>
        <w:rPr>
          <w:lang w:val="pt-BR"/>
        </w:rPr>
      </w:pPr>
      <w:r w:rsidRPr="00F5015F">
        <w:rPr>
          <w:rFonts w:ascii="Book Antiqua" w:eastAsia="Book Antiqua" w:hAnsi="Book Antiqua" w:cs="Book Antiqua"/>
          <w:color w:val="000000"/>
          <w:lang w:val="pt-BR"/>
        </w:rPr>
        <w:t>Maria Goretti Moreira Guimarães Penido, Marcelo de Sousa Tavares</w:t>
      </w:r>
    </w:p>
    <w:p w14:paraId="465BCCC8" w14:textId="77777777" w:rsidR="00A77B3E" w:rsidRPr="00F5015F" w:rsidRDefault="00A77B3E">
      <w:pPr>
        <w:spacing w:line="360" w:lineRule="auto"/>
        <w:jc w:val="both"/>
        <w:rPr>
          <w:lang w:val="pt-BR"/>
        </w:rPr>
      </w:pPr>
    </w:p>
    <w:p w14:paraId="4ACC00B4" w14:textId="77777777" w:rsidR="00A77B3E" w:rsidRPr="00F5015F" w:rsidRDefault="00A970AD">
      <w:pPr>
        <w:spacing w:line="360" w:lineRule="auto"/>
        <w:jc w:val="both"/>
        <w:rPr>
          <w:lang w:val="pt-BR"/>
        </w:rPr>
      </w:pPr>
      <w:r w:rsidRPr="00F5015F">
        <w:rPr>
          <w:rFonts w:ascii="Book Antiqua" w:eastAsia="Book Antiqua" w:hAnsi="Book Antiqua" w:cs="Book Antiqua"/>
          <w:b/>
          <w:bCs/>
          <w:color w:val="000000"/>
          <w:lang w:val="pt-BR"/>
        </w:rPr>
        <w:t xml:space="preserve">Maria Goretti Moreira Guimarães Penido, Marcelo de Sousa Tavares, </w:t>
      </w:r>
      <w:r w:rsidRPr="00F5015F">
        <w:rPr>
          <w:rFonts w:ascii="Book Antiqua" w:eastAsia="Book Antiqua" w:hAnsi="Book Antiqua" w:cs="Book Antiqua"/>
          <w:color w:val="000000"/>
          <w:lang w:val="pt-BR"/>
        </w:rPr>
        <w:t>Pediatric Nephrology Unit, Nephrology Center of Santa Casa de Belo Horizonte, Belo Horizonte 30150320, Minas Gerais, Brazil</w:t>
      </w:r>
    </w:p>
    <w:p w14:paraId="0F43D063" w14:textId="77777777" w:rsidR="00A77B3E" w:rsidRPr="00F5015F" w:rsidRDefault="00A77B3E">
      <w:pPr>
        <w:spacing w:line="360" w:lineRule="auto"/>
        <w:jc w:val="both"/>
        <w:rPr>
          <w:lang w:val="pt-BR"/>
        </w:rPr>
      </w:pPr>
    </w:p>
    <w:p w14:paraId="379E1505" w14:textId="77777777" w:rsidR="00A77B3E" w:rsidRPr="00F5015F" w:rsidRDefault="00A970AD">
      <w:pPr>
        <w:spacing w:line="360" w:lineRule="auto"/>
        <w:jc w:val="both"/>
        <w:rPr>
          <w:lang w:val="pt-BR"/>
        </w:rPr>
      </w:pPr>
      <w:r w:rsidRPr="00F5015F">
        <w:rPr>
          <w:rFonts w:ascii="Book Antiqua" w:eastAsia="Book Antiqua" w:hAnsi="Book Antiqua" w:cs="Book Antiqua"/>
          <w:b/>
          <w:bCs/>
          <w:color w:val="000000"/>
          <w:lang w:val="pt-BR"/>
        </w:rPr>
        <w:t xml:space="preserve">Maria Goretti Moreira Guimarães Penido, </w:t>
      </w:r>
      <w:r w:rsidRPr="00F5015F">
        <w:rPr>
          <w:rFonts w:ascii="Book Antiqua" w:eastAsia="Book Antiqua" w:hAnsi="Book Antiqua" w:cs="Book Antiqua"/>
          <w:color w:val="000000"/>
          <w:lang w:val="pt-BR"/>
        </w:rPr>
        <w:t>Federal University of Minas Gerais, Faculty of Medicine, Department of Pediatrics, Pediatric Nephrology Unit, Belo Horizonte 30130100, Minas Gerais, Brazil</w:t>
      </w:r>
    </w:p>
    <w:p w14:paraId="46993D5A" w14:textId="77777777" w:rsidR="00A77B3E" w:rsidRPr="00F5015F" w:rsidRDefault="00A77B3E">
      <w:pPr>
        <w:spacing w:line="360" w:lineRule="auto"/>
        <w:jc w:val="both"/>
        <w:rPr>
          <w:lang w:val="pt-BR"/>
        </w:rPr>
      </w:pPr>
    </w:p>
    <w:p w14:paraId="7FD38C0B" w14:textId="77777777" w:rsidR="00A77B3E" w:rsidRPr="00F5015F" w:rsidRDefault="00A970AD">
      <w:pPr>
        <w:spacing w:line="360" w:lineRule="auto"/>
        <w:jc w:val="both"/>
      </w:pPr>
      <w:r w:rsidRPr="00F5015F">
        <w:rPr>
          <w:rFonts w:ascii="Book Antiqua" w:eastAsia="Book Antiqua" w:hAnsi="Book Antiqua" w:cs="Book Antiqua"/>
          <w:b/>
          <w:bCs/>
          <w:color w:val="000000"/>
        </w:rPr>
        <w:t xml:space="preserve">Author contributions: </w:t>
      </w:r>
      <w:proofErr w:type="spellStart"/>
      <w:r w:rsidR="00DB0792" w:rsidRPr="00F5015F">
        <w:rPr>
          <w:rFonts w:ascii="Book Antiqua" w:eastAsia="Book Antiqua" w:hAnsi="Book Antiqua" w:cs="Book Antiqua"/>
          <w:color w:val="000000"/>
        </w:rPr>
        <w:t>Penido</w:t>
      </w:r>
      <w:proofErr w:type="spellEnd"/>
      <w:r w:rsidR="00DB0792" w:rsidRPr="00F5015F">
        <w:rPr>
          <w:rFonts w:ascii="Book Antiqua" w:eastAsia="Book Antiqua" w:hAnsi="Book Antiqua" w:cs="Book Antiqua"/>
          <w:color w:val="000000"/>
        </w:rPr>
        <w:t xml:space="preserve"> MGMG</w:t>
      </w:r>
      <w:r w:rsidRPr="00F5015F">
        <w:rPr>
          <w:rFonts w:ascii="Book Antiqua" w:eastAsia="Book Antiqua" w:hAnsi="Book Antiqua" w:cs="Book Antiqua"/>
          <w:color w:val="000000"/>
        </w:rPr>
        <w:t xml:space="preserve"> and </w:t>
      </w:r>
      <w:r w:rsidR="00DB0792" w:rsidRPr="00F5015F">
        <w:rPr>
          <w:rFonts w:ascii="Book Antiqua" w:eastAsia="Book Antiqua" w:hAnsi="Book Antiqua" w:cs="Book Antiqua"/>
          <w:color w:val="000000"/>
        </w:rPr>
        <w:t>Tavares MS</w:t>
      </w:r>
      <w:r w:rsidRPr="00F5015F">
        <w:rPr>
          <w:rFonts w:ascii="Book Antiqua" w:eastAsia="Book Antiqua" w:hAnsi="Book Antiqua" w:cs="Book Antiqua"/>
          <w:color w:val="000000"/>
        </w:rPr>
        <w:t xml:space="preserve"> contributed equally to the conception and design of the study, the acquisition, analysis and interpretation of data, and the drafting and critical revision of the final article.</w:t>
      </w:r>
    </w:p>
    <w:p w14:paraId="71B086D7" w14:textId="77777777" w:rsidR="00A77B3E" w:rsidRPr="00F5015F" w:rsidRDefault="00A77B3E">
      <w:pPr>
        <w:spacing w:line="360" w:lineRule="auto"/>
        <w:jc w:val="both"/>
      </w:pPr>
    </w:p>
    <w:p w14:paraId="1C31E842" w14:textId="77777777" w:rsidR="00A77B3E" w:rsidRPr="00F5015F" w:rsidRDefault="00A970AD">
      <w:pPr>
        <w:spacing w:line="360" w:lineRule="auto"/>
        <w:jc w:val="both"/>
        <w:rPr>
          <w:lang w:val="pt-BR"/>
        </w:rPr>
      </w:pPr>
      <w:r w:rsidRPr="00F5015F">
        <w:rPr>
          <w:rFonts w:ascii="Book Antiqua" w:eastAsia="Book Antiqua" w:hAnsi="Book Antiqua" w:cs="Book Antiqua"/>
          <w:b/>
          <w:bCs/>
          <w:color w:val="000000"/>
          <w:lang w:val="pt-BR"/>
        </w:rPr>
        <w:t xml:space="preserve">Corresponding author: Maria Goretti Moreira Guimarães Penido, FRCP (Hon), MD, PhD, Associate Professor, Chief Doctor, Professor, </w:t>
      </w:r>
      <w:r w:rsidRPr="00F5015F">
        <w:rPr>
          <w:rFonts w:ascii="Book Antiqua" w:eastAsia="Book Antiqua" w:hAnsi="Book Antiqua" w:cs="Book Antiqua"/>
          <w:color w:val="000000"/>
          <w:lang w:val="pt-BR"/>
        </w:rPr>
        <w:t>Pediatric Nephrology Unit, Nephrology Center of Santa Casa de Belo Horizonte, Rua Piauí 420, Santa Efigênia, Belo Horizonte 30150320, Minas Gerais, Brazil. mariagorettipenido@yahoo.com.br</w:t>
      </w:r>
    </w:p>
    <w:p w14:paraId="41A7F315" w14:textId="77777777" w:rsidR="00A77B3E" w:rsidRPr="00F5015F" w:rsidRDefault="00A77B3E">
      <w:pPr>
        <w:spacing w:line="360" w:lineRule="auto"/>
        <w:jc w:val="both"/>
        <w:rPr>
          <w:lang w:val="pt-BR"/>
        </w:rPr>
      </w:pPr>
    </w:p>
    <w:p w14:paraId="632554ED" w14:textId="77777777" w:rsidR="00A77B3E" w:rsidRPr="00F5015F" w:rsidRDefault="00A970AD">
      <w:pPr>
        <w:spacing w:line="360" w:lineRule="auto"/>
        <w:jc w:val="both"/>
      </w:pPr>
      <w:r w:rsidRPr="00F5015F">
        <w:rPr>
          <w:rFonts w:ascii="Book Antiqua" w:eastAsia="Book Antiqua" w:hAnsi="Book Antiqua" w:cs="Book Antiqua"/>
          <w:b/>
          <w:bCs/>
          <w:color w:val="000000"/>
        </w:rPr>
        <w:t xml:space="preserve">Received: </w:t>
      </w:r>
      <w:r w:rsidRPr="00F5015F">
        <w:rPr>
          <w:rFonts w:ascii="Book Antiqua" w:eastAsia="Book Antiqua" w:hAnsi="Book Antiqua" w:cs="Book Antiqua"/>
          <w:color w:val="000000"/>
        </w:rPr>
        <w:t>March 30, 2021</w:t>
      </w:r>
    </w:p>
    <w:p w14:paraId="2A38024F" w14:textId="77777777" w:rsidR="00A77B3E" w:rsidRPr="00F5015F" w:rsidRDefault="00A970AD">
      <w:pPr>
        <w:spacing w:line="360" w:lineRule="auto"/>
        <w:jc w:val="both"/>
      </w:pPr>
      <w:r w:rsidRPr="00F5015F">
        <w:rPr>
          <w:rFonts w:ascii="Book Antiqua" w:eastAsia="Book Antiqua" w:hAnsi="Book Antiqua" w:cs="Book Antiqua"/>
          <w:b/>
          <w:bCs/>
          <w:color w:val="000000"/>
        </w:rPr>
        <w:t xml:space="preserve">Revised: </w:t>
      </w:r>
      <w:r w:rsidRPr="00F5015F">
        <w:rPr>
          <w:rFonts w:ascii="Book Antiqua" w:eastAsia="Book Antiqua" w:hAnsi="Book Antiqua" w:cs="Book Antiqua"/>
          <w:color w:val="000000"/>
        </w:rPr>
        <w:t>July 18, 2021</w:t>
      </w:r>
    </w:p>
    <w:p w14:paraId="41BD4DFE" w14:textId="3FD4ECF0" w:rsidR="00A77B3E" w:rsidRPr="00F5015F" w:rsidRDefault="00A970AD">
      <w:pPr>
        <w:spacing w:line="360" w:lineRule="auto"/>
        <w:jc w:val="both"/>
      </w:pPr>
      <w:r w:rsidRPr="00F5015F">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5522D8" w:rsidRPr="00F5015F">
        <w:rPr>
          <w:rFonts w:ascii="Book Antiqua" w:eastAsia="宋体" w:hAnsi="Book Antiqua"/>
          <w:color w:val="000000" w:themeColor="text1"/>
        </w:rPr>
        <w:t>J</w:t>
      </w:r>
      <w:r w:rsidR="005522D8" w:rsidRPr="00F5015F">
        <w:rPr>
          <w:rFonts w:ascii="Book Antiqua" w:eastAsia="宋体" w:hAnsi="Book Antiqua" w:hint="eastAsia"/>
          <w:color w:val="000000" w:themeColor="text1"/>
        </w:rPr>
        <w:t>u</w:t>
      </w:r>
      <w:r w:rsidR="005522D8" w:rsidRPr="00F5015F">
        <w:rPr>
          <w:rFonts w:ascii="Book Antiqua" w:eastAsia="宋体" w:hAnsi="Book Antiqua"/>
          <w:color w:val="000000" w:themeColor="text1"/>
        </w:rPr>
        <w:t>ly 22, 2021</w:t>
      </w:r>
      <w:bookmarkEnd w:id="0"/>
      <w:bookmarkEnd w:id="1"/>
      <w:bookmarkEnd w:id="2"/>
    </w:p>
    <w:p w14:paraId="1665D315" w14:textId="7D91BDC6" w:rsidR="00A77B3E" w:rsidRPr="00F5015F" w:rsidRDefault="00A970AD">
      <w:pPr>
        <w:spacing w:line="360" w:lineRule="auto"/>
        <w:jc w:val="both"/>
        <w:rPr>
          <w:lang w:eastAsia="zh-CN"/>
        </w:rPr>
      </w:pPr>
      <w:r w:rsidRPr="00F5015F">
        <w:rPr>
          <w:rFonts w:ascii="Book Antiqua" w:eastAsia="Book Antiqua" w:hAnsi="Book Antiqua" w:cs="Book Antiqua"/>
          <w:b/>
          <w:bCs/>
          <w:color w:val="000000"/>
        </w:rPr>
        <w:t xml:space="preserve">Published online: </w:t>
      </w:r>
      <w:r w:rsidR="00456B5B" w:rsidRPr="00F5015F">
        <w:rPr>
          <w:rFonts w:ascii="Book Antiqua" w:hAnsi="Book Antiqua" w:cs="Book Antiqua" w:hint="eastAsia"/>
          <w:bCs/>
          <w:color w:val="000000"/>
          <w:lang w:eastAsia="zh-CN"/>
        </w:rPr>
        <w:t>July 25, 2021</w:t>
      </w:r>
    </w:p>
    <w:p w14:paraId="5B5F7CE2" w14:textId="77777777" w:rsidR="00A77B3E" w:rsidRPr="00F5015F" w:rsidRDefault="00A77B3E">
      <w:pPr>
        <w:spacing w:line="360" w:lineRule="auto"/>
        <w:jc w:val="both"/>
        <w:sectPr w:rsidR="00A77B3E" w:rsidRPr="00F5015F">
          <w:footerReference w:type="default" r:id="rId7"/>
          <w:pgSz w:w="12240" w:h="15840"/>
          <w:pgMar w:top="1440" w:right="1440" w:bottom="1440" w:left="1440" w:header="720" w:footer="720" w:gutter="0"/>
          <w:cols w:space="720"/>
          <w:docGrid w:linePitch="360"/>
        </w:sectPr>
      </w:pPr>
    </w:p>
    <w:p w14:paraId="7946C30A" w14:textId="77777777" w:rsidR="00A77B3E" w:rsidRPr="00F5015F" w:rsidRDefault="00A970AD">
      <w:pPr>
        <w:spacing w:line="360" w:lineRule="auto"/>
        <w:jc w:val="both"/>
      </w:pPr>
      <w:r w:rsidRPr="00F5015F">
        <w:rPr>
          <w:rFonts w:ascii="Book Antiqua" w:eastAsia="Book Antiqua" w:hAnsi="Book Antiqua" w:cs="Book Antiqua"/>
          <w:b/>
          <w:color w:val="000000"/>
        </w:rPr>
        <w:lastRenderedPageBreak/>
        <w:t>Abstract</w:t>
      </w:r>
    </w:p>
    <w:p w14:paraId="2AB547C7" w14:textId="77777777" w:rsidR="00A77B3E" w:rsidRPr="00F5015F" w:rsidRDefault="00A970AD">
      <w:pPr>
        <w:spacing w:line="360" w:lineRule="auto"/>
        <w:jc w:val="both"/>
      </w:pPr>
      <w:r w:rsidRPr="00F5015F">
        <w:rPr>
          <w:rFonts w:ascii="Book Antiqua" w:eastAsia="Book Antiqua" w:hAnsi="Book Antiqua" w:cs="Book Antiqua"/>
          <w:color w:val="000000"/>
        </w:rPr>
        <w:t>BACKGROUND</w:t>
      </w:r>
    </w:p>
    <w:p w14:paraId="078F5B90" w14:textId="06B8AE63" w:rsidR="00A77B3E" w:rsidRPr="00F5015F" w:rsidRDefault="00A970AD">
      <w:pPr>
        <w:spacing w:line="360" w:lineRule="auto"/>
        <w:jc w:val="both"/>
      </w:pP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is the most common metabolic risk factor for calcium </w:t>
      </w:r>
      <w:proofErr w:type="spellStart"/>
      <w:r w:rsidRPr="00F5015F">
        <w:rPr>
          <w:rFonts w:ascii="Book Antiqua" w:eastAsia="Book Antiqua" w:hAnsi="Book Antiqua" w:cs="Book Antiqua"/>
          <w:color w:val="000000"/>
        </w:rPr>
        <w:t>urolithiasis</w:t>
      </w:r>
      <w:proofErr w:type="spellEnd"/>
      <w:r w:rsidR="00DB0792"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 xml:space="preserve">and is associated with bone loss in adult patients. Reduced bone mineral density (BMD) was already described in idiopathic </w:t>
      </w:r>
      <w:proofErr w:type="spellStart"/>
      <w:r w:rsidRPr="00F5015F">
        <w:rPr>
          <w:rFonts w:ascii="Book Antiqua" w:eastAsia="Book Antiqua" w:hAnsi="Book Antiqua" w:cs="Book Antiqua"/>
          <w:color w:val="000000"/>
        </w:rPr>
        <w:t>hypercalciuri</w:t>
      </w:r>
      <w:r w:rsidR="00DB0792" w:rsidRPr="00F5015F">
        <w:rPr>
          <w:rFonts w:ascii="Book Antiqua" w:hAnsi="Book Antiqua" w:cs="Book Antiqua" w:hint="eastAsia"/>
          <w:color w:val="000000"/>
          <w:lang w:eastAsia="zh-CN"/>
        </w:rPr>
        <w:t>a</w:t>
      </w:r>
      <w:proofErr w:type="spellEnd"/>
      <w:r w:rsidRPr="00F5015F">
        <w:rPr>
          <w:rFonts w:ascii="Book Antiqua" w:eastAsia="Book Antiqua" w:hAnsi="Book Antiqua" w:cs="Book Antiqua"/>
          <w:color w:val="000000"/>
        </w:rPr>
        <w:t xml:space="preserve"> (IH) children</w:t>
      </w:r>
      <w:r w:rsidR="00E84F51"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but the precise mechanisms of bone loss or inadequate bone mass gain remain unknown. Life-long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might be considered a risk to change bone structure and determine low bone mass throughout life. The peak of bone mass should occur without interferences. A beneficial effect of citrate formulations and thiazides on bone mass in adult and pediatric patients with IH have been shown.</w:t>
      </w:r>
    </w:p>
    <w:p w14:paraId="21B8549E" w14:textId="77777777" w:rsidR="00A77B3E" w:rsidRPr="00F5015F" w:rsidRDefault="00A77B3E">
      <w:pPr>
        <w:spacing w:line="360" w:lineRule="auto"/>
        <w:jc w:val="both"/>
      </w:pPr>
    </w:p>
    <w:p w14:paraId="3792F8CE" w14:textId="77777777" w:rsidR="00A77B3E" w:rsidRPr="00F5015F" w:rsidRDefault="00A970AD">
      <w:pPr>
        <w:spacing w:line="360" w:lineRule="auto"/>
        <w:jc w:val="both"/>
      </w:pPr>
      <w:r w:rsidRPr="00F5015F">
        <w:rPr>
          <w:rFonts w:ascii="Book Antiqua" w:eastAsia="Book Antiqua" w:hAnsi="Book Antiqua" w:cs="Book Antiqua"/>
          <w:color w:val="000000"/>
        </w:rPr>
        <w:t>AIM</w:t>
      </w:r>
    </w:p>
    <w:p w14:paraId="1C5FD4A6" w14:textId="77777777" w:rsidR="00A77B3E" w:rsidRPr="00F5015F" w:rsidRDefault="00A970AD">
      <w:pPr>
        <w:spacing w:line="360" w:lineRule="auto"/>
        <w:jc w:val="both"/>
      </w:pPr>
      <w:r w:rsidRPr="00F5015F">
        <w:rPr>
          <w:rFonts w:ascii="Book Antiqua" w:eastAsia="Book Antiqua" w:hAnsi="Book Antiqua" w:cs="Book Antiqua"/>
          <w:color w:val="000000"/>
        </w:rPr>
        <w:t>T</w:t>
      </w:r>
      <w:r w:rsidR="00DB0792" w:rsidRPr="00F5015F">
        <w:rPr>
          <w:rFonts w:ascii="Book Antiqua" w:hAnsi="Book Antiqua" w:cs="Book Antiqua" w:hint="eastAsia"/>
          <w:color w:val="000000"/>
          <w:lang w:eastAsia="zh-CN"/>
        </w:rPr>
        <w:t>o</w:t>
      </w:r>
      <w:r w:rsidRPr="00F5015F">
        <w:rPr>
          <w:rFonts w:ascii="Book Antiqua" w:eastAsia="Book Antiqua" w:hAnsi="Book Antiqua" w:cs="Book Antiqua"/>
          <w:color w:val="000000"/>
        </w:rPr>
        <w:t xml:space="preserve"> evaluate whether pharmacological therapy has a beneficial effect on bone mass in children and adolescents with IH.</w:t>
      </w:r>
    </w:p>
    <w:p w14:paraId="236DA7AB" w14:textId="77777777" w:rsidR="00A77B3E" w:rsidRPr="00F5015F" w:rsidRDefault="00A77B3E">
      <w:pPr>
        <w:spacing w:line="360" w:lineRule="auto"/>
        <w:jc w:val="both"/>
      </w:pPr>
    </w:p>
    <w:p w14:paraId="40C609E9" w14:textId="77777777" w:rsidR="00A77B3E" w:rsidRPr="00F5015F" w:rsidRDefault="00A970AD">
      <w:pPr>
        <w:spacing w:line="360" w:lineRule="auto"/>
        <w:jc w:val="both"/>
      </w:pPr>
      <w:r w:rsidRPr="00F5015F">
        <w:rPr>
          <w:rFonts w:ascii="Book Antiqua" w:eastAsia="Book Antiqua" w:hAnsi="Book Antiqua" w:cs="Book Antiqua"/>
          <w:color w:val="000000"/>
        </w:rPr>
        <w:t>METHODS</w:t>
      </w:r>
    </w:p>
    <w:p w14:paraId="087711BB" w14:textId="68B0DA77" w:rsidR="00A77B3E" w:rsidRPr="00F5015F" w:rsidRDefault="00A970AD">
      <w:pPr>
        <w:spacing w:line="360" w:lineRule="auto"/>
        <w:jc w:val="both"/>
      </w:pPr>
      <w:r w:rsidRPr="00F5015F">
        <w:rPr>
          <w:rFonts w:ascii="Book Antiqua" w:eastAsia="Book Antiqua" w:hAnsi="Book Antiqua" w:cs="Book Antiqua"/>
          <w:color w:val="000000"/>
        </w:rPr>
        <w:t xml:space="preserve">This retrospective cohort study evaluated 40 </w:t>
      </w:r>
      <w:proofErr w:type="spellStart"/>
      <w:r w:rsidRPr="00F5015F">
        <w:rPr>
          <w:rFonts w:ascii="Book Antiqua" w:eastAsia="Book Antiqua" w:hAnsi="Book Antiqua" w:cs="Book Antiqua"/>
          <w:color w:val="000000"/>
        </w:rPr>
        <w:t>hypercalciuric</w:t>
      </w:r>
      <w:proofErr w:type="spellEnd"/>
      <w:r w:rsidRPr="00F5015F">
        <w:rPr>
          <w:rFonts w:ascii="Book Antiqua" w:eastAsia="Book Antiqua" w:hAnsi="Book Antiqua" w:cs="Book Antiqua"/>
          <w:color w:val="000000"/>
        </w:rPr>
        <w:t xml:space="preserve"> children non-responsive to lifestyle and diet changes. After a 2-mo</w:t>
      </w:r>
      <w:r w:rsidR="00DB0792"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 xml:space="preserve">run-in period of citrate formulation </w:t>
      </w:r>
      <w:r w:rsidR="00BC6748" w:rsidRPr="00F5015F">
        <w:rPr>
          <w:rFonts w:ascii="Book Antiqua" w:eastAsia="Book Antiqua" w:hAnsi="Book Antiqua" w:cs="Book Antiqua"/>
          <w:color w:val="000000"/>
        </w:rPr>
        <w:t>(</w:t>
      </w:r>
      <w:proofErr w:type="spellStart"/>
      <w:r w:rsidR="00BC6748" w:rsidRPr="00F5015F">
        <w:rPr>
          <w:rFonts w:ascii="Book Antiqua" w:eastAsia="Book Antiqua" w:hAnsi="Book Antiqua" w:cs="Book Antiqua"/>
          <w:color w:val="000000"/>
        </w:rPr>
        <w:t>Kcitrate</w:t>
      </w:r>
      <w:proofErr w:type="spellEnd"/>
      <w:r w:rsidR="00BC6748" w:rsidRPr="00F5015F">
        <w:rPr>
          <w:rFonts w:ascii="Book Antiqua" w:eastAsia="Book Antiqua" w:hAnsi="Book Antiqua" w:cs="Book Antiqua"/>
          <w:color w:val="000000"/>
        </w:rPr>
        <w:t>)</w:t>
      </w:r>
      <w:r w:rsidR="00BC6748"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 xml:space="preserve">usage, the first bone densitometry (DXA) was ordered. In patients with sustained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a thiazide diuretic was prescribed. The second DXA was performed after 12 mo. Bone densitometry was performed by DXA at lumbar spine (L2-L4). </w:t>
      </w:r>
      <w:proofErr w:type="gramStart"/>
      <w:r w:rsidRPr="00F5015F">
        <w:rPr>
          <w:rFonts w:ascii="Book Antiqua" w:eastAsia="Book Antiqua" w:hAnsi="Book Antiqua" w:cs="Book Antiqua"/>
          <w:color w:val="000000"/>
        </w:rPr>
        <w:t>A 24</w:t>
      </w:r>
      <w:proofErr w:type="gramEnd"/>
      <w:r w:rsidRPr="00F5015F">
        <w:rPr>
          <w:rFonts w:ascii="Book Antiqua" w:eastAsia="Book Antiqua" w:hAnsi="Book Antiqua" w:cs="Book Antiqua"/>
          <w:color w:val="000000"/>
        </w:rPr>
        <w:t>-h</w:t>
      </w:r>
      <w:r w:rsidR="00DB0792"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urine (calcium, citrate</w:t>
      </w:r>
      <w:r w:rsidR="00E84F51"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creatinine</w:t>
      </w:r>
      <w:proofErr w:type="spellEnd"/>
      <w:r w:rsidRPr="00F5015F">
        <w:rPr>
          <w:rFonts w:ascii="Book Antiqua" w:eastAsia="Book Antiqua" w:hAnsi="Book Antiqua" w:cs="Book Antiqua"/>
          <w:color w:val="000000"/>
        </w:rPr>
        <w:t xml:space="preserve">) and blood samples (urea, </w:t>
      </w:r>
      <w:proofErr w:type="spellStart"/>
      <w:r w:rsidRPr="00F5015F">
        <w:rPr>
          <w:rFonts w:ascii="Book Antiqua" w:eastAsia="Book Antiqua" w:hAnsi="Book Antiqua" w:cs="Book Antiqua"/>
          <w:color w:val="000000"/>
        </w:rPr>
        <w:t>creatinine</w:t>
      </w:r>
      <w:proofErr w:type="spellEnd"/>
      <w:r w:rsidRPr="00F5015F">
        <w:rPr>
          <w:rFonts w:ascii="Book Antiqua" w:eastAsia="Book Antiqua" w:hAnsi="Book Antiqua" w:cs="Book Antiqua"/>
          <w:color w:val="000000"/>
        </w:rPr>
        <w:t xml:space="preserve">, uric acid, calcium, phosphorus, magnesium, chloride, hemoglobin) were obtained. Clinical data included age, gender, weight, </w:t>
      </w:r>
      <w:proofErr w:type="gramStart"/>
      <w:r w:rsidRPr="00F5015F">
        <w:rPr>
          <w:rFonts w:ascii="Book Antiqua" w:eastAsia="Book Antiqua" w:hAnsi="Book Antiqua" w:cs="Book Antiqua"/>
          <w:color w:val="000000"/>
        </w:rPr>
        <w:t>height</w:t>
      </w:r>
      <w:proofErr w:type="gramEnd"/>
      <w:r w:rsidRPr="00F5015F">
        <w:rPr>
          <w:rFonts w:ascii="Book Antiqua" w:eastAsia="Book Antiqua" w:hAnsi="Book Antiqua" w:cs="Book Antiqua"/>
          <w:color w:val="000000"/>
        </w:rPr>
        <w:t xml:space="preserve"> and body mass index.</w:t>
      </w:r>
    </w:p>
    <w:p w14:paraId="5AEFDD7E" w14:textId="77777777" w:rsidR="00A77B3E" w:rsidRPr="00F5015F" w:rsidRDefault="00A77B3E">
      <w:pPr>
        <w:spacing w:line="360" w:lineRule="auto"/>
        <w:jc w:val="both"/>
      </w:pPr>
    </w:p>
    <w:p w14:paraId="3F110B35" w14:textId="77777777" w:rsidR="00A77B3E" w:rsidRPr="00F5015F" w:rsidRDefault="00A970AD">
      <w:pPr>
        <w:spacing w:line="360" w:lineRule="auto"/>
        <w:jc w:val="both"/>
      </w:pPr>
      <w:r w:rsidRPr="00F5015F">
        <w:rPr>
          <w:rFonts w:ascii="Book Antiqua" w:eastAsia="Book Antiqua" w:hAnsi="Book Antiqua" w:cs="Book Antiqua"/>
          <w:color w:val="000000"/>
        </w:rPr>
        <w:t>RESULTS</w:t>
      </w:r>
    </w:p>
    <w:p w14:paraId="0BE7C154" w14:textId="457906F4" w:rsidR="00A77B3E" w:rsidRPr="00F5015F" w:rsidRDefault="00A970AD">
      <w:pPr>
        <w:spacing w:line="360" w:lineRule="auto"/>
        <w:jc w:val="both"/>
      </w:pPr>
      <w:r w:rsidRPr="00F5015F">
        <w:rPr>
          <w:rFonts w:ascii="Book Antiqua" w:eastAsia="Book Antiqua" w:hAnsi="Book Antiqua" w:cs="Book Antiqua"/>
          <w:color w:val="000000"/>
        </w:rPr>
        <w:t>Forty IH children; median age 10.5</w:t>
      </w:r>
      <w:r w:rsidR="00E84F51" w:rsidRPr="00F5015F">
        <w:rPr>
          <w:rFonts w:ascii="Book Antiqua" w:eastAsia="Book Antiqua" w:hAnsi="Book Antiqua" w:cs="Book Antiqua"/>
          <w:color w:val="000000"/>
        </w:rPr>
        <w:t xml:space="preserve"> </w:t>
      </w:r>
      <w:r w:rsidRPr="00F5015F">
        <w:rPr>
          <w:rFonts w:ascii="Book Antiqua" w:eastAsia="Book Antiqua" w:hAnsi="Book Antiqua" w:cs="Book Antiqua"/>
          <w:color w:val="000000"/>
        </w:rPr>
        <w:t>y</w:t>
      </w:r>
      <w:r w:rsidR="00E84F51" w:rsidRPr="00F5015F">
        <w:rPr>
          <w:rFonts w:ascii="Book Antiqua" w:eastAsia="Book Antiqua" w:hAnsi="Book Antiqua" w:cs="Book Antiqua"/>
          <w:color w:val="000000"/>
        </w:rPr>
        <w:t>ea</w:t>
      </w:r>
      <w:r w:rsidRPr="00F5015F">
        <w:rPr>
          <w:rFonts w:ascii="Book Antiqua" w:eastAsia="Book Antiqua" w:hAnsi="Book Antiqua" w:cs="Book Antiqua"/>
          <w:color w:val="000000"/>
        </w:rPr>
        <w:t>r and median time follow-up 6.0</w:t>
      </w:r>
      <w:r w:rsidR="00E84F51" w:rsidRPr="00F5015F">
        <w:rPr>
          <w:rFonts w:ascii="Book Antiqua" w:eastAsia="Book Antiqua" w:hAnsi="Book Antiqua" w:cs="Book Antiqua"/>
          <w:color w:val="000000"/>
        </w:rPr>
        <w:t xml:space="preserve"> </w:t>
      </w:r>
      <w:r w:rsidRPr="00F5015F">
        <w:rPr>
          <w:rFonts w:ascii="Book Antiqua" w:eastAsia="Book Antiqua" w:hAnsi="Book Antiqua" w:cs="Book Antiqua"/>
          <w:color w:val="000000"/>
        </w:rPr>
        <w:t>y</w:t>
      </w:r>
      <w:r w:rsidR="00E84F51" w:rsidRPr="00F5015F">
        <w:rPr>
          <w:rFonts w:ascii="Book Antiqua" w:eastAsia="Book Antiqua" w:hAnsi="Book Antiqua" w:cs="Book Antiqua"/>
          <w:color w:val="000000"/>
        </w:rPr>
        <w:t>ea</w:t>
      </w:r>
      <w:r w:rsidRPr="00F5015F">
        <w:rPr>
          <w:rFonts w:ascii="Book Antiqua" w:eastAsia="Book Antiqua" w:hAnsi="Book Antiqua" w:cs="Book Antiqua"/>
          <w:color w:val="000000"/>
        </w:rPr>
        <w:t xml:space="preserve">r were evaluated. Nine patients were treated with </w:t>
      </w:r>
      <w:proofErr w:type="spellStart"/>
      <w:r w:rsidRPr="00F5015F">
        <w:rPr>
          <w:rFonts w:ascii="Book Antiqua" w:eastAsia="Book Antiqua" w:hAnsi="Book Antiqua" w:cs="Book Antiqua"/>
          <w:color w:val="000000"/>
        </w:rPr>
        <w:t>Kcitrate</w:t>
      </w:r>
      <w:proofErr w:type="spellEnd"/>
      <w:r w:rsidR="00DB0792"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 xml:space="preserve">(G1) and 31 with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 thiazide</w:t>
      </w:r>
      <w:r w:rsidR="00DB0792"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 xml:space="preserve">(G2). There were no differences in age, gender, </w:t>
      </w:r>
      <w:r w:rsidR="00DB0792" w:rsidRPr="00F5015F">
        <w:rPr>
          <w:rFonts w:ascii="Book Antiqua" w:eastAsia="Book Antiqua" w:hAnsi="Book Antiqua" w:cs="Book Antiqua"/>
          <w:color w:val="000000"/>
        </w:rPr>
        <w:t>body mass index</w:t>
      </w:r>
      <w:r w:rsidRPr="00F5015F">
        <w:rPr>
          <w:rFonts w:ascii="Book Antiqua" w:eastAsia="Book Antiqua" w:hAnsi="Book Antiqua" w:cs="Book Antiqua"/>
          <w:color w:val="000000"/>
        </w:rPr>
        <w:t xml:space="preserve"> </w:t>
      </w:r>
      <w:r w:rsidRPr="00F5015F">
        <w:rPr>
          <w:rFonts w:ascii="Book Antiqua" w:eastAsia="Book Antiqua" w:hAnsi="Book Antiqua" w:cs="Book Antiqua"/>
          <w:i/>
          <w:color w:val="000000"/>
        </w:rPr>
        <w:t>z</w:t>
      </w:r>
      <w:r w:rsidRPr="00F5015F">
        <w:rPr>
          <w:rFonts w:ascii="Book Antiqua" w:eastAsia="Book Antiqua" w:hAnsi="Book Antiqua" w:cs="Book Antiqua"/>
          <w:color w:val="000000"/>
        </w:rPr>
        <w:t xml:space="preserve">-score and </w:t>
      </w:r>
      <w:r w:rsidRPr="00F5015F">
        <w:rPr>
          <w:rFonts w:ascii="Book Antiqua" w:eastAsia="Book Antiqua" w:hAnsi="Book Antiqua" w:cs="Book Antiqua"/>
          <w:color w:val="000000"/>
        </w:rPr>
        <w:lastRenderedPageBreak/>
        <w:t xml:space="preserve">biochemical parameters between G1 and G2. There were no increases in total cholesterol, </w:t>
      </w:r>
      <w:proofErr w:type="spellStart"/>
      <w:r w:rsidRPr="00F5015F">
        <w:rPr>
          <w:rFonts w:ascii="Book Antiqua" w:eastAsia="Book Antiqua" w:hAnsi="Book Antiqua" w:cs="Book Antiqua"/>
          <w:color w:val="000000"/>
        </w:rPr>
        <w:t>kalemia</w:t>
      </w:r>
      <w:proofErr w:type="spellEnd"/>
      <w:r w:rsidRPr="00F5015F">
        <w:rPr>
          <w:rFonts w:ascii="Book Antiqua" w:eastAsia="Book Antiqua" w:hAnsi="Book Antiqua" w:cs="Book Antiqua"/>
          <w:color w:val="000000"/>
        </w:rPr>
        <w:t xml:space="preserve"> and </w:t>
      </w:r>
      <w:proofErr w:type="spellStart"/>
      <w:r w:rsidRPr="00F5015F">
        <w:rPr>
          <w:rFonts w:ascii="Book Antiqua" w:eastAsia="Book Antiqua" w:hAnsi="Book Antiqua" w:cs="Book Antiqua"/>
          <w:color w:val="000000"/>
        </w:rPr>
        <w:t>magnesemia</w:t>
      </w:r>
      <w:proofErr w:type="spell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Calciuria</w:t>
      </w:r>
      <w:proofErr w:type="spellEnd"/>
      <w:r w:rsidRPr="00F5015F">
        <w:rPr>
          <w:rFonts w:ascii="Book Antiqua" w:eastAsia="Book Antiqua" w:hAnsi="Book Antiqua" w:cs="Book Antiqua"/>
          <w:color w:val="000000"/>
        </w:rPr>
        <w:t xml:space="preserve"> decreased in both groups after treatment. Lumbar spine BMD </w:t>
      </w:r>
      <w:r w:rsidRPr="00F5015F">
        <w:rPr>
          <w:rFonts w:ascii="Book Antiqua" w:eastAsia="Book Antiqua" w:hAnsi="Book Antiqua" w:cs="Book Antiqua"/>
          <w:i/>
          <w:color w:val="000000"/>
        </w:rPr>
        <w:t>z</w:t>
      </w:r>
      <w:r w:rsidRPr="00F5015F">
        <w:rPr>
          <w:rFonts w:ascii="Book Antiqua" w:eastAsia="Book Antiqua" w:hAnsi="Book Antiqua" w:cs="Book Antiqua"/>
          <w:color w:val="000000"/>
        </w:rPr>
        <w:t>-score increased after thiazide treatment in G2. There was no improvement in G1.</w:t>
      </w:r>
    </w:p>
    <w:p w14:paraId="54F07B85" w14:textId="77777777" w:rsidR="00A77B3E" w:rsidRPr="00F5015F" w:rsidRDefault="00A77B3E">
      <w:pPr>
        <w:spacing w:line="360" w:lineRule="auto"/>
        <w:jc w:val="both"/>
      </w:pPr>
    </w:p>
    <w:p w14:paraId="28BF8C83" w14:textId="77777777" w:rsidR="00A77B3E" w:rsidRPr="00F5015F" w:rsidRDefault="00A970AD">
      <w:pPr>
        <w:spacing w:line="360" w:lineRule="auto"/>
        <w:jc w:val="both"/>
      </w:pPr>
      <w:r w:rsidRPr="00F5015F">
        <w:rPr>
          <w:rFonts w:ascii="Book Antiqua" w:eastAsia="Book Antiqua" w:hAnsi="Book Antiqua" w:cs="Book Antiqua"/>
          <w:color w:val="000000"/>
        </w:rPr>
        <w:t>CONCLUSION</w:t>
      </w:r>
    </w:p>
    <w:p w14:paraId="577E4658" w14:textId="77777777" w:rsidR="00A77B3E" w:rsidRPr="00F5015F" w:rsidRDefault="00A970AD">
      <w:pPr>
        <w:spacing w:line="360" w:lineRule="auto"/>
        <w:jc w:val="both"/>
      </w:pPr>
      <w:r w:rsidRPr="00F5015F">
        <w:rPr>
          <w:rFonts w:ascii="Book Antiqua" w:eastAsia="Book Antiqua" w:hAnsi="Book Antiqua" w:cs="Book Antiqua"/>
          <w:color w:val="000000"/>
        </w:rPr>
        <w:t xml:space="preserve">Results point to a beneficial effect of thiazide on lumbar spine BMD </w:t>
      </w:r>
      <w:r w:rsidRPr="00F5015F">
        <w:rPr>
          <w:rFonts w:ascii="Book Antiqua" w:eastAsia="Book Antiqua" w:hAnsi="Book Antiqua" w:cs="Book Antiqua"/>
          <w:i/>
          <w:color w:val="000000"/>
        </w:rPr>
        <w:t>z</w:t>
      </w:r>
      <w:r w:rsidRPr="00F5015F">
        <w:rPr>
          <w:rFonts w:ascii="Book Antiqua" w:eastAsia="Book Antiqua" w:hAnsi="Book Antiqua" w:cs="Book Antiqua"/>
          <w:color w:val="000000"/>
        </w:rPr>
        <w:t>-score in children with IH. Further studies are necessary to confirm the results of the present study.</w:t>
      </w:r>
    </w:p>
    <w:p w14:paraId="225D861F" w14:textId="77777777" w:rsidR="00A77B3E" w:rsidRPr="00F5015F" w:rsidRDefault="00A77B3E">
      <w:pPr>
        <w:spacing w:line="360" w:lineRule="auto"/>
        <w:jc w:val="both"/>
      </w:pPr>
    </w:p>
    <w:p w14:paraId="78EF192B" w14:textId="77777777" w:rsidR="00A77B3E" w:rsidRPr="00F5015F" w:rsidRDefault="00A970AD">
      <w:pPr>
        <w:spacing w:line="360" w:lineRule="auto"/>
        <w:jc w:val="both"/>
      </w:pPr>
      <w:r w:rsidRPr="00F5015F">
        <w:rPr>
          <w:rFonts w:ascii="Book Antiqua" w:eastAsia="Book Antiqua" w:hAnsi="Book Antiqua" w:cs="Book Antiqua"/>
          <w:b/>
          <w:bCs/>
          <w:color w:val="000000"/>
        </w:rPr>
        <w:t xml:space="preserve">Key Words: </w:t>
      </w:r>
      <w:r w:rsidRPr="00F5015F">
        <w:rPr>
          <w:rFonts w:ascii="Book Antiqua" w:eastAsia="Book Antiqua" w:hAnsi="Book Antiqua" w:cs="Book Antiqua"/>
          <w:color w:val="000000"/>
        </w:rPr>
        <w:t>Children</w:t>
      </w:r>
      <w:r w:rsidR="00DB0792"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 xml:space="preserve"> </w:t>
      </w:r>
      <w:r w:rsidR="00DB0792" w:rsidRPr="00F5015F">
        <w:rPr>
          <w:rFonts w:ascii="Book Antiqua" w:hAnsi="Book Antiqua" w:cs="Book Antiqua" w:hint="eastAsia"/>
          <w:color w:val="000000"/>
          <w:lang w:eastAsia="zh-CN"/>
        </w:rPr>
        <w:t>A</w:t>
      </w:r>
      <w:r w:rsidRPr="00F5015F">
        <w:rPr>
          <w:rFonts w:ascii="Book Antiqua" w:eastAsia="Book Antiqua" w:hAnsi="Book Antiqua" w:cs="Book Antiqua"/>
          <w:color w:val="000000"/>
        </w:rPr>
        <w:t>dolescent</w:t>
      </w:r>
      <w:r w:rsidR="00DB0792"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 xml:space="preserve"> </w:t>
      </w:r>
      <w:proofErr w:type="spellStart"/>
      <w:r w:rsidR="00DB0792" w:rsidRPr="00F5015F">
        <w:rPr>
          <w:rFonts w:ascii="Book Antiqua" w:hAnsi="Book Antiqua" w:cs="Book Antiqua" w:hint="eastAsia"/>
          <w:color w:val="000000"/>
          <w:lang w:eastAsia="zh-CN"/>
        </w:rPr>
        <w:t>H</w:t>
      </w:r>
      <w:r w:rsidRPr="00F5015F">
        <w:rPr>
          <w:rFonts w:ascii="Book Antiqua" w:eastAsia="Book Antiqua" w:hAnsi="Book Antiqua" w:cs="Book Antiqua"/>
          <w:color w:val="000000"/>
        </w:rPr>
        <w:t>ypercalciuria</w:t>
      </w:r>
      <w:proofErr w:type="spellEnd"/>
      <w:r w:rsidR="00DB0792"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 xml:space="preserve"> </w:t>
      </w:r>
      <w:r w:rsidR="00DB0792" w:rsidRPr="00F5015F">
        <w:rPr>
          <w:rFonts w:ascii="Book Antiqua" w:hAnsi="Book Antiqua" w:cs="Book Antiqua" w:hint="eastAsia"/>
          <w:color w:val="000000"/>
          <w:lang w:eastAsia="zh-CN"/>
        </w:rPr>
        <w:t>B</w:t>
      </w:r>
      <w:r w:rsidRPr="00F5015F">
        <w:rPr>
          <w:rFonts w:ascii="Book Antiqua" w:eastAsia="Book Antiqua" w:hAnsi="Book Antiqua" w:cs="Book Antiqua"/>
          <w:color w:val="000000"/>
        </w:rPr>
        <w:t>one mineral density</w:t>
      </w:r>
      <w:r w:rsidR="00DB0792"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 xml:space="preserve"> </w:t>
      </w:r>
      <w:r w:rsidR="00DB0792" w:rsidRPr="00F5015F">
        <w:rPr>
          <w:rFonts w:ascii="Book Antiqua" w:hAnsi="Book Antiqua" w:cs="Book Antiqua" w:hint="eastAsia"/>
          <w:color w:val="000000"/>
          <w:lang w:eastAsia="zh-CN"/>
        </w:rPr>
        <w:t>T</w:t>
      </w:r>
      <w:r w:rsidRPr="00F5015F">
        <w:rPr>
          <w:rFonts w:ascii="Book Antiqua" w:eastAsia="Book Antiqua" w:hAnsi="Book Antiqua" w:cs="Book Antiqua"/>
          <w:color w:val="000000"/>
        </w:rPr>
        <w:t>hiazides</w:t>
      </w:r>
      <w:r w:rsidR="00DB0792"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 xml:space="preserve"> </w:t>
      </w:r>
      <w:r w:rsidR="00DB0792" w:rsidRPr="00F5015F">
        <w:rPr>
          <w:rFonts w:ascii="Book Antiqua" w:hAnsi="Book Antiqua" w:cs="Book Antiqua" w:hint="eastAsia"/>
          <w:color w:val="000000"/>
          <w:lang w:eastAsia="zh-CN"/>
        </w:rPr>
        <w:t>C</w:t>
      </w:r>
      <w:r w:rsidRPr="00F5015F">
        <w:rPr>
          <w:rFonts w:ascii="Book Antiqua" w:eastAsia="Book Antiqua" w:hAnsi="Book Antiqua" w:cs="Book Antiqua"/>
          <w:color w:val="000000"/>
        </w:rPr>
        <w:t>itrate</w:t>
      </w:r>
    </w:p>
    <w:p w14:paraId="07A57286" w14:textId="77777777" w:rsidR="00A77B3E" w:rsidRDefault="00A77B3E">
      <w:pPr>
        <w:spacing w:line="360" w:lineRule="auto"/>
        <w:jc w:val="both"/>
        <w:rPr>
          <w:rFonts w:hint="eastAsia"/>
          <w:lang w:eastAsia="zh-CN"/>
        </w:rPr>
      </w:pPr>
    </w:p>
    <w:p w14:paraId="0A2F3422" w14:textId="4FEFAD34" w:rsidR="00130973" w:rsidRPr="00F5015F" w:rsidRDefault="00130973">
      <w:pPr>
        <w:spacing w:line="360" w:lineRule="auto"/>
        <w:jc w:val="both"/>
        <w:rPr>
          <w:rFonts w:hint="eastAsia"/>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w:t>
      </w:r>
    </w:p>
    <w:p w14:paraId="38D48E37" w14:textId="77777777" w:rsidR="00130973" w:rsidRDefault="00130973">
      <w:pPr>
        <w:spacing w:line="360" w:lineRule="auto"/>
        <w:jc w:val="both"/>
        <w:rPr>
          <w:rFonts w:ascii="Book Antiqua" w:hAnsi="Book Antiqua" w:cs="Book Antiqua" w:hint="eastAsia"/>
          <w:color w:val="000000"/>
          <w:lang w:eastAsia="zh-CN"/>
        </w:rPr>
      </w:pPr>
    </w:p>
    <w:p w14:paraId="7019122D" w14:textId="77777777" w:rsidR="00130973" w:rsidRDefault="00130973">
      <w:pPr>
        <w:spacing w:line="360" w:lineRule="auto"/>
        <w:jc w:val="both"/>
        <w:rPr>
          <w:rFonts w:ascii="Book Antiqua" w:hAnsi="Book Antiqua" w:cs="Book Antiqua" w:hint="eastAsia"/>
          <w:color w:val="000000"/>
          <w:lang w:eastAsia="zh-CN"/>
        </w:rPr>
      </w:pPr>
      <w:r w:rsidRPr="00130973">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A970AD" w:rsidRPr="00F5015F">
        <w:rPr>
          <w:rFonts w:ascii="Book Antiqua" w:eastAsia="Book Antiqua" w:hAnsi="Book Antiqua" w:cs="Book Antiqua"/>
          <w:color w:val="000000"/>
        </w:rPr>
        <w:t>Penido</w:t>
      </w:r>
      <w:proofErr w:type="spellEnd"/>
      <w:r w:rsidR="00A970AD" w:rsidRPr="00F5015F">
        <w:rPr>
          <w:rFonts w:ascii="Book Antiqua" w:eastAsia="Book Antiqua" w:hAnsi="Book Antiqua" w:cs="Book Antiqua"/>
          <w:color w:val="000000"/>
        </w:rPr>
        <w:t xml:space="preserve"> MGMG, Tavares MS. Should pediatric idiopathic </w:t>
      </w:r>
      <w:proofErr w:type="spellStart"/>
      <w:r w:rsidR="00A970AD" w:rsidRPr="00F5015F">
        <w:rPr>
          <w:rFonts w:ascii="Book Antiqua" w:eastAsia="Book Antiqua" w:hAnsi="Book Antiqua" w:cs="Book Antiqua"/>
          <w:color w:val="000000"/>
        </w:rPr>
        <w:t>hypercalciuria</w:t>
      </w:r>
      <w:proofErr w:type="spellEnd"/>
      <w:r w:rsidR="00A970AD" w:rsidRPr="00F5015F">
        <w:rPr>
          <w:rFonts w:ascii="Book Antiqua" w:eastAsia="Book Antiqua" w:hAnsi="Book Antiqua" w:cs="Book Antiqua"/>
          <w:color w:val="000000"/>
        </w:rPr>
        <w:t xml:space="preserve"> be treated with </w:t>
      </w:r>
      <w:proofErr w:type="spellStart"/>
      <w:r w:rsidR="00A970AD" w:rsidRPr="00F5015F">
        <w:rPr>
          <w:rFonts w:ascii="Book Antiqua" w:eastAsia="Book Antiqua" w:hAnsi="Book Antiqua" w:cs="Book Antiqua"/>
          <w:color w:val="000000"/>
        </w:rPr>
        <w:t>hypocalciuric</w:t>
      </w:r>
      <w:proofErr w:type="spellEnd"/>
      <w:r w:rsidR="00A970AD" w:rsidRPr="00F5015F">
        <w:rPr>
          <w:rFonts w:ascii="Book Antiqua" w:eastAsia="Book Antiqua" w:hAnsi="Book Antiqua" w:cs="Book Antiqua"/>
          <w:color w:val="000000"/>
        </w:rPr>
        <w:t xml:space="preserve"> agents? </w:t>
      </w:r>
      <w:r w:rsidR="00A970AD" w:rsidRPr="00F5015F">
        <w:rPr>
          <w:rFonts w:ascii="Book Antiqua" w:eastAsia="Book Antiqua" w:hAnsi="Book Antiqua" w:cs="Book Antiqua"/>
          <w:i/>
          <w:iCs/>
          <w:color w:val="000000"/>
        </w:rPr>
        <w:t xml:space="preserve">World J </w:t>
      </w:r>
      <w:proofErr w:type="spellStart"/>
      <w:r w:rsidR="00A970AD" w:rsidRPr="00F5015F">
        <w:rPr>
          <w:rFonts w:ascii="Book Antiqua" w:eastAsia="Book Antiqua" w:hAnsi="Book Antiqua" w:cs="Book Antiqua"/>
          <w:i/>
          <w:iCs/>
          <w:color w:val="000000"/>
        </w:rPr>
        <w:t>Nephrol</w:t>
      </w:r>
      <w:proofErr w:type="spellEnd"/>
      <w:r w:rsidR="00A970AD" w:rsidRPr="00F5015F">
        <w:rPr>
          <w:rFonts w:ascii="Book Antiqua" w:eastAsia="Book Antiqua" w:hAnsi="Book Antiqua" w:cs="Book Antiqua"/>
          <w:color w:val="000000"/>
        </w:rPr>
        <w:t xml:space="preserve"> 2021; </w:t>
      </w:r>
      <w:r w:rsidR="00D465FD" w:rsidRPr="00F5015F">
        <w:rPr>
          <w:rFonts w:ascii="Book Antiqua" w:eastAsia="Book Antiqua" w:hAnsi="Book Antiqua" w:cs="Book Antiqua"/>
          <w:color w:val="000000"/>
        </w:rPr>
        <w:t>10(</w:t>
      </w:r>
      <w:r w:rsidR="00D465FD" w:rsidRPr="00F5015F">
        <w:rPr>
          <w:rFonts w:ascii="Book Antiqua" w:hAnsi="Book Antiqua" w:cs="Book Antiqua" w:hint="eastAsia"/>
          <w:color w:val="000000"/>
          <w:lang w:eastAsia="zh-CN"/>
        </w:rPr>
        <w:t>4</w:t>
      </w:r>
      <w:r w:rsidR="00D465FD" w:rsidRPr="00F5015F">
        <w:rPr>
          <w:rFonts w:ascii="Book Antiqua" w:eastAsia="Book Antiqua" w:hAnsi="Book Antiqua" w:cs="Book Antiqua"/>
          <w:color w:val="000000"/>
        </w:rPr>
        <w:t xml:space="preserve">): </w:t>
      </w:r>
      <w:r w:rsidR="00DF3C78">
        <w:rPr>
          <w:rFonts w:ascii="Book Antiqua" w:hAnsi="Book Antiqua" w:hint="eastAsia"/>
          <w:color w:val="000000" w:themeColor="text1"/>
        </w:rPr>
        <w:t>47</w:t>
      </w:r>
      <w:r w:rsidR="00DF3C78">
        <w:rPr>
          <w:rFonts w:ascii="Book Antiqua" w:hAnsi="Book Antiqua" w:hint="eastAsia"/>
          <w:color w:val="000000" w:themeColor="text1"/>
          <w:lang w:eastAsia="zh-CN"/>
        </w:rPr>
        <w:t>-</w:t>
      </w:r>
      <w:r w:rsidR="00DF3C78">
        <w:rPr>
          <w:rFonts w:ascii="Book Antiqua" w:hAnsi="Book Antiqua" w:hint="eastAsia"/>
          <w:color w:val="000000" w:themeColor="text1"/>
        </w:rPr>
        <w:t>58</w:t>
      </w:r>
      <w:r w:rsidR="00D465FD" w:rsidRPr="00F5015F">
        <w:rPr>
          <w:rFonts w:ascii="Book Antiqua" w:eastAsia="Book Antiqua" w:hAnsi="Book Antiqua" w:cs="Book Antiqua"/>
          <w:color w:val="000000"/>
        </w:rPr>
        <w:t xml:space="preserve"> </w:t>
      </w:r>
    </w:p>
    <w:p w14:paraId="4F9E4775" w14:textId="02A7A956" w:rsidR="00130973" w:rsidRDefault="00D465FD">
      <w:pPr>
        <w:spacing w:line="360" w:lineRule="auto"/>
        <w:jc w:val="both"/>
        <w:rPr>
          <w:rFonts w:ascii="Book Antiqua" w:hAnsi="Book Antiqua" w:cs="Book Antiqua" w:hint="eastAsia"/>
          <w:color w:val="000000"/>
          <w:lang w:eastAsia="zh-CN"/>
        </w:rPr>
      </w:pPr>
      <w:r w:rsidRPr="00130973">
        <w:rPr>
          <w:rFonts w:ascii="Book Antiqua" w:eastAsia="Book Antiqua" w:hAnsi="Book Antiqua" w:cs="Book Antiqua"/>
          <w:b/>
          <w:color w:val="000000"/>
        </w:rPr>
        <w:t>URL:</w:t>
      </w:r>
      <w:r w:rsidRPr="00F5015F">
        <w:rPr>
          <w:rFonts w:ascii="Book Antiqua" w:eastAsia="Book Antiqua" w:hAnsi="Book Antiqua" w:cs="Book Antiqua"/>
          <w:color w:val="000000"/>
        </w:rPr>
        <w:t xml:space="preserve"> </w:t>
      </w:r>
      <w:hyperlink r:id="rId8" w:history="1">
        <w:r w:rsidR="00130973" w:rsidRPr="00AD53CF">
          <w:rPr>
            <w:rStyle w:val="a3"/>
            <w:rFonts w:ascii="Book Antiqua" w:eastAsia="Book Antiqua" w:hAnsi="Book Antiqua" w:cs="Book Antiqua"/>
          </w:rPr>
          <w:t>https://www.wjgnet.com/2220-6124/full/v10/i</w:t>
        </w:r>
        <w:r w:rsidR="00130973" w:rsidRPr="00AD53CF">
          <w:rPr>
            <w:rStyle w:val="a3"/>
            <w:rFonts w:ascii="Book Antiqua" w:hAnsi="Book Antiqua" w:cs="Book Antiqua" w:hint="eastAsia"/>
            <w:lang w:eastAsia="zh-CN"/>
          </w:rPr>
          <w:t>4</w:t>
        </w:r>
        <w:r w:rsidR="00130973" w:rsidRPr="00AD53CF">
          <w:rPr>
            <w:rStyle w:val="a3"/>
            <w:rFonts w:ascii="Book Antiqua" w:eastAsia="Book Antiqua" w:hAnsi="Book Antiqua" w:cs="Book Antiqua"/>
          </w:rPr>
          <w:t>/</w:t>
        </w:r>
        <w:r w:rsidR="00130973" w:rsidRPr="00AD53CF">
          <w:rPr>
            <w:rStyle w:val="a3"/>
            <w:rFonts w:ascii="Book Antiqua" w:hAnsi="Book Antiqua" w:cs="Book Antiqua" w:hint="eastAsia"/>
            <w:lang w:eastAsia="zh-CN"/>
          </w:rPr>
          <w:t>47</w:t>
        </w:r>
        <w:r w:rsidR="00130973" w:rsidRPr="00AD53CF">
          <w:rPr>
            <w:rStyle w:val="a3"/>
            <w:rFonts w:ascii="Book Antiqua" w:eastAsia="Book Antiqua" w:hAnsi="Book Antiqua" w:cs="Book Antiqua"/>
          </w:rPr>
          <w:t>.htm</w:t>
        </w:r>
      </w:hyperlink>
      <w:r w:rsidRPr="00F5015F">
        <w:rPr>
          <w:rFonts w:ascii="Book Antiqua" w:eastAsia="Book Antiqua" w:hAnsi="Book Antiqua" w:cs="Book Antiqua"/>
          <w:color w:val="000000"/>
        </w:rPr>
        <w:t xml:space="preserve"> </w:t>
      </w:r>
    </w:p>
    <w:p w14:paraId="7127215E" w14:textId="06283211" w:rsidR="00A77B3E" w:rsidRPr="00F5015F" w:rsidRDefault="00D465FD">
      <w:pPr>
        <w:spacing w:line="360" w:lineRule="auto"/>
        <w:jc w:val="both"/>
        <w:rPr>
          <w:lang w:eastAsia="zh-CN"/>
        </w:rPr>
      </w:pPr>
      <w:r w:rsidRPr="00130973">
        <w:rPr>
          <w:rFonts w:ascii="Book Antiqua" w:eastAsia="Book Antiqua" w:hAnsi="Book Antiqua" w:cs="Book Antiqua"/>
          <w:b/>
          <w:color w:val="000000"/>
        </w:rPr>
        <w:t>DOI:</w:t>
      </w:r>
      <w:r w:rsidRPr="00F5015F">
        <w:rPr>
          <w:rFonts w:ascii="Book Antiqua" w:eastAsia="Book Antiqua" w:hAnsi="Book Antiqua" w:cs="Book Antiqua"/>
          <w:color w:val="000000"/>
        </w:rPr>
        <w:t xml:space="preserve"> https://dx.doi.org/10.5527/wjn.v10.i</w:t>
      </w:r>
      <w:r w:rsidRPr="00F5015F">
        <w:rPr>
          <w:rFonts w:ascii="Book Antiqua" w:hAnsi="Book Antiqua" w:cs="Book Antiqua" w:hint="eastAsia"/>
          <w:color w:val="000000"/>
          <w:lang w:eastAsia="zh-CN"/>
        </w:rPr>
        <w:t>4</w:t>
      </w:r>
      <w:r w:rsidRPr="00F5015F">
        <w:rPr>
          <w:rFonts w:ascii="Book Antiqua" w:eastAsia="Book Antiqua" w:hAnsi="Book Antiqua" w:cs="Book Antiqua"/>
          <w:color w:val="000000"/>
        </w:rPr>
        <w:t>.</w:t>
      </w:r>
      <w:r w:rsidR="00437F2D">
        <w:rPr>
          <w:rFonts w:ascii="Book Antiqua" w:hAnsi="Book Antiqua" w:cs="Book Antiqua" w:hint="eastAsia"/>
          <w:color w:val="000000"/>
          <w:lang w:eastAsia="zh-CN"/>
        </w:rPr>
        <w:t>47</w:t>
      </w:r>
    </w:p>
    <w:p w14:paraId="0538172D" w14:textId="77777777" w:rsidR="00A77B3E" w:rsidRPr="00F5015F" w:rsidRDefault="00A77B3E">
      <w:pPr>
        <w:spacing w:line="360" w:lineRule="auto"/>
        <w:jc w:val="both"/>
      </w:pPr>
    </w:p>
    <w:p w14:paraId="53DDCEEC" w14:textId="2ECFD48D" w:rsidR="00A77B3E" w:rsidRPr="00F5015F" w:rsidRDefault="00A970AD">
      <w:pPr>
        <w:spacing w:line="360" w:lineRule="auto"/>
        <w:jc w:val="both"/>
      </w:pPr>
      <w:r w:rsidRPr="00F5015F">
        <w:rPr>
          <w:rFonts w:ascii="Book Antiqua" w:eastAsia="Book Antiqua" w:hAnsi="Book Antiqua" w:cs="Book Antiqua"/>
          <w:b/>
          <w:bCs/>
          <w:color w:val="000000"/>
        </w:rPr>
        <w:t xml:space="preserve">Core Tip: </w:t>
      </w:r>
      <w:r w:rsidRPr="00F5015F">
        <w:rPr>
          <w:rFonts w:ascii="Book Antiqua" w:eastAsia="Book Antiqua" w:hAnsi="Book Antiqua" w:cs="Book Antiqua"/>
          <w:color w:val="000000"/>
        </w:rPr>
        <w:t xml:space="preserve">Should pediatric idiopathic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be treated with </w:t>
      </w:r>
      <w:proofErr w:type="spellStart"/>
      <w:r w:rsidRPr="00F5015F">
        <w:rPr>
          <w:rFonts w:ascii="Book Antiqua" w:eastAsia="Book Antiqua" w:hAnsi="Book Antiqua" w:cs="Book Antiqua"/>
          <w:color w:val="000000"/>
        </w:rPr>
        <w:t>hypocalciuric</w:t>
      </w:r>
      <w:proofErr w:type="spellEnd"/>
      <w:r w:rsidRPr="00F5015F">
        <w:rPr>
          <w:rFonts w:ascii="Book Antiqua" w:eastAsia="Book Antiqua" w:hAnsi="Book Antiqua" w:cs="Book Antiqua"/>
          <w:color w:val="000000"/>
        </w:rPr>
        <w:t xml:space="preserve"> agents? Reduction in bone mass has already been described in </w:t>
      </w:r>
      <w:proofErr w:type="spellStart"/>
      <w:r w:rsidRPr="00F5015F">
        <w:rPr>
          <w:rFonts w:ascii="Book Antiqua" w:eastAsia="Book Antiqua" w:hAnsi="Book Antiqua" w:cs="Book Antiqua"/>
          <w:color w:val="000000"/>
        </w:rPr>
        <w:t>hypercalciuric</w:t>
      </w:r>
      <w:proofErr w:type="spellEnd"/>
      <w:r w:rsidRPr="00F5015F">
        <w:rPr>
          <w:rFonts w:ascii="Book Antiqua" w:eastAsia="Book Antiqua" w:hAnsi="Book Antiqua" w:cs="Book Antiqua"/>
          <w:color w:val="000000"/>
        </w:rPr>
        <w:t xml:space="preserve"> pediatric patients</w:t>
      </w:r>
      <w:r w:rsidR="00E84F51"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and the precise mechanisms of bone loss or failure to achieve adequate bone mass remain unknown. Initial recommendations for the treatment of </w:t>
      </w:r>
      <w:proofErr w:type="spellStart"/>
      <w:r w:rsidRPr="00F5015F">
        <w:rPr>
          <w:rFonts w:ascii="Book Antiqua" w:eastAsia="Book Antiqua" w:hAnsi="Book Antiqua" w:cs="Book Antiqua"/>
          <w:color w:val="000000"/>
        </w:rPr>
        <w:t>hypercalciuric</w:t>
      </w:r>
      <w:proofErr w:type="spellEnd"/>
      <w:r w:rsidRPr="00F5015F">
        <w:rPr>
          <w:rFonts w:ascii="Book Antiqua" w:eastAsia="Book Antiqua" w:hAnsi="Book Antiqua" w:cs="Book Antiqua"/>
          <w:color w:val="000000"/>
        </w:rPr>
        <w:t xml:space="preserve"> pediatric patients consist of lifestyle changes and adequate diet. Children rarely comply with those recommendations and require potassium citrate supplementation or thiazides to reduce </w:t>
      </w:r>
      <w:proofErr w:type="spellStart"/>
      <w:r w:rsidRPr="00F5015F">
        <w:rPr>
          <w:rFonts w:ascii="Book Antiqua" w:eastAsia="Book Antiqua" w:hAnsi="Book Antiqua" w:cs="Book Antiqua"/>
          <w:color w:val="000000"/>
        </w:rPr>
        <w:t>calciuria</w:t>
      </w:r>
      <w:proofErr w:type="spellEnd"/>
      <w:r w:rsidRPr="00F5015F">
        <w:rPr>
          <w:rFonts w:ascii="Book Antiqua" w:eastAsia="Book Antiqua" w:hAnsi="Book Antiqua" w:cs="Book Antiqua"/>
          <w:color w:val="000000"/>
        </w:rPr>
        <w:t xml:space="preserve">. However, </w:t>
      </w:r>
      <w:proofErr w:type="spellStart"/>
      <w:r w:rsidRPr="00F5015F">
        <w:rPr>
          <w:rFonts w:ascii="Book Antiqua" w:eastAsia="Book Antiqua" w:hAnsi="Book Antiqua" w:cs="Book Antiqua"/>
          <w:color w:val="000000"/>
        </w:rPr>
        <w:t>anticalciuric</w:t>
      </w:r>
      <w:proofErr w:type="spellEnd"/>
      <w:r w:rsidRPr="00F5015F">
        <w:rPr>
          <w:rFonts w:ascii="Book Antiqua" w:eastAsia="Book Antiqua" w:hAnsi="Book Antiqua" w:cs="Book Antiqua"/>
          <w:color w:val="000000"/>
        </w:rPr>
        <w:t xml:space="preserve"> therapy in children and adolescents is not based on strong clinical evidences. We speculate if the </w:t>
      </w:r>
      <w:proofErr w:type="spellStart"/>
      <w:r w:rsidRPr="00F5015F">
        <w:rPr>
          <w:rFonts w:ascii="Book Antiqua" w:eastAsia="Book Antiqua" w:hAnsi="Book Antiqua" w:cs="Book Antiqua"/>
          <w:color w:val="000000"/>
        </w:rPr>
        <w:t>anticalciuric</w:t>
      </w:r>
      <w:proofErr w:type="spellEnd"/>
      <w:r w:rsidRPr="00F5015F">
        <w:rPr>
          <w:rFonts w:ascii="Book Antiqua" w:eastAsia="Book Antiqua" w:hAnsi="Book Antiqua" w:cs="Book Antiqua"/>
          <w:color w:val="000000"/>
        </w:rPr>
        <w:t xml:space="preserve"> effect of pharmacologic therapy has a beneficial role on bone mass in pediatric idiopathic </w:t>
      </w:r>
      <w:proofErr w:type="spellStart"/>
      <w:r w:rsidRPr="00F5015F">
        <w:rPr>
          <w:rFonts w:ascii="Book Antiqua" w:eastAsia="Book Antiqua" w:hAnsi="Book Antiqua" w:cs="Book Antiqua"/>
          <w:color w:val="000000"/>
        </w:rPr>
        <w:t>hypercalciuri</w:t>
      </w:r>
      <w:r w:rsidR="00DB0792" w:rsidRPr="00F5015F">
        <w:rPr>
          <w:rFonts w:ascii="Book Antiqua" w:hAnsi="Book Antiqua" w:cs="Book Antiqua" w:hint="eastAsia"/>
          <w:color w:val="000000"/>
          <w:lang w:eastAsia="zh-CN"/>
        </w:rPr>
        <w:t>a</w:t>
      </w:r>
      <w:proofErr w:type="spellEnd"/>
      <w:r w:rsidRPr="00F5015F">
        <w:rPr>
          <w:rFonts w:ascii="Book Antiqua" w:eastAsia="Book Antiqua" w:hAnsi="Book Antiqua" w:cs="Book Antiqua"/>
          <w:color w:val="000000"/>
        </w:rPr>
        <w:t xml:space="preserve"> and compromised bone mass in adulthood.</w:t>
      </w:r>
    </w:p>
    <w:p w14:paraId="7F5808B3" w14:textId="77777777" w:rsidR="00A77B3E" w:rsidRPr="00F5015F" w:rsidRDefault="00DB0792">
      <w:pPr>
        <w:spacing w:line="360" w:lineRule="auto"/>
        <w:jc w:val="both"/>
      </w:pPr>
      <w:r w:rsidRPr="00F5015F">
        <w:br w:type="page"/>
      </w:r>
      <w:r w:rsidR="00A970AD" w:rsidRPr="00F5015F">
        <w:rPr>
          <w:rFonts w:ascii="Book Antiqua" w:eastAsia="Book Antiqua" w:hAnsi="Book Antiqua" w:cs="Book Antiqua"/>
          <w:b/>
          <w:caps/>
          <w:color w:val="000000"/>
          <w:u w:val="single"/>
        </w:rPr>
        <w:lastRenderedPageBreak/>
        <w:t>INTRODUCTION</w:t>
      </w:r>
    </w:p>
    <w:p w14:paraId="6F52BA7A" w14:textId="02DE1C41" w:rsidR="00A77B3E" w:rsidRPr="00F5015F" w:rsidRDefault="00A970AD">
      <w:pPr>
        <w:spacing w:line="360" w:lineRule="auto"/>
        <w:jc w:val="both"/>
        <w:rPr>
          <w:lang w:eastAsia="zh-CN"/>
        </w:rPr>
      </w:pPr>
      <w:r w:rsidRPr="00F5015F">
        <w:rPr>
          <w:rFonts w:ascii="Book Antiqua" w:eastAsia="Book Antiqua" w:hAnsi="Book Antiqua" w:cs="Book Antiqua"/>
          <w:color w:val="000000"/>
        </w:rPr>
        <w:t xml:space="preserve">Idiopathic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(IH) is the leading metabolic risk factor of pediatric </w:t>
      </w:r>
      <w:proofErr w:type="spellStart"/>
      <w:r w:rsidRPr="00F5015F">
        <w:rPr>
          <w:rFonts w:ascii="Book Antiqua" w:eastAsia="Book Antiqua" w:hAnsi="Book Antiqua" w:cs="Book Antiqua"/>
          <w:color w:val="000000"/>
        </w:rPr>
        <w:t>urolithiasis</w:t>
      </w:r>
      <w:proofErr w:type="spellEnd"/>
      <w:r w:rsidRPr="00F5015F">
        <w:rPr>
          <w:rFonts w:ascii="Book Antiqua" w:eastAsia="Book Antiqua" w:hAnsi="Book Antiqua" w:cs="Book Antiqua"/>
          <w:color w:val="000000"/>
        </w:rPr>
        <w:t xml:space="preserve"> (UL) and has high morbidity with or without UL. This morbidity is related to hematuria, renal colic, abdominal pain, urinary tract infection, voiding dysfunction symptoms and bone mass </w:t>
      </w:r>
      <w:proofErr w:type="gramStart"/>
      <w:r w:rsidRPr="00F5015F">
        <w:rPr>
          <w:rFonts w:ascii="Book Antiqua" w:eastAsia="Book Antiqua" w:hAnsi="Book Antiqua" w:cs="Book Antiqua"/>
          <w:color w:val="000000"/>
        </w:rPr>
        <w:t>reduction</w:t>
      </w:r>
      <w:r w:rsidR="00DB0792" w:rsidRPr="00F5015F">
        <w:rPr>
          <w:rFonts w:ascii="Book Antiqua" w:eastAsia="Book Antiqua" w:hAnsi="Book Antiqua" w:cs="Book Antiqua"/>
          <w:bCs/>
          <w:color w:val="000000"/>
          <w:szCs w:val="30"/>
          <w:vertAlign w:val="superscript"/>
        </w:rPr>
        <w:t>[</w:t>
      </w:r>
      <w:proofErr w:type="gramEnd"/>
      <w:r w:rsidR="00DB0792" w:rsidRPr="00F5015F">
        <w:rPr>
          <w:rFonts w:ascii="Book Antiqua" w:eastAsia="Book Antiqua" w:hAnsi="Book Antiqua" w:cs="Book Antiqua"/>
          <w:bCs/>
          <w:color w:val="000000"/>
          <w:szCs w:val="30"/>
          <w:vertAlign w:val="superscript"/>
        </w:rPr>
        <w:t>1]</w:t>
      </w:r>
      <w:r w:rsidRPr="00F5015F">
        <w:rPr>
          <w:rFonts w:ascii="Book Antiqua" w:eastAsia="Book Antiqua" w:hAnsi="Book Antiqua" w:cs="Book Antiqua"/>
          <w:color w:val="000000"/>
        </w:rPr>
        <w:t>.</w:t>
      </w:r>
      <w:r w:rsidRPr="00F5015F">
        <w:rPr>
          <w:rFonts w:ascii="Book Antiqua" w:eastAsia="Book Antiqua" w:hAnsi="Book Antiqua" w:cs="Book Antiqua"/>
          <w:bCs/>
          <w:color w:val="000000"/>
          <w:szCs w:val="30"/>
        </w:rPr>
        <w:t xml:space="preserve"> </w:t>
      </w:r>
      <w:r w:rsidRPr="00F5015F">
        <w:rPr>
          <w:rFonts w:ascii="Book Antiqua" w:eastAsia="Book Antiqua" w:hAnsi="Book Antiqua" w:cs="Book Antiqua"/>
          <w:color w:val="000000"/>
        </w:rPr>
        <w:t xml:space="preserve">Studies have showed a decrease in bone mineral density (BMD), especially at the lumbar spine, in idiopathic </w:t>
      </w:r>
      <w:proofErr w:type="spellStart"/>
      <w:r w:rsidRPr="00F5015F">
        <w:rPr>
          <w:rFonts w:ascii="Book Antiqua" w:eastAsia="Book Antiqua" w:hAnsi="Book Antiqua" w:cs="Book Antiqua"/>
          <w:color w:val="000000"/>
        </w:rPr>
        <w:t>hypercalciuri</w:t>
      </w:r>
      <w:r w:rsidR="00DB0792" w:rsidRPr="00F5015F">
        <w:rPr>
          <w:rFonts w:ascii="Book Antiqua" w:hAnsi="Book Antiqua" w:cs="Book Antiqua" w:hint="eastAsia"/>
          <w:color w:val="000000"/>
          <w:lang w:eastAsia="zh-CN"/>
        </w:rPr>
        <w:t>a</w:t>
      </w:r>
      <w:proofErr w:type="spellEnd"/>
      <w:r w:rsidRPr="00F5015F">
        <w:rPr>
          <w:rFonts w:ascii="Book Antiqua" w:eastAsia="Book Antiqua" w:hAnsi="Book Antiqua" w:cs="Book Antiqua"/>
          <w:color w:val="000000"/>
        </w:rPr>
        <w:t xml:space="preserve"> children and </w:t>
      </w:r>
      <w:proofErr w:type="gramStart"/>
      <w:r w:rsidRPr="00F5015F">
        <w:rPr>
          <w:rFonts w:ascii="Book Antiqua" w:eastAsia="Book Antiqua" w:hAnsi="Book Antiqua" w:cs="Book Antiqua"/>
          <w:color w:val="000000"/>
        </w:rPr>
        <w:t>adolescents</w:t>
      </w:r>
      <w:r w:rsidR="00DB0792" w:rsidRPr="00F5015F">
        <w:rPr>
          <w:rFonts w:ascii="Book Antiqua" w:eastAsia="Book Antiqua" w:hAnsi="Book Antiqua" w:cs="Book Antiqua"/>
          <w:color w:val="000000"/>
          <w:szCs w:val="30"/>
          <w:vertAlign w:val="superscript"/>
        </w:rPr>
        <w:t>[</w:t>
      </w:r>
      <w:proofErr w:type="gramEnd"/>
      <w:r w:rsidR="00DB0792" w:rsidRPr="00F5015F">
        <w:rPr>
          <w:rFonts w:ascii="Book Antiqua" w:eastAsia="Book Antiqua" w:hAnsi="Book Antiqua" w:cs="Book Antiqua"/>
          <w:color w:val="000000"/>
          <w:szCs w:val="30"/>
          <w:vertAlign w:val="superscript"/>
        </w:rPr>
        <w:t>2-10]</w:t>
      </w:r>
      <w:r w:rsidRPr="00F5015F">
        <w:rPr>
          <w:rFonts w:ascii="Book Antiqua" w:eastAsia="Book Antiqua" w:hAnsi="Book Antiqua" w:cs="Book Antiqua"/>
          <w:color w:val="000000"/>
        </w:rPr>
        <w:t>.</w:t>
      </w:r>
      <w:r w:rsidRPr="00F5015F">
        <w:rPr>
          <w:rFonts w:ascii="Book Antiqua" w:eastAsia="Book Antiqua" w:hAnsi="Book Antiqua" w:cs="Book Antiqua"/>
          <w:color w:val="000000"/>
          <w:szCs w:val="30"/>
        </w:rPr>
        <w:t xml:space="preserve"> </w:t>
      </w:r>
      <w:proofErr w:type="spellStart"/>
      <w:r w:rsidR="00D27571" w:rsidRPr="00F5015F">
        <w:rPr>
          <w:rFonts w:ascii="Book Antiqua" w:eastAsia="Book Antiqua" w:hAnsi="Book Antiqua" w:cs="Book Antiqua"/>
          <w:color w:val="000000"/>
        </w:rPr>
        <w:t>García</w:t>
      </w:r>
      <w:proofErr w:type="spellEnd"/>
      <w:r w:rsidR="00D27571" w:rsidRPr="00F5015F">
        <w:rPr>
          <w:rFonts w:ascii="Book Antiqua" w:eastAsia="Book Antiqua" w:hAnsi="Book Antiqua" w:cs="Book Antiqua"/>
          <w:color w:val="000000"/>
        </w:rPr>
        <w:t>-Nieto</w:t>
      </w:r>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4]</w:t>
      </w:r>
      <w:r w:rsidRPr="00F5015F">
        <w:rPr>
          <w:rFonts w:ascii="Book Antiqua" w:eastAsia="Book Antiqua" w:hAnsi="Book Antiqua" w:cs="Book Antiqua"/>
          <w:color w:val="000000"/>
        </w:rPr>
        <w:t xml:space="preserve"> in 1997 showed the BMD reduction in 30% of their pediatric patients with IH.</w:t>
      </w:r>
      <w:r w:rsidR="00D27571" w:rsidRPr="00F5015F">
        <w:rPr>
          <w:rFonts w:ascii="Book Antiqua" w:eastAsia="Book Antiqua" w:hAnsi="Book Antiqua" w:cs="Book Antiqua"/>
          <w:color w:val="000000"/>
        </w:rPr>
        <w:t xml:space="preserve"> In sequence,</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Freundlich</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Pr="00F5015F">
        <w:rPr>
          <w:rFonts w:ascii="Book Antiqua" w:eastAsia="Book Antiqua" w:hAnsi="Book Antiqua" w:cs="Book Antiqua"/>
          <w:color w:val="000000"/>
          <w:szCs w:val="30"/>
          <w:vertAlign w:val="superscript"/>
        </w:rPr>
        <w:t>[</w:t>
      </w:r>
      <w:proofErr w:type="gramEnd"/>
      <w:r w:rsidRPr="00F5015F">
        <w:rPr>
          <w:rFonts w:ascii="Book Antiqua" w:eastAsia="Book Antiqua" w:hAnsi="Book Antiqua" w:cs="Book Antiqua"/>
          <w:color w:val="000000"/>
          <w:szCs w:val="30"/>
          <w:vertAlign w:val="superscript"/>
        </w:rPr>
        <w:t>10]</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Penido</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et al</w:t>
      </w:r>
      <w:r w:rsidRPr="00F5015F">
        <w:rPr>
          <w:rFonts w:ascii="Book Antiqua" w:eastAsia="Book Antiqua" w:hAnsi="Book Antiqua" w:cs="Book Antiqua"/>
          <w:color w:val="000000"/>
          <w:szCs w:val="30"/>
          <w:vertAlign w:val="superscript"/>
        </w:rPr>
        <w:t>[2]</w:t>
      </w:r>
      <w:r w:rsidRPr="00F5015F">
        <w:rPr>
          <w:rFonts w:ascii="Book Antiqua" w:eastAsia="Book Antiqua" w:hAnsi="Book Antiqua" w:cs="Book Antiqua"/>
          <w:color w:val="000000"/>
        </w:rPr>
        <w:t xml:space="preserve"> and </w:t>
      </w:r>
      <w:proofErr w:type="spellStart"/>
      <w:r w:rsidRPr="00F5015F">
        <w:rPr>
          <w:rFonts w:ascii="Book Antiqua" w:eastAsia="Book Antiqua" w:hAnsi="Book Antiqua" w:cs="Book Antiqua"/>
          <w:color w:val="000000"/>
        </w:rPr>
        <w:t>Schwaderer</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et al</w:t>
      </w:r>
      <w:r w:rsidRPr="00F5015F">
        <w:rPr>
          <w:rFonts w:ascii="Book Antiqua" w:eastAsia="Book Antiqua" w:hAnsi="Book Antiqua" w:cs="Book Antiqua"/>
          <w:color w:val="000000"/>
          <w:szCs w:val="30"/>
          <w:vertAlign w:val="superscript"/>
        </w:rPr>
        <w:t>[9]</w:t>
      </w:r>
      <w:r w:rsidRPr="00F5015F">
        <w:rPr>
          <w:rFonts w:ascii="Book Antiqua" w:eastAsia="Book Antiqua" w:hAnsi="Book Antiqua" w:cs="Book Antiqua"/>
          <w:color w:val="000000"/>
        </w:rPr>
        <w:t>, demonstrated that 38</w:t>
      </w:r>
      <w:r w:rsidR="00D27571"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 35</w:t>
      </w:r>
      <w:r w:rsidR="00D27571"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 xml:space="preserve"> and 47% of their pediatric </w:t>
      </w:r>
      <w:proofErr w:type="spellStart"/>
      <w:r w:rsidRPr="00F5015F">
        <w:rPr>
          <w:rFonts w:ascii="Book Antiqua" w:eastAsia="Book Antiqua" w:hAnsi="Book Antiqua" w:cs="Book Antiqua"/>
          <w:color w:val="000000"/>
        </w:rPr>
        <w:t>hypercalciuric</w:t>
      </w:r>
      <w:proofErr w:type="spellEnd"/>
      <w:r w:rsidRPr="00F5015F">
        <w:rPr>
          <w:rFonts w:ascii="Book Antiqua" w:eastAsia="Book Antiqua" w:hAnsi="Book Antiqua" w:cs="Book Antiqua"/>
          <w:color w:val="000000"/>
        </w:rPr>
        <w:t xml:space="preserve"> patients also had significant reduction in BMD.</w:t>
      </w:r>
    </w:p>
    <w:p w14:paraId="53C8D979" w14:textId="12FD00A0" w:rsidR="00A77B3E" w:rsidRPr="00F5015F" w:rsidRDefault="00A970AD" w:rsidP="00D27571">
      <w:pPr>
        <w:spacing w:line="360" w:lineRule="auto"/>
        <w:ind w:firstLineChars="100" w:firstLine="240"/>
        <w:jc w:val="both"/>
        <w:rPr>
          <w:lang w:eastAsia="zh-CN"/>
        </w:rPr>
      </w:pPr>
      <w:r w:rsidRPr="00F5015F">
        <w:rPr>
          <w:rFonts w:ascii="Book Antiqua" w:eastAsia="Book Antiqua" w:hAnsi="Book Antiqua" w:cs="Book Antiqua"/>
          <w:color w:val="000000"/>
        </w:rPr>
        <w:t xml:space="preserve">We all know that the highest accumulation of bone mass occurs during childhood and adolescence. The peak of bone mass is reached at the end of the second decade of </w:t>
      </w:r>
      <w:proofErr w:type="gramStart"/>
      <w:r w:rsidRPr="00F5015F">
        <w:rPr>
          <w:rFonts w:ascii="Book Antiqua" w:eastAsia="Book Antiqua" w:hAnsi="Book Antiqua" w:cs="Book Antiqua"/>
          <w:color w:val="000000"/>
        </w:rPr>
        <w:t>life</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11]</w:t>
      </w:r>
      <w:r w:rsidRPr="00F5015F">
        <w:rPr>
          <w:rFonts w:ascii="Book Antiqua" w:eastAsia="Book Antiqua" w:hAnsi="Book Antiqua" w:cs="Book Antiqua"/>
          <w:color w:val="000000"/>
        </w:rPr>
        <w:t xml:space="preserve">. A current understanding is that the persistent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would be an important contributor to diminished bone mass. Thus, the peak bone mass should occur without interference in order to prevent the possibility of osteopenia, osteoporosis and fractures</w:t>
      </w:r>
      <w:r w:rsidRPr="00F5015F">
        <w:rPr>
          <w:rFonts w:ascii="Book Antiqua" w:eastAsia="Book Antiqua" w:hAnsi="Book Antiqua" w:cs="Book Antiqua"/>
          <w:color w:val="000000"/>
          <w:szCs w:val="30"/>
          <w:vertAlign w:val="superscript"/>
        </w:rPr>
        <w:t xml:space="preserve"> </w:t>
      </w:r>
      <w:r w:rsidRPr="00F5015F">
        <w:rPr>
          <w:rFonts w:ascii="Book Antiqua" w:eastAsia="Book Antiqua" w:hAnsi="Book Antiqua" w:cs="Book Antiqua"/>
          <w:color w:val="000000"/>
        </w:rPr>
        <w:t xml:space="preserve">during </w:t>
      </w:r>
      <w:proofErr w:type="gramStart"/>
      <w:r w:rsidRPr="00F5015F">
        <w:rPr>
          <w:rFonts w:ascii="Book Antiqua" w:eastAsia="Book Antiqua" w:hAnsi="Book Antiqua" w:cs="Book Antiqua"/>
          <w:color w:val="000000"/>
        </w:rPr>
        <w:t>adulthood</w:t>
      </w:r>
      <w:r w:rsidRPr="00F5015F">
        <w:rPr>
          <w:rFonts w:ascii="Book Antiqua" w:eastAsia="Book Antiqua" w:hAnsi="Book Antiqua" w:cs="Book Antiqua"/>
          <w:color w:val="000000"/>
          <w:szCs w:val="30"/>
          <w:vertAlign w:val="superscript"/>
        </w:rPr>
        <w:t>[</w:t>
      </w:r>
      <w:proofErr w:type="gramEnd"/>
      <w:r w:rsidRPr="00F5015F">
        <w:rPr>
          <w:rFonts w:ascii="Book Antiqua" w:eastAsia="Book Antiqua" w:hAnsi="Book Antiqua" w:cs="Book Antiqua"/>
          <w:color w:val="000000"/>
          <w:szCs w:val="30"/>
          <w:vertAlign w:val="superscript"/>
        </w:rPr>
        <w:t>11,12]</w:t>
      </w:r>
      <w:r w:rsidRPr="00F5015F">
        <w:rPr>
          <w:rFonts w:ascii="Book Antiqua" w:eastAsia="Book Antiqua" w:hAnsi="Book Antiqua" w:cs="Book Antiqua"/>
          <w:color w:val="000000"/>
          <w:szCs w:val="30"/>
        </w:rPr>
        <w:t>.</w:t>
      </w:r>
      <w:r w:rsidR="00D27571" w:rsidRPr="00F5015F">
        <w:rPr>
          <w:rFonts w:ascii="Book Antiqua" w:hAnsi="Book Antiqua" w:cs="Book Antiqua" w:hint="eastAsia"/>
          <w:color w:val="000000"/>
          <w:szCs w:val="30"/>
          <w:lang w:eastAsia="zh-CN"/>
        </w:rPr>
        <w:t xml:space="preserve"> </w:t>
      </w:r>
      <w:r w:rsidRPr="00F5015F">
        <w:rPr>
          <w:rFonts w:ascii="Book Antiqua" w:eastAsia="Book Antiqua" w:hAnsi="Book Antiqua" w:cs="Book Antiqua"/>
          <w:color w:val="000000"/>
        </w:rPr>
        <w:t xml:space="preserve">The mechanisms of bone loss or failure of adequate bone mass gain is not completely understood. However, it is a consensus that bone mass acquired during childhood and adolescence is one of the major determinants of adult bone </w:t>
      </w:r>
      <w:proofErr w:type="gramStart"/>
      <w:r w:rsidRPr="00F5015F">
        <w:rPr>
          <w:rFonts w:ascii="Book Antiqua" w:eastAsia="Book Antiqua" w:hAnsi="Book Antiqua" w:cs="Book Antiqua"/>
          <w:color w:val="000000"/>
        </w:rPr>
        <w:t>health</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11,12]</w:t>
      </w:r>
      <w:r w:rsidR="00D27571" w:rsidRPr="00F5015F">
        <w:rPr>
          <w:rFonts w:ascii="Book Antiqua" w:eastAsia="Book Antiqua" w:hAnsi="Book Antiqua" w:cs="Book Antiqua"/>
          <w:color w:val="000000"/>
          <w:szCs w:val="30"/>
        </w:rPr>
        <w:t>.</w:t>
      </w:r>
      <w:r w:rsidR="00D27571" w:rsidRPr="00F5015F">
        <w:rPr>
          <w:rFonts w:ascii="Book Antiqua" w:hAnsi="Book Antiqua" w:cs="Book Antiqua" w:hint="eastAsia"/>
          <w:color w:val="000000"/>
          <w:szCs w:val="30"/>
          <w:lang w:eastAsia="zh-CN"/>
        </w:rPr>
        <w:t xml:space="preserve"> </w:t>
      </w:r>
      <w:r w:rsidRPr="00F5015F">
        <w:rPr>
          <w:rFonts w:ascii="Book Antiqua" w:eastAsia="Book Antiqua" w:hAnsi="Book Antiqua" w:cs="Book Antiqua"/>
          <w:color w:val="000000"/>
        </w:rPr>
        <w:t>The investigation on bone metabolism in pediatric IH is necessary to prevent the potential harmful consequences of this metabolic disorder.</w:t>
      </w:r>
    </w:p>
    <w:p w14:paraId="5B4BDA3C" w14:textId="0158B748" w:rsidR="00A77B3E" w:rsidRPr="00F5015F" w:rsidRDefault="00A970AD" w:rsidP="00D27571">
      <w:pPr>
        <w:spacing w:line="360" w:lineRule="auto"/>
        <w:ind w:firstLineChars="100" w:firstLine="240"/>
        <w:jc w:val="both"/>
      </w:pPr>
      <w:r w:rsidRPr="00F5015F">
        <w:rPr>
          <w:rFonts w:ascii="Book Antiqua" w:eastAsia="Book Antiqua" w:hAnsi="Book Antiqua" w:cs="Book Antiqua"/>
          <w:color w:val="000000"/>
        </w:rPr>
        <w:t xml:space="preserve">In children with IH, the need for </w:t>
      </w:r>
      <w:proofErr w:type="spellStart"/>
      <w:r w:rsidRPr="00F5015F">
        <w:rPr>
          <w:rFonts w:ascii="Book Antiqua" w:eastAsia="Book Antiqua" w:hAnsi="Book Antiqua" w:cs="Book Antiqua"/>
          <w:color w:val="000000"/>
        </w:rPr>
        <w:t>hypocalciuric</w:t>
      </w:r>
      <w:proofErr w:type="spellEnd"/>
      <w:r w:rsidRPr="00F5015F">
        <w:rPr>
          <w:rFonts w:ascii="Book Antiqua" w:eastAsia="Book Antiqua" w:hAnsi="Book Antiqua" w:cs="Book Antiqua"/>
          <w:color w:val="000000"/>
        </w:rPr>
        <w:t xml:space="preserve"> therapy and its nature and duration remains to be determined. At present, </w:t>
      </w:r>
      <w:proofErr w:type="spellStart"/>
      <w:r w:rsidRPr="00F5015F">
        <w:rPr>
          <w:rFonts w:ascii="Book Antiqua" w:eastAsia="Book Antiqua" w:hAnsi="Book Antiqua" w:cs="Book Antiqua"/>
          <w:color w:val="000000"/>
        </w:rPr>
        <w:t>anticalciuric</w:t>
      </w:r>
      <w:proofErr w:type="spellEnd"/>
      <w:r w:rsidRPr="00F5015F">
        <w:rPr>
          <w:rFonts w:ascii="Book Antiqua" w:eastAsia="Book Antiqua" w:hAnsi="Book Antiqua" w:cs="Book Antiqua"/>
          <w:color w:val="000000"/>
        </w:rPr>
        <w:t xml:space="preserve"> therapy in pediatric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is not based on strong clinical evidence but more on clinical observation. This treatment may be required not only to protect against stone formation but also against low bone density.</w:t>
      </w:r>
    </w:p>
    <w:p w14:paraId="0800237D" w14:textId="61E90624" w:rsidR="00A77B3E" w:rsidRPr="00F5015F" w:rsidRDefault="00A970AD" w:rsidP="00D27571">
      <w:pPr>
        <w:spacing w:line="360" w:lineRule="auto"/>
        <w:ind w:firstLineChars="100" w:firstLine="240"/>
        <w:jc w:val="both"/>
      </w:pPr>
      <w:r w:rsidRPr="00F5015F">
        <w:rPr>
          <w:rFonts w:ascii="Book Antiqua" w:eastAsia="Book Antiqua" w:hAnsi="Book Antiqua" w:cs="Book Antiqua"/>
          <w:color w:val="000000"/>
        </w:rPr>
        <w:t xml:space="preserve">The initial approach to pediatric IH consists in dietary modification with high fluid intake, low sodium and the Recommended Dietary </w:t>
      </w:r>
      <w:proofErr w:type="gramStart"/>
      <w:r w:rsidRPr="00F5015F">
        <w:rPr>
          <w:rFonts w:ascii="Book Antiqua" w:eastAsia="Book Antiqua" w:hAnsi="Book Antiqua" w:cs="Book Antiqua"/>
          <w:color w:val="000000"/>
        </w:rPr>
        <w:t>Allowances</w:t>
      </w:r>
      <w:r w:rsidRPr="00F5015F">
        <w:rPr>
          <w:rFonts w:ascii="Book Antiqua" w:eastAsia="Book Antiqua" w:hAnsi="Book Antiqua" w:cs="Book Antiqua"/>
          <w:color w:val="000000"/>
          <w:szCs w:val="30"/>
          <w:vertAlign w:val="superscript"/>
        </w:rPr>
        <w:t>[</w:t>
      </w:r>
      <w:proofErr w:type="gramEnd"/>
      <w:r w:rsidRPr="00F5015F">
        <w:rPr>
          <w:rFonts w:ascii="Book Antiqua" w:eastAsia="Book Antiqua" w:hAnsi="Book Antiqua" w:cs="Book Antiqua"/>
          <w:color w:val="000000"/>
          <w:szCs w:val="30"/>
          <w:vertAlign w:val="superscript"/>
        </w:rPr>
        <w:t>13]</w:t>
      </w:r>
      <w:r w:rsidRPr="00F5015F">
        <w:rPr>
          <w:rFonts w:ascii="Book Antiqua" w:eastAsia="Book Antiqua" w:hAnsi="Book Antiqua" w:cs="Book Antiqua"/>
          <w:color w:val="000000"/>
        </w:rPr>
        <w:t xml:space="preserve"> of protein and calcium. However, children do not comply with these recommendations, and </w:t>
      </w:r>
      <w:r w:rsidRPr="00F5015F">
        <w:rPr>
          <w:rFonts w:ascii="Book Antiqua" w:eastAsia="Book Antiqua" w:hAnsi="Book Antiqua" w:cs="Book Antiqua"/>
          <w:color w:val="000000"/>
        </w:rPr>
        <w:lastRenderedPageBreak/>
        <w:t xml:space="preserve">frequently require </w:t>
      </w:r>
      <w:proofErr w:type="spellStart"/>
      <w:r w:rsidRPr="00F5015F">
        <w:rPr>
          <w:rFonts w:ascii="Book Antiqua" w:eastAsia="Book Antiqua" w:hAnsi="Book Antiqua" w:cs="Book Antiqua"/>
          <w:color w:val="000000"/>
        </w:rPr>
        <w:t>anticalciuric</w:t>
      </w:r>
      <w:proofErr w:type="spellEnd"/>
      <w:r w:rsidRPr="00F5015F">
        <w:rPr>
          <w:rFonts w:ascii="Book Antiqua" w:eastAsia="Book Antiqua" w:hAnsi="Book Antiqua" w:cs="Book Antiqua"/>
          <w:color w:val="000000"/>
        </w:rPr>
        <w:t xml:space="preserve"> therapy. If dietary recommendations fail</w:t>
      </w:r>
      <w:r w:rsidR="00E84F51"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pharmacological therapy should be </w:t>
      </w:r>
      <w:proofErr w:type="gramStart"/>
      <w:r w:rsidRPr="00F5015F">
        <w:rPr>
          <w:rFonts w:ascii="Book Antiqua" w:eastAsia="Book Antiqua" w:hAnsi="Book Antiqua" w:cs="Book Antiqua"/>
          <w:color w:val="000000"/>
        </w:rPr>
        <w:t>considered</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1</w:t>
      </w:r>
      <w:r w:rsidR="00D27571" w:rsidRPr="00F5015F">
        <w:rPr>
          <w:rFonts w:ascii="Book Antiqua" w:hAnsi="Book Antiqua" w:cs="Book Antiqua" w:hint="eastAsia"/>
          <w:color w:val="000000"/>
          <w:szCs w:val="30"/>
          <w:vertAlign w:val="superscript"/>
          <w:lang w:eastAsia="zh-CN"/>
        </w:rPr>
        <w:t>2</w:t>
      </w:r>
      <w:r w:rsidR="00D27571" w:rsidRPr="00F5015F">
        <w:rPr>
          <w:rFonts w:ascii="Book Antiqua" w:eastAsia="Book Antiqua" w:hAnsi="Book Antiqua" w:cs="Book Antiqua"/>
          <w:color w:val="000000"/>
          <w:szCs w:val="30"/>
          <w:vertAlign w:val="superscript"/>
        </w:rPr>
        <w:t>,1</w:t>
      </w:r>
      <w:r w:rsidR="00D27571" w:rsidRPr="00F5015F">
        <w:rPr>
          <w:rFonts w:ascii="Book Antiqua" w:hAnsi="Book Antiqua" w:cs="Book Antiqua" w:hint="eastAsia"/>
          <w:color w:val="000000"/>
          <w:szCs w:val="30"/>
          <w:vertAlign w:val="superscript"/>
          <w:lang w:eastAsia="zh-CN"/>
        </w:rPr>
        <w:t>3</w:t>
      </w:r>
      <w:r w:rsidR="00D27571" w:rsidRPr="00F5015F">
        <w:rPr>
          <w:rFonts w:ascii="Book Antiqua" w:eastAsia="Book Antiqua" w:hAnsi="Book Antiqua" w:cs="Book Antiqua"/>
          <w:color w:val="000000"/>
          <w:szCs w:val="30"/>
          <w:vertAlign w:val="superscript"/>
        </w:rPr>
        <w:t>]</w:t>
      </w:r>
      <w:r w:rsidR="00D27571" w:rsidRPr="00F5015F">
        <w:rPr>
          <w:rFonts w:ascii="Book Antiqua" w:eastAsia="Book Antiqua" w:hAnsi="Book Antiqua" w:cs="Book Antiqua"/>
          <w:color w:val="000000"/>
          <w:szCs w:val="30"/>
        </w:rPr>
        <w:t>.</w:t>
      </w:r>
    </w:p>
    <w:p w14:paraId="085E3746" w14:textId="383FB3DC" w:rsidR="00A77B3E" w:rsidRPr="00F5015F" w:rsidRDefault="00A970AD" w:rsidP="00D27571">
      <w:pPr>
        <w:spacing w:line="360" w:lineRule="auto"/>
        <w:ind w:firstLineChars="100" w:firstLine="240"/>
        <w:jc w:val="both"/>
      </w:pPr>
      <w:r w:rsidRPr="00F5015F">
        <w:rPr>
          <w:rFonts w:ascii="Book Antiqua" w:eastAsia="Book Antiqua" w:hAnsi="Book Antiqua" w:cs="Book Antiqua"/>
          <w:color w:val="000000"/>
        </w:rPr>
        <w:t xml:space="preserve">A beneficial effect of citrate formulations </w:t>
      </w:r>
      <w:r w:rsidR="00E84F51" w:rsidRPr="00F5015F">
        <w:rPr>
          <w:rFonts w:ascii="Book Antiqua" w:eastAsia="Book Antiqua" w:hAnsi="Book Antiqua" w:cs="Book Antiqua"/>
          <w:color w:val="000000"/>
        </w:rPr>
        <w:t>[</w:t>
      </w:r>
      <w:r w:rsidRPr="00F5015F">
        <w:rPr>
          <w:rFonts w:ascii="Book Antiqua" w:eastAsia="Book Antiqua" w:hAnsi="Book Antiqua" w:cs="Book Antiqua"/>
          <w:color w:val="000000"/>
        </w:rPr>
        <w:t>particularly potassium citrate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w:t>
      </w:r>
      <w:r w:rsidR="00E84F51"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on bone mass in adult patients with IH has been shown since the </w:t>
      </w:r>
      <w:proofErr w:type="gramStart"/>
      <w:r w:rsidR="00E84F51" w:rsidRPr="00F5015F">
        <w:rPr>
          <w:rFonts w:ascii="Book Antiqua" w:eastAsia="Book Antiqua" w:hAnsi="Book Antiqua" w:cs="Book Antiqua"/>
          <w:color w:val="000000"/>
        </w:rPr>
        <w:t>19</w:t>
      </w:r>
      <w:r w:rsidRPr="00F5015F">
        <w:rPr>
          <w:rFonts w:ascii="Book Antiqua" w:eastAsia="Book Antiqua" w:hAnsi="Book Antiqua" w:cs="Book Antiqua"/>
          <w:color w:val="000000"/>
        </w:rPr>
        <w:t>90s</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14-19]</w:t>
      </w:r>
      <w:r w:rsidRPr="00F5015F">
        <w:rPr>
          <w:rFonts w:ascii="Book Antiqua" w:eastAsia="Book Antiqua" w:hAnsi="Book Antiqua" w:cs="Book Antiqua"/>
          <w:color w:val="000000"/>
        </w:rPr>
        <w:t>.</w:t>
      </w:r>
      <w:r w:rsidRPr="00F5015F">
        <w:rPr>
          <w:rFonts w:ascii="Book Antiqua" w:eastAsia="Book Antiqua" w:hAnsi="Book Antiqua" w:cs="Book Antiqua"/>
          <w:color w:val="000000"/>
          <w:szCs w:val="30"/>
        </w:rPr>
        <w:t xml:space="preserve"> </w:t>
      </w:r>
      <w:r w:rsidRPr="00F5015F">
        <w:rPr>
          <w:rFonts w:ascii="Book Antiqua" w:eastAsia="Book Antiqua" w:hAnsi="Book Antiqua" w:cs="Book Antiqua"/>
          <w:color w:val="000000"/>
        </w:rPr>
        <w:t xml:space="preserve">Recently, it has been described that supplementation with alkaline potassium salts leads to reduction in urinary calcium excretion and reduction in bone </w:t>
      </w:r>
      <w:proofErr w:type="spellStart"/>
      <w:proofErr w:type="gramStart"/>
      <w:r w:rsidRPr="00F5015F">
        <w:rPr>
          <w:rFonts w:ascii="Book Antiqua" w:eastAsia="Book Antiqua" w:hAnsi="Book Antiqua" w:cs="Book Antiqua"/>
          <w:color w:val="000000"/>
        </w:rPr>
        <w:t>resorption</w:t>
      </w:r>
      <w:proofErr w:type="spellEnd"/>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20]</w:t>
      </w:r>
      <w:r w:rsidRPr="00F5015F">
        <w:rPr>
          <w:rFonts w:ascii="Book Antiqua" w:eastAsia="Book Antiqua" w:hAnsi="Book Antiqua" w:cs="Book Antiqua"/>
          <w:color w:val="000000"/>
        </w:rPr>
        <w:t xml:space="preserve">. Nevertheless, some authors pointed out that the current evidence </w:t>
      </w:r>
      <w:r w:rsidR="00E84F51" w:rsidRPr="00F5015F">
        <w:rPr>
          <w:rFonts w:ascii="Book Antiqua" w:eastAsia="Book Antiqua" w:hAnsi="Book Antiqua" w:cs="Book Antiqua"/>
          <w:color w:val="000000"/>
        </w:rPr>
        <w:t xml:space="preserve">is </w:t>
      </w:r>
      <w:r w:rsidRPr="00F5015F">
        <w:rPr>
          <w:rFonts w:ascii="Book Antiqua" w:eastAsia="Book Antiqua" w:hAnsi="Book Antiqua" w:cs="Book Antiqua"/>
          <w:color w:val="000000"/>
        </w:rPr>
        <w:t xml:space="preserve">still </w:t>
      </w:r>
      <w:proofErr w:type="gramStart"/>
      <w:r w:rsidRPr="00F5015F">
        <w:rPr>
          <w:rFonts w:ascii="Book Antiqua" w:eastAsia="Book Antiqua" w:hAnsi="Book Antiqua" w:cs="Book Antiqua"/>
          <w:color w:val="000000"/>
        </w:rPr>
        <w:t>heterogeneous</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21]</w:t>
      </w:r>
      <w:r w:rsidRPr="00F5015F">
        <w:rPr>
          <w:rFonts w:ascii="Book Antiqua" w:eastAsia="Book Antiqua" w:hAnsi="Book Antiqua" w:cs="Book Antiqua"/>
          <w:color w:val="000000"/>
        </w:rPr>
        <w:t>.</w:t>
      </w:r>
    </w:p>
    <w:p w14:paraId="217B2923" w14:textId="77777777" w:rsidR="00A77B3E" w:rsidRPr="00F5015F" w:rsidRDefault="00A970AD" w:rsidP="00D27571">
      <w:pPr>
        <w:spacing w:line="360" w:lineRule="auto"/>
        <w:ind w:firstLineChars="100" w:firstLine="240"/>
        <w:jc w:val="both"/>
      </w:pPr>
      <w:r w:rsidRPr="00F5015F">
        <w:rPr>
          <w:rFonts w:ascii="Book Antiqua" w:eastAsia="Book Antiqua" w:hAnsi="Book Antiqua" w:cs="Book Antiqua"/>
          <w:color w:val="000000"/>
        </w:rPr>
        <w:t xml:space="preserve">In pediatric patients,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has been shown to decrease the recurrence of new stones and the growth of residual stone fragments following </w:t>
      </w:r>
      <w:proofErr w:type="gramStart"/>
      <w:r w:rsidRPr="00F5015F">
        <w:rPr>
          <w:rFonts w:ascii="Book Antiqua" w:eastAsia="Book Antiqua" w:hAnsi="Book Antiqua" w:cs="Book Antiqua"/>
          <w:color w:val="000000"/>
        </w:rPr>
        <w:t>lithotripsy</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22,23]</w:t>
      </w:r>
      <w:r w:rsidRPr="00F5015F">
        <w:rPr>
          <w:rFonts w:ascii="Book Antiqua" w:eastAsia="Book Antiqua" w:hAnsi="Book Antiqua" w:cs="Book Antiqua"/>
          <w:color w:val="000000"/>
        </w:rPr>
        <w:t xml:space="preserve">. However, until now there is no study confirming the beneficial effect of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on bone mass in children and adolescents.</w:t>
      </w:r>
    </w:p>
    <w:p w14:paraId="0CE5D9BE" w14:textId="42DF77DE" w:rsidR="00A77B3E" w:rsidRPr="00F5015F" w:rsidRDefault="00A970AD" w:rsidP="00D27571">
      <w:pPr>
        <w:spacing w:line="360" w:lineRule="auto"/>
        <w:ind w:firstLineChars="100" w:firstLine="240"/>
        <w:jc w:val="both"/>
      </w:pPr>
      <w:r w:rsidRPr="00F5015F">
        <w:rPr>
          <w:rFonts w:ascii="Book Antiqua" w:eastAsia="Book Antiqua" w:hAnsi="Book Antiqua" w:cs="Book Antiqua"/>
          <w:color w:val="000000"/>
        </w:rPr>
        <w:t xml:space="preserve">Studies </w:t>
      </w:r>
      <w:r w:rsidRPr="00F5015F">
        <w:rPr>
          <w:rFonts w:ascii="Book Antiqua" w:eastAsia="Book Antiqua" w:hAnsi="Book Antiqua" w:cs="Book Antiqua"/>
          <w:i/>
          <w:iCs/>
          <w:color w:val="000000"/>
        </w:rPr>
        <w:t>in vitro</w:t>
      </w:r>
      <w:r w:rsidRPr="00F5015F">
        <w:rPr>
          <w:rFonts w:ascii="Book Antiqua" w:eastAsia="Book Antiqua" w:hAnsi="Book Antiqua" w:cs="Book Antiqua"/>
          <w:color w:val="000000"/>
        </w:rPr>
        <w:t xml:space="preserve"> have suggested that thiazides reduce </w:t>
      </w:r>
      <w:proofErr w:type="spellStart"/>
      <w:r w:rsidRPr="00F5015F">
        <w:rPr>
          <w:rFonts w:ascii="Book Antiqua" w:eastAsia="Book Antiqua" w:hAnsi="Book Antiqua" w:cs="Book Antiqua"/>
          <w:color w:val="000000"/>
        </w:rPr>
        <w:t>osteoclastic</w:t>
      </w:r>
      <w:proofErr w:type="spellEnd"/>
      <w:r w:rsidRPr="00F5015F">
        <w:rPr>
          <w:rFonts w:ascii="Book Antiqua" w:eastAsia="Book Antiqua" w:hAnsi="Book Antiqua" w:cs="Book Antiqua"/>
          <w:color w:val="000000"/>
        </w:rPr>
        <w:t xml:space="preserve"> </w:t>
      </w:r>
      <w:proofErr w:type="gramStart"/>
      <w:r w:rsidRPr="00F5015F">
        <w:rPr>
          <w:rFonts w:ascii="Book Antiqua" w:eastAsia="Book Antiqua" w:hAnsi="Book Antiqua" w:cs="Book Antiqua"/>
          <w:color w:val="000000"/>
        </w:rPr>
        <w:t>activity</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24]</w:t>
      </w:r>
      <w:r w:rsidR="00E84F51" w:rsidRPr="00F5015F">
        <w:rPr>
          <w:rFonts w:ascii="Book Antiqua" w:eastAsia="Book Antiqua" w:hAnsi="Book Antiqua" w:cs="Book Antiqua"/>
          <w:color w:val="000000"/>
        </w:rPr>
        <w:t xml:space="preserve"> and</w:t>
      </w:r>
      <w:r w:rsidRPr="00F5015F">
        <w:rPr>
          <w:rFonts w:ascii="Book Antiqua" w:eastAsia="Book Antiqua" w:hAnsi="Book Antiqua" w:cs="Book Antiqua"/>
          <w:color w:val="000000"/>
        </w:rPr>
        <w:t xml:space="preserve"> stimulate osteoblast differentiation and bone mineral formation</w:t>
      </w:r>
      <w:r w:rsidR="00D27571" w:rsidRPr="00F5015F">
        <w:rPr>
          <w:rFonts w:ascii="Book Antiqua" w:eastAsia="Book Antiqua" w:hAnsi="Book Antiqua" w:cs="Book Antiqua"/>
          <w:color w:val="000000"/>
          <w:szCs w:val="30"/>
          <w:vertAlign w:val="superscript"/>
        </w:rPr>
        <w:t>[25]</w:t>
      </w:r>
      <w:r w:rsidRPr="00F5015F">
        <w:rPr>
          <w:rFonts w:ascii="Book Antiqua" w:eastAsia="Book Antiqua" w:hAnsi="Book Antiqua" w:cs="Book Antiqua"/>
          <w:color w:val="000000"/>
        </w:rPr>
        <w:t>.</w:t>
      </w:r>
      <w:r w:rsidRPr="00F5015F">
        <w:rPr>
          <w:rFonts w:ascii="Book Antiqua" w:eastAsia="Book Antiqua" w:hAnsi="Book Antiqua" w:cs="Book Antiqua"/>
          <w:color w:val="000000"/>
          <w:szCs w:val="30"/>
        </w:rPr>
        <w:t xml:space="preserve"> </w:t>
      </w:r>
      <w:proofErr w:type="spellStart"/>
      <w:r w:rsidRPr="00F5015F">
        <w:rPr>
          <w:rFonts w:ascii="Book Antiqua" w:eastAsia="Book Antiqua" w:hAnsi="Book Antiqua" w:cs="Book Antiqua"/>
          <w:color w:val="000000"/>
        </w:rPr>
        <w:t>Bolland</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26]</w:t>
      </w:r>
      <w:r w:rsidRPr="00F5015F">
        <w:rPr>
          <w:rFonts w:ascii="Book Antiqua" w:eastAsia="Book Antiqua" w:hAnsi="Book Antiqua" w:cs="Book Antiqua"/>
          <w:color w:val="000000"/>
        </w:rPr>
        <w:t xml:space="preserve"> demonstrated in 122 postmenopausal women that hydrochlorothiazide produces small positive benefits on cortical bone density. </w:t>
      </w:r>
      <w:proofErr w:type="spellStart"/>
      <w:r w:rsidRPr="00F5015F">
        <w:rPr>
          <w:rFonts w:ascii="Book Antiqua" w:eastAsia="Book Antiqua" w:hAnsi="Book Antiqua" w:cs="Book Antiqua"/>
          <w:color w:val="000000"/>
        </w:rPr>
        <w:t>LaCroix</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27]</w:t>
      </w:r>
      <w:r w:rsidRPr="00F5015F">
        <w:rPr>
          <w:rFonts w:ascii="Book Antiqua" w:eastAsia="Book Antiqua" w:hAnsi="Book Antiqua" w:cs="Book Antiqua"/>
          <w:color w:val="000000"/>
        </w:rPr>
        <w:t xml:space="preserve"> demonstrated in </w:t>
      </w:r>
      <w:r w:rsidR="00E84F51" w:rsidRPr="00F5015F">
        <w:rPr>
          <w:rFonts w:ascii="Book Antiqua" w:eastAsia="Book Antiqua" w:hAnsi="Book Antiqua" w:cs="Book Antiqua"/>
          <w:color w:val="000000"/>
        </w:rPr>
        <w:t xml:space="preserve">a </w:t>
      </w:r>
      <w:r w:rsidRPr="00F5015F">
        <w:rPr>
          <w:rFonts w:ascii="Book Antiqua" w:eastAsia="Book Antiqua" w:hAnsi="Book Antiqua" w:cs="Book Antiqua"/>
          <w:color w:val="000000"/>
        </w:rPr>
        <w:t>randomized, double-blind, placebo controlled study that low-dose hydrochlorothiazide could preserve BMD in older adults.</w:t>
      </w:r>
      <w:r w:rsidRPr="00F5015F">
        <w:rPr>
          <w:rFonts w:ascii="Book Antiqua" w:eastAsia="Book Antiqua" w:hAnsi="Book Antiqua" w:cs="Book Antiqua"/>
          <w:color w:val="000000"/>
          <w:szCs w:val="30"/>
        </w:rPr>
        <w:t xml:space="preserve"> </w:t>
      </w:r>
      <w:r w:rsidRPr="00F5015F">
        <w:rPr>
          <w:rFonts w:ascii="Book Antiqua" w:eastAsia="Book Antiqua" w:hAnsi="Book Antiqua" w:cs="Book Antiqua"/>
          <w:color w:val="000000"/>
        </w:rPr>
        <w:t xml:space="preserve">As for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up to now there is no study confirming the beneficial effect of thiazides on bone mass in pediatric patients. In this sense, the aim of this study was to examine whether pharmacological therapy has a beneficial effect on bone mass in children and adolescents with IH.</w:t>
      </w:r>
    </w:p>
    <w:p w14:paraId="68DF0013" w14:textId="77777777" w:rsidR="00A77B3E" w:rsidRPr="00F5015F" w:rsidRDefault="00A77B3E">
      <w:pPr>
        <w:spacing w:line="360" w:lineRule="auto"/>
        <w:jc w:val="both"/>
      </w:pPr>
    </w:p>
    <w:p w14:paraId="4E12BFA1" w14:textId="77777777" w:rsidR="00A77B3E" w:rsidRPr="00F5015F" w:rsidRDefault="00A970AD">
      <w:pPr>
        <w:spacing w:line="360" w:lineRule="auto"/>
        <w:jc w:val="both"/>
      </w:pPr>
      <w:r w:rsidRPr="00F5015F">
        <w:rPr>
          <w:rFonts w:ascii="Book Antiqua" w:eastAsia="Book Antiqua" w:hAnsi="Book Antiqua" w:cs="Book Antiqua"/>
          <w:b/>
          <w:caps/>
          <w:color w:val="000000"/>
          <w:u w:val="single"/>
        </w:rPr>
        <w:t>MATERIALS AND METHODS</w:t>
      </w:r>
    </w:p>
    <w:p w14:paraId="404E5E74" w14:textId="77777777" w:rsidR="00A77B3E" w:rsidRPr="00F5015F" w:rsidRDefault="00A970AD">
      <w:pPr>
        <w:spacing w:line="360" w:lineRule="auto"/>
        <w:jc w:val="both"/>
        <w:rPr>
          <w:b/>
          <w:lang w:eastAsia="zh-CN"/>
        </w:rPr>
      </w:pPr>
      <w:r w:rsidRPr="00F5015F">
        <w:rPr>
          <w:rFonts w:ascii="Book Antiqua" w:eastAsia="Book Antiqua" w:hAnsi="Book Antiqua" w:cs="Book Antiqua"/>
          <w:b/>
          <w:i/>
          <w:iCs/>
          <w:color w:val="000000"/>
        </w:rPr>
        <w:t>Design</w:t>
      </w:r>
    </w:p>
    <w:p w14:paraId="198A4F40" w14:textId="77777777" w:rsidR="00A77B3E" w:rsidRPr="00F5015F" w:rsidRDefault="00A970AD">
      <w:pPr>
        <w:spacing w:line="360" w:lineRule="auto"/>
        <w:jc w:val="both"/>
      </w:pPr>
      <w:r w:rsidRPr="00F5015F">
        <w:rPr>
          <w:rFonts w:ascii="Book Antiqua" w:eastAsia="Book Antiqua" w:hAnsi="Book Antiqua" w:cs="Book Antiqua"/>
          <w:color w:val="000000"/>
        </w:rPr>
        <w:t>This is a retrospective cohort study with 40 children and adolescents diagnosed with IH. The study protocol is represented in Figure 1.</w:t>
      </w:r>
    </w:p>
    <w:p w14:paraId="6A0F0C2F" w14:textId="77777777" w:rsidR="00D27571" w:rsidRPr="00F5015F" w:rsidRDefault="00D27571">
      <w:pPr>
        <w:spacing w:line="360" w:lineRule="auto"/>
        <w:jc w:val="both"/>
        <w:rPr>
          <w:rFonts w:ascii="Book Antiqua" w:hAnsi="Book Antiqua" w:cs="Book Antiqua"/>
          <w:color w:val="000000"/>
          <w:lang w:eastAsia="zh-CN"/>
        </w:rPr>
      </w:pPr>
    </w:p>
    <w:p w14:paraId="5E536148" w14:textId="77777777" w:rsidR="00A77B3E" w:rsidRPr="00F5015F" w:rsidRDefault="00A970AD">
      <w:pPr>
        <w:spacing w:line="360" w:lineRule="auto"/>
        <w:jc w:val="both"/>
        <w:rPr>
          <w:b/>
        </w:rPr>
      </w:pPr>
      <w:r w:rsidRPr="00F5015F">
        <w:rPr>
          <w:rFonts w:ascii="Book Antiqua" w:eastAsia="Book Antiqua" w:hAnsi="Book Antiqua" w:cs="Book Antiqua"/>
          <w:b/>
          <w:i/>
          <w:iCs/>
          <w:color w:val="000000"/>
        </w:rPr>
        <w:t>Patients and treatment</w:t>
      </w:r>
    </w:p>
    <w:p w14:paraId="3FC7EAD0" w14:textId="43828C7F" w:rsidR="00A77B3E" w:rsidRPr="00F5015F" w:rsidRDefault="00A970AD">
      <w:pPr>
        <w:spacing w:line="360" w:lineRule="auto"/>
        <w:jc w:val="both"/>
        <w:rPr>
          <w:lang w:eastAsia="zh-CN"/>
        </w:rPr>
      </w:pPr>
      <w:r w:rsidRPr="00F5015F">
        <w:rPr>
          <w:rFonts w:ascii="Book Antiqua" w:eastAsia="Book Antiqua" w:hAnsi="Book Antiqua" w:cs="Book Antiqua"/>
          <w:color w:val="000000"/>
        </w:rPr>
        <w:lastRenderedPageBreak/>
        <w:t xml:space="preserve">All 40 pediatric patients were evaluated and regularly followed at the Pediatric Nephrology Unit of the Nephrology Center of Santa Casa de Belo Horizonte, Belo Horizonte and the Pediatric Nephrology Unit of Clinic Hospital, School of Medicine of Federal University of Minas </w:t>
      </w:r>
      <w:proofErr w:type="spellStart"/>
      <w:r w:rsidRPr="00F5015F">
        <w:rPr>
          <w:rFonts w:ascii="Book Antiqua" w:eastAsia="Book Antiqua" w:hAnsi="Book Antiqua" w:cs="Book Antiqua"/>
          <w:color w:val="000000"/>
        </w:rPr>
        <w:t>Gerais</w:t>
      </w:r>
      <w:proofErr w:type="spellEnd"/>
      <w:r w:rsidRPr="00F5015F">
        <w:rPr>
          <w:rFonts w:ascii="Book Antiqua" w:eastAsia="Book Antiqua" w:hAnsi="Book Antiqua" w:cs="Book Antiqua"/>
          <w:color w:val="000000"/>
        </w:rPr>
        <w:t xml:space="preserve">, in State of Minas </w:t>
      </w:r>
      <w:proofErr w:type="spellStart"/>
      <w:r w:rsidRPr="00F5015F">
        <w:rPr>
          <w:rFonts w:ascii="Book Antiqua" w:eastAsia="Book Antiqua" w:hAnsi="Book Antiqua" w:cs="Book Antiqua"/>
          <w:color w:val="000000"/>
        </w:rPr>
        <w:t>Gerais</w:t>
      </w:r>
      <w:proofErr w:type="spellEnd"/>
      <w:r w:rsidRPr="00F5015F">
        <w:rPr>
          <w:rFonts w:ascii="Book Antiqua" w:eastAsia="Book Antiqua" w:hAnsi="Book Antiqua" w:cs="Book Antiqua"/>
          <w:color w:val="000000"/>
        </w:rPr>
        <w:t>, Brazil, between 1990 and November 2018. Inclusion criteria included</w:t>
      </w:r>
      <w:r w:rsidR="00D27571"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 xml:space="preserve">no previous treatment of IH, no history of drug use with possible actions on calcium metabolism during the preceding year before diagnosis, diurnal and nocturnal </w:t>
      </w:r>
      <w:proofErr w:type="spellStart"/>
      <w:r w:rsidRPr="00F5015F">
        <w:rPr>
          <w:rFonts w:ascii="Book Antiqua" w:eastAsia="Book Antiqua" w:hAnsi="Book Antiqua" w:cs="Book Antiqua"/>
          <w:color w:val="000000"/>
        </w:rPr>
        <w:t>continency</w:t>
      </w:r>
      <w:proofErr w:type="spellEnd"/>
      <w:r w:rsidRPr="00F5015F">
        <w:rPr>
          <w:rFonts w:ascii="Book Antiqua" w:eastAsia="Book Antiqua" w:hAnsi="Book Antiqua" w:cs="Book Antiqua"/>
          <w:color w:val="000000"/>
        </w:rPr>
        <w:t>, symptomatic (defined as lumbar and/or abdominal pain, voiding dysfunction or gross hematuria) and urinary calcium excretion ≥ 4 mg/kg</w:t>
      </w:r>
      <w:r w:rsidR="00D27571" w:rsidRPr="00F5015F">
        <w:rPr>
          <w:rFonts w:ascii="Book Antiqua" w:hAnsi="Book Antiqua" w:cs="Book Antiqua" w:hint="eastAsia"/>
          <w:color w:val="000000"/>
          <w:lang w:eastAsia="zh-CN"/>
        </w:rPr>
        <w:t xml:space="preserve"> per </w:t>
      </w:r>
      <w:r w:rsidRPr="00F5015F">
        <w:rPr>
          <w:rFonts w:ascii="Book Antiqua" w:eastAsia="Book Antiqua" w:hAnsi="Book Antiqua" w:cs="Book Antiqua"/>
          <w:color w:val="000000"/>
        </w:rPr>
        <w:t>24 h or an increased calcium/</w:t>
      </w:r>
      <w:proofErr w:type="spellStart"/>
      <w:r w:rsidRPr="00F5015F">
        <w:rPr>
          <w:rFonts w:ascii="Book Antiqua" w:eastAsia="Book Antiqua" w:hAnsi="Book Antiqua" w:cs="Book Antiqua"/>
          <w:color w:val="000000"/>
        </w:rPr>
        <w:t>creatinine</w:t>
      </w:r>
      <w:proofErr w:type="spellEnd"/>
      <w:r w:rsidRPr="00F5015F">
        <w:rPr>
          <w:rFonts w:ascii="Book Antiqua" w:eastAsia="Book Antiqua" w:hAnsi="Book Antiqua" w:cs="Book Antiqua"/>
          <w:color w:val="000000"/>
        </w:rPr>
        <w:t xml:space="preserve"> ratios, according to </w:t>
      </w:r>
      <w:proofErr w:type="gramStart"/>
      <w:r w:rsidRPr="00F5015F">
        <w:rPr>
          <w:rFonts w:ascii="Book Antiqua" w:eastAsia="Book Antiqua" w:hAnsi="Book Antiqua" w:cs="Book Antiqua"/>
          <w:color w:val="000000"/>
        </w:rPr>
        <w:t>age</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28-31]</w:t>
      </w:r>
      <w:r w:rsidRPr="00F5015F">
        <w:rPr>
          <w:rFonts w:ascii="Book Antiqua" w:eastAsia="Book Antiqua" w:hAnsi="Book Antiqua" w:cs="Book Antiqua"/>
          <w:color w:val="000000"/>
        </w:rPr>
        <w:t xml:space="preserve">. Exclusion criteria included: </w:t>
      </w:r>
      <w:r w:rsidR="00E84F51" w:rsidRPr="00F5015F">
        <w:rPr>
          <w:rFonts w:ascii="Book Antiqua" w:eastAsia="Book Antiqua" w:hAnsi="Book Antiqua" w:cs="Book Antiqua"/>
          <w:color w:val="000000"/>
        </w:rPr>
        <w:t>P</w:t>
      </w:r>
      <w:r w:rsidRPr="00F5015F">
        <w:rPr>
          <w:rFonts w:ascii="Book Antiqua" w:eastAsia="Book Antiqua" w:hAnsi="Book Antiqua" w:cs="Book Antiqua"/>
          <w:color w:val="000000"/>
        </w:rPr>
        <w:t xml:space="preserve">atients older than 18 years of age at initial evaluation, patients with chronic immobilization, physically impaired, </w:t>
      </w:r>
      <w:proofErr w:type="spellStart"/>
      <w:r w:rsidRPr="00F5015F">
        <w:rPr>
          <w:rFonts w:ascii="Book Antiqua" w:eastAsia="Book Antiqua" w:hAnsi="Book Antiqua" w:cs="Book Antiqua"/>
          <w:color w:val="000000"/>
        </w:rPr>
        <w:t>nephrocalcinosis</w:t>
      </w:r>
      <w:proofErr w:type="spell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hypercalcemia</w:t>
      </w:r>
      <w:proofErr w:type="spellEnd"/>
      <w:r w:rsidRPr="00F5015F">
        <w:rPr>
          <w:rFonts w:ascii="Book Antiqua" w:eastAsia="Book Antiqua" w:hAnsi="Book Antiqua" w:cs="Book Antiqua"/>
          <w:color w:val="000000"/>
        </w:rPr>
        <w:t xml:space="preserve">, defects of the lumbar spine, history of malignancy, </w:t>
      </w:r>
      <w:proofErr w:type="spellStart"/>
      <w:r w:rsidRPr="00F5015F">
        <w:rPr>
          <w:rFonts w:ascii="Book Antiqua" w:eastAsia="Book Antiqua" w:hAnsi="Book Antiqua" w:cs="Book Antiqua"/>
          <w:color w:val="000000"/>
        </w:rPr>
        <w:t>hyperuricemia</w:t>
      </w:r>
      <w:proofErr w:type="spellEnd"/>
      <w:r w:rsidRPr="00F5015F">
        <w:rPr>
          <w:rFonts w:ascii="Book Antiqua" w:eastAsia="Book Antiqua" w:hAnsi="Book Antiqua" w:cs="Book Antiqua"/>
          <w:color w:val="000000"/>
        </w:rPr>
        <w:t>, excessive oral ingestion of calcium or vitamin D,</w:t>
      </w:r>
      <w:r w:rsidR="00D27571"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tubular defects</w:t>
      </w:r>
      <w:r w:rsidR="00E84F51"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long-term steroid treatment and concurrent conditions associated with metabolic bone disease. Patients were kept on a usual diet, water intake, physical exercise and sun exposure. All parents/caregivers were asked in detail about the dietary habits. All 40 patients had a complete evaluation at 4-mo</w:t>
      </w:r>
      <w:r w:rsidR="00D27571"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 xml:space="preserve">intervals during the entire follow-up </w:t>
      </w:r>
      <w:proofErr w:type="gramStart"/>
      <w:r w:rsidRPr="00F5015F">
        <w:rPr>
          <w:rFonts w:ascii="Book Antiqua" w:eastAsia="Book Antiqua" w:hAnsi="Book Antiqua" w:cs="Book Antiqua"/>
          <w:color w:val="000000"/>
        </w:rPr>
        <w:t>period,</w:t>
      </w:r>
      <w:proofErr w:type="gramEnd"/>
      <w:r w:rsidRPr="00F5015F">
        <w:rPr>
          <w:rFonts w:ascii="Book Antiqua" w:eastAsia="Book Antiqua" w:hAnsi="Book Antiqua" w:cs="Book Antiqua"/>
          <w:color w:val="000000"/>
        </w:rPr>
        <w:t xml:space="preserve"> and all clinical and laboratory data were recorded.</w:t>
      </w:r>
    </w:p>
    <w:p w14:paraId="7387F75D" w14:textId="5873ECDD" w:rsidR="00A77B3E" w:rsidRPr="00F5015F" w:rsidRDefault="00A970AD" w:rsidP="00D27571">
      <w:pPr>
        <w:spacing w:line="360" w:lineRule="auto"/>
        <w:ind w:firstLineChars="100" w:firstLine="240"/>
        <w:jc w:val="both"/>
        <w:rPr>
          <w:lang w:eastAsia="zh-CN"/>
        </w:rPr>
      </w:pPr>
      <w:r w:rsidRPr="00F5015F">
        <w:rPr>
          <w:rFonts w:ascii="Book Antiqua" w:eastAsia="Book Antiqua" w:hAnsi="Book Antiqua" w:cs="Book Antiqua"/>
          <w:color w:val="000000"/>
        </w:rPr>
        <w:t xml:space="preserve">Initial approach was high fluid intake and dietary modifications: </w:t>
      </w:r>
      <w:r w:rsidR="00370C2C" w:rsidRPr="00F5015F">
        <w:rPr>
          <w:rFonts w:ascii="Book Antiqua" w:eastAsia="Book Antiqua" w:hAnsi="Book Antiqua" w:cs="Book Antiqua"/>
          <w:color w:val="000000"/>
        </w:rPr>
        <w:t>C</w:t>
      </w:r>
      <w:r w:rsidRPr="00F5015F">
        <w:rPr>
          <w:rFonts w:ascii="Book Antiqua" w:eastAsia="Book Antiqua" w:hAnsi="Book Antiqua" w:cs="Book Antiqua"/>
          <w:color w:val="000000"/>
        </w:rPr>
        <w:t xml:space="preserve">alcium and protein according to </w:t>
      </w:r>
      <w:r w:rsidR="00E84F51" w:rsidRPr="00F5015F">
        <w:rPr>
          <w:rFonts w:ascii="Book Antiqua" w:eastAsia="Book Antiqua" w:hAnsi="Book Antiqua" w:cs="Book Antiqua"/>
          <w:color w:val="000000"/>
        </w:rPr>
        <w:t xml:space="preserve">Recommended Dietary </w:t>
      </w:r>
      <w:proofErr w:type="gramStart"/>
      <w:r w:rsidR="00E84F51" w:rsidRPr="00F5015F">
        <w:rPr>
          <w:rFonts w:ascii="Book Antiqua" w:eastAsia="Book Antiqua" w:hAnsi="Book Antiqua" w:cs="Book Antiqua"/>
          <w:color w:val="000000"/>
        </w:rPr>
        <w:t>Allowances</w:t>
      </w:r>
      <w:r w:rsidRPr="00F5015F">
        <w:rPr>
          <w:rFonts w:ascii="Book Antiqua" w:eastAsia="Book Antiqua" w:hAnsi="Book Antiqua" w:cs="Book Antiqua"/>
          <w:color w:val="000000"/>
          <w:szCs w:val="30"/>
          <w:vertAlign w:val="superscript"/>
        </w:rPr>
        <w:t>[</w:t>
      </w:r>
      <w:proofErr w:type="gramEnd"/>
      <w:r w:rsidRPr="00F5015F">
        <w:rPr>
          <w:rFonts w:ascii="Book Antiqua" w:eastAsia="Book Antiqua" w:hAnsi="Book Antiqua" w:cs="Book Antiqua"/>
          <w:color w:val="000000"/>
          <w:szCs w:val="30"/>
          <w:vertAlign w:val="superscript"/>
        </w:rPr>
        <w:t>13]</w:t>
      </w:r>
      <w:r w:rsidRPr="00F5015F">
        <w:rPr>
          <w:rFonts w:ascii="Book Antiqua" w:eastAsia="Book Antiqua" w:hAnsi="Book Antiqua" w:cs="Book Antiqua"/>
          <w:color w:val="000000"/>
        </w:rPr>
        <w:t>, sodium restriction (2.0-2.4 g/d) and potassium supplementation (3.0-3.5 g/d) with fruits and vegetables. However, none achieved a normal</w:t>
      </w:r>
      <w:r w:rsidR="00D27571" w:rsidRPr="00F5015F">
        <w:rPr>
          <w:rFonts w:ascii="Book Antiqua" w:eastAsia="Book Antiqua" w:hAnsi="Book Antiqua" w:cs="Book Antiqua"/>
          <w:color w:val="000000"/>
        </w:rPr>
        <w:t xml:space="preserve"> </w:t>
      </w:r>
      <w:proofErr w:type="spellStart"/>
      <w:r w:rsidR="00D27571" w:rsidRPr="00F5015F">
        <w:rPr>
          <w:rFonts w:ascii="Book Antiqua" w:eastAsia="Book Antiqua" w:hAnsi="Book Antiqua" w:cs="Book Antiqua"/>
          <w:color w:val="000000"/>
        </w:rPr>
        <w:t>calciuria</w:t>
      </w:r>
      <w:proofErr w:type="spellEnd"/>
      <w:r w:rsidR="00D27571" w:rsidRPr="00F5015F">
        <w:rPr>
          <w:rFonts w:ascii="Book Antiqua" w:eastAsia="Book Antiqua" w:hAnsi="Book Antiqua" w:cs="Book Antiqua"/>
          <w:color w:val="000000"/>
        </w:rPr>
        <w:t xml:space="preserve"> level. </w:t>
      </w:r>
      <w:proofErr w:type="spellStart"/>
      <w:r w:rsidR="00D27571" w:rsidRPr="00F5015F">
        <w:rPr>
          <w:rFonts w:ascii="Book Antiqua" w:eastAsia="Book Antiqua" w:hAnsi="Book Antiqua" w:cs="Book Antiqua"/>
          <w:color w:val="000000"/>
        </w:rPr>
        <w:t>Kcitrate</w:t>
      </w:r>
      <w:proofErr w:type="spellEnd"/>
      <w:r w:rsidR="00D27571" w:rsidRPr="00F5015F">
        <w:rPr>
          <w:rFonts w:ascii="Book Antiqua" w:eastAsia="Book Antiqua" w:hAnsi="Book Antiqua" w:cs="Book Antiqua"/>
          <w:color w:val="000000"/>
        </w:rPr>
        <w:t xml:space="preserve"> (0.5</w:t>
      </w:r>
      <w:r w:rsidRPr="00F5015F">
        <w:rPr>
          <w:rFonts w:ascii="Book Antiqua" w:eastAsia="Book Antiqua" w:hAnsi="Book Antiqua" w:cs="Book Antiqua"/>
          <w:color w:val="000000"/>
        </w:rPr>
        <w:t xml:space="preserve">-1.0 </w:t>
      </w:r>
      <w:proofErr w:type="spellStart"/>
      <w:r w:rsidRPr="00F5015F">
        <w:rPr>
          <w:rFonts w:ascii="Book Antiqua" w:eastAsia="Book Antiqua" w:hAnsi="Book Antiqua" w:cs="Book Antiqua"/>
          <w:color w:val="000000"/>
        </w:rPr>
        <w:t>mEq</w:t>
      </w:r>
      <w:proofErr w:type="spellEnd"/>
      <w:r w:rsidRPr="00F5015F">
        <w:rPr>
          <w:rFonts w:ascii="Book Antiqua" w:eastAsia="Book Antiqua" w:hAnsi="Book Antiqua" w:cs="Book Antiqua"/>
          <w:color w:val="000000"/>
        </w:rPr>
        <w:t>/kg</w:t>
      </w:r>
      <w:r w:rsidR="00D27571" w:rsidRPr="00F5015F">
        <w:rPr>
          <w:rFonts w:ascii="Book Antiqua" w:hAnsi="Book Antiqua" w:cs="Book Antiqua" w:hint="eastAsia"/>
          <w:color w:val="000000"/>
          <w:lang w:eastAsia="zh-CN"/>
        </w:rPr>
        <w:t xml:space="preserve"> per </w:t>
      </w:r>
      <w:r w:rsidRPr="00F5015F">
        <w:rPr>
          <w:rFonts w:ascii="Book Antiqua" w:eastAsia="Book Antiqua" w:hAnsi="Book Antiqua" w:cs="Book Antiqua"/>
          <w:color w:val="000000"/>
        </w:rPr>
        <w:t xml:space="preserve">day) was added to the treatment </w:t>
      </w:r>
      <w:r w:rsidR="00370C2C" w:rsidRPr="00F5015F">
        <w:rPr>
          <w:rFonts w:ascii="Book Antiqua" w:eastAsia="Book Antiqua" w:hAnsi="Book Antiqua" w:cs="Book Antiqua"/>
          <w:color w:val="000000"/>
        </w:rPr>
        <w:t xml:space="preserve">for </w:t>
      </w:r>
      <w:r w:rsidRPr="00F5015F">
        <w:rPr>
          <w:rFonts w:ascii="Book Antiqua" w:eastAsia="Book Antiqua" w:hAnsi="Book Antiqua" w:cs="Book Antiqua"/>
          <w:color w:val="000000"/>
        </w:rPr>
        <w:t xml:space="preserve">2 </w:t>
      </w:r>
      <w:proofErr w:type="spellStart"/>
      <w:r w:rsidRPr="00F5015F">
        <w:rPr>
          <w:rFonts w:ascii="Book Antiqua" w:eastAsia="Book Antiqua" w:hAnsi="Book Antiqua" w:cs="Book Antiqua"/>
          <w:color w:val="000000"/>
        </w:rPr>
        <w:t>mo</w:t>
      </w:r>
      <w:proofErr w:type="spellEnd"/>
      <w:r w:rsidRPr="00F5015F">
        <w:rPr>
          <w:rFonts w:ascii="Book Antiqua" w:eastAsia="Book Antiqua" w:hAnsi="Book Antiqua" w:cs="Book Antiqua"/>
          <w:color w:val="000000"/>
        </w:rPr>
        <w:t xml:space="preserve">, and the first bone densitometry was done, according to the protocol study. If no normalization of </w:t>
      </w:r>
      <w:proofErr w:type="spellStart"/>
      <w:r w:rsidRPr="00F5015F">
        <w:rPr>
          <w:rFonts w:ascii="Book Antiqua" w:eastAsia="Book Antiqua" w:hAnsi="Book Antiqua" w:cs="Book Antiqua"/>
          <w:color w:val="000000"/>
        </w:rPr>
        <w:t>calciuria</w:t>
      </w:r>
      <w:proofErr w:type="spellEnd"/>
      <w:r w:rsidRPr="00F5015F">
        <w:rPr>
          <w:rFonts w:ascii="Book Antiqua" w:eastAsia="Book Antiqua" w:hAnsi="Book Antiqua" w:cs="Book Antiqua"/>
          <w:color w:val="000000"/>
        </w:rPr>
        <w:t xml:space="preserve"> occurred after 2 </w:t>
      </w:r>
      <w:proofErr w:type="spellStart"/>
      <w:r w:rsidRPr="00F5015F">
        <w:rPr>
          <w:rFonts w:ascii="Book Antiqua" w:eastAsia="Book Antiqua" w:hAnsi="Book Antiqua" w:cs="Book Antiqua"/>
          <w:color w:val="000000"/>
        </w:rPr>
        <w:t>mo</w:t>
      </w:r>
      <w:proofErr w:type="spellEnd"/>
      <w:r w:rsidRPr="00F5015F">
        <w:rPr>
          <w:rFonts w:ascii="Book Antiqua" w:eastAsia="Book Antiqua" w:hAnsi="Book Antiqua" w:cs="Book Antiqua"/>
          <w:color w:val="000000"/>
        </w:rPr>
        <w:t xml:space="preserve"> on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or if signs and symptoms continued (chronic abdominal pain or prolonged gross hematuria</w:t>
      </w:r>
      <w:proofErr w:type="gramStart"/>
      <w:r w:rsidRPr="00F5015F">
        <w:rPr>
          <w:rFonts w:ascii="Book Antiqua" w:eastAsia="Book Antiqua" w:hAnsi="Book Antiqua" w:cs="Book Antiqua"/>
          <w:color w:val="000000"/>
        </w:rPr>
        <w:t>)</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12]</w:t>
      </w:r>
      <w:r w:rsidRPr="00F5015F">
        <w:rPr>
          <w:rFonts w:ascii="Book Antiqua" w:eastAsia="Book Antiqua" w:hAnsi="Book Antiqua" w:cs="Book Antiqua"/>
          <w:color w:val="000000"/>
        </w:rPr>
        <w:t>, a diuretic thiazide (0.5-1.0 mg/kg</w:t>
      </w:r>
      <w:r w:rsidR="00D27571" w:rsidRPr="00F5015F">
        <w:rPr>
          <w:rFonts w:ascii="Book Antiqua" w:hAnsi="Book Antiqua" w:cs="Book Antiqua" w:hint="eastAsia"/>
          <w:color w:val="000000"/>
          <w:lang w:eastAsia="zh-CN"/>
        </w:rPr>
        <w:t xml:space="preserve"> per </w:t>
      </w:r>
      <w:r w:rsidRPr="00F5015F">
        <w:rPr>
          <w:rFonts w:ascii="Book Antiqua" w:eastAsia="Book Antiqua" w:hAnsi="Book Antiqua" w:cs="Book Antiqua"/>
          <w:color w:val="000000"/>
        </w:rPr>
        <w:t xml:space="preserve">day) was added. After 12 </w:t>
      </w:r>
      <w:proofErr w:type="spellStart"/>
      <w:proofErr w:type="gramStart"/>
      <w:r w:rsidRPr="00F5015F">
        <w:rPr>
          <w:rFonts w:ascii="Book Antiqua" w:eastAsia="Book Antiqua" w:hAnsi="Book Antiqua" w:cs="Book Antiqua"/>
          <w:color w:val="000000"/>
        </w:rPr>
        <w:t>mo</w:t>
      </w:r>
      <w:proofErr w:type="spellEnd"/>
      <w:proofErr w:type="gramEnd"/>
      <w:r w:rsidRPr="00F5015F">
        <w:rPr>
          <w:rFonts w:ascii="Book Antiqua" w:eastAsia="Book Antiqua" w:hAnsi="Book Antiqua" w:cs="Book Antiqua"/>
          <w:color w:val="000000"/>
        </w:rPr>
        <w:t xml:space="preserve"> on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alone or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and thiazide treatment, the second bone densitometry was done. Patients took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or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in combination with thiazides for at least </w:t>
      </w:r>
      <w:r w:rsidR="00370C2C" w:rsidRPr="00F5015F">
        <w:rPr>
          <w:rFonts w:ascii="Book Antiqua" w:eastAsia="Book Antiqua" w:hAnsi="Book Antiqua" w:cs="Book Antiqua"/>
          <w:color w:val="000000"/>
        </w:rPr>
        <w:t>1</w:t>
      </w:r>
      <w:r w:rsidRPr="00F5015F">
        <w:rPr>
          <w:rFonts w:ascii="Book Antiqua" w:eastAsia="Book Antiqua" w:hAnsi="Book Antiqua" w:cs="Book Antiqua"/>
          <w:color w:val="000000"/>
        </w:rPr>
        <w:t xml:space="preserve"> year. Nine patients were </w:t>
      </w:r>
      <w:r w:rsidRPr="00F5015F">
        <w:rPr>
          <w:rFonts w:ascii="Book Antiqua" w:eastAsia="Book Antiqua" w:hAnsi="Book Antiqua" w:cs="Book Antiqua"/>
          <w:color w:val="000000"/>
        </w:rPr>
        <w:lastRenderedPageBreak/>
        <w:t xml:space="preserve">treated with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alone and were called Group 1 (G1). Thirty-one patients were treated with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 thiazide and were called Group 2 (G2).</w:t>
      </w:r>
    </w:p>
    <w:p w14:paraId="4229A7C4" w14:textId="77777777" w:rsidR="00A77B3E" w:rsidRPr="00F5015F" w:rsidRDefault="00A77B3E">
      <w:pPr>
        <w:spacing w:line="360" w:lineRule="auto"/>
        <w:jc w:val="both"/>
      </w:pPr>
    </w:p>
    <w:p w14:paraId="5315E324" w14:textId="77777777" w:rsidR="00A77B3E" w:rsidRPr="00F5015F" w:rsidRDefault="00A970AD">
      <w:pPr>
        <w:spacing w:line="360" w:lineRule="auto"/>
        <w:jc w:val="both"/>
        <w:rPr>
          <w:b/>
          <w:lang w:eastAsia="zh-CN"/>
        </w:rPr>
      </w:pPr>
      <w:r w:rsidRPr="00F5015F">
        <w:rPr>
          <w:rFonts w:ascii="Book Antiqua" w:eastAsia="Book Antiqua" w:hAnsi="Book Antiqua" w:cs="Book Antiqua"/>
          <w:b/>
          <w:i/>
          <w:iCs/>
          <w:color w:val="000000"/>
        </w:rPr>
        <w:t>Bone densitometry</w:t>
      </w:r>
    </w:p>
    <w:p w14:paraId="09B7CD39" w14:textId="77777777" w:rsidR="00A77B3E" w:rsidRPr="00F5015F" w:rsidRDefault="00A970AD">
      <w:pPr>
        <w:spacing w:line="360" w:lineRule="auto"/>
        <w:jc w:val="both"/>
        <w:rPr>
          <w:lang w:eastAsia="zh-CN"/>
        </w:rPr>
      </w:pPr>
      <w:r w:rsidRPr="00F5015F">
        <w:rPr>
          <w:rFonts w:ascii="Book Antiqua" w:eastAsia="Book Antiqua" w:hAnsi="Book Antiqua" w:cs="Book Antiqua"/>
          <w:color w:val="000000"/>
        </w:rPr>
        <w:t xml:space="preserve">Bone densitometry was performed by dual-energy X-ray absorptiometry (DEXA) using a Lunar DPX-IQ 2516 device. The exposure to radiation was 0.96 </w:t>
      </w:r>
      <w:proofErr w:type="spellStart"/>
      <w:r w:rsidRPr="00F5015F">
        <w:rPr>
          <w:rFonts w:ascii="Book Antiqua" w:eastAsia="Book Antiqua" w:hAnsi="Book Antiqua" w:cs="Book Antiqua"/>
          <w:color w:val="000000"/>
        </w:rPr>
        <w:t>mrem</w:t>
      </w:r>
      <w:proofErr w:type="spellEnd"/>
      <w:r w:rsidRPr="00F5015F">
        <w:rPr>
          <w:rFonts w:ascii="Book Antiqua" w:eastAsia="Book Antiqua" w:hAnsi="Book Antiqua" w:cs="Book Antiqua"/>
          <w:color w:val="000000"/>
        </w:rPr>
        <w:t xml:space="preserve"> for the lumbar spine.</w:t>
      </w:r>
    </w:p>
    <w:p w14:paraId="6B48C1D2" w14:textId="0A1C4D1F" w:rsidR="00A77B3E" w:rsidRPr="00F5015F" w:rsidRDefault="00A970AD" w:rsidP="00D27571">
      <w:pPr>
        <w:spacing w:line="360" w:lineRule="auto"/>
        <w:ind w:firstLineChars="100" w:firstLine="240"/>
        <w:jc w:val="both"/>
        <w:rPr>
          <w:lang w:eastAsia="zh-CN"/>
        </w:rPr>
      </w:pPr>
      <w:r w:rsidRPr="00F5015F">
        <w:rPr>
          <w:rFonts w:ascii="Book Antiqua" w:eastAsia="Book Antiqua" w:hAnsi="Book Antiqua" w:cs="Book Antiqua"/>
          <w:color w:val="000000"/>
        </w:rPr>
        <w:t xml:space="preserve">A 76-KeV X-ray source of energy was used and the accuracy of this test was 0.1%. BMD was measured in the lumbar spine between L1-L4 and was also corrected for volume of the vertebra, as described by </w:t>
      </w:r>
      <w:proofErr w:type="spellStart"/>
      <w:proofErr w:type="gramStart"/>
      <w:r w:rsidRPr="00F5015F">
        <w:rPr>
          <w:rFonts w:ascii="Book Antiqua" w:eastAsia="Book Antiqua" w:hAnsi="Book Antiqua" w:cs="Book Antiqua"/>
          <w:color w:val="000000"/>
        </w:rPr>
        <w:t>Kröger</w:t>
      </w:r>
      <w:proofErr w:type="spellEnd"/>
      <w:r w:rsidRPr="00F5015F">
        <w:rPr>
          <w:rFonts w:ascii="Book Antiqua" w:eastAsia="Book Antiqua" w:hAnsi="Book Antiqua" w:cs="Book Antiqua"/>
          <w:color w:val="000000"/>
          <w:szCs w:val="30"/>
          <w:vertAlign w:val="superscript"/>
        </w:rPr>
        <w:t>[</w:t>
      </w:r>
      <w:proofErr w:type="gramEnd"/>
      <w:r w:rsidRPr="00F5015F">
        <w:rPr>
          <w:rFonts w:ascii="Book Antiqua" w:eastAsia="Book Antiqua" w:hAnsi="Book Antiqua" w:cs="Book Antiqua"/>
          <w:color w:val="000000"/>
          <w:szCs w:val="30"/>
          <w:vertAlign w:val="superscript"/>
        </w:rPr>
        <w:t>32]</w:t>
      </w:r>
      <w:r w:rsidRPr="00F5015F">
        <w:rPr>
          <w:rFonts w:ascii="Book Antiqua" w:eastAsia="Book Antiqua" w:hAnsi="Book Antiqua" w:cs="Book Antiqua"/>
          <w:color w:val="000000"/>
        </w:rPr>
        <w:t xml:space="preserve"> and Gordon </w:t>
      </w:r>
      <w:r w:rsidRPr="00F5015F">
        <w:rPr>
          <w:rFonts w:ascii="Book Antiqua" w:eastAsia="Book Antiqua" w:hAnsi="Book Antiqua" w:cs="Book Antiqua"/>
          <w:i/>
          <w:iCs/>
          <w:color w:val="000000"/>
        </w:rPr>
        <w:t>et al</w:t>
      </w:r>
      <w:r w:rsidR="00D27571" w:rsidRPr="00F5015F">
        <w:rPr>
          <w:rFonts w:ascii="Book Antiqua" w:eastAsia="Book Antiqua" w:hAnsi="Book Antiqua" w:cs="Book Antiqua"/>
          <w:color w:val="000000"/>
          <w:szCs w:val="30"/>
          <w:vertAlign w:val="superscript"/>
        </w:rPr>
        <w:t>[33]</w:t>
      </w:r>
      <w:r w:rsidRPr="00F5015F">
        <w:rPr>
          <w:rFonts w:ascii="Book Antiqua" w:eastAsia="Book Antiqua" w:hAnsi="Book Antiqua" w:cs="Book Antiqua"/>
          <w:color w:val="000000"/>
        </w:rPr>
        <w:t xml:space="preserve">. Lumbar spine BMD Z scores were calculated in relation to individuals of the same gender and age range and corrected for height according to the </w:t>
      </w:r>
      <w:proofErr w:type="gramStart"/>
      <w:r w:rsidRPr="00F5015F">
        <w:rPr>
          <w:rFonts w:ascii="Book Antiqua" w:eastAsia="Book Antiqua" w:hAnsi="Book Antiqua" w:cs="Book Antiqua"/>
          <w:color w:val="000000"/>
        </w:rPr>
        <w:t>literature</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34,35]</w:t>
      </w:r>
      <w:r w:rsidRPr="00F5015F">
        <w:rPr>
          <w:rFonts w:ascii="Book Antiqua" w:eastAsia="Book Antiqua" w:hAnsi="Book Antiqua" w:cs="Book Antiqua"/>
          <w:color w:val="000000"/>
        </w:rPr>
        <w:t>.</w:t>
      </w:r>
    </w:p>
    <w:p w14:paraId="61408561" w14:textId="77777777" w:rsidR="00A77B3E" w:rsidRPr="00F5015F" w:rsidRDefault="00A77B3E">
      <w:pPr>
        <w:spacing w:line="360" w:lineRule="auto"/>
        <w:jc w:val="both"/>
      </w:pPr>
    </w:p>
    <w:p w14:paraId="0349D041" w14:textId="77777777" w:rsidR="00A77B3E" w:rsidRPr="00F5015F" w:rsidRDefault="00A970AD">
      <w:pPr>
        <w:spacing w:line="360" w:lineRule="auto"/>
        <w:jc w:val="both"/>
        <w:rPr>
          <w:b/>
        </w:rPr>
      </w:pPr>
      <w:r w:rsidRPr="00F5015F">
        <w:rPr>
          <w:rFonts w:ascii="Book Antiqua" w:eastAsia="Book Antiqua" w:hAnsi="Book Antiqua" w:cs="Book Antiqua"/>
          <w:b/>
          <w:i/>
          <w:iCs/>
          <w:color w:val="000000"/>
        </w:rPr>
        <w:t>Laboratory and clinical data</w:t>
      </w:r>
    </w:p>
    <w:p w14:paraId="41C70450" w14:textId="4747C630" w:rsidR="00A77B3E" w:rsidRPr="00F5015F" w:rsidRDefault="00A970AD">
      <w:pPr>
        <w:spacing w:line="360" w:lineRule="auto"/>
        <w:jc w:val="both"/>
      </w:pPr>
      <w:r w:rsidRPr="00F5015F">
        <w:rPr>
          <w:rFonts w:ascii="Book Antiqua" w:eastAsia="Book Antiqua" w:hAnsi="Book Antiqua" w:cs="Book Antiqua"/>
          <w:color w:val="000000"/>
        </w:rPr>
        <w:t xml:space="preserve">Two 24-h urine samples were obtained, followed by a two single fasting urine samples (were kept refrigerated). A venous blood sample was drawn after the collection of the urine samples. Blood samples were analyzed for </w:t>
      </w:r>
      <w:proofErr w:type="spellStart"/>
      <w:r w:rsidRPr="00F5015F">
        <w:rPr>
          <w:rFonts w:ascii="Book Antiqua" w:eastAsia="Book Antiqua" w:hAnsi="Book Antiqua" w:cs="Book Antiqua"/>
          <w:color w:val="000000"/>
        </w:rPr>
        <w:t>creatinine</w:t>
      </w:r>
      <w:proofErr w:type="spellEnd"/>
      <w:r w:rsidRPr="00F5015F">
        <w:rPr>
          <w:rFonts w:ascii="Book Antiqua" w:eastAsia="Book Antiqua" w:hAnsi="Book Antiqua" w:cs="Book Antiqua"/>
          <w:color w:val="000000"/>
        </w:rPr>
        <w:t xml:space="preserve">, urea, uric acid, calcium, phosphorus, magnesium, chloride, sodium, potassium, pH, bicarbonate, parathyroid hormone, alkaline phosphatase, hematocrit and hemoglobin. The 24-h urine samples analysis included calcium and </w:t>
      </w:r>
      <w:proofErr w:type="spellStart"/>
      <w:r w:rsidRPr="00F5015F">
        <w:rPr>
          <w:rFonts w:ascii="Book Antiqua" w:eastAsia="Book Antiqua" w:hAnsi="Book Antiqua" w:cs="Book Antiqua"/>
          <w:color w:val="000000"/>
        </w:rPr>
        <w:t>creatinine</w:t>
      </w:r>
      <w:proofErr w:type="spellEnd"/>
      <w:r w:rsidRPr="00F5015F">
        <w:rPr>
          <w:rFonts w:ascii="Book Antiqua" w:eastAsia="Book Antiqua" w:hAnsi="Book Antiqua" w:cs="Book Antiqua"/>
          <w:color w:val="000000"/>
        </w:rPr>
        <w:t>. A complete urinalysis was performed on the two single fasting urine samples</w:t>
      </w:r>
      <w:r w:rsidR="00370C2C"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and the pH determined. Clinical data included patient age, gender, weight, height and body mass index (BMI).</w:t>
      </w:r>
    </w:p>
    <w:p w14:paraId="0AFD3B79" w14:textId="77777777" w:rsidR="00A77B3E" w:rsidRPr="00F5015F" w:rsidRDefault="00A77B3E">
      <w:pPr>
        <w:spacing w:line="360" w:lineRule="auto"/>
        <w:jc w:val="both"/>
      </w:pPr>
    </w:p>
    <w:p w14:paraId="2FDF433C" w14:textId="77777777" w:rsidR="00A77B3E" w:rsidRPr="00F5015F" w:rsidRDefault="00A970AD">
      <w:pPr>
        <w:spacing w:line="360" w:lineRule="auto"/>
        <w:jc w:val="both"/>
        <w:rPr>
          <w:b/>
        </w:rPr>
      </w:pPr>
      <w:r w:rsidRPr="00F5015F">
        <w:rPr>
          <w:rFonts w:ascii="Book Antiqua" w:eastAsia="Book Antiqua" w:hAnsi="Book Antiqua" w:cs="Book Antiqua"/>
          <w:b/>
          <w:i/>
          <w:iCs/>
          <w:color w:val="000000"/>
        </w:rPr>
        <w:t>Statistical analysis</w:t>
      </w:r>
    </w:p>
    <w:p w14:paraId="23232A11" w14:textId="6F09A1CE" w:rsidR="00A77B3E" w:rsidRPr="00F5015F" w:rsidRDefault="00A970AD">
      <w:pPr>
        <w:spacing w:line="360" w:lineRule="auto"/>
        <w:jc w:val="both"/>
      </w:pPr>
      <w:r w:rsidRPr="00F5015F">
        <w:rPr>
          <w:rFonts w:ascii="Book Antiqua" w:eastAsia="Book Antiqua" w:hAnsi="Book Antiqua" w:cs="Book Antiqua"/>
          <w:color w:val="000000"/>
        </w:rPr>
        <w:t xml:space="preserve">Clinical, laboratory and bone densitometry data </w:t>
      </w:r>
      <w:r w:rsidR="00370C2C" w:rsidRPr="00F5015F">
        <w:rPr>
          <w:rFonts w:ascii="Book Antiqua" w:eastAsia="Book Antiqua" w:hAnsi="Book Antiqua" w:cs="Book Antiqua"/>
          <w:color w:val="000000"/>
        </w:rPr>
        <w:t xml:space="preserve">are </w:t>
      </w:r>
      <w:r w:rsidRPr="00F5015F">
        <w:rPr>
          <w:rFonts w:ascii="Book Antiqua" w:eastAsia="Book Antiqua" w:hAnsi="Book Antiqua" w:cs="Book Antiqua"/>
          <w:color w:val="000000"/>
        </w:rPr>
        <w:t>expressed as median, minimum and maximum values. The normality of data distribution was analyzed using the Shapiro</w:t>
      </w:r>
      <w:r w:rsidR="00D27571" w:rsidRPr="00F5015F">
        <w:rPr>
          <w:rFonts w:ascii="Book Antiqua" w:hAnsi="Book Antiqua" w:cs="Book Antiqua" w:hint="eastAsia"/>
          <w:color w:val="000000"/>
          <w:lang w:eastAsia="zh-CN"/>
        </w:rPr>
        <w:t>-</w:t>
      </w:r>
      <w:proofErr w:type="spellStart"/>
      <w:r w:rsidRPr="00F5015F">
        <w:rPr>
          <w:rFonts w:ascii="Book Antiqua" w:eastAsia="Book Antiqua" w:hAnsi="Book Antiqua" w:cs="Book Antiqua"/>
          <w:color w:val="000000"/>
        </w:rPr>
        <w:t>Wilk’s</w:t>
      </w:r>
      <w:proofErr w:type="spellEnd"/>
      <w:r w:rsidRPr="00F5015F">
        <w:rPr>
          <w:rFonts w:ascii="Book Antiqua" w:eastAsia="Book Antiqua" w:hAnsi="Book Antiqua" w:cs="Book Antiqua"/>
          <w:color w:val="000000"/>
        </w:rPr>
        <w:t xml:space="preserve"> test. In the case of non-normal distributions, non-parametric tests were chosen and data represented as medians, first and third quartiles and/or range. The following tests were used for comparison between groups: </w:t>
      </w:r>
      <w:r w:rsidR="00370C2C" w:rsidRPr="00F5015F">
        <w:rPr>
          <w:rFonts w:ascii="Book Antiqua" w:eastAsia="Book Antiqua" w:hAnsi="Book Antiqua" w:cs="Book Antiqua"/>
          <w:color w:val="000000"/>
        </w:rPr>
        <w:t>T</w:t>
      </w:r>
      <w:r w:rsidRPr="00F5015F">
        <w:rPr>
          <w:rFonts w:ascii="Book Antiqua" w:eastAsia="Book Antiqua" w:hAnsi="Book Antiqua" w:cs="Book Antiqua"/>
          <w:color w:val="000000"/>
        </w:rPr>
        <w:t>he Mann</w:t>
      </w:r>
      <w:r w:rsidR="00D27571"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 xml:space="preserve">Whitney </w:t>
      </w:r>
      <w:r w:rsidRPr="00F5015F">
        <w:rPr>
          <w:rFonts w:ascii="Book Antiqua" w:eastAsia="Book Antiqua" w:hAnsi="Book Antiqua" w:cs="Book Antiqua"/>
          <w:i/>
          <w:color w:val="000000"/>
        </w:rPr>
        <w:t>U</w:t>
      </w:r>
      <w:r w:rsidRPr="00F5015F">
        <w:rPr>
          <w:rFonts w:ascii="Book Antiqua" w:eastAsia="Book Antiqua" w:hAnsi="Book Antiqua" w:cs="Book Antiqua"/>
          <w:color w:val="000000"/>
        </w:rPr>
        <w:t xml:space="preserve"> test </w:t>
      </w:r>
      <w:r w:rsidRPr="00F5015F">
        <w:rPr>
          <w:rFonts w:ascii="Book Antiqua" w:eastAsia="Book Antiqua" w:hAnsi="Book Antiqua" w:cs="Book Antiqua"/>
          <w:color w:val="000000"/>
        </w:rPr>
        <w:lastRenderedPageBreak/>
        <w:t xml:space="preserve">and </w:t>
      </w:r>
      <w:r w:rsidRPr="00F5015F">
        <w:rPr>
          <w:rFonts w:ascii="Book Antiqua" w:eastAsia="Book Antiqua" w:hAnsi="Book Antiqua" w:cs="Book Antiqua"/>
          <w:i/>
          <w:color w:val="000000"/>
        </w:rPr>
        <w:t>T</w:t>
      </w:r>
      <w:r w:rsidRPr="00F5015F">
        <w:rPr>
          <w:rFonts w:ascii="Book Antiqua" w:eastAsia="Book Antiqua" w:hAnsi="Book Antiqua" w:cs="Book Antiqua"/>
          <w:color w:val="000000"/>
        </w:rPr>
        <w:t xml:space="preserve"> test for unpaired samples when normality conditions were fulfilled and the Wilcoxon test when they were not. The statistical analysis was conducted with SPSS ver. 18.0 (SPSS, Chicago, IL</w:t>
      </w:r>
      <w:r w:rsidR="00D27571" w:rsidRPr="00F5015F">
        <w:rPr>
          <w:rFonts w:ascii="Book Antiqua" w:hAnsi="Book Antiqua" w:cs="Book Antiqua" w:hint="eastAsia"/>
          <w:color w:val="000000"/>
          <w:lang w:eastAsia="zh-CN"/>
        </w:rPr>
        <w:t>, United States</w:t>
      </w:r>
      <w:r w:rsidRPr="00F5015F">
        <w:rPr>
          <w:rFonts w:ascii="Book Antiqua" w:eastAsia="Book Antiqua" w:hAnsi="Book Antiqua" w:cs="Book Antiqua"/>
          <w:color w:val="000000"/>
        </w:rPr>
        <w:t xml:space="preserve">). Anthropometric data were analyzed with </w:t>
      </w:r>
      <w:proofErr w:type="spellStart"/>
      <w:r w:rsidRPr="00F5015F">
        <w:rPr>
          <w:rFonts w:ascii="Book Antiqua" w:eastAsia="Book Antiqua" w:hAnsi="Book Antiqua" w:cs="Book Antiqua"/>
          <w:color w:val="000000"/>
        </w:rPr>
        <w:t>AnthroPlus</w:t>
      </w:r>
      <w:proofErr w:type="spellEnd"/>
      <w:r w:rsidRPr="00F5015F">
        <w:rPr>
          <w:rFonts w:ascii="Book Antiqua" w:eastAsia="Book Antiqua" w:hAnsi="Book Antiqua" w:cs="Book Antiqua"/>
          <w:color w:val="000000"/>
        </w:rPr>
        <w:t xml:space="preserve"> </w:t>
      </w:r>
      <w:proofErr w:type="gramStart"/>
      <w:r w:rsidRPr="00F5015F">
        <w:rPr>
          <w:rFonts w:ascii="Book Antiqua" w:eastAsia="Book Antiqua" w:hAnsi="Book Antiqua" w:cs="Book Antiqua"/>
          <w:color w:val="000000"/>
        </w:rPr>
        <w:t>software</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36]</w:t>
      </w:r>
      <w:r w:rsidRPr="00F5015F">
        <w:rPr>
          <w:rFonts w:ascii="Book Antiqua" w:eastAsia="Book Antiqua" w:hAnsi="Book Antiqua" w:cs="Book Antiqua"/>
          <w:color w:val="000000"/>
        </w:rPr>
        <w:t xml:space="preserve">. The significance level was set at 5%. The </w:t>
      </w:r>
      <w:proofErr w:type="gramStart"/>
      <w:r w:rsidRPr="00F5015F">
        <w:rPr>
          <w:rFonts w:ascii="Book Antiqua" w:eastAsia="Book Antiqua" w:hAnsi="Book Antiqua" w:cs="Book Antiqua"/>
          <w:color w:val="000000"/>
        </w:rPr>
        <w:t xml:space="preserve">comparison between </w:t>
      </w:r>
      <w:r w:rsidR="00370C2C" w:rsidRPr="00F5015F">
        <w:rPr>
          <w:rFonts w:ascii="Book Antiqua" w:eastAsia="Book Antiqua" w:hAnsi="Book Antiqua" w:cs="Book Antiqua"/>
          <w:color w:val="000000"/>
        </w:rPr>
        <w:t>l</w:t>
      </w:r>
      <w:r w:rsidRPr="00F5015F">
        <w:rPr>
          <w:rFonts w:ascii="Book Antiqua" w:eastAsia="Book Antiqua" w:hAnsi="Book Antiqua" w:cs="Book Antiqua"/>
          <w:color w:val="000000"/>
        </w:rPr>
        <w:t xml:space="preserve">umbar BMD </w:t>
      </w:r>
      <w:r w:rsidRPr="00F5015F">
        <w:rPr>
          <w:rFonts w:ascii="Book Antiqua" w:eastAsia="Book Antiqua" w:hAnsi="Book Antiqua" w:cs="Book Antiqua"/>
          <w:i/>
          <w:color w:val="000000"/>
        </w:rPr>
        <w:t>z</w:t>
      </w:r>
      <w:r w:rsidRPr="00F5015F">
        <w:rPr>
          <w:rFonts w:ascii="Book Antiqua" w:eastAsia="Book Antiqua" w:hAnsi="Book Antiqua" w:cs="Book Antiqua"/>
          <w:color w:val="000000"/>
        </w:rPr>
        <w:t>-scores before and after treatment were</w:t>
      </w:r>
      <w:proofErr w:type="gramEnd"/>
      <w:r w:rsidRPr="00F5015F">
        <w:rPr>
          <w:rFonts w:ascii="Book Antiqua" w:eastAsia="Book Antiqua" w:hAnsi="Book Antiqua" w:cs="Book Antiqua"/>
          <w:color w:val="000000"/>
        </w:rPr>
        <w:t xml:space="preserve"> analyzed by the Wilcoxon paired test. The statistical review of the study was performed by a biomedical statistician.</w:t>
      </w:r>
    </w:p>
    <w:p w14:paraId="17119CC7" w14:textId="77777777" w:rsidR="00A77B3E" w:rsidRPr="00F5015F" w:rsidRDefault="00A77B3E">
      <w:pPr>
        <w:spacing w:line="360" w:lineRule="auto"/>
        <w:jc w:val="both"/>
      </w:pPr>
    </w:p>
    <w:p w14:paraId="19B84687" w14:textId="77777777" w:rsidR="00A77B3E" w:rsidRPr="00F5015F" w:rsidRDefault="00A970AD">
      <w:pPr>
        <w:spacing w:line="360" w:lineRule="auto"/>
        <w:jc w:val="both"/>
        <w:rPr>
          <w:b/>
          <w:lang w:eastAsia="zh-CN"/>
        </w:rPr>
      </w:pPr>
      <w:r w:rsidRPr="00F5015F">
        <w:rPr>
          <w:rFonts w:ascii="Book Antiqua" w:eastAsia="Book Antiqua" w:hAnsi="Book Antiqua" w:cs="Book Antiqua"/>
          <w:b/>
          <w:i/>
          <w:iCs/>
          <w:color w:val="000000"/>
        </w:rPr>
        <w:t>Ethical aspects</w:t>
      </w:r>
    </w:p>
    <w:p w14:paraId="4D76606A" w14:textId="77777777" w:rsidR="00A77B3E" w:rsidRPr="00F5015F" w:rsidRDefault="00A970AD">
      <w:pPr>
        <w:spacing w:line="360" w:lineRule="auto"/>
        <w:jc w:val="both"/>
      </w:pPr>
      <w:r w:rsidRPr="00F5015F">
        <w:rPr>
          <w:rFonts w:ascii="Book Antiqua" w:eastAsia="Book Antiqua" w:hAnsi="Book Antiqua" w:cs="Book Antiqua"/>
          <w:color w:val="000000"/>
        </w:rPr>
        <w:t xml:space="preserve">The study was approved by the institutional review board of the Clinics Hospital of the Federal University of Minas </w:t>
      </w:r>
      <w:proofErr w:type="spellStart"/>
      <w:r w:rsidRPr="00F5015F">
        <w:rPr>
          <w:rFonts w:ascii="Book Antiqua" w:eastAsia="Book Antiqua" w:hAnsi="Book Antiqua" w:cs="Book Antiqua"/>
          <w:color w:val="000000"/>
        </w:rPr>
        <w:t>Gerais</w:t>
      </w:r>
      <w:proofErr w:type="spellEnd"/>
      <w:r w:rsidRPr="00F5015F">
        <w:rPr>
          <w:rFonts w:ascii="Book Antiqua" w:eastAsia="Book Antiqua" w:hAnsi="Book Antiqua" w:cs="Book Antiqua"/>
          <w:color w:val="000000"/>
        </w:rPr>
        <w:t>, Brazil (ETIC 0479.0.203.000-10, December 01, 2010) and by the Research Ethics Committee of Santa Casa de Belo Horizonte. It was conducted in accordance with the ethical standards laid down in the 1964 Declaration of Helsinki. The participants and/or their guardians were adequately informed about the study and signed informed consent forms.</w:t>
      </w:r>
    </w:p>
    <w:p w14:paraId="515DA543" w14:textId="77777777" w:rsidR="00A77B3E" w:rsidRPr="00F5015F" w:rsidRDefault="00A77B3E">
      <w:pPr>
        <w:spacing w:line="360" w:lineRule="auto"/>
        <w:jc w:val="both"/>
      </w:pPr>
    </w:p>
    <w:p w14:paraId="1099E49E" w14:textId="77777777" w:rsidR="00A77B3E" w:rsidRPr="00F5015F" w:rsidRDefault="00A970AD">
      <w:pPr>
        <w:spacing w:line="360" w:lineRule="auto"/>
        <w:jc w:val="both"/>
      </w:pPr>
      <w:r w:rsidRPr="00F5015F">
        <w:rPr>
          <w:rFonts w:ascii="Book Antiqua" w:eastAsia="Book Antiqua" w:hAnsi="Book Antiqua" w:cs="Book Antiqua"/>
          <w:b/>
          <w:caps/>
          <w:color w:val="000000"/>
          <w:u w:val="single"/>
        </w:rPr>
        <w:t>RESULTS</w:t>
      </w:r>
    </w:p>
    <w:p w14:paraId="7AE43CBD" w14:textId="77777777" w:rsidR="00A77B3E" w:rsidRPr="00F5015F" w:rsidRDefault="00A970AD">
      <w:pPr>
        <w:spacing w:line="360" w:lineRule="auto"/>
        <w:jc w:val="both"/>
        <w:rPr>
          <w:b/>
        </w:rPr>
      </w:pPr>
      <w:r w:rsidRPr="00F5015F">
        <w:rPr>
          <w:rFonts w:ascii="Book Antiqua" w:eastAsia="Book Antiqua" w:hAnsi="Book Antiqua" w:cs="Book Antiqua"/>
          <w:b/>
          <w:i/>
          <w:iCs/>
          <w:color w:val="000000"/>
        </w:rPr>
        <w:t>Study group characteristics</w:t>
      </w:r>
    </w:p>
    <w:p w14:paraId="20FB1978" w14:textId="561FA575" w:rsidR="00A77B3E" w:rsidRPr="00F5015F" w:rsidRDefault="00A970AD">
      <w:pPr>
        <w:spacing w:line="360" w:lineRule="auto"/>
        <w:jc w:val="both"/>
      </w:pPr>
      <w:r w:rsidRPr="00F5015F">
        <w:rPr>
          <w:rFonts w:ascii="Book Antiqua" w:eastAsia="Book Antiqua" w:hAnsi="Book Antiqua" w:cs="Book Antiqua"/>
          <w:color w:val="000000"/>
        </w:rPr>
        <w:t>The group of study contained 40 pediatric patients, of whom 22 (55%) were males and 18 (45%)</w:t>
      </w:r>
      <w:r w:rsidR="00370C2C" w:rsidRPr="00F5015F">
        <w:rPr>
          <w:rFonts w:ascii="Book Antiqua" w:eastAsia="Book Antiqua" w:hAnsi="Book Antiqua" w:cs="Book Antiqua"/>
          <w:color w:val="000000"/>
        </w:rPr>
        <w:t xml:space="preserve"> were</w:t>
      </w:r>
      <w:r w:rsidRPr="00F5015F">
        <w:rPr>
          <w:rFonts w:ascii="Book Antiqua" w:eastAsia="Book Antiqua" w:hAnsi="Book Antiqua" w:cs="Book Antiqua"/>
          <w:color w:val="000000"/>
        </w:rPr>
        <w:t xml:space="preserve"> females (1.2:1.0, male/female ratio). The mean age of clinical presentation was 10.5</w:t>
      </w:r>
      <w:r w:rsidR="00D27571"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w:t>
      </w:r>
      <w:r w:rsidR="00D27571"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3.5 (3.2</w:t>
      </w:r>
      <w:r w:rsidR="00D27571"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19.6) years. The children and adolescents were regularly followed for a median time of 6.0 (range 4.5</w:t>
      </w:r>
      <w:r w:rsidR="00D27571"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 xml:space="preserve">8.3) years. All patients had normal physical examination, including blood pressure evaluation. Blood levels of hematocrit, hemoglobin, bicarbonate, pH, </w:t>
      </w:r>
      <w:proofErr w:type="spellStart"/>
      <w:r w:rsidRPr="00F5015F">
        <w:rPr>
          <w:rFonts w:ascii="Book Antiqua" w:eastAsia="Book Antiqua" w:hAnsi="Book Antiqua" w:cs="Book Antiqua"/>
          <w:color w:val="000000"/>
        </w:rPr>
        <w:t>creatinine</w:t>
      </w:r>
      <w:proofErr w:type="spellEnd"/>
      <w:r w:rsidRPr="00F5015F">
        <w:rPr>
          <w:rFonts w:ascii="Book Antiqua" w:eastAsia="Book Antiqua" w:hAnsi="Book Antiqua" w:cs="Book Antiqua"/>
          <w:color w:val="000000"/>
        </w:rPr>
        <w:t>, urea, phosphorus, calcium, parathyroid hormone, alkaline phosphatase, sodium, potassium, magnesium, uric acid and chloride were all within the normal range. In the same way, the 24-h urine sample was collected properly</w:t>
      </w:r>
      <w:r w:rsidR="00905655"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and its volume evaluated according to </w:t>
      </w:r>
      <w:proofErr w:type="gramStart"/>
      <w:r w:rsidR="00D27571" w:rsidRPr="00F5015F">
        <w:rPr>
          <w:rFonts w:ascii="Book Antiqua" w:eastAsia="Book Antiqua" w:hAnsi="Book Antiqua" w:cs="Book Antiqua"/>
          <w:color w:val="000000"/>
        </w:rPr>
        <w:t>Tiselius</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37]</w:t>
      </w:r>
      <w:r w:rsidR="00D27571" w:rsidRPr="00F5015F">
        <w:rPr>
          <w:rFonts w:ascii="Book Antiqua" w:eastAsia="Book Antiqua" w:hAnsi="Book Antiqua" w:cs="Book Antiqua"/>
          <w:color w:val="000000"/>
        </w:rPr>
        <w:t xml:space="preserve"> </w:t>
      </w:r>
      <w:r w:rsidR="00D27571" w:rsidRPr="00F5015F">
        <w:rPr>
          <w:rFonts w:ascii="Book Antiqua" w:hAnsi="Book Antiqua" w:cs="Book Antiqua" w:hint="eastAsia"/>
          <w:color w:val="000000"/>
          <w:lang w:eastAsia="zh-CN"/>
        </w:rPr>
        <w:t xml:space="preserve">and </w:t>
      </w:r>
      <w:proofErr w:type="spellStart"/>
      <w:r w:rsidRPr="00F5015F">
        <w:rPr>
          <w:rFonts w:ascii="Book Antiqua" w:eastAsia="Book Antiqua" w:hAnsi="Book Antiqua" w:cs="Book Antiqua"/>
          <w:color w:val="000000"/>
        </w:rPr>
        <w:t>Hellerstein</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et al</w:t>
      </w:r>
      <w:r w:rsidRPr="00F5015F">
        <w:rPr>
          <w:rFonts w:ascii="Book Antiqua" w:eastAsia="Book Antiqua" w:hAnsi="Book Antiqua" w:cs="Book Antiqua"/>
          <w:color w:val="000000"/>
          <w:szCs w:val="30"/>
          <w:vertAlign w:val="superscript"/>
        </w:rPr>
        <w:t>[38]</w:t>
      </w:r>
      <w:r w:rsidR="00D27571" w:rsidRPr="00F5015F">
        <w:rPr>
          <w:rFonts w:ascii="Book Antiqua" w:hAnsi="Book Antiqua" w:cs="Book Antiqua" w:hint="eastAsia"/>
          <w:color w:val="000000"/>
          <w:szCs w:val="30"/>
          <w:lang w:eastAsia="zh-CN"/>
        </w:rPr>
        <w:t xml:space="preserve">. </w:t>
      </w:r>
      <w:r w:rsidRPr="00F5015F">
        <w:rPr>
          <w:rFonts w:ascii="Book Antiqua" w:eastAsia="Book Antiqua" w:hAnsi="Book Antiqua" w:cs="Book Antiqua"/>
          <w:color w:val="000000"/>
        </w:rPr>
        <w:t xml:space="preserve">No patient showed clinical signs of malnutrition or had proteinuria and urinary infection during the sample collection. There were no differences in BMI </w:t>
      </w:r>
      <w:r w:rsidR="00D27571" w:rsidRPr="00F5015F">
        <w:rPr>
          <w:rFonts w:ascii="Book Antiqua" w:hAnsi="Book Antiqua" w:cs="Book Antiqua" w:hint="eastAsia"/>
          <w:i/>
          <w:color w:val="000000"/>
          <w:lang w:eastAsia="zh-CN"/>
        </w:rPr>
        <w:t>z</w:t>
      </w:r>
      <w:r w:rsidRPr="00F5015F">
        <w:rPr>
          <w:rFonts w:ascii="Book Antiqua" w:eastAsia="Book Antiqua" w:hAnsi="Book Antiqua" w:cs="Book Antiqua"/>
          <w:color w:val="000000"/>
        </w:rPr>
        <w:t xml:space="preserve">-score and age between G1 and G2 before and after treatment (Table 1). No increase in total cholesterol or low-density </w:t>
      </w:r>
      <w:r w:rsidRPr="00F5015F">
        <w:rPr>
          <w:rFonts w:ascii="Book Antiqua" w:eastAsia="Book Antiqua" w:hAnsi="Book Antiqua" w:cs="Book Antiqua"/>
          <w:color w:val="000000"/>
        </w:rPr>
        <w:lastRenderedPageBreak/>
        <w:t xml:space="preserve">lipoprotein-cholesterol as well as no hypokalemia nor </w:t>
      </w:r>
      <w:proofErr w:type="spellStart"/>
      <w:r w:rsidRPr="00F5015F">
        <w:rPr>
          <w:rFonts w:ascii="Book Antiqua" w:eastAsia="Book Antiqua" w:hAnsi="Book Antiqua" w:cs="Book Antiqua"/>
          <w:color w:val="000000"/>
        </w:rPr>
        <w:t>hypomagnesemia</w:t>
      </w:r>
      <w:proofErr w:type="spellEnd"/>
      <w:r w:rsidRPr="00F5015F">
        <w:rPr>
          <w:rFonts w:ascii="Book Antiqua" w:eastAsia="Book Antiqua" w:hAnsi="Book Antiqua" w:cs="Book Antiqua"/>
          <w:color w:val="000000"/>
        </w:rPr>
        <w:t xml:space="preserve"> were observed with pharmacologic treatment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or thiazides).</w:t>
      </w:r>
    </w:p>
    <w:p w14:paraId="5C0CDF58" w14:textId="29E7C57E" w:rsidR="00A77B3E" w:rsidRPr="00F5015F" w:rsidRDefault="00A970AD" w:rsidP="00D27571">
      <w:pPr>
        <w:spacing w:line="360" w:lineRule="auto"/>
        <w:ind w:firstLineChars="100" w:firstLine="240"/>
        <w:jc w:val="both"/>
      </w:pPr>
      <w:r w:rsidRPr="00F5015F">
        <w:rPr>
          <w:rFonts w:ascii="Book Antiqua" w:eastAsia="Book Antiqua" w:hAnsi="Book Antiqua" w:cs="Book Antiqua"/>
          <w:color w:val="000000"/>
        </w:rPr>
        <w:t xml:space="preserve">As already mentioned, the study sample was divided into two groups: G1 composed of </w:t>
      </w:r>
      <w:r w:rsidR="00905655" w:rsidRPr="00F5015F">
        <w:rPr>
          <w:rFonts w:ascii="Book Antiqua" w:eastAsia="Book Antiqua" w:hAnsi="Book Antiqua" w:cs="Book Antiqua"/>
          <w:color w:val="000000"/>
        </w:rPr>
        <w:t>9</w:t>
      </w:r>
      <w:r w:rsidRPr="00F5015F">
        <w:rPr>
          <w:rFonts w:ascii="Book Antiqua" w:eastAsia="Book Antiqua" w:hAnsi="Book Antiqua" w:cs="Book Antiqua"/>
          <w:color w:val="000000"/>
        </w:rPr>
        <w:t xml:space="preserve"> patients treated with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alone and G2 composed of 31 patients treated with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 thiazide. The mean urinary calcium excretion in G1 before and after the treatment were 5.12</w:t>
      </w:r>
      <w:r w:rsidR="00D27571"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w:t>
      </w:r>
      <w:r w:rsidR="00D27571"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0.84 and 2.57</w:t>
      </w:r>
      <w:r w:rsidR="00D27571"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w:t>
      </w:r>
      <w:r w:rsidR="00D27571"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0.82 mg/kg</w:t>
      </w:r>
      <w:r w:rsidR="00D27571" w:rsidRPr="00F5015F">
        <w:rPr>
          <w:rFonts w:ascii="Book Antiqua" w:hAnsi="Book Antiqua" w:cs="Book Antiqua" w:hint="eastAsia"/>
          <w:color w:val="000000"/>
          <w:lang w:eastAsia="zh-CN"/>
        </w:rPr>
        <w:t xml:space="preserve"> per 24 </w:t>
      </w:r>
      <w:r w:rsidRPr="00F5015F">
        <w:rPr>
          <w:rFonts w:ascii="Book Antiqua" w:eastAsia="Book Antiqua" w:hAnsi="Book Antiqua" w:cs="Book Antiqua"/>
          <w:color w:val="000000"/>
        </w:rPr>
        <w:t>h, respectively (</w:t>
      </w:r>
      <w:r w:rsidRPr="00F5015F">
        <w:rPr>
          <w:rFonts w:ascii="Book Antiqua" w:eastAsia="Book Antiqua" w:hAnsi="Book Antiqua" w:cs="Book Antiqua"/>
          <w:i/>
          <w:iCs/>
          <w:color w:val="000000"/>
        </w:rPr>
        <w:t>P</w:t>
      </w:r>
      <w:r w:rsidRPr="00F5015F">
        <w:rPr>
          <w:rFonts w:ascii="Book Antiqua" w:eastAsia="Book Antiqua" w:hAnsi="Book Antiqua" w:cs="Book Antiqua"/>
          <w:color w:val="000000"/>
        </w:rPr>
        <w:t xml:space="preserve"> = 0.0004). The median urinary calcium excretion in G2 before and after the treatment were 5.2 (4.3</w:t>
      </w:r>
      <w:r w:rsidR="00D27571"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7.0) and 2.9 (2.0</w:t>
      </w:r>
      <w:r w:rsidR="00D27571"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4.3) mg/kg</w:t>
      </w:r>
      <w:r w:rsidR="00D27571" w:rsidRPr="00F5015F">
        <w:rPr>
          <w:rFonts w:ascii="Book Antiqua" w:hAnsi="Book Antiqua" w:cs="Book Antiqua" w:hint="eastAsia"/>
          <w:color w:val="000000"/>
          <w:lang w:eastAsia="zh-CN"/>
        </w:rPr>
        <w:t xml:space="preserve"> per 24 </w:t>
      </w:r>
      <w:r w:rsidR="00D27571" w:rsidRPr="00F5015F">
        <w:rPr>
          <w:rFonts w:ascii="Book Antiqua" w:eastAsia="Book Antiqua" w:hAnsi="Book Antiqua" w:cs="Book Antiqua"/>
          <w:color w:val="000000"/>
        </w:rPr>
        <w:t>h</w:t>
      </w:r>
      <w:r w:rsidRPr="00F5015F">
        <w:rPr>
          <w:rFonts w:ascii="Book Antiqua" w:eastAsia="Book Antiqua" w:hAnsi="Book Antiqua" w:cs="Book Antiqua"/>
          <w:color w:val="000000"/>
        </w:rPr>
        <w:t>, respectively (0.001) (Table 2).</w:t>
      </w:r>
    </w:p>
    <w:p w14:paraId="74E10922" w14:textId="77777777" w:rsidR="00D27571" w:rsidRPr="00F5015F" w:rsidRDefault="00D27571">
      <w:pPr>
        <w:spacing w:line="360" w:lineRule="auto"/>
        <w:jc w:val="both"/>
        <w:rPr>
          <w:rFonts w:ascii="Book Antiqua" w:hAnsi="Book Antiqua" w:cs="Book Antiqua"/>
          <w:color w:val="000000"/>
          <w:lang w:eastAsia="zh-CN"/>
        </w:rPr>
      </w:pPr>
    </w:p>
    <w:p w14:paraId="78285934" w14:textId="77777777" w:rsidR="00A77B3E" w:rsidRPr="00F5015F" w:rsidRDefault="00DB0792">
      <w:pPr>
        <w:spacing w:line="360" w:lineRule="auto"/>
        <w:jc w:val="both"/>
        <w:rPr>
          <w:b/>
        </w:rPr>
      </w:pPr>
      <w:r w:rsidRPr="00F5015F">
        <w:rPr>
          <w:rFonts w:ascii="Book Antiqua" w:eastAsia="Book Antiqua" w:hAnsi="Book Antiqua" w:cs="Book Antiqua"/>
          <w:b/>
          <w:i/>
          <w:iCs/>
          <w:color w:val="000000"/>
        </w:rPr>
        <w:t>BMD</w:t>
      </w:r>
    </w:p>
    <w:p w14:paraId="3EF329D6" w14:textId="57E92624" w:rsidR="00A77B3E" w:rsidRPr="00F5015F" w:rsidRDefault="00A970AD">
      <w:pPr>
        <w:spacing w:line="360" w:lineRule="auto"/>
        <w:jc w:val="both"/>
      </w:pPr>
      <w:r w:rsidRPr="00F5015F">
        <w:rPr>
          <w:rFonts w:ascii="Book Antiqua" w:eastAsia="Book Antiqua" w:hAnsi="Book Antiqua" w:cs="Book Antiqua"/>
          <w:color w:val="000000"/>
        </w:rPr>
        <w:t>All patients underwent bone densitometry</w:t>
      </w:r>
      <w:r w:rsidR="00905655"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and all had BMD </w:t>
      </w:r>
      <w:r w:rsidR="00D27571" w:rsidRPr="00F5015F">
        <w:rPr>
          <w:rFonts w:ascii="Book Antiqua" w:eastAsia="Book Antiqua" w:hAnsi="Book Antiqua" w:cs="Book Antiqua"/>
          <w:i/>
          <w:color w:val="000000"/>
        </w:rPr>
        <w:t>z</w:t>
      </w:r>
      <w:r w:rsidRPr="00F5015F">
        <w:rPr>
          <w:rFonts w:ascii="Book Antiqua" w:eastAsia="Book Antiqua" w:hAnsi="Book Antiqua" w:cs="Book Antiqua"/>
          <w:color w:val="000000"/>
        </w:rPr>
        <w:t>-score of the lumbar spine (L1</w:t>
      </w:r>
      <w:r w:rsidR="00D27571"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 xml:space="preserve">L4) &lt; -1. The interval between BMD measurements was </w:t>
      </w:r>
      <w:r w:rsidR="00905655" w:rsidRPr="00F5015F">
        <w:rPr>
          <w:rFonts w:ascii="Book Antiqua" w:eastAsia="Book Antiqua" w:hAnsi="Book Antiqua" w:cs="Book Antiqua"/>
          <w:color w:val="000000"/>
        </w:rPr>
        <w:t>1</w:t>
      </w:r>
      <w:r w:rsidRPr="00F5015F">
        <w:rPr>
          <w:rFonts w:ascii="Book Antiqua" w:eastAsia="Book Antiqua" w:hAnsi="Book Antiqua" w:cs="Book Antiqua"/>
          <w:color w:val="000000"/>
        </w:rPr>
        <w:t xml:space="preserve"> year. BMD </w:t>
      </w:r>
      <w:r w:rsidRPr="00F5015F">
        <w:rPr>
          <w:rFonts w:ascii="Book Antiqua" w:eastAsia="Book Antiqua" w:hAnsi="Book Antiqua" w:cs="Book Antiqua"/>
          <w:i/>
          <w:color w:val="000000"/>
        </w:rPr>
        <w:t>z</w:t>
      </w:r>
      <w:r w:rsidRPr="00F5015F">
        <w:rPr>
          <w:rFonts w:ascii="Book Antiqua" w:eastAsia="Book Antiqua" w:hAnsi="Book Antiqua" w:cs="Book Antiqua"/>
          <w:color w:val="000000"/>
        </w:rPr>
        <w:t>-score of the lumbar spine (L1</w:t>
      </w:r>
      <w:r w:rsidR="00D27571"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 xml:space="preserve">L4) increased significantly after the treatment in G2 (from -1.7 to -1.4; </w:t>
      </w:r>
      <w:r w:rsidRPr="00F5015F">
        <w:rPr>
          <w:rFonts w:ascii="Book Antiqua" w:eastAsia="Book Antiqua" w:hAnsi="Book Antiqua" w:cs="Book Antiqua"/>
          <w:i/>
          <w:iCs/>
          <w:color w:val="000000"/>
        </w:rPr>
        <w:t>P</w:t>
      </w:r>
      <w:r w:rsidRPr="00F5015F">
        <w:rPr>
          <w:rFonts w:ascii="Book Antiqua" w:eastAsia="Book Antiqua" w:hAnsi="Book Antiqua" w:cs="Book Antiqua"/>
          <w:color w:val="000000"/>
        </w:rPr>
        <w:t xml:space="preserve"> = 0.04; </w:t>
      </w:r>
      <w:r w:rsidRPr="00F5015F">
        <w:rPr>
          <w:rFonts w:ascii="Book Antiqua" w:eastAsia="Book Antiqua" w:hAnsi="Book Antiqua" w:cs="Book Antiqua"/>
          <w:i/>
          <w:color w:val="000000"/>
        </w:rPr>
        <w:t>U</w:t>
      </w:r>
      <w:r w:rsidRPr="00F5015F">
        <w:rPr>
          <w:rFonts w:ascii="Book Antiqua" w:eastAsia="Book Antiqua" w:hAnsi="Book Antiqua" w:cs="Book Antiqua"/>
          <w:color w:val="000000"/>
        </w:rPr>
        <w:t>-Test Mann-Whitney)</w:t>
      </w:r>
      <w:r w:rsidR="00905655"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and there was no improvement in G1 (from -1.3 to -1.6; </w:t>
      </w:r>
      <w:r w:rsidRPr="00F5015F">
        <w:rPr>
          <w:rFonts w:ascii="Book Antiqua" w:eastAsia="Book Antiqua" w:hAnsi="Book Antiqua" w:cs="Book Antiqua"/>
          <w:i/>
          <w:iCs/>
          <w:color w:val="000000"/>
        </w:rPr>
        <w:t>P</w:t>
      </w:r>
      <w:r w:rsidRPr="00F5015F">
        <w:rPr>
          <w:rFonts w:ascii="Book Antiqua" w:eastAsia="Book Antiqua" w:hAnsi="Book Antiqua" w:cs="Book Antiqua"/>
          <w:color w:val="000000"/>
        </w:rPr>
        <w:t xml:space="preserve"> = 0.16; </w:t>
      </w:r>
      <w:r w:rsidRPr="00F5015F">
        <w:rPr>
          <w:rFonts w:ascii="Book Antiqua" w:eastAsia="Book Antiqua" w:hAnsi="Book Antiqua" w:cs="Book Antiqua"/>
          <w:i/>
          <w:color w:val="000000"/>
        </w:rPr>
        <w:t>U</w:t>
      </w:r>
      <w:r w:rsidRPr="00F5015F">
        <w:rPr>
          <w:rFonts w:ascii="Book Antiqua" w:eastAsia="Book Antiqua" w:hAnsi="Book Antiqua" w:cs="Book Antiqua"/>
          <w:color w:val="000000"/>
        </w:rPr>
        <w:t>-Test Mann-Whitney) (Figure 2).</w:t>
      </w:r>
    </w:p>
    <w:p w14:paraId="1198B9A8" w14:textId="77777777" w:rsidR="00A77B3E" w:rsidRPr="00F5015F" w:rsidRDefault="00A77B3E">
      <w:pPr>
        <w:spacing w:line="360" w:lineRule="auto"/>
        <w:jc w:val="both"/>
      </w:pPr>
    </w:p>
    <w:p w14:paraId="2B171D60" w14:textId="77777777" w:rsidR="00A77B3E" w:rsidRPr="00F5015F" w:rsidRDefault="00A970AD">
      <w:pPr>
        <w:spacing w:line="360" w:lineRule="auto"/>
        <w:jc w:val="both"/>
      </w:pPr>
      <w:r w:rsidRPr="00F5015F">
        <w:rPr>
          <w:rFonts w:ascii="Book Antiqua" w:eastAsia="Book Antiqua" w:hAnsi="Book Antiqua" w:cs="Book Antiqua"/>
          <w:b/>
          <w:caps/>
          <w:color w:val="000000"/>
          <w:u w:val="single"/>
        </w:rPr>
        <w:t>DISCUSSION</w:t>
      </w:r>
    </w:p>
    <w:p w14:paraId="30CEC052" w14:textId="77777777" w:rsidR="00A77B3E" w:rsidRPr="00F5015F" w:rsidRDefault="00A970AD">
      <w:pPr>
        <w:spacing w:line="360" w:lineRule="auto"/>
        <w:jc w:val="both"/>
        <w:rPr>
          <w:lang w:eastAsia="zh-CN"/>
        </w:rPr>
      </w:pPr>
      <w:r w:rsidRPr="00F5015F">
        <w:rPr>
          <w:rFonts w:ascii="Book Antiqua" w:eastAsia="Book Antiqua" w:hAnsi="Book Antiqua" w:cs="Book Antiqua"/>
          <w:color w:val="000000"/>
        </w:rPr>
        <w:t xml:space="preserve">The acquisition of bone mass occurs during childhood and adolescence. The maximum peak of bone mass is reached at the end of the second decade of life. It is known that bone mass acquired during childhood and adolescence is the major determinant of adult bone health. Several studies have already demonstrated reduced BMD in </w:t>
      </w:r>
      <w:proofErr w:type="spellStart"/>
      <w:r w:rsidRPr="00F5015F">
        <w:rPr>
          <w:rFonts w:ascii="Book Antiqua" w:eastAsia="Book Antiqua" w:hAnsi="Book Antiqua" w:cs="Book Antiqua"/>
          <w:color w:val="000000"/>
        </w:rPr>
        <w:t>hypercalciuric</w:t>
      </w:r>
      <w:proofErr w:type="spellEnd"/>
      <w:r w:rsidRPr="00F5015F">
        <w:rPr>
          <w:rFonts w:ascii="Book Antiqua" w:eastAsia="Book Antiqua" w:hAnsi="Book Antiqua" w:cs="Book Antiqua"/>
          <w:color w:val="000000"/>
        </w:rPr>
        <w:t xml:space="preserve"> pediatric </w:t>
      </w:r>
      <w:proofErr w:type="gramStart"/>
      <w:r w:rsidRPr="00F5015F">
        <w:rPr>
          <w:rFonts w:ascii="Book Antiqua" w:eastAsia="Book Antiqua" w:hAnsi="Book Antiqua" w:cs="Book Antiqua"/>
          <w:color w:val="000000"/>
        </w:rPr>
        <w:t>patients</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1</w:t>
      </w:r>
      <w:r w:rsidR="00D27571" w:rsidRPr="00F5015F">
        <w:rPr>
          <w:rFonts w:ascii="Book Antiqua" w:hAnsi="Book Antiqua" w:cs="Book Antiqua" w:hint="eastAsia"/>
          <w:color w:val="000000"/>
          <w:szCs w:val="30"/>
          <w:vertAlign w:val="superscript"/>
          <w:lang w:eastAsia="zh-CN"/>
        </w:rPr>
        <w:t>-</w:t>
      </w:r>
      <w:r w:rsidR="00D27571" w:rsidRPr="00F5015F">
        <w:rPr>
          <w:rFonts w:ascii="Book Antiqua" w:eastAsia="Book Antiqua" w:hAnsi="Book Antiqua" w:cs="Book Antiqua"/>
          <w:color w:val="000000"/>
          <w:szCs w:val="30"/>
          <w:vertAlign w:val="superscript"/>
        </w:rPr>
        <w:t>6,9,10]</w:t>
      </w:r>
      <w:r w:rsidRPr="00F5015F">
        <w:rPr>
          <w:rFonts w:ascii="Book Antiqua" w:eastAsia="Book Antiqua" w:hAnsi="Book Antiqua" w:cs="Book Antiqua"/>
          <w:color w:val="000000"/>
        </w:rPr>
        <w:t xml:space="preserve">. If reduced BMD in childhood can compromise adult peak bone mass, therapeutic strategies to optimize bone mass in pediatric IH should be considered. Considering that the chronic loss of calcium in the urine is a risk factor for the reduction of BMD and may therefore compromise the final bone mass in adulthood, there is a question that is not yet answered: “should pediatric idiopathic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be treated with </w:t>
      </w:r>
      <w:proofErr w:type="spellStart"/>
      <w:r w:rsidRPr="00F5015F">
        <w:rPr>
          <w:rFonts w:ascii="Book Antiqua" w:eastAsia="Book Antiqua" w:hAnsi="Book Antiqua" w:cs="Book Antiqua"/>
          <w:color w:val="000000"/>
        </w:rPr>
        <w:t>hypocalciuric</w:t>
      </w:r>
      <w:proofErr w:type="spellEnd"/>
      <w:r w:rsidRPr="00F5015F">
        <w:rPr>
          <w:rFonts w:ascii="Book Antiqua" w:eastAsia="Book Antiqua" w:hAnsi="Book Antiqua" w:cs="Book Antiqua"/>
          <w:color w:val="000000"/>
        </w:rPr>
        <w:t xml:space="preserve"> agents?” This study evaluated the BMD of pediatric patients with IH before and after treatment with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and thiazides in </w:t>
      </w:r>
      <w:r w:rsidRPr="00F5015F">
        <w:rPr>
          <w:rFonts w:ascii="Book Antiqua" w:eastAsia="Book Antiqua" w:hAnsi="Book Antiqua" w:cs="Book Antiqua"/>
          <w:color w:val="000000"/>
        </w:rPr>
        <w:lastRenderedPageBreak/>
        <w:t>order to examine whether pharmacological therapy has a beneficial effect on its bone mass.</w:t>
      </w:r>
    </w:p>
    <w:p w14:paraId="06B4D878" w14:textId="77777777" w:rsidR="00A77B3E" w:rsidRPr="00F5015F" w:rsidRDefault="00A77B3E">
      <w:pPr>
        <w:spacing w:line="360" w:lineRule="auto"/>
        <w:jc w:val="both"/>
      </w:pPr>
    </w:p>
    <w:p w14:paraId="62E11C6E" w14:textId="77777777" w:rsidR="00A77B3E" w:rsidRPr="00F5015F" w:rsidRDefault="00A970AD">
      <w:pPr>
        <w:spacing w:line="360" w:lineRule="auto"/>
        <w:jc w:val="both"/>
        <w:rPr>
          <w:b/>
        </w:rPr>
      </w:pPr>
      <w:r w:rsidRPr="00F5015F">
        <w:rPr>
          <w:rFonts w:ascii="Book Antiqua" w:eastAsia="Book Antiqua" w:hAnsi="Book Antiqua" w:cs="Book Antiqua"/>
          <w:b/>
          <w:i/>
          <w:iCs/>
          <w:color w:val="000000"/>
        </w:rPr>
        <w:t>Study group characteristics</w:t>
      </w:r>
    </w:p>
    <w:p w14:paraId="710C8193" w14:textId="083D7908" w:rsidR="00A77B3E" w:rsidRPr="00F5015F" w:rsidRDefault="00A970AD">
      <w:pPr>
        <w:spacing w:line="360" w:lineRule="auto"/>
        <w:jc w:val="both"/>
      </w:pPr>
      <w:r w:rsidRPr="00F5015F">
        <w:rPr>
          <w:rFonts w:ascii="Book Antiqua" w:eastAsia="Book Antiqua" w:hAnsi="Book Antiqua" w:cs="Book Antiqua"/>
          <w:color w:val="000000"/>
        </w:rPr>
        <w:t xml:space="preserve">The male/female ratio of our patients was 1.2:1.0, and the mean age at onset of clinical presentation was 10.5 years, in accordance with other </w:t>
      </w:r>
      <w:proofErr w:type="gramStart"/>
      <w:r w:rsidRPr="00F5015F">
        <w:rPr>
          <w:rFonts w:ascii="Book Antiqua" w:eastAsia="Book Antiqua" w:hAnsi="Book Antiqua" w:cs="Book Antiqua"/>
          <w:color w:val="000000"/>
        </w:rPr>
        <w:t>studies</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9,39]</w:t>
      </w:r>
      <w:r w:rsidRPr="00F5015F">
        <w:rPr>
          <w:rFonts w:ascii="Book Antiqua" w:eastAsia="Book Antiqua" w:hAnsi="Book Antiqua" w:cs="Book Antiqua"/>
          <w:color w:val="000000"/>
        </w:rPr>
        <w:t>.</w:t>
      </w:r>
      <w:r w:rsidR="00D27571"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 xml:space="preserve">As shown in Table 1, there were no differences in BMI </w:t>
      </w:r>
      <w:r w:rsidRPr="00F5015F">
        <w:rPr>
          <w:rFonts w:ascii="Book Antiqua" w:eastAsia="Book Antiqua" w:hAnsi="Book Antiqua" w:cs="Book Antiqua"/>
          <w:i/>
          <w:color w:val="000000"/>
        </w:rPr>
        <w:t>z</w:t>
      </w:r>
      <w:r w:rsidRPr="00F5015F">
        <w:rPr>
          <w:rFonts w:ascii="Book Antiqua" w:eastAsia="Book Antiqua" w:hAnsi="Book Antiqua" w:cs="Book Antiqua"/>
          <w:color w:val="000000"/>
        </w:rPr>
        <w:t xml:space="preserve">-score and age between G1 and G2 before and after treatment. It should be noted that BMI must not be different in the two groups evaluated (G1 and G2). According to </w:t>
      </w:r>
      <w:proofErr w:type="spellStart"/>
      <w:r w:rsidR="00D27571" w:rsidRPr="00F5015F">
        <w:rPr>
          <w:rFonts w:ascii="Book Antiqua" w:eastAsia="Book Antiqua" w:hAnsi="Book Antiqua" w:cs="Book Antiqua"/>
          <w:color w:val="000000"/>
        </w:rPr>
        <w:t>García</w:t>
      </w:r>
      <w:proofErr w:type="spellEnd"/>
      <w:r w:rsidR="00D27571" w:rsidRPr="00F5015F">
        <w:rPr>
          <w:rFonts w:ascii="Book Antiqua" w:eastAsia="Book Antiqua" w:hAnsi="Book Antiqua" w:cs="Book Antiqua"/>
          <w:color w:val="000000"/>
        </w:rPr>
        <w:t>-Nieto</w:t>
      </w:r>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40]</w:t>
      </w:r>
      <w:r w:rsidRPr="00F5015F">
        <w:rPr>
          <w:rFonts w:ascii="Book Antiqua" w:eastAsia="Book Antiqua" w:hAnsi="Book Antiqua" w:cs="Book Antiqua"/>
          <w:color w:val="000000"/>
        </w:rPr>
        <w:t>, there is a correlation between the improvements in the BMI and BMD values, indicating that the BMI is a decisive factor to increase the BMD.</w:t>
      </w:r>
      <w:r w:rsidR="00D27571" w:rsidRPr="00F5015F">
        <w:rPr>
          <w:rFonts w:ascii="Book Antiqua" w:hAnsi="Book Antiqua" w:cs="Book Antiqua" w:hint="eastAsia"/>
          <w:color w:val="000000"/>
          <w:szCs w:val="30"/>
          <w:lang w:eastAsia="zh-CN"/>
        </w:rPr>
        <w:t xml:space="preserve"> </w:t>
      </w:r>
      <w:proofErr w:type="spellStart"/>
      <w:r w:rsidRPr="00F5015F">
        <w:rPr>
          <w:rFonts w:ascii="Book Antiqua" w:eastAsia="Book Antiqua" w:hAnsi="Book Antiqua" w:cs="Book Antiqua"/>
          <w:color w:val="000000"/>
        </w:rPr>
        <w:t>Schwaderer</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9]</w:t>
      </w:r>
      <w:r w:rsidRPr="00F5015F">
        <w:rPr>
          <w:rFonts w:ascii="Book Antiqua" w:eastAsia="Book Antiqua" w:hAnsi="Book Antiqua" w:cs="Book Antiqua"/>
          <w:color w:val="000000"/>
        </w:rPr>
        <w:t xml:space="preserve"> found a negative correlation between BMD and BMI. However, there are some studies reporting the opposite.</w:t>
      </w:r>
      <w:r w:rsidRPr="00F5015F">
        <w:rPr>
          <w:rFonts w:ascii="Book Antiqua" w:eastAsia="Book Antiqua" w:hAnsi="Book Antiqua" w:cs="Book Antiqua"/>
          <w:color w:val="000000"/>
          <w:szCs w:val="30"/>
        </w:rPr>
        <w:t xml:space="preserve"> </w:t>
      </w:r>
      <w:r w:rsidRPr="00F5015F">
        <w:rPr>
          <w:rFonts w:ascii="Book Antiqua" w:eastAsia="Book Antiqua" w:hAnsi="Book Antiqua" w:cs="Book Antiqua"/>
          <w:color w:val="000000"/>
        </w:rPr>
        <w:t xml:space="preserve">Both weight </w:t>
      </w:r>
      <w:proofErr w:type="gramStart"/>
      <w:r w:rsidRPr="00F5015F">
        <w:rPr>
          <w:rFonts w:ascii="Book Antiqua" w:eastAsia="Book Antiqua" w:hAnsi="Book Antiqua" w:cs="Book Antiqua"/>
          <w:color w:val="000000"/>
        </w:rPr>
        <w:t>gain</w:t>
      </w:r>
      <w:r w:rsidRPr="00F5015F">
        <w:rPr>
          <w:rFonts w:ascii="Book Antiqua" w:eastAsia="Book Antiqua" w:hAnsi="Book Antiqua" w:cs="Book Antiqua"/>
          <w:color w:val="000000"/>
          <w:szCs w:val="30"/>
          <w:vertAlign w:val="superscript"/>
        </w:rPr>
        <w:t>[</w:t>
      </w:r>
      <w:proofErr w:type="gramEnd"/>
      <w:r w:rsidRPr="00F5015F">
        <w:rPr>
          <w:rFonts w:ascii="Book Antiqua" w:eastAsia="Book Antiqua" w:hAnsi="Book Antiqua" w:cs="Book Antiqua"/>
          <w:color w:val="000000"/>
          <w:szCs w:val="30"/>
          <w:vertAlign w:val="superscript"/>
        </w:rPr>
        <w:t>41]</w:t>
      </w:r>
      <w:r w:rsidRPr="00F5015F">
        <w:rPr>
          <w:rFonts w:ascii="Book Antiqua" w:eastAsia="Book Antiqua" w:hAnsi="Book Antiqua" w:cs="Book Antiqua"/>
          <w:color w:val="000000"/>
        </w:rPr>
        <w:t xml:space="preserve"> and exercise</w:t>
      </w:r>
      <w:r w:rsidRPr="00F5015F">
        <w:rPr>
          <w:rFonts w:ascii="Book Antiqua" w:eastAsia="Book Antiqua" w:hAnsi="Book Antiqua" w:cs="Book Antiqua"/>
          <w:color w:val="000000"/>
          <w:szCs w:val="30"/>
          <w:vertAlign w:val="superscript"/>
        </w:rPr>
        <w:t>[42-45]</w:t>
      </w:r>
      <w:r w:rsidRPr="00F5015F">
        <w:rPr>
          <w:rFonts w:ascii="Book Antiqua" w:eastAsia="Book Antiqua" w:hAnsi="Book Antiqua" w:cs="Book Antiqua"/>
          <w:color w:val="000000"/>
        </w:rPr>
        <w:t xml:space="preserve"> lead to an increase in BMD. A Brazilian study showed that the lean body mass is the main predictor of bone mass at the end of adolescence in healthy </w:t>
      </w:r>
      <w:proofErr w:type="gramStart"/>
      <w:r w:rsidRPr="00F5015F">
        <w:rPr>
          <w:rFonts w:ascii="Book Antiqua" w:eastAsia="Book Antiqua" w:hAnsi="Book Antiqua" w:cs="Book Antiqua"/>
          <w:color w:val="000000"/>
        </w:rPr>
        <w:t>individuals</w:t>
      </w:r>
      <w:r w:rsidR="00D27571" w:rsidRPr="00F5015F">
        <w:rPr>
          <w:rFonts w:ascii="Book Antiqua" w:eastAsia="Book Antiqua" w:hAnsi="Book Antiqua" w:cs="Book Antiqua"/>
          <w:color w:val="000000"/>
          <w:szCs w:val="30"/>
          <w:vertAlign w:val="superscript"/>
        </w:rPr>
        <w:t>[</w:t>
      </w:r>
      <w:proofErr w:type="gramEnd"/>
      <w:r w:rsidR="00D27571" w:rsidRPr="00F5015F">
        <w:rPr>
          <w:rFonts w:ascii="Book Antiqua" w:eastAsia="Book Antiqua" w:hAnsi="Book Antiqua" w:cs="Book Antiqua"/>
          <w:color w:val="000000"/>
          <w:szCs w:val="30"/>
          <w:vertAlign w:val="superscript"/>
        </w:rPr>
        <w:t>43]</w:t>
      </w:r>
      <w:r w:rsidRPr="00F5015F">
        <w:rPr>
          <w:rFonts w:ascii="Book Antiqua" w:eastAsia="Book Antiqua" w:hAnsi="Book Antiqua" w:cs="Book Antiqua"/>
          <w:color w:val="000000"/>
        </w:rPr>
        <w:t>.</w:t>
      </w:r>
      <w:r w:rsidRPr="00F5015F">
        <w:rPr>
          <w:rFonts w:ascii="Book Antiqua" w:eastAsia="Book Antiqua" w:hAnsi="Book Antiqua" w:cs="Book Antiqua"/>
          <w:color w:val="000000"/>
          <w:szCs w:val="30"/>
        </w:rPr>
        <w:t xml:space="preserve"> </w:t>
      </w:r>
      <w:proofErr w:type="spellStart"/>
      <w:proofErr w:type="gramStart"/>
      <w:r w:rsidRPr="00F5015F">
        <w:rPr>
          <w:rFonts w:ascii="Book Antiqua" w:eastAsia="Book Antiqua" w:hAnsi="Book Antiqua" w:cs="Book Antiqua"/>
          <w:color w:val="000000"/>
        </w:rPr>
        <w:t>Inomoto</w:t>
      </w:r>
      <w:proofErr w:type="spellEnd"/>
      <w:r w:rsidR="00465597" w:rsidRPr="00F5015F">
        <w:rPr>
          <w:rFonts w:ascii="Book Antiqua" w:eastAsia="Book Antiqua" w:hAnsi="Book Antiqua" w:cs="Book Antiqua"/>
          <w:color w:val="000000"/>
          <w:szCs w:val="30"/>
          <w:vertAlign w:val="superscript"/>
        </w:rPr>
        <w:t>[</w:t>
      </w:r>
      <w:proofErr w:type="gramEnd"/>
      <w:r w:rsidR="00465597" w:rsidRPr="00F5015F">
        <w:rPr>
          <w:rFonts w:ascii="Book Antiqua" w:eastAsia="Book Antiqua" w:hAnsi="Book Antiqua" w:cs="Book Antiqua"/>
          <w:color w:val="000000"/>
          <w:szCs w:val="30"/>
          <w:vertAlign w:val="superscript"/>
        </w:rPr>
        <w:t>44]</w:t>
      </w:r>
      <w:r w:rsidRPr="00F5015F">
        <w:rPr>
          <w:rFonts w:ascii="Book Antiqua" w:eastAsia="Book Antiqua" w:hAnsi="Book Antiqua" w:cs="Book Antiqua"/>
          <w:color w:val="000000"/>
        </w:rPr>
        <w:t xml:space="preserve"> evaluated the effects of physical exercise (moderate exercise activities for 2</w:t>
      </w:r>
      <w:r w:rsidR="00074EB0"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h) in Japanese children and</w:t>
      </w:r>
      <w:r w:rsidR="00074EB0"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concluded that the observed increase in BMD was associated with an increase in overall muscle quantity.</w:t>
      </w:r>
      <w:r w:rsidRPr="00F5015F">
        <w:rPr>
          <w:rFonts w:ascii="Book Antiqua" w:eastAsia="Book Antiqua" w:hAnsi="Book Antiqua" w:cs="Book Antiqua"/>
          <w:color w:val="000000"/>
          <w:szCs w:val="30"/>
        </w:rPr>
        <w:t xml:space="preserve"> </w:t>
      </w:r>
      <w:r w:rsidRPr="00F5015F">
        <w:rPr>
          <w:rFonts w:ascii="Book Antiqua" w:eastAsia="Book Antiqua" w:hAnsi="Book Antiqua" w:cs="Book Antiqua"/>
          <w:color w:val="000000"/>
        </w:rPr>
        <w:t xml:space="preserve">In the same way, </w:t>
      </w:r>
      <w:proofErr w:type="spellStart"/>
      <w:r w:rsidRPr="00F5015F">
        <w:rPr>
          <w:rFonts w:ascii="Book Antiqua" w:eastAsia="Book Antiqua" w:hAnsi="Book Antiqua" w:cs="Book Antiqua"/>
          <w:color w:val="000000"/>
        </w:rPr>
        <w:t>Sardinha</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45]</w:t>
      </w:r>
      <w:r w:rsidRPr="00F5015F">
        <w:rPr>
          <w:rFonts w:ascii="Book Antiqua" w:eastAsia="Book Antiqua" w:hAnsi="Book Antiqua" w:cs="Book Antiqua"/>
          <w:color w:val="000000"/>
        </w:rPr>
        <w:t xml:space="preserve"> reported that daily vigorous physical activity for 25 min</w:t>
      </w:r>
      <w:r w:rsidR="00D3137C" w:rsidRPr="00F5015F">
        <w:rPr>
          <w:rFonts w:ascii="Book Antiqua" w:eastAsia="Book Antiqua" w:hAnsi="Book Antiqua" w:cs="Book Antiqua"/>
          <w:color w:val="000000"/>
        </w:rPr>
        <w:t xml:space="preserve"> a day</w:t>
      </w:r>
      <w:r w:rsidRPr="00F5015F">
        <w:rPr>
          <w:rFonts w:ascii="Book Antiqua" w:eastAsia="Book Antiqua" w:hAnsi="Book Antiqua" w:cs="Book Antiqua"/>
          <w:color w:val="000000"/>
        </w:rPr>
        <w:t xml:space="preserve"> seems to improve femoral neck bone health in children.</w:t>
      </w:r>
      <w:r w:rsidR="00074EB0"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These recommendations should be given to all children and adolescents.</w:t>
      </w:r>
    </w:p>
    <w:p w14:paraId="07D3C789" w14:textId="77777777" w:rsidR="00A77B3E" w:rsidRPr="00F5015F" w:rsidRDefault="00A77B3E">
      <w:pPr>
        <w:spacing w:line="360" w:lineRule="auto"/>
        <w:jc w:val="both"/>
      </w:pPr>
    </w:p>
    <w:p w14:paraId="629A923B" w14:textId="77777777" w:rsidR="00A77B3E" w:rsidRPr="00F5015F" w:rsidRDefault="00A970AD">
      <w:pPr>
        <w:spacing w:line="360" w:lineRule="auto"/>
        <w:jc w:val="both"/>
        <w:rPr>
          <w:b/>
        </w:rPr>
      </w:pPr>
      <w:r w:rsidRPr="00F5015F">
        <w:rPr>
          <w:rFonts w:ascii="Book Antiqua" w:eastAsia="Book Antiqua" w:hAnsi="Book Antiqua" w:cs="Book Antiqua"/>
          <w:b/>
          <w:i/>
          <w:iCs/>
          <w:color w:val="000000"/>
        </w:rPr>
        <w:t>Laboratorial data and treatment</w:t>
      </w:r>
    </w:p>
    <w:p w14:paraId="5EE8DBDD" w14:textId="79885DB6" w:rsidR="00A77B3E" w:rsidRPr="00F5015F" w:rsidRDefault="00A970AD">
      <w:pPr>
        <w:spacing w:line="360" w:lineRule="auto"/>
        <w:jc w:val="both"/>
        <w:rPr>
          <w:lang w:eastAsia="zh-CN"/>
        </w:rPr>
      </w:pPr>
      <w:r w:rsidRPr="00F5015F">
        <w:rPr>
          <w:rFonts w:ascii="Book Antiqua" w:eastAsia="Book Antiqua" w:hAnsi="Book Antiqua" w:cs="Book Antiqua"/>
          <w:color w:val="000000"/>
        </w:rPr>
        <w:t xml:space="preserve">No increase in total cholesterol, low-density lipoprotein-cholesterol, hypokalemia and </w:t>
      </w:r>
      <w:proofErr w:type="spellStart"/>
      <w:r w:rsidRPr="00F5015F">
        <w:rPr>
          <w:rFonts w:ascii="Book Antiqua" w:eastAsia="Book Antiqua" w:hAnsi="Book Antiqua" w:cs="Book Antiqua"/>
          <w:color w:val="000000"/>
        </w:rPr>
        <w:t>hypomagnesemia</w:t>
      </w:r>
      <w:proofErr w:type="spellEnd"/>
      <w:r w:rsidRPr="00F5015F">
        <w:rPr>
          <w:rFonts w:ascii="Book Antiqua" w:eastAsia="Book Antiqua" w:hAnsi="Book Antiqua" w:cs="Book Antiqua"/>
          <w:color w:val="000000"/>
        </w:rPr>
        <w:t xml:space="preserve"> were observed with thiazide use. It is known that diuretics, especially thiazides, have a significant effect on lipid profiles. However, </w:t>
      </w:r>
      <w:proofErr w:type="spellStart"/>
      <w:r w:rsidRPr="00F5015F">
        <w:rPr>
          <w:rFonts w:ascii="Book Antiqua" w:eastAsia="Book Antiqua" w:hAnsi="Book Antiqua" w:cs="Book Antiqua"/>
          <w:color w:val="000000"/>
        </w:rPr>
        <w:t>Akhtar</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46]</w:t>
      </w:r>
      <w:r w:rsidRPr="00F5015F">
        <w:rPr>
          <w:rFonts w:ascii="Book Antiqua" w:eastAsia="Book Antiqua" w:hAnsi="Book Antiqua" w:cs="Book Antiqua"/>
          <w:color w:val="000000"/>
        </w:rPr>
        <w:t xml:space="preserve"> in a meta-analysis of randomized controlled trials concluded that further research is needed because this conclusion is supported by a low number of studies.</w:t>
      </w:r>
      <w:r w:rsidRPr="00F5015F">
        <w:rPr>
          <w:rFonts w:ascii="Book Antiqua" w:eastAsia="Book Antiqua" w:hAnsi="Book Antiqua" w:cs="Book Antiqua"/>
          <w:color w:val="000000"/>
          <w:szCs w:val="30"/>
        </w:rPr>
        <w:t xml:space="preserve"> </w:t>
      </w:r>
      <w:proofErr w:type="spellStart"/>
      <w:proofErr w:type="gramStart"/>
      <w:r w:rsidRPr="00F5015F">
        <w:rPr>
          <w:rFonts w:ascii="Book Antiqua" w:eastAsia="Book Antiqua" w:hAnsi="Book Antiqua" w:cs="Book Antiqua"/>
          <w:color w:val="000000"/>
        </w:rPr>
        <w:t>Hollifield</w:t>
      </w:r>
      <w:proofErr w:type="spellEnd"/>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47]</w:t>
      </w:r>
      <w:r w:rsidRPr="00F5015F">
        <w:rPr>
          <w:rFonts w:ascii="Book Antiqua" w:eastAsia="Book Antiqua" w:hAnsi="Book Antiqua" w:cs="Book Antiqua"/>
          <w:color w:val="000000"/>
        </w:rPr>
        <w:t xml:space="preserve"> showed that the undesirable effects of hypokalemia and </w:t>
      </w:r>
      <w:proofErr w:type="spellStart"/>
      <w:r w:rsidRPr="00F5015F">
        <w:rPr>
          <w:rFonts w:ascii="Book Antiqua" w:eastAsia="Book Antiqua" w:hAnsi="Book Antiqua" w:cs="Book Antiqua"/>
          <w:color w:val="000000"/>
        </w:rPr>
        <w:t>hypomagnesemia</w:t>
      </w:r>
      <w:proofErr w:type="spellEnd"/>
      <w:r w:rsidRPr="00F5015F">
        <w:rPr>
          <w:rFonts w:ascii="Book Antiqua" w:eastAsia="Book Antiqua" w:hAnsi="Book Antiqua" w:cs="Book Antiqua"/>
          <w:color w:val="000000"/>
        </w:rPr>
        <w:t xml:space="preserve"> are associated with increasing doses of hydrochlorothiazide. In the present study</w:t>
      </w:r>
      <w:r w:rsidR="00536E5C"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the thiazide dose was </w:t>
      </w:r>
      <w:r w:rsidRPr="00F5015F">
        <w:rPr>
          <w:rFonts w:ascii="Book Antiqua" w:eastAsia="Book Antiqua" w:hAnsi="Book Antiqua" w:cs="Book Antiqua"/>
          <w:color w:val="000000"/>
        </w:rPr>
        <w:lastRenderedPageBreak/>
        <w:t>low (0.5-1.0 mg/k</w:t>
      </w:r>
      <w:r w:rsidR="00074EB0" w:rsidRPr="00F5015F">
        <w:rPr>
          <w:rFonts w:ascii="Book Antiqua" w:hAnsi="Book Antiqua" w:cs="Book Antiqua" w:hint="eastAsia"/>
          <w:color w:val="000000"/>
          <w:lang w:eastAsia="zh-CN"/>
        </w:rPr>
        <w:t xml:space="preserve">g per </w:t>
      </w:r>
      <w:r w:rsidRPr="00F5015F">
        <w:rPr>
          <w:rFonts w:ascii="Book Antiqua" w:eastAsia="Book Antiqua" w:hAnsi="Book Antiqua" w:cs="Book Antiqua"/>
          <w:color w:val="000000"/>
        </w:rPr>
        <w:t>day)</w:t>
      </w:r>
      <w:r w:rsidR="00536E5C"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and no changes were seen in cholesterol, potassium and magnesium levels.</w:t>
      </w:r>
    </w:p>
    <w:p w14:paraId="2647A5D9" w14:textId="744BE6E9" w:rsidR="00A77B3E" w:rsidRPr="00F5015F" w:rsidRDefault="00A970AD" w:rsidP="00074EB0">
      <w:pPr>
        <w:spacing w:line="360" w:lineRule="auto"/>
        <w:ind w:firstLineChars="100" w:firstLine="240"/>
        <w:jc w:val="both"/>
        <w:rPr>
          <w:lang w:eastAsia="zh-CN"/>
        </w:rPr>
      </w:pPr>
      <w:r w:rsidRPr="00F5015F">
        <w:rPr>
          <w:rFonts w:ascii="Book Antiqua" w:eastAsia="Book Antiqua" w:hAnsi="Book Antiqua" w:cs="Book Antiqua"/>
          <w:color w:val="000000"/>
        </w:rPr>
        <w:t>In the two studied groups (G1 and G2)</w:t>
      </w:r>
      <w:r w:rsidR="006D0989"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a significant reduction in urinary calcium excretion after treatment with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and/or thiazides was observed, in accordance with </w:t>
      </w:r>
      <w:proofErr w:type="spellStart"/>
      <w:r w:rsidR="00074EB0" w:rsidRPr="00F5015F">
        <w:rPr>
          <w:rFonts w:ascii="Book Antiqua" w:eastAsia="Book Antiqua" w:hAnsi="Book Antiqua" w:cs="Book Antiqua"/>
          <w:color w:val="000000"/>
        </w:rPr>
        <w:t>García</w:t>
      </w:r>
      <w:proofErr w:type="spellEnd"/>
      <w:r w:rsidR="00074EB0" w:rsidRPr="00F5015F">
        <w:rPr>
          <w:rFonts w:ascii="Book Antiqua" w:eastAsia="Book Antiqua" w:hAnsi="Book Antiqua" w:cs="Book Antiqua"/>
          <w:color w:val="000000"/>
        </w:rPr>
        <w:t>-Nieto</w:t>
      </w:r>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et al</w:t>
      </w:r>
      <w:r w:rsidRPr="00F5015F">
        <w:rPr>
          <w:rFonts w:ascii="Book Antiqua" w:eastAsia="Book Antiqua" w:hAnsi="Book Antiqua" w:cs="Book Antiqua"/>
          <w:color w:val="000000"/>
          <w:szCs w:val="30"/>
          <w:vertAlign w:val="superscript"/>
        </w:rPr>
        <w:t>[40]</w:t>
      </w:r>
      <w:r w:rsidRPr="00F5015F">
        <w:rPr>
          <w:rFonts w:ascii="Book Antiqua" w:eastAsia="Book Antiqua" w:hAnsi="Book Antiqua" w:cs="Book Antiqua"/>
          <w:color w:val="000000"/>
        </w:rPr>
        <w:t xml:space="preserve"> and </w:t>
      </w:r>
      <w:r w:rsidR="00074EB0" w:rsidRPr="00F5015F">
        <w:rPr>
          <w:rFonts w:ascii="Book Antiqua" w:eastAsia="Book Antiqua" w:hAnsi="Book Antiqua" w:cs="Book Antiqua"/>
          <w:color w:val="000000"/>
        </w:rPr>
        <w:t xml:space="preserve">Moreira </w:t>
      </w:r>
      <w:proofErr w:type="spellStart"/>
      <w:r w:rsidR="00074EB0" w:rsidRPr="00F5015F">
        <w:rPr>
          <w:rFonts w:ascii="Book Antiqua" w:eastAsia="Book Antiqua" w:hAnsi="Book Antiqua" w:cs="Book Antiqua"/>
          <w:color w:val="000000"/>
        </w:rPr>
        <w:t>Guimarães</w:t>
      </w:r>
      <w:proofErr w:type="spellEnd"/>
      <w:r w:rsidR="00074EB0" w:rsidRPr="00F5015F">
        <w:rPr>
          <w:rFonts w:ascii="Book Antiqua" w:eastAsia="Book Antiqua" w:hAnsi="Book Antiqua" w:cs="Book Antiqua"/>
          <w:color w:val="000000"/>
        </w:rPr>
        <w:t xml:space="preserve"> </w:t>
      </w:r>
      <w:proofErr w:type="spellStart"/>
      <w:r w:rsidR="00074EB0" w:rsidRPr="00F5015F">
        <w:rPr>
          <w:rFonts w:ascii="Book Antiqua" w:eastAsia="Book Antiqua" w:hAnsi="Book Antiqua" w:cs="Book Antiqua"/>
          <w:color w:val="000000"/>
        </w:rPr>
        <w:t>Penido</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et al</w:t>
      </w:r>
      <w:r w:rsidRPr="00F5015F">
        <w:rPr>
          <w:rFonts w:ascii="Book Antiqua" w:eastAsia="Book Antiqua" w:hAnsi="Book Antiqua" w:cs="Book Antiqua"/>
          <w:color w:val="000000"/>
          <w:szCs w:val="30"/>
          <w:vertAlign w:val="superscript"/>
        </w:rPr>
        <w:t>[3]</w:t>
      </w:r>
      <w:r w:rsidR="00074EB0" w:rsidRPr="00F5015F">
        <w:rPr>
          <w:rFonts w:ascii="Book Antiqua" w:hAnsi="Book Antiqua" w:cs="Book Antiqua" w:hint="eastAsia"/>
          <w:color w:val="000000"/>
          <w:szCs w:val="30"/>
          <w:lang w:eastAsia="zh-CN"/>
        </w:rPr>
        <w:t>.</w:t>
      </w:r>
      <w:r w:rsidRPr="00F5015F">
        <w:rPr>
          <w:rFonts w:ascii="Book Antiqua" w:eastAsia="Book Antiqua" w:hAnsi="Book Antiqua" w:cs="Book Antiqua"/>
          <w:color w:val="000000"/>
        </w:rPr>
        <w:t xml:space="preserve"> There were no differences in biochemical and mineral parameters between G1 and G2 before and after treatment, as previously </w:t>
      </w:r>
      <w:proofErr w:type="gramStart"/>
      <w:r w:rsidRPr="00F5015F">
        <w:rPr>
          <w:rFonts w:ascii="Book Antiqua" w:eastAsia="Book Antiqua" w:hAnsi="Book Antiqua" w:cs="Book Antiqua"/>
          <w:color w:val="000000"/>
        </w:rPr>
        <w:t>demonstrated</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3,40]</w:t>
      </w:r>
      <w:r w:rsidRPr="00F5015F">
        <w:rPr>
          <w:rFonts w:ascii="Book Antiqua" w:eastAsia="Book Antiqua" w:hAnsi="Book Antiqua" w:cs="Book Antiqua"/>
          <w:color w:val="000000"/>
        </w:rPr>
        <w:t>.</w:t>
      </w:r>
    </w:p>
    <w:p w14:paraId="25B23346" w14:textId="77777777" w:rsidR="00A77B3E" w:rsidRPr="00F5015F" w:rsidRDefault="00A77B3E">
      <w:pPr>
        <w:spacing w:line="360" w:lineRule="auto"/>
        <w:jc w:val="both"/>
      </w:pPr>
    </w:p>
    <w:p w14:paraId="4065DC2C" w14:textId="77777777" w:rsidR="00A77B3E" w:rsidRPr="00F5015F" w:rsidRDefault="00DB0792">
      <w:pPr>
        <w:spacing w:line="360" w:lineRule="auto"/>
        <w:jc w:val="both"/>
        <w:rPr>
          <w:b/>
        </w:rPr>
      </w:pPr>
      <w:r w:rsidRPr="00F5015F">
        <w:rPr>
          <w:rFonts w:ascii="Book Antiqua" w:eastAsia="Book Antiqua" w:hAnsi="Book Antiqua" w:cs="Book Antiqua"/>
          <w:b/>
          <w:i/>
          <w:iCs/>
          <w:color w:val="000000"/>
        </w:rPr>
        <w:t>BMD</w:t>
      </w:r>
    </w:p>
    <w:p w14:paraId="1EBC525D" w14:textId="2156E0B3" w:rsidR="00A77B3E" w:rsidRPr="00F5015F" w:rsidRDefault="00A970AD">
      <w:pPr>
        <w:spacing w:line="360" w:lineRule="auto"/>
        <w:jc w:val="both"/>
        <w:rPr>
          <w:lang w:eastAsia="zh-CN"/>
        </w:rPr>
      </w:pPr>
      <w:r w:rsidRPr="00F5015F">
        <w:rPr>
          <w:rFonts w:ascii="Book Antiqua" w:eastAsia="Book Antiqua" w:hAnsi="Book Antiqua" w:cs="Book Antiqua"/>
          <w:color w:val="000000"/>
        </w:rPr>
        <w:t xml:space="preserve">BMD </w:t>
      </w:r>
      <w:r w:rsidRPr="00F5015F">
        <w:rPr>
          <w:rFonts w:ascii="Book Antiqua" w:eastAsia="Book Antiqua" w:hAnsi="Book Antiqua" w:cs="Book Antiqua"/>
          <w:i/>
          <w:color w:val="000000"/>
        </w:rPr>
        <w:t>z</w:t>
      </w:r>
      <w:r w:rsidRPr="00F5015F">
        <w:rPr>
          <w:rFonts w:ascii="Book Antiqua" w:eastAsia="Book Antiqua" w:hAnsi="Book Antiqua" w:cs="Book Antiqua"/>
          <w:color w:val="000000"/>
        </w:rPr>
        <w:t>-score of the lumbar spine (L1</w:t>
      </w:r>
      <w:r w:rsidR="00074EB0"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L4) increased significantly after the treatment in G2</w:t>
      </w:r>
      <w:r w:rsidR="00D77270"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and there was no improvement in G1 (Figure 2). G1 was treated with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alone and G2 was treated with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and thiazides. Our results continued pointing to a beneficial effect of thiazide on BMD </w:t>
      </w:r>
      <w:r w:rsidRPr="00F5015F">
        <w:rPr>
          <w:rFonts w:ascii="Book Antiqua" w:eastAsia="Book Antiqua" w:hAnsi="Book Antiqua" w:cs="Book Antiqua"/>
          <w:i/>
          <w:color w:val="000000"/>
        </w:rPr>
        <w:t>z</w:t>
      </w:r>
      <w:r w:rsidRPr="00F5015F">
        <w:rPr>
          <w:rFonts w:ascii="Book Antiqua" w:eastAsia="Book Antiqua" w:hAnsi="Book Antiqua" w:cs="Book Antiqua"/>
          <w:color w:val="000000"/>
        </w:rPr>
        <w:t xml:space="preserve">-score in children with IH. However, pharmacological treatment of children and adolescents with IH is not yet based on strong scientific evidence. Usually, this treatment is initiated in patients who do not improve </w:t>
      </w:r>
      <w:proofErr w:type="spellStart"/>
      <w:r w:rsidRPr="00F5015F">
        <w:rPr>
          <w:rFonts w:ascii="Book Antiqua" w:eastAsia="Book Antiqua" w:hAnsi="Book Antiqua" w:cs="Book Antiqua"/>
          <w:color w:val="000000"/>
        </w:rPr>
        <w:t>calciuria</w:t>
      </w:r>
      <w:proofErr w:type="spellEnd"/>
      <w:r w:rsidRPr="00F5015F">
        <w:rPr>
          <w:rFonts w:ascii="Book Antiqua" w:eastAsia="Book Antiqua" w:hAnsi="Book Antiqua" w:cs="Book Antiqua"/>
          <w:color w:val="000000"/>
        </w:rPr>
        <w:t xml:space="preserve"> or maintain signs and symptoms with non-pharmacological treatment, which includes modification of dietary habits with high water intake.</w:t>
      </w:r>
    </w:p>
    <w:p w14:paraId="39B06D1D" w14:textId="2A993C31" w:rsidR="00A77B3E" w:rsidRPr="00F5015F" w:rsidRDefault="00A970AD" w:rsidP="00074EB0">
      <w:pPr>
        <w:spacing w:line="360" w:lineRule="auto"/>
        <w:ind w:firstLineChars="100" w:firstLine="240"/>
        <w:jc w:val="both"/>
        <w:rPr>
          <w:lang w:eastAsia="zh-CN"/>
        </w:rPr>
      </w:pPr>
      <w:r w:rsidRPr="00F5015F">
        <w:rPr>
          <w:rFonts w:ascii="Book Antiqua" w:eastAsia="Book Antiqua" w:hAnsi="Book Antiqua" w:cs="Book Antiqua"/>
          <w:color w:val="000000"/>
        </w:rPr>
        <w:t xml:space="preserve">In IH adult patients a beneficial effect of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on bone mass was observed. Pak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15]</w:t>
      </w:r>
      <w:r w:rsidRPr="00F5015F">
        <w:rPr>
          <w:rFonts w:ascii="Book Antiqua" w:eastAsia="Book Antiqua" w:hAnsi="Book Antiqua" w:cs="Book Antiqua"/>
          <w:color w:val="000000"/>
        </w:rPr>
        <w:t xml:space="preserve"> treated their adult patients with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and observed that spinal bone density increased in most of them. </w:t>
      </w:r>
      <w:proofErr w:type="spellStart"/>
      <w:r w:rsidR="00074EB0" w:rsidRPr="00F5015F">
        <w:rPr>
          <w:rFonts w:ascii="Book Antiqua" w:eastAsia="Book Antiqua" w:hAnsi="Book Antiqua" w:cs="Book Antiqua"/>
          <w:color w:val="000000"/>
        </w:rPr>
        <w:t>Marangella</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17]</w:t>
      </w:r>
      <w:r w:rsidRPr="00F5015F">
        <w:rPr>
          <w:rFonts w:ascii="Book Antiqua" w:eastAsia="Book Antiqua" w:hAnsi="Book Antiqua" w:cs="Book Antiqua"/>
          <w:color w:val="000000"/>
        </w:rPr>
        <w:t xml:space="preserve"> suggested that treatment with an alkaline salt, such as potassium citrate, can reduce bone </w:t>
      </w:r>
      <w:proofErr w:type="spellStart"/>
      <w:r w:rsidRPr="00F5015F">
        <w:rPr>
          <w:rFonts w:ascii="Book Antiqua" w:eastAsia="Book Antiqua" w:hAnsi="Book Antiqua" w:cs="Book Antiqua"/>
          <w:color w:val="000000"/>
        </w:rPr>
        <w:t>resorption</w:t>
      </w:r>
      <w:proofErr w:type="spell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Vescini</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18]</w:t>
      </w:r>
      <w:r w:rsidRPr="00F5015F">
        <w:rPr>
          <w:rFonts w:ascii="Book Antiqua" w:eastAsia="Book Antiqua" w:hAnsi="Book Antiqua" w:cs="Book Antiqua"/>
          <w:color w:val="000000"/>
        </w:rPr>
        <w:t xml:space="preserve"> showed that long-term treatment with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increases forearm BMD in idiopathic calcium stone formers.</w:t>
      </w:r>
      <w:r w:rsidRPr="00F5015F">
        <w:rPr>
          <w:rFonts w:ascii="Book Antiqua" w:eastAsia="Book Antiqua" w:hAnsi="Book Antiqua" w:cs="Book Antiqua"/>
          <w:color w:val="000000"/>
          <w:szCs w:val="30"/>
        </w:rPr>
        <w:t xml:space="preserve"> </w:t>
      </w:r>
      <w:r w:rsidRPr="00F5015F">
        <w:rPr>
          <w:rFonts w:ascii="Book Antiqua" w:eastAsia="Book Antiqua" w:hAnsi="Book Antiqua" w:cs="Book Antiqua"/>
          <w:color w:val="000000"/>
        </w:rPr>
        <w:t xml:space="preserve">Recently, Lambert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20]</w:t>
      </w:r>
      <w:r w:rsidR="00D77270" w:rsidRPr="00F5015F">
        <w:rPr>
          <w:rFonts w:ascii="Book Antiqua" w:eastAsia="Book Antiqua" w:hAnsi="Book Antiqua" w:cs="Book Antiqua"/>
          <w:color w:val="000000"/>
        </w:rPr>
        <w:t xml:space="preserve">, </w:t>
      </w:r>
      <w:r w:rsidRPr="00F5015F">
        <w:rPr>
          <w:rFonts w:ascii="Book Antiqua" w:eastAsia="Book Antiqua" w:hAnsi="Book Antiqua" w:cs="Book Antiqua"/>
          <w:color w:val="000000"/>
        </w:rPr>
        <w:t xml:space="preserve">based on the role of acid-base homeostasis as a determinant of bone health and the contribution of supplemental alkali in promoting skeletal integrity, performed a meta-analysis study. The authors confirmed that supplementation with alkaline potassium salts determined a significant reduction in urinary calcium excretion and reduction in bone </w:t>
      </w:r>
      <w:proofErr w:type="spellStart"/>
      <w:r w:rsidRPr="00F5015F">
        <w:rPr>
          <w:rFonts w:ascii="Book Antiqua" w:eastAsia="Book Antiqua" w:hAnsi="Book Antiqua" w:cs="Book Antiqua"/>
          <w:color w:val="000000"/>
        </w:rPr>
        <w:t>resorption</w:t>
      </w:r>
      <w:proofErr w:type="spellEnd"/>
      <w:r w:rsidRPr="00F5015F">
        <w:rPr>
          <w:rFonts w:ascii="Book Antiqua" w:eastAsia="Book Antiqua" w:hAnsi="Book Antiqua" w:cs="Book Antiqua"/>
          <w:color w:val="000000"/>
        </w:rPr>
        <w:t>.</w:t>
      </w:r>
      <w:r w:rsidR="00074EB0" w:rsidRPr="00F5015F">
        <w:rPr>
          <w:rFonts w:ascii="Book Antiqua" w:hAnsi="Book Antiqua" w:cs="Book Antiqua" w:hint="eastAsia"/>
          <w:color w:val="000000"/>
          <w:szCs w:val="30"/>
          <w:lang w:eastAsia="zh-CN"/>
        </w:rPr>
        <w:t xml:space="preserve"> </w:t>
      </w:r>
      <w:proofErr w:type="spellStart"/>
      <w:r w:rsidRPr="00F5015F">
        <w:rPr>
          <w:rFonts w:ascii="Book Antiqua" w:eastAsia="Book Antiqua" w:hAnsi="Book Antiqua" w:cs="Book Antiqua"/>
          <w:color w:val="000000"/>
        </w:rPr>
        <w:t>Granchi</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21]</w:t>
      </w:r>
      <w:r w:rsidRPr="00F5015F">
        <w:rPr>
          <w:rFonts w:ascii="Book Antiqua" w:eastAsia="Book Antiqua" w:hAnsi="Book Antiqua" w:cs="Book Antiqua"/>
          <w:color w:val="000000"/>
        </w:rPr>
        <w:t xml:space="preserve"> highlighted the main functions of citrate</w:t>
      </w:r>
      <w:r w:rsidR="00D77270"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focusing especially on its role in the pathophysiology of metabolic bone diseases. However, the authors believe that current evidence</w:t>
      </w:r>
      <w:r w:rsidR="00D77270" w:rsidRPr="00F5015F">
        <w:rPr>
          <w:rFonts w:ascii="Book Antiqua" w:eastAsia="Book Antiqua" w:hAnsi="Book Antiqua" w:cs="Book Antiqua"/>
          <w:color w:val="000000"/>
        </w:rPr>
        <w:t xml:space="preserve"> is</w:t>
      </w:r>
      <w:r w:rsidRPr="00F5015F">
        <w:rPr>
          <w:rFonts w:ascii="Book Antiqua" w:eastAsia="Book Antiqua" w:hAnsi="Book Antiqua" w:cs="Book Antiqua"/>
          <w:color w:val="000000"/>
        </w:rPr>
        <w:t xml:space="preserve"> still very </w:t>
      </w:r>
      <w:r w:rsidRPr="00F5015F">
        <w:rPr>
          <w:rFonts w:ascii="Book Antiqua" w:eastAsia="Book Antiqua" w:hAnsi="Book Antiqua" w:cs="Book Antiqua"/>
          <w:color w:val="000000"/>
        </w:rPr>
        <w:lastRenderedPageBreak/>
        <w:t>heterogeneous.</w:t>
      </w:r>
      <w:r w:rsidRPr="00F5015F">
        <w:rPr>
          <w:rFonts w:ascii="Book Antiqua" w:eastAsia="Book Antiqua" w:hAnsi="Book Antiqua" w:cs="Book Antiqua"/>
          <w:color w:val="000000"/>
          <w:szCs w:val="30"/>
        </w:rPr>
        <w:t xml:space="preserve"> </w:t>
      </w:r>
      <w:r w:rsidRPr="00F5015F">
        <w:rPr>
          <w:rFonts w:ascii="Book Antiqua" w:eastAsia="Book Antiqua" w:hAnsi="Book Antiqua" w:cs="Book Antiqua"/>
          <w:color w:val="000000"/>
        </w:rPr>
        <w:t xml:space="preserve">In a model of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Krieger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48]</w:t>
      </w:r>
      <w:r w:rsidRPr="00F5015F">
        <w:rPr>
          <w:rFonts w:ascii="Book Antiqua" w:eastAsia="Book Antiqua" w:hAnsi="Book Antiqua" w:cs="Book Antiqua"/>
          <w:color w:val="000000"/>
        </w:rPr>
        <w:t xml:space="preserve"> demonstrated that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significantly raises urine citrate levels and lowers urinary calcium. However, the increases in phosphate, oxalate</w:t>
      </w:r>
      <w:r w:rsidR="00D77270"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and pH levels would lead to increase calcium oxalate and calcium phosphate </w:t>
      </w:r>
      <w:proofErr w:type="spellStart"/>
      <w:r w:rsidRPr="00F5015F">
        <w:rPr>
          <w:rFonts w:ascii="Book Antiqua" w:eastAsia="Book Antiqua" w:hAnsi="Book Antiqua" w:cs="Book Antiqua"/>
          <w:color w:val="000000"/>
        </w:rPr>
        <w:t>supersaturation</w:t>
      </w:r>
      <w:proofErr w:type="spellEnd"/>
      <w:r w:rsidRPr="00F5015F">
        <w:rPr>
          <w:rFonts w:ascii="Book Antiqua" w:eastAsia="Book Antiqua" w:hAnsi="Book Antiqua" w:cs="Book Antiqua"/>
          <w:color w:val="000000"/>
        </w:rPr>
        <w:t xml:space="preserve">. The authors pointed that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may not be beneficial in preventing calcium phosphate stone formation because it can induce complex changes in urinary chemical </w:t>
      </w:r>
      <w:proofErr w:type="gramStart"/>
      <w:r w:rsidRPr="00F5015F">
        <w:rPr>
          <w:rFonts w:ascii="Book Antiqua" w:eastAsia="Book Antiqua" w:hAnsi="Book Antiqua" w:cs="Book Antiqua"/>
          <w:color w:val="000000"/>
        </w:rPr>
        <w:t>constitution</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48]</w:t>
      </w:r>
      <w:r w:rsidRPr="00F5015F">
        <w:rPr>
          <w:rFonts w:ascii="Book Antiqua" w:eastAsia="Book Antiqua" w:hAnsi="Book Antiqua" w:cs="Book Antiqua"/>
          <w:color w:val="000000"/>
        </w:rPr>
        <w:t>.</w:t>
      </w:r>
    </w:p>
    <w:p w14:paraId="4056B545" w14:textId="17C5907E" w:rsidR="00A77B3E" w:rsidRPr="00F5015F" w:rsidRDefault="00A970AD" w:rsidP="00074EB0">
      <w:pPr>
        <w:spacing w:line="360" w:lineRule="auto"/>
        <w:ind w:firstLineChars="100" w:firstLine="240"/>
        <w:jc w:val="both"/>
      </w:pPr>
      <w:r w:rsidRPr="00F5015F">
        <w:rPr>
          <w:rFonts w:ascii="Book Antiqua" w:eastAsia="Book Antiqua" w:hAnsi="Book Antiqua" w:cs="Book Antiqua"/>
          <w:color w:val="000000"/>
        </w:rPr>
        <w:t>In pediatric patients</w:t>
      </w:r>
      <w:r w:rsidR="00D77270"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there is no study confirming the beneficial effect of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on bone mass. The mechanism of the association between the use of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and interruption of bone mass loss can occur through the reduction of endogenous acid production with a consequent decrease in urinary calcium </w:t>
      </w:r>
      <w:proofErr w:type="gramStart"/>
      <w:r w:rsidRPr="00F5015F">
        <w:rPr>
          <w:rFonts w:ascii="Book Antiqua" w:eastAsia="Book Antiqua" w:hAnsi="Book Antiqua" w:cs="Book Antiqua"/>
          <w:color w:val="000000"/>
        </w:rPr>
        <w:t>excretion</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49]</w:t>
      </w:r>
      <w:r w:rsidRPr="00F5015F">
        <w:rPr>
          <w:rFonts w:ascii="Book Antiqua" w:eastAsia="Book Antiqua" w:hAnsi="Book Antiqua" w:cs="Book Antiqua"/>
          <w:color w:val="000000"/>
        </w:rPr>
        <w:t>.</w:t>
      </w:r>
      <w:r w:rsidRPr="00F5015F">
        <w:rPr>
          <w:rFonts w:ascii="Book Antiqua" w:eastAsia="Book Antiqua" w:hAnsi="Book Antiqua" w:cs="Book Antiqua"/>
          <w:color w:val="000000"/>
          <w:szCs w:val="30"/>
        </w:rPr>
        <w:t xml:space="preserve"> </w:t>
      </w:r>
      <w:r w:rsidRPr="00F5015F">
        <w:rPr>
          <w:rFonts w:ascii="Book Antiqua" w:eastAsia="Book Antiqua" w:hAnsi="Book Antiqua" w:cs="Book Antiqua"/>
          <w:color w:val="000000"/>
        </w:rPr>
        <w:t xml:space="preserve">In a study involving dietary load of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in prepubescent girls</w:t>
      </w:r>
      <w:r w:rsidR="00D77270"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there was no change in urinary calcium excretion, although net acid excretion </w:t>
      </w:r>
      <w:proofErr w:type="gramStart"/>
      <w:r w:rsidRPr="00F5015F">
        <w:rPr>
          <w:rFonts w:ascii="Book Antiqua" w:eastAsia="Book Antiqua" w:hAnsi="Book Antiqua" w:cs="Book Antiqua"/>
          <w:color w:val="000000"/>
        </w:rPr>
        <w:t>decreased</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50]</w:t>
      </w:r>
      <w:r w:rsidRPr="00F5015F">
        <w:rPr>
          <w:rFonts w:ascii="Book Antiqua" w:eastAsia="Book Antiqua" w:hAnsi="Book Antiqua" w:cs="Book Antiqua"/>
          <w:color w:val="000000"/>
        </w:rPr>
        <w:t xml:space="preserve">. In the same way, rats also did not decrease urinary calcium excretion after a load of alkaline </w:t>
      </w:r>
      <w:proofErr w:type="gramStart"/>
      <w:r w:rsidRPr="00F5015F">
        <w:rPr>
          <w:rFonts w:ascii="Book Antiqua" w:eastAsia="Book Antiqua" w:hAnsi="Book Antiqua" w:cs="Book Antiqua"/>
          <w:color w:val="000000"/>
        </w:rPr>
        <w:t>potassium</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51]</w:t>
      </w:r>
      <w:r w:rsidRPr="00F5015F">
        <w:rPr>
          <w:rFonts w:ascii="Book Antiqua" w:eastAsia="Book Antiqua" w:hAnsi="Book Antiqua" w:cs="Book Antiqua"/>
          <w:color w:val="000000"/>
        </w:rPr>
        <w:t>.</w:t>
      </w:r>
      <w:r w:rsidRPr="00F5015F">
        <w:rPr>
          <w:rFonts w:ascii="Book Antiqua" w:eastAsia="Book Antiqua" w:hAnsi="Book Antiqua" w:cs="Book Antiqua"/>
          <w:color w:val="000000"/>
          <w:szCs w:val="30"/>
        </w:rPr>
        <w:t xml:space="preserve"> </w:t>
      </w:r>
      <w:r w:rsidRPr="00F5015F">
        <w:rPr>
          <w:rFonts w:ascii="Book Antiqua" w:eastAsia="Book Antiqua" w:hAnsi="Book Antiqua" w:cs="Book Antiqua"/>
          <w:color w:val="000000"/>
        </w:rPr>
        <w:t xml:space="preserve">The differences observed in bone metabolism between children and adults (bone modeling </w:t>
      </w:r>
      <w:proofErr w:type="spellStart"/>
      <w:r w:rsidRPr="00F5015F">
        <w:rPr>
          <w:rFonts w:ascii="Book Antiqua" w:eastAsia="Book Antiqua" w:hAnsi="Book Antiqua" w:cs="Book Antiqua"/>
          <w:i/>
          <w:iCs/>
          <w:color w:val="000000"/>
        </w:rPr>
        <w:t>vs</w:t>
      </w:r>
      <w:proofErr w:type="spellEnd"/>
      <w:r w:rsidRPr="00F5015F">
        <w:rPr>
          <w:rFonts w:ascii="Book Antiqua" w:eastAsia="Book Antiqua" w:hAnsi="Book Antiqua" w:cs="Book Antiqua"/>
          <w:color w:val="000000"/>
        </w:rPr>
        <w:t xml:space="preserve"> remodeling) may be involved in the difference in </w:t>
      </w:r>
      <w:proofErr w:type="spellStart"/>
      <w:r w:rsidRPr="00F5015F">
        <w:rPr>
          <w:rFonts w:ascii="Book Antiqua" w:eastAsia="Book Antiqua" w:hAnsi="Book Antiqua" w:cs="Book Antiqua"/>
          <w:color w:val="000000"/>
        </w:rPr>
        <w:t>calciuric</w:t>
      </w:r>
      <w:proofErr w:type="spellEnd"/>
      <w:r w:rsidRPr="00F5015F">
        <w:rPr>
          <w:rFonts w:ascii="Book Antiqua" w:eastAsia="Book Antiqua" w:hAnsi="Book Antiqua" w:cs="Book Antiqua"/>
          <w:color w:val="000000"/>
        </w:rPr>
        <w:t xml:space="preserve"> response to alkaline potassium in these two groups. Jones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49]</w:t>
      </w:r>
      <w:r w:rsidRPr="00F5015F">
        <w:rPr>
          <w:rFonts w:ascii="Book Antiqua" w:eastAsia="Book Antiqua" w:hAnsi="Book Antiqua" w:cs="Book Antiqua"/>
          <w:color w:val="000000"/>
        </w:rPr>
        <w:t xml:space="preserve"> concluded in</w:t>
      </w:r>
      <w:r w:rsidR="00074EB0"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a cross-sectional study of 330 boys and girls that urinary potassium was associated with BMD independently of lean body mass in these well-nourished, calcium-replete children. The authors also suggested that these findings should be confirmed in longitudinal studies.</w:t>
      </w:r>
      <w:r w:rsidRPr="00F5015F">
        <w:rPr>
          <w:rFonts w:ascii="Book Antiqua" w:eastAsia="Book Antiqua" w:hAnsi="Book Antiqua" w:cs="Book Antiqua"/>
          <w:color w:val="000000"/>
          <w:szCs w:val="30"/>
        </w:rPr>
        <w:t xml:space="preserve"> </w:t>
      </w:r>
      <w:r w:rsidRPr="00F5015F">
        <w:rPr>
          <w:rFonts w:ascii="Book Antiqua" w:eastAsia="Book Antiqua" w:hAnsi="Book Antiqua" w:cs="Book Antiqua"/>
          <w:color w:val="000000"/>
        </w:rPr>
        <w:t xml:space="preserve">According to Perez-Suarez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hAnsi="Book Antiqua" w:cs="Book Antiqua" w:hint="eastAsia"/>
          <w:color w:val="000000"/>
          <w:szCs w:val="30"/>
          <w:vertAlign w:val="superscript"/>
          <w:lang w:eastAsia="zh-CN"/>
        </w:rPr>
        <w:t>8</w:t>
      </w:r>
      <w:r w:rsidR="00074EB0" w:rsidRPr="00F5015F">
        <w:rPr>
          <w:rFonts w:ascii="Book Antiqua" w:eastAsia="Book Antiqua" w:hAnsi="Book Antiqua" w:cs="Book Antiqua"/>
          <w:color w:val="000000"/>
          <w:szCs w:val="30"/>
          <w:vertAlign w:val="superscript"/>
        </w:rPr>
        <w:t>]</w:t>
      </w:r>
      <w:r w:rsidRPr="00F5015F">
        <w:rPr>
          <w:rFonts w:ascii="Book Antiqua" w:eastAsia="Book Antiqua" w:hAnsi="Book Antiqua" w:cs="Book Antiqua"/>
          <w:color w:val="000000"/>
        </w:rPr>
        <w:t xml:space="preserve"> and others, the indiscriminate use of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and thiazides indefinitely is not advisable</w:t>
      </w:r>
      <w:r w:rsidR="00074EB0" w:rsidRPr="00F5015F">
        <w:rPr>
          <w:rFonts w:ascii="Book Antiqua" w:eastAsia="Book Antiqua" w:hAnsi="Book Antiqua" w:cs="Book Antiqua"/>
          <w:color w:val="000000"/>
          <w:szCs w:val="30"/>
          <w:vertAlign w:val="superscript"/>
        </w:rPr>
        <w:t>[3,8,52</w:t>
      </w:r>
      <w:r w:rsidR="00074EB0" w:rsidRPr="00F5015F">
        <w:rPr>
          <w:rFonts w:ascii="Book Antiqua" w:hAnsi="Book Antiqua" w:cs="Book Antiqua" w:hint="eastAsia"/>
          <w:color w:val="000000"/>
          <w:szCs w:val="30"/>
          <w:vertAlign w:val="superscript"/>
          <w:lang w:eastAsia="zh-CN"/>
        </w:rPr>
        <w:t>-</w:t>
      </w:r>
      <w:r w:rsidR="00074EB0" w:rsidRPr="00F5015F">
        <w:rPr>
          <w:rFonts w:ascii="Book Antiqua" w:eastAsia="Book Antiqua" w:hAnsi="Book Antiqua" w:cs="Book Antiqua"/>
          <w:color w:val="000000"/>
          <w:szCs w:val="30"/>
          <w:vertAlign w:val="superscript"/>
        </w:rPr>
        <w:t>54]</w:t>
      </w:r>
      <w:r w:rsidRPr="00F5015F">
        <w:rPr>
          <w:rFonts w:ascii="Book Antiqua" w:eastAsia="Book Antiqua" w:hAnsi="Book Antiqua" w:cs="Book Antiqua"/>
          <w:color w:val="000000"/>
        </w:rPr>
        <w:t>.</w:t>
      </w:r>
      <w:r w:rsidR="00074EB0" w:rsidRPr="00F5015F">
        <w:rPr>
          <w:rFonts w:ascii="Book Antiqua" w:hAnsi="Book Antiqua" w:cs="Book Antiqua" w:hint="eastAsia"/>
          <w:color w:val="000000"/>
          <w:szCs w:val="30"/>
          <w:lang w:eastAsia="zh-CN"/>
        </w:rPr>
        <w:t xml:space="preserve"> </w:t>
      </w:r>
      <w:r w:rsidRPr="00F5015F">
        <w:rPr>
          <w:rFonts w:ascii="Book Antiqua" w:eastAsia="Book Antiqua" w:hAnsi="Book Antiqua" w:cs="Book Antiqua"/>
          <w:color w:val="000000"/>
        </w:rPr>
        <w:t xml:space="preserve">Pharmacological treatment should be reserved in three situations: </w:t>
      </w:r>
      <w:r w:rsidR="00D77270" w:rsidRPr="00F5015F">
        <w:rPr>
          <w:rFonts w:ascii="Book Antiqua" w:eastAsia="Book Antiqua" w:hAnsi="Book Antiqua" w:cs="Book Antiqua"/>
          <w:color w:val="000000"/>
        </w:rPr>
        <w:t>W</w:t>
      </w:r>
      <w:r w:rsidRPr="00F5015F">
        <w:rPr>
          <w:rFonts w:ascii="Book Antiqua" w:eastAsia="Book Antiqua" w:hAnsi="Book Antiqua" w:cs="Book Antiqua"/>
          <w:color w:val="000000"/>
        </w:rPr>
        <w:t xml:space="preserve">hen there are marked clinical complaints as sustained dysuria, frequent macroscopic hematuria, or recurrent renal colic; when ultrasonography shows stones or </w:t>
      </w:r>
      <w:proofErr w:type="spellStart"/>
      <w:r w:rsidRPr="00F5015F">
        <w:rPr>
          <w:rFonts w:ascii="Book Antiqua" w:eastAsia="Book Antiqua" w:hAnsi="Book Antiqua" w:cs="Book Antiqua"/>
          <w:color w:val="000000"/>
        </w:rPr>
        <w:t>nephrocalcinosis</w:t>
      </w:r>
      <w:proofErr w:type="spellEnd"/>
      <w:r w:rsidRPr="00F5015F">
        <w:rPr>
          <w:rFonts w:ascii="Book Antiqua" w:eastAsia="Book Antiqua" w:hAnsi="Book Antiqua" w:cs="Book Antiqua"/>
          <w:color w:val="000000"/>
        </w:rPr>
        <w:t xml:space="preserve"> or in case of repeated </w:t>
      </w:r>
      <w:proofErr w:type="gramStart"/>
      <w:r w:rsidRPr="00F5015F">
        <w:rPr>
          <w:rFonts w:ascii="Book Antiqua" w:eastAsia="Book Antiqua" w:hAnsi="Book Antiqua" w:cs="Book Antiqua"/>
          <w:color w:val="000000"/>
        </w:rPr>
        <w:t>fractures</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3,9,52]</w:t>
      </w:r>
      <w:r w:rsidRPr="00F5015F">
        <w:rPr>
          <w:rFonts w:ascii="Book Antiqua" w:eastAsia="Book Antiqua" w:hAnsi="Book Antiqua" w:cs="Book Antiqua"/>
          <w:color w:val="000000"/>
        </w:rPr>
        <w:t>.</w:t>
      </w:r>
    </w:p>
    <w:p w14:paraId="5974F9B2" w14:textId="33AFA379" w:rsidR="00A77B3E" w:rsidRPr="00F5015F" w:rsidRDefault="00A970AD" w:rsidP="00074EB0">
      <w:pPr>
        <w:spacing w:line="360" w:lineRule="auto"/>
        <w:ind w:firstLineChars="100" w:firstLine="240"/>
        <w:jc w:val="both"/>
      </w:pPr>
      <w:r w:rsidRPr="00F5015F">
        <w:rPr>
          <w:rFonts w:ascii="Book Antiqua" w:eastAsia="Book Antiqua" w:hAnsi="Book Antiqua" w:cs="Book Antiqua"/>
          <w:color w:val="000000"/>
        </w:rPr>
        <w:t xml:space="preserve">The effect of diuretic thiazides on the bone may extend beyond its </w:t>
      </w:r>
      <w:proofErr w:type="spellStart"/>
      <w:r w:rsidRPr="00F5015F">
        <w:rPr>
          <w:rFonts w:ascii="Book Antiqua" w:eastAsia="Book Antiqua" w:hAnsi="Book Antiqua" w:cs="Book Antiqua"/>
          <w:color w:val="000000"/>
        </w:rPr>
        <w:t>anticalciuric</w:t>
      </w:r>
      <w:proofErr w:type="spellEnd"/>
      <w:r w:rsidRPr="00F5015F">
        <w:rPr>
          <w:rFonts w:ascii="Book Antiqua" w:eastAsia="Book Antiqua" w:hAnsi="Book Antiqua" w:cs="Book Antiqua"/>
          <w:color w:val="000000"/>
        </w:rPr>
        <w:t xml:space="preserve"> actions and probably is related to the stimulation of </w:t>
      </w:r>
      <w:proofErr w:type="spellStart"/>
      <w:r w:rsidRPr="00F5015F">
        <w:rPr>
          <w:rFonts w:ascii="Book Antiqua" w:eastAsia="Book Antiqua" w:hAnsi="Book Antiqua" w:cs="Book Antiqua"/>
          <w:color w:val="000000"/>
        </w:rPr>
        <w:t>osteoblastic</w:t>
      </w:r>
      <w:proofErr w:type="spellEnd"/>
      <w:r w:rsidRPr="00F5015F">
        <w:rPr>
          <w:rFonts w:ascii="Book Antiqua" w:eastAsia="Book Antiqua" w:hAnsi="Book Antiqua" w:cs="Book Antiqua"/>
          <w:color w:val="000000"/>
        </w:rPr>
        <w:t xml:space="preserve"> bone </w:t>
      </w:r>
      <w:proofErr w:type="gramStart"/>
      <w:r w:rsidRPr="00F5015F">
        <w:rPr>
          <w:rFonts w:ascii="Book Antiqua" w:eastAsia="Book Antiqua" w:hAnsi="Book Antiqua" w:cs="Book Antiqua"/>
          <w:color w:val="000000"/>
        </w:rPr>
        <w:t>formation</w:t>
      </w:r>
      <w:r w:rsidRPr="00F5015F">
        <w:rPr>
          <w:rFonts w:ascii="Book Antiqua" w:eastAsia="Book Antiqua" w:hAnsi="Book Antiqua" w:cs="Book Antiqua"/>
          <w:color w:val="000000"/>
          <w:szCs w:val="30"/>
          <w:vertAlign w:val="superscript"/>
        </w:rPr>
        <w:t>[</w:t>
      </w:r>
      <w:proofErr w:type="gramEnd"/>
      <w:r w:rsidRPr="00F5015F">
        <w:rPr>
          <w:rFonts w:ascii="Book Antiqua" w:eastAsia="Book Antiqua" w:hAnsi="Book Antiqua" w:cs="Book Antiqua"/>
          <w:color w:val="000000"/>
          <w:szCs w:val="30"/>
          <w:vertAlign w:val="superscript"/>
        </w:rPr>
        <w:t>55]</w:t>
      </w:r>
      <w:r w:rsidR="007138D5" w:rsidRPr="00F5015F">
        <w:rPr>
          <w:rFonts w:ascii="Book Antiqua" w:eastAsia="Book Antiqua" w:hAnsi="Book Antiqua" w:cs="Book Antiqua"/>
          <w:color w:val="000000"/>
          <w:szCs w:val="30"/>
        </w:rPr>
        <w:t>.</w:t>
      </w:r>
      <w:r w:rsidRPr="00F5015F">
        <w:rPr>
          <w:rFonts w:ascii="Book Antiqua" w:eastAsia="Book Antiqua" w:hAnsi="Book Antiqua" w:cs="Book Antiqua"/>
          <w:color w:val="000000"/>
          <w:szCs w:val="30"/>
          <w:vertAlign w:val="superscript"/>
        </w:rPr>
        <w:t xml:space="preserve"> </w:t>
      </w:r>
      <w:r w:rsidRPr="00F5015F">
        <w:rPr>
          <w:rFonts w:ascii="Book Antiqua" w:eastAsia="Book Antiqua" w:hAnsi="Book Antiqua" w:cs="Book Antiqua"/>
          <w:color w:val="000000"/>
        </w:rPr>
        <w:t xml:space="preserve">Studies have shown that the </w:t>
      </w:r>
      <w:proofErr w:type="spellStart"/>
      <w:r w:rsidRPr="00F5015F">
        <w:rPr>
          <w:rFonts w:ascii="Book Antiqua" w:eastAsia="Book Antiqua" w:hAnsi="Book Antiqua" w:cs="Book Antiqua"/>
          <w:color w:val="000000"/>
        </w:rPr>
        <w:t>mitogenic</w:t>
      </w:r>
      <w:proofErr w:type="spellEnd"/>
      <w:r w:rsidRPr="00F5015F">
        <w:rPr>
          <w:rFonts w:ascii="Book Antiqua" w:eastAsia="Book Antiqua" w:hAnsi="Book Antiqua" w:cs="Book Antiqua"/>
          <w:color w:val="000000"/>
        </w:rPr>
        <w:t xml:space="preserve"> action of the thiazide diuretic may be partly due to the increased proliferation of </w:t>
      </w:r>
      <w:proofErr w:type="spellStart"/>
      <w:r w:rsidRPr="00F5015F">
        <w:rPr>
          <w:rFonts w:ascii="Book Antiqua" w:eastAsia="Book Antiqua" w:hAnsi="Book Antiqua" w:cs="Book Antiqua"/>
          <w:color w:val="000000"/>
        </w:rPr>
        <w:t>osteoblastic</w:t>
      </w:r>
      <w:proofErr w:type="spellEnd"/>
      <w:r w:rsidRPr="00F5015F">
        <w:rPr>
          <w:rFonts w:ascii="Book Antiqua" w:eastAsia="Book Antiqua" w:hAnsi="Book Antiqua" w:cs="Book Antiqua"/>
          <w:color w:val="000000"/>
        </w:rPr>
        <w:t xml:space="preserve"> cells associated with the inhibition of </w:t>
      </w:r>
      <w:proofErr w:type="spellStart"/>
      <w:r w:rsidRPr="00F5015F">
        <w:rPr>
          <w:rFonts w:ascii="Book Antiqua" w:eastAsia="Book Antiqua" w:hAnsi="Book Antiqua" w:cs="Book Antiqua"/>
          <w:color w:val="000000"/>
        </w:rPr>
        <w:t>osteoclastic</w:t>
      </w:r>
      <w:proofErr w:type="spellEnd"/>
      <w:r w:rsidRPr="00F5015F">
        <w:rPr>
          <w:rFonts w:ascii="Book Antiqua" w:eastAsia="Book Antiqua" w:hAnsi="Book Antiqua" w:cs="Book Antiqua"/>
          <w:color w:val="000000"/>
        </w:rPr>
        <w:t xml:space="preserve"> bone </w:t>
      </w:r>
      <w:proofErr w:type="spellStart"/>
      <w:r w:rsidRPr="00F5015F">
        <w:rPr>
          <w:rFonts w:ascii="Book Antiqua" w:eastAsia="Book Antiqua" w:hAnsi="Book Antiqua" w:cs="Book Antiqua"/>
          <w:color w:val="000000"/>
        </w:rPr>
        <w:t>resorption</w:t>
      </w:r>
      <w:proofErr w:type="spellEnd"/>
      <w:r w:rsidRPr="00F5015F">
        <w:rPr>
          <w:rFonts w:ascii="Book Antiqua" w:eastAsia="Book Antiqua" w:hAnsi="Book Antiqua" w:cs="Book Antiqua"/>
          <w:color w:val="000000"/>
        </w:rPr>
        <w:t xml:space="preserve"> due to the reduction in </w:t>
      </w:r>
      <w:proofErr w:type="spellStart"/>
      <w:r w:rsidRPr="00F5015F">
        <w:rPr>
          <w:rFonts w:ascii="Book Antiqua" w:eastAsia="Book Antiqua" w:hAnsi="Book Antiqua" w:cs="Book Antiqua"/>
          <w:color w:val="000000"/>
        </w:rPr>
        <w:t>osteoclastic</w:t>
      </w:r>
      <w:proofErr w:type="spellEnd"/>
      <w:r w:rsidRPr="00F5015F">
        <w:rPr>
          <w:rFonts w:ascii="Book Antiqua" w:eastAsia="Book Antiqua" w:hAnsi="Book Antiqua" w:cs="Book Antiqua"/>
          <w:color w:val="000000"/>
        </w:rPr>
        <w:t xml:space="preserve"> cell differentiation, </w:t>
      </w:r>
      <w:r w:rsidRPr="00F5015F">
        <w:rPr>
          <w:rFonts w:ascii="Book Antiqua" w:eastAsia="Book Antiqua" w:hAnsi="Book Antiqua" w:cs="Book Antiqua"/>
          <w:color w:val="000000"/>
        </w:rPr>
        <w:lastRenderedPageBreak/>
        <w:t xml:space="preserve">which is mediated by the direct inhibition of hematopoietic </w:t>
      </w:r>
      <w:proofErr w:type="gramStart"/>
      <w:r w:rsidRPr="00F5015F">
        <w:rPr>
          <w:rFonts w:ascii="Book Antiqua" w:eastAsia="Book Antiqua" w:hAnsi="Book Antiqua" w:cs="Book Antiqua"/>
          <w:color w:val="000000"/>
        </w:rPr>
        <w:t>precursors</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55,56]</w:t>
      </w:r>
      <w:r w:rsidRPr="00F5015F">
        <w:rPr>
          <w:rFonts w:ascii="Book Antiqua" w:eastAsia="Book Antiqua" w:hAnsi="Book Antiqua" w:cs="Book Antiqua"/>
          <w:color w:val="000000"/>
        </w:rPr>
        <w:t>.</w:t>
      </w:r>
      <w:r w:rsidRPr="00F5015F">
        <w:rPr>
          <w:rFonts w:ascii="Book Antiqua" w:eastAsia="Book Antiqua" w:hAnsi="Book Antiqua" w:cs="Book Antiqua"/>
          <w:color w:val="000000"/>
          <w:szCs w:val="30"/>
        </w:rPr>
        <w:t xml:space="preserve"> </w:t>
      </w:r>
      <w:r w:rsidRPr="00F5015F">
        <w:rPr>
          <w:rFonts w:ascii="Book Antiqua" w:eastAsia="Book Antiqua" w:hAnsi="Book Antiqua" w:cs="Book Antiqua"/>
          <w:color w:val="000000"/>
        </w:rPr>
        <w:t xml:space="preserve">Data in the literature suggest a protective effect of thiazide diuretic treatment on bone health by increasing BMD. In fact, thiazides increase renal calcium reabsorption by inhibiting the sodium chloride </w:t>
      </w:r>
      <w:proofErr w:type="spellStart"/>
      <w:r w:rsidRPr="00F5015F">
        <w:rPr>
          <w:rFonts w:ascii="Book Antiqua" w:eastAsia="Book Antiqua" w:hAnsi="Book Antiqua" w:cs="Book Antiqua"/>
          <w:color w:val="000000"/>
        </w:rPr>
        <w:t>cotransporter</w:t>
      </w:r>
      <w:proofErr w:type="spellEnd"/>
      <w:r w:rsidRPr="00F5015F">
        <w:rPr>
          <w:rFonts w:ascii="Book Antiqua" w:eastAsia="Book Antiqua" w:hAnsi="Book Antiqua" w:cs="Book Antiqua"/>
          <w:color w:val="000000"/>
        </w:rPr>
        <w:t xml:space="preserve"> in the distal tubule. This action favors an increase in sodium urinary excretion and </w:t>
      </w:r>
      <w:r w:rsidR="00D77270" w:rsidRPr="00F5015F">
        <w:rPr>
          <w:rFonts w:ascii="Book Antiqua" w:eastAsia="Book Antiqua" w:hAnsi="Book Antiqua" w:cs="Book Antiqua"/>
          <w:color w:val="000000"/>
        </w:rPr>
        <w:t>decrease in</w:t>
      </w:r>
      <w:r w:rsidRPr="00F5015F">
        <w:rPr>
          <w:rFonts w:ascii="Book Antiqua" w:eastAsia="Book Antiqua" w:hAnsi="Book Antiqua" w:cs="Book Antiqua"/>
          <w:color w:val="000000"/>
        </w:rPr>
        <w:t xml:space="preserve"> urinary calcium </w:t>
      </w:r>
      <w:proofErr w:type="gramStart"/>
      <w:r w:rsidRPr="00F5015F">
        <w:rPr>
          <w:rFonts w:ascii="Book Antiqua" w:eastAsia="Book Antiqua" w:hAnsi="Book Antiqua" w:cs="Book Antiqua"/>
          <w:color w:val="000000"/>
        </w:rPr>
        <w:t>excretion</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57]</w:t>
      </w:r>
      <w:r w:rsidRPr="00F5015F">
        <w:rPr>
          <w:rFonts w:ascii="Book Antiqua" w:eastAsia="Book Antiqua" w:hAnsi="Book Antiqua" w:cs="Book Antiqua"/>
          <w:color w:val="000000"/>
        </w:rPr>
        <w:t>.</w:t>
      </w:r>
      <w:r w:rsidRPr="00F5015F">
        <w:rPr>
          <w:rFonts w:ascii="Book Antiqua" w:eastAsia="Book Antiqua" w:hAnsi="Book Antiqua" w:cs="Book Antiqua"/>
          <w:color w:val="000000"/>
          <w:szCs w:val="30"/>
        </w:rPr>
        <w:t xml:space="preserve"> </w:t>
      </w:r>
      <w:proofErr w:type="spellStart"/>
      <w:r w:rsidRPr="00F5015F">
        <w:rPr>
          <w:rFonts w:ascii="Book Antiqua" w:eastAsia="Book Antiqua" w:hAnsi="Book Antiqua" w:cs="Book Antiqua"/>
          <w:color w:val="000000"/>
        </w:rPr>
        <w:t>Spivacow</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58]</w:t>
      </w:r>
      <w:r w:rsidRPr="00F5015F">
        <w:rPr>
          <w:rFonts w:ascii="Book Antiqua" w:eastAsia="Book Antiqua" w:hAnsi="Book Antiqua" w:cs="Book Antiqua"/>
          <w:color w:val="000000"/>
        </w:rPr>
        <w:t xml:space="preserve"> evaluated retrospectively BMD and biochemical markers of bone turnover in response to thiazide therapy in 52 adult female patients with IH and nephrolithiasis (25 were pre-menopausal G1</w:t>
      </w:r>
      <w:r w:rsidR="00A87E31"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and 27 were postmenopausal G2). The authors concluded that correction of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with long term treatment with low-dose hydrochlorothiazide/</w:t>
      </w:r>
      <w:proofErr w:type="spellStart"/>
      <w:r w:rsidRPr="00F5015F">
        <w:rPr>
          <w:rFonts w:ascii="Book Antiqua" w:eastAsia="Book Antiqua" w:hAnsi="Book Antiqua" w:cs="Book Antiqua"/>
          <w:color w:val="000000"/>
        </w:rPr>
        <w:t>amiloride</w:t>
      </w:r>
      <w:proofErr w:type="spellEnd"/>
      <w:r w:rsidRPr="00F5015F">
        <w:rPr>
          <w:rFonts w:ascii="Book Antiqua" w:eastAsia="Book Antiqua" w:hAnsi="Book Antiqua" w:cs="Book Antiqua"/>
          <w:color w:val="000000"/>
        </w:rPr>
        <w:t xml:space="preserve"> prevented bone loss. Patients with osteoporosis had a significant increase in BMD at the lumbar </w:t>
      </w:r>
      <w:proofErr w:type="gramStart"/>
      <w:r w:rsidRPr="00F5015F">
        <w:rPr>
          <w:rFonts w:ascii="Book Antiqua" w:eastAsia="Book Antiqua" w:hAnsi="Book Antiqua" w:cs="Book Antiqua"/>
          <w:color w:val="000000"/>
        </w:rPr>
        <w:t>spine</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58]</w:t>
      </w:r>
      <w:r w:rsidRPr="00F5015F">
        <w:rPr>
          <w:rFonts w:ascii="Book Antiqua" w:eastAsia="Book Antiqua" w:hAnsi="Book Antiqua" w:cs="Book Antiqua"/>
          <w:color w:val="000000"/>
        </w:rPr>
        <w:t>.</w:t>
      </w:r>
      <w:r w:rsidRPr="00F5015F">
        <w:rPr>
          <w:rFonts w:ascii="Book Antiqua" w:eastAsia="Book Antiqua" w:hAnsi="Book Antiqua" w:cs="Book Antiqua"/>
          <w:color w:val="000000"/>
          <w:szCs w:val="30"/>
        </w:rPr>
        <w:t xml:space="preserve"> </w:t>
      </w:r>
      <w:r w:rsidRPr="00F5015F">
        <w:rPr>
          <w:rFonts w:ascii="Book Antiqua" w:eastAsia="Book Antiqua" w:hAnsi="Book Antiqua" w:cs="Book Antiqua"/>
          <w:color w:val="000000"/>
        </w:rPr>
        <w:t xml:space="preserve">A systematic review and meta-analysis evaluated the effectiveness of thiazides on serum and urinary calcium levels and </w:t>
      </w:r>
      <w:r w:rsidR="00DB0792" w:rsidRPr="00F5015F">
        <w:rPr>
          <w:rFonts w:ascii="Book Antiqua" w:eastAsia="Book Antiqua" w:hAnsi="Book Antiqua" w:cs="Book Antiqua"/>
          <w:color w:val="000000"/>
        </w:rPr>
        <w:t>BMD</w:t>
      </w:r>
      <w:r w:rsidRPr="00F5015F">
        <w:rPr>
          <w:rFonts w:ascii="Book Antiqua" w:eastAsia="Book Antiqua" w:hAnsi="Book Antiqua" w:cs="Book Antiqua"/>
          <w:color w:val="000000"/>
        </w:rPr>
        <w:t xml:space="preserve"> in adult patients with osteoporosis. The authors concluded that thiazides might play a role in preserving bone mass and be effective in the prevention and treatment of </w:t>
      </w:r>
      <w:proofErr w:type="gramStart"/>
      <w:r w:rsidRPr="00F5015F">
        <w:rPr>
          <w:rFonts w:ascii="Book Antiqua" w:eastAsia="Book Antiqua" w:hAnsi="Book Antiqua" w:cs="Book Antiqua"/>
          <w:color w:val="000000"/>
        </w:rPr>
        <w:t>osteoporosis</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59]</w:t>
      </w:r>
      <w:r w:rsidRPr="00F5015F">
        <w:rPr>
          <w:rFonts w:ascii="Book Antiqua" w:eastAsia="Book Antiqua" w:hAnsi="Book Antiqua" w:cs="Book Antiqua"/>
          <w:color w:val="000000"/>
        </w:rPr>
        <w:t>.</w:t>
      </w:r>
      <w:r w:rsidRPr="00F5015F">
        <w:rPr>
          <w:rFonts w:ascii="Book Antiqua" w:eastAsia="Book Antiqua" w:hAnsi="Book Antiqua" w:cs="Book Antiqua"/>
          <w:color w:val="000000"/>
          <w:szCs w:val="30"/>
        </w:rPr>
        <w:t xml:space="preserve"> </w:t>
      </w:r>
      <w:r w:rsidRPr="00F5015F">
        <w:rPr>
          <w:rFonts w:ascii="Book Antiqua" w:eastAsia="Book Antiqua" w:hAnsi="Book Antiqua" w:cs="Book Antiqua"/>
          <w:color w:val="000000"/>
        </w:rPr>
        <w:t xml:space="preserve">Recently, </w:t>
      </w:r>
      <w:r w:rsidR="00074EB0" w:rsidRPr="00F5015F">
        <w:rPr>
          <w:rFonts w:ascii="Book Antiqua" w:eastAsia="Book Antiqua" w:hAnsi="Book Antiqua" w:cs="Book Antiqua"/>
          <w:color w:val="000000"/>
        </w:rPr>
        <w:t>van der Burgh</w:t>
      </w:r>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60]</w:t>
      </w:r>
      <w:r w:rsidRPr="00F5015F">
        <w:rPr>
          <w:rFonts w:ascii="Book Antiqua" w:eastAsia="Book Antiqua" w:hAnsi="Book Antiqua" w:cs="Book Antiqua"/>
          <w:color w:val="000000"/>
        </w:rPr>
        <w:t xml:space="preserve"> in a cross-sectional analysis of the Rotterdam Study concluded that the decrease in fracture risk in patients who used thiazide diuretics is explained by the increase in bone mass and not by the improvement in bone microarchitecture</w:t>
      </w:r>
      <w:r w:rsidR="00074EB0" w:rsidRPr="00F5015F">
        <w:rPr>
          <w:rFonts w:ascii="Book Antiqua" w:eastAsia="Book Antiqua" w:hAnsi="Book Antiqua" w:cs="Book Antiqua"/>
          <w:color w:val="000000"/>
          <w:szCs w:val="30"/>
          <w:vertAlign w:val="superscript"/>
        </w:rPr>
        <w:t>[60]</w:t>
      </w:r>
      <w:r w:rsidRPr="00F5015F">
        <w:rPr>
          <w:rFonts w:ascii="Book Antiqua" w:eastAsia="Book Antiqua" w:hAnsi="Book Antiqua" w:cs="Book Antiqua"/>
          <w:color w:val="000000"/>
        </w:rPr>
        <w:t>.</w:t>
      </w:r>
      <w:r w:rsidRPr="00F5015F">
        <w:rPr>
          <w:rFonts w:ascii="Book Antiqua" w:eastAsia="Book Antiqua" w:hAnsi="Book Antiqua" w:cs="Book Antiqua"/>
          <w:color w:val="000000"/>
          <w:szCs w:val="30"/>
        </w:rPr>
        <w:t xml:space="preserve"> </w:t>
      </w:r>
      <w:r w:rsidRPr="00F5015F">
        <w:rPr>
          <w:rFonts w:ascii="Book Antiqua" w:eastAsia="Book Antiqua" w:hAnsi="Book Antiqua" w:cs="Book Antiqua"/>
          <w:color w:val="000000"/>
        </w:rPr>
        <w:t>The Rotterdam Study is an ongoing prospective population-based cohort study with Dutch citizens and was designed to investigate chronic diseases in the elderly.</w:t>
      </w:r>
    </w:p>
    <w:p w14:paraId="779C1580" w14:textId="4B3ACD5C" w:rsidR="00A77B3E" w:rsidRPr="00F5015F" w:rsidRDefault="00A970AD" w:rsidP="00074EB0">
      <w:pPr>
        <w:spacing w:line="360" w:lineRule="auto"/>
        <w:ind w:firstLineChars="100" w:firstLine="240"/>
        <w:jc w:val="both"/>
      </w:pPr>
      <w:r w:rsidRPr="00F5015F">
        <w:rPr>
          <w:rFonts w:ascii="Book Antiqua" w:eastAsia="Book Antiqua" w:hAnsi="Book Antiqua" w:cs="Book Antiqua"/>
          <w:color w:val="000000"/>
        </w:rPr>
        <w:t xml:space="preserve">The administration of thiazides is considered to be an appropriate treatment for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in adult patients with IH, however, only a few published articles have reported on children with IH treated with thiazides. According to </w:t>
      </w:r>
      <w:proofErr w:type="spellStart"/>
      <w:r w:rsidR="00D27571" w:rsidRPr="00F5015F">
        <w:rPr>
          <w:rFonts w:ascii="Book Antiqua" w:eastAsia="Book Antiqua" w:hAnsi="Book Antiqua" w:cs="Book Antiqua"/>
          <w:color w:val="000000"/>
        </w:rPr>
        <w:t>García</w:t>
      </w:r>
      <w:proofErr w:type="spellEnd"/>
      <w:r w:rsidR="00D27571" w:rsidRPr="00F5015F">
        <w:rPr>
          <w:rFonts w:ascii="Book Antiqua" w:eastAsia="Book Antiqua" w:hAnsi="Book Antiqua" w:cs="Book Antiqua"/>
          <w:color w:val="000000"/>
        </w:rPr>
        <w:t>-Nieto</w:t>
      </w:r>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40]</w:t>
      </w:r>
      <w:r w:rsidRPr="00F5015F">
        <w:rPr>
          <w:rFonts w:ascii="Book Antiqua" w:eastAsia="Book Antiqua" w:hAnsi="Book Antiqua" w:cs="Book Antiqua"/>
          <w:color w:val="000000"/>
        </w:rPr>
        <w:t>, these studies have been cross-sectional and were controversial in relation to the used technology to measured bone mass.</w:t>
      </w:r>
      <w:r w:rsidRPr="00F5015F">
        <w:rPr>
          <w:rFonts w:ascii="Book Antiqua" w:eastAsia="Book Antiqua" w:hAnsi="Book Antiqua" w:cs="Book Antiqua"/>
          <w:color w:val="000000"/>
          <w:szCs w:val="30"/>
        </w:rPr>
        <w:t xml:space="preserve"> </w:t>
      </w:r>
      <w:r w:rsidRPr="00F5015F">
        <w:rPr>
          <w:rFonts w:ascii="Book Antiqua" w:eastAsia="Book Antiqua" w:hAnsi="Book Antiqua" w:cs="Book Antiqua"/>
          <w:color w:val="000000"/>
        </w:rPr>
        <w:t xml:space="preserve">Although there </w:t>
      </w:r>
      <w:r w:rsidR="00A87E31" w:rsidRPr="00F5015F">
        <w:rPr>
          <w:rFonts w:ascii="Book Antiqua" w:eastAsia="Book Antiqua" w:hAnsi="Book Antiqua" w:cs="Book Antiqua"/>
          <w:color w:val="000000"/>
        </w:rPr>
        <w:t>is</w:t>
      </w:r>
      <w:r w:rsidRPr="00F5015F">
        <w:rPr>
          <w:rFonts w:ascii="Book Antiqua" w:eastAsia="Book Antiqua" w:hAnsi="Book Antiqua" w:cs="Book Antiqua"/>
          <w:color w:val="000000"/>
        </w:rPr>
        <w:t xml:space="preserve"> evidence showing the ability of thiazide to control </w:t>
      </w:r>
      <w:proofErr w:type="spellStart"/>
      <w:r w:rsidRPr="00F5015F">
        <w:rPr>
          <w:rFonts w:ascii="Book Antiqua" w:eastAsia="Book Antiqua" w:hAnsi="Book Antiqua" w:cs="Book Antiqua"/>
          <w:color w:val="000000"/>
        </w:rPr>
        <w:t>calciuria</w:t>
      </w:r>
      <w:proofErr w:type="spellEnd"/>
      <w:r w:rsidRPr="00F5015F">
        <w:rPr>
          <w:rFonts w:ascii="Book Antiqua" w:eastAsia="Book Antiqua" w:hAnsi="Book Antiqua" w:cs="Book Antiqua"/>
          <w:color w:val="000000"/>
        </w:rPr>
        <w:t>, little is known on its impact on BMD, especially in children.</w:t>
      </w:r>
    </w:p>
    <w:p w14:paraId="39F1C8A9" w14:textId="11133413" w:rsidR="00A77B3E" w:rsidRPr="00F5015F" w:rsidRDefault="00A970AD" w:rsidP="00074EB0">
      <w:pPr>
        <w:spacing w:line="360" w:lineRule="auto"/>
        <w:ind w:firstLineChars="100" w:firstLine="240"/>
        <w:jc w:val="both"/>
      </w:pPr>
      <w:proofErr w:type="spellStart"/>
      <w:r w:rsidRPr="00F5015F">
        <w:rPr>
          <w:rFonts w:ascii="Book Antiqua" w:eastAsia="Book Antiqua" w:hAnsi="Book Antiqua" w:cs="Book Antiqua"/>
          <w:color w:val="000000"/>
        </w:rPr>
        <w:t>Reusz</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61]</w:t>
      </w:r>
      <w:r w:rsidRPr="00F5015F">
        <w:rPr>
          <w:rFonts w:ascii="Book Antiqua" w:eastAsia="Book Antiqua" w:hAnsi="Book Antiqua" w:cs="Book Antiqua"/>
          <w:color w:val="000000"/>
        </w:rPr>
        <w:t xml:space="preserve"> showed in their 18 pediatric patients with IH a positive effect of thiazides on BMD and</w:t>
      </w:r>
      <w:r w:rsidR="00074EB0"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an important reduction in urinary calcium excretion.</w:t>
      </w:r>
      <w:r w:rsidRPr="00F5015F">
        <w:rPr>
          <w:rFonts w:ascii="Book Antiqua" w:eastAsia="Book Antiqua" w:hAnsi="Book Antiqua" w:cs="Book Antiqua"/>
          <w:color w:val="000000"/>
          <w:szCs w:val="30"/>
        </w:rPr>
        <w:t xml:space="preserve"> </w:t>
      </w:r>
      <w:proofErr w:type="spellStart"/>
      <w:r w:rsidRPr="00F5015F">
        <w:rPr>
          <w:rFonts w:ascii="Book Antiqua" w:eastAsia="Book Antiqua" w:hAnsi="Book Antiqua" w:cs="Book Antiqua"/>
          <w:color w:val="000000"/>
        </w:rPr>
        <w:t>Schwaderer</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9]</w:t>
      </w:r>
      <w:r w:rsidRPr="00F5015F">
        <w:rPr>
          <w:rFonts w:ascii="Book Antiqua" w:eastAsia="Book Antiqua" w:hAnsi="Book Antiqua" w:cs="Book Antiqua"/>
          <w:color w:val="000000"/>
        </w:rPr>
        <w:t xml:space="preserve"> recommended the pharmacological treatment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and/or thiazide) if a </w:t>
      </w:r>
      <w:r w:rsidRPr="00F5015F">
        <w:rPr>
          <w:rFonts w:ascii="Book Antiqua" w:eastAsia="Book Antiqua" w:hAnsi="Book Antiqua" w:cs="Book Antiqua"/>
          <w:color w:val="000000"/>
        </w:rPr>
        <w:lastRenderedPageBreak/>
        <w:t>decreased in BMD is observed, even if modifications in life habits have improved the clinical presentation of the metabolic change.</w:t>
      </w:r>
      <w:r w:rsidRPr="00F5015F">
        <w:rPr>
          <w:rFonts w:ascii="Book Antiqua" w:eastAsia="Book Antiqua" w:hAnsi="Book Antiqua" w:cs="Book Antiqua"/>
          <w:color w:val="000000"/>
          <w:szCs w:val="30"/>
        </w:rPr>
        <w:t xml:space="preserve"> </w:t>
      </w:r>
      <w:proofErr w:type="spellStart"/>
      <w:r w:rsidRPr="00F5015F">
        <w:rPr>
          <w:rFonts w:ascii="Book Antiqua" w:eastAsia="Book Antiqua" w:hAnsi="Book Antiqua" w:cs="Book Antiqua"/>
          <w:color w:val="000000"/>
        </w:rPr>
        <w:t>Srivastava</w:t>
      </w:r>
      <w:proofErr w:type="spellEnd"/>
      <w:r w:rsidRPr="00F5015F">
        <w:rPr>
          <w:rFonts w:ascii="Book Antiqua" w:eastAsia="Book Antiqua" w:hAnsi="Book Antiqua" w:cs="Book Antiqua"/>
          <w:color w:val="000000"/>
        </w:rPr>
        <w:t xml:space="preserve"> and </w:t>
      </w:r>
      <w:proofErr w:type="spellStart"/>
      <w:proofErr w:type="gramStart"/>
      <w:r w:rsidRPr="00F5015F">
        <w:rPr>
          <w:rFonts w:ascii="Book Antiqua" w:eastAsia="Book Antiqua" w:hAnsi="Book Antiqua" w:cs="Book Antiqua"/>
          <w:color w:val="000000"/>
        </w:rPr>
        <w:t>Schwaderer</w:t>
      </w:r>
      <w:proofErr w:type="spellEnd"/>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hAnsi="Book Antiqua" w:cs="Book Antiqua" w:hint="eastAsia"/>
          <w:color w:val="000000"/>
          <w:szCs w:val="30"/>
          <w:vertAlign w:val="superscript"/>
          <w:lang w:eastAsia="zh-CN"/>
        </w:rPr>
        <w:t>12</w:t>
      </w:r>
      <w:r w:rsidR="00074EB0" w:rsidRPr="00F5015F">
        <w:rPr>
          <w:rFonts w:ascii="Book Antiqua" w:eastAsia="Book Antiqua" w:hAnsi="Book Antiqua" w:cs="Book Antiqua"/>
          <w:color w:val="000000"/>
          <w:szCs w:val="30"/>
          <w:vertAlign w:val="superscript"/>
        </w:rPr>
        <w:t>]</w:t>
      </w:r>
      <w:r w:rsidRPr="00F5015F">
        <w:rPr>
          <w:rFonts w:ascii="Book Antiqua" w:eastAsia="Book Antiqua" w:hAnsi="Book Antiqua" w:cs="Book Antiqua"/>
          <w:color w:val="000000"/>
        </w:rPr>
        <w:t xml:space="preserve"> believe that the use of drug therapy should be reserved for children with symptomatic IH and/or rare monogenic disorders.</w:t>
      </w:r>
      <w:r w:rsidR="00074EB0" w:rsidRPr="00F5015F">
        <w:rPr>
          <w:rFonts w:ascii="Book Antiqua" w:hAnsi="Book Antiqua" w:cs="Book Antiqua" w:hint="eastAsia"/>
          <w:color w:val="000000"/>
          <w:lang w:eastAsia="zh-CN"/>
        </w:rPr>
        <w:t xml:space="preserve"> </w:t>
      </w:r>
      <w:r w:rsidR="00074EB0" w:rsidRPr="00F5015F">
        <w:rPr>
          <w:rFonts w:ascii="Book Antiqua" w:eastAsia="Book Antiqua" w:hAnsi="Book Antiqua" w:cs="Book Antiqua"/>
          <w:color w:val="000000"/>
        </w:rPr>
        <w:t xml:space="preserve">Moreira </w:t>
      </w:r>
      <w:proofErr w:type="spellStart"/>
      <w:r w:rsidR="00074EB0" w:rsidRPr="00F5015F">
        <w:rPr>
          <w:rFonts w:ascii="Book Antiqua" w:eastAsia="Book Antiqua" w:hAnsi="Book Antiqua" w:cs="Book Antiqua"/>
          <w:color w:val="000000"/>
        </w:rPr>
        <w:t>Guimarães</w:t>
      </w:r>
      <w:proofErr w:type="spellEnd"/>
      <w:r w:rsidR="00074EB0" w:rsidRPr="00F5015F">
        <w:rPr>
          <w:rFonts w:ascii="Book Antiqua" w:eastAsia="Book Antiqua" w:hAnsi="Book Antiqua" w:cs="Book Antiqua"/>
          <w:color w:val="000000"/>
        </w:rPr>
        <w:t xml:space="preserve"> </w:t>
      </w:r>
      <w:proofErr w:type="spellStart"/>
      <w:r w:rsidR="00074EB0" w:rsidRPr="00F5015F">
        <w:rPr>
          <w:rFonts w:ascii="Book Antiqua" w:eastAsia="Book Antiqua" w:hAnsi="Book Antiqua" w:cs="Book Antiqua"/>
          <w:color w:val="000000"/>
        </w:rPr>
        <w:t>Penido</w:t>
      </w:r>
      <w:proofErr w:type="spellEnd"/>
      <w:r w:rsidR="00074EB0" w:rsidRPr="00F5015F">
        <w:rPr>
          <w:rFonts w:ascii="Book Antiqua" w:eastAsia="Book Antiqua" w:hAnsi="Book Antiqua" w:cs="Book Antiqua"/>
          <w:color w:val="000000"/>
        </w:rPr>
        <w:t xml:space="preserve"> </w:t>
      </w:r>
      <w:r w:rsidR="00074EB0" w:rsidRPr="00F5015F">
        <w:rPr>
          <w:rFonts w:ascii="Book Antiqua" w:eastAsia="Book Antiqua" w:hAnsi="Book Antiqua" w:cs="Book Antiqua"/>
          <w:i/>
          <w:iCs/>
          <w:color w:val="000000"/>
        </w:rPr>
        <w:t xml:space="preserve">et </w:t>
      </w:r>
      <w:proofErr w:type="gramStart"/>
      <w:r w:rsidR="00074EB0"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3]</w:t>
      </w:r>
      <w:r w:rsidRPr="00F5015F">
        <w:rPr>
          <w:rFonts w:ascii="Book Antiqua" w:eastAsia="Book Antiqua" w:hAnsi="Book Antiqua" w:cs="Book Antiqua"/>
          <w:color w:val="000000"/>
        </w:rPr>
        <w:t xml:space="preserve"> showed that the BMD of the lumbar spine (L1</w:t>
      </w:r>
      <w:r w:rsidR="00074EB0"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 xml:space="preserve">L4) and its </w:t>
      </w:r>
      <w:r w:rsidR="00A87E31" w:rsidRPr="00F5015F">
        <w:rPr>
          <w:rFonts w:ascii="Book Antiqua" w:eastAsia="Book Antiqua" w:hAnsi="Book Antiqua" w:cs="Book Antiqua"/>
          <w:color w:val="000000"/>
        </w:rPr>
        <w:t>respective</w:t>
      </w:r>
      <w:r w:rsidRPr="00F5015F">
        <w:rPr>
          <w:rFonts w:ascii="Book Antiqua" w:eastAsia="Book Antiqua" w:hAnsi="Book Antiqua" w:cs="Book Antiqua"/>
          <w:color w:val="000000"/>
        </w:rPr>
        <w:t xml:space="preserve"> </w:t>
      </w:r>
      <w:r w:rsidR="00074EB0" w:rsidRPr="00F5015F">
        <w:rPr>
          <w:rFonts w:ascii="Book Antiqua" w:hAnsi="Book Antiqua" w:cs="Book Antiqua" w:hint="eastAsia"/>
          <w:i/>
          <w:color w:val="000000"/>
          <w:lang w:eastAsia="zh-CN"/>
        </w:rPr>
        <w:t>z</w:t>
      </w:r>
      <w:r w:rsidRPr="00F5015F">
        <w:rPr>
          <w:rFonts w:ascii="Book Antiqua" w:eastAsia="Book Antiqua" w:hAnsi="Book Antiqua" w:cs="Book Antiqua"/>
          <w:color w:val="000000"/>
        </w:rPr>
        <w:t xml:space="preserve">-scores increased significantly after treatment with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or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and thiazides. The authors suggested a possible beneficial effect of this treatment on bone mass and pointed out that a normal </w:t>
      </w:r>
      <w:proofErr w:type="spellStart"/>
      <w:r w:rsidRPr="00F5015F">
        <w:rPr>
          <w:rFonts w:ascii="Book Antiqua" w:eastAsia="Book Antiqua" w:hAnsi="Book Antiqua" w:cs="Book Antiqua"/>
          <w:color w:val="000000"/>
        </w:rPr>
        <w:t>calciuria</w:t>
      </w:r>
      <w:proofErr w:type="spellEnd"/>
      <w:r w:rsidRPr="00F5015F">
        <w:rPr>
          <w:rFonts w:ascii="Book Antiqua" w:eastAsia="Book Antiqua" w:hAnsi="Book Antiqua" w:cs="Book Antiqua"/>
          <w:color w:val="000000"/>
        </w:rPr>
        <w:t xml:space="preserve"> with a persistent positive calcium balance could impact and contribute to an ideal peak in bone mass and/or an adequate bone mass acquisition over the years.</w:t>
      </w:r>
      <w:r w:rsidR="00074EB0" w:rsidRPr="00F5015F">
        <w:rPr>
          <w:rFonts w:ascii="Book Antiqua" w:hAnsi="Book Antiqua" w:cs="Book Antiqua" w:hint="eastAsia"/>
          <w:color w:val="000000"/>
          <w:szCs w:val="30"/>
          <w:lang w:eastAsia="zh-CN"/>
        </w:rPr>
        <w:t xml:space="preserve"> </w:t>
      </w:r>
      <w:proofErr w:type="spellStart"/>
      <w:r w:rsidR="00D27571" w:rsidRPr="00F5015F">
        <w:rPr>
          <w:rFonts w:ascii="Book Antiqua" w:eastAsia="Book Antiqua" w:hAnsi="Book Antiqua" w:cs="Book Antiqua"/>
          <w:color w:val="000000"/>
        </w:rPr>
        <w:t>García</w:t>
      </w:r>
      <w:proofErr w:type="spellEnd"/>
      <w:r w:rsidR="00D27571" w:rsidRPr="00F5015F">
        <w:rPr>
          <w:rFonts w:ascii="Book Antiqua" w:eastAsia="Book Antiqua" w:hAnsi="Book Antiqua" w:cs="Book Antiqua"/>
          <w:color w:val="000000"/>
        </w:rPr>
        <w:t>-Nieto</w:t>
      </w:r>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et </w:t>
      </w:r>
      <w:proofErr w:type="gramStart"/>
      <w:r w:rsidRPr="00F5015F">
        <w:rPr>
          <w:rFonts w:ascii="Book Antiqua" w:eastAsia="Book Antiqua" w:hAnsi="Book Antiqua" w:cs="Book Antiqua"/>
          <w:i/>
          <w:iCs/>
          <w:color w:val="000000"/>
        </w:rPr>
        <w:t>al</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40]</w:t>
      </w:r>
      <w:r w:rsidRPr="00F5015F">
        <w:rPr>
          <w:rFonts w:ascii="Book Antiqua" w:eastAsia="Book Antiqua" w:hAnsi="Book Antiqua" w:cs="Book Antiqua"/>
          <w:color w:val="000000"/>
        </w:rPr>
        <w:t xml:space="preserve"> studied 22 children with IH and bone mass reduction who had received thiazides for 2.4 years and compared them with a group of 32 IH children also with bone mass reduction, who had not received thiazide treatment. The authors concluded that thiazide treatment does not improve the BMD </w:t>
      </w:r>
      <w:r w:rsidR="00074EB0" w:rsidRPr="00F5015F">
        <w:rPr>
          <w:rFonts w:ascii="Book Antiqua" w:hAnsi="Book Antiqua" w:cs="Book Antiqua" w:hint="eastAsia"/>
          <w:i/>
          <w:color w:val="000000"/>
          <w:lang w:eastAsia="zh-CN"/>
        </w:rPr>
        <w:t>z</w:t>
      </w:r>
      <w:r w:rsidRPr="00F5015F">
        <w:rPr>
          <w:rFonts w:ascii="Book Antiqua" w:eastAsia="Book Antiqua" w:hAnsi="Book Antiqua" w:cs="Book Antiqua"/>
          <w:color w:val="000000"/>
        </w:rPr>
        <w:t xml:space="preserve">-score in children with IH. They also concluded that more than half of the </w:t>
      </w:r>
      <w:proofErr w:type="spellStart"/>
      <w:r w:rsidRPr="00F5015F">
        <w:rPr>
          <w:rFonts w:ascii="Book Antiqua" w:eastAsia="Book Antiqua" w:hAnsi="Book Antiqua" w:cs="Book Antiqua"/>
          <w:color w:val="000000"/>
        </w:rPr>
        <w:t>hypercalciuric</w:t>
      </w:r>
      <w:proofErr w:type="spellEnd"/>
      <w:r w:rsidRPr="00F5015F">
        <w:rPr>
          <w:rFonts w:ascii="Book Antiqua" w:eastAsia="Book Antiqua" w:hAnsi="Book Antiqua" w:cs="Book Antiqua"/>
          <w:color w:val="000000"/>
        </w:rPr>
        <w:t xml:space="preserve"> children showed a spontaneous improvement in their bone mass, suggesting that there is a tendency for the spontaneous improvement of BMD, which is associated with increased body mass</w:t>
      </w:r>
      <w:r w:rsidR="00074EB0" w:rsidRPr="00F5015F">
        <w:rPr>
          <w:rFonts w:ascii="Book Antiqua" w:eastAsia="Book Antiqua" w:hAnsi="Book Antiqua" w:cs="Book Antiqua"/>
          <w:color w:val="000000"/>
          <w:szCs w:val="30"/>
          <w:vertAlign w:val="superscript"/>
        </w:rPr>
        <w:t>[40]</w:t>
      </w:r>
      <w:r w:rsidRPr="00F5015F">
        <w:rPr>
          <w:rFonts w:ascii="Book Antiqua" w:eastAsia="Book Antiqua" w:hAnsi="Book Antiqua" w:cs="Book Antiqua"/>
          <w:color w:val="000000"/>
        </w:rPr>
        <w:t>.</w:t>
      </w:r>
      <w:r w:rsidRPr="00F5015F">
        <w:rPr>
          <w:rFonts w:ascii="Book Antiqua" w:eastAsia="Book Antiqua" w:hAnsi="Book Antiqua" w:cs="Book Antiqua"/>
          <w:color w:val="000000"/>
          <w:szCs w:val="30"/>
        </w:rPr>
        <w:t xml:space="preserve"> </w:t>
      </w:r>
      <w:r w:rsidRPr="00F5015F">
        <w:rPr>
          <w:rFonts w:ascii="Book Antiqua" w:eastAsia="Book Antiqua" w:hAnsi="Book Antiqua" w:cs="Book Antiqua"/>
          <w:color w:val="000000"/>
        </w:rPr>
        <w:t xml:space="preserve">The same Spanish </w:t>
      </w:r>
      <w:proofErr w:type="gramStart"/>
      <w:r w:rsidRPr="00F5015F">
        <w:rPr>
          <w:rFonts w:ascii="Book Antiqua" w:eastAsia="Book Antiqua" w:hAnsi="Book Antiqua" w:cs="Book Antiqua"/>
          <w:color w:val="000000"/>
        </w:rPr>
        <w:t>group (2020) evaluate</w:t>
      </w:r>
      <w:proofErr w:type="gramEnd"/>
      <w:r w:rsidRPr="00F5015F">
        <w:rPr>
          <w:rFonts w:ascii="Book Antiqua" w:eastAsia="Book Antiqua" w:hAnsi="Book Antiqua" w:cs="Book Antiqua"/>
          <w:color w:val="000000"/>
        </w:rPr>
        <w:t xml:space="preserve"> BMD evolution in 34 IH patients through three bone densitometry studies during over 20 years. They concluded that </w:t>
      </w:r>
      <w:r w:rsidR="005B0211" w:rsidRPr="00F5015F">
        <w:rPr>
          <w:rFonts w:ascii="Book Antiqua" w:eastAsia="Book Antiqua" w:hAnsi="Book Antiqua" w:cs="Book Antiqua"/>
          <w:color w:val="000000"/>
        </w:rPr>
        <w:t xml:space="preserve">improved </w:t>
      </w:r>
      <w:r w:rsidRPr="00F5015F">
        <w:rPr>
          <w:rFonts w:ascii="Book Antiqua" w:eastAsia="Book Antiqua" w:hAnsi="Book Antiqua" w:cs="Book Antiqua"/>
          <w:color w:val="000000"/>
        </w:rPr>
        <w:t xml:space="preserve">BMD may be related to female sex, increment of body mass, and reduction in bone </w:t>
      </w:r>
      <w:proofErr w:type="spellStart"/>
      <w:r w:rsidRPr="00F5015F">
        <w:rPr>
          <w:rFonts w:ascii="Book Antiqua" w:eastAsia="Book Antiqua" w:hAnsi="Book Antiqua" w:cs="Book Antiqua"/>
          <w:color w:val="000000"/>
        </w:rPr>
        <w:t>resorption</w:t>
      </w:r>
      <w:proofErr w:type="spellEnd"/>
      <w:r w:rsidRPr="00F5015F">
        <w:rPr>
          <w:rFonts w:ascii="Book Antiqua" w:eastAsia="Book Antiqua" w:hAnsi="Book Antiqua" w:cs="Book Antiqua"/>
          <w:color w:val="000000"/>
        </w:rPr>
        <w:t xml:space="preserve">. No relationship with the use of thiazide diuretics was mentioned by the </w:t>
      </w:r>
      <w:proofErr w:type="gramStart"/>
      <w:r w:rsidRPr="00F5015F">
        <w:rPr>
          <w:rFonts w:ascii="Book Antiqua" w:eastAsia="Book Antiqua" w:hAnsi="Book Antiqua" w:cs="Book Antiqua"/>
          <w:color w:val="000000"/>
        </w:rPr>
        <w:t>authors</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8]</w:t>
      </w:r>
      <w:r w:rsidRPr="00F5015F">
        <w:rPr>
          <w:rFonts w:ascii="Book Antiqua" w:eastAsia="Book Antiqua" w:hAnsi="Book Antiqua" w:cs="Book Antiqua"/>
          <w:color w:val="000000"/>
        </w:rPr>
        <w:t>.</w:t>
      </w:r>
    </w:p>
    <w:p w14:paraId="0BABCA4C" w14:textId="77777777" w:rsidR="00A77B3E" w:rsidRPr="00F5015F" w:rsidRDefault="00A970AD" w:rsidP="00074EB0">
      <w:pPr>
        <w:spacing w:line="360" w:lineRule="auto"/>
        <w:ind w:firstLineChars="100" w:firstLine="240"/>
        <w:jc w:val="both"/>
      </w:pPr>
      <w:r w:rsidRPr="00F5015F">
        <w:rPr>
          <w:rFonts w:ascii="Book Antiqua" w:eastAsia="Book Antiqua" w:hAnsi="Book Antiqua" w:cs="Book Antiqua"/>
          <w:color w:val="000000"/>
        </w:rPr>
        <w:t xml:space="preserve">The weaknesses of our study were the fact of being retrospective, the small number of patients, especially in the K-citrate only group, the lack of long-term follow-up, and the fact that the thiazide treated patients received also K-citrate, which may have protected from hypokalemia and </w:t>
      </w:r>
      <w:proofErr w:type="spellStart"/>
      <w:r w:rsidRPr="00F5015F">
        <w:rPr>
          <w:rFonts w:ascii="Book Antiqua" w:eastAsia="Book Antiqua" w:hAnsi="Book Antiqua" w:cs="Book Antiqua"/>
          <w:color w:val="000000"/>
        </w:rPr>
        <w:t>hypomagnesemia</w:t>
      </w:r>
      <w:proofErr w:type="spellEnd"/>
      <w:r w:rsidRPr="00F5015F">
        <w:rPr>
          <w:rFonts w:ascii="Book Antiqua" w:eastAsia="Book Antiqua" w:hAnsi="Book Antiqua" w:cs="Book Antiqua"/>
          <w:color w:val="000000"/>
        </w:rPr>
        <w:t xml:space="preserve">. Further prospective longitudinal studies with two subgroups of symptomatic </w:t>
      </w:r>
      <w:proofErr w:type="spellStart"/>
      <w:r w:rsidRPr="00F5015F">
        <w:rPr>
          <w:rFonts w:ascii="Book Antiqua" w:eastAsia="Book Antiqua" w:hAnsi="Book Antiqua" w:cs="Book Antiqua"/>
          <w:color w:val="000000"/>
        </w:rPr>
        <w:t>hypercalciuric</w:t>
      </w:r>
      <w:proofErr w:type="spellEnd"/>
      <w:r w:rsidRPr="00F5015F">
        <w:rPr>
          <w:rFonts w:ascii="Book Antiqua" w:eastAsia="Book Antiqua" w:hAnsi="Book Antiqua" w:cs="Book Antiqua"/>
          <w:color w:val="000000"/>
        </w:rPr>
        <w:t xml:space="preserve"> children (thiazides group </w:t>
      </w:r>
      <w:proofErr w:type="spellStart"/>
      <w:r w:rsidRPr="00F5015F">
        <w:rPr>
          <w:rFonts w:ascii="Book Antiqua" w:eastAsia="Book Antiqua" w:hAnsi="Book Antiqua" w:cs="Book Antiqua"/>
          <w:i/>
          <w:iCs/>
          <w:color w:val="000000"/>
        </w:rPr>
        <w:t>vs</w:t>
      </w:r>
      <w:proofErr w:type="spellEnd"/>
      <w:r w:rsidRPr="00F5015F">
        <w:rPr>
          <w:rFonts w:ascii="Book Antiqua" w:eastAsia="Book Antiqua" w:hAnsi="Book Antiqua" w:cs="Book Antiqua"/>
          <w:color w:val="000000"/>
        </w:rPr>
        <w:t xml:space="preserve"> no treatment group) are necessary.</w:t>
      </w:r>
    </w:p>
    <w:p w14:paraId="587C8359" w14:textId="77777777" w:rsidR="00A77B3E" w:rsidRPr="00F5015F" w:rsidRDefault="00A77B3E">
      <w:pPr>
        <w:spacing w:line="360" w:lineRule="auto"/>
        <w:jc w:val="both"/>
      </w:pPr>
    </w:p>
    <w:p w14:paraId="3BC7E0F2" w14:textId="77777777" w:rsidR="00A77B3E" w:rsidRPr="00F5015F" w:rsidRDefault="00A970AD">
      <w:pPr>
        <w:spacing w:line="360" w:lineRule="auto"/>
        <w:jc w:val="both"/>
      </w:pPr>
      <w:r w:rsidRPr="00F5015F">
        <w:rPr>
          <w:rFonts w:ascii="Book Antiqua" w:eastAsia="Book Antiqua" w:hAnsi="Book Antiqua" w:cs="Book Antiqua"/>
          <w:b/>
          <w:caps/>
          <w:color w:val="000000"/>
          <w:u w:val="single"/>
        </w:rPr>
        <w:t>CONCLUSION</w:t>
      </w:r>
    </w:p>
    <w:p w14:paraId="7E0D882A" w14:textId="62B44D8B" w:rsidR="00A77B3E" w:rsidRPr="00F5015F" w:rsidRDefault="00A970AD">
      <w:pPr>
        <w:spacing w:line="360" w:lineRule="auto"/>
        <w:jc w:val="both"/>
        <w:rPr>
          <w:lang w:eastAsia="zh-CN"/>
        </w:rPr>
      </w:pPr>
      <w:r w:rsidRPr="00F5015F">
        <w:rPr>
          <w:rFonts w:ascii="Book Antiqua" w:eastAsia="Book Antiqua" w:hAnsi="Book Antiqua" w:cs="Book Antiqua"/>
          <w:color w:val="000000"/>
        </w:rPr>
        <w:lastRenderedPageBreak/>
        <w:t>BMD should be considered in the management of pediatric patients with IH. The diagnosis and prevention of bone mass reduction should be detected in these patients because they are considered to be at risk of reduced bone mass. Low BMD with subsequent osteopenia, osteoporosis</w:t>
      </w:r>
      <w:r w:rsidR="009F70F6"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and increased fracture risk can have a considerable impact on the health system and in patient quality of life.</w:t>
      </w:r>
    </w:p>
    <w:p w14:paraId="682DB4CF" w14:textId="1FF01EBD" w:rsidR="00A77B3E" w:rsidRPr="00F5015F" w:rsidRDefault="00A970AD" w:rsidP="00074EB0">
      <w:pPr>
        <w:spacing w:line="360" w:lineRule="auto"/>
        <w:ind w:firstLineChars="100" w:firstLine="240"/>
        <w:jc w:val="both"/>
        <w:rPr>
          <w:lang w:eastAsia="zh-CN"/>
        </w:rPr>
      </w:pPr>
      <w:r w:rsidRPr="00F5015F">
        <w:rPr>
          <w:rFonts w:ascii="Book Antiqua" w:eastAsia="Book Antiqua" w:hAnsi="Book Antiqua" w:cs="Book Antiqua"/>
          <w:color w:val="000000"/>
        </w:rPr>
        <w:t xml:space="preserve">Some authors believe that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is not a disease but the physiology of people who occupy one extreme of a continuous spectrum of urine calcium excretion </w:t>
      </w:r>
      <w:proofErr w:type="gramStart"/>
      <w:r w:rsidRPr="00F5015F">
        <w:rPr>
          <w:rFonts w:ascii="Book Antiqua" w:eastAsia="Book Antiqua" w:hAnsi="Book Antiqua" w:cs="Book Antiqua"/>
          <w:color w:val="000000"/>
        </w:rPr>
        <w:t>rates</w:t>
      </w:r>
      <w:r w:rsidR="00074EB0" w:rsidRPr="00F5015F">
        <w:rPr>
          <w:rFonts w:ascii="Book Antiqua" w:eastAsia="Book Antiqua" w:hAnsi="Book Antiqua" w:cs="Book Antiqua"/>
          <w:color w:val="000000"/>
          <w:szCs w:val="30"/>
          <w:vertAlign w:val="superscript"/>
        </w:rPr>
        <w:t>[</w:t>
      </w:r>
      <w:proofErr w:type="gramEnd"/>
      <w:r w:rsidR="00074EB0" w:rsidRPr="00F5015F">
        <w:rPr>
          <w:rFonts w:ascii="Book Antiqua" w:eastAsia="Book Antiqua" w:hAnsi="Book Antiqua" w:cs="Book Antiqua"/>
          <w:color w:val="000000"/>
          <w:szCs w:val="30"/>
          <w:vertAlign w:val="superscript"/>
        </w:rPr>
        <w:t>52]</w:t>
      </w:r>
      <w:r w:rsidRPr="00F5015F">
        <w:rPr>
          <w:rFonts w:ascii="Book Antiqua" w:eastAsia="Book Antiqua" w:hAnsi="Book Antiqua" w:cs="Book Antiqua"/>
          <w:color w:val="000000"/>
        </w:rPr>
        <w:t>. However, if this spectrum of high calcium excretion can cause harmful consequences and diseases in adulthood, it could be considered as a disease in pediatric patients. In fact, in most cases</w:t>
      </w:r>
      <w:r w:rsidR="009F70F6"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it is simply a benign metabolic abnormality and as such should be conducted. However, it is known that reduced BMD is reported in pediatric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and can impact the health of adult bone.</w:t>
      </w:r>
    </w:p>
    <w:p w14:paraId="3C7E4549" w14:textId="082147EE" w:rsidR="00A77B3E" w:rsidRPr="00F5015F" w:rsidRDefault="00A970AD" w:rsidP="00675FAE">
      <w:pPr>
        <w:spacing w:line="360" w:lineRule="auto"/>
        <w:ind w:firstLineChars="100" w:firstLine="240"/>
        <w:jc w:val="both"/>
      </w:pPr>
      <w:r w:rsidRPr="00F5015F">
        <w:rPr>
          <w:rFonts w:ascii="Book Antiqua" w:eastAsia="Book Antiqua" w:hAnsi="Book Antiqua" w:cs="Book Antiqua"/>
          <w:color w:val="000000"/>
        </w:rPr>
        <w:t xml:space="preserve">Studies with IH pediatric patients indicated that citrate or thiazide diuretic treatment may improve </w:t>
      </w:r>
      <w:proofErr w:type="gramStart"/>
      <w:r w:rsidRPr="00F5015F">
        <w:rPr>
          <w:rFonts w:ascii="Book Antiqua" w:eastAsia="Book Antiqua" w:hAnsi="Book Antiqua" w:cs="Book Antiqua"/>
          <w:color w:val="000000"/>
        </w:rPr>
        <w:t>BMD</w:t>
      </w:r>
      <w:r w:rsidR="00675FAE" w:rsidRPr="00F5015F">
        <w:rPr>
          <w:rFonts w:ascii="Book Antiqua" w:eastAsia="Book Antiqua" w:hAnsi="Book Antiqua" w:cs="Book Antiqua"/>
          <w:color w:val="000000"/>
          <w:szCs w:val="30"/>
          <w:vertAlign w:val="superscript"/>
        </w:rPr>
        <w:t>[</w:t>
      </w:r>
      <w:proofErr w:type="gramEnd"/>
      <w:r w:rsidR="00675FAE" w:rsidRPr="00F5015F">
        <w:rPr>
          <w:rFonts w:ascii="Book Antiqua" w:eastAsia="Book Antiqua" w:hAnsi="Book Antiqua" w:cs="Book Antiqua"/>
          <w:color w:val="000000"/>
          <w:szCs w:val="30"/>
          <w:vertAlign w:val="superscript"/>
        </w:rPr>
        <w:t>3,61]</w:t>
      </w:r>
      <w:r w:rsidRPr="00F5015F">
        <w:rPr>
          <w:rFonts w:ascii="Book Antiqua" w:eastAsia="Book Antiqua" w:hAnsi="Book Antiqua" w:cs="Book Antiqua"/>
          <w:color w:val="000000"/>
        </w:rPr>
        <w:t>.</w:t>
      </w:r>
      <w:r w:rsidRPr="00F5015F">
        <w:rPr>
          <w:rFonts w:ascii="Book Antiqua" w:eastAsia="Book Antiqua" w:hAnsi="Book Antiqua" w:cs="Book Antiqua"/>
          <w:color w:val="000000"/>
          <w:szCs w:val="30"/>
        </w:rPr>
        <w:t xml:space="preserve"> </w:t>
      </w:r>
      <w:r w:rsidRPr="00F5015F">
        <w:rPr>
          <w:rFonts w:ascii="Book Antiqua" w:eastAsia="Book Antiqua" w:hAnsi="Book Antiqua" w:cs="Book Antiqua"/>
          <w:color w:val="000000"/>
        </w:rPr>
        <w:t>However, the treatment with these medications has very well-defined indications for use.</w:t>
      </w:r>
      <w:r w:rsidR="00675FAE"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 xml:space="preserve">As aforementioned, the initial approach of IH consists of dietary modifications and high fluid intake. In case of no normalization of calcium excretion with the dietary modifications and high fluid intake, </w:t>
      </w:r>
      <w:proofErr w:type="spellStart"/>
      <w:r w:rsidRPr="00F5015F">
        <w:rPr>
          <w:rFonts w:ascii="Book Antiqua" w:eastAsia="Book Antiqua" w:hAnsi="Book Antiqua" w:cs="Book Antiqua"/>
          <w:color w:val="000000"/>
        </w:rPr>
        <w:t>hypocalciuric</w:t>
      </w:r>
      <w:proofErr w:type="spellEnd"/>
      <w:r w:rsidRPr="00F5015F">
        <w:rPr>
          <w:rFonts w:ascii="Book Antiqua" w:eastAsia="Book Antiqua" w:hAnsi="Book Antiqua" w:cs="Book Antiqua"/>
          <w:color w:val="000000"/>
        </w:rPr>
        <w:t xml:space="preserve"> agents are considered. The first line of </w:t>
      </w:r>
      <w:proofErr w:type="spellStart"/>
      <w:r w:rsidRPr="00F5015F">
        <w:rPr>
          <w:rFonts w:ascii="Book Antiqua" w:eastAsia="Book Antiqua" w:hAnsi="Book Antiqua" w:cs="Book Antiqua"/>
          <w:color w:val="000000"/>
        </w:rPr>
        <w:t>hypocalciuric</w:t>
      </w:r>
      <w:proofErr w:type="spellEnd"/>
      <w:r w:rsidRPr="00F5015F">
        <w:rPr>
          <w:rFonts w:ascii="Book Antiqua" w:eastAsia="Book Antiqua" w:hAnsi="Book Antiqua" w:cs="Book Antiqua"/>
          <w:color w:val="000000"/>
        </w:rPr>
        <w:t xml:space="preserve"> agents is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Thiazide should be initiated combined with potassium citrate only if there is low BMD and/or fractures, and no improvement of </w:t>
      </w:r>
      <w:proofErr w:type="spellStart"/>
      <w:r w:rsidRPr="00F5015F">
        <w:rPr>
          <w:rFonts w:ascii="Book Antiqua" w:eastAsia="Book Antiqua" w:hAnsi="Book Antiqua" w:cs="Book Antiqua"/>
          <w:color w:val="000000"/>
        </w:rPr>
        <w:t>calciuria</w:t>
      </w:r>
      <w:proofErr w:type="spellEnd"/>
      <w:r w:rsidRPr="00F5015F">
        <w:rPr>
          <w:rFonts w:ascii="Book Antiqua" w:eastAsia="Book Antiqua" w:hAnsi="Book Antiqua" w:cs="Book Antiqua"/>
          <w:color w:val="000000"/>
        </w:rPr>
        <w:t xml:space="preserve"> levels and symptoms w</w:t>
      </w:r>
      <w:r w:rsidR="009F70F6" w:rsidRPr="00F5015F">
        <w:rPr>
          <w:rFonts w:ascii="Book Antiqua" w:eastAsia="Book Antiqua" w:hAnsi="Book Antiqua" w:cs="Book Antiqua"/>
          <w:color w:val="000000"/>
        </w:rPr>
        <w:t>as</w:t>
      </w:r>
      <w:r w:rsidRPr="00F5015F">
        <w:rPr>
          <w:rFonts w:ascii="Book Antiqua" w:eastAsia="Book Antiqua" w:hAnsi="Book Antiqua" w:cs="Book Antiqua"/>
          <w:color w:val="000000"/>
        </w:rPr>
        <w:t xml:space="preserve"> </w:t>
      </w:r>
      <w:proofErr w:type="gramStart"/>
      <w:r w:rsidRPr="00F5015F">
        <w:rPr>
          <w:rFonts w:ascii="Book Antiqua" w:eastAsia="Book Antiqua" w:hAnsi="Book Antiqua" w:cs="Book Antiqua"/>
          <w:color w:val="000000"/>
        </w:rPr>
        <w:t>obtained</w:t>
      </w:r>
      <w:r w:rsidRPr="00F5015F">
        <w:rPr>
          <w:rFonts w:ascii="Book Antiqua" w:eastAsia="Book Antiqua" w:hAnsi="Book Antiqua" w:cs="Book Antiqua"/>
          <w:color w:val="000000"/>
          <w:szCs w:val="30"/>
          <w:vertAlign w:val="superscript"/>
        </w:rPr>
        <w:t>[</w:t>
      </w:r>
      <w:proofErr w:type="gramEnd"/>
      <w:r w:rsidRPr="00F5015F">
        <w:rPr>
          <w:rFonts w:ascii="Book Antiqua" w:eastAsia="Book Antiqua" w:hAnsi="Book Antiqua" w:cs="Book Antiqua"/>
          <w:color w:val="000000"/>
          <w:szCs w:val="30"/>
          <w:vertAlign w:val="superscript"/>
        </w:rPr>
        <w:t>3,4,6,12,13]</w:t>
      </w:r>
      <w:r w:rsidR="008B0064" w:rsidRPr="00F5015F">
        <w:rPr>
          <w:rFonts w:ascii="Book Antiqua" w:eastAsia="Book Antiqua" w:hAnsi="Book Antiqua" w:cs="Book Antiqua"/>
          <w:color w:val="000000"/>
          <w:szCs w:val="30"/>
        </w:rPr>
        <w:t>.</w:t>
      </w:r>
      <w:r w:rsidRPr="00F5015F">
        <w:rPr>
          <w:rFonts w:ascii="Book Antiqua" w:eastAsia="Book Antiqua" w:hAnsi="Book Antiqua" w:cs="Book Antiqua"/>
          <w:color w:val="000000"/>
          <w:szCs w:val="30"/>
          <w:vertAlign w:val="superscript"/>
        </w:rPr>
        <w:t xml:space="preserve"> </w:t>
      </w:r>
      <w:r w:rsidRPr="00F5015F">
        <w:rPr>
          <w:rFonts w:ascii="Book Antiqua" w:eastAsia="Book Antiqua" w:hAnsi="Book Antiqua" w:cs="Book Antiqua"/>
          <w:color w:val="000000"/>
        </w:rPr>
        <w:t>Controlled studies in the future will be able to define if children and adolescents with IH should or should not be treated.</w:t>
      </w:r>
    </w:p>
    <w:p w14:paraId="5334E46D" w14:textId="77777777" w:rsidR="00A77B3E" w:rsidRPr="00F5015F" w:rsidRDefault="00A970AD" w:rsidP="00675FAE">
      <w:pPr>
        <w:spacing w:line="360" w:lineRule="auto"/>
        <w:ind w:firstLineChars="100" w:firstLine="240"/>
        <w:jc w:val="both"/>
      </w:pPr>
      <w:r w:rsidRPr="00F5015F">
        <w:rPr>
          <w:rFonts w:ascii="Book Antiqua" w:eastAsia="Book Antiqua" w:hAnsi="Book Antiqua" w:cs="Book Antiqua"/>
          <w:color w:val="000000"/>
        </w:rPr>
        <w:t>In conclusion, we continue to speculate if thiazide has a role in bone mass and if steady positive calcium balance could impact on the achievement of optimal peak bone mass. However, we do believe that prospective randomized controlled studies are the key to test the effectiveness of pharmacological therapy in children with IH and if it prevents impairment of bone mass in adulthood.</w:t>
      </w:r>
    </w:p>
    <w:p w14:paraId="2F2BFA72" w14:textId="77777777" w:rsidR="00A77B3E" w:rsidRPr="00F5015F" w:rsidRDefault="00A77B3E">
      <w:pPr>
        <w:spacing w:line="360" w:lineRule="auto"/>
        <w:jc w:val="both"/>
      </w:pPr>
    </w:p>
    <w:p w14:paraId="4533C0E1" w14:textId="77777777" w:rsidR="00A77B3E" w:rsidRPr="00F5015F" w:rsidRDefault="00A970AD">
      <w:pPr>
        <w:spacing w:line="360" w:lineRule="auto"/>
        <w:jc w:val="both"/>
      </w:pPr>
      <w:r w:rsidRPr="00F5015F">
        <w:rPr>
          <w:rFonts w:ascii="Book Antiqua" w:eastAsia="Book Antiqua" w:hAnsi="Book Antiqua" w:cs="Book Antiqua"/>
          <w:b/>
          <w:caps/>
          <w:color w:val="000000"/>
          <w:u w:val="single"/>
        </w:rPr>
        <w:t>ARTICLE HIGHLIGHTS</w:t>
      </w:r>
    </w:p>
    <w:p w14:paraId="6D7B4CEE" w14:textId="77777777" w:rsidR="00A77B3E" w:rsidRPr="00F5015F" w:rsidRDefault="00A970AD">
      <w:pPr>
        <w:spacing w:line="360" w:lineRule="auto"/>
        <w:jc w:val="both"/>
      </w:pPr>
      <w:r w:rsidRPr="00F5015F">
        <w:rPr>
          <w:rFonts w:ascii="Book Antiqua" w:eastAsia="Book Antiqua" w:hAnsi="Book Antiqua" w:cs="Book Antiqua"/>
          <w:b/>
          <w:i/>
          <w:color w:val="000000"/>
        </w:rPr>
        <w:lastRenderedPageBreak/>
        <w:t>Research background</w:t>
      </w:r>
    </w:p>
    <w:p w14:paraId="2E433475" w14:textId="77777777" w:rsidR="00A77B3E" w:rsidRPr="00F5015F" w:rsidRDefault="00A970AD">
      <w:pPr>
        <w:spacing w:line="360" w:lineRule="auto"/>
        <w:jc w:val="both"/>
      </w:pPr>
      <w:r w:rsidRPr="00F5015F">
        <w:rPr>
          <w:rFonts w:ascii="Book Antiqua" w:eastAsia="Book Antiqua" w:hAnsi="Book Antiqua" w:cs="Book Antiqua"/>
          <w:color w:val="000000"/>
        </w:rPr>
        <w:t xml:space="preserve">Idiopathic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(IH) is the leading metabolic risk factor for pediatric </w:t>
      </w:r>
      <w:proofErr w:type="spellStart"/>
      <w:r w:rsidRPr="00F5015F">
        <w:rPr>
          <w:rFonts w:ascii="Book Antiqua" w:eastAsia="Book Antiqua" w:hAnsi="Book Antiqua" w:cs="Book Antiqua"/>
          <w:color w:val="000000"/>
        </w:rPr>
        <w:t>urolithiasis</w:t>
      </w:r>
      <w:proofErr w:type="spellEnd"/>
      <w:r w:rsidRPr="00F5015F">
        <w:rPr>
          <w:rFonts w:ascii="Book Antiqua" w:eastAsia="Book Antiqua" w:hAnsi="Book Antiqua" w:cs="Book Antiqua"/>
          <w:color w:val="000000"/>
        </w:rPr>
        <w:t xml:space="preserve">. The reduction in bone mass has already been described in </w:t>
      </w:r>
      <w:proofErr w:type="spellStart"/>
      <w:r w:rsidRPr="00F5015F">
        <w:rPr>
          <w:rFonts w:ascii="Book Antiqua" w:eastAsia="Book Antiqua" w:hAnsi="Book Antiqua" w:cs="Book Antiqua"/>
          <w:color w:val="000000"/>
        </w:rPr>
        <w:t>hypercalciuric</w:t>
      </w:r>
      <w:proofErr w:type="spellEnd"/>
      <w:r w:rsidRPr="00F5015F">
        <w:rPr>
          <w:rFonts w:ascii="Book Antiqua" w:eastAsia="Book Antiqua" w:hAnsi="Book Antiqua" w:cs="Book Antiqua"/>
          <w:color w:val="000000"/>
        </w:rPr>
        <w:t xml:space="preserve"> children.</w:t>
      </w:r>
      <w:r w:rsidR="00675FAE"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 xml:space="preserve">Life-long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might be considered a risk to change bone structure and determine low bone mass throughout life. A beneficial effect of citrate formulations and thiazides on bone mass in adult and pediatric patients with IH have been shown.</w:t>
      </w:r>
    </w:p>
    <w:p w14:paraId="634038DB" w14:textId="77777777" w:rsidR="00A77B3E" w:rsidRPr="00F5015F" w:rsidRDefault="00A77B3E">
      <w:pPr>
        <w:spacing w:line="360" w:lineRule="auto"/>
        <w:jc w:val="both"/>
      </w:pPr>
    </w:p>
    <w:p w14:paraId="31D206EC" w14:textId="77777777" w:rsidR="00A77B3E" w:rsidRPr="00F5015F" w:rsidRDefault="00A970AD">
      <w:pPr>
        <w:spacing w:line="360" w:lineRule="auto"/>
        <w:jc w:val="both"/>
      </w:pPr>
      <w:r w:rsidRPr="00F5015F">
        <w:rPr>
          <w:rFonts w:ascii="Book Antiqua" w:eastAsia="Book Antiqua" w:hAnsi="Book Antiqua" w:cs="Book Antiqua"/>
          <w:b/>
          <w:i/>
          <w:color w:val="000000"/>
        </w:rPr>
        <w:t>Research motivation</w:t>
      </w:r>
    </w:p>
    <w:p w14:paraId="61604BA6" w14:textId="33CBF6AE" w:rsidR="00A77B3E" w:rsidRPr="00F5015F" w:rsidRDefault="00A970AD">
      <w:pPr>
        <w:spacing w:line="360" w:lineRule="auto"/>
        <w:jc w:val="both"/>
      </w:pPr>
      <w:r w:rsidRPr="00F5015F">
        <w:rPr>
          <w:rFonts w:ascii="Book Antiqua" w:eastAsia="Book Antiqua" w:hAnsi="Book Antiqua" w:cs="Book Antiqua"/>
          <w:color w:val="000000"/>
        </w:rPr>
        <w:t>Considering that HI can cause a reduction in mineral bone density in children and adolescents and lead to osteopenia, osteoporosis</w:t>
      </w:r>
      <w:r w:rsidR="00037C77"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and an increased risk of fractures in adulthood, it would be important to know how to diagnose and treat this metabolic disorder.</w:t>
      </w:r>
    </w:p>
    <w:p w14:paraId="4642F6D2" w14:textId="77777777" w:rsidR="00A77B3E" w:rsidRPr="00F5015F" w:rsidRDefault="00A77B3E">
      <w:pPr>
        <w:spacing w:line="360" w:lineRule="auto"/>
        <w:jc w:val="both"/>
      </w:pPr>
    </w:p>
    <w:p w14:paraId="1203B620" w14:textId="77777777" w:rsidR="00A77B3E" w:rsidRPr="00F5015F" w:rsidRDefault="00A970AD">
      <w:pPr>
        <w:spacing w:line="360" w:lineRule="auto"/>
        <w:jc w:val="both"/>
      </w:pPr>
      <w:r w:rsidRPr="00F5015F">
        <w:rPr>
          <w:rFonts w:ascii="Book Antiqua" w:eastAsia="Book Antiqua" w:hAnsi="Book Antiqua" w:cs="Book Antiqua"/>
          <w:b/>
          <w:i/>
          <w:color w:val="000000"/>
        </w:rPr>
        <w:t>Research objectives</w:t>
      </w:r>
    </w:p>
    <w:p w14:paraId="336EA951" w14:textId="77777777" w:rsidR="00A77B3E" w:rsidRPr="00F5015F" w:rsidRDefault="00A970AD">
      <w:pPr>
        <w:spacing w:line="360" w:lineRule="auto"/>
        <w:jc w:val="both"/>
      </w:pPr>
      <w:proofErr w:type="gramStart"/>
      <w:r w:rsidRPr="00F5015F">
        <w:rPr>
          <w:rFonts w:ascii="Book Antiqua" w:eastAsia="Book Antiqua" w:hAnsi="Book Antiqua" w:cs="Book Antiqua"/>
          <w:color w:val="000000"/>
        </w:rPr>
        <w:t>Evaluated whether pharmacological therapy has a beneficial effect on bone mass in children and adolescents with IH.</w:t>
      </w:r>
      <w:proofErr w:type="gramEnd"/>
    </w:p>
    <w:p w14:paraId="37624B0A" w14:textId="77777777" w:rsidR="00A77B3E" w:rsidRPr="00F5015F" w:rsidRDefault="00A77B3E">
      <w:pPr>
        <w:spacing w:line="360" w:lineRule="auto"/>
        <w:jc w:val="both"/>
      </w:pPr>
    </w:p>
    <w:p w14:paraId="50E58477" w14:textId="77777777" w:rsidR="00A77B3E" w:rsidRPr="00F5015F" w:rsidRDefault="00A970AD">
      <w:pPr>
        <w:spacing w:line="360" w:lineRule="auto"/>
        <w:jc w:val="both"/>
      </w:pPr>
      <w:r w:rsidRPr="00F5015F">
        <w:rPr>
          <w:rFonts w:ascii="Book Antiqua" w:eastAsia="Book Antiqua" w:hAnsi="Book Antiqua" w:cs="Book Antiqua"/>
          <w:b/>
          <w:i/>
          <w:color w:val="000000"/>
        </w:rPr>
        <w:t>Research methods</w:t>
      </w:r>
    </w:p>
    <w:p w14:paraId="1017AE2A" w14:textId="74189930" w:rsidR="00A77B3E" w:rsidRPr="00F5015F" w:rsidRDefault="00A970AD">
      <w:pPr>
        <w:spacing w:line="360" w:lineRule="auto"/>
        <w:jc w:val="both"/>
      </w:pPr>
      <w:r w:rsidRPr="00F5015F">
        <w:rPr>
          <w:rFonts w:ascii="Book Antiqua" w:eastAsia="Book Antiqua" w:hAnsi="Book Antiqua" w:cs="Book Antiqua"/>
          <w:color w:val="000000"/>
        </w:rPr>
        <w:t xml:space="preserve">This is a retrospective cohort study that evaluated </w:t>
      </w:r>
      <w:proofErr w:type="spellStart"/>
      <w:r w:rsidRPr="00F5015F">
        <w:rPr>
          <w:rFonts w:ascii="Book Antiqua" w:eastAsia="Book Antiqua" w:hAnsi="Book Antiqua" w:cs="Book Antiqua"/>
          <w:color w:val="000000"/>
        </w:rPr>
        <w:t>hypercalciuric</w:t>
      </w:r>
      <w:proofErr w:type="spellEnd"/>
      <w:r w:rsidRPr="00F5015F">
        <w:rPr>
          <w:rFonts w:ascii="Book Antiqua" w:eastAsia="Book Antiqua" w:hAnsi="Book Antiqua" w:cs="Book Antiqua"/>
          <w:color w:val="000000"/>
        </w:rPr>
        <w:t xml:space="preserve"> children non-responsive to lifestyle and diet changes. They were treated with potassium </w:t>
      </w:r>
      <w:proofErr w:type="spellStart"/>
      <w:r w:rsidR="00BC6748" w:rsidRPr="00F5015F">
        <w:rPr>
          <w:rFonts w:ascii="Book Antiqua" w:hAnsi="Book Antiqua" w:cs="Book Antiqua" w:hint="eastAsia"/>
          <w:color w:val="000000"/>
          <w:lang w:eastAsia="zh-CN"/>
        </w:rPr>
        <w:t>K</w:t>
      </w:r>
      <w:r w:rsidRPr="00F5015F">
        <w:rPr>
          <w:rFonts w:ascii="Book Antiqua" w:eastAsia="Book Antiqua" w:hAnsi="Book Antiqua" w:cs="Book Antiqua"/>
          <w:color w:val="000000"/>
        </w:rPr>
        <w:t>citrate</w:t>
      </w:r>
      <w:proofErr w:type="spellEnd"/>
      <w:r w:rsidRPr="00F5015F">
        <w:rPr>
          <w:rFonts w:ascii="Book Antiqua" w:eastAsia="Book Antiqua" w:hAnsi="Book Antiqua" w:cs="Book Antiqua"/>
          <w:color w:val="000000"/>
        </w:rPr>
        <w:t xml:space="preserve"> or with </w:t>
      </w:r>
      <w:proofErr w:type="spellStart"/>
      <w:r w:rsidR="00BC6748" w:rsidRPr="00F5015F">
        <w:rPr>
          <w:rFonts w:ascii="Book Antiqua" w:hAnsi="Book Antiqua" w:cs="Book Antiqua" w:hint="eastAsia"/>
          <w:color w:val="000000"/>
          <w:lang w:eastAsia="zh-CN"/>
        </w:rPr>
        <w:t>K</w:t>
      </w:r>
      <w:r w:rsidRPr="00F5015F">
        <w:rPr>
          <w:rFonts w:ascii="Book Antiqua" w:eastAsia="Book Antiqua" w:hAnsi="Book Antiqua" w:cs="Book Antiqua"/>
          <w:color w:val="000000"/>
        </w:rPr>
        <w:t>citrate</w:t>
      </w:r>
      <w:proofErr w:type="spellEnd"/>
      <w:r w:rsidRPr="00F5015F">
        <w:rPr>
          <w:rFonts w:ascii="Book Antiqua" w:eastAsia="Book Antiqua" w:hAnsi="Book Antiqua" w:cs="Book Antiqua"/>
          <w:color w:val="000000"/>
        </w:rPr>
        <w:t xml:space="preserve"> combined to thiazides. Before and after treatment they underwent bone densitometry.</w:t>
      </w:r>
    </w:p>
    <w:p w14:paraId="77812811" w14:textId="77777777" w:rsidR="00A77B3E" w:rsidRPr="00F5015F" w:rsidRDefault="00A77B3E">
      <w:pPr>
        <w:spacing w:line="360" w:lineRule="auto"/>
        <w:jc w:val="both"/>
      </w:pPr>
    </w:p>
    <w:p w14:paraId="30EB17D3" w14:textId="77777777" w:rsidR="00A77B3E" w:rsidRPr="00F5015F" w:rsidRDefault="00A970AD">
      <w:pPr>
        <w:spacing w:line="360" w:lineRule="auto"/>
        <w:jc w:val="both"/>
      </w:pPr>
      <w:r w:rsidRPr="00F5015F">
        <w:rPr>
          <w:rFonts w:ascii="Book Antiqua" w:eastAsia="Book Antiqua" w:hAnsi="Book Antiqua" w:cs="Book Antiqua"/>
          <w:b/>
          <w:i/>
          <w:color w:val="000000"/>
        </w:rPr>
        <w:t>Research results</w:t>
      </w:r>
    </w:p>
    <w:p w14:paraId="45FDD909" w14:textId="267AD861" w:rsidR="00A77B3E" w:rsidRPr="00F5015F" w:rsidRDefault="00A970AD">
      <w:pPr>
        <w:spacing w:line="360" w:lineRule="auto"/>
        <w:jc w:val="both"/>
      </w:pPr>
      <w:r w:rsidRPr="00F5015F">
        <w:rPr>
          <w:rFonts w:ascii="Book Antiqua" w:eastAsia="Book Antiqua" w:hAnsi="Book Antiqua" w:cs="Book Antiqua"/>
          <w:color w:val="000000"/>
        </w:rPr>
        <w:t>Forty IH children</w:t>
      </w:r>
      <w:r w:rsidR="00037C77"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median age 10.5</w:t>
      </w:r>
      <w:r w:rsidR="00037C77" w:rsidRPr="00F5015F">
        <w:rPr>
          <w:rFonts w:ascii="Book Antiqua" w:eastAsia="Book Antiqua" w:hAnsi="Book Antiqua" w:cs="Book Antiqua"/>
          <w:color w:val="000000"/>
        </w:rPr>
        <w:t xml:space="preserve"> </w:t>
      </w:r>
      <w:r w:rsidRPr="00F5015F">
        <w:rPr>
          <w:rFonts w:ascii="Book Antiqua" w:eastAsia="Book Antiqua" w:hAnsi="Book Antiqua" w:cs="Book Antiqua"/>
          <w:color w:val="000000"/>
        </w:rPr>
        <w:t>y</w:t>
      </w:r>
      <w:r w:rsidR="00037C77" w:rsidRPr="00F5015F">
        <w:rPr>
          <w:rFonts w:ascii="Book Antiqua" w:eastAsia="Book Antiqua" w:hAnsi="Book Antiqua" w:cs="Book Antiqua"/>
          <w:color w:val="000000"/>
        </w:rPr>
        <w:t>ea</w:t>
      </w:r>
      <w:r w:rsidRPr="00F5015F">
        <w:rPr>
          <w:rFonts w:ascii="Book Antiqua" w:eastAsia="Book Antiqua" w:hAnsi="Book Antiqua" w:cs="Book Antiqua"/>
          <w:color w:val="000000"/>
        </w:rPr>
        <w:t>r</w:t>
      </w:r>
      <w:r w:rsidR="00037C77" w:rsidRPr="00F5015F">
        <w:rPr>
          <w:rFonts w:ascii="Book Antiqua" w:eastAsia="Book Antiqua" w:hAnsi="Book Antiqua" w:cs="Book Antiqua"/>
          <w:color w:val="000000"/>
        </w:rPr>
        <w:t>s</w:t>
      </w:r>
      <w:r w:rsidRPr="00F5015F">
        <w:rPr>
          <w:rFonts w:ascii="Book Antiqua" w:eastAsia="Book Antiqua" w:hAnsi="Book Antiqua" w:cs="Book Antiqua"/>
          <w:color w:val="000000"/>
        </w:rPr>
        <w:t xml:space="preserve"> and median time follow-up 6.0</w:t>
      </w:r>
      <w:r w:rsidR="00037C77" w:rsidRPr="00F5015F">
        <w:rPr>
          <w:rFonts w:ascii="Book Antiqua" w:eastAsia="Book Antiqua" w:hAnsi="Book Antiqua" w:cs="Book Antiqua"/>
          <w:color w:val="000000"/>
        </w:rPr>
        <w:t xml:space="preserve"> </w:t>
      </w:r>
      <w:r w:rsidRPr="00F5015F">
        <w:rPr>
          <w:rFonts w:ascii="Book Antiqua" w:eastAsia="Book Antiqua" w:hAnsi="Book Antiqua" w:cs="Book Antiqua"/>
          <w:color w:val="000000"/>
        </w:rPr>
        <w:t>y</w:t>
      </w:r>
      <w:r w:rsidR="00037C77" w:rsidRPr="00F5015F">
        <w:rPr>
          <w:rFonts w:ascii="Book Antiqua" w:eastAsia="Book Antiqua" w:hAnsi="Book Antiqua" w:cs="Book Antiqua"/>
          <w:color w:val="000000"/>
        </w:rPr>
        <w:t>ea</w:t>
      </w:r>
      <w:r w:rsidRPr="00F5015F">
        <w:rPr>
          <w:rFonts w:ascii="Book Antiqua" w:eastAsia="Book Antiqua" w:hAnsi="Book Antiqua" w:cs="Book Antiqua"/>
          <w:color w:val="000000"/>
        </w:rPr>
        <w:t>r</w:t>
      </w:r>
      <w:r w:rsidR="00037C77" w:rsidRPr="00F5015F">
        <w:rPr>
          <w:rFonts w:ascii="Book Antiqua" w:eastAsia="Book Antiqua" w:hAnsi="Book Antiqua" w:cs="Book Antiqua"/>
          <w:color w:val="000000"/>
        </w:rPr>
        <w:t>s,</w:t>
      </w:r>
      <w:r w:rsidRPr="00F5015F">
        <w:rPr>
          <w:rFonts w:ascii="Book Antiqua" w:eastAsia="Book Antiqua" w:hAnsi="Book Antiqua" w:cs="Book Antiqua"/>
          <w:color w:val="000000"/>
        </w:rPr>
        <w:t xml:space="preserve"> were evaluated. Nine patients were treated with </w:t>
      </w:r>
      <w:proofErr w:type="spellStart"/>
      <w:r w:rsidRPr="00F5015F">
        <w:rPr>
          <w:rFonts w:ascii="Book Antiqua" w:eastAsia="Book Antiqua" w:hAnsi="Book Antiqua" w:cs="Book Antiqua"/>
          <w:color w:val="000000"/>
        </w:rPr>
        <w:t>Kcitrate</w:t>
      </w:r>
      <w:proofErr w:type="spellEnd"/>
      <w:r w:rsidR="00675FAE"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 xml:space="preserve">(G1) and 31 with </w:t>
      </w:r>
      <w:proofErr w:type="spellStart"/>
      <w:r w:rsidRPr="00F5015F">
        <w:rPr>
          <w:rFonts w:ascii="Book Antiqua" w:eastAsia="Book Antiqua" w:hAnsi="Book Antiqua" w:cs="Book Antiqua"/>
          <w:color w:val="000000"/>
        </w:rPr>
        <w:t>Kcitrate</w:t>
      </w:r>
      <w:proofErr w:type="spellEnd"/>
      <w:r w:rsidRPr="00F5015F">
        <w:rPr>
          <w:rFonts w:ascii="Book Antiqua" w:eastAsia="Book Antiqua" w:hAnsi="Book Antiqua" w:cs="Book Antiqua"/>
          <w:color w:val="000000"/>
        </w:rPr>
        <w:t xml:space="preserve"> + thiazide</w:t>
      </w:r>
      <w:r w:rsidR="00675FAE"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 xml:space="preserve">(G2). </w:t>
      </w:r>
      <w:proofErr w:type="spellStart"/>
      <w:r w:rsidRPr="00F5015F">
        <w:rPr>
          <w:rFonts w:ascii="Book Antiqua" w:eastAsia="Book Antiqua" w:hAnsi="Book Antiqua" w:cs="Book Antiqua"/>
          <w:color w:val="000000"/>
        </w:rPr>
        <w:t>Calciuria</w:t>
      </w:r>
      <w:proofErr w:type="spellEnd"/>
      <w:r w:rsidRPr="00F5015F">
        <w:rPr>
          <w:rFonts w:ascii="Book Antiqua" w:eastAsia="Book Antiqua" w:hAnsi="Book Antiqua" w:cs="Book Antiqua"/>
          <w:color w:val="000000"/>
        </w:rPr>
        <w:t xml:space="preserve"> decreased in both groups after treatment. Lumbar spine </w:t>
      </w:r>
      <w:r w:rsidR="00675FAE" w:rsidRPr="00F5015F">
        <w:rPr>
          <w:rFonts w:ascii="Book Antiqua" w:eastAsia="Book Antiqua" w:hAnsi="Book Antiqua" w:cs="Book Antiqua"/>
          <w:color w:val="000000"/>
        </w:rPr>
        <w:t>bone mineral density</w:t>
      </w:r>
      <w:r w:rsidRPr="00F5015F">
        <w:rPr>
          <w:rFonts w:ascii="Book Antiqua" w:eastAsia="Book Antiqua" w:hAnsi="Book Antiqua" w:cs="Book Antiqua"/>
          <w:color w:val="000000"/>
        </w:rPr>
        <w:t xml:space="preserve"> </w:t>
      </w:r>
      <w:r w:rsidRPr="00F5015F">
        <w:rPr>
          <w:rFonts w:ascii="Book Antiqua" w:eastAsia="Book Antiqua" w:hAnsi="Book Antiqua" w:cs="Book Antiqua"/>
          <w:i/>
          <w:color w:val="000000"/>
        </w:rPr>
        <w:t>z</w:t>
      </w:r>
      <w:r w:rsidRPr="00F5015F">
        <w:rPr>
          <w:rFonts w:ascii="Book Antiqua" w:eastAsia="Book Antiqua" w:hAnsi="Book Antiqua" w:cs="Book Antiqua"/>
          <w:color w:val="000000"/>
        </w:rPr>
        <w:t>-score increased after thiazide treatment in G2.</w:t>
      </w:r>
      <w:r w:rsidR="00675FAE"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There was no improvement in G1.</w:t>
      </w:r>
    </w:p>
    <w:p w14:paraId="367C10E0" w14:textId="77777777" w:rsidR="00A77B3E" w:rsidRPr="00F5015F" w:rsidRDefault="00A77B3E">
      <w:pPr>
        <w:spacing w:line="360" w:lineRule="auto"/>
        <w:jc w:val="both"/>
      </w:pPr>
    </w:p>
    <w:p w14:paraId="50A03CB6" w14:textId="77777777" w:rsidR="00A77B3E" w:rsidRPr="00F5015F" w:rsidRDefault="00A970AD">
      <w:pPr>
        <w:spacing w:line="360" w:lineRule="auto"/>
        <w:jc w:val="both"/>
      </w:pPr>
      <w:r w:rsidRPr="00F5015F">
        <w:rPr>
          <w:rFonts w:ascii="Book Antiqua" w:eastAsia="Book Antiqua" w:hAnsi="Book Antiqua" w:cs="Book Antiqua"/>
          <w:b/>
          <w:i/>
          <w:color w:val="000000"/>
        </w:rPr>
        <w:t>Research conclusions</w:t>
      </w:r>
    </w:p>
    <w:p w14:paraId="2E45FC11" w14:textId="26A13972" w:rsidR="00A77B3E" w:rsidRPr="00F5015F" w:rsidRDefault="00A970AD">
      <w:pPr>
        <w:spacing w:line="360" w:lineRule="auto"/>
        <w:jc w:val="both"/>
        <w:rPr>
          <w:lang w:eastAsia="zh-CN"/>
        </w:rPr>
      </w:pPr>
      <w:r w:rsidRPr="00F5015F">
        <w:rPr>
          <w:rFonts w:ascii="Book Antiqua" w:eastAsia="Book Antiqua" w:hAnsi="Book Antiqua" w:cs="Book Antiqua"/>
          <w:color w:val="000000"/>
        </w:rPr>
        <w:t xml:space="preserve">Results point to a beneficial effect of thiazide on lumbar spine </w:t>
      </w:r>
      <w:r w:rsidR="00037C77" w:rsidRPr="00F5015F">
        <w:rPr>
          <w:rFonts w:ascii="Book Antiqua" w:eastAsia="Book Antiqua" w:hAnsi="Book Antiqua" w:cs="Book Antiqua"/>
          <w:color w:val="000000"/>
        </w:rPr>
        <w:t xml:space="preserve">bone mineral density </w:t>
      </w:r>
      <w:r w:rsidRPr="00F5015F">
        <w:rPr>
          <w:rFonts w:ascii="Book Antiqua" w:eastAsia="Book Antiqua" w:hAnsi="Book Antiqua" w:cs="Book Antiqua"/>
          <w:i/>
          <w:color w:val="000000"/>
        </w:rPr>
        <w:t>z</w:t>
      </w:r>
      <w:r w:rsidRPr="00F5015F">
        <w:rPr>
          <w:rFonts w:ascii="Book Antiqua" w:eastAsia="Book Antiqua" w:hAnsi="Book Antiqua" w:cs="Book Antiqua"/>
          <w:color w:val="000000"/>
        </w:rPr>
        <w:t>-score in children with IH.</w:t>
      </w:r>
    </w:p>
    <w:p w14:paraId="4DE3EBDF" w14:textId="77777777" w:rsidR="00A77B3E" w:rsidRPr="00F5015F" w:rsidRDefault="00A77B3E">
      <w:pPr>
        <w:spacing w:line="360" w:lineRule="auto"/>
        <w:jc w:val="both"/>
      </w:pPr>
    </w:p>
    <w:p w14:paraId="3BDC9FBB" w14:textId="77777777" w:rsidR="00A77B3E" w:rsidRPr="00F5015F" w:rsidRDefault="00A970AD">
      <w:pPr>
        <w:spacing w:line="360" w:lineRule="auto"/>
        <w:jc w:val="both"/>
      </w:pPr>
      <w:r w:rsidRPr="00F5015F">
        <w:rPr>
          <w:rFonts w:ascii="Book Antiqua" w:eastAsia="Book Antiqua" w:hAnsi="Book Antiqua" w:cs="Book Antiqua"/>
          <w:b/>
          <w:i/>
          <w:color w:val="000000"/>
        </w:rPr>
        <w:t>Research perspectives</w:t>
      </w:r>
    </w:p>
    <w:p w14:paraId="19E89AFC" w14:textId="355CF5C6" w:rsidR="00A77B3E" w:rsidRPr="00F5015F" w:rsidRDefault="00A970AD">
      <w:pPr>
        <w:spacing w:line="360" w:lineRule="auto"/>
        <w:jc w:val="both"/>
      </w:pPr>
      <w:r w:rsidRPr="00F5015F">
        <w:rPr>
          <w:rFonts w:ascii="Book Antiqua" w:eastAsia="Book Antiqua" w:hAnsi="Book Antiqua" w:cs="Book Antiqua"/>
          <w:color w:val="000000"/>
        </w:rPr>
        <w:t xml:space="preserve">Future perspectives </w:t>
      </w:r>
      <w:r w:rsidR="00BC6748" w:rsidRPr="00F5015F">
        <w:rPr>
          <w:rFonts w:ascii="Book Antiqua" w:hAnsi="Book Antiqua" w:cs="Book Antiqua" w:hint="eastAsia"/>
          <w:color w:val="000000"/>
          <w:lang w:eastAsia="zh-CN"/>
        </w:rPr>
        <w:t>are</w:t>
      </w:r>
      <w:r w:rsidRPr="00F5015F">
        <w:rPr>
          <w:rFonts w:ascii="Book Antiqua" w:eastAsia="Book Antiqua" w:hAnsi="Book Antiqua" w:cs="Book Antiqua"/>
          <w:color w:val="000000"/>
        </w:rPr>
        <w:t xml:space="preserve"> to </w:t>
      </w:r>
      <w:r w:rsidR="00037C77" w:rsidRPr="00F5015F">
        <w:rPr>
          <w:rFonts w:ascii="Book Antiqua" w:eastAsia="Book Antiqua" w:hAnsi="Book Antiqua" w:cs="Book Antiqua"/>
          <w:color w:val="000000"/>
        </w:rPr>
        <w:t xml:space="preserve">understand </w:t>
      </w:r>
      <w:r w:rsidRPr="00F5015F">
        <w:rPr>
          <w:rFonts w:ascii="Book Antiqua" w:eastAsia="Book Antiqua" w:hAnsi="Book Antiqua" w:cs="Book Antiqua"/>
          <w:color w:val="000000"/>
        </w:rPr>
        <w:t>better</w:t>
      </w:r>
      <w:r w:rsidR="00037C77" w:rsidRPr="00F5015F">
        <w:rPr>
          <w:rFonts w:ascii="Book Antiqua" w:eastAsia="Book Antiqua" w:hAnsi="Book Antiqua" w:cs="Book Antiqua"/>
          <w:color w:val="000000"/>
        </w:rPr>
        <w:t xml:space="preserve"> </w:t>
      </w:r>
      <w:r w:rsidRPr="00F5015F">
        <w:rPr>
          <w:rFonts w:ascii="Book Antiqua" w:eastAsia="Book Antiqua" w:hAnsi="Book Antiqua" w:cs="Book Antiqua"/>
          <w:color w:val="000000"/>
        </w:rPr>
        <w:t>the pathogenesis of HI in order to treat children and adolescents, preventing bone mass reduction.</w:t>
      </w:r>
    </w:p>
    <w:p w14:paraId="0B8E650E" w14:textId="77777777" w:rsidR="00A77B3E" w:rsidRPr="00F5015F" w:rsidRDefault="00A77B3E">
      <w:pPr>
        <w:spacing w:line="360" w:lineRule="auto"/>
        <w:jc w:val="both"/>
      </w:pPr>
    </w:p>
    <w:p w14:paraId="70C783B4" w14:textId="77777777" w:rsidR="00A77B3E" w:rsidRPr="00F5015F" w:rsidRDefault="00A970AD">
      <w:pPr>
        <w:spacing w:line="360" w:lineRule="auto"/>
        <w:jc w:val="both"/>
      </w:pPr>
      <w:r w:rsidRPr="00F5015F">
        <w:rPr>
          <w:rFonts w:ascii="Book Antiqua" w:eastAsia="Book Antiqua" w:hAnsi="Book Antiqua" w:cs="Book Antiqua"/>
          <w:b/>
          <w:caps/>
          <w:color w:val="000000"/>
          <w:u w:val="single"/>
        </w:rPr>
        <w:t>ACKNOWLEDGEMENTS</w:t>
      </w:r>
    </w:p>
    <w:p w14:paraId="31148461" w14:textId="1D1572AE" w:rsidR="00A77B3E" w:rsidRPr="00F5015F" w:rsidRDefault="00A970AD">
      <w:pPr>
        <w:spacing w:line="360" w:lineRule="auto"/>
        <w:jc w:val="both"/>
      </w:pPr>
      <w:r w:rsidRPr="00F5015F">
        <w:rPr>
          <w:rFonts w:ascii="Book Antiqua" w:eastAsia="Book Antiqua" w:hAnsi="Book Antiqua" w:cs="Book Antiqua"/>
          <w:color w:val="000000"/>
        </w:rPr>
        <w:t>We thank the special collaboration of all children, adolescents</w:t>
      </w:r>
      <w:r w:rsidR="00C85A65" w:rsidRPr="00F5015F">
        <w:rPr>
          <w:rFonts w:ascii="Book Antiqua" w:eastAsia="Book Antiqua" w:hAnsi="Book Antiqua" w:cs="Book Antiqua"/>
          <w:color w:val="000000"/>
        </w:rPr>
        <w:t>,</w:t>
      </w:r>
      <w:r w:rsidRPr="00F5015F">
        <w:rPr>
          <w:rFonts w:ascii="Book Antiqua" w:eastAsia="Book Antiqua" w:hAnsi="Book Antiqua" w:cs="Book Antiqua"/>
          <w:color w:val="000000"/>
        </w:rPr>
        <w:t xml:space="preserve"> and their families involved in this study.</w:t>
      </w:r>
    </w:p>
    <w:p w14:paraId="7B275DF8" w14:textId="77777777" w:rsidR="00A77B3E" w:rsidRPr="00F5015F" w:rsidRDefault="00A77B3E">
      <w:pPr>
        <w:spacing w:line="360" w:lineRule="auto"/>
        <w:jc w:val="both"/>
      </w:pPr>
    </w:p>
    <w:p w14:paraId="304CE00A" w14:textId="77777777" w:rsidR="00A77B3E" w:rsidRPr="00F5015F" w:rsidRDefault="00A970AD">
      <w:pPr>
        <w:spacing w:line="360" w:lineRule="auto"/>
        <w:jc w:val="both"/>
      </w:pPr>
      <w:r w:rsidRPr="00F5015F">
        <w:rPr>
          <w:rFonts w:ascii="Book Antiqua" w:eastAsia="Book Antiqua" w:hAnsi="Book Antiqua" w:cs="Book Antiqua"/>
          <w:b/>
          <w:color w:val="000000"/>
        </w:rPr>
        <w:t>REFERENCES</w:t>
      </w:r>
    </w:p>
    <w:p w14:paraId="103BBDAC" w14:textId="77777777" w:rsidR="00A77B3E" w:rsidRPr="00F5015F" w:rsidRDefault="00A970AD">
      <w:pPr>
        <w:spacing w:line="360" w:lineRule="auto"/>
        <w:jc w:val="both"/>
        <w:rPr>
          <w:lang w:val="pt-BR"/>
        </w:rPr>
      </w:pPr>
      <w:bookmarkStart w:id="3" w:name="OLE_LINK6"/>
      <w:r w:rsidRPr="00F5015F">
        <w:rPr>
          <w:rFonts w:ascii="Book Antiqua" w:eastAsia="Book Antiqua" w:hAnsi="Book Antiqua" w:cs="Book Antiqua"/>
          <w:color w:val="000000"/>
        </w:rPr>
        <w:t xml:space="preserve">1 </w:t>
      </w:r>
      <w:proofErr w:type="spellStart"/>
      <w:r w:rsidRPr="00F5015F">
        <w:rPr>
          <w:rFonts w:ascii="Book Antiqua" w:eastAsia="Book Antiqua" w:hAnsi="Book Antiqua" w:cs="Book Antiqua"/>
          <w:b/>
          <w:bCs/>
          <w:color w:val="000000"/>
        </w:rPr>
        <w:t>Pavlou</w:t>
      </w:r>
      <w:proofErr w:type="spellEnd"/>
      <w:r w:rsidRPr="00F5015F">
        <w:rPr>
          <w:rFonts w:ascii="Book Antiqua" w:eastAsia="Book Antiqua" w:hAnsi="Book Antiqua" w:cs="Book Antiqua"/>
          <w:b/>
          <w:bCs/>
          <w:color w:val="000000"/>
        </w:rPr>
        <w:t xml:space="preserve"> M</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Giapros</w:t>
      </w:r>
      <w:proofErr w:type="spellEnd"/>
      <w:r w:rsidRPr="00F5015F">
        <w:rPr>
          <w:rFonts w:ascii="Book Antiqua" w:eastAsia="Book Antiqua" w:hAnsi="Book Antiqua" w:cs="Book Antiqua"/>
          <w:color w:val="000000"/>
        </w:rPr>
        <w:t xml:space="preserve"> V, </w:t>
      </w:r>
      <w:proofErr w:type="spellStart"/>
      <w:r w:rsidRPr="00F5015F">
        <w:rPr>
          <w:rFonts w:ascii="Book Antiqua" w:eastAsia="Book Antiqua" w:hAnsi="Book Antiqua" w:cs="Book Antiqua"/>
          <w:color w:val="000000"/>
        </w:rPr>
        <w:t>Challa</w:t>
      </w:r>
      <w:proofErr w:type="spellEnd"/>
      <w:r w:rsidRPr="00F5015F">
        <w:rPr>
          <w:rFonts w:ascii="Book Antiqua" w:eastAsia="Book Antiqua" w:hAnsi="Book Antiqua" w:cs="Book Antiqua"/>
          <w:color w:val="000000"/>
        </w:rPr>
        <w:t xml:space="preserve"> A, </w:t>
      </w:r>
      <w:proofErr w:type="spellStart"/>
      <w:r w:rsidRPr="00F5015F">
        <w:rPr>
          <w:rFonts w:ascii="Book Antiqua" w:eastAsia="Book Antiqua" w:hAnsi="Book Antiqua" w:cs="Book Antiqua"/>
          <w:color w:val="000000"/>
        </w:rPr>
        <w:t>Chaliasos</w:t>
      </w:r>
      <w:proofErr w:type="spellEnd"/>
      <w:r w:rsidRPr="00F5015F">
        <w:rPr>
          <w:rFonts w:ascii="Book Antiqua" w:eastAsia="Book Antiqua" w:hAnsi="Book Antiqua" w:cs="Book Antiqua"/>
          <w:color w:val="000000"/>
        </w:rPr>
        <w:t xml:space="preserve"> N, </w:t>
      </w:r>
      <w:proofErr w:type="spellStart"/>
      <w:r w:rsidRPr="00F5015F">
        <w:rPr>
          <w:rFonts w:ascii="Book Antiqua" w:eastAsia="Book Antiqua" w:hAnsi="Book Antiqua" w:cs="Book Antiqua"/>
          <w:color w:val="000000"/>
        </w:rPr>
        <w:t>Siomou</w:t>
      </w:r>
      <w:proofErr w:type="spellEnd"/>
      <w:r w:rsidRPr="00F5015F">
        <w:rPr>
          <w:rFonts w:ascii="Book Antiqua" w:eastAsia="Book Antiqua" w:hAnsi="Book Antiqua" w:cs="Book Antiqua"/>
          <w:color w:val="000000"/>
        </w:rPr>
        <w:t xml:space="preserve"> E. Does idiopathic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affect bone metabolism during childhood? </w:t>
      </w:r>
      <w:proofErr w:type="gramStart"/>
      <w:r w:rsidRPr="00F5015F">
        <w:rPr>
          <w:rFonts w:ascii="Book Antiqua" w:eastAsia="Book Antiqua" w:hAnsi="Book Antiqua" w:cs="Book Antiqua"/>
          <w:color w:val="000000"/>
        </w:rPr>
        <w:t>A prospective case-control study.</w:t>
      </w:r>
      <w:proofErr w:type="gram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lang w:val="pt-BR"/>
        </w:rPr>
        <w:t>Pediatr Nephrol</w:t>
      </w:r>
      <w:r w:rsidRPr="00F5015F">
        <w:rPr>
          <w:rFonts w:ascii="Book Antiqua" w:eastAsia="Book Antiqua" w:hAnsi="Book Antiqua" w:cs="Book Antiqua"/>
          <w:color w:val="000000"/>
          <w:lang w:val="pt-BR"/>
        </w:rPr>
        <w:t xml:space="preserve"> 2018; </w:t>
      </w:r>
      <w:r w:rsidRPr="00F5015F">
        <w:rPr>
          <w:rFonts w:ascii="Book Antiqua" w:eastAsia="Book Antiqua" w:hAnsi="Book Antiqua" w:cs="Book Antiqua"/>
          <w:b/>
          <w:bCs/>
          <w:color w:val="000000"/>
          <w:lang w:val="pt-BR"/>
        </w:rPr>
        <w:t>33</w:t>
      </w:r>
      <w:r w:rsidRPr="00F5015F">
        <w:rPr>
          <w:rFonts w:ascii="Book Antiqua" w:eastAsia="Book Antiqua" w:hAnsi="Book Antiqua" w:cs="Book Antiqua"/>
          <w:color w:val="000000"/>
          <w:lang w:val="pt-BR"/>
        </w:rPr>
        <w:t>: 2321-2328 [PMID: 30043116 DOI: 10.1007/s00467-018-4027-y]</w:t>
      </w:r>
    </w:p>
    <w:p w14:paraId="5EE82163" w14:textId="77777777" w:rsidR="00A77B3E" w:rsidRPr="00F5015F" w:rsidRDefault="00A970AD">
      <w:pPr>
        <w:spacing w:line="360" w:lineRule="auto"/>
        <w:jc w:val="both"/>
      </w:pPr>
      <w:r w:rsidRPr="00F5015F">
        <w:rPr>
          <w:rFonts w:ascii="Book Antiqua" w:eastAsia="Book Antiqua" w:hAnsi="Book Antiqua" w:cs="Book Antiqua"/>
          <w:color w:val="000000"/>
          <w:lang w:val="pt-BR"/>
        </w:rPr>
        <w:t xml:space="preserve">2 </w:t>
      </w:r>
      <w:r w:rsidRPr="00F5015F">
        <w:rPr>
          <w:rFonts w:ascii="Book Antiqua" w:eastAsia="Book Antiqua" w:hAnsi="Book Antiqua" w:cs="Book Antiqua"/>
          <w:b/>
          <w:bCs/>
          <w:color w:val="000000"/>
          <w:lang w:val="pt-BR"/>
        </w:rPr>
        <w:t>Penido MG</w:t>
      </w:r>
      <w:r w:rsidRPr="00F5015F">
        <w:rPr>
          <w:rFonts w:ascii="Book Antiqua" w:eastAsia="Book Antiqua" w:hAnsi="Book Antiqua" w:cs="Book Antiqua"/>
          <w:color w:val="000000"/>
          <w:lang w:val="pt-BR"/>
        </w:rPr>
        <w:t xml:space="preserve">, Lima EM, Marino VS, Tupinambá AL, França A, Souto MF. </w:t>
      </w:r>
      <w:proofErr w:type="gramStart"/>
      <w:r w:rsidRPr="00F5015F">
        <w:rPr>
          <w:rFonts w:ascii="Book Antiqua" w:eastAsia="Book Antiqua" w:hAnsi="Book Antiqua" w:cs="Book Antiqua"/>
          <w:color w:val="000000"/>
        </w:rPr>
        <w:t xml:space="preserve">Bone alterations in children with idiopathic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at the time of diagnosis.</w:t>
      </w:r>
      <w:proofErr w:type="gram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Nephrol</w:t>
      </w:r>
      <w:proofErr w:type="spellEnd"/>
      <w:r w:rsidRPr="00F5015F">
        <w:rPr>
          <w:rFonts w:ascii="Book Antiqua" w:eastAsia="Book Antiqua" w:hAnsi="Book Antiqua" w:cs="Book Antiqua"/>
          <w:color w:val="000000"/>
        </w:rPr>
        <w:t xml:space="preserve"> 2003; </w:t>
      </w:r>
      <w:r w:rsidRPr="00F5015F">
        <w:rPr>
          <w:rFonts w:ascii="Book Antiqua" w:eastAsia="Book Antiqua" w:hAnsi="Book Antiqua" w:cs="Book Antiqua"/>
          <w:b/>
          <w:bCs/>
          <w:color w:val="000000"/>
        </w:rPr>
        <w:t>18</w:t>
      </w:r>
      <w:r w:rsidRPr="00F5015F">
        <w:rPr>
          <w:rFonts w:ascii="Book Antiqua" w:eastAsia="Book Antiqua" w:hAnsi="Book Antiqua" w:cs="Book Antiqua"/>
          <w:color w:val="000000"/>
        </w:rPr>
        <w:t>: 133-139 [PMID: 12579402 DOI: 10.1007/s00467-002-1036-6]</w:t>
      </w:r>
    </w:p>
    <w:p w14:paraId="0A55ABC2" w14:textId="77777777" w:rsidR="00A77B3E" w:rsidRPr="00F5015F" w:rsidRDefault="00A970AD">
      <w:pPr>
        <w:spacing w:line="360" w:lineRule="auto"/>
        <w:jc w:val="both"/>
        <w:rPr>
          <w:lang w:val="pt-BR"/>
        </w:rPr>
      </w:pPr>
      <w:r w:rsidRPr="00F5015F">
        <w:rPr>
          <w:rFonts w:ascii="Book Antiqua" w:eastAsia="Book Antiqua" w:hAnsi="Book Antiqua" w:cs="Book Antiqua"/>
          <w:color w:val="000000"/>
        </w:rPr>
        <w:t xml:space="preserve">3 </w:t>
      </w:r>
      <w:r w:rsidRPr="00F5015F">
        <w:rPr>
          <w:rFonts w:ascii="Book Antiqua" w:eastAsia="Book Antiqua" w:hAnsi="Book Antiqua" w:cs="Book Antiqua"/>
          <w:b/>
          <w:bCs/>
          <w:color w:val="000000"/>
        </w:rPr>
        <w:t xml:space="preserve">Moreira </w:t>
      </w:r>
      <w:proofErr w:type="spellStart"/>
      <w:r w:rsidRPr="00F5015F">
        <w:rPr>
          <w:rFonts w:ascii="Book Antiqua" w:eastAsia="Book Antiqua" w:hAnsi="Book Antiqua" w:cs="Book Antiqua"/>
          <w:b/>
          <w:bCs/>
          <w:color w:val="000000"/>
        </w:rPr>
        <w:t>Guimarães</w:t>
      </w:r>
      <w:proofErr w:type="spellEnd"/>
      <w:r w:rsidRPr="00F5015F">
        <w:rPr>
          <w:rFonts w:ascii="Book Antiqua" w:eastAsia="Book Antiqua" w:hAnsi="Book Antiqua" w:cs="Book Antiqua"/>
          <w:b/>
          <w:bCs/>
          <w:color w:val="000000"/>
        </w:rPr>
        <w:t xml:space="preserve"> </w:t>
      </w:r>
      <w:proofErr w:type="spellStart"/>
      <w:r w:rsidRPr="00F5015F">
        <w:rPr>
          <w:rFonts w:ascii="Book Antiqua" w:eastAsia="Book Antiqua" w:hAnsi="Book Antiqua" w:cs="Book Antiqua"/>
          <w:b/>
          <w:bCs/>
          <w:color w:val="000000"/>
        </w:rPr>
        <w:t>Penido</w:t>
      </w:r>
      <w:proofErr w:type="spellEnd"/>
      <w:r w:rsidRPr="00F5015F">
        <w:rPr>
          <w:rFonts w:ascii="Book Antiqua" w:eastAsia="Book Antiqua" w:hAnsi="Book Antiqua" w:cs="Book Antiqua"/>
          <w:b/>
          <w:bCs/>
          <w:color w:val="000000"/>
        </w:rPr>
        <w:t xml:space="preserve"> MG</w:t>
      </w:r>
      <w:r w:rsidRPr="00F5015F">
        <w:rPr>
          <w:rFonts w:ascii="Book Antiqua" w:eastAsia="Book Antiqua" w:hAnsi="Book Antiqua" w:cs="Book Antiqua"/>
          <w:color w:val="000000"/>
        </w:rPr>
        <w:t xml:space="preserve">, de Sousa Tavares M, Campos </w:t>
      </w:r>
      <w:proofErr w:type="spellStart"/>
      <w:r w:rsidRPr="00F5015F">
        <w:rPr>
          <w:rFonts w:ascii="Book Antiqua" w:eastAsia="Book Antiqua" w:hAnsi="Book Antiqua" w:cs="Book Antiqua"/>
          <w:color w:val="000000"/>
        </w:rPr>
        <w:t>Linhares</w:t>
      </w:r>
      <w:proofErr w:type="spellEnd"/>
      <w:r w:rsidRPr="00F5015F">
        <w:rPr>
          <w:rFonts w:ascii="Book Antiqua" w:eastAsia="Book Antiqua" w:hAnsi="Book Antiqua" w:cs="Book Antiqua"/>
          <w:color w:val="000000"/>
        </w:rPr>
        <w:t xml:space="preserve"> M, Silva Barbosa AC, Cunha M. Longitudinal study of bone mineral density in children with idiopathic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lang w:val="pt-BR"/>
        </w:rPr>
        <w:t>Pediatr Nephrol</w:t>
      </w:r>
      <w:r w:rsidRPr="00F5015F">
        <w:rPr>
          <w:rFonts w:ascii="Book Antiqua" w:eastAsia="Book Antiqua" w:hAnsi="Book Antiqua" w:cs="Book Antiqua"/>
          <w:color w:val="000000"/>
          <w:lang w:val="pt-BR"/>
        </w:rPr>
        <w:t xml:space="preserve"> 2012; </w:t>
      </w:r>
      <w:r w:rsidRPr="00F5015F">
        <w:rPr>
          <w:rFonts w:ascii="Book Antiqua" w:eastAsia="Book Antiqua" w:hAnsi="Book Antiqua" w:cs="Book Antiqua"/>
          <w:b/>
          <w:bCs/>
          <w:color w:val="000000"/>
          <w:lang w:val="pt-BR"/>
        </w:rPr>
        <w:t>27</w:t>
      </w:r>
      <w:r w:rsidRPr="00F5015F">
        <w:rPr>
          <w:rFonts w:ascii="Book Antiqua" w:eastAsia="Book Antiqua" w:hAnsi="Book Antiqua" w:cs="Book Antiqua"/>
          <w:color w:val="000000"/>
          <w:lang w:val="pt-BR"/>
        </w:rPr>
        <w:t>: 123-130 [PMID: 21779854 DOI: 10.1007/s00467-011-1952-4]</w:t>
      </w:r>
    </w:p>
    <w:p w14:paraId="13AAEE52" w14:textId="77777777" w:rsidR="00A77B3E" w:rsidRPr="00F5015F" w:rsidRDefault="00A970AD">
      <w:pPr>
        <w:spacing w:line="360" w:lineRule="auto"/>
        <w:jc w:val="both"/>
      </w:pPr>
      <w:r w:rsidRPr="00F5015F">
        <w:rPr>
          <w:rFonts w:ascii="Book Antiqua" w:eastAsia="Book Antiqua" w:hAnsi="Book Antiqua" w:cs="Book Antiqua"/>
          <w:color w:val="000000"/>
          <w:lang w:val="pt-BR"/>
        </w:rPr>
        <w:t xml:space="preserve">4 </w:t>
      </w:r>
      <w:r w:rsidRPr="00F5015F">
        <w:rPr>
          <w:rFonts w:ascii="Book Antiqua" w:eastAsia="Book Antiqua" w:hAnsi="Book Antiqua" w:cs="Book Antiqua"/>
          <w:b/>
          <w:bCs/>
          <w:color w:val="000000"/>
          <w:lang w:val="pt-BR"/>
        </w:rPr>
        <w:t>García-Nieto V</w:t>
      </w:r>
      <w:r w:rsidRPr="00F5015F">
        <w:rPr>
          <w:rFonts w:ascii="Book Antiqua" w:eastAsia="Book Antiqua" w:hAnsi="Book Antiqua" w:cs="Book Antiqua"/>
          <w:color w:val="000000"/>
          <w:lang w:val="pt-BR"/>
        </w:rPr>
        <w:t xml:space="preserve">, Ferrández C, Monge M, de Sequera M, Rodrigo MD. </w:t>
      </w:r>
      <w:proofErr w:type="gramStart"/>
      <w:r w:rsidRPr="00F5015F">
        <w:rPr>
          <w:rFonts w:ascii="Book Antiqua" w:eastAsia="Book Antiqua" w:hAnsi="Book Antiqua" w:cs="Book Antiqua"/>
          <w:color w:val="000000"/>
        </w:rPr>
        <w:t xml:space="preserve">Bone mineral density in pediatric patients with idiopathic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w:t>
      </w:r>
      <w:proofErr w:type="gram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Nephrol</w:t>
      </w:r>
      <w:proofErr w:type="spellEnd"/>
      <w:r w:rsidRPr="00F5015F">
        <w:rPr>
          <w:rFonts w:ascii="Book Antiqua" w:eastAsia="Book Antiqua" w:hAnsi="Book Antiqua" w:cs="Book Antiqua"/>
          <w:color w:val="000000"/>
        </w:rPr>
        <w:t xml:space="preserve"> 1997; </w:t>
      </w:r>
      <w:r w:rsidRPr="00F5015F">
        <w:rPr>
          <w:rFonts w:ascii="Book Antiqua" w:eastAsia="Book Antiqua" w:hAnsi="Book Antiqua" w:cs="Book Antiqua"/>
          <w:b/>
          <w:bCs/>
          <w:color w:val="000000"/>
        </w:rPr>
        <w:t>11</w:t>
      </w:r>
      <w:r w:rsidRPr="00F5015F">
        <w:rPr>
          <w:rFonts w:ascii="Book Antiqua" w:eastAsia="Book Antiqua" w:hAnsi="Book Antiqua" w:cs="Book Antiqua"/>
          <w:color w:val="000000"/>
        </w:rPr>
        <w:t>: 578-583 [PMID: 9323283 DOI: 10.1007/s004670050341]</w:t>
      </w:r>
    </w:p>
    <w:p w14:paraId="1F858626" w14:textId="77777777" w:rsidR="00A77B3E" w:rsidRPr="00F5015F" w:rsidRDefault="00A970AD">
      <w:pPr>
        <w:spacing w:line="360" w:lineRule="auto"/>
        <w:jc w:val="both"/>
      </w:pPr>
      <w:r w:rsidRPr="00F5015F">
        <w:rPr>
          <w:rFonts w:ascii="Book Antiqua" w:eastAsia="Book Antiqua" w:hAnsi="Book Antiqua" w:cs="Book Antiqua"/>
          <w:color w:val="000000"/>
        </w:rPr>
        <w:lastRenderedPageBreak/>
        <w:t xml:space="preserve">5 </w:t>
      </w:r>
      <w:proofErr w:type="spellStart"/>
      <w:r w:rsidRPr="00F5015F">
        <w:rPr>
          <w:rFonts w:ascii="Book Antiqua" w:eastAsia="Book Antiqua" w:hAnsi="Book Antiqua" w:cs="Book Antiqua"/>
          <w:b/>
          <w:bCs/>
          <w:color w:val="000000"/>
        </w:rPr>
        <w:t>Skalova</w:t>
      </w:r>
      <w:proofErr w:type="spellEnd"/>
      <w:r w:rsidRPr="00F5015F">
        <w:rPr>
          <w:rFonts w:ascii="Book Antiqua" w:eastAsia="Book Antiqua" w:hAnsi="Book Antiqua" w:cs="Book Antiqua"/>
          <w:b/>
          <w:bCs/>
          <w:color w:val="000000"/>
        </w:rPr>
        <w:t xml:space="preserve"> S</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Palicka</w:t>
      </w:r>
      <w:proofErr w:type="spellEnd"/>
      <w:r w:rsidRPr="00F5015F">
        <w:rPr>
          <w:rFonts w:ascii="Book Antiqua" w:eastAsia="Book Antiqua" w:hAnsi="Book Antiqua" w:cs="Book Antiqua"/>
          <w:color w:val="000000"/>
        </w:rPr>
        <w:t xml:space="preserve"> V, </w:t>
      </w:r>
      <w:proofErr w:type="spellStart"/>
      <w:r w:rsidRPr="00F5015F">
        <w:rPr>
          <w:rFonts w:ascii="Book Antiqua" w:eastAsia="Book Antiqua" w:hAnsi="Book Antiqua" w:cs="Book Antiqua"/>
          <w:color w:val="000000"/>
        </w:rPr>
        <w:t>Kutilek</w:t>
      </w:r>
      <w:proofErr w:type="spellEnd"/>
      <w:r w:rsidRPr="00F5015F">
        <w:rPr>
          <w:rFonts w:ascii="Book Antiqua" w:eastAsia="Book Antiqua" w:hAnsi="Book Antiqua" w:cs="Book Antiqua"/>
          <w:color w:val="000000"/>
        </w:rPr>
        <w:t xml:space="preserve"> S. Bone mineral density and urinary N-acetyl-beta-D-</w:t>
      </w:r>
      <w:proofErr w:type="spellStart"/>
      <w:r w:rsidRPr="00F5015F">
        <w:rPr>
          <w:rFonts w:ascii="Book Antiqua" w:eastAsia="Book Antiqua" w:hAnsi="Book Antiqua" w:cs="Book Antiqua"/>
          <w:color w:val="000000"/>
        </w:rPr>
        <w:t>glucosaminidase</w:t>
      </w:r>
      <w:proofErr w:type="spellEnd"/>
      <w:r w:rsidRPr="00F5015F">
        <w:rPr>
          <w:rFonts w:ascii="Book Antiqua" w:eastAsia="Book Antiqua" w:hAnsi="Book Antiqua" w:cs="Book Antiqua"/>
          <w:color w:val="000000"/>
        </w:rPr>
        <w:t xml:space="preserve"> activity in </w:t>
      </w:r>
      <w:proofErr w:type="spellStart"/>
      <w:r w:rsidRPr="00F5015F">
        <w:rPr>
          <w:rFonts w:ascii="Book Antiqua" w:eastAsia="Book Antiqua" w:hAnsi="Book Antiqua" w:cs="Book Antiqua"/>
          <w:color w:val="000000"/>
        </w:rPr>
        <w:t>paediatric</w:t>
      </w:r>
      <w:proofErr w:type="spellEnd"/>
      <w:r w:rsidRPr="00F5015F">
        <w:rPr>
          <w:rFonts w:ascii="Book Antiqua" w:eastAsia="Book Antiqua" w:hAnsi="Book Antiqua" w:cs="Book Antiqua"/>
          <w:color w:val="000000"/>
        </w:rPr>
        <w:t xml:space="preserve"> patients with idiopathic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Nephrology (Carlton)</w:t>
      </w:r>
      <w:r w:rsidRPr="00F5015F">
        <w:rPr>
          <w:rFonts w:ascii="Book Antiqua" w:eastAsia="Book Antiqua" w:hAnsi="Book Antiqua" w:cs="Book Antiqua"/>
          <w:color w:val="000000"/>
        </w:rPr>
        <w:t xml:space="preserve"> 2005; </w:t>
      </w:r>
      <w:r w:rsidRPr="00F5015F">
        <w:rPr>
          <w:rFonts w:ascii="Book Antiqua" w:eastAsia="Book Antiqua" w:hAnsi="Book Antiqua" w:cs="Book Antiqua"/>
          <w:b/>
          <w:bCs/>
          <w:color w:val="000000"/>
        </w:rPr>
        <w:t>10</w:t>
      </w:r>
      <w:r w:rsidRPr="00F5015F">
        <w:rPr>
          <w:rFonts w:ascii="Book Antiqua" w:eastAsia="Book Antiqua" w:hAnsi="Book Antiqua" w:cs="Book Antiqua"/>
          <w:color w:val="000000"/>
        </w:rPr>
        <w:t>: 99-102 [PMID: 15877664 DOI: 10.1111/j.1440-1797.2005.00381.x]</w:t>
      </w:r>
    </w:p>
    <w:p w14:paraId="607828C8" w14:textId="77777777" w:rsidR="00A77B3E" w:rsidRPr="00F5015F" w:rsidRDefault="00A970AD">
      <w:pPr>
        <w:spacing w:line="360" w:lineRule="auto"/>
        <w:jc w:val="both"/>
      </w:pPr>
      <w:r w:rsidRPr="00F5015F">
        <w:rPr>
          <w:rFonts w:ascii="Book Antiqua" w:eastAsia="Book Antiqua" w:hAnsi="Book Antiqua" w:cs="Book Antiqua"/>
          <w:color w:val="000000"/>
        </w:rPr>
        <w:t xml:space="preserve">6 </w:t>
      </w:r>
      <w:proofErr w:type="spellStart"/>
      <w:r w:rsidRPr="00F5015F">
        <w:rPr>
          <w:rFonts w:ascii="Book Antiqua" w:eastAsia="Book Antiqua" w:hAnsi="Book Antiqua" w:cs="Book Antiqua"/>
          <w:b/>
          <w:bCs/>
          <w:color w:val="000000"/>
        </w:rPr>
        <w:t>García</w:t>
      </w:r>
      <w:proofErr w:type="spellEnd"/>
      <w:r w:rsidRPr="00F5015F">
        <w:rPr>
          <w:rFonts w:ascii="Book Antiqua" w:eastAsia="Book Antiqua" w:hAnsi="Book Antiqua" w:cs="Book Antiqua"/>
          <w:b/>
          <w:bCs/>
          <w:color w:val="000000"/>
        </w:rPr>
        <w:t>-Nieto V</w:t>
      </w:r>
      <w:r w:rsidRPr="00F5015F">
        <w:rPr>
          <w:rFonts w:ascii="Book Antiqua" w:eastAsia="Book Antiqua" w:hAnsi="Book Antiqua" w:cs="Book Antiqua"/>
          <w:bCs/>
          <w:color w:val="000000"/>
        </w:rPr>
        <w:t>,</w:t>
      </w:r>
      <w:r w:rsidRPr="00F5015F">
        <w:rPr>
          <w:rFonts w:ascii="Book Antiqua" w:eastAsia="Book Antiqua" w:hAnsi="Book Antiqua" w:cs="Book Antiqua"/>
          <w:color w:val="000000"/>
        </w:rPr>
        <w:t xml:space="preserve"> Sánchez Almeida E, </w:t>
      </w:r>
      <w:proofErr w:type="spellStart"/>
      <w:r w:rsidRPr="00F5015F">
        <w:rPr>
          <w:rFonts w:ascii="Book Antiqua" w:eastAsia="Book Antiqua" w:hAnsi="Book Antiqua" w:cs="Book Antiqua"/>
          <w:color w:val="000000"/>
        </w:rPr>
        <w:t>Monge</w:t>
      </w:r>
      <w:proofErr w:type="spellEnd"/>
      <w:r w:rsidRPr="00F5015F">
        <w:rPr>
          <w:rFonts w:ascii="Book Antiqua" w:eastAsia="Book Antiqua" w:hAnsi="Book Antiqua" w:cs="Book Antiqua"/>
          <w:color w:val="000000"/>
        </w:rPr>
        <w:t xml:space="preserve"> M, Luis </w:t>
      </w:r>
      <w:proofErr w:type="spellStart"/>
      <w:r w:rsidRPr="00F5015F">
        <w:rPr>
          <w:rFonts w:ascii="Book Antiqua" w:eastAsia="Book Antiqua" w:hAnsi="Book Antiqua" w:cs="Book Antiqua"/>
          <w:color w:val="000000"/>
        </w:rPr>
        <w:t>Yanes</w:t>
      </w:r>
      <w:proofErr w:type="spellEnd"/>
      <w:r w:rsidRPr="00F5015F">
        <w:rPr>
          <w:rFonts w:ascii="Book Antiqua" w:eastAsia="Book Antiqua" w:hAnsi="Book Antiqua" w:cs="Book Antiqua"/>
          <w:color w:val="000000"/>
        </w:rPr>
        <w:t xml:space="preserve"> MI, Hernández González MJ, Ibáñez A. Longitudinal study, bone mineral density in children diagnosed with idiopathic </w:t>
      </w:r>
      <w:proofErr w:type="spellStart"/>
      <w:r w:rsidRPr="00F5015F">
        <w:rPr>
          <w:rFonts w:ascii="Book Antiqua" w:eastAsia="Book Antiqua" w:hAnsi="Book Antiqua" w:cs="Book Antiqua"/>
          <w:color w:val="000000"/>
        </w:rPr>
        <w:t>hipercalciuria</w:t>
      </w:r>
      <w:proofErr w:type="spellEnd"/>
      <w:r w:rsidRPr="00F5015F">
        <w:rPr>
          <w:rFonts w:ascii="Book Antiqua" w:eastAsia="Book Antiqua" w:hAnsi="Book Antiqua" w:cs="Book Antiqua"/>
          <w:color w:val="000000"/>
        </w:rPr>
        <w:t xml:space="preserve"> (IH). </w:t>
      </w:r>
      <w:proofErr w:type="spellStart"/>
      <w:r w:rsidRPr="00F5015F">
        <w:rPr>
          <w:rFonts w:ascii="Book Antiqua" w:eastAsia="Book Antiqua" w:hAnsi="Book Antiqua" w:cs="Book Antiqua"/>
          <w:i/>
          <w:color w:val="000000"/>
        </w:rPr>
        <w:t>Pediatr</w:t>
      </w:r>
      <w:proofErr w:type="spellEnd"/>
      <w:r w:rsidRPr="00F5015F">
        <w:rPr>
          <w:rFonts w:ascii="Book Antiqua" w:eastAsia="Book Antiqua" w:hAnsi="Book Antiqua" w:cs="Book Antiqua"/>
          <w:i/>
          <w:color w:val="000000"/>
        </w:rPr>
        <w:t xml:space="preserve"> </w:t>
      </w:r>
      <w:proofErr w:type="spellStart"/>
      <w:r w:rsidRPr="00F5015F">
        <w:rPr>
          <w:rFonts w:ascii="Book Antiqua" w:eastAsia="Book Antiqua" w:hAnsi="Book Antiqua" w:cs="Book Antiqua"/>
          <w:i/>
          <w:color w:val="000000"/>
        </w:rPr>
        <w:t>Nephrol</w:t>
      </w:r>
      <w:proofErr w:type="spellEnd"/>
      <w:r w:rsidRPr="00F5015F">
        <w:rPr>
          <w:rFonts w:ascii="Book Antiqua" w:eastAsia="Book Antiqua" w:hAnsi="Book Antiqua" w:cs="Book Antiqua"/>
          <w:color w:val="000000"/>
        </w:rPr>
        <w:t xml:space="preserve"> 2009; </w:t>
      </w:r>
      <w:r w:rsidRPr="00F5015F">
        <w:rPr>
          <w:rFonts w:ascii="Book Antiqua" w:eastAsia="Book Antiqua" w:hAnsi="Book Antiqua" w:cs="Book Antiqua"/>
          <w:b/>
          <w:color w:val="000000"/>
        </w:rPr>
        <w:t>24</w:t>
      </w:r>
      <w:r w:rsidRPr="00F5015F">
        <w:rPr>
          <w:rFonts w:ascii="Book Antiqua" w:eastAsia="Book Antiqua" w:hAnsi="Book Antiqua" w:cs="Book Antiqua"/>
          <w:color w:val="000000"/>
        </w:rPr>
        <w:t>: 2083</w:t>
      </w:r>
    </w:p>
    <w:p w14:paraId="7CC17DB5" w14:textId="77777777" w:rsidR="00A77B3E" w:rsidRPr="00F5015F" w:rsidRDefault="00A970AD">
      <w:pPr>
        <w:spacing w:line="360" w:lineRule="auto"/>
        <w:jc w:val="both"/>
        <w:rPr>
          <w:lang w:val="pt-BR"/>
        </w:rPr>
      </w:pPr>
      <w:r w:rsidRPr="00F5015F">
        <w:rPr>
          <w:rFonts w:ascii="Book Antiqua" w:eastAsia="Book Antiqua" w:hAnsi="Book Antiqua" w:cs="Book Antiqua"/>
          <w:color w:val="000000"/>
        </w:rPr>
        <w:t xml:space="preserve">7 </w:t>
      </w:r>
      <w:proofErr w:type="spellStart"/>
      <w:r w:rsidRPr="00F5015F">
        <w:rPr>
          <w:rFonts w:ascii="Book Antiqua" w:eastAsia="Book Antiqua" w:hAnsi="Book Antiqua" w:cs="Book Antiqua"/>
          <w:b/>
          <w:bCs/>
          <w:color w:val="000000"/>
        </w:rPr>
        <w:t>Kusumi</w:t>
      </w:r>
      <w:proofErr w:type="spellEnd"/>
      <w:r w:rsidRPr="00F5015F">
        <w:rPr>
          <w:rFonts w:ascii="Book Antiqua" w:eastAsia="Book Antiqua" w:hAnsi="Book Antiqua" w:cs="Book Antiqua"/>
          <w:b/>
          <w:bCs/>
          <w:color w:val="000000"/>
        </w:rPr>
        <w:t xml:space="preserve"> K</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Schwaderer</w:t>
      </w:r>
      <w:proofErr w:type="spellEnd"/>
      <w:r w:rsidRPr="00F5015F">
        <w:rPr>
          <w:rFonts w:ascii="Book Antiqua" w:eastAsia="Book Antiqua" w:hAnsi="Book Antiqua" w:cs="Book Antiqua"/>
          <w:color w:val="000000"/>
        </w:rPr>
        <w:t xml:space="preserve"> AL, Clark C, Budge K, Hussein N, </w:t>
      </w:r>
      <w:proofErr w:type="spellStart"/>
      <w:r w:rsidRPr="00F5015F">
        <w:rPr>
          <w:rFonts w:ascii="Book Antiqua" w:eastAsia="Book Antiqua" w:hAnsi="Book Antiqua" w:cs="Book Antiqua"/>
          <w:color w:val="000000"/>
        </w:rPr>
        <w:t>Raina</w:t>
      </w:r>
      <w:proofErr w:type="spellEnd"/>
      <w:r w:rsidRPr="00F5015F">
        <w:rPr>
          <w:rFonts w:ascii="Book Antiqua" w:eastAsia="Book Antiqua" w:hAnsi="Book Antiqua" w:cs="Book Antiqua"/>
          <w:color w:val="000000"/>
        </w:rPr>
        <w:t xml:space="preserve"> R, </w:t>
      </w:r>
      <w:proofErr w:type="spellStart"/>
      <w:r w:rsidRPr="00F5015F">
        <w:rPr>
          <w:rFonts w:ascii="Book Antiqua" w:eastAsia="Book Antiqua" w:hAnsi="Book Antiqua" w:cs="Book Antiqua"/>
          <w:color w:val="000000"/>
        </w:rPr>
        <w:t>Denburg</w:t>
      </w:r>
      <w:proofErr w:type="spellEnd"/>
      <w:r w:rsidRPr="00F5015F">
        <w:rPr>
          <w:rFonts w:ascii="Book Antiqua" w:eastAsia="Book Antiqua" w:hAnsi="Book Antiqua" w:cs="Book Antiqua"/>
          <w:color w:val="000000"/>
        </w:rPr>
        <w:t xml:space="preserve"> M, </w:t>
      </w:r>
      <w:proofErr w:type="spellStart"/>
      <w:r w:rsidRPr="00F5015F">
        <w:rPr>
          <w:rFonts w:ascii="Book Antiqua" w:eastAsia="Book Antiqua" w:hAnsi="Book Antiqua" w:cs="Book Antiqua"/>
          <w:color w:val="000000"/>
        </w:rPr>
        <w:t>Safadi</w:t>
      </w:r>
      <w:proofErr w:type="spellEnd"/>
      <w:r w:rsidRPr="00F5015F">
        <w:rPr>
          <w:rFonts w:ascii="Book Antiqua" w:eastAsia="Book Antiqua" w:hAnsi="Book Antiqua" w:cs="Book Antiqua"/>
          <w:color w:val="000000"/>
        </w:rPr>
        <w:t xml:space="preserve"> F. Bone mineral density in adolescent urinary stone formers: is sex important? </w:t>
      </w:r>
      <w:r w:rsidRPr="00F5015F">
        <w:rPr>
          <w:rFonts w:ascii="Book Antiqua" w:eastAsia="Book Antiqua" w:hAnsi="Book Antiqua" w:cs="Book Antiqua"/>
          <w:i/>
          <w:iCs/>
          <w:color w:val="000000"/>
          <w:lang w:val="pt-BR"/>
        </w:rPr>
        <w:t>Urolithiasis</w:t>
      </w:r>
      <w:r w:rsidRPr="00F5015F">
        <w:rPr>
          <w:rFonts w:ascii="Book Antiqua" w:eastAsia="Book Antiqua" w:hAnsi="Book Antiqua" w:cs="Book Antiqua"/>
          <w:color w:val="000000"/>
          <w:lang w:val="pt-BR"/>
        </w:rPr>
        <w:t xml:space="preserve"> 2020; </w:t>
      </w:r>
      <w:r w:rsidRPr="00F5015F">
        <w:rPr>
          <w:rFonts w:ascii="Book Antiqua" w:eastAsia="Book Antiqua" w:hAnsi="Book Antiqua" w:cs="Book Antiqua"/>
          <w:b/>
          <w:bCs/>
          <w:color w:val="000000"/>
          <w:lang w:val="pt-BR"/>
        </w:rPr>
        <w:t>48</w:t>
      </w:r>
      <w:r w:rsidRPr="00F5015F">
        <w:rPr>
          <w:rFonts w:ascii="Book Antiqua" w:eastAsia="Book Antiqua" w:hAnsi="Book Antiqua" w:cs="Book Antiqua"/>
          <w:color w:val="000000"/>
          <w:lang w:val="pt-BR"/>
        </w:rPr>
        <w:t>: 329-335 [PMID: 32236650 DOI: 10.1007/s00240-020-01183-w]</w:t>
      </w:r>
    </w:p>
    <w:p w14:paraId="26008F07" w14:textId="77777777" w:rsidR="00A77B3E" w:rsidRPr="00F5015F" w:rsidRDefault="00A970AD">
      <w:pPr>
        <w:spacing w:line="360" w:lineRule="auto"/>
        <w:jc w:val="both"/>
      </w:pPr>
      <w:r w:rsidRPr="00F5015F">
        <w:rPr>
          <w:rFonts w:ascii="Book Antiqua" w:eastAsia="Book Antiqua" w:hAnsi="Book Antiqua" w:cs="Book Antiqua"/>
          <w:color w:val="000000"/>
          <w:lang w:val="pt-BR"/>
        </w:rPr>
        <w:t xml:space="preserve">8 </w:t>
      </w:r>
      <w:r w:rsidRPr="00F5015F">
        <w:rPr>
          <w:rFonts w:ascii="Book Antiqua" w:eastAsia="Book Antiqua" w:hAnsi="Book Antiqua" w:cs="Book Antiqua"/>
          <w:b/>
          <w:bCs/>
          <w:color w:val="000000"/>
          <w:lang w:val="pt-BR"/>
        </w:rPr>
        <w:t>Perez-Suarez G</w:t>
      </w:r>
      <w:r w:rsidRPr="00F5015F">
        <w:rPr>
          <w:rFonts w:ascii="Book Antiqua" w:eastAsia="Book Antiqua" w:hAnsi="Book Antiqua" w:cs="Book Antiqua"/>
          <w:color w:val="000000"/>
          <w:lang w:val="pt-BR"/>
        </w:rPr>
        <w:t xml:space="preserve">, Yanes MIL, de Basoa MCMF, Almeida ES, García Nieto VM. </w:t>
      </w:r>
      <w:r w:rsidRPr="00F5015F">
        <w:rPr>
          <w:rFonts w:ascii="Book Antiqua" w:eastAsia="Book Antiqua" w:hAnsi="Book Antiqua" w:cs="Book Antiqua"/>
          <w:color w:val="000000"/>
        </w:rPr>
        <w:t xml:space="preserve">Evolution of bone mineral density in patients with idiopathic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a 20-year longitudinal study.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Nephrol</w:t>
      </w:r>
      <w:proofErr w:type="spellEnd"/>
      <w:r w:rsidRPr="00F5015F">
        <w:rPr>
          <w:rFonts w:ascii="Book Antiqua" w:eastAsia="Book Antiqua" w:hAnsi="Book Antiqua" w:cs="Book Antiqua"/>
          <w:color w:val="000000"/>
        </w:rPr>
        <w:t xml:space="preserve"> 2021; </w:t>
      </w:r>
      <w:r w:rsidRPr="00F5015F">
        <w:rPr>
          <w:rFonts w:ascii="Book Antiqua" w:eastAsia="Book Antiqua" w:hAnsi="Book Antiqua" w:cs="Book Antiqua"/>
          <w:b/>
          <w:bCs/>
          <w:color w:val="000000"/>
        </w:rPr>
        <w:t>36</w:t>
      </w:r>
      <w:r w:rsidRPr="00F5015F">
        <w:rPr>
          <w:rFonts w:ascii="Book Antiqua" w:eastAsia="Book Antiqua" w:hAnsi="Book Antiqua" w:cs="Book Antiqua"/>
          <w:color w:val="000000"/>
        </w:rPr>
        <w:t>: 661-667 [PMID: 32980941 DOI: 10.1007/s00467-020-04754-6]</w:t>
      </w:r>
    </w:p>
    <w:p w14:paraId="7E7BC632" w14:textId="77777777" w:rsidR="00A77B3E" w:rsidRPr="00F5015F" w:rsidRDefault="00A970AD">
      <w:pPr>
        <w:spacing w:line="360" w:lineRule="auto"/>
        <w:jc w:val="both"/>
      </w:pPr>
      <w:proofErr w:type="gramStart"/>
      <w:r w:rsidRPr="00F5015F">
        <w:rPr>
          <w:rFonts w:ascii="Book Antiqua" w:eastAsia="Book Antiqua" w:hAnsi="Book Antiqua" w:cs="Book Antiqua"/>
          <w:color w:val="000000"/>
        </w:rPr>
        <w:t xml:space="preserve">9 </w:t>
      </w:r>
      <w:proofErr w:type="spellStart"/>
      <w:r w:rsidRPr="00F5015F">
        <w:rPr>
          <w:rFonts w:ascii="Book Antiqua" w:eastAsia="Book Antiqua" w:hAnsi="Book Antiqua" w:cs="Book Antiqua"/>
          <w:b/>
          <w:bCs/>
          <w:color w:val="000000"/>
        </w:rPr>
        <w:t>Schwaderer</w:t>
      </w:r>
      <w:proofErr w:type="spellEnd"/>
      <w:r w:rsidRPr="00F5015F">
        <w:rPr>
          <w:rFonts w:ascii="Book Antiqua" w:eastAsia="Book Antiqua" w:hAnsi="Book Antiqua" w:cs="Book Antiqua"/>
          <w:b/>
          <w:bCs/>
          <w:color w:val="000000"/>
        </w:rPr>
        <w:t xml:space="preserve"> AL</w:t>
      </w:r>
      <w:r w:rsidRPr="00F5015F">
        <w:rPr>
          <w:rFonts w:ascii="Book Antiqua" w:eastAsia="Book Antiqua" w:hAnsi="Book Antiqua" w:cs="Book Antiqua"/>
          <w:color w:val="000000"/>
        </w:rPr>
        <w:t xml:space="preserve">, Cronin R, Mahan JD, Bates CM. Low bone density in children with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and/or nephrolithiasis.</w:t>
      </w:r>
      <w:proofErr w:type="gram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Nephrol</w:t>
      </w:r>
      <w:proofErr w:type="spellEnd"/>
      <w:r w:rsidRPr="00F5015F">
        <w:rPr>
          <w:rFonts w:ascii="Book Antiqua" w:eastAsia="Book Antiqua" w:hAnsi="Book Antiqua" w:cs="Book Antiqua"/>
          <w:color w:val="000000"/>
        </w:rPr>
        <w:t xml:space="preserve"> 2008; </w:t>
      </w:r>
      <w:r w:rsidRPr="00F5015F">
        <w:rPr>
          <w:rFonts w:ascii="Book Antiqua" w:eastAsia="Book Antiqua" w:hAnsi="Book Antiqua" w:cs="Book Antiqua"/>
          <w:b/>
          <w:bCs/>
          <w:color w:val="000000"/>
        </w:rPr>
        <w:t>23</w:t>
      </w:r>
      <w:r w:rsidRPr="00F5015F">
        <w:rPr>
          <w:rFonts w:ascii="Book Antiqua" w:eastAsia="Book Antiqua" w:hAnsi="Book Antiqua" w:cs="Book Antiqua"/>
          <w:color w:val="000000"/>
        </w:rPr>
        <w:t>: 2209-2214 [PMID: 18696122 DOI: 10.1007/s00467-008-0929-4]</w:t>
      </w:r>
    </w:p>
    <w:p w14:paraId="6D6F7761" w14:textId="77777777" w:rsidR="00A77B3E" w:rsidRPr="00F5015F" w:rsidRDefault="00A970AD">
      <w:pPr>
        <w:spacing w:line="360" w:lineRule="auto"/>
        <w:jc w:val="both"/>
      </w:pPr>
      <w:r w:rsidRPr="00F5015F">
        <w:rPr>
          <w:rFonts w:ascii="Book Antiqua" w:eastAsia="Book Antiqua" w:hAnsi="Book Antiqua" w:cs="Book Antiqua"/>
          <w:color w:val="000000"/>
        </w:rPr>
        <w:t xml:space="preserve">10 </w:t>
      </w:r>
      <w:proofErr w:type="spellStart"/>
      <w:r w:rsidRPr="00F5015F">
        <w:rPr>
          <w:rFonts w:ascii="Book Antiqua" w:eastAsia="Book Antiqua" w:hAnsi="Book Antiqua" w:cs="Book Antiqua"/>
          <w:b/>
          <w:bCs/>
          <w:color w:val="000000"/>
        </w:rPr>
        <w:t>Freundlich</w:t>
      </w:r>
      <w:proofErr w:type="spellEnd"/>
      <w:r w:rsidRPr="00F5015F">
        <w:rPr>
          <w:rFonts w:ascii="Book Antiqua" w:eastAsia="Book Antiqua" w:hAnsi="Book Antiqua" w:cs="Book Antiqua"/>
          <w:b/>
          <w:bCs/>
          <w:color w:val="000000"/>
        </w:rPr>
        <w:t xml:space="preserve"> M</w:t>
      </w:r>
      <w:r w:rsidRPr="00F5015F">
        <w:rPr>
          <w:rFonts w:ascii="Book Antiqua" w:eastAsia="Book Antiqua" w:hAnsi="Book Antiqua" w:cs="Book Antiqua"/>
          <w:color w:val="000000"/>
        </w:rPr>
        <w:t xml:space="preserve">, Alonzo E, </w:t>
      </w:r>
      <w:proofErr w:type="spellStart"/>
      <w:r w:rsidRPr="00F5015F">
        <w:rPr>
          <w:rFonts w:ascii="Book Antiqua" w:eastAsia="Book Antiqua" w:hAnsi="Book Antiqua" w:cs="Book Antiqua"/>
          <w:color w:val="000000"/>
        </w:rPr>
        <w:t>Bellorin</w:t>
      </w:r>
      <w:proofErr w:type="spellEnd"/>
      <w:r w:rsidRPr="00F5015F">
        <w:rPr>
          <w:rFonts w:ascii="Book Antiqua" w:eastAsia="Book Antiqua" w:hAnsi="Book Antiqua" w:cs="Book Antiqua"/>
          <w:color w:val="000000"/>
        </w:rPr>
        <w:t xml:space="preserve">-Font E, </w:t>
      </w:r>
      <w:proofErr w:type="spellStart"/>
      <w:r w:rsidRPr="00F5015F">
        <w:rPr>
          <w:rFonts w:ascii="Book Antiqua" w:eastAsia="Book Antiqua" w:hAnsi="Book Antiqua" w:cs="Book Antiqua"/>
          <w:color w:val="000000"/>
        </w:rPr>
        <w:t>Weisinger</w:t>
      </w:r>
      <w:proofErr w:type="spellEnd"/>
      <w:r w:rsidRPr="00F5015F">
        <w:rPr>
          <w:rFonts w:ascii="Book Antiqua" w:eastAsia="Book Antiqua" w:hAnsi="Book Antiqua" w:cs="Book Antiqua"/>
          <w:color w:val="000000"/>
        </w:rPr>
        <w:t xml:space="preserve"> JR. Reduced bone mass in children with idiopathic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and in their asymptomatic mothers. </w:t>
      </w:r>
      <w:proofErr w:type="spellStart"/>
      <w:r w:rsidRPr="00F5015F">
        <w:rPr>
          <w:rFonts w:ascii="Book Antiqua" w:eastAsia="Book Antiqua" w:hAnsi="Book Antiqua" w:cs="Book Antiqua"/>
          <w:i/>
          <w:iCs/>
          <w:color w:val="000000"/>
        </w:rPr>
        <w:t>Nephrol</w:t>
      </w:r>
      <w:proofErr w:type="spellEnd"/>
      <w:r w:rsidRPr="00F5015F">
        <w:rPr>
          <w:rFonts w:ascii="Book Antiqua" w:eastAsia="Book Antiqua" w:hAnsi="Book Antiqua" w:cs="Book Antiqua"/>
          <w:i/>
          <w:iCs/>
          <w:color w:val="000000"/>
        </w:rPr>
        <w:t xml:space="preserve"> Dial Transplant</w:t>
      </w:r>
      <w:r w:rsidRPr="00F5015F">
        <w:rPr>
          <w:rFonts w:ascii="Book Antiqua" w:eastAsia="Book Antiqua" w:hAnsi="Book Antiqua" w:cs="Book Antiqua"/>
          <w:color w:val="000000"/>
        </w:rPr>
        <w:t xml:space="preserve"> 2002; </w:t>
      </w:r>
      <w:r w:rsidRPr="00F5015F">
        <w:rPr>
          <w:rFonts w:ascii="Book Antiqua" w:eastAsia="Book Antiqua" w:hAnsi="Book Antiqua" w:cs="Book Antiqua"/>
          <w:b/>
          <w:bCs/>
          <w:color w:val="000000"/>
        </w:rPr>
        <w:t>17</w:t>
      </w:r>
      <w:r w:rsidRPr="00F5015F">
        <w:rPr>
          <w:rFonts w:ascii="Book Antiqua" w:eastAsia="Book Antiqua" w:hAnsi="Book Antiqua" w:cs="Book Antiqua"/>
          <w:color w:val="000000"/>
        </w:rPr>
        <w:t>: 1396-1401 [PMID: 12147785 DOI: 10.1093/</w:t>
      </w:r>
      <w:proofErr w:type="spellStart"/>
      <w:r w:rsidRPr="00F5015F">
        <w:rPr>
          <w:rFonts w:ascii="Book Antiqua" w:eastAsia="Book Antiqua" w:hAnsi="Book Antiqua" w:cs="Book Antiqua"/>
          <w:color w:val="000000"/>
        </w:rPr>
        <w:t>ndt</w:t>
      </w:r>
      <w:proofErr w:type="spellEnd"/>
      <w:r w:rsidRPr="00F5015F">
        <w:rPr>
          <w:rFonts w:ascii="Book Antiqua" w:eastAsia="Book Antiqua" w:hAnsi="Book Antiqua" w:cs="Book Antiqua"/>
          <w:color w:val="000000"/>
        </w:rPr>
        <w:t>/17.8.1396]</w:t>
      </w:r>
    </w:p>
    <w:p w14:paraId="6843B0F5" w14:textId="77777777" w:rsidR="00A77B3E" w:rsidRPr="00F5015F" w:rsidRDefault="00A970AD">
      <w:pPr>
        <w:spacing w:line="360" w:lineRule="auto"/>
        <w:jc w:val="both"/>
      </w:pPr>
      <w:r w:rsidRPr="00F5015F">
        <w:rPr>
          <w:rFonts w:ascii="Book Antiqua" w:eastAsia="Book Antiqua" w:hAnsi="Book Antiqua" w:cs="Book Antiqua"/>
          <w:color w:val="000000"/>
        </w:rPr>
        <w:t xml:space="preserve">11 </w:t>
      </w:r>
      <w:proofErr w:type="spellStart"/>
      <w:r w:rsidRPr="00F5015F">
        <w:rPr>
          <w:rFonts w:ascii="Book Antiqua" w:eastAsia="Book Antiqua" w:hAnsi="Book Antiqua" w:cs="Book Antiqua"/>
          <w:b/>
          <w:bCs/>
          <w:color w:val="000000"/>
        </w:rPr>
        <w:t>Carrié</w:t>
      </w:r>
      <w:proofErr w:type="spellEnd"/>
      <w:r w:rsidRPr="00F5015F">
        <w:rPr>
          <w:rFonts w:ascii="Book Antiqua" w:eastAsia="Book Antiqua" w:hAnsi="Book Antiqua" w:cs="Book Antiqua"/>
          <w:b/>
          <w:bCs/>
          <w:color w:val="000000"/>
        </w:rPr>
        <w:t xml:space="preserve"> </w:t>
      </w:r>
      <w:proofErr w:type="spellStart"/>
      <w:r w:rsidRPr="00F5015F">
        <w:rPr>
          <w:rFonts w:ascii="Book Antiqua" w:eastAsia="Book Antiqua" w:hAnsi="Book Antiqua" w:cs="Book Antiqua"/>
          <w:b/>
          <w:bCs/>
          <w:color w:val="000000"/>
        </w:rPr>
        <w:t>Fässler</w:t>
      </w:r>
      <w:proofErr w:type="spellEnd"/>
      <w:r w:rsidRPr="00F5015F">
        <w:rPr>
          <w:rFonts w:ascii="Book Antiqua" w:eastAsia="Book Antiqua" w:hAnsi="Book Antiqua" w:cs="Book Antiqua"/>
          <w:b/>
          <w:bCs/>
          <w:color w:val="000000"/>
        </w:rPr>
        <w:t xml:space="preserve"> AL</w:t>
      </w:r>
      <w:r w:rsidRPr="00F5015F">
        <w:rPr>
          <w:rFonts w:ascii="Book Antiqua" w:eastAsia="Book Antiqua" w:hAnsi="Book Antiqua" w:cs="Book Antiqua"/>
          <w:color w:val="000000"/>
        </w:rPr>
        <w:t xml:space="preserve">, Bonjour JP. </w:t>
      </w:r>
      <w:proofErr w:type="gramStart"/>
      <w:r w:rsidRPr="00F5015F">
        <w:rPr>
          <w:rFonts w:ascii="Book Antiqua" w:eastAsia="Book Antiqua" w:hAnsi="Book Antiqua" w:cs="Book Antiqua"/>
          <w:color w:val="000000"/>
        </w:rPr>
        <w:t>Osteoporosis as a pediatric problem.</w:t>
      </w:r>
      <w:proofErr w:type="gram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Clin</w:t>
      </w:r>
      <w:proofErr w:type="spellEnd"/>
      <w:r w:rsidRPr="00F5015F">
        <w:rPr>
          <w:rFonts w:ascii="Book Antiqua" w:eastAsia="Book Antiqua" w:hAnsi="Book Antiqua" w:cs="Book Antiqua"/>
          <w:i/>
          <w:iCs/>
          <w:color w:val="000000"/>
        </w:rPr>
        <w:t xml:space="preserve"> North Am</w:t>
      </w:r>
      <w:r w:rsidRPr="00F5015F">
        <w:rPr>
          <w:rFonts w:ascii="Book Antiqua" w:eastAsia="Book Antiqua" w:hAnsi="Book Antiqua" w:cs="Book Antiqua"/>
          <w:color w:val="000000"/>
        </w:rPr>
        <w:t xml:space="preserve"> 1995; </w:t>
      </w:r>
      <w:r w:rsidRPr="00F5015F">
        <w:rPr>
          <w:rFonts w:ascii="Book Antiqua" w:eastAsia="Book Antiqua" w:hAnsi="Book Antiqua" w:cs="Book Antiqua"/>
          <w:b/>
          <w:bCs/>
          <w:color w:val="000000"/>
        </w:rPr>
        <w:t>42</w:t>
      </w:r>
      <w:r w:rsidRPr="00F5015F">
        <w:rPr>
          <w:rFonts w:ascii="Book Antiqua" w:eastAsia="Book Antiqua" w:hAnsi="Book Antiqua" w:cs="Book Antiqua"/>
          <w:color w:val="000000"/>
        </w:rPr>
        <w:t>: 811-824 [PMID: 7610014 DOI: 10.1016/S0031-3955(16)39018-6]</w:t>
      </w:r>
    </w:p>
    <w:p w14:paraId="07E8966D" w14:textId="77777777" w:rsidR="00A77B3E" w:rsidRPr="00F5015F" w:rsidRDefault="00A970AD">
      <w:pPr>
        <w:spacing w:line="360" w:lineRule="auto"/>
        <w:jc w:val="both"/>
      </w:pPr>
      <w:proofErr w:type="gramStart"/>
      <w:r w:rsidRPr="00F5015F">
        <w:rPr>
          <w:rFonts w:ascii="Book Antiqua" w:eastAsia="Book Antiqua" w:hAnsi="Book Antiqua" w:cs="Book Antiqua"/>
          <w:color w:val="000000"/>
        </w:rPr>
        <w:t xml:space="preserve">12 </w:t>
      </w:r>
      <w:proofErr w:type="spellStart"/>
      <w:r w:rsidRPr="00F5015F">
        <w:rPr>
          <w:rFonts w:ascii="Book Antiqua" w:eastAsia="Book Antiqua" w:hAnsi="Book Antiqua" w:cs="Book Antiqua"/>
          <w:b/>
          <w:bCs/>
          <w:color w:val="000000"/>
        </w:rPr>
        <w:t>Srivastava</w:t>
      </w:r>
      <w:proofErr w:type="spellEnd"/>
      <w:r w:rsidRPr="00F5015F">
        <w:rPr>
          <w:rFonts w:ascii="Book Antiqua" w:eastAsia="Book Antiqua" w:hAnsi="Book Antiqua" w:cs="Book Antiqua"/>
          <w:b/>
          <w:bCs/>
          <w:color w:val="000000"/>
        </w:rPr>
        <w:t xml:space="preserve"> T</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Schwaderer</w:t>
      </w:r>
      <w:proofErr w:type="spellEnd"/>
      <w:r w:rsidRPr="00F5015F">
        <w:rPr>
          <w:rFonts w:ascii="Book Antiqua" w:eastAsia="Book Antiqua" w:hAnsi="Book Antiqua" w:cs="Book Antiqua"/>
          <w:color w:val="000000"/>
        </w:rPr>
        <w:t xml:space="preserve"> A. Diagnosis and management of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in children.</w:t>
      </w:r>
      <w:proofErr w:type="gram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i/>
          <w:iCs/>
          <w:color w:val="000000"/>
        </w:rPr>
        <w:t>Curr</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Opin</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color w:val="000000"/>
        </w:rPr>
        <w:t xml:space="preserve"> 2009; </w:t>
      </w:r>
      <w:r w:rsidRPr="00F5015F">
        <w:rPr>
          <w:rFonts w:ascii="Book Antiqua" w:eastAsia="Book Antiqua" w:hAnsi="Book Antiqua" w:cs="Book Antiqua"/>
          <w:b/>
          <w:bCs/>
          <w:color w:val="000000"/>
        </w:rPr>
        <w:t>21</w:t>
      </w:r>
      <w:r w:rsidRPr="00F5015F">
        <w:rPr>
          <w:rFonts w:ascii="Book Antiqua" w:eastAsia="Book Antiqua" w:hAnsi="Book Antiqua" w:cs="Book Antiqua"/>
          <w:color w:val="000000"/>
        </w:rPr>
        <w:t>: 214-219 [PMID: 19307900 DOI: 10.1097/MOP.0b013e3283223db7]</w:t>
      </w:r>
    </w:p>
    <w:p w14:paraId="00DF8AE6" w14:textId="77777777" w:rsidR="00A77B3E" w:rsidRPr="00F5015F" w:rsidRDefault="00A970AD">
      <w:pPr>
        <w:spacing w:line="360" w:lineRule="auto"/>
        <w:jc w:val="both"/>
        <w:rPr>
          <w:lang w:eastAsia="zh-CN"/>
        </w:rPr>
      </w:pPr>
      <w:proofErr w:type="gramStart"/>
      <w:r w:rsidRPr="00F5015F">
        <w:rPr>
          <w:rFonts w:ascii="Book Antiqua" w:eastAsia="Book Antiqua" w:hAnsi="Book Antiqua" w:cs="Book Antiqua"/>
          <w:color w:val="000000"/>
        </w:rPr>
        <w:t xml:space="preserve">13 </w:t>
      </w:r>
      <w:r w:rsidRPr="00F5015F">
        <w:rPr>
          <w:rFonts w:ascii="Book Antiqua" w:eastAsia="Book Antiqua" w:hAnsi="Book Antiqua" w:cs="Book Antiqua"/>
          <w:b/>
          <w:bCs/>
          <w:color w:val="000000"/>
        </w:rPr>
        <w:t>Subcommittee of the Tenth Edition of the RDAs</w:t>
      </w:r>
      <w:r w:rsidRPr="00F5015F">
        <w:rPr>
          <w:rFonts w:ascii="Book Antiqua" w:eastAsia="Book Antiqua" w:hAnsi="Book Antiqua" w:cs="Book Antiqua"/>
          <w:bCs/>
          <w:color w:val="000000"/>
        </w:rPr>
        <w:t>,</w:t>
      </w:r>
      <w:r w:rsidRPr="00F5015F">
        <w:rPr>
          <w:rFonts w:ascii="Book Antiqua" w:eastAsia="Book Antiqua" w:hAnsi="Book Antiqua" w:cs="Book Antiqua"/>
          <w:color w:val="000000"/>
        </w:rPr>
        <w:t xml:space="preserve"> Food and Nutrition Board, Commission on Life Sciences, National Research Council</w:t>
      </w:r>
      <w:r w:rsidR="00E4037A" w:rsidRPr="00F5015F">
        <w:rPr>
          <w:rFonts w:ascii="Book Antiqua" w:hAnsi="Book Antiqua" w:cs="Book Antiqua" w:hint="eastAsia"/>
          <w:color w:val="000000"/>
          <w:lang w:eastAsia="zh-CN"/>
        </w:rPr>
        <w:t>.</w:t>
      </w:r>
      <w:proofErr w:type="gramEnd"/>
      <w:r w:rsidRPr="00F5015F">
        <w:rPr>
          <w:rFonts w:ascii="Book Antiqua" w:eastAsia="Book Antiqua" w:hAnsi="Book Antiqua" w:cs="Book Antiqua"/>
          <w:color w:val="000000"/>
        </w:rPr>
        <w:t xml:space="preserve"> FNB recommended dietary allowances, 10th ed. National Academy Press, Washington</w:t>
      </w:r>
      <w:r w:rsidR="00E4037A" w:rsidRPr="00F5015F">
        <w:rPr>
          <w:rFonts w:ascii="Book Antiqua" w:hAnsi="Book Antiqua" w:cs="Book Antiqua" w:hint="eastAsia"/>
          <w:color w:val="000000"/>
          <w:lang w:eastAsia="zh-CN"/>
        </w:rPr>
        <w:t>, 1989</w:t>
      </w:r>
    </w:p>
    <w:p w14:paraId="1AE04EFB" w14:textId="77777777" w:rsidR="00A77B3E" w:rsidRPr="00F5015F" w:rsidRDefault="00A970AD">
      <w:pPr>
        <w:spacing w:line="360" w:lineRule="auto"/>
        <w:jc w:val="both"/>
      </w:pPr>
      <w:r w:rsidRPr="00F5015F">
        <w:rPr>
          <w:rFonts w:ascii="Book Antiqua" w:eastAsia="Book Antiqua" w:hAnsi="Book Antiqua" w:cs="Book Antiqua"/>
          <w:color w:val="000000"/>
        </w:rPr>
        <w:lastRenderedPageBreak/>
        <w:t xml:space="preserve">14 </w:t>
      </w:r>
      <w:proofErr w:type="spellStart"/>
      <w:r w:rsidRPr="00F5015F">
        <w:rPr>
          <w:rFonts w:ascii="Book Antiqua" w:eastAsia="Book Antiqua" w:hAnsi="Book Antiqua" w:cs="Book Antiqua"/>
          <w:b/>
          <w:bCs/>
          <w:color w:val="000000"/>
        </w:rPr>
        <w:t>Sellmeyer</w:t>
      </w:r>
      <w:proofErr w:type="spellEnd"/>
      <w:r w:rsidRPr="00F5015F">
        <w:rPr>
          <w:rFonts w:ascii="Book Antiqua" w:eastAsia="Book Antiqua" w:hAnsi="Book Antiqua" w:cs="Book Antiqua"/>
          <w:b/>
          <w:bCs/>
          <w:color w:val="000000"/>
        </w:rPr>
        <w:t xml:space="preserve"> DE</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Schloetter</w:t>
      </w:r>
      <w:proofErr w:type="spellEnd"/>
      <w:r w:rsidRPr="00F5015F">
        <w:rPr>
          <w:rFonts w:ascii="Book Antiqua" w:eastAsia="Book Antiqua" w:hAnsi="Book Antiqua" w:cs="Book Antiqua"/>
          <w:color w:val="000000"/>
        </w:rPr>
        <w:t xml:space="preserve"> M, Sebastian A. Potassium citrate prevents increased urine calcium excretion and bone </w:t>
      </w:r>
      <w:proofErr w:type="spellStart"/>
      <w:r w:rsidRPr="00F5015F">
        <w:rPr>
          <w:rFonts w:ascii="Book Antiqua" w:eastAsia="Book Antiqua" w:hAnsi="Book Antiqua" w:cs="Book Antiqua"/>
          <w:color w:val="000000"/>
        </w:rPr>
        <w:t>resorption</w:t>
      </w:r>
      <w:proofErr w:type="spellEnd"/>
      <w:r w:rsidRPr="00F5015F">
        <w:rPr>
          <w:rFonts w:ascii="Book Antiqua" w:eastAsia="Book Antiqua" w:hAnsi="Book Antiqua" w:cs="Book Antiqua"/>
          <w:color w:val="000000"/>
        </w:rPr>
        <w:t xml:space="preserve"> induced by a high sodium chloride diet. </w:t>
      </w:r>
      <w:r w:rsidRPr="00F5015F">
        <w:rPr>
          <w:rFonts w:ascii="Book Antiqua" w:eastAsia="Book Antiqua" w:hAnsi="Book Antiqua" w:cs="Book Antiqua"/>
          <w:i/>
          <w:iCs/>
          <w:color w:val="000000"/>
        </w:rPr>
        <w:t xml:space="preserve">J </w:t>
      </w:r>
      <w:proofErr w:type="spellStart"/>
      <w:r w:rsidRPr="00F5015F">
        <w:rPr>
          <w:rFonts w:ascii="Book Antiqua" w:eastAsia="Book Antiqua" w:hAnsi="Book Antiqua" w:cs="Book Antiqua"/>
          <w:i/>
          <w:iCs/>
          <w:color w:val="000000"/>
        </w:rPr>
        <w:t>Clin</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Endocrinol</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Metab</w:t>
      </w:r>
      <w:proofErr w:type="spellEnd"/>
      <w:r w:rsidRPr="00F5015F">
        <w:rPr>
          <w:rFonts w:ascii="Book Antiqua" w:eastAsia="Book Antiqua" w:hAnsi="Book Antiqua" w:cs="Book Antiqua"/>
          <w:color w:val="000000"/>
        </w:rPr>
        <w:t xml:space="preserve"> 2002; </w:t>
      </w:r>
      <w:r w:rsidRPr="00F5015F">
        <w:rPr>
          <w:rFonts w:ascii="Book Antiqua" w:eastAsia="Book Antiqua" w:hAnsi="Book Antiqua" w:cs="Book Antiqua"/>
          <w:b/>
          <w:bCs/>
          <w:color w:val="000000"/>
        </w:rPr>
        <w:t>87</w:t>
      </w:r>
      <w:r w:rsidRPr="00F5015F">
        <w:rPr>
          <w:rFonts w:ascii="Book Antiqua" w:eastAsia="Book Antiqua" w:hAnsi="Book Antiqua" w:cs="Book Antiqua"/>
          <w:color w:val="000000"/>
        </w:rPr>
        <w:t>: 2008-2012 [PMID: 11994333 DOI: 10.1210/jcem.87.5.8470]</w:t>
      </w:r>
    </w:p>
    <w:p w14:paraId="2A42BA38" w14:textId="77777777" w:rsidR="00A77B3E" w:rsidRPr="00F5015F" w:rsidRDefault="00A970AD">
      <w:pPr>
        <w:spacing w:line="360" w:lineRule="auto"/>
        <w:jc w:val="both"/>
      </w:pPr>
      <w:proofErr w:type="gramStart"/>
      <w:r w:rsidRPr="00F5015F">
        <w:rPr>
          <w:rFonts w:ascii="Book Antiqua" w:eastAsia="Book Antiqua" w:hAnsi="Book Antiqua" w:cs="Book Antiqua"/>
          <w:color w:val="000000"/>
        </w:rPr>
        <w:t xml:space="preserve">15 </w:t>
      </w:r>
      <w:r w:rsidRPr="00F5015F">
        <w:rPr>
          <w:rFonts w:ascii="Book Antiqua" w:eastAsia="Book Antiqua" w:hAnsi="Book Antiqua" w:cs="Book Antiqua"/>
          <w:b/>
          <w:bCs/>
          <w:color w:val="000000"/>
        </w:rPr>
        <w:t>Pak CY</w:t>
      </w:r>
      <w:r w:rsidRPr="00F5015F">
        <w:rPr>
          <w:rFonts w:ascii="Book Antiqua" w:eastAsia="Book Antiqua" w:hAnsi="Book Antiqua" w:cs="Book Antiqua"/>
          <w:color w:val="000000"/>
        </w:rPr>
        <w:t xml:space="preserve">, Peterson RD, Poindexter J. Prevention of spinal bone loss by potassium citrate in cases of calcium </w:t>
      </w:r>
      <w:proofErr w:type="spellStart"/>
      <w:r w:rsidRPr="00F5015F">
        <w:rPr>
          <w:rFonts w:ascii="Book Antiqua" w:eastAsia="Book Antiqua" w:hAnsi="Book Antiqua" w:cs="Book Antiqua"/>
          <w:color w:val="000000"/>
        </w:rPr>
        <w:t>urolithiasis</w:t>
      </w:r>
      <w:proofErr w:type="spellEnd"/>
      <w:r w:rsidRPr="00F5015F">
        <w:rPr>
          <w:rFonts w:ascii="Book Antiqua" w:eastAsia="Book Antiqua" w:hAnsi="Book Antiqua" w:cs="Book Antiqua"/>
          <w:color w:val="000000"/>
        </w:rPr>
        <w:t>.</w:t>
      </w:r>
      <w:proofErr w:type="gram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J </w:t>
      </w:r>
      <w:proofErr w:type="spellStart"/>
      <w:r w:rsidRPr="00F5015F">
        <w:rPr>
          <w:rFonts w:ascii="Book Antiqua" w:eastAsia="Book Antiqua" w:hAnsi="Book Antiqua" w:cs="Book Antiqua"/>
          <w:i/>
          <w:iCs/>
          <w:color w:val="000000"/>
        </w:rPr>
        <w:t>Urol</w:t>
      </w:r>
      <w:proofErr w:type="spellEnd"/>
      <w:r w:rsidRPr="00F5015F">
        <w:rPr>
          <w:rFonts w:ascii="Book Antiqua" w:eastAsia="Book Antiqua" w:hAnsi="Book Antiqua" w:cs="Book Antiqua"/>
          <w:color w:val="000000"/>
        </w:rPr>
        <w:t xml:space="preserve"> 2002; </w:t>
      </w:r>
      <w:r w:rsidRPr="00F5015F">
        <w:rPr>
          <w:rFonts w:ascii="Book Antiqua" w:eastAsia="Book Antiqua" w:hAnsi="Book Antiqua" w:cs="Book Antiqua"/>
          <w:b/>
          <w:bCs/>
          <w:color w:val="000000"/>
        </w:rPr>
        <w:t>168</w:t>
      </w:r>
      <w:r w:rsidRPr="00F5015F">
        <w:rPr>
          <w:rFonts w:ascii="Book Antiqua" w:eastAsia="Book Antiqua" w:hAnsi="Book Antiqua" w:cs="Book Antiqua"/>
          <w:color w:val="000000"/>
        </w:rPr>
        <w:t>: 31-34 [PMID: 12050486]</w:t>
      </w:r>
    </w:p>
    <w:p w14:paraId="5CEEBCD0" w14:textId="77777777" w:rsidR="00A77B3E" w:rsidRPr="00F5015F" w:rsidRDefault="00A970AD">
      <w:pPr>
        <w:spacing w:line="360" w:lineRule="auto"/>
        <w:jc w:val="both"/>
        <w:rPr>
          <w:lang w:val="pt-BR"/>
        </w:rPr>
      </w:pPr>
      <w:r w:rsidRPr="00F5015F">
        <w:rPr>
          <w:rFonts w:ascii="Book Antiqua" w:eastAsia="Book Antiqua" w:hAnsi="Book Antiqua" w:cs="Book Antiqua"/>
          <w:color w:val="000000"/>
        </w:rPr>
        <w:t xml:space="preserve">16 </w:t>
      </w:r>
      <w:proofErr w:type="spellStart"/>
      <w:r w:rsidRPr="00F5015F">
        <w:rPr>
          <w:rFonts w:ascii="Book Antiqua" w:eastAsia="Book Antiqua" w:hAnsi="Book Antiqua" w:cs="Book Antiqua"/>
          <w:b/>
          <w:bCs/>
          <w:color w:val="000000"/>
        </w:rPr>
        <w:t>Caudarella</w:t>
      </w:r>
      <w:proofErr w:type="spellEnd"/>
      <w:r w:rsidRPr="00F5015F">
        <w:rPr>
          <w:rFonts w:ascii="Book Antiqua" w:eastAsia="Book Antiqua" w:hAnsi="Book Antiqua" w:cs="Book Antiqua"/>
          <w:b/>
          <w:bCs/>
          <w:color w:val="000000"/>
        </w:rPr>
        <w:t xml:space="preserve"> R</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Vescini</w:t>
      </w:r>
      <w:proofErr w:type="spellEnd"/>
      <w:r w:rsidRPr="00F5015F">
        <w:rPr>
          <w:rFonts w:ascii="Book Antiqua" w:eastAsia="Book Antiqua" w:hAnsi="Book Antiqua" w:cs="Book Antiqua"/>
          <w:color w:val="000000"/>
        </w:rPr>
        <w:t xml:space="preserve"> F, </w:t>
      </w:r>
      <w:proofErr w:type="spellStart"/>
      <w:r w:rsidRPr="00F5015F">
        <w:rPr>
          <w:rFonts w:ascii="Book Antiqua" w:eastAsia="Book Antiqua" w:hAnsi="Book Antiqua" w:cs="Book Antiqua"/>
          <w:color w:val="000000"/>
        </w:rPr>
        <w:t>Buffa</w:t>
      </w:r>
      <w:proofErr w:type="spellEnd"/>
      <w:r w:rsidRPr="00F5015F">
        <w:rPr>
          <w:rFonts w:ascii="Book Antiqua" w:eastAsia="Book Antiqua" w:hAnsi="Book Antiqua" w:cs="Book Antiqua"/>
          <w:color w:val="000000"/>
        </w:rPr>
        <w:t xml:space="preserve"> A, </w:t>
      </w:r>
      <w:proofErr w:type="spellStart"/>
      <w:r w:rsidRPr="00F5015F">
        <w:rPr>
          <w:rFonts w:ascii="Book Antiqua" w:eastAsia="Book Antiqua" w:hAnsi="Book Antiqua" w:cs="Book Antiqua"/>
          <w:color w:val="000000"/>
        </w:rPr>
        <w:t>Stefoni</w:t>
      </w:r>
      <w:proofErr w:type="spellEnd"/>
      <w:r w:rsidRPr="00F5015F">
        <w:rPr>
          <w:rFonts w:ascii="Book Antiqua" w:eastAsia="Book Antiqua" w:hAnsi="Book Antiqua" w:cs="Book Antiqua"/>
          <w:color w:val="000000"/>
        </w:rPr>
        <w:t xml:space="preserve"> S. Citrate and mineral metabolism: kidney stones and bone disease. </w:t>
      </w:r>
      <w:r w:rsidRPr="00F5015F">
        <w:rPr>
          <w:rFonts w:ascii="Book Antiqua" w:eastAsia="Book Antiqua" w:hAnsi="Book Antiqua" w:cs="Book Antiqua"/>
          <w:i/>
          <w:iCs/>
          <w:color w:val="000000"/>
          <w:lang w:val="pt-BR"/>
        </w:rPr>
        <w:t>Front Biosci</w:t>
      </w:r>
      <w:r w:rsidRPr="00F5015F">
        <w:rPr>
          <w:rFonts w:ascii="Book Antiqua" w:eastAsia="Book Antiqua" w:hAnsi="Book Antiqua" w:cs="Book Antiqua"/>
          <w:color w:val="000000"/>
          <w:lang w:val="pt-BR"/>
        </w:rPr>
        <w:t xml:space="preserve"> 2003; </w:t>
      </w:r>
      <w:r w:rsidRPr="00F5015F">
        <w:rPr>
          <w:rFonts w:ascii="Book Antiqua" w:eastAsia="Book Antiqua" w:hAnsi="Book Antiqua" w:cs="Book Antiqua"/>
          <w:b/>
          <w:bCs/>
          <w:color w:val="000000"/>
          <w:lang w:val="pt-BR"/>
        </w:rPr>
        <w:t>8</w:t>
      </w:r>
      <w:r w:rsidRPr="00F5015F">
        <w:rPr>
          <w:rFonts w:ascii="Book Antiqua" w:eastAsia="Book Antiqua" w:hAnsi="Book Antiqua" w:cs="Book Antiqua"/>
          <w:color w:val="000000"/>
          <w:lang w:val="pt-BR"/>
        </w:rPr>
        <w:t>: s1084-s1106 [PMID: 12957820 DOI: 10.2741/1119]</w:t>
      </w:r>
    </w:p>
    <w:p w14:paraId="4DCE5E2D" w14:textId="77777777" w:rsidR="00A77B3E" w:rsidRPr="00F5015F" w:rsidRDefault="00A970AD">
      <w:pPr>
        <w:spacing w:line="360" w:lineRule="auto"/>
        <w:jc w:val="both"/>
      </w:pPr>
      <w:r w:rsidRPr="00F5015F">
        <w:rPr>
          <w:rFonts w:ascii="Book Antiqua" w:eastAsia="Book Antiqua" w:hAnsi="Book Antiqua" w:cs="Book Antiqua"/>
          <w:color w:val="000000"/>
          <w:lang w:val="pt-BR"/>
        </w:rPr>
        <w:t xml:space="preserve">17 </w:t>
      </w:r>
      <w:r w:rsidRPr="00F5015F">
        <w:rPr>
          <w:rFonts w:ascii="Book Antiqua" w:eastAsia="Book Antiqua" w:hAnsi="Book Antiqua" w:cs="Book Antiqua"/>
          <w:b/>
          <w:bCs/>
          <w:color w:val="000000"/>
          <w:lang w:val="pt-BR"/>
        </w:rPr>
        <w:t>Marangella M</w:t>
      </w:r>
      <w:r w:rsidRPr="00F5015F">
        <w:rPr>
          <w:rFonts w:ascii="Book Antiqua" w:eastAsia="Book Antiqua" w:hAnsi="Book Antiqua" w:cs="Book Antiqua"/>
          <w:color w:val="000000"/>
          <w:lang w:val="pt-BR"/>
        </w:rPr>
        <w:t xml:space="preserve">, Di Stefano M, Casalis S, Berutti S, D'Amelio P, Isaia GC. </w:t>
      </w:r>
      <w:proofErr w:type="gramStart"/>
      <w:r w:rsidRPr="00F5015F">
        <w:rPr>
          <w:rFonts w:ascii="Book Antiqua" w:eastAsia="Book Antiqua" w:hAnsi="Book Antiqua" w:cs="Book Antiqua"/>
          <w:color w:val="000000"/>
        </w:rPr>
        <w:t>Effects of potassium citrate supplementation on bone metabolism.</w:t>
      </w:r>
      <w:proofErr w:type="gram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i/>
          <w:iCs/>
          <w:color w:val="000000"/>
        </w:rPr>
        <w:t>Calcif</w:t>
      </w:r>
      <w:proofErr w:type="spellEnd"/>
      <w:r w:rsidRPr="00F5015F">
        <w:rPr>
          <w:rFonts w:ascii="Book Antiqua" w:eastAsia="Book Antiqua" w:hAnsi="Book Antiqua" w:cs="Book Antiqua"/>
          <w:i/>
          <w:iCs/>
          <w:color w:val="000000"/>
        </w:rPr>
        <w:t xml:space="preserve"> Tissue </w:t>
      </w:r>
      <w:proofErr w:type="spellStart"/>
      <w:r w:rsidRPr="00F5015F">
        <w:rPr>
          <w:rFonts w:ascii="Book Antiqua" w:eastAsia="Book Antiqua" w:hAnsi="Book Antiqua" w:cs="Book Antiqua"/>
          <w:i/>
          <w:iCs/>
          <w:color w:val="000000"/>
        </w:rPr>
        <w:t>Int</w:t>
      </w:r>
      <w:proofErr w:type="spellEnd"/>
      <w:r w:rsidRPr="00F5015F">
        <w:rPr>
          <w:rFonts w:ascii="Book Antiqua" w:eastAsia="Book Antiqua" w:hAnsi="Book Antiqua" w:cs="Book Antiqua"/>
          <w:color w:val="000000"/>
        </w:rPr>
        <w:t xml:space="preserve"> 2004; </w:t>
      </w:r>
      <w:r w:rsidRPr="00F5015F">
        <w:rPr>
          <w:rFonts w:ascii="Book Antiqua" w:eastAsia="Book Antiqua" w:hAnsi="Book Antiqua" w:cs="Book Antiqua"/>
          <w:b/>
          <w:bCs/>
          <w:color w:val="000000"/>
        </w:rPr>
        <w:t>74</w:t>
      </w:r>
      <w:r w:rsidRPr="00F5015F">
        <w:rPr>
          <w:rFonts w:ascii="Book Antiqua" w:eastAsia="Book Antiqua" w:hAnsi="Book Antiqua" w:cs="Book Antiqua"/>
          <w:color w:val="000000"/>
        </w:rPr>
        <w:t>: 330-335 [PMID: 15255069 DOI: 10.1007/s00223-003-0091-8]</w:t>
      </w:r>
    </w:p>
    <w:p w14:paraId="00FFC802" w14:textId="77777777" w:rsidR="00A77B3E" w:rsidRPr="00F5015F" w:rsidRDefault="00A970AD">
      <w:pPr>
        <w:spacing w:line="360" w:lineRule="auto"/>
        <w:jc w:val="both"/>
      </w:pPr>
      <w:r w:rsidRPr="00F5015F">
        <w:rPr>
          <w:rFonts w:ascii="Book Antiqua" w:eastAsia="Book Antiqua" w:hAnsi="Book Antiqua" w:cs="Book Antiqua"/>
          <w:color w:val="000000"/>
        </w:rPr>
        <w:t xml:space="preserve">18 </w:t>
      </w:r>
      <w:proofErr w:type="spellStart"/>
      <w:r w:rsidRPr="00F5015F">
        <w:rPr>
          <w:rFonts w:ascii="Book Antiqua" w:eastAsia="Book Antiqua" w:hAnsi="Book Antiqua" w:cs="Book Antiqua"/>
          <w:b/>
          <w:bCs/>
          <w:color w:val="000000"/>
        </w:rPr>
        <w:t>Vescini</w:t>
      </w:r>
      <w:proofErr w:type="spellEnd"/>
      <w:r w:rsidRPr="00F5015F">
        <w:rPr>
          <w:rFonts w:ascii="Book Antiqua" w:eastAsia="Book Antiqua" w:hAnsi="Book Antiqua" w:cs="Book Antiqua"/>
          <w:b/>
          <w:bCs/>
          <w:color w:val="000000"/>
        </w:rPr>
        <w:t xml:space="preserve"> F</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Buffa</w:t>
      </w:r>
      <w:proofErr w:type="spellEnd"/>
      <w:r w:rsidRPr="00F5015F">
        <w:rPr>
          <w:rFonts w:ascii="Book Antiqua" w:eastAsia="Book Antiqua" w:hAnsi="Book Antiqua" w:cs="Book Antiqua"/>
          <w:color w:val="000000"/>
        </w:rPr>
        <w:t xml:space="preserve"> A, La Manna G, </w:t>
      </w:r>
      <w:proofErr w:type="spellStart"/>
      <w:r w:rsidRPr="00F5015F">
        <w:rPr>
          <w:rFonts w:ascii="Book Antiqua" w:eastAsia="Book Antiqua" w:hAnsi="Book Antiqua" w:cs="Book Antiqua"/>
          <w:color w:val="000000"/>
        </w:rPr>
        <w:t>Ciavatti</w:t>
      </w:r>
      <w:proofErr w:type="spellEnd"/>
      <w:r w:rsidRPr="00F5015F">
        <w:rPr>
          <w:rFonts w:ascii="Book Antiqua" w:eastAsia="Book Antiqua" w:hAnsi="Book Antiqua" w:cs="Book Antiqua"/>
          <w:color w:val="000000"/>
        </w:rPr>
        <w:t xml:space="preserve"> A, Rizzoli E, </w:t>
      </w:r>
      <w:proofErr w:type="spellStart"/>
      <w:r w:rsidRPr="00F5015F">
        <w:rPr>
          <w:rFonts w:ascii="Book Antiqua" w:eastAsia="Book Antiqua" w:hAnsi="Book Antiqua" w:cs="Book Antiqua"/>
          <w:color w:val="000000"/>
        </w:rPr>
        <w:t>Bottura</w:t>
      </w:r>
      <w:proofErr w:type="spellEnd"/>
      <w:r w:rsidRPr="00F5015F">
        <w:rPr>
          <w:rFonts w:ascii="Book Antiqua" w:eastAsia="Book Antiqua" w:hAnsi="Book Antiqua" w:cs="Book Antiqua"/>
          <w:color w:val="000000"/>
        </w:rPr>
        <w:t xml:space="preserve"> A, </w:t>
      </w:r>
      <w:proofErr w:type="spellStart"/>
      <w:r w:rsidRPr="00F5015F">
        <w:rPr>
          <w:rFonts w:ascii="Book Antiqua" w:eastAsia="Book Antiqua" w:hAnsi="Book Antiqua" w:cs="Book Antiqua"/>
          <w:color w:val="000000"/>
        </w:rPr>
        <w:t>Stefoni</w:t>
      </w:r>
      <w:proofErr w:type="spellEnd"/>
      <w:r w:rsidRPr="00F5015F">
        <w:rPr>
          <w:rFonts w:ascii="Book Antiqua" w:eastAsia="Book Antiqua" w:hAnsi="Book Antiqua" w:cs="Book Antiqua"/>
          <w:color w:val="000000"/>
        </w:rPr>
        <w:t xml:space="preserve"> S, </w:t>
      </w:r>
      <w:proofErr w:type="spellStart"/>
      <w:r w:rsidRPr="00F5015F">
        <w:rPr>
          <w:rFonts w:ascii="Book Antiqua" w:eastAsia="Book Antiqua" w:hAnsi="Book Antiqua" w:cs="Book Antiqua"/>
          <w:color w:val="000000"/>
        </w:rPr>
        <w:t>Caudarella</w:t>
      </w:r>
      <w:proofErr w:type="spellEnd"/>
      <w:r w:rsidRPr="00F5015F">
        <w:rPr>
          <w:rFonts w:ascii="Book Antiqua" w:eastAsia="Book Antiqua" w:hAnsi="Book Antiqua" w:cs="Book Antiqua"/>
          <w:color w:val="000000"/>
        </w:rPr>
        <w:t xml:space="preserve"> R. Long-term potassium citrate therapy and bone mineral density in idiopathic calcium stone formers. </w:t>
      </w:r>
      <w:r w:rsidRPr="00F5015F">
        <w:rPr>
          <w:rFonts w:ascii="Book Antiqua" w:eastAsia="Book Antiqua" w:hAnsi="Book Antiqua" w:cs="Book Antiqua"/>
          <w:i/>
          <w:iCs/>
          <w:color w:val="000000"/>
        </w:rPr>
        <w:t xml:space="preserve">J </w:t>
      </w:r>
      <w:proofErr w:type="spellStart"/>
      <w:r w:rsidRPr="00F5015F">
        <w:rPr>
          <w:rFonts w:ascii="Book Antiqua" w:eastAsia="Book Antiqua" w:hAnsi="Book Antiqua" w:cs="Book Antiqua"/>
          <w:i/>
          <w:iCs/>
          <w:color w:val="000000"/>
        </w:rPr>
        <w:t>Endocrinol</w:t>
      </w:r>
      <w:proofErr w:type="spellEnd"/>
      <w:r w:rsidRPr="00F5015F">
        <w:rPr>
          <w:rFonts w:ascii="Book Antiqua" w:eastAsia="Book Antiqua" w:hAnsi="Book Antiqua" w:cs="Book Antiqua"/>
          <w:i/>
          <w:iCs/>
          <w:color w:val="000000"/>
        </w:rPr>
        <w:t xml:space="preserve"> Invest</w:t>
      </w:r>
      <w:r w:rsidRPr="00F5015F">
        <w:rPr>
          <w:rFonts w:ascii="Book Antiqua" w:eastAsia="Book Antiqua" w:hAnsi="Book Antiqua" w:cs="Book Antiqua"/>
          <w:color w:val="000000"/>
        </w:rPr>
        <w:t xml:space="preserve"> 2005; </w:t>
      </w:r>
      <w:r w:rsidRPr="00F5015F">
        <w:rPr>
          <w:rFonts w:ascii="Book Antiqua" w:eastAsia="Book Antiqua" w:hAnsi="Book Antiqua" w:cs="Book Antiqua"/>
          <w:b/>
          <w:bCs/>
          <w:color w:val="000000"/>
        </w:rPr>
        <w:t>28</w:t>
      </w:r>
      <w:r w:rsidRPr="00F5015F">
        <w:rPr>
          <w:rFonts w:ascii="Book Antiqua" w:eastAsia="Book Antiqua" w:hAnsi="Book Antiqua" w:cs="Book Antiqua"/>
          <w:color w:val="000000"/>
        </w:rPr>
        <w:t>: 218-222 [PMID: 15952405 DOI: 10.1007/BF03345376]</w:t>
      </w:r>
    </w:p>
    <w:p w14:paraId="6FA8982A" w14:textId="77777777" w:rsidR="00A77B3E" w:rsidRPr="00F5015F" w:rsidRDefault="00A970AD">
      <w:pPr>
        <w:spacing w:line="360" w:lineRule="auto"/>
        <w:jc w:val="both"/>
      </w:pPr>
      <w:proofErr w:type="gramStart"/>
      <w:r w:rsidRPr="00F5015F">
        <w:rPr>
          <w:rFonts w:ascii="Book Antiqua" w:eastAsia="Book Antiqua" w:hAnsi="Book Antiqua" w:cs="Book Antiqua"/>
          <w:color w:val="000000"/>
        </w:rPr>
        <w:t xml:space="preserve">19 </w:t>
      </w:r>
      <w:r w:rsidRPr="00F5015F">
        <w:rPr>
          <w:rFonts w:ascii="Book Antiqua" w:eastAsia="Book Antiqua" w:hAnsi="Book Antiqua" w:cs="Book Antiqua"/>
          <w:b/>
          <w:bCs/>
          <w:color w:val="000000"/>
        </w:rPr>
        <w:t>Dawson-Hughes B</w:t>
      </w:r>
      <w:r w:rsidRPr="00F5015F">
        <w:rPr>
          <w:rFonts w:ascii="Book Antiqua" w:eastAsia="Book Antiqua" w:hAnsi="Book Antiqua" w:cs="Book Antiqua"/>
          <w:color w:val="000000"/>
        </w:rPr>
        <w:t>, Harris SS, Palermo NJ, Castaneda-</w:t>
      </w:r>
      <w:proofErr w:type="spellStart"/>
      <w:r w:rsidRPr="00F5015F">
        <w:rPr>
          <w:rFonts w:ascii="Book Antiqua" w:eastAsia="Book Antiqua" w:hAnsi="Book Antiqua" w:cs="Book Antiqua"/>
          <w:color w:val="000000"/>
        </w:rPr>
        <w:t>Sceppa</w:t>
      </w:r>
      <w:proofErr w:type="spellEnd"/>
      <w:r w:rsidRPr="00F5015F">
        <w:rPr>
          <w:rFonts w:ascii="Book Antiqua" w:eastAsia="Book Antiqua" w:hAnsi="Book Antiqua" w:cs="Book Antiqua"/>
          <w:color w:val="000000"/>
        </w:rPr>
        <w:t xml:space="preserve"> C, Rasmussen HM, </w:t>
      </w:r>
      <w:proofErr w:type="spellStart"/>
      <w:r w:rsidRPr="00F5015F">
        <w:rPr>
          <w:rFonts w:ascii="Book Antiqua" w:eastAsia="Book Antiqua" w:hAnsi="Book Antiqua" w:cs="Book Antiqua"/>
          <w:color w:val="000000"/>
        </w:rPr>
        <w:t>Dallal</w:t>
      </w:r>
      <w:proofErr w:type="spellEnd"/>
      <w:r w:rsidRPr="00F5015F">
        <w:rPr>
          <w:rFonts w:ascii="Book Antiqua" w:eastAsia="Book Antiqua" w:hAnsi="Book Antiqua" w:cs="Book Antiqua"/>
          <w:color w:val="000000"/>
        </w:rPr>
        <w:t xml:space="preserve"> GE.</w:t>
      </w:r>
      <w:proofErr w:type="gramEnd"/>
      <w:r w:rsidRPr="00F5015F">
        <w:rPr>
          <w:rFonts w:ascii="Book Antiqua" w:eastAsia="Book Antiqua" w:hAnsi="Book Antiqua" w:cs="Book Antiqua"/>
          <w:color w:val="000000"/>
        </w:rPr>
        <w:t xml:space="preserve"> Treatment with potassium bicarbonate lowers calcium excretion and bone </w:t>
      </w:r>
      <w:proofErr w:type="spellStart"/>
      <w:r w:rsidRPr="00F5015F">
        <w:rPr>
          <w:rFonts w:ascii="Book Antiqua" w:eastAsia="Book Antiqua" w:hAnsi="Book Antiqua" w:cs="Book Antiqua"/>
          <w:color w:val="000000"/>
        </w:rPr>
        <w:t>resorption</w:t>
      </w:r>
      <w:proofErr w:type="spellEnd"/>
      <w:r w:rsidRPr="00F5015F">
        <w:rPr>
          <w:rFonts w:ascii="Book Antiqua" w:eastAsia="Book Antiqua" w:hAnsi="Book Antiqua" w:cs="Book Antiqua"/>
          <w:color w:val="000000"/>
        </w:rPr>
        <w:t xml:space="preserve"> in older men and women. </w:t>
      </w:r>
      <w:r w:rsidRPr="00F5015F">
        <w:rPr>
          <w:rFonts w:ascii="Book Antiqua" w:eastAsia="Book Antiqua" w:hAnsi="Book Antiqua" w:cs="Book Antiqua"/>
          <w:i/>
          <w:iCs/>
          <w:color w:val="000000"/>
        </w:rPr>
        <w:t xml:space="preserve">J </w:t>
      </w:r>
      <w:proofErr w:type="spellStart"/>
      <w:r w:rsidRPr="00F5015F">
        <w:rPr>
          <w:rFonts w:ascii="Book Antiqua" w:eastAsia="Book Antiqua" w:hAnsi="Book Antiqua" w:cs="Book Antiqua"/>
          <w:i/>
          <w:iCs/>
          <w:color w:val="000000"/>
        </w:rPr>
        <w:t>Clin</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Endocrinol</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Metab</w:t>
      </w:r>
      <w:proofErr w:type="spellEnd"/>
      <w:r w:rsidRPr="00F5015F">
        <w:rPr>
          <w:rFonts w:ascii="Book Antiqua" w:eastAsia="Book Antiqua" w:hAnsi="Book Antiqua" w:cs="Book Antiqua"/>
          <w:color w:val="000000"/>
        </w:rPr>
        <w:t xml:space="preserve"> 2009; </w:t>
      </w:r>
      <w:r w:rsidRPr="00F5015F">
        <w:rPr>
          <w:rFonts w:ascii="Book Antiqua" w:eastAsia="Book Antiqua" w:hAnsi="Book Antiqua" w:cs="Book Antiqua"/>
          <w:b/>
          <w:bCs/>
          <w:color w:val="000000"/>
        </w:rPr>
        <w:t>94</w:t>
      </w:r>
      <w:r w:rsidRPr="00F5015F">
        <w:rPr>
          <w:rFonts w:ascii="Book Antiqua" w:eastAsia="Book Antiqua" w:hAnsi="Book Antiqua" w:cs="Book Antiqua"/>
          <w:color w:val="000000"/>
        </w:rPr>
        <w:t>: 96-102 [PMID: 18940881 DOI: 10.1210/jc.2008-1662]</w:t>
      </w:r>
    </w:p>
    <w:p w14:paraId="31E2803E" w14:textId="77777777" w:rsidR="00A77B3E" w:rsidRPr="00F5015F" w:rsidRDefault="00A970AD">
      <w:pPr>
        <w:spacing w:line="360" w:lineRule="auto"/>
        <w:jc w:val="both"/>
      </w:pPr>
      <w:proofErr w:type="gramStart"/>
      <w:r w:rsidRPr="00F5015F">
        <w:rPr>
          <w:rFonts w:ascii="Book Antiqua" w:eastAsia="Book Antiqua" w:hAnsi="Book Antiqua" w:cs="Book Antiqua"/>
          <w:color w:val="000000"/>
        </w:rPr>
        <w:t xml:space="preserve">20 </w:t>
      </w:r>
      <w:r w:rsidRPr="00F5015F">
        <w:rPr>
          <w:rFonts w:ascii="Book Antiqua" w:eastAsia="Book Antiqua" w:hAnsi="Book Antiqua" w:cs="Book Antiqua"/>
          <w:b/>
          <w:bCs/>
          <w:color w:val="000000"/>
        </w:rPr>
        <w:t>Lambert H</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Frassetto</w:t>
      </w:r>
      <w:proofErr w:type="spellEnd"/>
      <w:r w:rsidRPr="00F5015F">
        <w:rPr>
          <w:rFonts w:ascii="Book Antiqua" w:eastAsia="Book Antiqua" w:hAnsi="Book Antiqua" w:cs="Book Antiqua"/>
          <w:color w:val="000000"/>
        </w:rPr>
        <w:t xml:space="preserve"> L, Moore JB, </w:t>
      </w:r>
      <w:proofErr w:type="spellStart"/>
      <w:r w:rsidRPr="00F5015F">
        <w:rPr>
          <w:rFonts w:ascii="Book Antiqua" w:eastAsia="Book Antiqua" w:hAnsi="Book Antiqua" w:cs="Book Antiqua"/>
          <w:color w:val="000000"/>
        </w:rPr>
        <w:t>Torgerson</w:t>
      </w:r>
      <w:proofErr w:type="spellEnd"/>
      <w:r w:rsidRPr="00F5015F">
        <w:rPr>
          <w:rFonts w:ascii="Book Antiqua" w:eastAsia="Book Antiqua" w:hAnsi="Book Antiqua" w:cs="Book Antiqua"/>
          <w:color w:val="000000"/>
        </w:rPr>
        <w:t xml:space="preserve"> D, Gannon R, Burckhardt P, Lanham-New S.</w:t>
      </w:r>
      <w:proofErr w:type="gramEnd"/>
      <w:r w:rsidRPr="00F5015F">
        <w:rPr>
          <w:rFonts w:ascii="Book Antiqua" w:eastAsia="Book Antiqua" w:hAnsi="Book Antiqua" w:cs="Book Antiqua"/>
          <w:color w:val="000000"/>
        </w:rPr>
        <w:t xml:space="preserve"> The effect of supplementation with alkaline potassium salts on bone metabolism: a meta-analysis. </w:t>
      </w:r>
      <w:proofErr w:type="spellStart"/>
      <w:r w:rsidRPr="00F5015F">
        <w:rPr>
          <w:rFonts w:ascii="Book Antiqua" w:eastAsia="Book Antiqua" w:hAnsi="Book Antiqua" w:cs="Book Antiqua"/>
          <w:i/>
          <w:iCs/>
          <w:color w:val="000000"/>
        </w:rPr>
        <w:t>Osteoporos</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Int</w:t>
      </w:r>
      <w:proofErr w:type="spellEnd"/>
      <w:r w:rsidRPr="00F5015F">
        <w:rPr>
          <w:rFonts w:ascii="Book Antiqua" w:eastAsia="Book Antiqua" w:hAnsi="Book Antiqua" w:cs="Book Antiqua"/>
          <w:color w:val="000000"/>
        </w:rPr>
        <w:t xml:space="preserve"> 2015; </w:t>
      </w:r>
      <w:r w:rsidRPr="00F5015F">
        <w:rPr>
          <w:rFonts w:ascii="Book Antiqua" w:eastAsia="Book Antiqua" w:hAnsi="Book Antiqua" w:cs="Book Antiqua"/>
          <w:b/>
          <w:bCs/>
          <w:color w:val="000000"/>
        </w:rPr>
        <w:t>26</w:t>
      </w:r>
      <w:r w:rsidRPr="00F5015F">
        <w:rPr>
          <w:rFonts w:ascii="Book Antiqua" w:eastAsia="Book Antiqua" w:hAnsi="Book Antiqua" w:cs="Book Antiqua"/>
          <w:color w:val="000000"/>
        </w:rPr>
        <w:t>: 1311-1318 [PMID: 25572045 DOI: 10.1007/s00198-014-3006-9]</w:t>
      </w:r>
    </w:p>
    <w:p w14:paraId="595E88A3" w14:textId="77777777" w:rsidR="00A77B3E" w:rsidRPr="00F5015F" w:rsidRDefault="00A970AD">
      <w:pPr>
        <w:spacing w:line="360" w:lineRule="auto"/>
        <w:jc w:val="both"/>
      </w:pPr>
      <w:r w:rsidRPr="00F5015F">
        <w:rPr>
          <w:rFonts w:ascii="Book Antiqua" w:eastAsia="Book Antiqua" w:hAnsi="Book Antiqua" w:cs="Book Antiqua"/>
          <w:color w:val="000000"/>
        </w:rPr>
        <w:t xml:space="preserve">21 </w:t>
      </w:r>
      <w:proofErr w:type="spellStart"/>
      <w:r w:rsidRPr="00F5015F">
        <w:rPr>
          <w:rFonts w:ascii="Book Antiqua" w:eastAsia="Book Antiqua" w:hAnsi="Book Antiqua" w:cs="Book Antiqua"/>
          <w:b/>
          <w:bCs/>
          <w:color w:val="000000"/>
        </w:rPr>
        <w:t>Granchi</w:t>
      </w:r>
      <w:proofErr w:type="spellEnd"/>
      <w:r w:rsidRPr="00F5015F">
        <w:rPr>
          <w:rFonts w:ascii="Book Antiqua" w:eastAsia="Book Antiqua" w:hAnsi="Book Antiqua" w:cs="Book Antiqua"/>
          <w:b/>
          <w:bCs/>
          <w:color w:val="000000"/>
        </w:rPr>
        <w:t xml:space="preserve"> D</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Baldini</w:t>
      </w:r>
      <w:proofErr w:type="spellEnd"/>
      <w:r w:rsidRPr="00F5015F">
        <w:rPr>
          <w:rFonts w:ascii="Book Antiqua" w:eastAsia="Book Antiqua" w:hAnsi="Book Antiqua" w:cs="Book Antiqua"/>
          <w:color w:val="000000"/>
        </w:rPr>
        <w:t xml:space="preserve"> N, </w:t>
      </w:r>
      <w:proofErr w:type="spellStart"/>
      <w:r w:rsidRPr="00F5015F">
        <w:rPr>
          <w:rFonts w:ascii="Book Antiqua" w:eastAsia="Book Antiqua" w:hAnsi="Book Antiqua" w:cs="Book Antiqua"/>
          <w:color w:val="000000"/>
        </w:rPr>
        <w:t>Ulivieri</w:t>
      </w:r>
      <w:proofErr w:type="spellEnd"/>
      <w:r w:rsidRPr="00F5015F">
        <w:rPr>
          <w:rFonts w:ascii="Book Antiqua" w:eastAsia="Book Antiqua" w:hAnsi="Book Antiqua" w:cs="Book Antiqua"/>
          <w:color w:val="000000"/>
        </w:rPr>
        <w:t xml:space="preserve"> FM, </w:t>
      </w:r>
      <w:proofErr w:type="spellStart"/>
      <w:r w:rsidRPr="00F5015F">
        <w:rPr>
          <w:rFonts w:ascii="Book Antiqua" w:eastAsia="Book Antiqua" w:hAnsi="Book Antiqua" w:cs="Book Antiqua"/>
          <w:color w:val="000000"/>
        </w:rPr>
        <w:t>Caudarella</w:t>
      </w:r>
      <w:proofErr w:type="spellEnd"/>
      <w:r w:rsidRPr="00F5015F">
        <w:rPr>
          <w:rFonts w:ascii="Book Antiqua" w:eastAsia="Book Antiqua" w:hAnsi="Book Antiqua" w:cs="Book Antiqua"/>
          <w:color w:val="000000"/>
        </w:rPr>
        <w:t xml:space="preserve"> R. Role of Citrate in Pathophysiology and Medical Management of Bone Diseases. </w:t>
      </w:r>
      <w:r w:rsidRPr="00F5015F">
        <w:rPr>
          <w:rFonts w:ascii="Book Antiqua" w:eastAsia="Book Antiqua" w:hAnsi="Book Antiqua" w:cs="Book Antiqua"/>
          <w:i/>
          <w:iCs/>
          <w:color w:val="000000"/>
        </w:rPr>
        <w:t>Nutrients</w:t>
      </w:r>
      <w:r w:rsidRPr="00F5015F">
        <w:rPr>
          <w:rFonts w:ascii="Book Antiqua" w:eastAsia="Book Antiqua" w:hAnsi="Book Antiqua" w:cs="Book Antiqua"/>
          <w:color w:val="000000"/>
        </w:rPr>
        <w:t xml:space="preserve"> 2019; </w:t>
      </w:r>
      <w:r w:rsidRPr="00F5015F">
        <w:rPr>
          <w:rFonts w:ascii="Book Antiqua" w:eastAsia="Book Antiqua" w:hAnsi="Book Antiqua" w:cs="Book Antiqua"/>
          <w:b/>
          <w:bCs/>
          <w:color w:val="000000"/>
        </w:rPr>
        <w:t>11</w:t>
      </w:r>
      <w:r w:rsidRPr="00F5015F">
        <w:rPr>
          <w:rFonts w:ascii="Book Antiqua" w:eastAsia="Book Antiqua" w:hAnsi="Book Antiqua" w:cs="Book Antiqua"/>
          <w:color w:val="000000"/>
        </w:rPr>
        <w:t xml:space="preserve"> [PMID: 31731473 DOI: 10.3390/nu11112576]</w:t>
      </w:r>
    </w:p>
    <w:p w14:paraId="1AACC54F" w14:textId="77777777" w:rsidR="00A77B3E" w:rsidRPr="00F5015F" w:rsidRDefault="00A970AD">
      <w:pPr>
        <w:spacing w:line="360" w:lineRule="auto"/>
        <w:jc w:val="both"/>
      </w:pPr>
      <w:r w:rsidRPr="00F5015F">
        <w:rPr>
          <w:rFonts w:ascii="Book Antiqua" w:eastAsia="Book Antiqua" w:hAnsi="Book Antiqua" w:cs="Book Antiqua"/>
          <w:color w:val="000000"/>
        </w:rPr>
        <w:t xml:space="preserve">22 </w:t>
      </w:r>
      <w:proofErr w:type="spellStart"/>
      <w:r w:rsidRPr="00F5015F">
        <w:rPr>
          <w:rFonts w:ascii="Book Antiqua" w:eastAsia="Book Antiqua" w:hAnsi="Book Antiqua" w:cs="Book Antiqua"/>
          <w:b/>
          <w:bCs/>
          <w:color w:val="000000"/>
        </w:rPr>
        <w:t>Tekin</w:t>
      </w:r>
      <w:proofErr w:type="spellEnd"/>
      <w:r w:rsidRPr="00F5015F">
        <w:rPr>
          <w:rFonts w:ascii="Book Antiqua" w:eastAsia="Book Antiqua" w:hAnsi="Book Antiqua" w:cs="Book Antiqua"/>
          <w:b/>
          <w:bCs/>
          <w:color w:val="000000"/>
        </w:rPr>
        <w:t xml:space="preserve"> A</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Tekgul</w:t>
      </w:r>
      <w:proofErr w:type="spellEnd"/>
      <w:r w:rsidRPr="00F5015F">
        <w:rPr>
          <w:rFonts w:ascii="Book Antiqua" w:eastAsia="Book Antiqua" w:hAnsi="Book Antiqua" w:cs="Book Antiqua"/>
          <w:color w:val="000000"/>
        </w:rPr>
        <w:t xml:space="preserve"> S, </w:t>
      </w:r>
      <w:proofErr w:type="spellStart"/>
      <w:r w:rsidRPr="00F5015F">
        <w:rPr>
          <w:rFonts w:ascii="Book Antiqua" w:eastAsia="Book Antiqua" w:hAnsi="Book Antiqua" w:cs="Book Antiqua"/>
          <w:color w:val="000000"/>
        </w:rPr>
        <w:t>Atsu</w:t>
      </w:r>
      <w:proofErr w:type="spellEnd"/>
      <w:r w:rsidRPr="00F5015F">
        <w:rPr>
          <w:rFonts w:ascii="Book Antiqua" w:eastAsia="Book Antiqua" w:hAnsi="Book Antiqua" w:cs="Book Antiqua"/>
          <w:color w:val="000000"/>
        </w:rPr>
        <w:t xml:space="preserve"> N, </w:t>
      </w:r>
      <w:proofErr w:type="spellStart"/>
      <w:r w:rsidRPr="00F5015F">
        <w:rPr>
          <w:rFonts w:ascii="Book Antiqua" w:eastAsia="Book Antiqua" w:hAnsi="Book Antiqua" w:cs="Book Antiqua"/>
          <w:color w:val="000000"/>
        </w:rPr>
        <w:t>Bakkaloglu</w:t>
      </w:r>
      <w:proofErr w:type="spellEnd"/>
      <w:r w:rsidRPr="00F5015F">
        <w:rPr>
          <w:rFonts w:ascii="Book Antiqua" w:eastAsia="Book Antiqua" w:hAnsi="Book Antiqua" w:cs="Book Antiqua"/>
          <w:color w:val="000000"/>
        </w:rPr>
        <w:t xml:space="preserve"> M, </w:t>
      </w:r>
      <w:proofErr w:type="spellStart"/>
      <w:r w:rsidRPr="00F5015F">
        <w:rPr>
          <w:rFonts w:ascii="Book Antiqua" w:eastAsia="Book Antiqua" w:hAnsi="Book Antiqua" w:cs="Book Antiqua"/>
          <w:color w:val="000000"/>
        </w:rPr>
        <w:t>Kendi</w:t>
      </w:r>
      <w:proofErr w:type="spellEnd"/>
      <w:r w:rsidRPr="00F5015F">
        <w:rPr>
          <w:rFonts w:ascii="Book Antiqua" w:eastAsia="Book Antiqua" w:hAnsi="Book Antiqua" w:cs="Book Antiqua"/>
          <w:color w:val="000000"/>
        </w:rPr>
        <w:t xml:space="preserve"> S. Oral potassium citrate treatment for idiopathic </w:t>
      </w:r>
      <w:proofErr w:type="spellStart"/>
      <w:r w:rsidRPr="00F5015F">
        <w:rPr>
          <w:rFonts w:ascii="Book Antiqua" w:eastAsia="Book Antiqua" w:hAnsi="Book Antiqua" w:cs="Book Antiqua"/>
          <w:color w:val="000000"/>
        </w:rPr>
        <w:t>hypocitruria</w:t>
      </w:r>
      <w:proofErr w:type="spellEnd"/>
      <w:r w:rsidRPr="00F5015F">
        <w:rPr>
          <w:rFonts w:ascii="Book Antiqua" w:eastAsia="Book Antiqua" w:hAnsi="Book Antiqua" w:cs="Book Antiqua"/>
          <w:color w:val="000000"/>
        </w:rPr>
        <w:t xml:space="preserve"> in children with calcium </w:t>
      </w:r>
      <w:proofErr w:type="spellStart"/>
      <w:r w:rsidRPr="00F5015F">
        <w:rPr>
          <w:rFonts w:ascii="Book Antiqua" w:eastAsia="Book Antiqua" w:hAnsi="Book Antiqua" w:cs="Book Antiqua"/>
          <w:color w:val="000000"/>
        </w:rPr>
        <w:t>urolithiasis</w:t>
      </w:r>
      <w:proofErr w:type="spell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J </w:t>
      </w:r>
      <w:proofErr w:type="spellStart"/>
      <w:r w:rsidRPr="00F5015F">
        <w:rPr>
          <w:rFonts w:ascii="Book Antiqua" w:eastAsia="Book Antiqua" w:hAnsi="Book Antiqua" w:cs="Book Antiqua"/>
          <w:i/>
          <w:iCs/>
          <w:color w:val="000000"/>
        </w:rPr>
        <w:t>Urol</w:t>
      </w:r>
      <w:proofErr w:type="spellEnd"/>
      <w:r w:rsidRPr="00F5015F">
        <w:rPr>
          <w:rFonts w:ascii="Book Antiqua" w:eastAsia="Book Antiqua" w:hAnsi="Book Antiqua" w:cs="Book Antiqua"/>
          <w:color w:val="000000"/>
        </w:rPr>
        <w:t xml:space="preserve"> 2002; </w:t>
      </w:r>
      <w:r w:rsidRPr="00F5015F">
        <w:rPr>
          <w:rFonts w:ascii="Book Antiqua" w:eastAsia="Book Antiqua" w:hAnsi="Book Antiqua" w:cs="Book Antiqua"/>
          <w:b/>
          <w:bCs/>
          <w:color w:val="000000"/>
        </w:rPr>
        <w:t>168</w:t>
      </w:r>
      <w:r w:rsidRPr="00F5015F">
        <w:rPr>
          <w:rFonts w:ascii="Book Antiqua" w:eastAsia="Book Antiqua" w:hAnsi="Book Antiqua" w:cs="Book Antiqua"/>
          <w:color w:val="000000"/>
        </w:rPr>
        <w:t>: 2572-2574 [PMID: 12441986]</w:t>
      </w:r>
    </w:p>
    <w:p w14:paraId="711A3758" w14:textId="77777777" w:rsidR="00A77B3E" w:rsidRPr="00F5015F" w:rsidRDefault="00A970AD">
      <w:pPr>
        <w:spacing w:line="360" w:lineRule="auto"/>
        <w:jc w:val="both"/>
      </w:pPr>
      <w:r w:rsidRPr="00F5015F">
        <w:rPr>
          <w:rFonts w:ascii="Book Antiqua" w:eastAsia="Book Antiqua" w:hAnsi="Book Antiqua" w:cs="Book Antiqua"/>
          <w:color w:val="000000"/>
        </w:rPr>
        <w:lastRenderedPageBreak/>
        <w:t xml:space="preserve">23 </w:t>
      </w:r>
      <w:proofErr w:type="spellStart"/>
      <w:r w:rsidRPr="00F5015F">
        <w:rPr>
          <w:rFonts w:ascii="Book Antiqua" w:eastAsia="Book Antiqua" w:hAnsi="Book Antiqua" w:cs="Book Antiqua"/>
          <w:b/>
          <w:bCs/>
          <w:color w:val="000000"/>
        </w:rPr>
        <w:t>Sarica</w:t>
      </w:r>
      <w:proofErr w:type="spellEnd"/>
      <w:r w:rsidRPr="00F5015F">
        <w:rPr>
          <w:rFonts w:ascii="Book Antiqua" w:eastAsia="Book Antiqua" w:hAnsi="Book Antiqua" w:cs="Book Antiqua"/>
          <w:b/>
          <w:bCs/>
          <w:color w:val="000000"/>
        </w:rPr>
        <w:t xml:space="preserve"> K</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Erturhan</w:t>
      </w:r>
      <w:proofErr w:type="spellEnd"/>
      <w:r w:rsidRPr="00F5015F">
        <w:rPr>
          <w:rFonts w:ascii="Book Antiqua" w:eastAsia="Book Antiqua" w:hAnsi="Book Antiqua" w:cs="Book Antiqua"/>
          <w:color w:val="000000"/>
        </w:rPr>
        <w:t xml:space="preserve"> S, </w:t>
      </w:r>
      <w:proofErr w:type="spellStart"/>
      <w:r w:rsidRPr="00F5015F">
        <w:rPr>
          <w:rFonts w:ascii="Book Antiqua" w:eastAsia="Book Antiqua" w:hAnsi="Book Antiqua" w:cs="Book Antiqua"/>
          <w:color w:val="000000"/>
        </w:rPr>
        <w:t>Yurtseven</w:t>
      </w:r>
      <w:proofErr w:type="spellEnd"/>
      <w:r w:rsidRPr="00F5015F">
        <w:rPr>
          <w:rFonts w:ascii="Book Antiqua" w:eastAsia="Book Antiqua" w:hAnsi="Book Antiqua" w:cs="Book Antiqua"/>
          <w:color w:val="000000"/>
        </w:rPr>
        <w:t xml:space="preserve"> C, </w:t>
      </w:r>
      <w:proofErr w:type="spellStart"/>
      <w:r w:rsidRPr="00F5015F">
        <w:rPr>
          <w:rFonts w:ascii="Book Antiqua" w:eastAsia="Book Antiqua" w:hAnsi="Book Antiqua" w:cs="Book Antiqua"/>
          <w:color w:val="000000"/>
        </w:rPr>
        <w:t>Yagci</w:t>
      </w:r>
      <w:proofErr w:type="spellEnd"/>
      <w:r w:rsidRPr="00F5015F">
        <w:rPr>
          <w:rFonts w:ascii="Book Antiqua" w:eastAsia="Book Antiqua" w:hAnsi="Book Antiqua" w:cs="Book Antiqua"/>
          <w:color w:val="000000"/>
        </w:rPr>
        <w:t xml:space="preserve"> F. Effect of potassium citrate therapy on stone recurrence and regrowth after extracorporeal shockwave lithotripsy in children. </w:t>
      </w:r>
      <w:r w:rsidRPr="00F5015F">
        <w:rPr>
          <w:rFonts w:ascii="Book Antiqua" w:eastAsia="Book Antiqua" w:hAnsi="Book Antiqua" w:cs="Book Antiqua"/>
          <w:i/>
          <w:iCs/>
          <w:color w:val="000000"/>
        </w:rPr>
        <w:t xml:space="preserve">J </w:t>
      </w:r>
      <w:proofErr w:type="spellStart"/>
      <w:r w:rsidRPr="00F5015F">
        <w:rPr>
          <w:rFonts w:ascii="Book Antiqua" w:eastAsia="Book Antiqua" w:hAnsi="Book Antiqua" w:cs="Book Antiqua"/>
          <w:i/>
          <w:iCs/>
          <w:color w:val="000000"/>
        </w:rPr>
        <w:t>Endourol</w:t>
      </w:r>
      <w:proofErr w:type="spellEnd"/>
      <w:r w:rsidRPr="00F5015F">
        <w:rPr>
          <w:rFonts w:ascii="Book Antiqua" w:eastAsia="Book Antiqua" w:hAnsi="Book Antiqua" w:cs="Book Antiqua"/>
          <w:color w:val="000000"/>
        </w:rPr>
        <w:t xml:space="preserve"> 2006; </w:t>
      </w:r>
      <w:r w:rsidRPr="00F5015F">
        <w:rPr>
          <w:rFonts w:ascii="Book Antiqua" w:eastAsia="Book Antiqua" w:hAnsi="Book Antiqua" w:cs="Book Antiqua"/>
          <w:b/>
          <w:bCs/>
          <w:color w:val="000000"/>
        </w:rPr>
        <w:t>20</w:t>
      </w:r>
      <w:r w:rsidRPr="00F5015F">
        <w:rPr>
          <w:rFonts w:ascii="Book Antiqua" w:eastAsia="Book Antiqua" w:hAnsi="Book Antiqua" w:cs="Book Antiqua"/>
          <w:color w:val="000000"/>
        </w:rPr>
        <w:t>: 875-879 [PMID: 17144854 DOI: 10.1089/end.2006.20.875]</w:t>
      </w:r>
    </w:p>
    <w:p w14:paraId="15CA2E65" w14:textId="77777777" w:rsidR="00A77B3E" w:rsidRPr="00F5015F" w:rsidRDefault="00A970AD">
      <w:pPr>
        <w:spacing w:line="360" w:lineRule="auto"/>
        <w:jc w:val="both"/>
      </w:pPr>
      <w:r w:rsidRPr="00F5015F">
        <w:rPr>
          <w:rFonts w:ascii="Book Antiqua" w:eastAsia="Book Antiqua" w:hAnsi="Book Antiqua" w:cs="Book Antiqua"/>
          <w:color w:val="000000"/>
        </w:rPr>
        <w:t xml:space="preserve">24 </w:t>
      </w:r>
      <w:proofErr w:type="spellStart"/>
      <w:r w:rsidRPr="00F5015F">
        <w:rPr>
          <w:rFonts w:ascii="Book Antiqua" w:eastAsia="Book Antiqua" w:hAnsi="Book Antiqua" w:cs="Book Antiqua"/>
          <w:b/>
          <w:bCs/>
          <w:color w:val="000000"/>
        </w:rPr>
        <w:t>Lalande</w:t>
      </w:r>
      <w:proofErr w:type="spellEnd"/>
      <w:r w:rsidRPr="00F5015F">
        <w:rPr>
          <w:rFonts w:ascii="Book Antiqua" w:eastAsia="Book Antiqua" w:hAnsi="Book Antiqua" w:cs="Book Antiqua"/>
          <w:b/>
          <w:bCs/>
          <w:color w:val="000000"/>
        </w:rPr>
        <w:t xml:space="preserve"> A</w:t>
      </w:r>
      <w:r w:rsidRPr="00F5015F">
        <w:rPr>
          <w:rFonts w:ascii="Book Antiqua" w:eastAsia="Book Antiqua" w:hAnsi="Book Antiqua" w:cs="Book Antiqua"/>
          <w:color w:val="000000"/>
        </w:rPr>
        <w:t xml:space="preserve">, Roux S, </w:t>
      </w:r>
      <w:proofErr w:type="spellStart"/>
      <w:r w:rsidRPr="00F5015F">
        <w:rPr>
          <w:rFonts w:ascii="Book Antiqua" w:eastAsia="Book Antiqua" w:hAnsi="Book Antiqua" w:cs="Book Antiqua"/>
          <w:color w:val="000000"/>
        </w:rPr>
        <w:t>Denne</w:t>
      </w:r>
      <w:proofErr w:type="spellEnd"/>
      <w:r w:rsidRPr="00F5015F">
        <w:rPr>
          <w:rFonts w:ascii="Book Antiqua" w:eastAsia="Book Antiqua" w:hAnsi="Book Antiqua" w:cs="Book Antiqua"/>
          <w:color w:val="000000"/>
        </w:rPr>
        <w:t xml:space="preserve"> MA, Stanley ER, </w:t>
      </w:r>
      <w:proofErr w:type="spellStart"/>
      <w:r w:rsidRPr="00F5015F">
        <w:rPr>
          <w:rFonts w:ascii="Book Antiqua" w:eastAsia="Book Antiqua" w:hAnsi="Book Antiqua" w:cs="Book Antiqua"/>
          <w:color w:val="000000"/>
        </w:rPr>
        <w:t>Schiavi</w:t>
      </w:r>
      <w:proofErr w:type="spellEnd"/>
      <w:r w:rsidRPr="00F5015F">
        <w:rPr>
          <w:rFonts w:ascii="Book Antiqua" w:eastAsia="Book Antiqua" w:hAnsi="Book Antiqua" w:cs="Book Antiqua"/>
          <w:color w:val="000000"/>
        </w:rPr>
        <w:t xml:space="preserve"> P, </w:t>
      </w:r>
      <w:proofErr w:type="spellStart"/>
      <w:r w:rsidRPr="00F5015F">
        <w:rPr>
          <w:rFonts w:ascii="Book Antiqua" w:eastAsia="Book Antiqua" w:hAnsi="Book Antiqua" w:cs="Book Antiqua"/>
          <w:color w:val="000000"/>
        </w:rPr>
        <w:t>Guez</w:t>
      </w:r>
      <w:proofErr w:type="spellEnd"/>
      <w:r w:rsidRPr="00F5015F">
        <w:rPr>
          <w:rFonts w:ascii="Book Antiqua" w:eastAsia="Book Antiqua" w:hAnsi="Book Antiqua" w:cs="Book Antiqua"/>
          <w:color w:val="000000"/>
        </w:rPr>
        <w:t xml:space="preserve"> D, De </w:t>
      </w:r>
      <w:proofErr w:type="spellStart"/>
      <w:r w:rsidRPr="00F5015F">
        <w:rPr>
          <w:rFonts w:ascii="Book Antiqua" w:eastAsia="Book Antiqua" w:hAnsi="Book Antiqua" w:cs="Book Antiqua"/>
          <w:color w:val="000000"/>
        </w:rPr>
        <w:t>Vernejoul</w:t>
      </w:r>
      <w:proofErr w:type="spellEnd"/>
      <w:r w:rsidRPr="00F5015F">
        <w:rPr>
          <w:rFonts w:ascii="Book Antiqua" w:eastAsia="Book Antiqua" w:hAnsi="Book Antiqua" w:cs="Book Antiqua"/>
          <w:color w:val="000000"/>
        </w:rPr>
        <w:t xml:space="preserve"> MC. </w:t>
      </w:r>
      <w:proofErr w:type="spellStart"/>
      <w:r w:rsidRPr="00F5015F">
        <w:rPr>
          <w:rFonts w:ascii="Book Antiqua" w:eastAsia="Book Antiqua" w:hAnsi="Book Antiqua" w:cs="Book Antiqua"/>
          <w:color w:val="000000"/>
        </w:rPr>
        <w:t>Indapamide</w:t>
      </w:r>
      <w:proofErr w:type="spellEnd"/>
      <w:r w:rsidRPr="00F5015F">
        <w:rPr>
          <w:rFonts w:ascii="Book Antiqua" w:eastAsia="Book Antiqua" w:hAnsi="Book Antiqua" w:cs="Book Antiqua"/>
          <w:color w:val="000000"/>
        </w:rPr>
        <w:t xml:space="preserve">, a thiazide-like diuretic, decreases bone </w:t>
      </w:r>
      <w:proofErr w:type="spellStart"/>
      <w:r w:rsidRPr="00F5015F">
        <w:rPr>
          <w:rFonts w:ascii="Book Antiqua" w:eastAsia="Book Antiqua" w:hAnsi="Book Antiqua" w:cs="Book Antiqua"/>
          <w:color w:val="000000"/>
        </w:rPr>
        <w:t>resorption</w:t>
      </w:r>
      <w:proofErr w:type="spellEnd"/>
      <w:r w:rsidRPr="00F5015F">
        <w:rPr>
          <w:rFonts w:ascii="Book Antiqua" w:eastAsia="Book Antiqua" w:hAnsi="Book Antiqua" w:cs="Book Antiqua"/>
          <w:color w:val="000000"/>
        </w:rPr>
        <w:t xml:space="preserve"> in vitro. </w:t>
      </w:r>
      <w:r w:rsidRPr="00F5015F">
        <w:rPr>
          <w:rFonts w:ascii="Book Antiqua" w:eastAsia="Book Antiqua" w:hAnsi="Book Antiqua" w:cs="Book Antiqua"/>
          <w:i/>
          <w:iCs/>
          <w:color w:val="000000"/>
        </w:rPr>
        <w:t>J Bone Miner Res</w:t>
      </w:r>
      <w:r w:rsidRPr="00F5015F">
        <w:rPr>
          <w:rFonts w:ascii="Book Antiqua" w:eastAsia="Book Antiqua" w:hAnsi="Book Antiqua" w:cs="Book Antiqua"/>
          <w:color w:val="000000"/>
        </w:rPr>
        <w:t xml:space="preserve"> 2001; </w:t>
      </w:r>
      <w:r w:rsidRPr="00F5015F">
        <w:rPr>
          <w:rFonts w:ascii="Book Antiqua" w:eastAsia="Book Antiqua" w:hAnsi="Book Antiqua" w:cs="Book Antiqua"/>
          <w:b/>
          <w:bCs/>
          <w:color w:val="000000"/>
        </w:rPr>
        <w:t>16</w:t>
      </w:r>
      <w:r w:rsidRPr="00F5015F">
        <w:rPr>
          <w:rFonts w:ascii="Book Antiqua" w:eastAsia="Book Antiqua" w:hAnsi="Book Antiqua" w:cs="Book Antiqua"/>
          <w:color w:val="000000"/>
        </w:rPr>
        <w:t>: 361-370 [PMID: 11204436 DOI: 10.1359/jbmr.2001.16.2.361]</w:t>
      </w:r>
    </w:p>
    <w:p w14:paraId="0862A340" w14:textId="77777777" w:rsidR="00A77B3E" w:rsidRPr="00F5015F" w:rsidRDefault="00A970AD">
      <w:pPr>
        <w:spacing w:line="360" w:lineRule="auto"/>
        <w:jc w:val="both"/>
      </w:pPr>
      <w:r w:rsidRPr="00F5015F">
        <w:rPr>
          <w:rFonts w:ascii="Book Antiqua" w:eastAsia="Book Antiqua" w:hAnsi="Book Antiqua" w:cs="Book Antiqua"/>
          <w:color w:val="000000"/>
        </w:rPr>
        <w:t xml:space="preserve">25 </w:t>
      </w:r>
      <w:r w:rsidRPr="00F5015F">
        <w:rPr>
          <w:rFonts w:ascii="Book Antiqua" w:eastAsia="Book Antiqua" w:hAnsi="Book Antiqua" w:cs="Book Antiqua"/>
          <w:b/>
          <w:bCs/>
          <w:color w:val="000000"/>
        </w:rPr>
        <w:t>Dvorak MM</w:t>
      </w:r>
      <w:r w:rsidRPr="00F5015F">
        <w:rPr>
          <w:rFonts w:ascii="Book Antiqua" w:eastAsia="Book Antiqua" w:hAnsi="Book Antiqua" w:cs="Book Antiqua"/>
          <w:color w:val="000000"/>
        </w:rPr>
        <w:t xml:space="preserve">, De </w:t>
      </w:r>
      <w:proofErr w:type="spellStart"/>
      <w:r w:rsidRPr="00F5015F">
        <w:rPr>
          <w:rFonts w:ascii="Book Antiqua" w:eastAsia="Book Antiqua" w:hAnsi="Book Antiqua" w:cs="Book Antiqua"/>
          <w:color w:val="000000"/>
        </w:rPr>
        <w:t>Joussineau</w:t>
      </w:r>
      <w:proofErr w:type="spellEnd"/>
      <w:r w:rsidRPr="00F5015F">
        <w:rPr>
          <w:rFonts w:ascii="Book Antiqua" w:eastAsia="Book Antiqua" w:hAnsi="Book Antiqua" w:cs="Book Antiqua"/>
          <w:color w:val="000000"/>
        </w:rPr>
        <w:t xml:space="preserve"> C, Carter DH, </w:t>
      </w:r>
      <w:proofErr w:type="spellStart"/>
      <w:r w:rsidRPr="00F5015F">
        <w:rPr>
          <w:rFonts w:ascii="Book Antiqua" w:eastAsia="Book Antiqua" w:hAnsi="Book Antiqua" w:cs="Book Antiqua"/>
          <w:color w:val="000000"/>
        </w:rPr>
        <w:t>Pisitkun</w:t>
      </w:r>
      <w:proofErr w:type="spellEnd"/>
      <w:r w:rsidRPr="00F5015F">
        <w:rPr>
          <w:rFonts w:ascii="Book Antiqua" w:eastAsia="Book Antiqua" w:hAnsi="Book Antiqua" w:cs="Book Antiqua"/>
          <w:color w:val="000000"/>
        </w:rPr>
        <w:t xml:space="preserve"> T, </w:t>
      </w:r>
      <w:proofErr w:type="spellStart"/>
      <w:r w:rsidRPr="00F5015F">
        <w:rPr>
          <w:rFonts w:ascii="Book Antiqua" w:eastAsia="Book Antiqua" w:hAnsi="Book Antiqua" w:cs="Book Antiqua"/>
          <w:color w:val="000000"/>
        </w:rPr>
        <w:t>Knepper</w:t>
      </w:r>
      <w:proofErr w:type="spellEnd"/>
      <w:r w:rsidRPr="00F5015F">
        <w:rPr>
          <w:rFonts w:ascii="Book Antiqua" w:eastAsia="Book Antiqua" w:hAnsi="Book Antiqua" w:cs="Book Antiqua"/>
          <w:color w:val="000000"/>
        </w:rPr>
        <w:t xml:space="preserve"> MA, </w:t>
      </w:r>
      <w:proofErr w:type="spellStart"/>
      <w:r w:rsidRPr="00F5015F">
        <w:rPr>
          <w:rFonts w:ascii="Book Antiqua" w:eastAsia="Book Antiqua" w:hAnsi="Book Antiqua" w:cs="Book Antiqua"/>
          <w:color w:val="000000"/>
        </w:rPr>
        <w:t>Gamba</w:t>
      </w:r>
      <w:proofErr w:type="spellEnd"/>
      <w:r w:rsidRPr="00F5015F">
        <w:rPr>
          <w:rFonts w:ascii="Book Antiqua" w:eastAsia="Book Antiqua" w:hAnsi="Book Antiqua" w:cs="Book Antiqua"/>
          <w:color w:val="000000"/>
        </w:rPr>
        <w:t xml:space="preserve"> G, Kemp PJ, </w:t>
      </w:r>
      <w:proofErr w:type="spellStart"/>
      <w:r w:rsidRPr="00F5015F">
        <w:rPr>
          <w:rFonts w:ascii="Book Antiqua" w:eastAsia="Book Antiqua" w:hAnsi="Book Antiqua" w:cs="Book Antiqua"/>
          <w:color w:val="000000"/>
        </w:rPr>
        <w:t>Riccardi</w:t>
      </w:r>
      <w:proofErr w:type="spellEnd"/>
      <w:r w:rsidRPr="00F5015F">
        <w:rPr>
          <w:rFonts w:ascii="Book Antiqua" w:eastAsia="Book Antiqua" w:hAnsi="Book Antiqua" w:cs="Book Antiqua"/>
          <w:color w:val="000000"/>
        </w:rPr>
        <w:t xml:space="preserve"> D. Thiazide diuretics directly induce osteoblast differentiation and mineralized nodule formation by interacting with a sodium chloride co-transporter in bone. </w:t>
      </w:r>
      <w:r w:rsidRPr="00F5015F">
        <w:rPr>
          <w:rFonts w:ascii="Book Antiqua" w:eastAsia="Book Antiqua" w:hAnsi="Book Antiqua" w:cs="Book Antiqua"/>
          <w:i/>
          <w:iCs/>
          <w:color w:val="000000"/>
        </w:rPr>
        <w:t xml:space="preserve">J Am </w:t>
      </w:r>
      <w:proofErr w:type="spellStart"/>
      <w:r w:rsidRPr="00F5015F">
        <w:rPr>
          <w:rFonts w:ascii="Book Antiqua" w:eastAsia="Book Antiqua" w:hAnsi="Book Antiqua" w:cs="Book Antiqua"/>
          <w:i/>
          <w:iCs/>
          <w:color w:val="000000"/>
        </w:rPr>
        <w:t>Soc</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Nephrol</w:t>
      </w:r>
      <w:proofErr w:type="spellEnd"/>
      <w:r w:rsidRPr="00F5015F">
        <w:rPr>
          <w:rFonts w:ascii="Book Antiqua" w:eastAsia="Book Antiqua" w:hAnsi="Book Antiqua" w:cs="Book Antiqua"/>
          <w:color w:val="000000"/>
        </w:rPr>
        <w:t xml:space="preserve"> 2007; </w:t>
      </w:r>
      <w:r w:rsidRPr="00F5015F">
        <w:rPr>
          <w:rFonts w:ascii="Book Antiqua" w:eastAsia="Book Antiqua" w:hAnsi="Book Antiqua" w:cs="Book Antiqua"/>
          <w:b/>
          <w:bCs/>
          <w:color w:val="000000"/>
        </w:rPr>
        <w:t>18</w:t>
      </w:r>
      <w:r w:rsidRPr="00F5015F">
        <w:rPr>
          <w:rFonts w:ascii="Book Antiqua" w:eastAsia="Book Antiqua" w:hAnsi="Book Antiqua" w:cs="Book Antiqua"/>
          <w:color w:val="000000"/>
        </w:rPr>
        <w:t>: 2509-2516 [PMID: 17656470 DOI: 10.1681/ASN.2007030348]</w:t>
      </w:r>
    </w:p>
    <w:p w14:paraId="4B1D7776" w14:textId="77777777" w:rsidR="00A77B3E" w:rsidRPr="00F5015F" w:rsidRDefault="00A970AD">
      <w:pPr>
        <w:spacing w:line="360" w:lineRule="auto"/>
        <w:jc w:val="both"/>
      </w:pPr>
      <w:r w:rsidRPr="00F5015F">
        <w:rPr>
          <w:rFonts w:ascii="Book Antiqua" w:eastAsia="Book Antiqua" w:hAnsi="Book Antiqua" w:cs="Book Antiqua"/>
          <w:color w:val="000000"/>
        </w:rPr>
        <w:t xml:space="preserve">26 </w:t>
      </w:r>
      <w:proofErr w:type="spellStart"/>
      <w:r w:rsidRPr="00F5015F">
        <w:rPr>
          <w:rFonts w:ascii="Book Antiqua" w:eastAsia="Book Antiqua" w:hAnsi="Book Antiqua" w:cs="Book Antiqua"/>
          <w:b/>
          <w:bCs/>
          <w:color w:val="000000"/>
        </w:rPr>
        <w:t>Bolland</w:t>
      </w:r>
      <w:proofErr w:type="spellEnd"/>
      <w:r w:rsidRPr="00F5015F">
        <w:rPr>
          <w:rFonts w:ascii="Book Antiqua" w:eastAsia="Book Antiqua" w:hAnsi="Book Antiqua" w:cs="Book Antiqua"/>
          <w:b/>
          <w:bCs/>
          <w:color w:val="000000"/>
        </w:rPr>
        <w:t xml:space="preserve"> MJ</w:t>
      </w:r>
      <w:r w:rsidRPr="00F5015F">
        <w:rPr>
          <w:rFonts w:ascii="Book Antiqua" w:eastAsia="Book Antiqua" w:hAnsi="Book Antiqua" w:cs="Book Antiqua"/>
          <w:color w:val="000000"/>
        </w:rPr>
        <w:t xml:space="preserve">, Ames RW, Horne AM, Orr-Walker BJ, Gamble GD, Reid IR. </w:t>
      </w:r>
      <w:proofErr w:type="gramStart"/>
      <w:r w:rsidRPr="00F5015F">
        <w:rPr>
          <w:rFonts w:ascii="Book Antiqua" w:eastAsia="Book Antiqua" w:hAnsi="Book Antiqua" w:cs="Book Antiqua"/>
          <w:color w:val="000000"/>
        </w:rPr>
        <w:t>The effect of treatment with a thiazide diuretic for 4 years on bone density in normal postmenopausal women.</w:t>
      </w:r>
      <w:proofErr w:type="gram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i/>
          <w:iCs/>
          <w:color w:val="000000"/>
        </w:rPr>
        <w:t>Osteoporos</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Int</w:t>
      </w:r>
      <w:proofErr w:type="spellEnd"/>
      <w:r w:rsidRPr="00F5015F">
        <w:rPr>
          <w:rFonts w:ascii="Book Antiqua" w:eastAsia="Book Antiqua" w:hAnsi="Book Antiqua" w:cs="Book Antiqua"/>
          <w:color w:val="000000"/>
        </w:rPr>
        <w:t xml:space="preserve"> 2007; </w:t>
      </w:r>
      <w:r w:rsidRPr="00F5015F">
        <w:rPr>
          <w:rFonts w:ascii="Book Antiqua" w:eastAsia="Book Antiqua" w:hAnsi="Book Antiqua" w:cs="Book Antiqua"/>
          <w:b/>
          <w:bCs/>
          <w:color w:val="000000"/>
        </w:rPr>
        <w:t>18</w:t>
      </w:r>
      <w:r w:rsidRPr="00F5015F">
        <w:rPr>
          <w:rFonts w:ascii="Book Antiqua" w:eastAsia="Book Antiqua" w:hAnsi="Book Antiqua" w:cs="Book Antiqua"/>
          <w:color w:val="000000"/>
        </w:rPr>
        <w:t>: 479-486 [PMID: 17120180 DOI: 10.1007/s00198-006-0259-y]</w:t>
      </w:r>
    </w:p>
    <w:p w14:paraId="447CBFF6" w14:textId="77777777" w:rsidR="00A77B3E" w:rsidRPr="00F5015F" w:rsidRDefault="00A970AD">
      <w:pPr>
        <w:spacing w:line="360" w:lineRule="auto"/>
        <w:jc w:val="both"/>
      </w:pPr>
      <w:proofErr w:type="gramStart"/>
      <w:r w:rsidRPr="00F5015F">
        <w:rPr>
          <w:rFonts w:ascii="Book Antiqua" w:eastAsia="Book Antiqua" w:hAnsi="Book Antiqua" w:cs="Book Antiqua"/>
          <w:color w:val="000000"/>
        </w:rPr>
        <w:t xml:space="preserve">27 </w:t>
      </w:r>
      <w:proofErr w:type="spellStart"/>
      <w:r w:rsidRPr="00F5015F">
        <w:rPr>
          <w:rFonts w:ascii="Book Antiqua" w:eastAsia="Book Antiqua" w:hAnsi="Book Antiqua" w:cs="Book Antiqua"/>
          <w:b/>
          <w:bCs/>
          <w:color w:val="000000"/>
        </w:rPr>
        <w:t>LaCroix</w:t>
      </w:r>
      <w:proofErr w:type="spellEnd"/>
      <w:r w:rsidRPr="00F5015F">
        <w:rPr>
          <w:rFonts w:ascii="Book Antiqua" w:eastAsia="Book Antiqua" w:hAnsi="Book Antiqua" w:cs="Book Antiqua"/>
          <w:b/>
          <w:bCs/>
          <w:color w:val="000000"/>
        </w:rPr>
        <w:t xml:space="preserve"> AZ</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Ott</w:t>
      </w:r>
      <w:proofErr w:type="spellEnd"/>
      <w:r w:rsidRPr="00F5015F">
        <w:rPr>
          <w:rFonts w:ascii="Book Antiqua" w:eastAsia="Book Antiqua" w:hAnsi="Book Antiqua" w:cs="Book Antiqua"/>
          <w:color w:val="000000"/>
        </w:rPr>
        <w:t xml:space="preserve"> SM, Ichikawa L, Scholes D, Barlow WE.</w:t>
      </w:r>
      <w:proofErr w:type="gramEnd"/>
      <w:r w:rsidRPr="00F5015F">
        <w:rPr>
          <w:rFonts w:ascii="Book Antiqua" w:eastAsia="Book Antiqua" w:hAnsi="Book Antiqua" w:cs="Book Antiqua"/>
          <w:color w:val="000000"/>
        </w:rPr>
        <w:t xml:space="preserve"> </w:t>
      </w:r>
      <w:proofErr w:type="gramStart"/>
      <w:r w:rsidRPr="00F5015F">
        <w:rPr>
          <w:rFonts w:ascii="Book Antiqua" w:eastAsia="Book Antiqua" w:hAnsi="Book Antiqua" w:cs="Book Antiqua"/>
          <w:color w:val="000000"/>
        </w:rPr>
        <w:t>Low-dose hydrochlorothiazide and preservation of bone mineral density in older adults.</w:t>
      </w:r>
      <w:proofErr w:type="gramEnd"/>
      <w:r w:rsidRPr="00F5015F">
        <w:rPr>
          <w:rFonts w:ascii="Book Antiqua" w:eastAsia="Book Antiqua" w:hAnsi="Book Antiqua" w:cs="Book Antiqua"/>
          <w:color w:val="000000"/>
        </w:rPr>
        <w:t xml:space="preserve"> </w:t>
      </w:r>
      <w:proofErr w:type="gramStart"/>
      <w:r w:rsidRPr="00F5015F">
        <w:rPr>
          <w:rFonts w:ascii="Book Antiqua" w:eastAsia="Book Antiqua" w:hAnsi="Book Antiqua" w:cs="Book Antiqua"/>
          <w:color w:val="000000"/>
        </w:rPr>
        <w:t>A randomized, double-blind, placebo-controlled trial.</w:t>
      </w:r>
      <w:proofErr w:type="gram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Ann Intern Med</w:t>
      </w:r>
      <w:r w:rsidRPr="00F5015F">
        <w:rPr>
          <w:rFonts w:ascii="Book Antiqua" w:eastAsia="Book Antiqua" w:hAnsi="Book Antiqua" w:cs="Book Antiqua"/>
          <w:color w:val="000000"/>
        </w:rPr>
        <w:t xml:space="preserve"> 2000; </w:t>
      </w:r>
      <w:r w:rsidRPr="00F5015F">
        <w:rPr>
          <w:rFonts w:ascii="Book Antiqua" w:eastAsia="Book Antiqua" w:hAnsi="Book Antiqua" w:cs="Book Antiqua"/>
          <w:b/>
          <w:bCs/>
          <w:color w:val="000000"/>
        </w:rPr>
        <w:t>133</w:t>
      </w:r>
      <w:r w:rsidRPr="00F5015F">
        <w:rPr>
          <w:rFonts w:ascii="Book Antiqua" w:eastAsia="Book Antiqua" w:hAnsi="Book Antiqua" w:cs="Book Antiqua"/>
          <w:color w:val="000000"/>
        </w:rPr>
        <w:t>: 516-526 [PMID: 11015164 DOI: 10.7326/0003-4819-133-7-200010030-00010]</w:t>
      </w:r>
    </w:p>
    <w:p w14:paraId="00DD0EE5" w14:textId="77777777" w:rsidR="00A77B3E" w:rsidRPr="00F5015F" w:rsidRDefault="00A970AD">
      <w:pPr>
        <w:spacing w:line="360" w:lineRule="auto"/>
        <w:jc w:val="both"/>
      </w:pPr>
      <w:r w:rsidRPr="00F5015F">
        <w:rPr>
          <w:rFonts w:ascii="Book Antiqua" w:eastAsia="Book Antiqua" w:hAnsi="Book Antiqua" w:cs="Book Antiqua"/>
          <w:color w:val="000000"/>
          <w:lang w:val="pt-BR"/>
        </w:rPr>
        <w:t xml:space="preserve">28 </w:t>
      </w:r>
      <w:r w:rsidRPr="00F5015F">
        <w:rPr>
          <w:rFonts w:ascii="Book Antiqua" w:eastAsia="Book Antiqua" w:hAnsi="Book Antiqua" w:cs="Book Antiqua"/>
          <w:b/>
          <w:bCs/>
          <w:color w:val="000000"/>
          <w:lang w:val="pt-BR"/>
        </w:rPr>
        <w:t>Penido MG</w:t>
      </w:r>
      <w:r w:rsidRPr="00F5015F">
        <w:rPr>
          <w:rFonts w:ascii="Book Antiqua" w:eastAsia="Book Antiqua" w:hAnsi="Book Antiqua" w:cs="Book Antiqua"/>
          <w:color w:val="000000"/>
          <w:lang w:val="pt-BR"/>
        </w:rPr>
        <w:t xml:space="preserve">, Diniz JS, Guimarães MM, Cardoso RB, Souto MF, Penido MG. </w:t>
      </w:r>
      <w:proofErr w:type="gramStart"/>
      <w:r w:rsidRPr="00F5015F">
        <w:rPr>
          <w:rFonts w:ascii="Book Antiqua" w:eastAsia="Book Antiqua" w:hAnsi="Book Antiqua" w:cs="Book Antiqua"/>
          <w:color w:val="000000"/>
        </w:rPr>
        <w:t>[Urinary excretion of calcium, uric acid and citrate in healthy children and adolescents].</w:t>
      </w:r>
      <w:proofErr w:type="gram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J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i/>
          <w:iCs/>
          <w:color w:val="000000"/>
        </w:rPr>
        <w:t xml:space="preserve"> (Rio J)</w:t>
      </w:r>
      <w:r w:rsidRPr="00F5015F">
        <w:rPr>
          <w:rFonts w:ascii="Book Antiqua" w:eastAsia="Book Antiqua" w:hAnsi="Book Antiqua" w:cs="Book Antiqua"/>
          <w:color w:val="000000"/>
        </w:rPr>
        <w:t xml:space="preserve"> 2002; </w:t>
      </w:r>
      <w:r w:rsidRPr="00F5015F">
        <w:rPr>
          <w:rFonts w:ascii="Book Antiqua" w:eastAsia="Book Antiqua" w:hAnsi="Book Antiqua" w:cs="Book Antiqua"/>
          <w:b/>
          <w:bCs/>
          <w:color w:val="000000"/>
        </w:rPr>
        <w:t>78</w:t>
      </w:r>
      <w:r w:rsidRPr="00F5015F">
        <w:rPr>
          <w:rFonts w:ascii="Book Antiqua" w:eastAsia="Book Antiqua" w:hAnsi="Book Antiqua" w:cs="Book Antiqua"/>
          <w:color w:val="000000"/>
        </w:rPr>
        <w:t>: 153-160 [PMID: 14647798]</w:t>
      </w:r>
    </w:p>
    <w:p w14:paraId="3B912874" w14:textId="77777777" w:rsidR="00A77B3E" w:rsidRPr="00F5015F" w:rsidRDefault="00A970AD">
      <w:pPr>
        <w:spacing w:line="360" w:lineRule="auto"/>
        <w:jc w:val="both"/>
      </w:pPr>
      <w:r w:rsidRPr="00F5015F">
        <w:rPr>
          <w:rFonts w:ascii="Book Antiqua" w:eastAsia="Book Antiqua" w:hAnsi="Book Antiqua" w:cs="Book Antiqua"/>
          <w:color w:val="000000"/>
        </w:rPr>
        <w:t xml:space="preserve">29 </w:t>
      </w:r>
      <w:r w:rsidRPr="00F5015F">
        <w:rPr>
          <w:rFonts w:ascii="Book Antiqua" w:eastAsia="Book Antiqua" w:hAnsi="Book Antiqua" w:cs="Book Antiqua"/>
          <w:b/>
          <w:bCs/>
          <w:color w:val="000000"/>
        </w:rPr>
        <w:t>Sargent JD</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Stukel</w:t>
      </w:r>
      <w:proofErr w:type="spellEnd"/>
      <w:r w:rsidRPr="00F5015F">
        <w:rPr>
          <w:rFonts w:ascii="Book Antiqua" w:eastAsia="Book Antiqua" w:hAnsi="Book Antiqua" w:cs="Book Antiqua"/>
          <w:color w:val="000000"/>
        </w:rPr>
        <w:t xml:space="preserve"> TA, </w:t>
      </w:r>
      <w:proofErr w:type="spellStart"/>
      <w:r w:rsidRPr="00F5015F">
        <w:rPr>
          <w:rFonts w:ascii="Book Antiqua" w:eastAsia="Book Antiqua" w:hAnsi="Book Antiqua" w:cs="Book Antiqua"/>
          <w:color w:val="000000"/>
        </w:rPr>
        <w:t>Kresel</w:t>
      </w:r>
      <w:proofErr w:type="spellEnd"/>
      <w:r w:rsidRPr="00F5015F">
        <w:rPr>
          <w:rFonts w:ascii="Book Antiqua" w:eastAsia="Book Antiqua" w:hAnsi="Book Antiqua" w:cs="Book Antiqua"/>
          <w:color w:val="000000"/>
        </w:rPr>
        <w:t xml:space="preserve"> J, Klein RZ. </w:t>
      </w:r>
      <w:proofErr w:type="gramStart"/>
      <w:r w:rsidRPr="00F5015F">
        <w:rPr>
          <w:rFonts w:ascii="Book Antiqua" w:eastAsia="Book Antiqua" w:hAnsi="Book Antiqua" w:cs="Book Antiqua"/>
          <w:color w:val="000000"/>
        </w:rPr>
        <w:t xml:space="preserve">Normal values for random urinary calcium to </w:t>
      </w:r>
      <w:proofErr w:type="spellStart"/>
      <w:r w:rsidRPr="00F5015F">
        <w:rPr>
          <w:rFonts w:ascii="Book Antiqua" w:eastAsia="Book Antiqua" w:hAnsi="Book Antiqua" w:cs="Book Antiqua"/>
          <w:color w:val="000000"/>
        </w:rPr>
        <w:t>creatinine</w:t>
      </w:r>
      <w:proofErr w:type="spellEnd"/>
      <w:r w:rsidRPr="00F5015F">
        <w:rPr>
          <w:rFonts w:ascii="Book Antiqua" w:eastAsia="Book Antiqua" w:hAnsi="Book Antiqua" w:cs="Book Antiqua"/>
          <w:color w:val="000000"/>
        </w:rPr>
        <w:t xml:space="preserve"> ratios in infancy.</w:t>
      </w:r>
      <w:proofErr w:type="gram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J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color w:val="000000"/>
        </w:rPr>
        <w:t xml:space="preserve"> 1993; </w:t>
      </w:r>
      <w:r w:rsidRPr="00F5015F">
        <w:rPr>
          <w:rFonts w:ascii="Book Antiqua" w:eastAsia="Book Antiqua" w:hAnsi="Book Antiqua" w:cs="Book Antiqua"/>
          <w:b/>
          <w:bCs/>
          <w:color w:val="000000"/>
        </w:rPr>
        <w:t>123</w:t>
      </w:r>
      <w:r w:rsidRPr="00F5015F">
        <w:rPr>
          <w:rFonts w:ascii="Book Antiqua" w:eastAsia="Book Antiqua" w:hAnsi="Book Antiqua" w:cs="Book Antiqua"/>
          <w:color w:val="000000"/>
        </w:rPr>
        <w:t>: 393-397 [PMID: 8355114 DOI: 10.1016/s0022-3476(05)81738-x]</w:t>
      </w:r>
    </w:p>
    <w:p w14:paraId="4AC9CBFF" w14:textId="77777777" w:rsidR="00A77B3E" w:rsidRPr="00F5015F" w:rsidRDefault="00A970AD">
      <w:pPr>
        <w:spacing w:line="360" w:lineRule="auto"/>
        <w:jc w:val="both"/>
      </w:pPr>
      <w:proofErr w:type="gramStart"/>
      <w:r w:rsidRPr="00F5015F">
        <w:rPr>
          <w:rFonts w:ascii="Book Antiqua" w:eastAsia="Book Antiqua" w:hAnsi="Book Antiqua" w:cs="Book Antiqua"/>
          <w:color w:val="000000"/>
        </w:rPr>
        <w:t xml:space="preserve">30 </w:t>
      </w:r>
      <w:r w:rsidRPr="00F5015F">
        <w:rPr>
          <w:rFonts w:ascii="Book Antiqua" w:eastAsia="Book Antiqua" w:hAnsi="Book Antiqua" w:cs="Book Antiqua"/>
          <w:b/>
          <w:bCs/>
          <w:color w:val="000000"/>
        </w:rPr>
        <w:t>Stapleton FB</w:t>
      </w:r>
      <w:r w:rsidRPr="00F5015F">
        <w:rPr>
          <w:rFonts w:ascii="Book Antiqua" w:eastAsia="Book Antiqua" w:hAnsi="Book Antiqua" w:cs="Book Antiqua"/>
          <w:color w:val="000000"/>
        </w:rPr>
        <w:t>.</w:t>
      </w:r>
      <w:proofErr w:type="gramEnd"/>
      <w:r w:rsidRPr="00F5015F">
        <w:rPr>
          <w:rFonts w:ascii="Book Antiqua" w:eastAsia="Book Antiqua" w:hAnsi="Book Antiqua" w:cs="Book Antiqua"/>
          <w:color w:val="000000"/>
        </w:rPr>
        <w:t xml:space="preserve"> Hematuria associated with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and </w:t>
      </w:r>
      <w:proofErr w:type="spellStart"/>
      <w:r w:rsidRPr="00F5015F">
        <w:rPr>
          <w:rFonts w:ascii="Book Antiqua" w:eastAsia="Book Antiqua" w:hAnsi="Book Antiqua" w:cs="Book Antiqua"/>
          <w:color w:val="000000"/>
        </w:rPr>
        <w:t>hyperuricosuria</w:t>
      </w:r>
      <w:proofErr w:type="spellEnd"/>
      <w:r w:rsidRPr="00F5015F">
        <w:rPr>
          <w:rFonts w:ascii="Book Antiqua" w:eastAsia="Book Antiqua" w:hAnsi="Book Antiqua" w:cs="Book Antiqua"/>
          <w:color w:val="000000"/>
        </w:rPr>
        <w:t xml:space="preserve">: a practical approach.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Nephrol</w:t>
      </w:r>
      <w:proofErr w:type="spellEnd"/>
      <w:r w:rsidRPr="00F5015F">
        <w:rPr>
          <w:rFonts w:ascii="Book Antiqua" w:eastAsia="Book Antiqua" w:hAnsi="Book Antiqua" w:cs="Book Antiqua"/>
          <w:color w:val="000000"/>
        </w:rPr>
        <w:t xml:space="preserve"> 1994; </w:t>
      </w:r>
      <w:r w:rsidRPr="00F5015F">
        <w:rPr>
          <w:rFonts w:ascii="Book Antiqua" w:eastAsia="Book Antiqua" w:hAnsi="Book Antiqua" w:cs="Book Antiqua"/>
          <w:b/>
          <w:bCs/>
          <w:color w:val="000000"/>
        </w:rPr>
        <w:t>8</w:t>
      </w:r>
      <w:r w:rsidRPr="00F5015F">
        <w:rPr>
          <w:rFonts w:ascii="Book Antiqua" w:eastAsia="Book Antiqua" w:hAnsi="Book Antiqua" w:cs="Book Antiqua"/>
          <w:color w:val="000000"/>
        </w:rPr>
        <w:t>: 756-761 [PMID: 7696121 DOI: 10.1007/BF00869114]</w:t>
      </w:r>
    </w:p>
    <w:p w14:paraId="3AA3E37B" w14:textId="77777777" w:rsidR="00A77B3E" w:rsidRPr="00F5015F" w:rsidRDefault="00A970AD">
      <w:pPr>
        <w:spacing w:line="360" w:lineRule="auto"/>
        <w:jc w:val="both"/>
      </w:pPr>
      <w:r w:rsidRPr="00F5015F">
        <w:rPr>
          <w:rFonts w:ascii="Book Antiqua" w:eastAsia="Book Antiqua" w:hAnsi="Book Antiqua" w:cs="Book Antiqua"/>
          <w:color w:val="000000"/>
        </w:rPr>
        <w:lastRenderedPageBreak/>
        <w:t xml:space="preserve">31 </w:t>
      </w:r>
      <w:r w:rsidRPr="00F5015F">
        <w:rPr>
          <w:rFonts w:ascii="Book Antiqua" w:eastAsia="Book Antiqua" w:hAnsi="Book Antiqua" w:cs="Book Antiqua"/>
          <w:b/>
          <w:bCs/>
          <w:color w:val="000000"/>
        </w:rPr>
        <w:t>Chen YH</w:t>
      </w:r>
      <w:r w:rsidRPr="00F5015F">
        <w:rPr>
          <w:rFonts w:ascii="Book Antiqua" w:eastAsia="Book Antiqua" w:hAnsi="Book Antiqua" w:cs="Book Antiqua"/>
          <w:color w:val="000000"/>
        </w:rPr>
        <w:t xml:space="preserve">, Lee AJ, Chen CH, Chesney RW, Stapleton FB, Roy S 3rd. Urinary mineral excretion among normal Taiwanese children.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Nephrol</w:t>
      </w:r>
      <w:proofErr w:type="spellEnd"/>
      <w:r w:rsidRPr="00F5015F">
        <w:rPr>
          <w:rFonts w:ascii="Book Antiqua" w:eastAsia="Book Antiqua" w:hAnsi="Book Antiqua" w:cs="Book Antiqua"/>
          <w:color w:val="000000"/>
        </w:rPr>
        <w:t xml:space="preserve"> 1994; </w:t>
      </w:r>
      <w:r w:rsidRPr="00F5015F">
        <w:rPr>
          <w:rFonts w:ascii="Book Antiqua" w:eastAsia="Book Antiqua" w:hAnsi="Book Antiqua" w:cs="Book Antiqua"/>
          <w:b/>
          <w:bCs/>
          <w:color w:val="000000"/>
        </w:rPr>
        <w:t>8</w:t>
      </w:r>
      <w:r w:rsidRPr="00F5015F">
        <w:rPr>
          <w:rFonts w:ascii="Book Antiqua" w:eastAsia="Book Antiqua" w:hAnsi="Book Antiqua" w:cs="Book Antiqua"/>
          <w:color w:val="000000"/>
        </w:rPr>
        <w:t>: 36-39 [PMID: 8142222 DOI: 10.1007/BF00868256]</w:t>
      </w:r>
    </w:p>
    <w:p w14:paraId="3C5ACA76" w14:textId="77777777" w:rsidR="00A77B3E" w:rsidRPr="00F5015F" w:rsidRDefault="00A970AD">
      <w:pPr>
        <w:spacing w:line="360" w:lineRule="auto"/>
        <w:jc w:val="both"/>
      </w:pPr>
      <w:proofErr w:type="gramStart"/>
      <w:r w:rsidRPr="00F5015F">
        <w:rPr>
          <w:rFonts w:ascii="Book Antiqua" w:eastAsia="Book Antiqua" w:hAnsi="Book Antiqua" w:cs="Book Antiqua"/>
          <w:color w:val="000000"/>
        </w:rPr>
        <w:t xml:space="preserve">32 </w:t>
      </w:r>
      <w:proofErr w:type="spellStart"/>
      <w:r w:rsidRPr="00F5015F">
        <w:rPr>
          <w:rFonts w:ascii="Book Antiqua" w:eastAsia="Book Antiqua" w:hAnsi="Book Antiqua" w:cs="Book Antiqua"/>
          <w:b/>
          <w:bCs/>
          <w:color w:val="000000"/>
        </w:rPr>
        <w:t>Kröger</w:t>
      </w:r>
      <w:proofErr w:type="spellEnd"/>
      <w:r w:rsidRPr="00F5015F">
        <w:rPr>
          <w:rFonts w:ascii="Book Antiqua" w:eastAsia="Book Antiqua" w:hAnsi="Book Antiqua" w:cs="Book Antiqua"/>
          <w:b/>
          <w:bCs/>
          <w:color w:val="000000"/>
        </w:rPr>
        <w:t xml:space="preserve"> HPJ</w:t>
      </w:r>
      <w:r w:rsidR="00E4037A" w:rsidRPr="00F5015F">
        <w:rPr>
          <w:rFonts w:ascii="Book Antiqua" w:hAnsi="Book Antiqua" w:cs="Book Antiqua" w:hint="eastAsia"/>
          <w:bCs/>
          <w:color w:val="000000"/>
          <w:lang w:eastAsia="zh-CN"/>
        </w:rPr>
        <w:t>.</w:t>
      </w:r>
      <w:proofErr w:type="gramEnd"/>
      <w:r w:rsidRPr="00F5015F">
        <w:rPr>
          <w:rFonts w:ascii="Book Antiqua" w:eastAsia="Book Antiqua" w:hAnsi="Book Antiqua" w:cs="Book Antiqua"/>
          <w:bCs/>
          <w:color w:val="000000"/>
        </w:rPr>
        <w:t xml:space="preserve"> </w:t>
      </w:r>
      <w:proofErr w:type="gramStart"/>
      <w:r w:rsidRPr="00F5015F">
        <w:rPr>
          <w:rFonts w:ascii="Book Antiqua" w:eastAsia="Book Antiqua" w:hAnsi="Book Antiqua" w:cs="Book Antiqua"/>
          <w:bCs/>
          <w:color w:val="000000"/>
        </w:rPr>
        <w:t>Measurement of bone mass and density in children.</w:t>
      </w:r>
      <w:proofErr w:type="gramEnd"/>
      <w:r w:rsidRPr="00F5015F">
        <w:rPr>
          <w:rFonts w:ascii="Book Antiqua" w:eastAsia="Book Antiqua" w:hAnsi="Book Antiqua" w:cs="Book Antiqua"/>
          <w:bCs/>
          <w:color w:val="000000"/>
        </w:rPr>
        <w:t xml:space="preserve"> In: </w:t>
      </w:r>
      <w:proofErr w:type="spellStart"/>
      <w:r w:rsidRPr="00F5015F">
        <w:rPr>
          <w:rFonts w:ascii="Book Antiqua" w:eastAsia="Book Antiqua" w:hAnsi="Book Antiqua" w:cs="Book Antiqua"/>
          <w:bCs/>
          <w:color w:val="000000"/>
        </w:rPr>
        <w:t>Schönau</w:t>
      </w:r>
      <w:proofErr w:type="spellEnd"/>
      <w:r w:rsidRPr="00F5015F">
        <w:rPr>
          <w:rFonts w:ascii="Book Antiqua" w:eastAsia="Book Antiqua" w:hAnsi="Book Antiqua" w:cs="Book Antiqua"/>
          <w:bCs/>
          <w:color w:val="000000"/>
        </w:rPr>
        <w:t xml:space="preserve"> E</w:t>
      </w:r>
      <w:r w:rsidR="00E4037A" w:rsidRPr="00F5015F">
        <w:rPr>
          <w:rFonts w:ascii="Book Antiqua" w:hAnsi="Book Antiqua" w:cs="Book Antiqua" w:hint="eastAsia"/>
          <w:bCs/>
          <w:color w:val="000000"/>
          <w:lang w:eastAsia="zh-CN"/>
        </w:rPr>
        <w:t>.</w:t>
      </w:r>
      <w:r w:rsidRPr="00F5015F">
        <w:rPr>
          <w:rFonts w:ascii="Book Antiqua" w:eastAsia="Book Antiqua" w:hAnsi="Book Antiqua" w:cs="Book Antiqua"/>
          <w:bCs/>
          <w:color w:val="000000"/>
        </w:rPr>
        <w:t xml:space="preserve"> </w:t>
      </w:r>
      <w:proofErr w:type="spellStart"/>
      <w:r w:rsidRPr="00F5015F">
        <w:rPr>
          <w:rFonts w:ascii="Book Antiqua" w:eastAsia="Book Antiqua" w:hAnsi="Book Antiqua" w:cs="Book Antiqua"/>
          <w:bCs/>
          <w:color w:val="000000"/>
        </w:rPr>
        <w:t>Paediatric</w:t>
      </w:r>
      <w:proofErr w:type="spellEnd"/>
      <w:r w:rsidRPr="00F5015F">
        <w:rPr>
          <w:rFonts w:ascii="Book Antiqua" w:eastAsia="Book Antiqua" w:hAnsi="Book Antiqua" w:cs="Book Antiqua"/>
          <w:bCs/>
          <w:color w:val="000000"/>
        </w:rPr>
        <w:t xml:space="preserve"> osteology: new developments in diagnostics and therapy. Elsevier Science,</w:t>
      </w:r>
      <w:r w:rsidRPr="00F5015F">
        <w:rPr>
          <w:rFonts w:ascii="Book Antiqua" w:eastAsia="Book Antiqua" w:hAnsi="Book Antiqua" w:cs="Book Antiqua"/>
          <w:color w:val="000000"/>
        </w:rPr>
        <w:t xml:space="preserve"> Amsterdam, </w:t>
      </w:r>
      <w:r w:rsidR="00E4037A" w:rsidRPr="00F5015F">
        <w:rPr>
          <w:rFonts w:ascii="Book Antiqua" w:hAnsi="Book Antiqua" w:cs="Book Antiqua" w:hint="eastAsia"/>
          <w:color w:val="000000"/>
          <w:lang w:eastAsia="zh-CN"/>
        </w:rPr>
        <w:t>1996:</w:t>
      </w:r>
      <w:r w:rsidRPr="00F5015F">
        <w:rPr>
          <w:rFonts w:ascii="Book Antiqua" w:eastAsia="Book Antiqua" w:hAnsi="Book Antiqua" w:cs="Book Antiqua"/>
          <w:color w:val="000000"/>
        </w:rPr>
        <w:t xml:space="preserve"> 103</w:t>
      </w:r>
      <w:r w:rsidR="00E4037A"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108</w:t>
      </w:r>
    </w:p>
    <w:p w14:paraId="0215F679" w14:textId="77777777" w:rsidR="00A77B3E" w:rsidRPr="00F5015F" w:rsidRDefault="00A970AD">
      <w:pPr>
        <w:spacing w:line="360" w:lineRule="auto"/>
        <w:jc w:val="both"/>
        <w:rPr>
          <w:lang w:val="pt-BR"/>
        </w:rPr>
      </w:pPr>
      <w:r w:rsidRPr="00F5015F">
        <w:rPr>
          <w:rFonts w:ascii="Book Antiqua" w:eastAsia="Book Antiqua" w:hAnsi="Book Antiqua" w:cs="Book Antiqua"/>
          <w:color w:val="000000"/>
        </w:rPr>
        <w:t xml:space="preserve">33 </w:t>
      </w:r>
      <w:r w:rsidRPr="00F5015F">
        <w:rPr>
          <w:rFonts w:ascii="Book Antiqua" w:eastAsia="Book Antiqua" w:hAnsi="Book Antiqua" w:cs="Book Antiqua"/>
          <w:b/>
          <w:bCs/>
          <w:color w:val="000000"/>
        </w:rPr>
        <w:t>Gordon CM</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Bachrach</w:t>
      </w:r>
      <w:proofErr w:type="spellEnd"/>
      <w:r w:rsidRPr="00F5015F">
        <w:rPr>
          <w:rFonts w:ascii="Book Antiqua" w:eastAsia="Book Antiqua" w:hAnsi="Book Antiqua" w:cs="Book Antiqua"/>
          <w:color w:val="000000"/>
        </w:rPr>
        <w:t xml:space="preserve"> LK, Carpenter TO, Crabtree N, El-Hajj </w:t>
      </w:r>
      <w:proofErr w:type="spellStart"/>
      <w:r w:rsidRPr="00F5015F">
        <w:rPr>
          <w:rFonts w:ascii="Book Antiqua" w:eastAsia="Book Antiqua" w:hAnsi="Book Antiqua" w:cs="Book Antiqua"/>
          <w:color w:val="000000"/>
        </w:rPr>
        <w:t>Fuleihan</w:t>
      </w:r>
      <w:proofErr w:type="spellEnd"/>
      <w:r w:rsidRPr="00F5015F">
        <w:rPr>
          <w:rFonts w:ascii="Book Antiqua" w:eastAsia="Book Antiqua" w:hAnsi="Book Antiqua" w:cs="Book Antiqua"/>
          <w:color w:val="000000"/>
        </w:rPr>
        <w:t xml:space="preserve"> G, </w:t>
      </w:r>
      <w:proofErr w:type="spellStart"/>
      <w:r w:rsidRPr="00F5015F">
        <w:rPr>
          <w:rFonts w:ascii="Book Antiqua" w:eastAsia="Book Antiqua" w:hAnsi="Book Antiqua" w:cs="Book Antiqua"/>
          <w:color w:val="000000"/>
        </w:rPr>
        <w:t>Kutilek</w:t>
      </w:r>
      <w:proofErr w:type="spellEnd"/>
      <w:r w:rsidRPr="00F5015F">
        <w:rPr>
          <w:rFonts w:ascii="Book Antiqua" w:eastAsia="Book Antiqua" w:hAnsi="Book Antiqua" w:cs="Book Antiqua"/>
          <w:color w:val="000000"/>
        </w:rPr>
        <w:t xml:space="preserve"> S, </w:t>
      </w:r>
      <w:proofErr w:type="spellStart"/>
      <w:r w:rsidRPr="00F5015F">
        <w:rPr>
          <w:rFonts w:ascii="Book Antiqua" w:eastAsia="Book Antiqua" w:hAnsi="Book Antiqua" w:cs="Book Antiqua"/>
          <w:color w:val="000000"/>
        </w:rPr>
        <w:t>Lorenc</w:t>
      </w:r>
      <w:proofErr w:type="spellEnd"/>
      <w:r w:rsidRPr="00F5015F">
        <w:rPr>
          <w:rFonts w:ascii="Book Antiqua" w:eastAsia="Book Antiqua" w:hAnsi="Book Antiqua" w:cs="Book Antiqua"/>
          <w:color w:val="000000"/>
        </w:rPr>
        <w:t xml:space="preserve"> RS, </w:t>
      </w:r>
      <w:proofErr w:type="spellStart"/>
      <w:r w:rsidRPr="00F5015F">
        <w:rPr>
          <w:rFonts w:ascii="Book Antiqua" w:eastAsia="Book Antiqua" w:hAnsi="Book Antiqua" w:cs="Book Antiqua"/>
          <w:color w:val="000000"/>
        </w:rPr>
        <w:t>Tosi</w:t>
      </w:r>
      <w:proofErr w:type="spellEnd"/>
      <w:r w:rsidRPr="00F5015F">
        <w:rPr>
          <w:rFonts w:ascii="Book Antiqua" w:eastAsia="Book Antiqua" w:hAnsi="Book Antiqua" w:cs="Book Antiqua"/>
          <w:color w:val="000000"/>
        </w:rPr>
        <w:t xml:space="preserve"> LL, Ward KA, Ward LM, </w:t>
      </w:r>
      <w:proofErr w:type="spellStart"/>
      <w:r w:rsidRPr="00F5015F">
        <w:rPr>
          <w:rFonts w:ascii="Book Antiqua" w:eastAsia="Book Antiqua" w:hAnsi="Book Antiqua" w:cs="Book Antiqua"/>
          <w:color w:val="000000"/>
        </w:rPr>
        <w:t>Kalkwarf</w:t>
      </w:r>
      <w:proofErr w:type="spellEnd"/>
      <w:r w:rsidRPr="00F5015F">
        <w:rPr>
          <w:rFonts w:ascii="Book Antiqua" w:eastAsia="Book Antiqua" w:hAnsi="Book Antiqua" w:cs="Book Antiqua"/>
          <w:color w:val="000000"/>
        </w:rPr>
        <w:t xml:space="preserve"> HJ. Dual energy X-ray absorptiometry interpretation and reporting in children and adolescents: the 2007 ISCD Pediatric Official Positions. </w:t>
      </w:r>
      <w:r w:rsidRPr="00F5015F">
        <w:rPr>
          <w:rFonts w:ascii="Book Antiqua" w:eastAsia="Book Antiqua" w:hAnsi="Book Antiqua" w:cs="Book Antiqua"/>
          <w:i/>
          <w:iCs/>
          <w:color w:val="000000"/>
          <w:lang w:val="pt-BR"/>
        </w:rPr>
        <w:t>J Clin Densitom</w:t>
      </w:r>
      <w:r w:rsidRPr="00F5015F">
        <w:rPr>
          <w:rFonts w:ascii="Book Antiqua" w:eastAsia="Book Antiqua" w:hAnsi="Book Antiqua" w:cs="Book Antiqua"/>
          <w:color w:val="000000"/>
          <w:lang w:val="pt-BR"/>
        </w:rPr>
        <w:t xml:space="preserve"> 2008; </w:t>
      </w:r>
      <w:r w:rsidRPr="00F5015F">
        <w:rPr>
          <w:rFonts w:ascii="Book Antiqua" w:eastAsia="Book Antiqua" w:hAnsi="Book Antiqua" w:cs="Book Antiqua"/>
          <w:b/>
          <w:bCs/>
          <w:color w:val="000000"/>
          <w:lang w:val="pt-BR"/>
        </w:rPr>
        <w:t>11</w:t>
      </w:r>
      <w:r w:rsidRPr="00F5015F">
        <w:rPr>
          <w:rFonts w:ascii="Book Antiqua" w:eastAsia="Book Antiqua" w:hAnsi="Book Antiqua" w:cs="Book Antiqua"/>
          <w:color w:val="000000"/>
          <w:lang w:val="pt-BR"/>
        </w:rPr>
        <w:t>: 43-58 [PMID: 18442752 DOI: 10.1016/j.jocd.2007.12.005]</w:t>
      </w:r>
    </w:p>
    <w:p w14:paraId="1F9D3F20" w14:textId="77777777" w:rsidR="00A77B3E" w:rsidRPr="00F5015F" w:rsidRDefault="00A970AD">
      <w:pPr>
        <w:spacing w:line="360" w:lineRule="auto"/>
        <w:jc w:val="both"/>
      </w:pPr>
      <w:r w:rsidRPr="00F5015F">
        <w:rPr>
          <w:rFonts w:ascii="Book Antiqua" w:eastAsia="Book Antiqua" w:hAnsi="Book Antiqua" w:cs="Book Antiqua"/>
          <w:color w:val="000000"/>
          <w:lang w:val="pt-BR"/>
        </w:rPr>
        <w:t xml:space="preserve">34 </w:t>
      </w:r>
      <w:r w:rsidRPr="00F5015F">
        <w:rPr>
          <w:rFonts w:ascii="Book Antiqua" w:eastAsia="Book Antiqua" w:hAnsi="Book Antiqua" w:cs="Book Antiqua"/>
          <w:b/>
          <w:bCs/>
          <w:color w:val="000000"/>
          <w:lang w:val="pt-BR"/>
        </w:rPr>
        <w:t>del Rio L</w:t>
      </w:r>
      <w:r w:rsidRPr="00F5015F">
        <w:rPr>
          <w:rFonts w:ascii="Book Antiqua" w:eastAsia="Book Antiqua" w:hAnsi="Book Antiqua" w:cs="Book Antiqua"/>
          <w:color w:val="000000"/>
          <w:lang w:val="pt-BR"/>
        </w:rPr>
        <w:t xml:space="preserve">, Carrascosa A, Pons F, Gusinyé M, Yeste D, Domenech FM. </w:t>
      </w:r>
      <w:r w:rsidRPr="00F5015F">
        <w:rPr>
          <w:rFonts w:ascii="Book Antiqua" w:eastAsia="Book Antiqua" w:hAnsi="Book Antiqua" w:cs="Book Antiqua"/>
          <w:color w:val="000000"/>
        </w:rPr>
        <w:t xml:space="preserve">Bone mineral density of the lumbar spine in white Mediterranean Spanish children and adolescents: changes related to age, sex, and puberty.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i/>
          <w:iCs/>
          <w:color w:val="000000"/>
        </w:rPr>
        <w:t xml:space="preserve"> Res</w:t>
      </w:r>
      <w:r w:rsidRPr="00F5015F">
        <w:rPr>
          <w:rFonts w:ascii="Book Antiqua" w:eastAsia="Book Antiqua" w:hAnsi="Book Antiqua" w:cs="Book Antiqua"/>
          <w:color w:val="000000"/>
        </w:rPr>
        <w:t xml:space="preserve"> 1994; </w:t>
      </w:r>
      <w:r w:rsidRPr="00F5015F">
        <w:rPr>
          <w:rFonts w:ascii="Book Antiqua" w:eastAsia="Book Antiqua" w:hAnsi="Book Antiqua" w:cs="Book Antiqua"/>
          <w:b/>
          <w:bCs/>
          <w:color w:val="000000"/>
        </w:rPr>
        <w:t>35</w:t>
      </w:r>
      <w:r w:rsidRPr="00F5015F">
        <w:rPr>
          <w:rFonts w:ascii="Book Antiqua" w:eastAsia="Book Antiqua" w:hAnsi="Book Antiqua" w:cs="Book Antiqua"/>
          <w:color w:val="000000"/>
        </w:rPr>
        <w:t>: 362-366 [PMID: 8190528 DOI: 10.1203/00006450-199403000-00018]</w:t>
      </w:r>
    </w:p>
    <w:p w14:paraId="6E8B66D2" w14:textId="77777777" w:rsidR="00A77B3E" w:rsidRPr="00F5015F" w:rsidRDefault="00A970AD">
      <w:pPr>
        <w:spacing w:line="360" w:lineRule="auto"/>
        <w:jc w:val="both"/>
      </w:pPr>
      <w:r w:rsidRPr="00F5015F">
        <w:rPr>
          <w:rFonts w:ascii="Book Antiqua" w:eastAsia="Book Antiqua" w:hAnsi="Book Antiqua" w:cs="Book Antiqua"/>
          <w:color w:val="000000"/>
        </w:rPr>
        <w:t xml:space="preserve">35 </w:t>
      </w:r>
      <w:r w:rsidRPr="00F5015F">
        <w:rPr>
          <w:rFonts w:ascii="Book Antiqua" w:eastAsia="Book Antiqua" w:hAnsi="Book Antiqua" w:cs="Book Antiqua"/>
          <w:b/>
          <w:bCs/>
          <w:color w:val="000000"/>
        </w:rPr>
        <w:t>Thomas KA</w:t>
      </w:r>
      <w:r w:rsidRPr="00F5015F">
        <w:rPr>
          <w:rFonts w:ascii="Book Antiqua" w:eastAsia="Book Antiqua" w:hAnsi="Book Antiqua" w:cs="Book Antiqua"/>
          <w:color w:val="000000"/>
        </w:rPr>
        <w:t xml:space="preserve">, Cook SD, Bennett JT, </w:t>
      </w:r>
      <w:proofErr w:type="spellStart"/>
      <w:r w:rsidRPr="00F5015F">
        <w:rPr>
          <w:rFonts w:ascii="Book Antiqua" w:eastAsia="Book Antiqua" w:hAnsi="Book Antiqua" w:cs="Book Antiqua"/>
          <w:color w:val="000000"/>
        </w:rPr>
        <w:t>Whitecloud</w:t>
      </w:r>
      <w:proofErr w:type="spellEnd"/>
      <w:r w:rsidRPr="00F5015F">
        <w:rPr>
          <w:rFonts w:ascii="Book Antiqua" w:eastAsia="Book Antiqua" w:hAnsi="Book Antiqua" w:cs="Book Antiqua"/>
          <w:color w:val="000000"/>
        </w:rPr>
        <w:t xml:space="preserve"> TS 3rd, Rice JC. Femoral neck and lumbar spine bone mineral densities in a normal population 3-20 years of age. </w:t>
      </w:r>
      <w:r w:rsidRPr="00F5015F">
        <w:rPr>
          <w:rFonts w:ascii="Book Antiqua" w:eastAsia="Book Antiqua" w:hAnsi="Book Antiqua" w:cs="Book Antiqua"/>
          <w:i/>
          <w:iCs/>
          <w:color w:val="000000"/>
        </w:rPr>
        <w:t xml:space="preserve">J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Orthop</w:t>
      </w:r>
      <w:proofErr w:type="spellEnd"/>
      <w:r w:rsidRPr="00F5015F">
        <w:rPr>
          <w:rFonts w:ascii="Book Antiqua" w:eastAsia="Book Antiqua" w:hAnsi="Book Antiqua" w:cs="Book Antiqua"/>
          <w:color w:val="000000"/>
        </w:rPr>
        <w:t xml:space="preserve"> 1991; </w:t>
      </w:r>
      <w:r w:rsidRPr="00F5015F">
        <w:rPr>
          <w:rFonts w:ascii="Book Antiqua" w:eastAsia="Book Antiqua" w:hAnsi="Book Antiqua" w:cs="Book Antiqua"/>
          <w:b/>
          <w:bCs/>
          <w:color w:val="000000"/>
        </w:rPr>
        <w:t>11</w:t>
      </w:r>
      <w:r w:rsidRPr="00F5015F">
        <w:rPr>
          <w:rFonts w:ascii="Book Antiqua" w:eastAsia="Book Antiqua" w:hAnsi="Book Antiqua" w:cs="Book Antiqua"/>
          <w:color w:val="000000"/>
        </w:rPr>
        <w:t>: 48-58 [PMID: 1988478 DOI: 10.1097/01241398-199101000-00011]</w:t>
      </w:r>
    </w:p>
    <w:p w14:paraId="74F47FF8" w14:textId="77777777" w:rsidR="00A77B3E" w:rsidRPr="00F5015F" w:rsidRDefault="00A970AD">
      <w:pPr>
        <w:spacing w:line="360" w:lineRule="auto"/>
        <w:jc w:val="both"/>
        <w:rPr>
          <w:lang w:eastAsia="zh-CN"/>
        </w:rPr>
      </w:pPr>
      <w:r w:rsidRPr="00F5015F">
        <w:rPr>
          <w:rFonts w:ascii="Book Antiqua" w:eastAsia="Book Antiqua" w:hAnsi="Book Antiqua" w:cs="Book Antiqua"/>
          <w:color w:val="000000"/>
        </w:rPr>
        <w:t xml:space="preserve">36 </w:t>
      </w:r>
      <w:r w:rsidRPr="00F5015F">
        <w:rPr>
          <w:rFonts w:ascii="Book Antiqua" w:eastAsia="Book Antiqua" w:hAnsi="Book Antiqua" w:cs="Book Antiqua"/>
          <w:b/>
          <w:color w:val="000000"/>
        </w:rPr>
        <w:t xml:space="preserve">World Health </w:t>
      </w:r>
      <w:proofErr w:type="gramStart"/>
      <w:r w:rsidRPr="00F5015F">
        <w:rPr>
          <w:rFonts w:ascii="Book Antiqua" w:eastAsia="Book Antiqua" w:hAnsi="Book Antiqua" w:cs="Book Antiqua"/>
          <w:b/>
          <w:color w:val="000000"/>
        </w:rPr>
        <w:t>Organization</w:t>
      </w:r>
      <w:proofErr w:type="gramEnd"/>
      <w:r w:rsidRPr="00F5015F">
        <w:rPr>
          <w:rFonts w:ascii="Book Antiqua" w:eastAsia="Book Antiqua" w:hAnsi="Book Antiqua" w:cs="Book Antiqua"/>
          <w:color w:val="000000"/>
        </w:rPr>
        <w:t xml:space="preserve">. </w:t>
      </w:r>
      <w:proofErr w:type="spellStart"/>
      <w:proofErr w:type="gramStart"/>
      <w:r w:rsidRPr="00F5015F">
        <w:rPr>
          <w:rFonts w:ascii="Book Antiqua" w:eastAsia="Book Antiqua" w:hAnsi="Book Antiqua" w:cs="Book Antiqua"/>
          <w:color w:val="000000"/>
        </w:rPr>
        <w:t>Anthroplus</w:t>
      </w:r>
      <w:proofErr w:type="spellEnd"/>
      <w:r w:rsidRPr="00F5015F">
        <w:rPr>
          <w:rFonts w:ascii="Book Antiqua" w:eastAsia="Book Antiqua" w:hAnsi="Book Antiqua" w:cs="Book Antiqua"/>
          <w:color w:val="000000"/>
        </w:rPr>
        <w:t xml:space="preserve"> software.</w:t>
      </w:r>
      <w:proofErr w:type="gramEnd"/>
      <w:r w:rsidRPr="00F5015F">
        <w:rPr>
          <w:rFonts w:ascii="Book Antiqua" w:eastAsia="Book Antiqua" w:hAnsi="Book Antiqua" w:cs="Book Antiqua"/>
          <w:color w:val="000000"/>
        </w:rPr>
        <w:t xml:space="preserve"> </w:t>
      </w:r>
      <w:r w:rsidR="00E4037A" w:rsidRPr="00F5015F">
        <w:rPr>
          <w:rFonts w:ascii="Book Antiqua" w:hAnsi="Book Antiqua" w:cs="Book Antiqua" w:hint="eastAsia"/>
          <w:color w:val="000000"/>
          <w:lang w:eastAsia="zh-CN"/>
        </w:rPr>
        <w:t>[</w:t>
      </w:r>
      <w:proofErr w:type="gramStart"/>
      <w:r w:rsidR="00E4037A" w:rsidRPr="00F5015F">
        <w:rPr>
          <w:rFonts w:ascii="Book Antiqua" w:hAnsi="Book Antiqua" w:cs="Book Antiqua" w:hint="eastAsia"/>
          <w:color w:val="000000"/>
          <w:lang w:eastAsia="zh-CN"/>
        </w:rPr>
        <w:t>cited</w:t>
      </w:r>
      <w:proofErr w:type="gramEnd"/>
      <w:r w:rsidR="00E4037A" w:rsidRPr="00F5015F">
        <w:rPr>
          <w:rFonts w:ascii="Book Antiqua" w:hAnsi="Book Antiqua" w:cs="Book Antiqua" w:hint="eastAsia"/>
          <w:color w:val="000000"/>
          <w:lang w:eastAsia="zh-CN"/>
        </w:rPr>
        <w:t xml:space="preserve"> 15</w:t>
      </w:r>
      <w:r w:rsidR="00E4037A" w:rsidRPr="00F5015F">
        <w:rPr>
          <w:rFonts w:ascii="Book Antiqua" w:eastAsia="Book Antiqua" w:hAnsi="Book Antiqua" w:cs="Book Antiqua"/>
          <w:color w:val="000000"/>
        </w:rPr>
        <w:t xml:space="preserve"> June 2020</w:t>
      </w:r>
      <w:r w:rsidR="00E4037A" w:rsidRPr="00F5015F">
        <w:rPr>
          <w:rFonts w:ascii="Book Antiqua" w:hAnsi="Book Antiqua" w:cs="Book Antiqua" w:hint="eastAsia"/>
          <w:color w:val="000000"/>
          <w:lang w:eastAsia="zh-CN"/>
        </w:rPr>
        <w:t xml:space="preserve">]. In: </w:t>
      </w:r>
      <w:r w:rsidR="00E4037A" w:rsidRPr="00F5015F">
        <w:rPr>
          <w:rFonts w:ascii="Book Antiqua" w:eastAsia="Book Antiqua" w:hAnsi="Book Antiqua" w:cs="Book Antiqua"/>
          <w:color w:val="000000"/>
        </w:rPr>
        <w:t>World Health Organization</w:t>
      </w:r>
      <w:r w:rsidR="00E4037A" w:rsidRPr="00F5015F">
        <w:rPr>
          <w:rFonts w:ascii="Book Antiqua" w:hAnsi="Book Antiqua" w:cs="Book Antiqua" w:hint="eastAsia"/>
          <w:color w:val="000000"/>
          <w:lang w:eastAsia="zh-CN"/>
        </w:rPr>
        <w:t xml:space="preserve"> [Internet]. </w:t>
      </w:r>
      <w:r w:rsidRPr="00F5015F">
        <w:rPr>
          <w:rFonts w:ascii="Book Antiqua" w:eastAsia="Book Antiqua" w:hAnsi="Book Antiqua" w:cs="Book Antiqua"/>
          <w:color w:val="000000"/>
        </w:rPr>
        <w:t xml:space="preserve">Available </w:t>
      </w:r>
      <w:r w:rsidR="00E4037A" w:rsidRPr="00F5015F">
        <w:rPr>
          <w:rFonts w:ascii="Book Antiqua" w:hAnsi="Book Antiqua" w:cs="Book Antiqua" w:hint="eastAsia"/>
          <w:color w:val="000000"/>
          <w:lang w:eastAsia="zh-CN"/>
        </w:rPr>
        <w:t>from:</w:t>
      </w:r>
      <w:r w:rsidRPr="00F5015F">
        <w:rPr>
          <w:rFonts w:ascii="Book Antiqua" w:eastAsia="Book Antiqua" w:hAnsi="Book Antiqua" w:cs="Book Antiqua"/>
          <w:color w:val="000000"/>
        </w:rPr>
        <w:t xml:space="preserve"> http://www.who.int/growthref/tools/en/</w:t>
      </w:r>
    </w:p>
    <w:p w14:paraId="62DE4CB2" w14:textId="77777777" w:rsidR="00A77B3E" w:rsidRPr="00F5015F" w:rsidRDefault="00A970AD">
      <w:pPr>
        <w:spacing w:line="360" w:lineRule="auto"/>
        <w:jc w:val="both"/>
      </w:pPr>
      <w:proofErr w:type="gramStart"/>
      <w:r w:rsidRPr="00F5015F">
        <w:rPr>
          <w:rFonts w:ascii="Book Antiqua" w:eastAsia="Book Antiqua" w:hAnsi="Book Antiqua" w:cs="Book Antiqua"/>
          <w:color w:val="000000"/>
        </w:rPr>
        <w:t xml:space="preserve">37 </w:t>
      </w:r>
      <w:r w:rsidRPr="00F5015F">
        <w:rPr>
          <w:rFonts w:ascii="Book Antiqua" w:eastAsia="Book Antiqua" w:hAnsi="Book Antiqua" w:cs="Book Antiqua"/>
          <w:b/>
          <w:bCs/>
          <w:color w:val="000000"/>
        </w:rPr>
        <w:t>Tiselius HG</w:t>
      </w:r>
      <w:r w:rsidRPr="00F5015F">
        <w:rPr>
          <w:rFonts w:ascii="Book Antiqua" w:eastAsia="Book Antiqua" w:hAnsi="Book Antiqua" w:cs="Book Antiqua"/>
          <w:color w:val="000000"/>
        </w:rPr>
        <w:t>.</w:t>
      </w:r>
      <w:proofErr w:type="gramEnd"/>
      <w:r w:rsidRPr="00F5015F">
        <w:rPr>
          <w:rFonts w:ascii="Book Antiqua" w:eastAsia="Book Antiqua" w:hAnsi="Book Antiqua" w:cs="Book Antiqua"/>
          <w:color w:val="000000"/>
        </w:rPr>
        <w:t xml:space="preserve"> </w:t>
      </w:r>
      <w:proofErr w:type="gramStart"/>
      <w:r w:rsidRPr="00F5015F">
        <w:rPr>
          <w:rFonts w:ascii="Book Antiqua" w:eastAsia="Book Antiqua" w:hAnsi="Book Antiqua" w:cs="Book Antiqua"/>
          <w:color w:val="000000"/>
        </w:rPr>
        <w:t>Practical aspects of the handling of samples and evaluation of laboratory data.</w:t>
      </w:r>
      <w:proofErr w:type="gram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i/>
          <w:iCs/>
          <w:color w:val="000000"/>
        </w:rPr>
        <w:t>Scand</w:t>
      </w:r>
      <w:proofErr w:type="spellEnd"/>
      <w:r w:rsidRPr="00F5015F">
        <w:rPr>
          <w:rFonts w:ascii="Book Antiqua" w:eastAsia="Book Antiqua" w:hAnsi="Book Antiqua" w:cs="Book Antiqua"/>
          <w:i/>
          <w:iCs/>
          <w:color w:val="000000"/>
        </w:rPr>
        <w:t xml:space="preserve"> J </w:t>
      </w:r>
      <w:proofErr w:type="spellStart"/>
      <w:r w:rsidRPr="00F5015F">
        <w:rPr>
          <w:rFonts w:ascii="Book Antiqua" w:eastAsia="Book Antiqua" w:hAnsi="Book Antiqua" w:cs="Book Antiqua"/>
          <w:i/>
          <w:iCs/>
          <w:color w:val="000000"/>
        </w:rPr>
        <w:t>Urol</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Nephrol</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Suppl</w:t>
      </w:r>
      <w:proofErr w:type="spellEnd"/>
      <w:r w:rsidRPr="00F5015F">
        <w:rPr>
          <w:rFonts w:ascii="Book Antiqua" w:eastAsia="Book Antiqua" w:hAnsi="Book Antiqua" w:cs="Book Antiqua"/>
          <w:color w:val="000000"/>
        </w:rPr>
        <w:t xml:space="preserve"> 1980; </w:t>
      </w:r>
      <w:r w:rsidRPr="00F5015F">
        <w:rPr>
          <w:rFonts w:ascii="Book Antiqua" w:eastAsia="Book Antiqua" w:hAnsi="Book Antiqua" w:cs="Book Antiqua"/>
          <w:b/>
          <w:bCs/>
          <w:color w:val="000000"/>
        </w:rPr>
        <w:t>53</w:t>
      </w:r>
      <w:r w:rsidRPr="00F5015F">
        <w:rPr>
          <w:rFonts w:ascii="Book Antiqua" w:eastAsia="Book Antiqua" w:hAnsi="Book Antiqua" w:cs="Book Antiqua"/>
          <w:color w:val="000000"/>
        </w:rPr>
        <w:t>: 105-108 [PMID: 6937986]</w:t>
      </w:r>
    </w:p>
    <w:p w14:paraId="05312F65" w14:textId="77777777" w:rsidR="00A77B3E" w:rsidRPr="00F5015F" w:rsidRDefault="00A970AD">
      <w:pPr>
        <w:spacing w:line="360" w:lineRule="auto"/>
        <w:jc w:val="both"/>
      </w:pPr>
      <w:r w:rsidRPr="00F5015F">
        <w:rPr>
          <w:rFonts w:ascii="Book Antiqua" w:eastAsia="Book Antiqua" w:hAnsi="Book Antiqua" w:cs="Book Antiqua"/>
          <w:color w:val="000000"/>
        </w:rPr>
        <w:t xml:space="preserve">38 </w:t>
      </w:r>
      <w:proofErr w:type="spellStart"/>
      <w:r w:rsidRPr="00F5015F">
        <w:rPr>
          <w:rFonts w:ascii="Book Antiqua" w:eastAsia="Book Antiqua" w:hAnsi="Book Antiqua" w:cs="Book Antiqua"/>
          <w:b/>
          <w:bCs/>
          <w:color w:val="000000"/>
        </w:rPr>
        <w:t>Hellerstein</w:t>
      </w:r>
      <w:proofErr w:type="spellEnd"/>
      <w:r w:rsidRPr="00F5015F">
        <w:rPr>
          <w:rFonts w:ascii="Book Antiqua" w:eastAsia="Book Antiqua" w:hAnsi="Book Antiqua" w:cs="Book Antiqua"/>
          <w:b/>
          <w:bCs/>
          <w:color w:val="000000"/>
        </w:rPr>
        <w:t xml:space="preserve"> S</w:t>
      </w:r>
      <w:r w:rsidRPr="00F5015F">
        <w:rPr>
          <w:rFonts w:ascii="Book Antiqua" w:eastAsia="Book Antiqua" w:hAnsi="Book Antiqua" w:cs="Book Antiqua"/>
          <w:color w:val="000000"/>
        </w:rPr>
        <w:t xml:space="preserve">, Simon SD, </w:t>
      </w:r>
      <w:proofErr w:type="spellStart"/>
      <w:r w:rsidRPr="00F5015F">
        <w:rPr>
          <w:rFonts w:ascii="Book Antiqua" w:eastAsia="Book Antiqua" w:hAnsi="Book Antiqua" w:cs="Book Antiqua"/>
          <w:color w:val="000000"/>
        </w:rPr>
        <w:t>Berenbom</w:t>
      </w:r>
      <w:proofErr w:type="spellEnd"/>
      <w:r w:rsidRPr="00F5015F">
        <w:rPr>
          <w:rFonts w:ascii="Book Antiqua" w:eastAsia="Book Antiqua" w:hAnsi="Book Antiqua" w:cs="Book Antiqua"/>
          <w:color w:val="000000"/>
        </w:rPr>
        <w:t xml:space="preserve"> M, Erwin P, </w:t>
      </w:r>
      <w:proofErr w:type="spellStart"/>
      <w:r w:rsidRPr="00F5015F">
        <w:rPr>
          <w:rFonts w:ascii="Book Antiqua" w:eastAsia="Book Antiqua" w:hAnsi="Book Antiqua" w:cs="Book Antiqua"/>
          <w:color w:val="000000"/>
        </w:rPr>
        <w:t>Nickell</w:t>
      </w:r>
      <w:proofErr w:type="spellEnd"/>
      <w:r w:rsidRPr="00F5015F">
        <w:rPr>
          <w:rFonts w:ascii="Book Antiqua" w:eastAsia="Book Antiqua" w:hAnsi="Book Antiqua" w:cs="Book Antiqua"/>
          <w:color w:val="000000"/>
        </w:rPr>
        <w:t xml:space="preserve"> E. </w:t>
      </w:r>
      <w:proofErr w:type="spellStart"/>
      <w:r w:rsidRPr="00F5015F">
        <w:rPr>
          <w:rFonts w:ascii="Book Antiqua" w:eastAsia="Book Antiqua" w:hAnsi="Book Antiqua" w:cs="Book Antiqua"/>
          <w:color w:val="000000"/>
        </w:rPr>
        <w:t>Creatinine</w:t>
      </w:r>
      <w:proofErr w:type="spellEnd"/>
      <w:r w:rsidRPr="00F5015F">
        <w:rPr>
          <w:rFonts w:ascii="Book Antiqua" w:eastAsia="Book Antiqua" w:hAnsi="Book Antiqua" w:cs="Book Antiqua"/>
          <w:color w:val="000000"/>
        </w:rPr>
        <w:t xml:space="preserve"> excretion rates for renal clearance studies.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Nephrol</w:t>
      </w:r>
      <w:proofErr w:type="spellEnd"/>
      <w:r w:rsidRPr="00F5015F">
        <w:rPr>
          <w:rFonts w:ascii="Book Antiqua" w:eastAsia="Book Antiqua" w:hAnsi="Book Antiqua" w:cs="Book Antiqua"/>
          <w:color w:val="000000"/>
        </w:rPr>
        <w:t xml:space="preserve"> 2001; </w:t>
      </w:r>
      <w:r w:rsidRPr="00F5015F">
        <w:rPr>
          <w:rFonts w:ascii="Book Antiqua" w:eastAsia="Book Antiqua" w:hAnsi="Book Antiqua" w:cs="Book Antiqua"/>
          <w:b/>
          <w:bCs/>
          <w:color w:val="000000"/>
        </w:rPr>
        <w:t>16</w:t>
      </w:r>
      <w:r w:rsidRPr="00F5015F">
        <w:rPr>
          <w:rFonts w:ascii="Book Antiqua" w:eastAsia="Book Antiqua" w:hAnsi="Book Antiqua" w:cs="Book Antiqua"/>
          <w:color w:val="000000"/>
        </w:rPr>
        <w:t>: 637-643 [PMID: 11519893 DOI: 10.1007/s004670100622]</w:t>
      </w:r>
    </w:p>
    <w:p w14:paraId="4AF3EA4A" w14:textId="77777777" w:rsidR="00A77B3E" w:rsidRPr="00F5015F" w:rsidRDefault="00A970AD">
      <w:pPr>
        <w:spacing w:line="360" w:lineRule="auto"/>
        <w:jc w:val="both"/>
        <w:rPr>
          <w:lang w:val="pt-BR"/>
        </w:rPr>
      </w:pPr>
      <w:r w:rsidRPr="00F5015F">
        <w:rPr>
          <w:rFonts w:ascii="Book Antiqua" w:eastAsia="Book Antiqua" w:hAnsi="Book Antiqua" w:cs="Book Antiqua"/>
          <w:color w:val="000000"/>
        </w:rPr>
        <w:t xml:space="preserve">39 </w:t>
      </w:r>
      <w:proofErr w:type="spellStart"/>
      <w:r w:rsidRPr="00F5015F">
        <w:rPr>
          <w:rFonts w:ascii="Book Antiqua" w:eastAsia="Book Antiqua" w:hAnsi="Book Antiqua" w:cs="Book Antiqua"/>
          <w:b/>
          <w:bCs/>
          <w:color w:val="000000"/>
        </w:rPr>
        <w:t>Spivacow</w:t>
      </w:r>
      <w:proofErr w:type="spellEnd"/>
      <w:r w:rsidRPr="00F5015F">
        <w:rPr>
          <w:rFonts w:ascii="Book Antiqua" w:eastAsia="Book Antiqua" w:hAnsi="Book Antiqua" w:cs="Book Antiqua"/>
          <w:b/>
          <w:bCs/>
          <w:color w:val="000000"/>
        </w:rPr>
        <w:t xml:space="preserve"> FR</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Negri</w:t>
      </w:r>
      <w:proofErr w:type="spellEnd"/>
      <w:r w:rsidRPr="00F5015F">
        <w:rPr>
          <w:rFonts w:ascii="Book Antiqua" w:eastAsia="Book Antiqua" w:hAnsi="Book Antiqua" w:cs="Book Antiqua"/>
          <w:color w:val="000000"/>
        </w:rPr>
        <w:t xml:space="preserve"> AL, del Valle EE, </w:t>
      </w:r>
      <w:proofErr w:type="spellStart"/>
      <w:r w:rsidRPr="00F5015F">
        <w:rPr>
          <w:rFonts w:ascii="Book Antiqua" w:eastAsia="Book Antiqua" w:hAnsi="Book Antiqua" w:cs="Book Antiqua"/>
          <w:color w:val="000000"/>
        </w:rPr>
        <w:t>Calviño</w:t>
      </w:r>
      <w:proofErr w:type="spellEnd"/>
      <w:r w:rsidRPr="00F5015F">
        <w:rPr>
          <w:rFonts w:ascii="Book Antiqua" w:eastAsia="Book Antiqua" w:hAnsi="Book Antiqua" w:cs="Book Antiqua"/>
          <w:color w:val="000000"/>
        </w:rPr>
        <w:t xml:space="preserve"> I, </w:t>
      </w:r>
      <w:proofErr w:type="spellStart"/>
      <w:r w:rsidRPr="00F5015F">
        <w:rPr>
          <w:rFonts w:ascii="Book Antiqua" w:eastAsia="Book Antiqua" w:hAnsi="Book Antiqua" w:cs="Book Antiqua"/>
          <w:color w:val="000000"/>
        </w:rPr>
        <w:t>Fradinger</w:t>
      </w:r>
      <w:proofErr w:type="spellEnd"/>
      <w:r w:rsidRPr="00F5015F">
        <w:rPr>
          <w:rFonts w:ascii="Book Antiqua" w:eastAsia="Book Antiqua" w:hAnsi="Book Antiqua" w:cs="Book Antiqua"/>
          <w:color w:val="000000"/>
        </w:rPr>
        <w:t xml:space="preserve"> E, </w:t>
      </w:r>
      <w:proofErr w:type="spellStart"/>
      <w:r w:rsidRPr="00F5015F">
        <w:rPr>
          <w:rFonts w:ascii="Book Antiqua" w:eastAsia="Book Antiqua" w:hAnsi="Book Antiqua" w:cs="Book Antiqua"/>
          <w:color w:val="000000"/>
        </w:rPr>
        <w:t>Zanchetta</w:t>
      </w:r>
      <w:proofErr w:type="spellEnd"/>
      <w:r w:rsidRPr="00F5015F">
        <w:rPr>
          <w:rFonts w:ascii="Book Antiqua" w:eastAsia="Book Antiqua" w:hAnsi="Book Antiqua" w:cs="Book Antiqua"/>
          <w:color w:val="000000"/>
        </w:rPr>
        <w:t xml:space="preserve"> JR. Metabolic risk factors in children with kidney stone disease. </w:t>
      </w:r>
      <w:r w:rsidRPr="00F5015F">
        <w:rPr>
          <w:rFonts w:ascii="Book Antiqua" w:eastAsia="Book Antiqua" w:hAnsi="Book Antiqua" w:cs="Book Antiqua"/>
          <w:i/>
          <w:iCs/>
          <w:color w:val="000000"/>
          <w:lang w:val="pt-BR"/>
        </w:rPr>
        <w:t>Pediatr Nephrol</w:t>
      </w:r>
      <w:r w:rsidRPr="00F5015F">
        <w:rPr>
          <w:rFonts w:ascii="Book Antiqua" w:eastAsia="Book Antiqua" w:hAnsi="Book Antiqua" w:cs="Book Antiqua"/>
          <w:color w:val="000000"/>
          <w:lang w:val="pt-BR"/>
        </w:rPr>
        <w:t xml:space="preserve"> 2008; </w:t>
      </w:r>
      <w:r w:rsidRPr="00F5015F">
        <w:rPr>
          <w:rFonts w:ascii="Book Antiqua" w:eastAsia="Book Antiqua" w:hAnsi="Book Antiqua" w:cs="Book Antiqua"/>
          <w:b/>
          <w:bCs/>
          <w:color w:val="000000"/>
          <w:lang w:val="pt-BR"/>
        </w:rPr>
        <w:t>23</w:t>
      </w:r>
      <w:r w:rsidRPr="00F5015F">
        <w:rPr>
          <w:rFonts w:ascii="Book Antiqua" w:eastAsia="Book Antiqua" w:hAnsi="Book Antiqua" w:cs="Book Antiqua"/>
          <w:color w:val="000000"/>
          <w:lang w:val="pt-BR"/>
        </w:rPr>
        <w:t>: 1129-1133 [PMID: 18324422 DOI: 10.1007/s00467-008-0769-2]</w:t>
      </w:r>
    </w:p>
    <w:p w14:paraId="0A70065B" w14:textId="77777777" w:rsidR="00A77B3E" w:rsidRPr="00F5015F" w:rsidRDefault="00A970AD">
      <w:pPr>
        <w:spacing w:line="360" w:lineRule="auto"/>
        <w:jc w:val="both"/>
      </w:pPr>
      <w:r w:rsidRPr="00F5015F">
        <w:rPr>
          <w:rFonts w:ascii="Book Antiqua" w:eastAsia="Book Antiqua" w:hAnsi="Book Antiqua" w:cs="Book Antiqua"/>
          <w:color w:val="000000"/>
          <w:lang w:val="pt-BR"/>
        </w:rPr>
        <w:lastRenderedPageBreak/>
        <w:t xml:space="preserve">40 </w:t>
      </w:r>
      <w:r w:rsidRPr="00F5015F">
        <w:rPr>
          <w:rFonts w:ascii="Book Antiqua" w:eastAsia="Book Antiqua" w:hAnsi="Book Antiqua" w:cs="Book Antiqua"/>
          <w:b/>
          <w:bCs/>
          <w:color w:val="000000"/>
          <w:lang w:val="pt-BR"/>
        </w:rPr>
        <w:t>García-Nieto V</w:t>
      </w:r>
      <w:r w:rsidRPr="00F5015F">
        <w:rPr>
          <w:rFonts w:ascii="Book Antiqua" w:eastAsia="Book Antiqua" w:hAnsi="Book Antiqua" w:cs="Book Antiqua"/>
          <w:color w:val="000000"/>
          <w:lang w:val="pt-BR"/>
        </w:rPr>
        <w:t xml:space="preserve">, Monge-Zamorano M, González-García M, Luis-Yanes MI. </w:t>
      </w:r>
      <w:proofErr w:type="gramStart"/>
      <w:r w:rsidRPr="00F5015F">
        <w:rPr>
          <w:rFonts w:ascii="Book Antiqua" w:eastAsia="Book Antiqua" w:hAnsi="Book Antiqua" w:cs="Book Antiqua"/>
          <w:color w:val="000000"/>
        </w:rPr>
        <w:t xml:space="preserve">Effect of thiazides on bone mineral density in children with idiopathic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w:t>
      </w:r>
      <w:proofErr w:type="gram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Nephrol</w:t>
      </w:r>
      <w:proofErr w:type="spellEnd"/>
      <w:r w:rsidRPr="00F5015F">
        <w:rPr>
          <w:rFonts w:ascii="Book Antiqua" w:eastAsia="Book Antiqua" w:hAnsi="Book Antiqua" w:cs="Book Antiqua"/>
          <w:color w:val="000000"/>
        </w:rPr>
        <w:t xml:space="preserve"> 2012; </w:t>
      </w:r>
      <w:r w:rsidRPr="00F5015F">
        <w:rPr>
          <w:rFonts w:ascii="Book Antiqua" w:eastAsia="Book Antiqua" w:hAnsi="Book Antiqua" w:cs="Book Antiqua"/>
          <w:b/>
          <w:bCs/>
          <w:color w:val="000000"/>
        </w:rPr>
        <w:t>27</w:t>
      </w:r>
      <w:r w:rsidRPr="00F5015F">
        <w:rPr>
          <w:rFonts w:ascii="Book Antiqua" w:eastAsia="Book Antiqua" w:hAnsi="Book Antiqua" w:cs="Book Antiqua"/>
          <w:color w:val="000000"/>
        </w:rPr>
        <w:t>: 261-268 [PMID: 21874585 DOI: 10.1007/s00467-011-1987-6]</w:t>
      </w:r>
    </w:p>
    <w:p w14:paraId="06B09300" w14:textId="77777777" w:rsidR="00A77B3E" w:rsidRPr="00F5015F" w:rsidRDefault="00A970AD">
      <w:pPr>
        <w:spacing w:line="360" w:lineRule="auto"/>
        <w:jc w:val="both"/>
      </w:pPr>
      <w:r w:rsidRPr="00F5015F">
        <w:rPr>
          <w:rFonts w:ascii="Book Antiqua" w:eastAsia="Book Antiqua" w:hAnsi="Book Antiqua" w:cs="Book Antiqua"/>
          <w:color w:val="000000"/>
        </w:rPr>
        <w:t xml:space="preserve">41 </w:t>
      </w:r>
      <w:r w:rsidRPr="00F5015F">
        <w:rPr>
          <w:rFonts w:ascii="Book Antiqua" w:eastAsia="Book Antiqua" w:hAnsi="Book Antiqua" w:cs="Book Antiqua"/>
          <w:b/>
          <w:bCs/>
          <w:color w:val="000000"/>
        </w:rPr>
        <w:t xml:space="preserve">El </w:t>
      </w:r>
      <w:proofErr w:type="spellStart"/>
      <w:r w:rsidRPr="00F5015F">
        <w:rPr>
          <w:rFonts w:ascii="Book Antiqua" w:eastAsia="Book Antiqua" w:hAnsi="Book Antiqua" w:cs="Book Antiqua"/>
          <w:b/>
          <w:bCs/>
          <w:color w:val="000000"/>
        </w:rPr>
        <w:t>Hage</w:t>
      </w:r>
      <w:proofErr w:type="spellEnd"/>
      <w:r w:rsidRPr="00F5015F">
        <w:rPr>
          <w:rFonts w:ascii="Book Antiqua" w:eastAsia="Book Antiqua" w:hAnsi="Book Antiqua" w:cs="Book Antiqua"/>
          <w:b/>
          <w:bCs/>
          <w:color w:val="000000"/>
        </w:rPr>
        <w:t xml:space="preserve"> R</w:t>
      </w:r>
      <w:r w:rsidRPr="00F5015F">
        <w:rPr>
          <w:rFonts w:ascii="Book Antiqua" w:eastAsia="Book Antiqua" w:hAnsi="Book Antiqua" w:cs="Book Antiqua"/>
          <w:color w:val="000000"/>
        </w:rPr>
        <w:t xml:space="preserve">, Jacob C, </w:t>
      </w:r>
      <w:proofErr w:type="spellStart"/>
      <w:r w:rsidRPr="00F5015F">
        <w:rPr>
          <w:rFonts w:ascii="Book Antiqua" w:eastAsia="Book Antiqua" w:hAnsi="Book Antiqua" w:cs="Book Antiqua"/>
          <w:color w:val="000000"/>
        </w:rPr>
        <w:t>Moussa</w:t>
      </w:r>
      <w:proofErr w:type="spellEnd"/>
      <w:r w:rsidRPr="00F5015F">
        <w:rPr>
          <w:rFonts w:ascii="Book Antiqua" w:eastAsia="Book Antiqua" w:hAnsi="Book Antiqua" w:cs="Book Antiqua"/>
          <w:color w:val="000000"/>
        </w:rPr>
        <w:t xml:space="preserve"> E, </w:t>
      </w:r>
      <w:proofErr w:type="spellStart"/>
      <w:r w:rsidRPr="00F5015F">
        <w:rPr>
          <w:rFonts w:ascii="Book Antiqua" w:eastAsia="Book Antiqua" w:hAnsi="Book Antiqua" w:cs="Book Antiqua"/>
          <w:color w:val="000000"/>
        </w:rPr>
        <w:t>Groussard</w:t>
      </w:r>
      <w:proofErr w:type="spellEnd"/>
      <w:r w:rsidRPr="00F5015F">
        <w:rPr>
          <w:rFonts w:ascii="Book Antiqua" w:eastAsia="Book Antiqua" w:hAnsi="Book Antiqua" w:cs="Book Antiqua"/>
          <w:color w:val="000000"/>
        </w:rPr>
        <w:t xml:space="preserve"> C, </w:t>
      </w:r>
      <w:proofErr w:type="spellStart"/>
      <w:r w:rsidRPr="00F5015F">
        <w:rPr>
          <w:rFonts w:ascii="Book Antiqua" w:eastAsia="Book Antiqua" w:hAnsi="Book Antiqua" w:cs="Book Antiqua"/>
          <w:color w:val="000000"/>
        </w:rPr>
        <w:t>Pineau</w:t>
      </w:r>
      <w:proofErr w:type="spellEnd"/>
      <w:r w:rsidRPr="00F5015F">
        <w:rPr>
          <w:rFonts w:ascii="Book Antiqua" w:eastAsia="Book Antiqua" w:hAnsi="Book Antiqua" w:cs="Book Antiqua"/>
          <w:color w:val="000000"/>
        </w:rPr>
        <w:t xml:space="preserve"> JC, </w:t>
      </w:r>
      <w:proofErr w:type="spellStart"/>
      <w:r w:rsidRPr="00F5015F">
        <w:rPr>
          <w:rFonts w:ascii="Book Antiqua" w:eastAsia="Book Antiqua" w:hAnsi="Book Antiqua" w:cs="Book Antiqua"/>
          <w:color w:val="000000"/>
        </w:rPr>
        <w:t>Benhamou</w:t>
      </w:r>
      <w:proofErr w:type="spellEnd"/>
      <w:r w:rsidRPr="00F5015F">
        <w:rPr>
          <w:rFonts w:ascii="Book Antiqua" w:eastAsia="Book Antiqua" w:hAnsi="Book Antiqua" w:cs="Book Antiqua"/>
          <w:color w:val="000000"/>
        </w:rPr>
        <w:t xml:space="preserve"> CL, </w:t>
      </w:r>
      <w:proofErr w:type="spellStart"/>
      <w:r w:rsidRPr="00F5015F">
        <w:rPr>
          <w:rFonts w:ascii="Book Antiqua" w:eastAsia="Book Antiqua" w:hAnsi="Book Antiqua" w:cs="Book Antiqua"/>
          <w:color w:val="000000"/>
        </w:rPr>
        <w:t>Jaffré</w:t>
      </w:r>
      <w:proofErr w:type="spellEnd"/>
      <w:r w:rsidRPr="00F5015F">
        <w:rPr>
          <w:rFonts w:ascii="Book Antiqua" w:eastAsia="Book Antiqua" w:hAnsi="Book Antiqua" w:cs="Book Antiqua"/>
          <w:color w:val="000000"/>
        </w:rPr>
        <w:t xml:space="preserve"> C. Influence of the weight status on bone mineral content and bone mineral density in a group of Lebanese adolescent girls. </w:t>
      </w:r>
      <w:r w:rsidRPr="00F5015F">
        <w:rPr>
          <w:rFonts w:ascii="Book Antiqua" w:eastAsia="Book Antiqua" w:hAnsi="Book Antiqua" w:cs="Book Antiqua"/>
          <w:i/>
          <w:iCs/>
          <w:color w:val="000000"/>
        </w:rPr>
        <w:t>Joint Bone Spine</w:t>
      </w:r>
      <w:r w:rsidRPr="00F5015F">
        <w:rPr>
          <w:rFonts w:ascii="Book Antiqua" w:eastAsia="Book Antiqua" w:hAnsi="Book Antiqua" w:cs="Book Antiqua"/>
          <w:color w:val="000000"/>
        </w:rPr>
        <w:t xml:space="preserve"> 2009; </w:t>
      </w:r>
      <w:r w:rsidRPr="00F5015F">
        <w:rPr>
          <w:rFonts w:ascii="Book Antiqua" w:eastAsia="Book Antiqua" w:hAnsi="Book Antiqua" w:cs="Book Antiqua"/>
          <w:b/>
          <w:bCs/>
          <w:color w:val="000000"/>
        </w:rPr>
        <w:t>76</w:t>
      </w:r>
      <w:r w:rsidRPr="00F5015F">
        <w:rPr>
          <w:rFonts w:ascii="Book Antiqua" w:eastAsia="Book Antiqua" w:hAnsi="Book Antiqua" w:cs="Book Antiqua"/>
          <w:color w:val="000000"/>
        </w:rPr>
        <w:t>: 680-684 [PMID: 19945325 DOI: 10.1016/j.jbspin.2009.10.004]</w:t>
      </w:r>
    </w:p>
    <w:p w14:paraId="3F04147B" w14:textId="77777777" w:rsidR="00A77B3E" w:rsidRPr="00F5015F" w:rsidRDefault="00A970AD">
      <w:pPr>
        <w:spacing w:line="360" w:lineRule="auto"/>
        <w:jc w:val="both"/>
      </w:pPr>
      <w:r w:rsidRPr="00F5015F">
        <w:rPr>
          <w:rFonts w:ascii="Book Antiqua" w:eastAsia="Book Antiqua" w:hAnsi="Book Antiqua" w:cs="Book Antiqua"/>
          <w:color w:val="000000"/>
        </w:rPr>
        <w:t xml:space="preserve">42 </w:t>
      </w:r>
      <w:proofErr w:type="spellStart"/>
      <w:r w:rsidRPr="00F5015F">
        <w:rPr>
          <w:rFonts w:ascii="Book Antiqua" w:eastAsia="Book Antiqua" w:hAnsi="Book Antiqua" w:cs="Book Antiqua"/>
          <w:b/>
          <w:bCs/>
          <w:color w:val="000000"/>
        </w:rPr>
        <w:t>Eliakim</w:t>
      </w:r>
      <w:proofErr w:type="spellEnd"/>
      <w:r w:rsidRPr="00F5015F">
        <w:rPr>
          <w:rFonts w:ascii="Book Antiqua" w:eastAsia="Book Antiqua" w:hAnsi="Book Antiqua" w:cs="Book Antiqua"/>
          <w:b/>
          <w:bCs/>
          <w:color w:val="000000"/>
        </w:rPr>
        <w:t xml:space="preserve"> A</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Raisz</w:t>
      </w:r>
      <w:proofErr w:type="spellEnd"/>
      <w:r w:rsidRPr="00F5015F">
        <w:rPr>
          <w:rFonts w:ascii="Book Antiqua" w:eastAsia="Book Antiqua" w:hAnsi="Book Antiqua" w:cs="Book Antiqua"/>
          <w:color w:val="000000"/>
        </w:rPr>
        <w:t xml:space="preserve"> LG, </w:t>
      </w:r>
      <w:proofErr w:type="spellStart"/>
      <w:r w:rsidRPr="00F5015F">
        <w:rPr>
          <w:rFonts w:ascii="Book Antiqua" w:eastAsia="Book Antiqua" w:hAnsi="Book Antiqua" w:cs="Book Antiqua"/>
          <w:color w:val="000000"/>
        </w:rPr>
        <w:t>Brasel</w:t>
      </w:r>
      <w:proofErr w:type="spellEnd"/>
      <w:r w:rsidRPr="00F5015F">
        <w:rPr>
          <w:rFonts w:ascii="Book Antiqua" w:eastAsia="Book Antiqua" w:hAnsi="Book Antiqua" w:cs="Book Antiqua"/>
          <w:color w:val="000000"/>
        </w:rPr>
        <w:t xml:space="preserve"> JA, Cooper DM. Evidence for increased bone formation following a brief endurance-type training intervention in adolescent males. </w:t>
      </w:r>
      <w:r w:rsidRPr="00F5015F">
        <w:rPr>
          <w:rFonts w:ascii="Book Antiqua" w:eastAsia="Book Antiqua" w:hAnsi="Book Antiqua" w:cs="Book Antiqua"/>
          <w:i/>
          <w:iCs/>
          <w:color w:val="000000"/>
        </w:rPr>
        <w:t>J Bone Miner Res</w:t>
      </w:r>
      <w:r w:rsidRPr="00F5015F">
        <w:rPr>
          <w:rFonts w:ascii="Book Antiqua" w:eastAsia="Book Antiqua" w:hAnsi="Book Antiqua" w:cs="Book Antiqua"/>
          <w:color w:val="000000"/>
        </w:rPr>
        <w:t xml:space="preserve"> 1997; </w:t>
      </w:r>
      <w:r w:rsidRPr="00F5015F">
        <w:rPr>
          <w:rFonts w:ascii="Book Antiqua" w:eastAsia="Book Antiqua" w:hAnsi="Book Antiqua" w:cs="Book Antiqua"/>
          <w:b/>
          <w:bCs/>
          <w:color w:val="000000"/>
        </w:rPr>
        <w:t>12</w:t>
      </w:r>
      <w:r w:rsidRPr="00F5015F">
        <w:rPr>
          <w:rFonts w:ascii="Book Antiqua" w:eastAsia="Book Antiqua" w:hAnsi="Book Antiqua" w:cs="Book Antiqua"/>
          <w:color w:val="000000"/>
        </w:rPr>
        <w:t>: 1708-1713 [PMID: 9333132 DOI: 10.1359/jbmr.1997.12.10.1708]</w:t>
      </w:r>
    </w:p>
    <w:p w14:paraId="1A929657" w14:textId="77777777" w:rsidR="00A77B3E" w:rsidRPr="00F5015F" w:rsidRDefault="00A970AD">
      <w:pPr>
        <w:spacing w:line="360" w:lineRule="auto"/>
        <w:jc w:val="both"/>
      </w:pPr>
      <w:r w:rsidRPr="00F5015F">
        <w:rPr>
          <w:rFonts w:ascii="Book Antiqua" w:eastAsia="Book Antiqua" w:hAnsi="Book Antiqua" w:cs="Book Antiqua"/>
          <w:color w:val="000000"/>
        </w:rPr>
        <w:t xml:space="preserve">43 </w:t>
      </w:r>
      <w:r w:rsidRPr="00F5015F">
        <w:rPr>
          <w:rFonts w:ascii="Book Antiqua" w:eastAsia="Book Antiqua" w:hAnsi="Book Antiqua" w:cs="Book Antiqua"/>
          <w:b/>
          <w:bCs/>
          <w:color w:val="000000"/>
        </w:rPr>
        <w:t>Fonseca RM</w:t>
      </w:r>
      <w:r w:rsidRPr="00F5015F">
        <w:rPr>
          <w:rFonts w:ascii="Book Antiqua" w:eastAsia="Book Antiqua" w:hAnsi="Book Antiqua" w:cs="Book Antiqua"/>
          <w:color w:val="000000"/>
        </w:rPr>
        <w:t xml:space="preserve">, de </w:t>
      </w:r>
      <w:proofErr w:type="spellStart"/>
      <w:r w:rsidRPr="00F5015F">
        <w:rPr>
          <w:rFonts w:ascii="Book Antiqua" w:eastAsia="Book Antiqua" w:hAnsi="Book Antiqua" w:cs="Book Antiqua"/>
          <w:color w:val="000000"/>
        </w:rPr>
        <w:t>França</w:t>
      </w:r>
      <w:proofErr w:type="spellEnd"/>
      <w:r w:rsidRPr="00F5015F">
        <w:rPr>
          <w:rFonts w:ascii="Book Antiqua" w:eastAsia="Book Antiqua" w:hAnsi="Book Antiqua" w:cs="Book Antiqua"/>
          <w:color w:val="000000"/>
        </w:rPr>
        <w:t xml:space="preserve"> NM, Van </w:t>
      </w:r>
      <w:proofErr w:type="spellStart"/>
      <w:r w:rsidRPr="00F5015F">
        <w:rPr>
          <w:rFonts w:ascii="Book Antiqua" w:eastAsia="Book Antiqua" w:hAnsi="Book Antiqua" w:cs="Book Antiqua"/>
          <w:color w:val="000000"/>
        </w:rPr>
        <w:t>Praagh</w:t>
      </w:r>
      <w:proofErr w:type="spellEnd"/>
      <w:r w:rsidRPr="00F5015F">
        <w:rPr>
          <w:rFonts w:ascii="Book Antiqua" w:eastAsia="Book Antiqua" w:hAnsi="Book Antiqua" w:cs="Book Antiqua"/>
          <w:color w:val="000000"/>
        </w:rPr>
        <w:t xml:space="preserve"> E. Relationship between indicators of fitness and bone density in adolescent Brazilian children.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Exerc</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Sci</w:t>
      </w:r>
      <w:proofErr w:type="spellEnd"/>
      <w:r w:rsidRPr="00F5015F">
        <w:rPr>
          <w:rFonts w:ascii="Book Antiqua" w:eastAsia="Book Antiqua" w:hAnsi="Book Antiqua" w:cs="Book Antiqua"/>
          <w:color w:val="000000"/>
        </w:rPr>
        <w:t xml:space="preserve"> 2008; </w:t>
      </w:r>
      <w:r w:rsidRPr="00F5015F">
        <w:rPr>
          <w:rFonts w:ascii="Book Antiqua" w:eastAsia="Book Antiqua" w:hAnsi="Book Antiqua" w:cs="Book Antiqua"/>
          <w:b/>
          <w:bCs/>
          <w:color w:val="000000"/>
        </w:rPr>
        <w:t>20</w:t>
      </w:r>
      <w:r w:rsidRPr="00F5015F">
        <w:rPr>
          <w:rFonts w:ascii="Book Antiqua" w:eastAsia="Book Antiqua" w:hAnsi="Book Antiqua" w:cs="Book Antiqua"/>
          <w:color w:val="000000"/>
        </w:rPr>
        <w:t>: 40-49 [PMID: 18364533 DOI: 10.1123/pes.20.1.40]</w:t>
      </w:r>
    </w:p>
    <w:p w14:paraId="049E516A" w14:textId="77777777" w:rsidR="00A77B3E" w:rsidRPr="00F5015F" w:rsidRDefault="00A970AD">
      <w:pPr>
        <w:spacing w:line="360" w:lineRule="auto"/>
        <w:jc w:val="both"/>
      </w:pPr>
      <w:proofErr w:type="gramStart"/>
      <w:r w:rsidRPr="00F5015F">
        <w:rPr>
          <w:rFonts w:ascii="Book Antiqua" w:eastAsia="Book Antiqua" w:hAnsi="Book Antiqua" w:cs="Book Antiqua"/>
          <w:color w:val="000000"/>
        </w:rPr>
        <w:t xml:space="preserve">44 </w:t>
      </w:r>
      <w:proofErr w:type="spellStart"/>
      <w:r w:rsidRPr="00F5015F">
        <w:rPr>
          <w:rFonts w:ascii="Book Antiqua" w:eastAsia="Book Antiqua" w:hAnsi="Book Antiqua" w:cs="Book Antiqua"/>
          <w:b/>
          <w:bCs/>
          <w:color w:val="000000"/>
        </w:rPr>
        <w:t>Inomoto</w:t>
      </w:r>
      <w:proofErr w:type="spellEnd"/>
      <w:r w:rsidRPr="00F5015F">
        <w:rPr>
          <w:rFonts w:ascii="Book Antiqua" w:eastAsia="Book Antiqua" w:hAnsi="Book Antiqua" w:cs="Book Antiqua"/>
          <w:b/>
          <w:bCs/>
          <w:color w:val="000000"/>
        </w:rPr>
        <w:t xml:space="preserve"> T</w:t>
      </w:r>
      <w:r w:rsidRPr="00F5015F">
        <w:rPr>
          <w:rFonts w:ascii="Book Antiqua" w:eastAsia="Book Antiqua" w:hAnsi="Book Antiqua" w:cs="Book Antiqua"/>
          <w:color w:val="000000"/>
        </w:rPr>
        <w:t>. [Physical activity/sports and bone mineral density].</w:t>
      </w:r>
      <w:proofErr w:type="gram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i/>
          <w:iCs/>
          <w:color w:val="000000"/>
        </w:rPr>
        <w:t>Clin</w:t>
      </w:r>
      <w:proofErr w:type="spellEnd"/>
      <w:r w:rsidRPr="00F5015F">
        <w:rPr>
          <w:rFonts w:ascii="Book Antiqua" w:eastAsia="Book Antiqua" w:hAnsi="Book Antiqua" w:cs="Book Antiqua"/>
          <w:i/>
          <w:iCs/>
          <w:color w:val="000000"/>
        </w:rPr>
        <w:t xml:space="preserve"> Calcium</w:t>
      </w:r>
      <w:r w:rsidRPr="00F5015F">
        <w:rPr>
          <w:rFonts w:ascii="Book Antiqua" w:eastAsia="Book Antiqua" w:hAnsi="Book Antiqua" w:cs="Book Antiqua"/>
          <w:color w:val="000000"/>
        </w:rPr>
        <w:t xml:space="preserve"> 2008; </w:t>
      </w:r>
      <w:r w:rsidRPr="00F5015F">
        <w:rPr>
          <w:rFonts w:ascii="Book Antiqua" w:eastAsia="Book Antiqua" w:hAnsi="Book Antiqua" w:cs="Book Antiqua"/>
          <w:b/>
          <w:bCs/>
          <w:color w:val="000000"/>
        </w:rPr>
        <w:t>18</w:t>
      </w:r>
      <w:r w:rsidRPr="00F5015F">
        <w:rPr>
          <w:rFonts w:ascii="Book Antiqua" w:eastAsia="Book Antiqua" w:hAnsi="Book Antiqua" w:cs="Book Antiqua"/>
          <w:color w:val="000000"/>
        </w:rPr>
        <w:t>: 1339-1348 [PMID: 18758041]</w:t>
      </w:r>
    </w:p>
    <w:p w14:paraId="48A5FFC3" w14:textId="77777777" w:rsidR="00A77B3E" w:rsidRPr="00F5015F" w:rsidRDefault="00A970AD">
      <w:pPr>
        <w:spacing w:line="360" w:lineRule="auto"/>
        <w:jc w:val="both"/>
      </w:pPr>
      <w:r w:rsidRPr="00F5015F">
        <w:rPr>
          <w:rFonts w:ascii="Book Antiqua" w:eastAsia="Book Antiqua" w:hAnsi="Book Antiqua" w:cs="Book Antiqua"/>
          <w:color w:val="000000"/>
        </w:rPr>
        <w:t xml:space="preserve">45 </w:t>
      </w:r>
      <w:proofErr w:type="spellStart"/>
      <w:r w:rsidRPr="00F5015F">
        <w:rPr>
          <w:rFonts w:ascii="Book Antiqua" w:eastAsia="Book Antiqua" w:hAnsi="Book Antiqua" w:cs="Book Antiqua"/>
          <w:b/>
          <w:bCs/>
          <w:color w:val="000000"/>
        </w:rPr>
        <w:t>Sardinha</w:t>
      </w:r>
      <w:proofErr w:type="spellEnd"/>
      <w:r w:rsidRPr="00F5015F">
        <w:rPr>
          <w:rFonts w:ascii="Book Antiqua" w:eastAsia="Book Antiqua" w:hAnsi="Book Antiqua" w:cs="Book Antiqua"/>
          <w:b/>
          <w:bCs/>
          <w:color w:val="000000"/>
        </w:rPr>
        <w:t xml:space="preserve"> LB</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Baptista</w:t>
      </w:r>
      <w:proofErr w:type="spellEnd"/>
      <w:r w:rsidRPr="00F5015F">
        <w:rPr>
          <w:rFonts w:ascii="Book Antiqua" w:eastAsia="Book Antiqua" w:hAnsi="Book Antiqua" w:cs="Book Antiqua"/>
          <w:color w:val="000000"/>
        </w:rPr>
        <w:t xml:space="preserve"> F, </w:t>
      </w:r>
      <w:proofErr w:type="spellStart"/>
      <w:r w:rsidRPr="00F5015F">
        <w:rPr>
          <w:rFonts w:ascii="Book Antiqua" w:eastAsia="Book Antiqua" w:hAnsi="Book Antiqua" w:cs="Book Antiqua"/>
          <w:color w:val="000000"/>
        </w:rPr>
        <w:t>Ekelund</w:t>
      </w:r>
      <w:proofErr w:type="spellEnd"/>
      <w:r w:rsidRPr="00F5015F">
        <w:rPr>
          <w:rFonts w:ascii="Book Antiqua" w:eastAsia="Book Antiqua" w:hAnsi="Book Antiqua" w:cs="Book Antiqua"/>
          <w:color w:val="000000"/>
        </w:rPr>
        <w:t xml:space="preserve"> U. Objectively measured physical activity and bone strength in 9-year-old boys and girls. </w:t>
      </w:r>
      <w:r w:rsidRPr="00F5015F">
        <w:rPr>
          <w:rFonts w:ascii="Book Antiqua" w:eastAsia="Book Antiqua" w:hAnsi="Book Antiqua" w:cs="Book Antiqua"/>
          <w:i/>
          <w:iCs/>
          <w:color w:val="000000"/>
        </w:rPr>
        <w:t>Pediatrics</w:t>
      </w:r>
      <w:r w:rsidRPr="00F5015F">
        <w:rPr>
          <w:rFonts w:ascii="Book Antiqua" w:eastAsia="Book Antiqua" w:hAnsi="Book Antiqua" w:cs="Book Antiqua"/>
          <w:color w:val="000000"/>
        </w:rPr>
        <w:t xml:space="preserve"> 2008; </w:t>
      </w:r>
      <w:r w:rsidRPr="00F5015F">
        <w:rPr>
          <w:rFonts w:ascii="Book Antiqua" w:eastAsia="Book Antiqua" w:hAnsi="Book Antiqua" w:cs="Book Antiqua"/>
          <w:b/>
          <w:bCs/>
          <w:color w:val="000000"/>
        </w:rPr>
        <w:t>122</w:t>
      </w:r>
      <w:r w:rsidRPr="00F5015F">
        <w:rPr>
          <w:rFonts w:ascii="Book Antiqua" w:eastAsia="Book Antiqua" w:hAnsi="Book Antiqua" w:cs="Book Antiqua"/>
          <w:color w:val="000000"/>
        </w:rPr>
        <w:t>: e728-e736 [PMID: 18762509 DOI: 10.1542/peds.2007-2573]</w:t>
      </w:r>
    </w:p>
    <w:p w14:paraId="2351B4C8" w14:textId="77777777" w:rsidR="00A77B3E" w:rsidRPr="00F5015F" w:rsidRDefault="00A970AD">
      <w:pPr>
        <w:spacing w:line="360" w:lineRule="auto"/>
        <w:jc w:val="both"/>
      </w:pPr>
      <w:r w:rsidRPr="00F5015F">
        <w:rPr>
          <w:rFonts w:ascii="Book Antiqua" w:eastAsia="Book Antiqua" w:hAnsi="Book Antiqua" w:cs="Book Antiqua"/>
          <w:color w:val="000000"/>
        </w:rPr>
        <w:t xml:space="preserve">46 </w:t>
      </w:r>
      <w:proofErr w:type="spellStart"/>
      <w:r w:rsidRPr="00F5015F">
        <w:rPr>
          <w:rFonts w:ascii="Book Antiqua" w:eastAsia="Book Antiqua" w:hAnsi="Book Antiqua" w:cs="Book Antiqua"/>
          <w:b/>
          <w:bCs/>
          <w:color w:val="000000"/>
        </w:rPr>
        <w:t>Akhtar</w:t>
      </w:r>
      <w:proofErr w:type="spellEnd"/>
      <w:r w:rsidRPr="00F5015F">
        <w:rPr>
          <w:rFonts w:ascii="Book Antiqua" w:eastAsia="Book Antiqua" w:hAnsi="Book Antiqua" w:cs="Book Antiqua"/>
          <w:b/>
          <w:bCs/>
          <w:color w:val="000000"/>
        </w:rPr>
        <w:t xml:space="preserve"> F</w:t>
      </w:r>
      <w:r w:rsidRPr="00F5015F">
        <w:rPr>
          <w:rFonts w:ascii="Book Antiqua" w:eastAsia="Book Antiqua" w:hAnsi="Book Antiqua" w:cs="Book Antiqua"/>
          <w:color w:val="000000"/>
        </w:rPr>
        <w:t xml:space="preserve">, Khalid F, Wang H, Zhang D, Gong X. The Effect of Thiazide Diuretics on Blood Lipid Profile in Hypertensive Adults: A Meta-analysis of Randomized Controlled Trials. </w:t>
      </w:r>
      <w:proofErr w:type="spellStart"/>
      <w:r w:rsidRPr="00F5015F">
        <w:rPr>
          <w:rFonts w:ascii="Book Antiqua" w:eastAsia="Book Antiqua" w:hAnsi="Book Antiqua" w:cs="Book Antiqua"/>
          <w:i/>
          <w:iCs/>
          <w:color w:val="000000"/>
        </w:rPr>
        <w:t>Cureus</w:t>
      </w:r>
      <w:proofErr w:type="spellEnd"/>
      <w:r w:rsidRPr="00F5015F">
        <w:rPr>
          <w:rFonts w:ascii="Book Antiqua" w:eastAsia="Book Antiqua" w:hAnsi="Book Antiqua" w:cs="Book Antiqua"/>
          <w:color w:val="000000"/>
        </w:rPr>
        <w:t xml:space="preserve"> 2018; </w:t>
      </w:r>
      <w:r w:rsidRPr="00F5015F">
        <w:rPr>
          <w:rFonts w:ascii="Book Antiqua" w:eastAsia="Book Antiqua" w:hAnsi="Book Antiqua" w:cs="Book Antiqua"/>
          <w:b/>
          <w:bCs/>
          <w:color w:val="000000"/>
        </w:rPr>
        <w:t>10</w:t>
      </w:r>
      <w:r w:rsidRPr="00F5015F">
        <w:rPr>
          <w:rFonts w:ascii="Book Antiqua" w:eastAsia="Book Antiqua" w:hAnsi="Book Antiqua" w:cs="Book Antiqua"/>
          <w:color w:val="000000"/>
        </w:rPr>
        <w:t>: e2651 [PMID: 30034973 DOI: 10.7759/cureus.2651]</w:t>
      </w:r>
    </w:p>
    <w:p w14:paraId="10912770" w14:textId="77777777" w:rsidR="00A77B3E" w:rsidRPr="00F5015F" w:rsidRDefault="00A970AD">
      <w:pPr>
        <w:spacing w:line="360" w:lineRule="auto"/>
        <w:jc w:val="both"/>
      </w:pPr>
      <w:proofErr w:type="gramStart"/>
      <w:r w:rsidRPr="00F5015F">
        <w:rPr>
          <w:rFonts w:ascii="Book Antiqua" w:eastAsia="Book Antiqua" w:hAnsi="Book Antiqua" w:cs="Book Antiqua"/>
          <w:color w:val="000000"/>
        </w:rPr>
        <w:t xml:space="preserve">47 </w:t>
      </w:r>
      <w:proofErr w:type="spellStart"/>
      <w:r w:rsidRPr="00F5015F">
        <w:rPr>
          <w:rFonts w:ascii="Book Antiqua" w:eastAsia="Book Antiqua" w:hAnsi="Book Antiqua" w:cs="Book Antiqua"/>
          <w:b/>
          <w:bCs/>
          <w:color w:val="000000"/>
        </w:rPr>
        <w:t>Hollifield</w:t>
      </w:r>
      <w:proofErr w:type="spellEnd"/>
      <w:r w:rsidRPr="00F5015F">
        <w:rPr>
          <w:rFonts w:ascii="Book Antiqua" w:eastAsia="Book Antiqua" w:hAnsi="Book Antiqua" w:cs="Book Antiqua"/>
          <w:b/>
          <w:bCs/>
          <w:color w:val="000000"/>
        </w:rPr>
        <w:t xml:space="preserve"> JW</w:t>
      </w:r>
      <w:r w:rsidRPr="00F5015F">
        <w:rPr>
          <w:rFonts w:ascii="Book Antiqua" w:eastAsia="Book Antiqua" w:hAnsi="Book Antiqua" w:cs="Book Antiqua"/>
          <w:color w:val="000000"/>
        </w:rPr>
        <w:t>.</w:t>
      </w:r>
      <w:proofErr w:type="gramEnd"/>
      <w:r w:rsidRPr="00F5015F">
        <w:rPr>
          <w:rFonts w:ascii="Book Antiqua" w:eastAsia="Book Antiqua" w:hAnsi="Book Antiqua" w:cs="Book Antiqua"/>
          <w:color w:val="000000"/>
        </w:rPr>
        <w:t xml:space="preserve"> </w:t>
      </w:r>
      <w:proofErr w:type="gramStart"/>
      <w:r w:rsidRPr="00F5015F">
        <w:rPr>
          <w:rFonts w:ascii="Book Antiqua" w:eastAsia="Book Antiqua" w:hAnsi="Book Antiqua" w:cs="Book Antiqua"/>
          <w:color w:val="000000"/>
        </w:rPr>
        <w:t>Thiazide treatment of hypertension.</w:t>
      </w:r>
      <w:proofErr w:type="gramEnd"/>
      <w:r w:rsidRPr="00F5015F">
        <w:rPr>
          <w:rFonts w:ascii="Book Antiqua" w:eastAsia="Book Antiqua" w:hAnsi="Book Antiqua" w:cs="Book Antiqua"/>
          <w:color w:val="000000"/>
        </w:rPr>
        <w:t xml:space="preserve"> </w:t>
      </w:r>
      <w:proofErr w:type="gramStart"/>
      <w:r w:rsidRPr="00F5015F">
        <w:rPr>
          <w:rFonts w:ascii="Book Antiqua" w:eastAsia="Book Antiqua" w:hAnsi="Book Antiqua" w:cs="Book Antiqua"/>
          <w:color w:val="000000"/>
        </w:rPr>
        <w:t xml:space="preserve">Effects of thiazide diuretics on serum potassium, magnesium, and ventricular </w:t>
      </w:r>
      <w:proofErr w:type="spellStart"/>
      <w:r w:rsidRPr="00F5015F">
        <w:rPr>
          <w:rFonts w:ascii="Book Antiqua" w:eastAsia="Book Antiqua" w:hAnsi="Book Antiqua" w:cs="Book Antiqua"/>
          <w:color w:val="000000"/>
        </w:rPr>
        <w:t>ectopy</w:t>
      </w:r>
      <w:proofErr w:type="spellEnd"/>
      <w:r w:rsidRPr="00F5015F">
        <w:rPr>
          <w:rFonts w:ascii="Book Antiqua" w:eastAsia="Book Antiqua" w:hAnsi="Book Antiqua" w:cs="Book Antiqua"/>
          <w:color w:val="000000"/>
        </w:rPr>
        <w:t>.</w:t>
      </w:r>
      <w:proofErr w:type="gram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Am J Med</w:t>
      </w:r>
      <w:r w:rsidRPr="00F5015F">
        <w:rPr>
          <w:rFonts w:ascii="Book Antiqua" w:eastAsia="Book Antiqua" w:hAnsi="Book Antiqua" w:cs="Book Antiqua"/>
          <w:color w:val="000000"/>
        </w:rPr>
        <w:t xml:space="preserve"> 1986; </w:t>
      </w:r>
      <w:r w:rsidRPr="00F5015F">
        <w:rPr>
          <w:rFonts w:ascii="Book Antiqua" w:eastAsia="Book Antiqua" w:hAnsi="Book Antiqua" w:cs="Book Antiqua"/>
          <w:b/>
          <w:bCs/>
          <w:color w:val="000000"/>
        </w:rPr>
        <w:t>80</w:t>
      </w:r>
      <w:r w:rsidRPr="00F5015F">
        <w:rPr>
          <w:rFonts w:ascii="Book Antiqua" w:eastAsia="Book Antiqua" w:hAnsi="Book Antiqua" w:cs="Book Antiqua"/>
          <w:color w:val="000000"/>
        </w:rPr>
        <w:t>: 8-12 [PMID: 3706351 DOI: 10.1016/0002-9343(86)90335-9]</w:t>
      </w:r>
    </w:p>
    <w:p w14:paraId="2BA2B1CE" w14:textId="77777777" w:rsidR="00A77B3E" w:rsidRPr="00F5015F" w:rsidRDefault="00A970AD">
      <w:pPr>
        <w:spacing w:line="360" w:lineRule="auto"/>
        <w:jc w:val="both"/>
      </w:pPr>
      <w:r w:rsidRPr="00F5015F">
        <w:rPr>
          <w:rFonts w:ascii="Book Antiqua" w:eastAsia="Book Antiqua" w:hAnsi="Book Antiqua" w:cs="Book Antiqua"/>
          <w:color w:val="000000"/>
        </w:rPr>
        <w:t xml:space="preserve">48 </w:t>
      </w:r>
      <w:r w:rsidRPr="00F5015F">
        <w:rPr>
          <w:rFonts w:ascii="Book Antiqua" w:eastAsia="Book Antiqua" w:hAnsi="Book Antiqua" w:cs="Book Antiqua"/>
          <w:b/>
          <w:bCs/>
          <w:color w:val="000000"/>
        </w:rPr>
        <w:t>Krieger NS</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Asplin</w:t>
      </w:r>
      <w:proofErr w:type="spellEnd"/>
      <w:r w:rsidRPr="00F5015F">
        <w:rPr>
          <w:rFonts w:ascii="Book Antiqua" w:eastAsia="Book Antiqua" w:hAnsi="Book Antiqua" w:cs="Book Antiqua"/>
          <w:color w:val="000000"/>
        </w:rPr>
        <w:t xml:space="preserve"> JR, Frick KK, Granja I, Culbertson CD, Ng A, </w:t>
      </w:r>
      <w:proofErr w:type="spellStart"/>
      <w:r w:rsidRPr="00F5015F">
        <w:rPr>
          <w:rFonts w:ascii="Book Antiqua" w:eastAsia="Book Antiqua" w:hAnsi="Book Antiqua" w:cs="Book Antiqua"/>
          <w:color w:val="000000"/>
        </w:rPr>
        <w:t>Grynpas</w:t>
      </w:r>
      <w:proofErr w:type="spellEnd"/>
      <w:r w:rsidRPr="00F5015F">
        <w:rPr>
          <w:rFonts w:ascii="Book Antiqua" w:eastAsia="Book Antiqua" w:hAnsi="Book Antiqua" w:cs="Book Antiqua"/>
          <w:color w:val="000000"/>
        </w:rPr>
        <w:t xml:space="preserve"> MD, </w:t>
      </w:r>
      <w:proofErr w:type="spellStart"/>
      <w:r w:rsidRPr="00F5015F">
        <w:rPr>
          <w:rFonts w:ascii="Book Antiqua" w:eastAsia="Book Antiqua" w:hAnsi="Book Antiqua" w:cs="Book Antiqua"/>
          <w:color w:val="000000"/>
        </w:rPr>
        <w:t>Bushinsky</w:t>
      </w:r>
      <w:proofErr w:type="spellEnd"/>
      <w:r w:rsidRPr="00F5015F">
        <w:rPr>
          <w:rFonts w:ascii="Book Antiqua" w:eastAsia="Book Antiqua" w:hAnsi="Book Antiqua" w:cs="Book Antiqua"/>
          <w:color w:val="000000"/>
        </w:rPr>
        <w:t xml:space="preserve"> DA. </w:t>
      </w:r>
      <w:proofErr w:type="gramStart"/>
      <w:r w:rsidRPr="00F5015F">
        <w:rPr>
          <w:rFonts w:ascii="Book Antiqua" w:eastAsia="Book Antiqua" w:hAnsi="Book Antiqua" w:cs="Book Antiqua"/>
          <w:color w:val="000000"/>
        </w:rPr>
        <w:t xml:space="preserve">Effect of Potassium Citrate on Calcium Phosphate Stones in a Model of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w:t>
      </w:r>
      <w:proofErr w:type="gram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J Am </w:t>
      </w:r>
      <w:proofErr w:type="spellStart"/>
      <w:r w:rsidRPr="00F5015F">
        <w:rPr>
          <w:rFonts w:ascii="Book Antiqua" w:eastAsia="Book Antiqua" w:hAnsi="Book Antiqua" w:cs="Book Antiqua"/>
          <w:i/>
          <w:iCs/>
          <w:color w:val="000000"/>
        </w:rPr>
        <w:t>Soc</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Nephrol</w:t>
      </w:r>
      <w:proofErr w:type="spellEnd"/>
      <w:r w:rsidRPr="00F5015F">
        <w:rPr>
          <w:rFonts w:ascii="Book Antiqua" w:eastAsia="Book Antiqua" w:hAnsi="Book Antiqua" w:cs="Book Antiqua"/>
          <w:color w:val="000000"/>
        </w:rPr>
        <w:t xml:space="preserve"> 2015; </w:t>
      </w:r>
      <w:r w:rsidRPr="00F5015F">
        <w:rPr>
          <w:rFonts w:ascii="Book Antiqua" w:eastAsia="Book Antiqua" w:hAnsi="Book Antiqua" w:cs="Book Antiqua"/>
          <w:b/>
          <w:bCs/>
          <w:color w:val="000000"/>
        </w:rPr>
        <w:t>26</w:t>
      </w:r>
      <w:r w:rsidRPr="00F5015F">
        <w:rPr>
          <w:rFonts w:ascii="Book Antiqua" w:eastAsia="Book Antiqua" w:hAnsi="Book Antiqua" w:cs="Book Antiqua"/>
          <w:color w:val="000000"/>
        </w:rPr>
        <w:t>: 3001-3008 [PMID: 25855777 DOI: 10.1681/ASN.2014121223]</w:t>
      </w:r>
    </w:p>
    <w:p w14:paraId="1B8BF591" w14:textId="77777777" w:rsidR="00A77B3E" w:rsidRPr="00F5015F" w:rsidRDefault="00A970AD">
      <w:pPr>
        <w:spacing w:line="360" w:lineRule="auto"/>
        <w:jc w:val="both"/>
      </w:pPr>
      <w:proofErr w:type="gramStart"/>
      <w:r w:rsidRPr="00F5015F">
        <w:rPr>
          <w:rFonts w:ascii="Book Antiqua" w:eastAsia="Book Antiqua" w:hAnsi="Book Antiqua" w:cs="Book Antiqua"/>
          <w:color w:val="000000"/>
        </w:rPr>
        <w:lastRenderedPageBreak/>
        <w:t xml:space="preserve">49 </w:t>
      </w:r>
      <w:r w:rsidRPr="00F5015F">
        <w:rPr>
          <w:rFonts w:ascii="Book Antiqua" w:eastAsia="Book Antiqua" w:hAnsi="Book Antiqua" w:cs="Book Antiqua"/>
          <w:b/>
          <w:bCs/>
          <w:color w:val="000000"/>
        </w:rPr>
        <w:t>Jones G</w:t>
      </w:r>
      <w:r w:rsidRPr="00F5015F">
        <w:rPr>
          <w:rFonts w:ascii="Book Antiqua" w:eastAsia="Book Antiqua" w:hAnsi="Book Antiqua" w:cs="Book Antiqua"/>
          <w:color w:val="000000"/>
        </w:rPr>
        <w:t xml:space="preserve">, Riley MD, Whiting S. Association between urinary potassium, urinary sodium, current diet, and bone density in </w:t>
      </w:r>
      <w:proofErr w:type="spellStart"/>
      <w:r w:rsidRPr="00F5015F">
        <w:rPr>
          <w:rFonts w:ascii="Book Antiqua" w:eastAsia="Book Antiqua" w:hAnsi="Book Antiqua" w:cs="Book Antiqua"/>
          <w:color w:val="000000"/>
        </w:rPr>
        <w:t>prepubertal</w:t>
      </w:r>
      <w:proofErr w:type="spellEnd"/>
      <w:r w:rsidRPr="00F5015F">
        <w:rPr>
          <w:rFonts w:ascii="Book Antiqua" w:eastAsia="Book Antiqua" w:hAnsi="Book Antiqua" w:cs="Book Antiqua"/>
          <w:color w:val="000000"/>
        </w:rPr>
        <w:t xml:space="preserve"> children.</w:t>
      </w:r>
      <w:proofErr w:type="gramEnd"/>
      <w:r w:rsidRPr="00F5015F">
        <w:rPr>
          <w:rFonts w:ascii="Book Antiqua" w:eastAsia="Book Antiqua" w:hAnsi="Book Antiqua" w:cs="Book Antiqua"/>
          <w:color w:val="000000"/>
        </w:rPr>
        <w:t xml:space="preserve"> </w:t>
      </w:r>
      <w:r w:rsidRPr="00F5015F">
        <w:rPr>
          <w:rFonts w:ascii="Book Antiqua" w:eastAsia="Book Antiqua" w:hAnsi="Book Antiqua" w:cs="Book Antiqua"/>
          <w:i/>
          <w:iCs/>
          <w:color w:val="000000"/>
        </w:rPr>
        <w:t xml:space="preserve">Am J </w:t>
      </w:r>
      <w:proofErr w:type="spellStart"/>
      <w:r w:rsidRPr="00F5015F">
        <w:rPr>
          <w:rFonts w:ascii="Book Antiqua" w:eastAsia="Book Antiqua" w:hAnsi="Book Antiqua" w:cs="Book Antiqua"/>
          <w:i/>
          <w:iCs/>
          <w:color w:val="000000"/>
        </w:rPr>
        <w:t>Clin</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Nutr</w:t>
      </w:r>
      <w:proofErr w:type="spellEnd"/>
      <w:r w:rsidRPr="00F5015F">
        <w:rPr>
          <w:rFonts w:ascii="Book Antiqua" w:eastAsia="Book Antiqua" w:hAnsi="Book Antiqua" w:cs="Book Antiqua"/>
          <w:color w:val="000000"/>
        </w:rPr>
        <w:t xml:space="preserve"> 2001; </w:t>
      </w:r>
      <w:r w:rsidRPr="00F5015F">
        <w:rPr>
          <w:rFonts w:ascii="Book Antiqua" w:eastAsia="Book Antiqua" w:hAnsi="Book Antiqua" w:cs="Book Antiqua"/>
          <w:b/>
          <w:bCs/>
          <w:color w:val="000000"/>
        </w:rPr>
        <w:t>73</w:t>
      </w:r>
      <w:r w:rsidRPr="00F5015F">
        <w:rPr>
          <w:rFonts w:ascii="Book Antiqua" w:eastAsia="Book Antiqua" w:hAnsi="Book Antiqua" w:cs="Book Antiqua"/>
          <w:color w:val="000000"/>
        </w:rPr>
        <w:t>: 839-844 [PMID: 11273862 DOI: 10.1093/</w:t>
      </w:r>
      <w:proofErr w:type="spellStart"/>
      <w:r w:rsidRPr="00F5015F">
        <w:rPr>
          <w:rFonts w:ascii="Book Antiqua" w:eastAsia="Book Antiqua" w:hAnsi="Book Antiqua" w:cs="Book Antiqua"/>
          <w:color w:val="000000"/>
        </w:rPr>
        <w:t>ajcn</w:t>
      </w:r>
      <w:proofErr w:type="spellEnd"/>
      <w:r w:rsidRPr="00F5015F">
        <w:rPr>
          <w:rFonts w:ascii="Book Antiqua" w:eastAsia="Book Antiqua" w:hAnsi="Book Antiqua" w:cs="Book Antiqua"/>
          <w:color w:val="000000"/>
        </w:rPr>
        <w:t>/73.4.839]</w:t>
      </w:r>
    </w:p>
    <w:p w14:paraId="63588B53" w14:textId="77777777" w:rsidR="00A77B3E" w:rsidRPr="00F5015F" w:rsidRDefault="00A970AD">
      <w:pPr>
        <w:spacing w:line="360" w:lineRule="auto"/>
        <w:jc w:val="both"/>
      </w:pPr>
      <w:r w:rsidRPr="00F5015F">
        <w:rPr>
          <w:rFonts w:ascii="Book Antiqua" w:eastAsia="Book Antiqua" w:hAnsi="Book Antiqua" w:cs="Book Antiqua"/>
          <w:color w:val="000000"/>
        </w:rPr>
        <w:t xml:space="preserve">50 </w:t>
      </w:r>
      <w:r w:rsidRPr="00F5015F">
        <w:rPr>
          <w:rFonts w:ascii="Book Antiqua" w:eastAsia="Book Antiqua" w:hAnsi="Book Antiqua" w:cs="Book Antiqua"/>
          <w:b/>
          <w:bCs/>
          <w:color w:val="000000"/>
        </w:rPr>
        <w:t>Duff TL</w:t>
      </w:r>
      <w:r w:rsidRPr="00F5015F">
        <w:rPr>
          <w:rFonts w:ascii="Book Antiqua" w:eastAsia="Book Antiqua" w:hAnsi="Book Antiqua" w:cs="Book Antiqua"/>
          <w:color w:val="000000"/>
        </w:rPr>
        <w:t xml:space="preserve">, Whiting SJ. </w:t>
      </w:r>
      <w:proofErr w:type="spellStart"/>
      <w:r w:rsidRPr="00F5015F">
        <w:rPr>
          <w:rFonts w:ascii="Book Antiqua" w:eastAsia="Book Antiqua" w:hAnsi="Book Antiqua" w:cs="Book Antiqua"/>
          <w:color w:val="000000"/>
        </w:rPr>
        <w:t>Calciuric</w:t>
      </w:r>
      <w:proofErr w:type="spellEnd"/>
      <w:r w:rsidRPr="00F5015F">
        <w:rPr>
          <w:rFonts w:ascii="Book Antiqua" w:eastAsia="Book Antiqua" w:hAnsi="Book Antiqua" w:cs="Book Antiqua"/>
          <w:color w:val="000000"/>
        </w:rPr>
        <w:t xml:space="preserve"> effects of short-term dietary loading of protein, sodium chloride and potassium citrate in prepubescent girls. </w:t>
      </w:r>
      <w:r w:rsidRPr="00F5015F">
        <w:rPr>
          <w:rFonts w:ascii="Book Antiqua" w:eastAsia="Book Antiqua" w:hAnsi="Book Antiqua" w:cs="Book Antiqua"/>
          <w:i/>
          <w:iCs/>
          <w:color w:val="000000"/>
        </w:rPr>
        <w:t xml:space="preserve">J Am </w:t>
      </w:r>
      <w:proofErr w:type="spellStart"/>
      <w:r w:rsidRPr="00F5015F">
        <w:rPr>
          <w:rFonts w:ascii="Book Antiqua" w:eastAsia="Book Antiqua" w:hAnsi="Book Antiqua" w:cs="Book Antiqua"/>
          <w:i/>
          <w:iCs/>
          <w:color w:val="000000"/>
        </w:rPr>
        <w:t>Coll</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Nutr</w:t>
      </w:r>
      <w:proofErr w:type="spellEnd"/>
      <w:r w:rsidRPr="00F5015F">
        <w:rPr>
          <w:rFonts w:ascii="Book Antiqua" w:eastAsia="Book Antiqua" w:hAnsi="Book Antiqua" w:cs="Book Antiqua"/>
          <w:color w:val="000000"/>
        </w:rPr>
        <w:t xml:space="preserve"> 1998; </w:t>
      </w:r>
      <w:r w:rsidRPr="00F5015F">
        <w:rPr>
          <w:rFonts w:ascii="Book Antiqua" w:eastAsia="Book Antiqua" w:hAnsi="Book Antiqua" w:cs="Book Antiqua"/>
          <w:b/>
          <w:bCs/>
          <w:color w:val="000000"/>
        </w:rPr>
        <w:t>17</w:t>
      </w:r>
      <w:r w:rsidRPr="00F5015F">
        <w:rPr>
          <w:rFonts w:ascii="Book Antiqua" w:eastAsia="Book Antiqua" w:hAnsi="Book Antiqua" w:cs="Book Antiqua"/>
          <w:color w:val="000000"/>
        </w:rPr>
        <w:t>: 148-154 [PMID: 9550458 DOI: 10.1080/07315724.1998.10718740]</w:t>
      </w:r>
    </w:p>
    <w:p w14:paraId="56E5CC36" w14:textId="77777777" w:rsidR="00A77B3E" w:rsidRPr="00F5015F" w:rsidRDefault="00A970AD">
      <w:pPr>
        <w:spacing w:line="360" w:lineRule="auto"/>
        <w:jc w:val="both"/>
      </w:pPr>
      <w:r w:rsidRPr="00F5015F">
        <w:rPr>
          <w:rFonts w:ascii="Book Antiqua" w:eastAsia="Book Antiqua" w:hAnsi="Book Antiqua" w:cs="Book Antiqua"/>
          <w:color w:val="000000"/>
        </w:rPr>
        <w:t xml:space="preserve">51 </w:t>
      </w:r>
      <w:proofErr w:type="spellStart"/>
      <w:r w:rsidRPr="00F5015F">
        <w:rPr>
          <w:rFonts w:ascii="Book Antiqua" w:eastAsia="Book Antiqua" w:hAnsi="Book Antiqua" w:cs="Book Antiqua"/>
          <w:b/>
          <w:bCs/>
          <w:color w:val="000000"/>
        </w:rPr>
        <w:t>Greger</w:t>
      </w:r>
      <w:proofErr w:type="spellEnd"/>
      <w:r w:rsidRPr="00F5015F">
        <w:rPr>
          <w:rFonts w:ascii="Book Antiqua" w:eastAsia="Book Antiqua" w:hAnsi="Book Antiqua" w:cs="Book Antiqua"/>
          <w:b/>
          <w:bCs/>
          <w:color w:val="000000"/>
        </w:rPr>
        <w:t xml:space="preserve"> JL</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Kaup</w:t>
      </w:r>
      <w:proofErr w:type="spellEnd"/>
      <w:r w:rsidRPr="00F5015F">
        <w:rPr>
          <w:rFonts w:ascii="Book Antiqua" w:eastAsia="Book Antiqua" w:hAnsi="Book Antiqua" w:cs="Book Antiqua"/>
          <w:color w:val="000000"/>
        </w:rPr>
        <w:t xml:space="preserve"> SM, </w:t>
      </w:r>
      <w:proofErr w:type="spellStart"/>
      <w:r w:rsidRPr="00F5015F">
        <w:rPr>
          <w:rFonts w:ascii="Book Antiqua" w:eastAsia="Book Antiqua" w:hAnsi="Book Antiqua" w:cs="Book Antiqua"/>
          <w:color w:val="000000"/>
        </w:rPr>
        <w:t>Behling</w:t>
      </w:r>
      <w:proofErr w:type="spellEnd"/>
      <w:r w:rsidRPr="00F5015F">
        <w:rPr>
          <w:rFonts w:ascii="Book Antiqua" w:eastAsia="Book Antiqua" w:hAnsi="Book Antiqua" w:cs="Book Antiqua"/>
          <w:color w:val="000000"/>
        </w:rPr>
        <w:t xml:space="preserve"> AR. Calcium, magnesium and phosphorus utilization by rats fed sodium and potassium salts of various inorganic anions. </w:t>
      </w:r>
      <w:r w:rsidRPr="00F5015F">
        <w:rPr>
          <w:rFonts w:ascii="Book Antiqua" w:eastAsia="Book Antiqua" w:hAnsi="Book Antiqua" w:cs="Book Antiqua"/>
          <w:i/>
          <w:iCs/>
          <w:color w:val="000000"/>
        </w:rPr>
        <w:t xml:space="preserve">J </w:t>
      </w:r>
      <w:proofErr w:type="spellStart"/>
      <w:r w:rsidRPr="00F5015F">
        <w:rPr>
          <w:rFonts w:ascii="Book Antiqua" w:eastAsia="Book Antiqua" w:hAnsi="Book Antiqua" w:cs="Book Antiqua"/>
          <w:i/>
          <w:iCs/>
          <w:color w:val="000000"/>
        </w:rPr>
        <w:t>Nutr</w:t>
      </w:r>
      <w:proofErr w:type="spellEnd"/>
      <w:r w:rsidRPr="00F5015F">
        <w:rPr>
          <w:rFonts w:ascii="Book Antiqua" w:eastAsia="Book Antiqua" w:hAnsi="Book Antiqua" w:cs="Book Antiqua"/>
          <w:color w:val="000000"/>
        </w:rPr>
        <w:t xml:space="preserve"> 1991; </w:t>
      </w:r>
      <w:r w:rsidRPr="00F5015F">
        <w:rPr>
          <w:rFonts w:ascii="Book Antiqua" w:eastAsia="Book Antiqua" w:hAnsi="Book Antiqua" w:cs="Book Antiqua"/>
          <w:b/>
          <w:bCs/>
          <w:color w:val="000000"/>
        </w:rPr>
        <w:t>121</w:t>
      </w:r>
      <w:r w:rsidRPr="00F5015F">
        <w:rPr>
          <w:rFonts w:ascii="Book Antiqua" w:eastAsia="Book Antiqua" w:hAnsi="Book Antiqua" w:cs="Book Antiqua"/>
          <w:color w:val="000000"/>
        </w:rPr>
        <w:t>: 1382-1388 [PMID: 1880616 DOI: 10.1093/</w:t>
      </w:r>
      <w:proofErr w:type="spellStart"/>
      <w:r w:rsidRPr="00F5015F">
        <w:rPr>
          <w:rFonts w:ascii="Book Antiqua" w:eastAsia="Book Antiqua" w:hAnsi="Book Antiqua" w:cs="Book Antiqua"/>
          <w:color w:val="000000"/>
        </w:rPr>
        <w:t>jn</w:t>
      </w:r>
      <w:proofErr w:type="spellEnd"/>
      <w:r w:rsidRPr="00F5015F">
        <w:rPr>
          <w:rFonts w:ascii="Book Antiqua" w:eastAsia="Book Antiqua" w:hAnsi="Book Antiqua" w:cs="Book Antiqua"/>
          <w:color w:val="000000"/>
        </w:rPr>
        <w:t>/121.9.1382]</w:t>
      </w:r>
    </w:p>
    <w:p w14:paraId="48D82462" w14:textId="77777777" w:rsidR="00A77B3E" w:rsidRPr="00F5015F" w:rsidRDefault="00A970AD">
      <w:pPr>
        <w:spacing w:line="360" w:lineRule="auto"/>
        <w:jc w:val="both"/>
      </w:pPr>
      <w:r w:rsidRPr="00F5015F">
        <w:rPr>
          <w:rFonts w:ascii="Book Antiqua" w:eastAsia="Book Antiqua" w:hAnsi="Book Antiqua" w:cs="Book Antiqua"/>
          <w:color w:val="000000"/>
        </w:rPr>
        <w:t xml:space="preserve">52 </w:t>
      </w:r>
      <w:proofErr w:type="spellStart"/>
      <w:r w:rsidRPr="00F5015F">
        <w:rPr>
          <w:rFonts w:ascii="Book Antiqua" w:eastAsia="Book Antiqua" w:hAnsi="Book Antiqua" w:cs="Book Antiqua"/>
          <w:b/>
          <w:bCs/>
          <w:color w:val="000000"/>
        </w:rPr>
        <w:t>García</w:t>
      </w:r>
      <w:proofErr w:type="spellEnd"/>
      <w:r w:rsidRPr="00F5015F">
        <w:rPr>
          <w:rFonts w:ascii="Book Antiqua" w:eastAsia="Book Antiqua" w:hAnsi="Book Antiqua" w:cs="Book Antiqua"/>
          <w:b/>
          <w:bCs/>
          <w:color w:val="000000"/>
        </w:rPr>
        <w:t xml:space="preserve"> Nieto VM</w:t>
      </w:r>
      <w:r w:rsidRPr="00F5015F">
        <w:rPr>
          <w:rFonts w:ascii="Book Antiqua" w:eastAsia="Book Antiqua" w:hAnsi="Book Antiqua" w:cs="Book Antiqua"/>
          <w:color w:val="000000"/>
        </w:rPr>
        <w:t xml:space="preserve">, Luis </w:t>
      </w:r>
      <w:proofErr w:type="spellStart"/>
      <w:r w:rsidRPr="00F5015F">
        <w:rPr>
          <w:rFonts w:ascii="Book Antiqua" w:eastAsia="Book Antiqua" w:hAnsi="Book Antiqua" w:cs="Book Antiqua"/>
          <w:color w:val="000000"/>
        </w:rPr>
        <w:t>Yanes</w:t>
      </w:r>
      <w:proofErr w:type="spellEnd"/>
      <w:r w:rsidRPr="00F5015F">
        <w:rPr>
          <w:rFonts w:ascii="Book Antiqua" w:eastAsia="Book Antiqua" w:hAnsi="Book Antiqua" w:cs="Book Antiqua"/>
          <w:color w:val="000000"/>
        </w:rPr>
        <w:t xml:space="preserve"> MI, </w:t>
      </w:r>
      <w:proofErr w:type="spellStart"/>
      <w:r w:rsidRPr="00F5015F">
        <w:rPr>
          <w:rFonts w:ascii="Book Antiqua" w:eastAsia="Book Antiqua" w:hAnsi="Book Antiqua" w:cs="Book Antiqua"/>
          <w:color w:val="000000"/>
        </w:rPr>
        <w:t>Tejera</w:t>
      </w:r>
      <w:proofErr w:type="spell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Carreño</w:t>
      </w:r>
      <w:proofErr w:type="spellEnd"/>
      <w:r w:rsidRPr="00F5015F">
        <w:rPr>
          <w:rFonts w:ascii="Book Antiqua" w:eastAsia="Book Antiqua" w:hAnsi="Book Antiqua" w:cs="Book Antiqua"/>
          <w:color w:val="000000"/>
        </w:rPr>
        <w:t xml:space="preserve"> P, Perez Suarez G, </w:t>
      </w:r>
      <w:proofErr w:type="spellStart"/>
      <w:r w:rsidRPr="00F5015F">
        <w:rPr>
          <w:rFonts w:ascii="Book Antiqua" w:eastAsia="Book Antiqua" w:hAnsi="Book Antiqua" w:cs="Book Antiqua"/>
          <w:color w:val="000000"/>
        </w:rPr>
        <w:t>Moraleda</w:t>
      </w:r>
      <w:proofErr w:type="spellEnd"/>
      <w:r w:rsidRPr="00F5015F">
        <w:rPr>
          <w:rFonts w:ascii="Book Antiqua" w:eastAsia="Book Antiqua" w:hAnsi="Book Antiqua" w:cs="Book Antiqua"/>
          <w:color w:val="000000"/>
        </w:rPr>
        <w:t xml:space="preserve"> Mesa T. The idiopathic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reviewed. </w:t>
      </w:r>
      <w:proofErr w:type="gramStart"/>
      <w:r w:rsidRPr="00F5015F">
        <w:rPr>
          <w:rFonts w:ascii="Book Antiqua" w:eastAsia="Book Antiqua" w:hAnsi="Book Antiqua" w:cs="Book Antiqua"/>
          <w:color w:val="000000"/>
        </w:rPr>
        <w:t>Metabolic abnormality or disease?</w:t>
      </w:r>
      <w:proofErr w:type="gram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i/>
          <w:iCs/>
          <w:color w:val="000000"/>
        </w:rPr>
        <w:t>Nefrologia</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Engl</w:t>
      </w:r>
      <w:proofErr w:type="spellEnd"/>
      <w:r w:rsidRPr="00F5015F">
        <w:rPr>
          <w:rFonts w:ascii="Book Antiqua" w:eastAsia="Book Antiqua" w:hAnsi="Book Antiqua" w:cs="Book Antiqua"/>
          <w:i/>
          <w:iCs/>
          <w:color w:val="000000"/>
        </w:rPr>
        <w:t xml:space="preserve"> Ed)</w:t>
      </w:r>
      <w:r w:rsidRPr="00F5015F">
        <w:rPr>
          <w:rFonts w:ascii="Book Antiqua" w:eastAsia="Book Antiqua" w:hAnsi="Book Antiqua" w:cs="Book Antiqua"/>
          <w:color w:val="000000"/>
        </w:rPr>
        <w:t xml:space="preserve"> 2019; </w:t>
      </w:r>
      <w:r w:rsidRPr="00F5015F">
        <w:rPr>
          <w:rFonts w:ascii="Book Antiqua" w:eastAsia="Book Antiqua" w:hAnsi="Book Antiqua" w:cs="Book Antiqua"/>
          <w:b/>
          <w:bCs/>
          <w:color w:val="000000"/>
        </w:rPr>
        <w:t>39</w:t>
      </w:r>
      <w:r w:rsidRPr="00F5015F">
        <w:rPr>
          <w:rFonts w:ascii="Book Antiqua" w:eastAsia="Book Antiqua" w:hAnsi="Book Antiqua" w:cs="Book Antiqua"/>
          <w:color w:val="000000"/>
        </w:rPr>
        <w:t>: 592-602 [PMID: 31160051 DOI: 10.1016/j.nefro.2019.02.011]</w:t>
      </w:r>
    </w:p>
    <w:p w14:paraId="26F8AB9B" w14:textId="77777777" w:rsidR="00A77B3E" w:rsidRPr="00F5015F" w:rsidRDefault="00A970AD">
      <w:pPr>
        <w:spacing w:line="360" w:lineRule="auto"/>
        <w:jc w:val="both"/>
      </w:pPr>
      <w:proofErr w:type="gramStart"/>
      <w:r w:rsidRPr="00F5015F">
        <w:rPr>
          <w:rFonts w:ascii="Book Antiqua" w:eastAsia="Book Antiqua" w:hAnsi="Book Antiqua" w:cs="Book Antiqua"/>
          <w:color w:val="000000"/>
        </w:rPr>
        <w:t xml:space="preserve">53 </w:t>
      </w:r>
      <w:proofErr w:type="spellStart"/>
      <w:r w:rsidRPr="00F5015F">
        <w:rPr>
          <w:rFonts w:ascii="Book Antiqua" w:eastAsia="Book Antiqua" w:hAnsi="Book Antiqua" w:cs="Book Antiqua"/>
          <w:b/>
          <w:bCs/>
          <w:color w:val="000000"/>
        </w:rPr>
        <w:t>Alon</w:t>
      </w:r>
      <w:proofErr w:type="spellEnd"/>
      <w:r w:rsidRPr="00F5015F">
        <w:rPr>
          <w:rFonts w:ascii="Book Antiqua" w:eastAsia="Book Antiqua" w:hAnsi="Book Antiqua" w:cs="Book Antiqua"/>
          <w:b/>
          <w:bCs/>
          <w:color w:val="000000"/>
        </w:rPr>
        <w:t xml:space="preserve"> US</w:t>
      </w:r>
      <w:r w:rsidRPr="00F5015F">
        <w:rPr>
          <w:rFonts w:ascii="Book Antiqua" w:eastAsia="Book Antiqua" w:hAnsi="Book Antiqua" w:cs="Book Antiqua"/>
          <w:color w:val="000000"/>
        </w:rPr>
        <w:t xml:space="preserve">, Zimmerman H, </w:t>
      </w:r>
      <w:proofErr w:type="spellStart"/>
      <w:r w:rsidRPr="00F5015F">
        <w:rPr>
          <w:rFonts w:ascii="Book Antiqua" w:eastAsia="Book Antiqua" w:hAnsi="Book Antiqua" w:cs="Book Antiqua"/>
          <w:color w:val="000000"/>
        </w:rPr>
        <w:t>Alon</w:t>
      </w:r>
      <w:proofErr w:type="spellEnd"/>
      <w:r w:rsidRPr="00F5015F">
        <w:rPr>
          <w:rFonts w:ascii="Book Antiqua" w:eastAsia="Book Antiqua" w:hAnsi="Book Antiqua" w:cs="Book Antiqua"/>
          <w:color w:val="000000"/>
        </w:rPr>
        <w:t xml:space="preserve"> M. Evaluation and treatment of pediatric idiopathic </w:t>
      </w:r>
      <w:proofErr w:type="spellStart"/>
      <w:r w:rsidRPr="00F5015F">
        <w:rPr>
          <w:rFonts w:ascii="Book Antiqua" w:eastAsia="Book Antiqua" w:hAnsi="Book Antiqua" w:cs="Book Antiqua"/>
          <w:color w:val="000000"/>
        </w:rPr>
        <w:t>urolithiasis</w:t>
      </w:r>
      <w:proofErr w:type="spellEnd"/>
      <w:r w:rsidRPr="00F5015F">
        <w:rPr>
          <w:rFonts w:ascii="Book Antiqua" w:eastAsia="Book Antiqua" w:hAnsi="Book Antiqua" w:cs="Book Antiqua"/>
          <w:color w:val="000000"/>
        </w:rPr>
        <w:t>-revisited.</w:t>
      </w:r>
      <w:proofErr w:type="gram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Nephrol</w:t>
      </w:r>
      <w:proofErr w:type="spellEnd"/>
      <w:r w:rsidRPr="00F5015F">
        <w:rPr>
          <w:rFonts w:ascii="Book Antiqua" w:eastAsia="Book Antiqua" w:hAnsi="Book Antiqua" w:cs="Book Antiqua"/>
          <w:color w:val="000000"/>
        </w:rPr>
        <w:t xml:space="preserve"> 2004; </w:t>
      </w:r>
      <w:r w:rsidRPr="00F5015F">
        <w:rPr>
          <w:rFonts w:ascii="Book Antiqua" w:eastAsia="Book Antiqua" w:hAnsi="Book Antiqua" w:cs="Book Antiqua"/>
          <w:b/>
          <w:bCs/>
          <w:color w:val="000000"/>
        </w:rPr>
        <w:t>19</w:t>
      </w:r>
      <w:r w:rsidRPr="00F5015F">
        <w:rPr>
          <w:rFonts w:ascii="Book Antiqua" w:eastAsia="Book Antiqua" w:hAnsi="Book Antiqua" w:cs="Book Antiqua"/>
          <w:color w:val="000000"/>
        </w:rPr>
        <w:t>: 516-520 [PMID: 15015063 DOI: 10.1007/s00467-004-1422-3]</w:t>
      </w:r>
    </w:p>
    <w:p w14:paraId="2CDC1148" w14:textId="77777777" w:rsidR="00A77B3E" w:rsidRPr="00F5015F" w:rsidRDefault="00A970AD">
      <w:pPr>
        <w:spacing w:line="360" w:lineRule="auto"/>
        <w:jc w:val="both"/>
      </w:pPr>
      <w:r w:rsidRPr="00F5015F">
        <w:rPr>
          <w:rFonts w:ascii="Book Antiqua" w:eastAsia="Book Antiqua" w:hAnsi="Book Antiqua" w:cs="Book Antiqua"/>
          <w:color w:val="000000"/>
        </w:rPr>
        <w:t xml:space="preserve">54 </w:t>
      </w:r>
      <w:proofErr w:type="spellStart"/>
      <w:r w:rsidRPr="00F5015F">
        <w:rPr>
          <w:rFonts w:ascii="Book Antiqua" w:eastAsia="Book Antiqua" w:hAnsi="Book Antiqua" w:cs="Book Antiqua"/>
          <w:b/>
          <w:bCs/>
          <w:color w:val="000000"/>
        </w:rPr>
        <w:t>Spivacow</w:t>
      </w:r>
      <w:proofErr w:type="spellEnd"/>
      <w:r w:rsidRPr="00F5015F">
        <w:rPr>
          <w:rFonts w:ascii="Book Antiqua" w:eastAsia="Book Antiqua" w:hAnsi="Book Antiqua" w:cs="Book Antiqua"/>
          <w:b/>
          <w:bCs/>
          <w:color w:val="000000"/>
        </w:rPr>
        <w:t xml:space="preserve"> FR</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Pailler</w:t>
      </w:r>
      <w:proofErr w:type="spellEnd"/>
      <w:r w:rsidRPr="00F5015F">
        <w:rPr>
          <w:rFonts w:ascii="Book Antiqua" w:eastAsia="Book Antiqua" w:hAnsi="Book Antiqua" w:cs="Book Antiqua"/>
          <w:color w:val="000000"/>
        </w:rPr>
        <w:t xml:space="preserve"> M, </w:t>
      </w:r>
      <w:proofErr w:type="spellStart"/>
      <w:r w:rsidRPr="00F5015F">
        <w:rPr>
          <w:rFonts w:ascii="Book Antiqua" w:eastAsia="Book Antiqua" w:hAnsi="Book Antiqua" w:cs="Book Antiqua"/>
          <w:color w:val="000000"/>
        </w:rPr>
        <w:t>Martínez</w:t>
      </w:r>
      <w:proofErr w:type="spellEnd"/>
      <w:r w:rsidRPr="00F5015F">
        <w:rPr>
          <w:rFonts w:ascii="Book Antiqua" w:eastAsia="Book Antiqua" w:hAnsi="Book Antiqua" w:cs="Book Antiqua"/>
          <w:color w:val="000000"/>
        </w:rPr>
        <w:t xml:space="preserve"> P. [Idiopathic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can the diuretics be avoided?] </w:t>
      </w:r>
      <w:proofErr w:type="spellStart"/>
      <w:r w:rsidRPr="00F5015F">
        <w:rPr>
          <w:rFonts w:ascii="Book Antiqua" w:eastAsia="Book Antiqua" w:hAnsi="Book Antiqua" w:cs="Book Antiqua"/>
          <w:i/>
          <w:iCs/>
          <w:color w:val="000000"/>
        </w:rPr>
        <w:t>Medicina</w:t>
      </w:r>
      <w:proofErr w:type="spellEnd"/>
      <w:r w:rsidRPr="00F5015F">
        <w:rPr>
          <w:rFonts w:ascii="Book Antiqua" w:eastAsia="Book Antiqua" w:hAnsi="Book Antiqua" w:cs="Book Antiqua"/>
          <w:i/>
          <w:iCs/>
          <w:color w:val="000000"/>
        </w:rPr>
        <w:t xml:space="preserve"> (B Aires)</w:t>
      </w:r>
      <w:r w:rsidRPr="00F5015F">
        <w:rPr>
          <w:rFonts w:ascii="Book Antiqua" w:eastAsia="Book Antiqua" w:hAnsi="Book Antiqua" w:cs="Book Antiqua"/>
          <w:color w:val="000000"/>
        </w:rPr>
        <w:t xml:space="preserve"> 2019; </w:t>
      </w:r>
      <w:r w:rsidRPr="00F5015F">
        <w:rPr>
          <w:rFonts w:ascii="Book Antiqua" w:eastAsia="Book Antiqua" w:hAnsi="Book Antiqua" w:cs="Book Antiqua"/>
          <w:b/>
          <w:bCs/>
          <w:color w:val="000000"/>
        </w:rPr>
        <w:t>79</w:t>
      </w:r>
      <w:r w:rsidRPr="00F5015F">
        <w:rPr>
          <w:rFonts w:ascii="Book Antiqua" w:eastAsia="Book Antiqua" w:hAnsi="Book Antiqua" w:cs="Book Antiqua"/>
          <w:color w:val="000000"/>
        </w:rPr>
        <w:t>: 477-482 [PMID: 31829950]</w:t>
      </w:r>
    </w:p>
    <w:p w14:paraId="118FC4EF" w14:textId="77777777" w:rsidR="00A77B3E" w:rsidRPr="00F5015F" w:rsidRDefault="00A970AD">
      <w:pPr>
        <w:spacing w:line="360" w:lineRule="auto"/>
        <w:jc w:val="both"/>
      </w:pPr>
      <w:r w:rsidRPr="00F5015F">
        <w:rPr>
          <w:rFonts w:ascii="Book Antiqua" w:eastAsia="Book Antiqua" w:hAnsi="Book Antiqua" w:cs="Book Antiqua"/>
          <w:color w:val="000000"/>
        </w:rPr>
        <w:t xml:space="preserve">55 </w:t>
      </w:r>
      <w:proofErr w:type="spellStart"/>
      <w:r w:rsidRPr="00F5015F">
        <w:rPr>
          <w:rFonts w:ascii="Book Antiqua" w:eastAsia="Book Antiqua" w:hAnsi="Book Antiqua" w:cs="Book Antiqua"/>
          <w:b/>
          <w:bCs/>
          <w:color w:val="000000"/>
        </w:rPr>
        <w:t>Sakhaee</w:t>
      </w:r>
      <w:proofErr w:type="spellEnd"/>
      <w:r w:rsidRPr="00F5015F">
        <w:rPr>
          <w:rFonts w:ascii="Book Antiqua" w:eastAsia="Book Antiqua" w:hAnsi="Book Antiqua" w:cs="Book Antiqua"/>
          <w:b/>
          <w:bCs/>
          <w:color w:val="000000"/>
        </w:rPr>
        <w:t xml:space="preserve"> K</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Maalouf</w:t>
      </w:r>
      <w:proofErr w:type="spellEnd"/>
      <w:r w:rsidRPr="00F5015F">
        <w:rPr>
          <w:rFonts w:ascii="Book Antiqua" w:eastAsia="Book Antiqua" w:hAnsi="Book Antiqua" w:cs="Book Antiqua"/>
          <w:color w:val="000000"/>
        </w:rPr>
        <w:t xml:space="preserve"> NM, Kumar R, Pasch A, Moe OW. Nephrolithiasis-associated bone disease: pathogenesis and treatment options. </w:t>
      </w:r>
      <w:r w:rsidRPr="00F5015F">
        <w:rPr>
          <w:rFonts w:ascii="Book Antiqua" w:eastAsia="Book Antiqua" w:hAnsi="Book Antiqua" w:cs="Book Antiqua"/>
          <w:i/>
          <w:iCs/>
          <w:color w:val="000000"/>
        </w:rPr>
        <w:t xml:space="preserve">Kidney </w:t>
      </w:r>
      <w:proofErr w:type="spellStart"/>
      <w:r w:rsidRPr="00F5015F">
        <w:rPr>
          <w:rFonts w:ascii="Book Antiqua" w:eastAsia="Book Antiqua" w:hAnsi="Book Antiqua" w:cs="Book Antiqua"/>
          <w:i/>
          <w:iCs/>
          <w:color w:val="000000"/>
        </w:rPr>
        <w:t>Int</w:t>
      </w:r>
      <w:proofErr w:type="spellEnd"/>
      <w:r w:rsidRPr="00F5015F">
        <w:rPr>
          <w:rFonts w:ascii="Book Antiqua" w:eastAsia="Book Antiqua" w:hAnsi="Book Antiqua" w:cs="Book Antiqua"/>
          <w:color w:val="000000"/>
        </w:rPr>
        <w:t xml:space="preserve"> 2011; </w:t>
      </w:r>
      <w:r w:rsidRPr="00F5015F">
        <w:rPr>
          <w:rFonts w:ascii="Book Antiqua" w:eastAsia="Book Antiqua" w:hAnsi="Book Antiqua" w:cs="Book Antiqua"/>
          <w:b/>
          <w:bCs/>
          <w:color w:val="000000"/>
        </w:rPr>
        <w:t>79</w:t>
      </w:r>
      <w:r w:rsidRPr="00F5015F">
        <w:rPr>
          <w:rFonts w:ascii="Book Antiqua" w:eastAsia="Book Antiqua" w:hAnsi="Book Antiqua" w:cs="Book Antiqua"/>
          <w:color w:val="000000"/>
        </w:rPr>
        <w:t>: 393-403 [PMID: 21124301 DOI: 10.1038/ki.2010.473]</w:t>
      </w:r>
    </w:p>
    <w:p w14:paraId="5382CD21" w14:textId="77777777" w:rsidR="00A77B3E" w:rsidRPr="00F5015F" w:rsidRDefault="00A970AD">
      <w:pPr>
        <w:spacing w:line="360" w:lineRule="auto"/>
        <w:jc w:val="both"/>
        <w:rPr>
          <w:lang w:val="pt-BR"/>
        </w:rPr>
      </w:pPr>
      <w:r w:rsidRPr="00F5015F">
        <w:rPr>
          <w:rFonts w:ascii="Book Antiqua" w:eastAsia="Book Antiqua" w:hAnsi="Book Antiqua" w:cs="Book Antiqua"/>
          <w:color w:val="000000"/>
        </w:rPr>
        <w:t xml:space="preserve">56 </w:t>
      </w:r>
      <w:r w:rsidRPr="00F5015F">
        <w:rPr>
          <w:rFonts w:ascii="Book Antiqua" w:eastAsia="Book Antiqua" w:hAnsi="Book Antiqua" w:cs="Book Antiqua"/>
          <w:b/>
          <w:bCs/>
          <w:color w:val="000000"/>
        </w:rPr>
        <w:t>Hall TJ</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Schaueblin</w:t>
      </w:r>
      <w:proofErr w:type="spellEnd"/>
      <w:r w:rsidRPr="00F5015F">
        <w:rPr>
          <w:rFonts w:ascii="Book Antiqua" w:eastAsia="Book Antiqua" w:hAnsi="Book Antiqua" w:cs="Book Antiqua"/>
          <w:color w:val="000000"/>
        </w:rPr>
        <w:t xml:space="preserve"> M. Hydrochlorothiazide inhibits </w:t>
      </w:r>
      <w:proofErr w:type="spellStart"/>
      <w:r w:rsidRPr="00F5015F">
        <w:rPr>
          <w:rFonts w:ascii="Book Antiqua" w:eastAsia="Book Antiqua" w:hAnsi="Book Antiqua" w:cs="Book Antiqua"/>
          <w:color w:val="000000"/>
        </w:rPr>
        <w:t>osteoclastic</w:t>
      </w:r>
      <w:proofErr w:type="spellEnd"/>
      <w:r w:rsidRPr="00F5015F">
        <w:rPr>
          <w:rFonts w:ascii="Book Antiqua" w:eastAsia="Book Antiqua" w:hAnsi="Book Antiqua" w:cs="Book Antiqua"/>
          <w:color w:val="000000"/>
        </w:rPr>
        <w:t xml:space="preserve"> bone </w:t>
      </w:r>
      <w:proofErr w:type="spellStart"/>
      <w:r w:rsidRPr="00F5015F">
        <w:rPr>
          <w:rFonts w:ascii="Book Antiqua" w:eastAsia="Book Antiqua" w:hAnsi="Book Antiqua" w:cs="Book Antiqua"/>
          <w:color w:val="000000"/>
        </w:rPr>
        <w:t>resorption</w:t>
      </w:r>
      <w:proofErr w:type="spellEnd"/>
      <w:r w:rsidRPr="00F5015F">
        <w:rPr>
          <w:rFonts w:ascii="Book Antiqua" w:eastAsia="Book Antiqua" w:hAnsi="Book Antiqua" w:cs="Book Antiqua"/>
          <w:color w:val="000000"/>
        </w:rPr>
        <w:t xml:space="preserve"> in vitro. </w:t>
      </w:r>
      <w:r w:rsidRPr="00F5015F">
        <w:rPr>
          <w:rFonts w:ascii="Book Antiqua" w:eastAsia="Book Antiqua" w:hAnsi="Book Antiqua" w:cs="Book Antiqua"/>
          <w:i/>
          <w:iCs/>
          <w:color w:val="000000"/>
          <w:lang w:val="pt-BR"/>
        </w:rPr>
        <w:t>Calcif Tissue Int</w:t>
      </w:r>
      <w:r w:rsidRPr="00F5015F">
        <w:rPr>
          <w:rFonts w:ascii="Book Antiqua" w:eastAsia="Book Antiqua" w:hAnsi="Book Antiqua" w:cs="Book Antiqua"/>
          <w:color w:val="000000"/>
          <w:lang w:val="pt-BR"/>
        </w:rPr>
        <w:t xml:space="preserve"> 1994; </w:t>
      </w:r>
      <w:r w:rsidRPr="00F5015F">
        <w:rPr>
          <w:rFonts w:ascii="Book Antiqua" w:eastAsia="Book Antiqua" w:hAnsi="Book Antiqua" w:cs="Book Antiqua"/>
          <w:b/>
          <w:bCs/>
          <w:color w:val="000000"/>
          <w:lang w:val="pt-BR"/>
        </w:rPr>
        <w:t>55</w:t>
      </w:r>
      <w:r w:rsidRPr="00F5015F">
        <w:rPr>
          <w:rFonts w:ascii="Book Antiqua" w:eastAsia="Book Antiqua" w:hAnsi="Book Antiqua" w:cs="Book Antiqua"/>
          <w:color w:val="000000"/>
          <w:lang w:val="pt-BR"/>
        </w:rPr>
        <w:t>: 266-268 [PMID: 7820777 DOI: 10.1007/BF00310404]</w:t>
      </w:r>
    </w:p>
    <w:p w14:paraId="5C044FB1" w14:textId="77777777" w:rsidR="00A77B3E" w:rsidRPr="00F5015F" w:rsidRDefault="00A970AD">
      <w:pPr>
        <w:spacing w:line="360" w:lineRule="auto"/>
        <w:jc w:val="both"/>
      </w:pPr>
      <w:r w:rsidRPr="00F5015F">
        <w:rPr>
          <w:rFonts w:ascii="Book Antiqua" w:eastAsia="Book Antiqua" w:hAnsi="Book Antiqua" w:cs="Book Antiqua"/>
          <w:color w:val="000000"/>
          <w:lang w:val="pt-BR"/>
        </w:rPr>
        <w:t xml:space="preserve">57 </w:t>
      </w:r>
      <w:r w:rsidRPr="00F5015F">
        <w:rPr>
          <w:rFonts w:ascii="Book Antiqua" w:eastAsia="Book Antiqua" w:hAnsi="Book Antiqua" w:cs="Book Antiqua"/>
          <w:b/>
          <w:bCs/>
          <w:color w:val="000000"/>
          <w:lang w:val="pt-BR"/>
        </w:rPr>
        <w:t>Caudarella R</w:t>
      </w:r>
      <w:r w:rsidRPr="00F5015F">
        <w:rPr>
          <w:rFonts w:ascii="Book Antiqua" w:eastAsia="Book Antiqua" w:hAnsi="Book Antiqua" w:cs="Book Antiqua"/>
          <w:bCs/>
          <w:color w:val="000000"/>
          <w:lang w:val="pt-BR"/>
        </w:rPr>
        <w:t>,</w:t>
      </w:r>
      <w:r w:rsidRPr="00F5015F">
        <w:rPr>
          <w:rFonts w:ascii="Book Antiqua" w:eastAsia="Book Antiqua" w:hAnsi="Book Antiqua" w:cs="Book Antiqua"/>
          <w:color w:val="000000"/>
          <w:lang w:val="pt-BR"/>
        </w:rPr>
        <w:t xml:space="preserve"> Vescini R, Rizzol E, Ulivieri FM. </w:t>
      </w:r>
      <w:proofErr w:type="gramStart"/>
      <w:r w:rsidRPr="00F5015F">
        <w:rPr>
          <w:rFonts w:ascii="Book Antiqua" w:eastAsia="Book Antiqua" w:hAnsi="Book Antiqua" w:cs="Book Antiqua"/>
          <w:color w:val="000000"/>
        </w:rPr>
        <w:t>The effect of Thiazides on Bone Markers, Bone Mineral Density and Fractures.</w:t>
      </w:r>
      <w:proofErr w:type="gramEnd"/>
      <w:r w:rsidRPr="00F5015F">
        <w:rPr>
          <w:rFonts w:ascii="Book Antiqua" w:eastAsia="Book Antiqua" w:hAnsi="Book Antiqua" w:cs="Book Antiqua"/>
          <w:color w:val="000000"/>
        </w:rPr>
        <w:t xml:space="preserve"> </w:t>
      </w:r>
      <w:r w:rsidRPr="00F5015F">
        <w:rPr>
          <w:rFonts w:ascii="Book Antiqua" w:eastAsia="Book Antiqua" w:hAnsi="Book Antiqua" w:cs="Book Antiqua"/>
          <w:i/>
          <w:color w:val="000000"/>
        </w:rPr>
        <w:t xml:space="preserve">Clinic Rev Bone Miner </w:t>
      </w:r>
      <w:proofErr w:type="spellStart"/>
      <w:r w:rsidRPr="00F5015F">
        <w:rPr>
          <w:rFonts w:ascii="Book Antiqua" w:eastAsia="Book Antiqua" w:hAnsi="Book Antiqua" w:cs="Book Antiqua"/>
          <w:i/>
          <w:color w:val="000000"/>
        </w:rPr>
        <w:t>Metab</w:t>
      </w:r>
      <w:proofErr w:type="spellEnd"/>
      <w:r w:rsidRPr="00F5015F">
        <w:rPr>
          <w:rFonts w:ascii="Book Antiqua" w:eastAsia="Book Antiqua" w:hAnsi="Book Antiqua" w:cs="Book Antiqua"/>
          <w:color w:val="000000"/>
        </w:rPr>
        <w:t xml:space="preserve"> 2015; </w:t>
      </w:r>
      <w:r w:rsidRPr="00F5015F">
        <w:rPr>
          <w:rFonts w:ascii="Book Antiqua" w:eastAsia="Book Antiqua" w:hAnsi="Book Antiqua" w:cs="Book Antiqua"/>
          <w:b/>
          <w:color w:val="000000"/>
        </w:rPr>
        <w:t>13</w:t>
      </w:r>
      <w:r w:rsidRPr="00F5015F">
        <w:rPr>
          <w:rFonts w:ascii="Book Antiqua" w:eastAsia="Book Antiqua" w:hAnsi="Book Antiqua" w:cs="Book Antiqua"/>
          <w:color w:val="000000"/>
        </w:rPr>
        <w:t>: 173</w:t>
      </w:r>
      <w:r w:rsidR="00BE45ED"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184 [DOI</w:t>
      </w:r>
      <w:proofErr w:type="gramStart"/>
      <w:r w:rsidRPr="00F5015F">
        <w:rPr>
          <w:rFonts w:ascii="Book Antiqua" w:eastAsia="Book Antiqua" w:hAnsi="Book Antiqua" w:cs="Book Antiqua"/>
          <w:color w:val="000000"/>
        </w:rPr>
        <w:t>:10.1007</w:t>
      </w:r>
      <w:proofErr w:type="gramEnd"/>
      <w:r w:rsidRPr="00F5015F">
        <w:rPr>
          <w:rFonts w:ascii="Book Antiqua" w:eastAsia="Book Antiqua" w:hAnsi="Book Antiqua" w:cs="Book Antiqua"/>
          <w:color w:val="000000"/>
        </w:rPr>
        <w:t>/s12018-015-9190-0]</w:t>
      </w:r>
    </w:p>
    <w:p w14:paraId="2C7217F0" w14:textId="77777777" w:rsidR="00A77B3E" w:rsidRPr="00F5015F" w:rsidRDefault="00A970AD">
      <w:pPr>
        <w:spacing w:line="360" w:lineRule="auto"/>
        <w:jc w:val="both"/>
        <w:rPr>
          <w:lang w:eastAsia="zh-CN"/>
        </w:rPr>
      </w:pPr>
      <w:r w:rsidRPr="00F5015F">
        <w:rPr>
          <w:rFonts w:ascii="Book Antiqua" w:eastAsia="Book Antiqua" w:hAnsi="Book Antiqua" w:cs="Book Antiqua"/>
          <w:color w:val="000000"/>
        </w:rPr>
        <w:t xml:space="preserve">58 </w:t>
      </w:r>
      <w:proofErr w:type="spellStart"/>
      <w:r w:rsidRPr="00F5015F">
        <w:rPr>
          <w:rFonts w:ascii="Book Antiqua" w:eastAsia="Book Antiqua" w:hAnsi="Book Antiqua" w:cs="Book Antiqua"/>
          <w:b/>
          <w:bCs/>
          <w:color w:val="000000"/>
        </w:rPr>
        <w:t>Spivacow</w:t>
      </w:r>
      <w:proofErr w:type="spellEnd"/>
      <w:r w:rsidRPr="00F5015F">
        <w:rPr>
          <w:rFonts w:ascii="Book Antiqua" w:eastAsia="Book Antiqua" w:hAnsi="Book Antiqua" w:cs="Book Antiqua"/>
          <w:b/>
          <w:bCs/>
          <w:color w:val="000000"/>
        </w:rPr>
        <w:t xml:space="preserve"> FR</w:t>
      </w:r>
      <w:r w:rsidRPr="00F5015F">
        <w:rPr>
          <w:rFonts w:ascii="Book Antiqua" w:eastAsia="Book Antiqua" w:hAnsi="Book Antiqua" w:cs="Book Antiqua"/>
          <w:bCs/>
          <w:color w:val="000000"/>
        </w:rPr>
        <w:t>,</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Negri</w:t>
      </w:r>
      <w:proofErr w:type="spellEnd"/>
      <w:r w:rsidRPr="00F5015F">
        <w:rPr>
          <w:rFonts w:ascii="Book Antiqua" w:eastAsia="Book Antiqua" w:hAnsi="Book Antiqua" w:cs="Book Antiqua"/>
          <w:color w:val="000000"/>
        </w:rPr>
        <w:t xml:space="preserve"> AL, </w:t>
      </w:r>
      <w:proofErr w:type="gramStart"/>
      <w:r w:rsidRPr="00F5015F">
        <w:rPr>
          <w:rFonts w:ascii="Book Antiqua" w:eastAsia="Book Antiqua" w:hAnsi="Book Antiqua" w:cs="Book Antiqua"/>
          <w:color w:val="000000"/>
        </w:rPr>
        <w:t>del</w:t>
      </w:r>
      <w:proofErr w:type="gramEnd"/>
      <w:r w:rsidRPr="00F5015F">
        <w:rPr>
          <w:rFonts w:ascii="Book Antiqua" w:eastAsia="Book Antiqua" w:hAnsi="Book Antiqua" w:cs="Book Antiqua"/>
          <w:color w:val="000000"/>
        </w:rPr>
        <w:t xml:space="preserve"> Valle EE. </w:t>
      </w:r>
      <w:proofErr w:type="gramStart"/>
      <w:r w:rsidRPr="00F5015F">
        <w:rPr>
          <w:rFonts w:ascii="Book Antiqua" w:eastAsia="Book Antiqua" w:hAnsi="Book Antiqua" w:cs="Book Antiqua"/>
          <w:color w:val="000000"/>
        </w:rPr>
        <w:t xml:space="preserve">Long Term Effect of Thiazides on Bone Mass in Women with </w:t>
      </w:r>
      <w:proofErr w:type="spellStart"/>
      <w:r w:rsidRPr="00F5015F">
        <w:rPr>
          <w:rFonts w:ascii="Book Antiqua" w:eastAsia="Book Antiqua" w:hAnsi="Book Antiqua" w:cs="Book Antiqua"/>
          <w:color w:val="000000"/>
        </w:rPr>
        <w:t>Hypercalciuric</w:t>
      </w:r>
      <w:proofErr w:type="spellEnd"/>
      <w:r w:rsidRPr="00F5015F">
        <w:rPr>
          <w:rFonts w:ascii="Book Antiqua" w:eastAsia="Book Antiqua" w:hAnsi="Book Antiqua" w:cs="Book Antiqua"/>
          <w:color w:val="000000"/>
        </w:rPr>
        <w:t xml:space="preserve"> Nephrolithiasis.</w:t>
      </w:r>
      <w:proofErr w:type="gram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i/>
          <w:color w:val="000000"/>
        </w:rPr>
        <w:t>Nefrología</w:t>
      </w:r>
      <w:proofErr w:type="spellEnd"/>
      <w:r w:rsidRPr="00F5015F">
        <w:rPr>
          <w:rFonts w:ascii="Book Antiqua" w:eastAsia="Book Antiqua" w:hAnsi="Book Antiqua" w:cs="Book Antiqua"/>
          <w:i/>
          <w:color w:val="000000"/>
        </w:rPr>
        <w:t xml:space="preserve"> </w:t>
      </w:r>
      <w:proofErr w:type="spellStart"/>
      <w:r w:rsidRPr="00F5015F">
        <w:rPr>
          <w:rFonts w:ascii="Book Antiqua" w:eastAsia="Book Antiqua" w:hAnsi="Book Antiqua" w:cs="Book Antiqua"/>
          <w:i/>
          <w:color w:val="000000"/>
        </w:rPr>
        <w:t>Diálisis</w:t>
      </w:r>
      <w:proofErr w:type="spellEnd"/>
      <w:r w:rsidRPr="00F5015F">
        <w:rPr>
          <w:rFonts w:ascii="Book Antiqua" w:eastAsia="Book Antiqua" w:hAnsi="Book Antiqua" w:cs="Book Antiqua"/>
          <w:i/>
          <w:color w:val="000000"/>
        </w:rPr>
        <w:t xml:space="preserve"> y </w:t>
      </w:r>
      <w:proofErr w:type="spellStart"/>
      <w:r w:rsidRPr="00F5015F">
        <w:rPr>
          <w:rFonts w:ascii="Book Antiqua" w:eastAsia="Book Antiqua" w:hAnsi="Book Antiqua" w:cs="Book Antiqua"/>
          <w:i/>
          <w:color w:val="000000"/>
        </w:rPr>
        <w:t>Trasplante</w:t>
      </w:r>
      <w:proofErr w:type="spellEnd"/>
      <w:r w:rsidRPr="00F5015F">
        <w:rPr>
          <w:rFonts w:ascii="Book Antiqua" w:eastAsia="Book Antiqua" w:hAnsi="Book Antiqua" w:cs="Book Antiqua"/>
          <w:color w:val="000000"/>
        </w:rPr>
        <w:t xml:space="preserve"> 2013; </w:t>
      </w:r>
      <w:r w:rsidRPr="00F5015F">
        <w:rPr>
          <w:rFonts w:ascii="Book Antiqua" w:eastAsia="Book Antiqua" w:hAnsi="Book Antiqua" w:cs="Book Antiqua"/>
          <w:b/>
          <w:color w:val="000000"/>
        </w:rPr>
        <w:t>33</w:t>
      </w:r>
      <w:r w:rsidRPr="00F5015F">
        <w:rPr>
          <w:rFonts w:ascii="Book Antiqua" w:eastAsia="Book Antiqua" w:hAnsi="Book Antiqua" w:cs="Book Antiqua"/>
          <w:color w:val="000000"/>
        </w:rPr>
        <w:t>: 180</w:t>
      </w:r>
      <w:r w:rsidR="00BE45ED"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187</w:t>
      </w:r>
    </w:p>
    <w:p w14:paraId="300D1579" w14:textId="77777777" w:rsidR="00A77B3E" w:rsidRPr="00F5015F" w:rsidRDefault="00A970AD">
      <w:pPr>
        <w:spacing w:line="360" w:lineRule="auto"/>
        <w:jc w:val="both"/>
      </w:pPr>
      <w:r w:rsidRPr="00F5015F">
        <w:rPr>
          <w:rFonts w:ascii="Book Antiqua" w:eastAsia="Book Antiqua" w:hAnsi="Book Antiqua" w:cs="Book Antiqua"/>
          <w:color w:val="000000"/>
        </w:rPr>
        <w:lastRenderedPageBreak/>
        <w:t xml:space="preserve">59 </w:t>
      </w:r>
      <w:r w:rsidRPr="00F5015F">
        <w:rPr>
          <w:rFonts w:ascii="Book Antiqua" w:eastAsia="Book Antiqua" w:hAnsi="Book Antiqua" w:cs="Book Antiqua"/>
          <w:b/>
          <w:bCs/>
          <w:color w:val="000000"/>
        </w:rPr>
        <w:t>Cheng L</w:t>
      </w:r>
      <w:r w:rsidRPr="00F5015F">
        <w:rPr>
          <w:rFonts w:ascii="Book Antiqua" w:eastAsia="Book Antiqua" w:hAnsi="Book Antiqua" w:cs="Book Antiqua"/>
          <w:color w:val="000000"/>
        </w:rPr>
        <w:t xml:space="preserve">, Zhang K, Zhang Z. Effectiveness of thiazides on serum and urinary calcium levels and bone mineral density in patients with osteoporosis: a systematic review and meta-analysis. </w:t>
      </w:r>
      <w:r w:rsidRPr="00F5015F">
        <w:rPr>
          <w:rFonts w:ascii="Book Antiqua" w:eastAsia="Book Antiqua" w:hAnsi="Book Antiqua" w:cs="Book Antiqua"/>
          <w:i/>
          <w:iCs/>
          <w:color w:val="000000"/>
        </w:rPr>
        <w:t xml:space="preserve">Drug Des </w:t>
      </w:r>
      <w:proofErr w:type="spellStart"/>
      <w:r w:rsidRPr="00F5015F">
        <w:rPr>
          <w:rFonts w:ascii="Book Antiqua" w:eastAsia="Book Antiqua" w:hAnsi="Book Antiqua" w:cs="Book Antiqua"/>
          <w:i/>
          <w:iCs/>
          <w:color w:val="000000"/>
        </w:rPr>
        <w:t>Devel</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Ther</w:t>
      </w:r>
      <w:proofErr w:type="spellEnd"/>
      <w:r w:rsidRPr="00F5015F">
        <w:rPr>
          <w:rFonts w:ascii="Book Antiqua" w:eastAsia="Book Antiqua" w:hAnsi="Book Antiqua" w:cs="Book Antiqua"/>
          <w:color w:val="000000"/>
        </w:rPr>
        <w:t xml:space="preserve"> 2018; </w:t>
      </w:r>
      <w:r w:rsidRPr="00F5015F">
        <w:rPr>
          <w:rFonts w:ascii="Book Antiqua" w:eastAsia="Book Antiqua" w:hAnsi="Book Antiqua" w:cs="Book Antiqua"/>
          <w:b/>
          <w:bCs/>
          <w:color w:val="000000"/>
        </w:rPr>
        <w:t>12</w:t>
      </w:r>
      <w:r w:rsidRPr="00F5015F">
        <w:rPr>
          <w:rFonts w:ascii="Book Antiqua" w:eastAsia="Book Antiqua" w:hAnsi="Book Antiqua" w:cs="Book Antiqua"/>
          <w:color w:val="000000"/>
        </w:rPr>
        <w:t>: 3929-3935 [PMID: 30532521 DOI: 10.2147/DDDT.S179568]</w:t>
      </w:r>
    </w:p>
    <w:p w14:paraId="00FDA125" w14:textId="77777777" w:rsidR="00A77B3E" w:rsidRPr="00F5015F" w:rsidRDefault="00A970AD">
      <w:pPr>
        <w:spacing w:line="360" w:lineRule="auto"/>
        <w:jc w:val="both"/>
      </w:pPr>
      <w:r w:rsidRPr="00F5015F">
        <w:rPr>
          <w:rFonts w:ascii="Book Antiqua" w:eastAsia="Book Antiqua" w:hAnsi="Book Antiqua" w:cs="Book Antiqua"/>
          <w:color w:val="000000"/>
        </w:rPr>
        <w:t xml:space="preserve">60 </w:t>
      </w:r>
      <w:r w:rsidRPr="00F5015F">
        <w:rPr>
          <w:rFonts w:ascii="Book Antiqua" w:eastAsia="Book Antiqua" w:hAnsi="Book Antiqua" w:cs="Book Antiqua"/>
          <w:b/>
          <w:bCs/>
          <w:color w:val="000000"/>
        </w:rPr>
        <w:t>van der Burgh AC</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Oliai</w:t>
      </w:r>
      <w:proofErr w:type="spell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Araghi</w:t>
      </w:r>
      <w:proofErr w:type="spellEnd"/>
      <w:r w:rsidRPr="00F5015F">
        <w:rPr>
          <w:rFonts w:ascii="Book Antiqua" w:eastAsia="Book Antiqua" w:hAnsi="Book Antiqua" w:cs="Book Antiqua"/>
          <w:color w:val="000000"/>
        </w:rPr>
        <w:t xml:space="preserve"> S, </w:t>
      </w:r>
      <w:proofErr w:type="spellStart"/>
      <w:r w:rsidRPr="00F5015F">
        <w:rPr>
          <w:rFonts w:ascii="Book Antiqua" w:eastAsia="Book Antiqua" w:hAnsi="Book Antiqua" w:cs="Book Antiqua"/>
          <w:color w:val="000000"/>
        </w:rPr>
        <w:t>Zillikens</w:t>
      </w:r>
      <w:proofErr w:type="spellEnd"/>
      <w:r w:rsidRPr="00F5015F">
        <w:rPr>
          <w:rFonts w:ascii="Book Antiqua" w:eastAsia="Book Antiqua" w:hAnsi="Book Antiqua" w:cs="Book Antiqua"/>
          <w:color w:val="000000"/>
        </w:rPr>
        <w:t xml:space="preserve"> MC, </w:t>
      </w:r>
      <w:proofErr w:type="spellStart"/>
      <w:r w:rsidRPr="00F5015F">
        <w:rPr>
          <w:rFonts w:ascii="Book Antiqua" w:eastAsia="Book Antiqua" w:hAnsi="Book Antiqua" w:cs="Book Antiqua"/>
          <w:color w:val="000000"/>
        </w:rPr>
        <w:t>Koromani</w:t>
      </w:r>
      <w:proofErr w:type="spellEnd"/>
      <w:r w:rsidRPr="00F5015F">
        <w:rPr>
          <w:rFonts w:ascii="Book Antiqua" w:eastAsia="Book Antiqua" w:hAnsi="Book Antiqua" w:cs="Book Antiqua"/>
          <w:color w:val="000000"/>
        </w:rPr>
        <w:t xml:space="preserve"> F, </w:t>
      </w:r>
      <w:proofErr w:type="spellStart"/>
      <w:r w:rsidRPr="00F5015F">
        <w:rPr>
          <w:rFonts w:ascii="Book Antiqua" w:eastAsia="Book Antiqua" w:hAnsi="Book Antiqua" w:cs="Book Antiqua"/>
          <w:color w:val="000000"/>
        </w:rPr>
        <w:t>Rivadeneira</w:t>
      </w:r>
      <w:proofErr w:type="spellEnd"/>
      <w:r w:rsidRPr="00F5015F">
        <w:rPr>
          <w:rFonts w:ascii="Book Antiqua" w:eastAsia="Book Antiqua" w:hAnsi="Book Antiqua" w:cs="Book Antiqua"/>
          <w:color w:val="000000"/>
        </w:rPr>
        <w:t xml:space="preserve"> F, van der </w:t>
      </w:r>
      <w:proofErr w:type="spellStart"/>
      <w:r w:rsidRPr="00F5015F">
        <w:rPr>
          <w:rFonts w:ascii="Book Antiqua" w:eastAsia="Book Antiqua" w:hAnsi="Book Antiqua" w:cs="Book Antiqua"/>
          <w:color w:val="000000"/>
        </w:rPr>
        <w:t>Velde</w:t>
      </w:r>
      <w:proofErr w:type="spellEnd"/>
      <w:r w:rsidRPr="00F5015F">
        <w:rPr>
          <w:rFonts w:ascii="Book Antiqua" w:eastAsia="Book Antiqua" w:hAnsi="Book Antiqua" w:cs="Book Antiqua"/>
          <w:color w:val="000000"/>
        </w:rPr>
        <w:t xml:space="preserve"> N, Hoorn EJ, </w:t>
      </w:r>
      <w:proofErr w:type="spellStart"/>
      <w:r w:rsidRPr="00F5015F">
        <w:rPr>
          <w:rFonts w:ascii="Book Antiqua" w:eastAsia="Book Antiqua" w:hAnsi="Book Antiqua" w:cs="Book Antiqua"/>
          <w:color w:val="000000"/>
        </w:rPr>
        <w:t>Uitterlinden</w:t>
      </w:r>
      <w:proofErr w:type="spellEnd"/>
      <w:r w:rsidRPr="00F5015F">
        <w:rPr>
          <w:rFonts w:ascii="Book Antiqua" w:eastAsia="Book Antiqua" w:hAnsi="Book Antiqua" w:cs="Book Antiqua"/>
          <w:color w:val="000000"/>
        </w:rPr>
        <w:t xml:space="preserve"> AG, </w:t>
      </w:r>
      <w:proofErr w:type="spellStart"/>
      <w:r w:rsidRPr="00F5015F">
        <w:rPr>
          <w:rFonts w:ascii="Book Antiqua" w:eastAsia="Book Antiqua" w:hAnsi="Book Antiqua" w:cs="Book Antiqua"/>
          <w:color w:val="000000"/>
        </w:rPr>
        <w:t>Ikram</w:t>
      </w:r>
      <w:proofErr w:type="spellEnd"/>
      <w:r w:rsidRPr="00F5015F">
        <w:rPr>
          <w:rFonts w:ascii="Book Antiqua" w:eastAsia="Book Antiqua" w:hAnsi="Book Antiqua" w:cs="Book Antiqua"/>
          <w:color w:val="000000"/>
        </w:rPr>
        <w:t xml:space="preserve"> MA, </w:t>
      </w:r>
      <w:proofErr w:type="spellStart"/>
      <w:r w:rsidRPr="00F5015F">
        <w:rPr>
          <w:rFonts w:ascii="Book Antiqua" w:eastAsia="Book Antiqua" w:hAnsi="Book Antiqua" w:cs="Book Antiqua"/>
          <w:color w:val="000000"/>
        </w:rPr>
        <w:t>Stricker</w:t>
      </w:r>
      <w:proofErr w:type="spellEnd"/>
      <w:r w:rsidRPr="00F5015F">
        <w:rPr>
          <w:rFonts w:ascii="Book Antiqua" w:eastAsia="Book Antiqua" w:hAnsi="Book Antiqua" w:cs="Book Antiqua"/>
          <w:color w:val="000000"/>
        </w:rPr>
        <w:t xml:space="preserve"> BH. The impact of thiazide diuretics on bone mineral density and the trabecular bone score: the Rotterdam Study. </w:t>
      </w:r>
      <w:r w:rsidRPr="00F5015F">
        <w:rPr>
          <w:rFonts w:ascii="Book Antiqua" w:eastAsia="Book Antiqua" w:hAnsi="Book Antiqua" w:cs="Book Antiqua"/>
          <w:i/>
          <w:iCs/>
          <w:color w:val="000000"/>
        </w:rPr>
        <w:t>Bone</w:t>
      </w:r>
      <w:r w:rsidRPr="00F5015F">
        <w:rPr>
          <w:rFonts w:ascii="Book Antiqua" w:eastAsia="Book Antiqua" w:hAnsi="Book Antiqua" w:cs="Book Antiqua"/>
          <w:color w:val="000000"/>
        </w:rPr>
        <w:t xml:space="preserve"> 2020; </w:t>
      </w:r>
      <w:r w:rsidRPr="00F5015F">
        <w:rPr>
          <w:rFonts w:ascii="Book Antiqua" w:eastAsia="Book Antiqua" w:hAnsi="Book Antiqua" w:cs="Book Antiqua"/>
          <w:b/>
          <w:bCs/>
          <w:color w:val="000000"/>
        </w:rPr>
        <w:t>138</w:t>
      </w:r>
      <w:r w:rsidRPr="00F5015F">
        <w:rPr>
          <w:rFonts w:ascii="Book Antiqua" w:eastAsia="Book Antiqua" w:hAnsi="Book Antiqua" w:cs="Book Antiqua"/>
          <w:color w:val="000000"/>
        </w:rPr>
        <w:t>: 115475 [PMID: 32531338 DOI: 10.1016/j.bone.2020.115475]</w:t>
      </w:r>
    </w:p>
    <w:p w14:paraId="1D1BC848" w14:textId="77777777" w:rsidR="00A77B3E" w:rsidRPr="00F5015F" w:rsidRDefault="00A970AD">
      <w:pPr>
        <w:spacing w:line="360" w:lineRule="auto"/>
        <w:jc w:val="both"/>
      </w:pPr>
      <w:r w:rsidRPr="00F5015F">
        <w:rPr>
          <w:rFonts w:ascii="Book Antiqua" w:eastAsia="Book Antiqua" w:hAnsi="Book Antiqua" w:cs="Book Antiqua"/>
          <w:color w:val="000000"/>
        </w:rPr>
        <w:t xml:space="preserve">61 </w:t>
      </w:r>
      <w:proofErr w:type="spellStart"/>
      <w:r w:rsidRPr="00F5015F">
        <w:rPr>
          <w:rFonts w:ascii="Book Antiqua" w:eastAsia="Book Antiqua" w:hAnsi="Book Antiqua" w:cs="Book Antiqua"/>
          <w:b/>
          <w:bCs/>
          <w:color w:val="000000"/>
        </w:rPr>
        <w:t>Reusz</w:t>
      </w:r>
      <w:proofErr w:type="spellEnd"/>
      <w:r w:rsidRPr="00F5015F">
        <w:rPr>
          <w:rFonts w:ascii="Book Antiqua" w:eastAsia="Book Antiqua" w:hAnsi="Book Antiqua" w:cs="Book Antiqua"/>
          <w:b/>
          <w:bCs/>
          <w:color w:val="000000"/>
        </w:rPr>
        <w:t xml:space="preserve"> GS</w:t>
      </w:r>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Dobos</w:t>
      </w:r>
      <w:proofErr w:type="spellEnd"/>
      <w:r w:rsidRPr="00F5015F">
        <w:rPr>
          <w:rFonts w:ascii="Book Antiqua" w:eastAsia="Book Antiqua" w:hAnsi="Book Antiqua" w:cs="Book Antiqua"/>
          <w:color w:val="000000"/>
        </w:rPr>
        <w:t xml:space="preserve"> M, </w:t>
      </w:r>
      <w:proofErr w:type="spellStart"/>
      <w:r w:rsidRPr="00F5015F">
        <w:rPr>
          <w:rFonts w:ascii="Book Antiqua" w:eastAsia="Book Antiqua" w:hAnsi="Book Antiqua" w:cs="Book Antiqua"/>
          <w:color w:val="000000"/>
        </w:rPr>
        <w:t>Vásárhelyi</w:t>
      </w:r>
      <w:proofErr w:type="spellEnd"/>
      <w:r w:rsidRPr="00F5015F">
        <w:rPr>
          <w:rFonts w:ascii="Book Antiqua" w:eastAsia="Book Antiqua" w:hAnsi="Book Antiqua" w:cs="Book Antiqua"/>
          <w:color w:val="000000"/>
        </w:rPr>
        <w:t xml:space="preserve"> B, </w:t>
      </w:r>
      <w:proofErr w:type="spellStart"/>
      <w:r w:rsidRPr="00F5015F">
        <w:rPr>
          <w:rFonts w:ascii="Book Antiqua" w:eastAsia="Book Antiqua" w:hAnsi="Book Antiqua" w:cs="Book Antiqua"/>
          <w:color w:val="000000"/>
        </w:rPr>
        <w:t>Sallay</w:t>
      </w:r>
      <w:proofErr w:type="spellEnd"/>
      <w:r w:rsidRPr="00F5015F">
        <w:rPr>
          <w:rFonts w:ascii="Book Antiqua" w:eastAsia="Book Antiqua" w:hAnsi="Book Antiqua" w:cs="Book Antiqua"/>
          <w:color w:val="000000"/>
        </w:rPr>
        <w:t xml:space="preserve"> P, </w:t>
      </w:r>
      <w:proofErr w:type="spellStart"/>
      <w:r w:rsidRPr="00F5015F">
        <w:rPr>
          <w:rFonts w:ascii="Book Antiqua" w:eastAsia="Book Antiqua" w:hAnsi="Book Antiqua" w:cs="Book Antiqua"/>
          <w:color w:val="000000"/>
        </w:rPr>
        <w:t>Szabó</w:t>
      </w:r>
      <w:proofErr w:type="spellEnd"/>
      <w:r w:rsidRPr="00F5015F">
        <w:rPr>
          <w:rFonts w:ascii="Book Antiqua" w:eastAsia="Book Antiqua" w:hAnsi="Book Antiqua" w:cs="Book Antiqua"/>
          <w:color w:val="000000"/>
        </w:rPr>
        <w:t xml:space="preserve"> A, </w:t>
      </w:r>
      <w:proofErr w:type="spellStart"/>
      <w:r w:rsidRPr="00F5015F">
        <w:rPr>
          <w:rFonts w:ascii="Book Antiqua" w:eastAsia="Book Antiqua" w:hAnsi="Book Antiqua" w:cs="Book Antiqua"/>
          <w:color w:val="000000"/>
        </w:rPr>
        <w:t>Horváth</w:t>
      </w:r>
      <w:proofErr w:type="spellEnd"/>
      <w:r w:rsidRPr="00F5015F">
        <w:rPr>
          <w:rFonts w:ascii="Book Antiqua" w:eastAsia="Book Antiqua" w:hAnsi="Book Antiqua" w:cs="Book Antiqua"/>
          <w:color w:val="000000"/>
        </w:rPr>
        <w:t xml:space="preserve"> C, </w:t>
      </w:r>
      <w:proofErr w:type="spellStart"/>
      <w:r w:rsidRPr="00F5015F">
        <w:rPr>
          <w:rFonts w:ascii="Book Antiqua" w:eastAsia="Book Antiqua" w:hAnsi="Book Antiqua" w:cs="Book Antiqua"/>
          <w:color w:val="000000"/>
        </w:rPr>
        <w:t>Szabó</w:t>
      </w:r>
      <w:proofErr w:type="spellEnd"/>
      <w:r w:rsidRPr="00F5015F">
        <w:rPr>
          <w:rFonts w:ascii="Book Antiqua" w:eastAsia="Book Antiqua" w:hAnsi="Book Antiqua" w:cs="Book Antiqua"/>
          <w:color w:val="000000"/>
        </w:rPr>
        <w:t xml:space="preserve"> A, Byrd DJ, </w:t>
      </w:r>
      <w:proofErr w:type="spellStart"/>
      <w:r w:rsidRPr="00F5015F">
        <w:rPr>
          <w:rFonts w:ascii="Book Antiqua" w:eastAsia="Book Antiqua" w:hAnsi="Book Antiqua" w:cs="Book Antiqua"/>
          <w:color w:val="000000"/>
        </w:rPr>
        <w:t>Thole</w:t>
      </w:r>
      <w:proofErr w:type="spellEnd"/>
      <w:r w:rsidRPr="00F5015F">
        <w:rPr>
          <w:rFonts w:ascii="Book Antiqua" w:eastAsia="Book Antiqua" w:hAnsi="Book Antiqua" w:cs="Book Antiqua"/>
          <w:color w:val="000000"/>
        </w:rPr>
        <w:t xml:space="preserve"> HH, </w:t>
      </w:r>
      <w:proofErr w:type="spellStart"/>
      <w:r w:rsidRPr="00F5015F">
        <w:rPr>
          <w:rFonts w:ascii="Book Antiqua" w:eastAsia="Book Antiqua" w:hAnsi="Book Antiqua" w:cs="Book Antiqua"/>
          <w:color w:val="000000"/>
        </w:rPr>
        <w:t>Tulassay</w:t>
      </w:r>
      <w:proofErr w:type="spellEnd"/>
      <w:r w:rsidRPr="00F5015F">
        <w:rPr>
          <w:rFonts w:ascii="Book Antiqua" w:eastAsia="Book Antiqua" w:hAnsi="Book Antiqua" w:cs="Book Antiqua"/>
          <w:color w:val="000000"/>
        </w:rPr>
        <w:t xml:space="preserve"> T. Sodium transport and bone mineral density in </w:t>
      </w:r>
      <w:proofErr w:type="spellStart"/>
      <w:r w:rsidRPr="00F5015F">
        <w:rPr>
          <w:rFonts w:ascii="Book Antiqua" w:eastAsia="Book Antiqua" w:hAnsi="Book Antiqua" w:cs="Book Antiqua"/>
          <w:color w:val="000000"/>
        </w:rPr>
        <w:t>hypercalciuria</w:t>
      </w:r>
      <w:proofErr w:type="spellEnd"/>
      <w:r w:rsidRPr="00F5015F">
        <w:rPr>
          <w:rFonts w:ascii="Book Antiqua" w:eastAsia="Book Antiqua" w:hAnsi="Book Antiqua" w:cs="Book Antiqua"/>
          <w:color w:val="000000"/>
        </w:rPr>
        <w:t xml:space="preserve"> with thiazide treatment. </w:t>
      </w:r>
      <w:proofErr w:type="spellStart"/>
      <w:r w:rsidRPr="00F5015F">
        <w:rPr>
          <w:rFonts w:ascii="Book Antiqua" w:eastAsia="Book Antiqua" w:hAnsi="Book Antiqua" w:cs="Book Antiqua"/>
          <w:i/>
          <w:iCs/>
          <w:color w:val="000000"/>
        </w:rPr>
        <w:t>Pediatr</w:t>
      </w:r>
      <w:proofErr w:type="spellEnd"/>
      <w:r w:rsidRPr="00F5015F">
        <w:rPr>
          <w:rFonts w:ascii="Book Antiqua" w:eastAsia="Book Antiqua" w:hAnsi="Book Antiqua" w:cs="Book Antiqua"/>
          <w:i/>
          <w:iCs/>
          <w:color w:val="000000"/>
        </w:rPr>
        <w:t xml:space="preserve"> </w:t>
      </w:r>
      <w:proofErr w:type="spellStart"/>
      <w:r w:rsidRPr="00F5015F">
        <w:rPr>
          <w:rFonts w:ascii="Book Antiqua" w:eastAsia="Book Antiqua" w:hAnsi="Book Antiqua" w:cs="Book Antiqua"/>
          <w:i/>
          <w:iCs/>
          <w:color w:val="000000"/>
        </w:rPr>
        <w:t>Nephrol</w:t>
      </w:r>
      <w:proofErr w:type="spellEnd"/>
      <w:r w:rsidRPr="00F5015F">
        <w:rPr>
          <w:rFonts w:ascii="Book Antiqua" w:eastAsia="Book Antiqua" w:hAnsi="Book Antiqua" w:cs="Book Antiqua"/>
          <w:color w:val="000000"/>
        </w:rPr>
        <w:t xml:space="preserve"> 1998; </w:t>
      </w:r>
      <w:r w:rsidRPr="00F5015F">
        <w:rPr>
          <w:rFonts w:ascii="Book Antiqua" w:eastAsia="Book Antiqua" w:hAnsi="Book Antiqua" w:cs="Book Antiqua"/>
          <w:b/>
          <w:bCs/>
          <w:color w:val="000000"/>
        </w:rPr>
        <w:t>12</w:t>
      </w:r>
      <w:r w:rsidRPr="00F5015F">
        <w:rPr>
          <w:rFonts w:ascii="Book Antiqua" w:eastAsia="Book Antiqua" w:hAnsi="Book Antiqua" w:cs="Book Antiqua"/>
          <w:color w:val="000000"/>
        </w:rPr>
        <w:t>: 30-34 [PMID: 9502564 DOI: 10.1007/s004670050398]</w:t>
      </w:r>
    </w:p>
    <w:bookmarkEnd w:id="3"/>
    <w:p w14:paraId="4DDF42B4" w14:textId="77777777" w:rsidR="00A77B3E" w:rsidRPr="00F5015F" w:rsidRDefault="00A77B3E">
      <w:pPr>
        <w:spacing w:line="360" w:lineRule="auto"/>
        <w:jc w:val="both"/>
        <w:sectPr w:rsidR="00A77B3E" w:rsidRPr="00F5015F">
          <w:pgSz w:w="12240" w:h="15840"/>
          <w:pgMar w:top="1440" w:right="1440" w:bottom="1440" w:left="1440" w:header="720" w:footer="720" w:gutter="0"/>
          <w:cols w:space="720"/>
          <w:docGrid w:linePitch="360"/>
        </w:sectPr>
      </w:pPr>
    </w:p>
    <w:p w14:paraId="090EE2DA" w14:textId="77777777" w:rsidR="00A77B3E" w:rsidRPr="00F5015F" w:rsidRDefault="00A970AD">
      <w:pPr>
        <w:spacing w:line="360" w:lineRule="auto"/>
        <w:jc w:val="both"/>
      </w:pPr>
      <w:r w:rsidRPr="00F5015F">
        <w:rPr>
          <w:rFonts w:ascii="Book Antiqua" w:eastAsia="Book Antiqua" w:hAnsi="Book Antiqua" w:cs="Book Antiqua"/>
          <w:b/>
          <w:color w:val="000000"/>
        </w:rPr>
        <w:lastRenderedPageBreak/>
        <w:t>Footnotes</w:t>
      </w:r>
    </w:p>
    <w:p w14:paraId="1B216CC3" w14:textId="77777777" w:rsidR="00A77B3E" w:rsidRPr="00F5015F" w:rsidRDefault="00A970AD">
      <w:pPr>
        <w:spacing w:line="360" w:lineRule="auto"/>
        <w:jc w:val="both"/>
        <w:rPr>
          <w:lang w:eastAsia="zh-CN"/>
        </w:rPr>
      </w:pPr>
      <w:r w:rsidRPr="00F5015F">
        <w:rPr>
          <w:rFonts w:ascii="Book Antiqua" w:eastAsia="Book Antiqua" w:hAnsi="Book Antiqua" w:cs="Book Antiqua"/>
          <w:b/>
          <w:bCs/>
          <w:color w:val="000000"/>
        </w:rPr>
        <w:t xml:space="preserve">Institutional review board statement: </w:t>
      </w:r>
      <w:r w:rsidRPr="00F5015F">
        <w:rPr>
          <w:rFonts w:ascii="Book Antiqua" w:eastAsia="Book Antiqua" w:hAnsi="Book Antiqua" w:cs="Book Antiqua"/>
          <w:color w:val="000000"/>
        </w:rPr>
        <w:t xml:space="preserve">The study was approved by the institutional review board of the Clinics Hospital of the Federal University of Minas </w:t>
      </w:r>
      <w:proofErr w:type="spellStart"/>
      <w:r w:rsidRPr="00F5015F">
        <w:rPr>
          <w:rFonts w:ascii="Book Antiqua" w:eastAsia="Book Antiqua" w:hAnsi="Book Antiqua" w:cs="Book Antiqua"/>
          <w:color w:val="000000"/>
        </w:rPr>
        <w:t>Gerais</w:t>
      </w:r>
      <w:proofErr w:type="spellEnd"/>
      <w:r w:rsidRPr="00F5015F">
        <w:rPr>
          <w:rFonts w:ascii="Book Antiqua" w:eastAsia="Book Antiqua" w:hAnsi="Book Antiqua" w:cs="Book Antiqua"/>
          <w:color w:val="000000"/>
        </w:rPr>
        <w:t>, Brazil (ETIC 0479.0.203.000-10, December 01, 2010) and by the Research Ethics Committee of Santa Casa de Belo Horizonte. It was conducted in accordance with the ethical standards laid down in the 1964 Declaration of Helsinki.</w:t>
      </w:r>
    </w:p>
    <w:p w14:paraId="6C5624B7" w14:textId="77777777" w:rsidR="00A77B3E" w:rsidRPr="00F5015F" w:rsidRDefault="00A77B3E">
      <w:pPr>
        <w:spacing w:line="360" w:lineRule="auto"/>
        <w:jc w:val="both"/>
      </w:pPr>
    </w:p>
    <w:p w14:paraId="3FCB834E" w14:textId="77777777" w:rsidR="00A77B3E" w:rsidRPr="00F5015F" w:rsidRDefault="00A970AD">
      <w:pPr>
        <w:spacing w:line="360" w:lineRule="auto"/>
        <w:jc w:val="both"/>
      </w:pPr>
      <w:r w:rsidRPr="00F5015F">
        <w:rPr>
          <w:rFonts w:ascii="Book Antiqua" w:eastAsia="Book Antiqua" w:hAnsi="Book Antiqua" w:cs="Book Antiqua"/>
          <w:b/>
          <w:bCs/>
          <w:color w:val="000000"/>
        </w:rPr>
        <w:t xml:space="preserve">Informed consent statement: </w:t>
      </w:r>
      <w:r w:rsidRPr="00F5015F">
        <w:rPr>
          <w:rFonts w:ascii="Book Antiqua" w:eastAsia="Book Antiqua" w:hAnsi="Book Antiqua" w:cs="Book Antiqua"/>
          <w:color w:val="000000"/>
        </w:rPr>
        <w:t>All study participants, or their legal guardian, provided informed written consent prior to study enrollment.</w:t>
      </w:r>
    </w:p>
    <w:p w14:paraId="7D7926DE" w14:textId="77777777" w:rsidR="00A77B3E" w:rsidRPr="00F5015F" w:rsidRDefault="00A77B3E">
      <w:pPr>
        <w:spacing w:line="360" w:lineRule="auto"/>
        <w:jc w:val="both"/>
      </w:pPr>
    </w:p>
    <w:p w14:paraId="2BD50331" w14:textId="77777777" w:rsidR="00A77B3E" w:rsidRPr="00F5015F" w:rsidRDefault="00A970AD">
      <w:pPr>
        <w:spacing w:line="360" w:lineRule="auto"/>
        <w:jc w:val="both"/>
        <w:rPr>
          <w:lang w:eastAsia="zh-CN"/>
        </w:rPr>
      </w:pPr>
      <w:r w:rsidRPr="00F5015F">
        <w:rPr>
          <w:rFonts w:ascii="Book Antiqua" w:eastAsia="Book Antiqua" w:hAnsi="Book Antiqua" w:cs="Book Antiqua"/>
          <w:b/>
          <w:bCs/>
          <w:color w:val="000000"/>
        </w:rPr>
        <w:t xml:space="preserve">Conflict-of-interest statement: </w:t>
      </w:r>
      <w:r w:rsidRPr="00F5015F">
        <w:rPr>
          <w:rFonts w:ascii="Book Antiqua" w:eastAsia="Book Antiqua" w:hAnsi="Book Antiqua" w:cs="Book Antiqua"/>
          <w:color w:val="000000"/>
        </w:rPr>
        <w:t>The authors declare no conflict of interest.</w:t>
      </w:r>
    </w:p>
    <w:p w14:paraId="25E8420C" w14:textId="77777777" w:rsidR="00A77B3E" w:rsidRPr="00F5015F" w:rsidRDefault="00A77B3E">
      <w:pPr>
        <w:spacing w:line="360" w:lineRule="auto"/>
        <w:jc w:val="both"/>
      </w:pPr>
    </w:p>
    <w:p w14:paraId="5A3A98A1" w14:textId="77777777" w:rsidR="00A77B3E" w:rsidRPr="00F5015F" w:rsidRDefault="00A970AD">
      <w:pPr>
        <w:spacing w:line="360" w:lineRule="auto"/>
        <w:jc w:val="both"/>
      </w:pPr>
      <w:r w:rsidRPr="00F5015F">
        <w:rPr>
          <w:rFonts w:ascii="Book Antiqua" w:eastAsia="Book Antiqua" w:hAnsi="Book Antiqua" w:cs="Book Antiqua"/>
          <w:b/>
          <w:bCs/>
          <w:color w:val="000000"/>
        </w:rPr>
        <w:t xml:space="preserve">Data sharing statement: </w:t>
      </w:r>
      <w:r w:rsidRPr="00F5015F">
        <w:rPr>
          <w:rFonts w:ascii="Book Antiqua" w:eastAsia="Book Antiqua" w:hAnsi="Book Antiqua" w:cs="Book Antiqua"/>
          <w:color w:val="000000"/>
        </w:rPr>
        <w:t xml:space="preserve">Technical appendix, statistical code, and dataset available from the corresponding author at: </w:t>
      </w:r>
      <w:r w:rsidR="00675FAE" w:rsidRPr="00F5015F">
        <w:rPr>
          <w:rFonts w:ascii="Book Antiqua" w:eastAsia="Book Antiqua" w:hAnsi="Book Antiqua" w:cs="Book Antiqua"/>
          <w:color w:val="000000"/>
        </w:rPr>
        <w:t>mariagorettipenido@yahoo.com.br</w:t>
      </w:r>
      <w:r w:rsidR="00675FAE"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Participants gave informed consent for data sharing.</w:t>
      </w:r>
      <w:r w:rsidR="00E4037A" w:rsidRPr="00F5015F">
        <w:rPr>
          <w:rFonts w:ascii="Book Antiqua" w:hAnsi="Book Antiqua" w:cs="Book Antiqua" w:hint="eastAsia"/>
          <w:color w:val="000000"/>
          <w:lang w:eastAsia="zh-CN"/>
        </w:rPr>
        <w:t xml:space="preserve"> </w:t>
      </w:r>
      <w:r w:rsidRPr="00F5015F">
        <w:rPr>
          <w:rFonts w:ascii="Book Antiqua" w:eastAsia="Book Antiqua" w:hAnsi="Book Antiqua" w:cs="Book Antiqua"/>
          <w:color w:val="000000"/>
        </w:rPr>
        <w:t xml:space="preserve">Data are </w:t>
      </w:r>
      <w:proofErr w:type="spellStart"/>
      <w:r w:rsidRPr="00F5015F">
        <w:rPr>
          <w:rFonts w:ascii="Book Antiqua" w:eastAsia="Book Antiqua" w:hAnsi="Book Antiqua" w:cs="Book Antiqua"/>
          <w:color w:val="000000"/>
        </w:rPr>
        <w:t>anonymized</w:t>
      </w:r>
      <w:proofErr w:type="spellEnd"/>
      <w:r w:rsidRPr="00F5015F">
        <w:rPr>
          <w:rFonts w:ascii="Book Antiqua" w:eastAsia="Book Antiqua" w:hAnsi="Book Antiqua" w:cs="Book Antiqua"/>
          <w:color w:val="000000"/>
        </w:rPr>
        <w:t xml:space="preserve"> and there were no risk of identification.</w:t>
      </w:r>
    </w:p>
    <w:p w14:paraId="14FE4344" w14:textId="77777777" w:rsidR="00A77B3E" w:rsidRPr="00F5015F" w:rsidRDefault="00A77B3E">
      <w:pPr>
        <w:spacing w:line="360" w:lineRule="auto"/>
        <w:jc w:val="both"/>
      </w:pPr>
    </w:p>
    <w:p w14:paraId="796734F5" w14:textId="77777777" w:rsidR="00A77B3E" w:rsidRPr="00F5015F" w:rsidRDefault="00A970AD">
      <w:pPr>
        <w:spacing w:line="360" w:lineRule="auto"/>
        <w:jc w:val="both"/>
      </w:pPr>
      <w:r w:rsidRPr="00F5015F">
        <w:rPr>
          <w:rFonts w:ascii="Book Antiqua" w:eastAsia="Book Antiqua" w:hAnsi="Book Antiqua" w:cs="Book Antiqua"/>
          <w:b/>
          <w:bCs/>
          <w:color w:val="000000"/>
        </w:rPr>
        <w:t xml:space="preserve">STROBE statement: </w:t>
      </w:r>
      <w:r w:rsidRPr="00F5015F">
        <w:rPr>
          <w:rFonts w:ascii="Book Antiqua" w:eastAsia="Book Antiqua" w:hAnsi="Book Antiqua" w:cs="Book Antiqua"/>
          <w:color w:val="000000"/>
        </w:rPr>
        <w:t>The authors have read the STROBE Statement</w:t>
      </w:r>
      <w:r w:rsidR="00675FAE"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checklist of items, and the manuscript was prepared and revised according to the STROBE Statement</w:t>
      </w:r>
      <w:r w:rsidR="00675FAE" w:rsidRPr="00F5015F">
        <w:rPr>
          <w:rFonts w:ascii="Book Antiqua" w:hAnsi="Book Antiqua" w:cs="Book Antiqua" w:hint="eastAsia"/>
          <w:color w:val="000000"/>
          <w:lang w:eastAsia="zh-CN"/>
        </w:rPr>
        <w:t>-</w:t>
      </w:r>
      <w:r w:rsidRPr="00F5015F">
        <w:rPr>
          <w:rFonts w:ascii="Book Antiqua" w:eastAsia="Book Antiqua" w:hAnsi="Book Antiqua" w:cs="Book Antiqua"/>
          <w:color w:val="000000"/>
        </w:rPr>
        <w:t>checklist of items.</w:t>
      </w:r>
    </w:p>
    <w:p w14:paraId="0767901F" w14:textId="77777777" w:rsidR="00A77B3E" w:rsidRPr="00F5015F" w:rsidRDefault="00A77B3E">
      <w:pPr>
        <w:spacing w:line="360" w:lineRule="auto"/>
        <w:jc w:val="both"/>
      </w:pPr>
    </w:p>
    <w:p w14:paraId="2B10A524" w14:textId="77777777" w:rsidR="00A77B3E" w:rsidRPr="00F5015F" w:rsidRDefault="00A970AD">
      <w:pPr>
        <w:spacing w:line="360" w:lineRule="auto"/>
        <w:jc w:val="both"/>
      </w:pPr>
      <w:r w:rsidRPr="00F5015F">
        <w:rPr>
          <w:rFonts w:ascii="Book Antiqua" w:eastAsia="Book Antiqua" w:hAnsi="Book Antiqua" w:cs="Book Antiqua"/>
          <w:b/>
          <w:bCs/>
          <w:color w:val="000000"/>
        </w:rPr>
        <w:t xml:space="preserve">Open-Access: </w:t>
      </w:r>
      <w:r w:rsidRPr="00F5015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015F">
        <w:rPr>
          <w:rFonts w:ascii="Book Antiqua" w:eastAsia="Book Antiqua" w:hAnsi="Book Antiqua" w:cs="Book Antiqua"/>
          <w:color w:val="000000"/>
        </w:rPr>
        <w:t>NonCommercial</w:t>
      </w:r>
      <w:proofErr w:type="spellEnd"/>
      <w:r w:rsidRPr="00F5015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9C328A" w14:textId="77777777" w:rsidR="00A77B3E" w:rsidRPr="00F5015F" w:rsidRDefault="00A77B3E">
      <w:pPr>
        <w:spacing w:line="360" w:lineRule="auto"/>
        <w:jc w:val="both"/>
      </w:pPr>
    </w:p>
    <w:p w14:paraId="5B4BB784" w14:textId="77777777" w:rsidR="00A77B3E" w:rsidRPr="00F5015F" w:rsidRDefault="00A970AD">
      <w:pPr>
        <w:spacing w:line="360" w:lineRule="auto"/>
        <w:jc w:val="both"/>
      </w:pPr>
      <w:r w:rsidRPr="00F5015F">
        <w:rPr>
          <w:rFonts w:ascii="Book Antiqua" w:eastAsia="Book Antiqua" w:hAnsi="Book Antiqua" w:cs="Book Antiqua"/>
          <w:b/>
          <w:color w:val="000000"/>
        </w:rPr>
        <w:lastRenderedPageBreak/>
        <w:t xml:space="preserve">Manuscript source: </w:t>
      </w:r>
      <w:r w:rsidRPr="00F5015F">
        <w:rPr>
          <w:rFonts w:ascii="Book Antiqua" w:eastAsia="Book Antiqua" w:hAnsi="Book Antiqua" w:cs="Book Antiqua"/>
          <w:color w:val="000000"/>
        </w:rPr>
        <w:t xml:space="preserve">Invited </w:t>
      </w:r>
      <w:r w:rsidR="00E4037A" w:rsidRPr="00F5015F">
        <w:rPr>
          <w:rFonts w:ascii="Book Antiqua" w:hAnsi="Book Antiqua" w:cs="Book Antiqua" w:hint="eastAsia"/>
          <w:color w:val="000000"/>
          <w:lang w:eastAsia="zh-CN"/>
        </w:rPr>
        <w:t>m</w:t>
      </w:r>
      <w:r w:rsidRPr="00F5015F">
        <w:rPr>
          <w:rFonts w:ascii="Book Antiqua" w:eastAsia="Book Antiqua" w:hAnsi="Book Antiqua" w:cs="Book Antiqua"/>
          <w:color w:val="000000"/>
        </w:rPr>
        <w:t>anuscript</w:t>
      </w:r>
    </w:p>
    <w:p w14:paraId="02CC2590" w14:textId="77777777" w:rsidR="00A77B3E" w:rsidRPr="00F5015F" w:rsidRDefault="00A77B3E">
      <w:pPr>
        <w:spacing w:line="360" w:lineRule="auto"/>
        <w:jc w:val="both"/>
      </w:pPr>
    </w:p>
    <w:p w14:paraId="6CC9BA49" w14:textId="77777777" w:rsidR="00A77B3E" w:rsidRPr="00F5015F" w:rsidRDefault="00A970AD">
      <w:pPr>
        <w:spacing w:line="360" w:lineRule="auto"/>
        <w:jc w:val="both"/>
      </w:pPr>
      <w:r w:rsidRPr="00F5015F">
        <w:rPr>
          <w:rFonts w:ascii="Book Antiqua" w:eastAsia="Book Antiqua" w:hAnsi="Book Antiqua" w:cs="Book Antiqua"/>
          <w:b/>
          <w:color w:val="000000"/>
        </w:rPr>
        <w:t xml:space="preserve">Peer-review started: </w:t>
      </w:r>
      <w:r w:rsidRPr="00F5015F">
        <w:rPr>
          <w:rFonts w:ascii="Book Antiqua" w:eastAsia="Book Antiqua" w:hAnsi="Book Antiqua" w:cs="Book Antiqua"/>
          <w:color w:val="000000"/>
        </w:rPr>
        <w:t>April 1, 2021</w:t>
      </w:r>
    </w:p>
    <w:p w14:paraId="11FC6C79" w14:textId="77777777" w:rsidR="00A77B3E" w:rsidRPr="00F5015F" w:rsidRDefault="00A970AD">
      <w:pPr>
        <w:spacing w:line="360" w:lineRule="auto"/>
        <w:jc w:val="both"/>
      </w:pPr>
      <w:r w:rsidRPr="00F5015F">
        <w:rPr>
          <w:rFonts w:ascii="Book Antiqua" w:eastAsia="Book Antiqua" w:hAnsi="Book Antiqua" w:cs="Book Antiqua"/>
          <w:b/>
          <w:color w:val="000000"/>
        </w:rPr>
        <w:t xml:space="preserve">First decision: </w:t>
      </w:r>
      <w:r w:rsidRPr="00F5015F">
        <w:rPr>
          <w:rFonts w:ascii="Book Antiqua" w:eastAsia="Book Antiqua" w:hAnsi="Book Antiqua" w:cs="Book Antiqua"/>
          <w:color w:val="000000"/>
        </w:rPr>
        <w:t>July 8, 2021</w:t>
      </w:r>
    </w:p>
    <w:p w14:paraId="1BDA225E" w14:textId="5F23079C" w:rsidR="00A77B3E" w:rsidRPr="00F5015F" w:rsidRDefault="00A970AD">
      <w:pPr>
        <w:spacing w:line="360" w:lineRule="auto"/>
        <w:jc w:val="both"/>
      </w:pPr>
      <w:r w:rsidRPr="00F5015F">
        <w:rPr>
          <w:rFonts w:ascii="Book Antiqua" w:eastAsia="Book Antiqua" w:hAnsi="Book Antiqua" w:cs="Book Antiqua"/>
          <w:b/>
          <w:color w:val="000000"/>
        </w:rPr>
        <w:t xml:space="preserve">Article in press: </w:t>
      </w:r>
      <w:r w:rsidR="00456B5B" w:rsidRPr="00F5015F">
        <w:rPr>
          <w:rFonts w:ascii="Book Antiqua" w:eastAsia="宋体" w:hAnsi="Book Antiqua"/>
          <w:color w:val="000000" w:themeColor="text1"/>
        </w:rPr>
        <w:t>J</w:t>
      </w:r>
      <w:r w:rsidR="00456B5B" w:rsidRPr="00F5015F">
        <w:rPr>
          <w:rFonts w:ascii="Book Antiqua" w:eastAsia="宋体" w:hAnsi="Book Antiqua" w:hint="eastAsia"/>
          <w:color w:val="000000" w:themeColor="text1"/>
        </w:rPr>
        <w:t>u</w:t>
      </w:r>
      <w:r w:rsidR="00456B5B" w:rsidRPr="00F5015F">
        <w:rPr>
          <w:rFonts w:ascii="Book Antiqua" w:eastAsia="宋体" w:hAnsi="Book Antiqua"/>
          <w:color w:val="000000" w:themeColor="text1"/>
        </w:rPr>
        <w:t>ly 22, 2021</w:t>
      </w:r>
    </w:p>
    <w:p w14:paraId="1A6543C5" w14:textId="77777777" w:rsidR="00A77B3E" w:rsidRPr="00F5015F" w:rsidRDefault="00A77B3E">
      <w:pPr>
        <w:spacing w:line="360" w:lineRule="auto"/>
        <w:jc w:val="both"/>
      </w:pPr>
    </w:p>
    <w:p w14:paraId="39E5AB51" w14:textId="77777777" w:rsidR="00A77B3E" w:rsidRPr="00F5015F" w:rsidRDefault="00A970AD">
      <w:pPr>
        <w:spacing w:line="360" w:lineRule="auto"/>
        <w:jc w:val="both"/>
      </w:pPr>
      <w:r w:rsidRPr="00F5015F">
        <w:rPr>
          <w:rFonts w:ascii="Book Antiqua" w:eastAsia="Book Antiqua" w:hAnsi="Book Antiqua" w:cs="Book Antiqua"/>
          <w:b/>
          <w:color w:val="000000"/>
        </w:rPr>
        <w:t xml:space="preserve">Specialty type: </w:t>
      </w:r>
      <w:r w:rsidR="00E4037A" w:rsidRPr="00F5015F">
        <w:rPr>
          <w:rFonts w:ascii="Book Antiqua" w:eastAsia="微软雅黑" w:hAnsi="Book Antiqua" w:cs="宋体"/>
        </w:rPr>
        <w:t>Urology and nephrology</w:t>
      </w:r>
    </w:p>
    <w:p w14:paraId="3AEA1898" w14:textId="77777777" w:rsidR="00A77B3E" w:rsidRPr="00F5015F" w:rsidRDefault="00A970AD">
      <w:pPr>
        <w:spacing w:line="360" w:lineRule="auto"/>
        <w:jc w:val="both"/>
      </w:pPr>
      <w:r w:rsidRPr="00F5015F">
        <w:rPr>
          <w:rFonts w:ascii="Book Antiqua" w:eastAsia="Book Antiqua" w:hAnsi="Book Antiqua" w:cs="Book Antiqua"/>
          <w:b/>
          <w:color w:val="000000"/>
        </w:rPr>
        <w:t xml:space="preserve">Country/Territory of origin: </w:t>
      </w:r>
      <w:r w:rsidRPr="00F5015F">
        <w:rPr>
          <w:rFonts w:ascii="Book Antiqua" w:eastAsia="Book Antiqua" w:hAnsi="Book Antiqua" w:cs="Book Antiqua"/>
          <w:color w:val="000000"/>
        </w:rPr>
        <w:t>Brazil</w:t>
      </w:r>
    </w:p>
    <w:p w14:paraId="41BE54B6" w14:textId="77777777" w:rsidR="00A77B3E" w:rsidRPr="00F5015F" w:rsidRDefault="00A970AD">
      <w:pPr>
        <w:spacing w:line="360" w:lineRule="auto"/>
        <w:jc w:val="both"/>
      </w:pPr>
      <w:r w:rsidRPr="00F5015F">
        <w:rPr>
          <w:rFonts w:ascii="Book Antiqua" w:eastAsia="Book Antiqua" w:hAnsi="Book Antiqua" w:cs="Book Antiqua"/>
          <w:b/>
          <w:color w:val="000000"/>
        </w:rPr>
        <w:t>Peer-review report’s scientific quality classification</w:t>
      </w:r>
    </w:p>
    <w:p w14:paraId="3DC4AD9F" w14:textId="77777777" w:rsidR="00A77B3E" w:rsidRPr="00F5015F" w:rsidRDefault="00A970AD">
      <w:pPr>
        <w:spacing w:line="360" w:lineRule="auto"/>
        <w:jc w:val="both"/>
      </w:pPr>
      <w:r w:rsidRPr="00F5015F">
        <w:rPr>
          <w:rFonts w:ascii="Book Antiqua" w:eastAsia="Book Antiqua" w:hAnsi="Book Antiqua" w:cs="Book Antiqua"/>
          <w:color w:val="000000"/>
        </w:rPr>
        <w:t xml:space="preserve">Grade </w:t>
      </w:r>
      <w:proofErr w:type="gramStart"/>
      <w:r w:rsidRPr="00F5015F">
        <w:rPr>
          <w:rFonts w:ascii="Book Antiqua" w:eastAsia="Book Antiqua" w:hAnsi="Book Antiqua" w:cs="Book Antiqua"/>
          <w:color w:val="000000"/>
        </w:rPr>
        <w:t>A</w:t>
      </w:r>
      <w:proofErr w:type="gramEnd"/>
      <w:r w:rsidRPr="00F5015F">
        <w:rPr>
          <w:rFonts w:ascii="Book Antiqua" w:eastAsia="Book Antiqua" w:hAnsi="Book Antiqua" w:cs="Book Antiqua"/>
          <w:color w:val="000000"/>
        </w:rPr>
        <w:t xml:space="preserve"> (Excellent): 0</w:t>
      </w:r>
    </w:p>
    <w:p w14:paraId="3D458EFE" w14:textId="77777777" w:rsidR="00A77B3E" w:rsidRPr="00F5015F" w:rsidRDefault="00A970AD">
      <w:pPr>
        <w:spacing w:line="360" w:lineRule="auto"/>
        <w:jc w:val="both"/>
      </w:pPr>
      <w:r w:rsidRPr="00F5015F">
        <w:rPr>
          <w:rFonts w:ascii="Book Antiqua" w:eastAsia="Book Antiqua" w:hAnsi="Book Antiqua" w:cs="Book Antiqua"/>
          <w:color w:val="000000"/>
        </w:rPr>
        <w:t>Grade B (Very good): 0</w:t>
      </w:r>
    </w:p>
    <w:p w14:paraId="308B8522" w14:textId="77777777" w:rsidR="00A77B3E" w:rsidRPr="00F5015F" w:rsidRDefault="00A970AD">
      <w:pPr>
        <w:spacing w:line="360" w:lineRule="auto"/>
        <w:jc w:val="both"/>
      </w:pPr>
      <w:r w:rsidRPr="00F5015F">
        <w:rPr>
          <w:rFonts w:ascii="Book Antiqua" w:eastAsia="Book Antiqua" w:hAnsi="Book Antiqua" w:cs="Book Antiqua"/>
          <w:color w:val="000000"/>
        </w:rPr>
        <w:t>Grade C (Good): C</w:t>
      </w:r>
    </w:p>
    <w:p w14:paraId="737F418A" w14:textId="77777777" w:rsidR="00A77B3E" w:rsidRPr="00F5015F" w:rsidRDefault="00A970AD">
      <w:pPr>
        <w:spacing w:line="360" w:lineRule="auto"/>
        <w:jc w:val="both"/>
      </w:pPr>
      <w:r w:rsidRPr="00F5015F">
        <w:rPr>
          <w:rFonts w:ascii="Book Antiqua" w:eastAsia="Book Antiqua" w:hAnsi="Book Antiqua" w:cs="Book Antiqua"/>
          <w:color w:val="000000"/>
        </w:rPr>
        <w:t>Grade D (Fair): 0</w:t>
      </w:r>
    </w:p>
    <w:p w14:paraId="74024351" w14:textId="77777777" w:rsidR="00A77B3E" w:rsidRPr="00F5015F" w:rsidRDefault="00A970AD">
      <w:pPr>
        <w:spacing w:line="360" w:lineRule="auto"/>
        <w:jc w:val="both"/>
      </w:pPr>
      <w:r w:rsidRPr="00F5015F">
        <w:rPr>
          <w:rFonts w:ascii="Book Antiqua" w:eastAsia="Book Antiqua" w:hAnsi="Book Antiqua" w:cs="Book Antiqua"/>
          <w:color w:val="000000"/>
        </w:rPr>
        <w:t>Grade E (Poor): 0</w:t>
      </w:r>
    </w:p>
    <w:p w14:paraId="15DD61C1" w14:textId="77777777" w:rsidR="00A77B3E" w:rsidRPr="00F5015F" w:rsidRDefault="00A77B3E">
      <w:pPr>
        <w:spacing w:line="360" w:lineRule="auto"/>
        <w:jc w:val="both"/>
      </w:pPr>
    </w:p>
    <w:p w14:paraId="68FBEF2B" w14:textId="6256AD0A" w:rsidR="00A77B3E" w:rsidRPr="00F5015F" w:rsidRDefault="00A970AD">
      <w:pPr>
        <w:spacing w:line="360" w:lineRule="auto"/>
        <w:jc w:val="both"/>
        <w:rPr>
          <w:lang w:eastAsia="zh-CN"/>
        </w:rPr>
        <w:sectPr w:rsidR="00A77B3E" w:rsidRPr="00F5015F">
          <w:pgSz w:w="12240" w:h="15840"/>
          <w:pgMar w:top="1440" w:right="1440" w:bottom="1440" w:left="1440" w:header="720" w:footer="720" w:gutter="0"/>
          <w:cols w:space="720"/>
          <w:docGrid w:linePitch="360"/>
        </w:sectPr>
      </w:pPr>
      <w:r w:rsidRPr="00F5015F">
        <w:rPr>
          <w:rFonts w:ascii="Book Antiqua" w:eastAsia="Book Antiqua" w:hAnsi="Book Antiqua" w:cs="Book Antiqua"/>
          <w:b/>
          <w:color w:val="000000"/>
        </w:rPr>
        <w:t xml:space="preserve">P-Reviewer: </w:t>
      </w:r>
      <w:proofErr w:type="spellStart"/>
      <w:r w:rsidRPr="00F5015F">
        <w:rPr>
          <w:rFonts w:ascii="Book Antiqua" w:eastAsia="Book Antiqua" w:hAnsi="Book Antiqua" w:cs="Book Antiqua"/>
          <w:color w:val="000000"/>
        </w:rPr>
        <w:t>Bilic</w:t>
      </w:r>
      <w:proofErr w:type="spellEnd"/>
      <w:r w:rsidRPr="00F5015F">
        <w:rPr>
          <w:rFonts w:ascii="Book Antiqua" w:eastAsia="Book Antiqua" w:hAnsi="Book Antiqua" w:cs="Book Antiqua"/>
          <w:color w:val="000000"/>
        </w:rPr>
        <w:t xml:space="preserve"> </w:t>
      </w:r>
      <w:proofErr w:type="spellStart"/>
      <w:r w:rsidRPr="00F5015F">
        <w:rPr>
          <w:rFonts w:ascii="Book Antiqua" w:eastAsia="Book Antiqua" w:hAnsi="Book Antiqua" w:cs="Book Antiqua"/>
          <w:color w:val="000000"/>
        </w:rPr>
        <w:t>Curcic</w:t>
      </w:r>
      <w:proofErr w:type="spellEnd"/>
      <w:r w:rsidRPr="00F5015F">
        <w:rPr>
          <w:rFonts w:ascii="Book Antiqua" w:eastAsia="Book Antiqua" w:hAnsi="Book Antiqua" w:cs="Book Antiqua"/>
          <w:color w:val="000000"/>
        </w:rPr>
        <w:t xml:space="preserve"> I</w:t>
      </w:r>
      <w:r w:rsidRPr="00F5015F">
        <w:rPr>
          <w:rFonts w:ascii="Book Antiqua" w:eastAsia="Book Antiqua" w:hAnsi="Book Antiqua" w:cs="Book Antiqua"/>
          <w:b/>
          <w:color w:val="000000"/>
        </w:rPr>
        <w:t xml:space="preserve"> S-Editor: </w:t>
      </w:r>
      <w:proofErr w:type="spellStart"/>
      <w:proofErr w:type="gramStart"/>
      <w:r w:rsidRPr="00F5015F">
        <w:rPr>
          <w:rFonts w:ascii="Book Antiqua" w:eastAsia="Book Antiqua" w:hAnsi="Book Antiqua" w:cs="Book Antiqua"/>
          <w:color w:val="000000"/>
        </w:rPr>
        <w:t>Gao</w:t>
      </w:r>
      <w:proofErr w:type="spellEnd"/>
      <w:proofErr w:type="gramEnd"/>
      <w:r w:rsidRPr="00F5015F">
        <w:rPr>
          <w:rFonts w:ascii="Book Antiqua" w:eastAsia="Book Antiqua" w:hAnsi="Book Antiqua" w:cs="Book Antiqua"/>
          <w:color w:val="000000"/>
        </w:rPr>
        <w:t xml:space="preserve"> CC</w:t>
      </w:r>
      <w:r w:rsidRPr="00F5015F">
        <w:rPr>
          <w:rFonts w:ascii="Book Antiqua" w:eastAsia="Book Antiqua" w:hAnsi="Book Antiqua" w:cs="Book Antiqua"/>
          <w:b/>
          <w:color w:val="000000"/>
        </w:rPr>
        <w:t xml:space="preserve"> L-Editor:</w:t>
      </w:r>
      <w:r w:rsidR="00A85589" w:rsidRPr="00F5015F">
        <w:rPr>
          <w:rFonts w:ascii="Book Antiqua" w:eastAsia="Book Antiqua" w:hAnsi="Book Antiqua" w:cs="Book Antiqua"/>
          <w:b/>
          <w:color w:val="000000"/>
        </w:rPr>
        <w:t xml:space="preserve"> </w:t>
      </w:r>
      <w:proofErr w:type="spellStart"/>
      <w:r w:rsidR="00A85589" w:rsidRPr="00F5015F">
        <w:rPr>
          <w:rFonts w:ascii="Book Antiqua" w:eastAsia="Book Antiqua" w:hAnsi="Book Antiqua" w:cs="Book Antiqua"/>
          <w:bCs/>
          <w:color w:val="000000"/>
        </w:rPr>
        <w:t>Filipodia</w:t>
      </w:r>
      <w:proofErr w:type="spellEnd"/>
      <w:r w:rsidRPr="00F5015F">
        <w:rPr>
          <w:rFonts w:ascii="Book Antiqua" w:eastAsia="Book Antiqua" w:hAnsi="Book Antiqua" w:cs="Book Antiqua"/>
          <w:b/>
          <w:color w:val="000000"/>
        </w:rPr>
        <w:t xml:space="preserve"> P-Editor:</w:t>
      </w:r>
      <w:r w:rsidRPr="00F5015F">
        <w:rPr>
          <w:rFonts w:ascii="Book Antiqua" w:eastAsia="Book Antiqua" w:hAnsi="Book Antiqua" w:cs="Book Antiqua"/>
          <w:color w:val="000000"/>
        </w:rPr>
        <w:t xml:space="preserve"> </w:t>
      </w:r>
      <w:r w:rsidR="00DC542C" w:rsidRPr="00F5015F">
        <w:rPr>
          <w:rFonts w:ascii="Book Antiqua" w:hAnsi="Book Antiqua" w:cs="Book Antiqua" w:hint="eastAsia"/>
          <w:color w:val="000000"/>
          <w:lang w:eastAsia="zh-CN"/>
        </w:rPr>
        <w:t>Ma YJ</w:t>
      </w:r>
    </w:p>
    <w:p w14:paraId="24133E75" w14:textId="77777777" w:rsidR="00A77B3E" w:rsidRPr="00F5015F" w:rsidRDefault="00A970AD">
      <w:pPr>
        <w:spacing w:line="360" w:lineRule="auto"/>
        <w:jc w:val="both"/>
        <w:rPr>
          <w:rFonts w:ascii="Book Antiqua" w:hAnsi="Book Antiqua" w:cs="Book Antiqua"/>
          <w:b/>
          <w:color w:val="000000"/>
          <w:lang w:eastAsia="zh-CN"/>
        </w:rPr>
      </w:pPr>
      <w:r w:rsidRPr="00F5015F">
        <w:rPr>
          <w:rFonts w:ascii="Book Antiqua" w:eastAsia="Book Antiqua" w:hAnsi="Book Antiqua" w:cs="Book Antiqua"/>
          <w:b/>
          <w:color w:val="000000"/>
        </w:rPr>
        <w:lastRenderedPageBreak/>
        <w:t>Figure Legends</w:t>
      </w:r>
    </w:p>
    <w:p w14:paraId="114FCF52" w14:textId="77777777" w:rsidR="00675FAE" w:rsidRPr="00F5015F" w:rsidRDefault="00675FAE">
      <w:pPr>
        <w:spacing w:line="360" w:lineRule="auto"/>
        <w:jc w:val="both"/>
        <w:rPr>
          <w:lang w:eastAsia="zh-CN"/>
        </w:rPr>
      </w:pPr>
      <w:r w:rsidRPr="00F5015F">
        <w:rPr>
          <w:noProof/>
          <w:lang w:eastAsia="zh-CN"/>
        </w:rPr>
        <w:drawing>
          <wp:inline distT="0" distB="0" distL="0" distR="0" wp14:anchorId="729194E8" wp14:editId="560A7693">
            <wp:extent cx="5029200" cy="34705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345" cy="3470619"/>
                    </a:xfrm>
                    <a:prstGeom prst="rect">
                      <a:avLst/>
                    </a:prstGeom>
                    <a:noFill/>
                  </pic:spPr>
                </pic:pic>
              </a:graphicData>
            </a:graphic>
          </wp:inline>
        </w:drawing>
      </w:r>
    </w:p>
    <w:p w14:paraId="3DD134D6" w14:textId="77777777" w:rsidR="00675FAE" w:rsidRPr="00F5015F" w:rsidRDefault="00A970AD">
      <w:pPr>
        <w:spacing w:line="360" w:lineRule="auto"/>
        <w:jc w:val="both"/>
        <w:rPr>
          <w:rFonts w:ascii="Book Antiqua" w:hAnsi="Book Antiqua" w:cs="Book Antiqua"/>
          <w:color w:val="000000"/>
          <w:lang w:eastAsia="zh-CN"/>
        </w:rPr>
      </w:pPr>
      <w:r w:rsidRPr="00F5015F">
        <w:rPr>
          <w:rFonts w:ascii="Book Antiqua" w:eastAsia="Book Antiqua" w:hAnsi="Book Antiqua" w:cs="Book Antiqua"/>
          <w:b/>
          <w:color w:val="000000"/>
        </w:rPr>
        <w:t>Figure 1</w:t>
      </w:r>
      <w:r w:rsidR="00675FAE" w:rsidRPr="00F5015F">
        <w:rPr>
          <w:rFonts w:ascii="Book Antiqua" w:hAnsi="Book Antiqua" w:cs="Book Antiqua" w:hint="eastAsia"/>
          <w:b/>
          <w:color w:val="000000"/>
          <w:lang w:eastAsia="zh-CN"/>
        </w:rPr>
        <w:t xml:space="preserve"> </w:t>
      </w:r>
      <w:r w:rsidRPr="00F5015F">
        <w:rPr>
          <w:rFonts w:ascii="Book Antiqua" w:eastAsia="Book Antiqua" w:hAnsi="Book Antiqua" w:cs="Book Antiqua"/>
          <w:b/>
          <w:color w:val="000000"/>
        </w:rPr>
        <w:t xml:space="preserve">Study protocol for children and adolescents with </w:t>
      </w:r>
      <w:r w:rsidR="00675FAE" w:rsidRPr="00F5015F">
        <w:rPr>
          <w:rFonts w:ascii="Book Antiqua" w:eastAsia="Book Antiqua" w:hAnsi="Book Antiqua" w:cs="Book Antiqua"/>
          <w:b/>
          <w:color w:val="000000"/>
        </w:rPr>
        <w:t xml:space="preserve">idiopathic </w:t>
      </w:r>
      <w:proofErr w:type="spellStart"/>
      <w:r w:rsidR="00675FAE" w:rsidRPr="00F5015F">
        <w:rPr>
          <w:rFonts w:ascii="Book Antiqua" w:eastAsia="Book Antiqua" w:hAnsi="Book Antiqua" w:cs="Book Antiqua"/>
          <w:b/>
          <w:color w:val="000000"/>
        </w:rPr>
        <w:t>hypercalciuri</w:t>
      </w:r>
      <w:r w:rsidR="00675FAE" w:rsidRPr="00F5015F">
        <w:rPr>
          <w:rFonts w:ascii="Book Antiqua" w:hAnsi="Book Antiqua" w:cs="Book Antiqua" w:hint="eastAsia"/>
          <w:b/>
          <w:color w:val="000000"/>
          <w:lang w:eastAsia="zh-CN"/>
        </w:rPr>
        <w:t>a</w:t>
      </w:r>
      <w:proofErr w:type="spellEnd"/>
      <w:r w:rsidRPr="00F5015F">
        <w:rPr>
          <w:rFonts w:ascii="Book Antiqua" w:eastAsia="Book Antiqua" w:hAnsi="Book Antiqua" w:cs="Book Antiqua"/>
          <w:b/>
          <w:color w:val="000000"/>
        </w:rPr>
        <w:t>.</w:t>
      </w:r>
      <w:r w:rsidR="00675FAE" w:rsidRPr="00F5015F">
        <w:rPr>
          <w:rFonts w:ascii="Book Antiqua" w:hAnsi="Book Antiqua" w:cs="Book Antiqua" w:hint="eastAsia"/>
          <w:color w:val="000000"/>
          <w:lang w:eastAsia="zh-CN"/>
        </w:rPr>
        <w:t xml:space="preserve"> IH: I</w:t>
      </w:r>
      <w:r w:rsidR="00675FAE" w:rsidRPr="00F5015F">
        <w:rPr>
          <w:rFonts w:ascii="Book Antiqua" w:eastAsia="Book Antiqua" w:hAnsi="Book Antiqua" w:cs="Book Antiqua"/>
          <w:color w:val="000000"/>
        </w:rPr>
        <w:t xml:space="preserve">diopathic </w:t>
      </w:r>
      <w:proofErr w:type="spellStart"/>
      <w:r w:rsidR="00675FAE" w:rsidRPr="00F5015F">
        <w:rPr>
          <w:rFonts w:ascii="Book Antiqua" w:eastAsia="Book Antiqua" w:hAnsi="Book Antiqua" w:cs="Book Antiqua"/>
          <w:color w:val="000000"/>
        </w:rPr>
        <w:t>hypercalciuri</w:t>
      </w:r>
      <w:r w:rsidR="00675FAE" w:rsidRPr="00F5015F">
        <w:rPr>
          <w:rFonts w:ascii="Book Antiqua" w:hAnsi="Book Antiqua" w:cs="Book Antiqua" w:hint="eastAsia"/>
          <w:color w:val="000000"/>
          <w:lang w:eastAsia="zh-CN"/>
        </w:rPr>
        <w:t>a</w:t>
      </w:r>
      <w:proofErr w:type="spellEnd"/>
      <w:r w:rsidR="00675FAE" w:rsidRPr="00F5015F">
        <w:rPr>
          <w:rFonts w:ascii="Book Antiqua" w:hAnsi="Book Antiqua" w:cs="Book Antiqua" w:hint="eastAsia"/>
          <w:color w:val="000000"/>
          <w:lang w:eastAsia="zh-CN"/>
        </w:rPr>
        <w:t>.</w:t>
      </w:r>
    </w:p>
    <w:p w14:paraId="1DE4CA7D" w14:textId="77777777" w:rsidR="00A77B3E" w:rsidRPr="00F5015F" w:rsidRDefault="00675FAE">
      <w:pPr>
        <w:spacing w:line="360" w:lineRule="auto"/>
        <w:jc w:val="both"/>
        <w:rPr>
          <w:lang w:eastAsia="zh-CN"/>
        </w:rPr>
      </w:pPr>
      <w:r w:rsidRPr="00F5015F">
        <w:rPr>
          <w:rFonts w:ascii="Book Antiqua" w:hAnsi="Book Antiqua" w:cs="Book Antiqua"/>
          <w:color w:val="000000"/>
          <w:lang w:eastAsia="zh-CN"/>
        </w:rPr>
        <w:br w:type="page"/>
      </w:r>
      <w:r w:rsidRPr="00F5015F">
        <w:rPr>
          <w:noProof/>
          <w:lang w:eastAsia="zh-CN"/>
        </w:rPr>
        <w:lastRenderedPageBreak/>
        <w:drawing>
          <wp:inline distT="0" distB="0" distL="0" distR="0" wp14:anchorId="6A73CDA0" wp14:editId="77A4665D">
            <wp:extent cx="5486400" cy="2670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670810"/>
                    </a:xfrm>
                    <a:prstGeom prst="rect">
                      <a:avLst/>
                    </a:prstGeom>
                  </pic:spPr>
                </pic:pic>
              </a:graphicData>
            </a:graphic>
          </wp:inline>
        </w:drawing>
      </w:r>
    </w:p>
    <w:p w14:paraId="6D38E198" w14:textId="263A9B61" w:rsidR="00A970AD" w:rsidRPr="00F5015F" w:rsidRDefault="00A970AD">
      <w:pPr>
        <w:spacing w:line="360" w:lineRule="auto"/>
        <w:jc w:val="both"/>
        <w:rPr>
          <w:rFonts w:ascii="Book Antiqua" w:hAnsi="Book Antiqua" w:cs="Book Antiqua"/>
          <w:color w:val="000000"/>
          <w:lang w:eastAsia="zh-CN"/>
        </w:rPr>
      </w:pPr>
      <w:r w:rsidRPr="00F5015F">
        <w:rPr>
          <w:rFonts w:ascii="Book Antiqua" w:eastAsia="Book Antiqua" w:hAnsi="Book Antiqua" w:cs="Book Antiqua"/>
          <w:b/>
          <w:color w:val="000000"/>
        </w:rPr>
        <w:t>Figure 2</w:t>
      </w:r>
      <w:r w:rsidR="00675FAE" w:rsidRPr="00F5015F">
        <w:rPr>
          <w:rFonts w:ascii="Book Antiqua" w:hAnsi="Book Antiqua" w:cs="Book Antiqua" w:hint="eastAsia"/>
          <w:b/>
          <w:color w:val="000000"/>
          <w:lang w:eastAsia="zh-CN"/>
        </w:rPr>
        <w:t xml:space="preserve"> </w:t>
      </w:r>
      <w:r w:rsidRPr="00F5015F">
        <w:rPr>
          <w:rFonts w:ascii="Book Antiqua" w:eastAsia="Book Antiqua" w:hAnsi="Book Antiqua" w:cs="Book Antiqua"/>
          <w:b/>
          <w:color w:val="000000"/>
        </w:rPr>
        <w:t xml:space="preserve">Comparison of the lumbar spine </w:t>
      </w:r>
      <w:r w:rsidR="00675FAE" w:rsidRPr="00F5015F">
        <w:rPr>
          <w:rFonts w:ascii="Book Antiqua" w:eastAsia="Book Antiqua" w:hAnsi="Book Antiqua" w:cs="Book Antiqua"/>
          <w:b/>
          <w:color w:val="000000"/>
        </w:rPr>
        <w:t>bone mineral density</w:t>
      </w:r>
      <w:r w:rsidRPr="00F5015F">
        <w:rPr>
          <w:rFonts w:ascii="Book Antiqua" w:eastAsia="Book Antiqua" w:hAnsi="Book Antiqua" w:cs="Book Antiqua"/>
          <w:b/>
          <w:color w:val="000000"/>
        </w:rPr>
        <w:t xml:space="preserve"> </w:t>
      </w:r>
      <w:r w:rsidRPr="00F5015F">
        <w:rPr>
          <w:rFonts w:ascii="Book Antiqua" w:eastAsia="Book Antiqua" w:hAnsi="Book Antiqua" w:cs="Book Antiqua"/>
          <w:b/>
          <w:i/>
          <w:color w:val="000000"/>
        </w:rPr>
        <w:t>z</w:t>
      </w:r>
      <w:r w:rsidR="00675FAE" w:rsidRPr="00F5015F">
        <w:rPr>
          <w:rFonts w:ascii="Book Antiqua" w:hAnsi="Book Antiqua" w:cs="Book Antiqua" w:hint="eastAsia"/>
          <w:b/>
          <w:color w:val="000000"/>
          <w:lang w:eastAsia="zh-CN"/>
        </w:rPr>
        <w:t>-</w:t>
      </w:r>
      <w:r w:rsidRPr="00F5015F">
        <w:rPr>
          <w:rFonts w:ascii="Book Antiqua" w:eastAsia="Book Antiqua" w:hAnsi="Book Antiqua" w:cs="Book Antiqua"/>
          <w:b/>
          <w:color w:val="000000"/>
        </w:rPr>
        <w:t>score between G</w:t>
      </w:r>
      <w:r w:rsidR="00675FAE" w:rsidRPr="00F5015F">
        <w:rPr>
          <w:rFonts w:ascii="Book Antiqua" w:hAnsi="Book Antiqua" w:cs="Book Antiqua" w:hint="eastAsia"/>
          <w:b/>
          <w:color w:val="000000"/>
          <w:lang w:eastAsia="zh-CN"/>
        </w:rPr>
        <w:t xml:space="preserve">roup </w:t>
      </w:r>
      <w:r w:rsidRPr="00F5015F">
        <w:rPr>
          <w:rFonts w:ascii="Book Antiqua" w:eastAsia="Book Antiqua" w:hAnsi="Book Antiqua" w:cs="Book Antiqua"/>
          <w:b/>
          <w:color w:val="000000"/>
        </w:rPr>
        <w:t>1 and G</w:t>
      </w:r>
      <w:r w:rsidR="00675FAE" w:rsidRPr="00F5015F">
        <w:rPr>
          <w:rFonts w:ascii="Book Antiqua" w:hAnsi="Book Antiqua" w:cs="Book Antiqua" w:hint="eastAsia"/>
          <w:b/>
          <w:color w:val="000000"/>
          <w:lang w:eastAsia="zh-CN"/>
        </w:rPr>
        <w:t xml:space="preserve">roup </w:t>
      </w:r>
      <w:r w:rsidRPr="00F5015F">
        <w:rPr>
          <w:rFonts w:ascii="Book Antiqua" w:eastAsia="Book Antiqua" w:hAnsi="Book Antiqua" w:cs="Book Antiqua"/>
          <w:b/>
          <w:color w:val="000000"/>
        </w:rPr>
        <w:t xml:space="preserve">2 before and after treatment. </w:t>
      </w:r>
      <w:r w:rsidR="00675FAE" w:rsidRPr="00F5015F">
        <w:rPr>
          <w:rFonts w:ascii="Book Antiqua" w:hAnsi="Book Antiqua" w:cs="Book Antiqua" w:hint="eastAsia"/>
          <w:color w:val="000000"/>
          <w:lang w:eastAsia="zh-CN"/>
        </w:rPr>
        <w:t>T</w:t>
      </w:r>
      <w:r w:rsidRPr="00F5015F">
        <w:rPr>
          <w:rFonts w:ascii="Book Antiqua" w:eastAsia="Book Antiqua" w:hAnsi="Book Antiqua" w:cs="Book Antiqua"/>
          <w:color w:val="000000"/>
        </w:rPr>
        <w:t xml:space="preserve">est: </w:t>
      </w:r>
      <w:r w:rsidRPr="00F5015F">
        <w:rPr>
          <w:rFonts w:ascii="Book Antiqua" w:eastAsia="Book Antiqua" w:hAnsi="Book Antiqua" w:cs="Book Antiqua"/>
          <w:i/>
          <w:color w:val="000000"/>
        </w:rPr>
        <w:t>U</w:t>
      </w:r>
      <w:r w:rsidRPr="00F5015F">
        <w:rPr>
          <w:rFonts w:ascii="Book Antiqua" w:eastAsia="Book Antiqua" w:hAnsi="Book Antiqua" w:cs="Book Antiqua"/>
          <w:color w:val="000000"/>
        </w:rPr>
        <w:t>-</w:t>
      </w:r>
      <w:r w:rsidR="002B409F" w:rsidRPr="00F5015F">
        <w:rPr>
          <w:rFonts w:ascii="Book Antiqua" w:hAnsi="Book Antiqua" w:cs="Book Antiqua" w:hint="eastAsia"/>
          <w:color w:val="000000"/>
          <w:lang w:eastAsia="zh-CN"/>
        </w:rPr>
        <w:t>t</w:t>
      </w:r>
      <w:r w:rsidRPr="00F5015F">
        <w:rPr>
          <w:rFonts w:ascii="Book Antiqua" w:eastAsia="Book Antiqua" w:hAnsi="Book Antiqua" w:cs="Book Antiqua"/>
          <w:color w:val="000000"/>
        </w:rPr>
        <w:t>est Mann-Whitney.</w:t>
      </w:r>
      <w:r w:rsidR="00675FAE" w:rsidRPr="00F5015F">
        <w:rPr>
          <w:rFonts w:ascii="Book Antiqua" w:hAnsi="Book Antiqua" w:cs="Book Antiqua" w:hint="eastAsia"/>
          <w:color w:val="000000"/>
          <w:lang w:eastAsia="zh-CN"/>
        </w:rPr>
        <w:t xml:space="preserve"> BMD: B</w:t>
      </w:r>
      <w:r w:rsidR="00675FAE" w:rsidRPr="00F5015F">
        <w:rPr>
          <w:rFonts w:ascii="Book Antiqua" w:eastAsia="Book Antiqua" w:hAnsi="Book Antiqua" w:cs="Book Antiqua"/>
          <w:color w:val="000000"/>
        </w:rPr>
        <w:t>one mineral density</w:t>
      </w:r>
      <w:r w:rsidR="00C85A65" w:rsidRPr="00F5015F">
        <w:rPr>
          <w:rFonts w:ascii="Book Antiqua" w:eastAsia="Book Antiqua" w:hAnsi="Book Antiqua" w:cs="Book Antiqua"/>
          <w:color w:val="000000"/>
        </w:rPr>
        <w:t xml:space="preserve">; HCTZ: </w:t>
      </w:r>
      <w:r w:rsidR="00C85A65" w:rsidRPr="00F5015F">
        <w:rPr>
          <w:rFonts w:ascii="Book Antiqua" w:hAnsi="Book Antiqua"/>
          <w:color w:val="202124"/>
          <w:shd w:val="clear" w:color="auto" w:fill="FFFFFF"/>
        </w:rPr>
        <w:t>Hydrochlorothiazide</w:t>
      </w:r>
      <w:r w:rsidR="00675FAE" w:rsidRPr="00F5015F">
        <w:rPr>
          <w:rFonts w:ascii="Book Antiqua" w:hAnsi="Book Antiqua" w:cs="Book Antiqua"/>
          <w:color w:val="000000"/>
          <w:lang w:eastAsia="zh-CN"/>
        </w:rPr>
        <w:t>.</w:t>
      </w:r>
    </w:p>
    <w:p w14:paraId="3A33694C" w14:textId="77777777" w:rsidR="00A77B3E" w:rsidRPr="00F5015F" w:rsidRDefault="00A970AD">
      <w:pPr>
        <w:spacing w:line="360" w:lineRule="auto"/>
        <w:jc w:val="both"/>
        <w:rPr>
          <w:rFonts w:ascii="Book Antiqua" w:hAnsi="Book Antiqua" w:cs="Book Antiqua"/>
          <w:b/>
          <w:color w:val="000000"/>
          <w:lang w:eastAsia="zh-CN"/>
        </w:rPr>
      </w:pPr>
      <w:r w:rsidRPr="00F5015F">
        <w:rPr>
          <w:rFonts w:ascii="Book Antiqua" w:hAnsi="Book Antiqua" w:cs="Book Antiqua"/>
          <w:color w:val="000000"/>
          <w:lang w:eastAsia="zh-CN"/>
        </w:rPr>
        <w:br w:type="page"/>
      </w:r>
      <w:r w:rsidRPr="00F5015F">
        <w:rPr>
          <w:rFonts w:ascii="Book Antiqua" w:hAnsi="Book Antiqua" w:cs="Book Antiqua"/>
          <w:b/>
          <w:color w:val="000000"/>
          <w:lang w:eastAsia="zh-CN"/>
        </w:rPr>
        <w:lastRenderedPageBreak/>
        <w:t>Table 1</w:t>
      </w:r>
      <w:r w:rsidRPr="00F5015F">
        <w:rPr>
          <w:rFonts w:ascii="Book Antiqua" w:hAnsi="Book Antiqua" w:cs="Book Antiqua" w:hint="eastAsia"/>
          <w:b/>
          <w:color w:val="000000"/>
          <w:lang w:eastAsia="zh-CN"/>
        </w:rPr>
        <w:t xml:space="preserve"> </w:t>
      </w:r>
      <w:r w:rsidRPr="00F5015F">
        <w:rPr>
          <w:rFonts w:ascii="Book Antiqua" w:hAnsi="Book Antiqua" w:cs="Book Antiqua"/>
          <w:b/>
          <w:color w:val="000000"/>
          <w:lang w:eastAsia="zh-CN"/>
        </w:rPr>
        <w:t xml:space="preserve">Demographic </w:t>
      </w:r>
      <w:proofErr w:type="gramStart"/>
      <w:r w:rsidRPr="00F5015F">
        <w:rPr>
          <w:rFonts w:ascii="Book Antiqua" w:hAnsi="Book Antiqua" w:cs="Book Antiqua"/>
          <w:b/>
          <w:color w:val="000000"/>
          <w:lang w:eastAsia="zh-CN"/>
        </w:rPr>
        <w:t>variables</w:t>
      </w:r>
      <w:proofErr w:type="gramEnd"/>
      <w:r w:rsidRPr="00F5015F">
        <w:rPr>
          <w:rFonts w:ascii="Book Antiqua" w:hAnsi="Book Antiqua" w:cs="Book Antiqua"/>
          <w:b/>
          <w:color w:val="000000"/>
          <w:lang w:eastAsia="zh-CN"/>
        </w:rPr>
        <w:t xml:space="preserve"> in G1 and G2</w:t>
      </w:r>
    </w:p>
    <w:tbl>
      <w:tblPr>
        <w:tblW w:w="5000" w:type="pct"/>
        <w:tblLayout w:type="fixed"/>
        <w:tblCellMar>
          <w:left w:w="0" w:type="dxa"/>
          <w:right w:w="0" w:type="dxa"/>
        </w:tblCellMar>
        <w:tblLook w:val="0600" w:firstRow="0" w:lastRow="0" w:firstColumn="0" w:lastColumn="0" w:noHBand="1" w:noVBand="1"/>
      </w:tblPr>
      <w:tblGrid>
        <w:gridCol w:w="1401"/>
        <w:gridCol w:w="1724"/>
        <w:gridCol w:w="1651"/>
        <w:gridCol w:w="2400"/>
        <w:gridCol w:w="2400"/>
      </w:tblGrid>
      <w:tr w:rsidR="00A970AD" w:rsidRPr="00F5015F" w14:paraId="4F9D41C9" w14:textId="77777777" w:rsidTr="00586048">
        <w:trPr>
          <w:trHeight w:val="818"/>
        </w:trPr>
        <w:tc>
          <w:tcPr>
            <w:tcW w:w="1401" w:type="dxa"/>
            <w:tcBorders>
              <w:top w:val="single" w:sz="4" w:space="0" w:color="auto"/>
              <w:bottom w:val="single" w:sz="4" w:space="0" w:color="auto"/>
            </w:tcBorders>
            <w:shd w:val="clear" w:color="auto" w:fill="auto"/>
            <w:tcMar>
              <w:top w:w="15" w:type="dxa"/>
              <w:left w:w="108" w:type="dxa"/>
              <w:bottom w:w="0" w:type="dxa"/>
              <w:right w:w="108" w:type="dxa"/>
            </w:tcMar>
            <w:hideMark/>
          </w:tcPr>
          <w:p w14:paraId="615B63CC" w14:textId="77777777" w:rsidR="00A970AD" w:rsidRPr="00F5015F" w:rsidRDefault="00A970AD" w:rsidP="00A970AD">
            <w:pPr>
              <w:spacing w:line="360" w:lineRule="auto"/>
              <w:jc w:val="both"/>
              <w:rPr>
                <w:rFonts w:ascii="Book Antiqua" w:hAnsi="Book Antiqua"/>
                <w:b/>
                <w:lang w:eastAsia="zh-CN"/>
              </w:rPr>
            </w:pPr>
          </w:p>
        </w:tc>
        <w:tc>
          <w:tcPr>
            <w:tcW w:w="1724" w:type="dxa"/>
            <w:tcBorders>
              <w:top w:val="single" w:sz="4" w:space="0" w:color="auto"/>
              <w:bottom w:val="single" w:sz="4" w:space="0" w:color="auto"/>
            </w:tcBorders>
            <w:shd w:val="clear" w:color="auto" w:fill="auto"/>
            <w:tcMar>
              <w:top w:w="15" w:type="dxa"/>
              <w:left w:w="108" w:type="dxa"/>
              <w:bottom w:w="0" w:type="dxa"/>
              <w:right w:w="108" w:type="dxa"/>
            </w:tcMar>
            <w:hideMark/>
          </w:tcPr>
          <w:p w14:paraId="0A106520" w14:textId="77777777" w:rsidR="00A970AD" w:rsidRPr="00F5015F" w:rsidRDefault="00A970AD" w:rsidP="00A970AD">
            <w:pPr>
              <w:spacing w:line="360" w:lineRule="auto"/>
              <w:jc w:val="both"/>
              <w:rPr>
                <w:rFonts w:ascii="Book Antiqua" w:hAnsi="Book Antiqua"/>
                <w:b/>
                <w:lang w:eastAsia="zh-CN"/>
              </w:rPr>
            </w:pPr>
            <w:r w:rsidRPr="00F5015F">
              <w:rPr>
                <w:rFonts w:ascii="Book Antiqua" w:hAnsi="Book Antiqua"/>
                <w:b/>
                <w:lang w:val="pt-BR" w:eastAsia="zh-CN"/>
              </w:rPr>
              <w:t>Age</w:t>
            </w:r>
            <w:r w:rsidRPr="00F5015F">
              <w:rPr>
                <w:rFonts w:ascii="Book Antiqua" w:hAnsi="Book Antiqua" w:hint="eastAsia"/>
                <w:b/>
                <w:lang w:val="pt-BR" w:eastAsia="zh-CN"/>
              </w:rPr>
              <w:t xml:space="preserve"> </w:t>
            </w:r>
            <w:r w:rsidRPr="00F5015F">
              <w:rPr>
                <w:rFonts w:ascii="Book Antiqua" w:hAnsi="Book Antiqua"/>
                <w:b/>
                <w:lang w:val="pt-BR" w:eastAsia="zh-CN"/>
              </w:rPr>
              <w:t>(yr)</w:t>
            </w:r>
            <w:r w:rsidRPr="00F5015F">
              <w:rPr>
                <w:rFonts w:ascii="Book Antiqua" w:hAnsi="Book Antiqua" w:hint="eastAsia"/>
                <w:b/>
                <w:lang w:val="pt-BR" w:eastAsia="zh-CN"/>
              </w:rPr>
              <w:t>, m</w:t>
            </w:r>
            <w:r w:rsidRPr="00F5015F">
              <w:rPr>
                <w:rFonts w:ascii="Book Antiqua" w:hAnsi="Book Antiqua"/>
                <w:b/>
                <w:lang w:val="pt-BR" w:eastAsia="zh-CN"/>
              </w:rPr>
              <w:t>ean</w:t>
            </w:r>
            <w:r w:rsidRPr="00F5015F">
              <w:rPr>
                <w:rFonts w:ascii="Book Antiqua" w:hAnsi="Book Antiqua" w:hint="eastAsia"/>
                <w:b/>
                <w:lang w:val="pt-BR" w:eastAsia="zh-CN"/>
              </w:rPr>
              <w:t xml:space="preserve"> </w:t>
            </w:r>
            <w:r w:rsidRPr="00F5015F">
              <w:rPr>
                <w:rFonts w:ascii="Book Antiqua" w:hAnsi="Book Antiqua"/>
                <w:b/>
                <w:lang w:val="pt-BR" w:eastAsia="zh-CN"/>
              </w:rPr>
              <w:t>±</w:t>
            </w:r>
            <w:r w:rsidRPr="00F5015F">
              <w:rPr>
                <w:rFonts w:ascii="Book Antiqua" w:hAnsi="Book Antiqua" w:hint="eastAsia"/>
                <w:b/>
                <w:lang w:val="pt-BR" w:eastAsia="zh-CN"/>
              </w:rPr>
              <w:t xml:space="preserve"> </w:t>
            </w:r>
            <w:r w:rsidRPr="00F5015F">
              <w:rPr>
                <w:rFonts w:ascii="Book Antiqua" w:hAnsi="Book Antiqua"/>
                <w:b/>
                <w:lang w:val="pt-BR" w:eastAsia="zh-CN"/>
              </w:rPr>
              <w:t>SD</w:t>
            </w:r>
          </w:p>
        </w:tc>
        <w:tc>
          <w:tcPr>
            <w:tcW w:w="1651" w:type="dxa"/>
            <w:tcBorders>
              <w:top w:val="single" w:sz="4" w:space="0" w:color="auto"/>
              <w:bottom w:val="single" w:sz="4" w:space="0" w:color="auto"/>
            </w:tcBorders>
            <w:shd w:val="clear" w:color="auto" w:fill="auto"/>
            <w:tcMar>
              <w:top w:w="15" w:type="dxa"/>
              <w:left w:w="108" w:type="dxa"/>
              <w:bottom w:w="0" w:type="dxa"/>
              <w:right w:w="108" w:type="dxa"/>
            </w:tcMar>
            <w:hideMark/>
          </w:tcPr>
          <w:p w14:paraId="32043233" w14:textId="77777777" w:rsidR="00A970AD" w:rsidRPr="00F5015F" w:rsidRDefault="00A970AD" w:rsidP="00A970AD">
            <w:pPr>
              <w:spacing w:line="360" w:lineRule="auto"/>
              <w:jc w:val="both"/>
              <w:rPr>
                <w:rFonts w:ascii="Book Antiqua" w:hAnsi="Book Antiqua"/>
                <w:b/>
                <w:lang w:eastAsia="zh-CN"/>
              </w:rPr>
            </w:pPr>
            <w:r w:rsidRPr="00F5015F">
              <w:rPr>
                <w:rFonts w:ascii="Book Antiqua" w:hAnsi="Book Antiqua"/>
                <w:b/>
                <w:lang w:val="pt-BR" w:eastAsia="zh-CN"/>
              </w:rPr>
              <w:t>Gender</w:t>
            </w:r>
            <w:r w:rsidRPr="00F5015F">
              <w:rPr>
                <w:rFonts w:ascii="Book Antiqua" w:hAnsi="Book Antiqua" w:hint="eastAsia"/>
                <w:b/>
                <w:lang w:val="pt-BR" w:eastAsia="zh-CN"/>
              </w:rPr>
              <w:t xml:space="preserve">, </w:t>
            </w:r>
            <w:r w:rsidRPr="00F5015F">
              <w:rPr>
                <w:rFonts w:ascii="Book Antiqua" w:hAnsi="Book Antiqua"/>
                <w:b/>
                <w:lang w:val="pt-BR" w:eastAsia="zh-CN"/>
              </w:rPr>
              <w:t>M/F</w:t>
            </w:r>
          </w:p>
        </w:tc>
        <w:tc>
          <w:tcPr>
            <w:tcW w:w="2400" w:type="dxa"/>
            <w:tcBorders>
              <w:top w:val="single" w:sz="4" w:space="0" w:color="auto"/>
              <w:bottom w:val="single" w:sz="4" w:space="0" w:color="auto"/>
            </w:tcBorders>
            <w:shd w:val="clear" w:color="auto" w:fill="auto"/>
            <w:tcMar>
              <w:top w:w="15" w:type="dxa"/>
              <w:left w:w="108" w:type="dxa"/>
              <w:bottom w:w="0" w:type="dxa"/>
              <w:right w:w="108" w:type="dxa"/>
            </w:tcMar>
            <w:hideMark/>
          </w:tcPr>
          <w:p w14:paraId="6606A37E" w14:textId="77777777" w:rsidR="00A970AD" w:rsidRPr="00F5015F" w:rsidRDefault="00A970AD" w:rsidP="00586048">
            <w:pPr>
              <w:spacing w:line="360" w:lineRule="auto"/>
              <w:jc w:val="both"/>
              <w:rPr>
                <w:rFonts w:ascii="Book Antiqua" w:hAnsi="Book Antiqua"/>
                <w:b/>
                <w:lang w:eastAsia="zh-CN"/>
              </w:rPr>
            </w:pPr>
            <w:r w:rsidRPr="00F5015F">
              <w:rPr>
                <w:rFonts w:ascii="Book Antiqua" w:hAnsi="Book Antiqua"/>
                <w:b/>
                <w:lang w:eastAsia="zh-CN"/>
              </w:rPr>
              <w:t>BMI</w:t>
            </w:r>
            <w:r w:rsidR="00586048" w:rsidRPr="00F5015F">
              <w:rPr>
                <w:rFonts w:ascii="Book Antiqua" w:hAnsi="Book Antiqua" w:hint="eastAsia"/>
                <w:b/>
                <w:lang w:eastAsia="zh-CN"/>
              </w:rPr>
              <w:t xml:space="preserve"> </w:t>
            </w:r>
            <w:r w:rsidRPr="00F5015F">
              <w:rPr>
                <w:rFonts w:ascii="Book Antiqua" w:hAnsi="Book Antiqua"/>
                <w:b/>
                <w:i/>
                <w:lang w:eastAsia="zh-CN"/>
              </w:rPr>
              <w:t>z</w:t>
            </w:r>
            <w:r w:rsidRPr="00F5015F">
              <w:rPr>
                <w:rFonts w:ascii="Book Antiqua" w:hAnsi="Book Antiqua"/>
                <w:b/>
                <w:lang w:eastAsia="zh-CN"/>
              </w:rPr>
              <w:t>-score before</w:t>
            </w:r>
            <w:r w:rsidR="00586048" w:rsidRPr="00F5015F">
              <w:rPr>
                <w:rFonts w:ascii="Book Antiqua" w:hAnsi="Book Antiqua" w:hint="eastAsia"/>
                <w:b/>
                <w:lang w:eastAsia="zh-CN"/>
              </w:rPr>
              <w:t>, m</w:t>
            </w:r>
            <w:r w:rsidRPr="00F5015F">
              <w:rPr>
                <w:rFonts w:ascii="Book Antiqua" w:hAnsi="Book Antiqua"/>
                <w:b/>
                <w:lang w:eastAsia="zh-CN"/>
              </w:rPr>
              <w:t>ean</w:t>
            </w:r>
            <w:r w:rsidR="00586048" w:rsidRPr="00F5015F">
              <w:rPr>
                <w:rFonts w:ascii="Book Antiqua" w:hAnsi="Book Antiqua" w:hint="eastAsia"/>
                <w:b/>
                <w:lang w:eastAsia="zh-CN"/>
              </w:rPr>
              <w:t xml:space="preserve"> </w:t>
            </w:r>
            <w:r w:rsidRPr="00F5015F">
              <w:rPr>
                <w:rFonts w:ascii="Book Antiqua" w:hAnsi="Book Antiqua"/>
                <w:b/>
                <w:lang w:eastAsia="zh-CN"/>
              </w:rPr>
              <w:t>±</w:t>
            </w:r>
            <w:r w:rsidR="00586048" w:rsidRPr="00F5015F">
              <w:rPr>
                <w:rFonts w:ascii="Book Antiqua" w:hAnsi="Book Antiqua" w:hint="eastAsia"/>
                <w:b/>
                <w:lang w:eastAsia="zh-CN"/>
              </w:rPr>
              <w:t xml:space="preserve"> </w:t>
            </w:r>
            <w:r w:rsidRPr="00F5015F">
              <w:rPr>
                <w:rFonts w:ascii="Book Antiqua" w:hAnsi="Book Antiqua"/>
                <w:b/>
                <w:lang w:eastAsia="zh-CN"/>
              </w:rPr>
              <w:t>SD</w:t>
            </w:r>
          </w:p>
        </w:tc>
        <w:tc>
          <w:tcPr>
            <w:tcW w:w="2400" w:type="dxa"/>
            <w:tcBorders>
              <w:top w:val="single" w:sz="4" w:space="0" w:color="auto"/>
              <w:bottom w:val="single" w:sz="4" w:space="0" w:color="auto"/>
            </w:tcBorders>
            <w:shd w:val="clear" w:color="auto" w:fill="auto"/>
            <w:tcMar>
              <w:top w:w="15" w:type="dxa"/>
              <w:left w:w="108" w:type="dxa"/>
              <w:bottom w:w="0" w:type="dxa"/>
              <w:right w:w="108" w:type="dxa"/>
            </w:tcMar>
            <w:hideMark/>
          </w:tcPr>
          <w:p w14:paraId="27BB183A" w14:textId="77777777" w:rsidR="00A970AD" w:rsidRPr="00F5015F" w:rsidRDefault="00A970AD" w:rsidP="00586048">
            <w:pPr>
              <w:spacing w:line="360" w:lineRule="auto"/>
              <w:jc w:val="both"/>
              <w:rPr>
                <w:rFonts w:ascii="Book Antiqua" w:hAnsi="Book Antiqua"/>
                <w:b/>
                <w:lang w:eastAsia="zh-CN"/>
              </w:rPr>
            </w:pPr>
            <w:r w:rsidRPr="00F5015F">
              <w:rPr>
                <w:rFonts w:ascii="Book Antiqua" w:hAnsi="Book Antiqua"/>
                <w:b/>
                <w:lang w:eastAsia="zh-CN"/>
              </w:rPr>
              <w:t>BMI</w:t>
            </w:r>
            <w:r w:rsidR="00586048" w:rsidRPr="00F5015F">
              <w:rPr>
                <w:rFonts w:ascii="Book Antiqua" w:hAnsi="Book Antiqua" w:hint="eastAsia"/>
                <w:b/>
                <w:lang w:eastAsia="zh-CN"/>
              </w:rPr>
              <w:t xml:space="preserve"> </w:t>
            </w:r>
            <w:r w:rsidRPr="00F5015F">
              <w:rPr>
                <w:rFonts w:ascii="Book Antiqua" w:hAnsi="Book Antiqua"/>
                <w:b/>
                <w:i/>
                <w:lang w:eastAsia="zh-CN"/>
              </w:rPr>
              <w:t>z</w:t>
            </w:r>
            <w:r w:rsidRPr="00F5015F">
              <w:rPr>
                <w:rFonts w:ascii="Book Antiqua" w:hAnsi="Book Antiqua"/>
                <w:b/>
                <w:lang w:eastAsia="zh-CN"/>
              </w:rPr>
              <w:t>-score after</w:t>
            </w:r>
            <w:r w:rsidR="00586048" w:rsidRPr="00F5015F">
              <w:rPr>
                <w:rFonts w:ascii="Book Antiqua" w:hAnsi="Book Antiqua" w:hint="eastAsia"/>
                <w:b/>
                <w:lang w:eastAsia="zh-CN"/>
              </w:rPr>
              <w:t>, m</w:t>
            </w:r>
            <w:r w:rsidR="00586048" w:rsidRPr="00F5015F">
              <w:rPr>
                <w:rFonts w:ascii="Book Antiqua" w:hAnsi="Book Antiqua"/>
                <w:b/>
                <w:lang w:eastAsia="zh-CN"/>
              </w:rPr>
              <w:t>ean</w:t>
            </w:r>
            <w:r w:rsidR="00586048" w:rsidRPr="00F5015F">
              <w:rPr>
                <w:rFonts w:ascii="Book Antiqua" w:hAnsi="Book Antiqua" w:hint="eastAsia"/>
                <w:b/>
                <w:lang w:eastAsia="zh-CN"/>
              </w:rPr>
              <w:t xml:space="preserve"> </w:t>
            </w:r>
            <w:r w:rsidR="00586048" w:rsidRPr="00F5015F">
              <w:rPr>
                <w:rFonts w:ascii="Book Antiqua" w:hAnsi="Book Antiqua"/>
                <w:b/>
                <w:lang w:eastAsia="zh-CN"/>
              </w:rPr>
              <w:t>±</w:t>
            </w:r>
            <w:r w:rsidR="00586048" w:rsidRPr="00F5015F">
              <w:rPr>
                <w:rFonts w:ascii="Book Antiqua" w:hAnsi="Book Antiqua" w:hint="eastAsia"/>
                <w:b/>
                <w:lang w:eastAsia="zh-CN"/>
              </w:rPr>
              <w:t xml:space="preserve"> </w:t>
            </w:r>
            <w:r w:rsidRPr="00F5015F">
              <w:rPr>
                <w:rFonts w:ascii="Book Antiqua" w:hAnsi="Book Antiqua"/>
                <w:b/>
                <w:lang w:eastAsia="zh-CN"/>
              </w:rPr>
              <w:t>SD</w:t>
            </w:r>
          </w:p>
        </w:tc>
      </w:tr>
      <w:tr w:rsidR="00A970AD" w:rsidRPr="00F5015F" w14:paraId="5FA80892" w14:textId="77777777" w:rsidTr="00586048">
        <w:trPr>
          <w:trHeight w:val="632"/>
        </w:trPr>
        <w:tc>
          <w:tcPr>
            <w:tcW w:w="1401" w:type="dxa"/>
            <w:tcBorders>
              <w:top w:val="single" w:sz="4" w:space="0" w:color="auto"/>
            </w:tcBorders>
            <w:shd w:val="clear" w:color="auto" w:fill="auto"/>
            <w:tcMar>
              <w:top w:w="15" w:type="dxa"/>
              <w:left w:w="108" w:type="dxa"/>
              <w:bottom w:w="0" w:type="dxa"/>
              <w:right w:w="108" w:type="dxa"/>
            </w:tcMar>
            <w:hideMark/>
          </w:tcPr>
          <w:p w14:paraId="5EF19841" w14:textId="77777777" w:rsidR="00A970AD" w:rsidRPr="00F5015F" w:rsidRDefault="00A970AD" w:rsidP="00A970AD">
            <w:pPr>
              <w:spacing w:line="360" w:lineRule="auto"/>
              <w:jc w:val="both"/>
              <w:rPr>
                <w:rFonts w:ascii="Book Antiqua" w:hAnsi="Book Antiqua"/>
                <w:lang w:eastAsia="zh-CN"/>
              </w:rPr>
            </w:pPr>
            <w:r w:rsidRPr="00F5015F">
              <w:rPr>
                <w:rFonts w:ascii="Book Antiqua" w:hAnsi="Book Antiqua"/>
                <w:lang w:val="pt-BR" w:eastAsia="zh-CN"/>
              </w:rPr>
              <w:t>G1 (</w:t>
            </w:r>
            <w:r w:rsidRPr="00F5015F">
              <w:rPr>
                <w:rFonts w:ascii="Book Antiqua" w:hAnsi="Book Antiqua"/>
                <w:i/>
                <w:lang w:val="pt-BR" w:eastAsia="zh-CN"/>
              </w:rPr>
              <w:t>n</w:t>
            </w:r>
            <w:r w:rsidR="00586048" w:rsidRPr="00F5015F">
              <w:rPr>
                <w:rFonts w:ascii="Book Antiqua" w:hAnsi="Book Antiqua" w:hint="eastAsia"/>
                <w:i/>
                <w:lang w:val="pt-BR" w:eastAsia="zh-CN"/>
              </w:rPr>
              <w:t xml:space="preserve"> </w:t>
            </w:r>
            <w:r w:rsidRPr="00F5015F">
              <w:rPr>
                <w:rFonts w:ascii="Book Antiqua" w:hAnsi="Book Antiqua"/>
                <w:lang w:val="pt-BR" w:eastAsia="zh-CN"/>
              </w:rPr>
              <w:t>=</w:t>
            </w:r>
            <w:r w:rsidR="00586048" w:rsidRPr="00F5015F">
              <w:rPr>
                <w:rFonts w:ascii="Book Antiqua" w:hAnsi="Book Antiqua" w:hint="eastAsia"/>
                <w:lang w:val="pt-BR" w:eastAsia="zh-CN"/>
              </w:rPr>
              <w:t xml:space="preserve"> </w:t>
            </w:r>
            <w:r w:rsidRPr="00F5015F">
              <w:rPr>
                <w:rFonts w:ascii="Book Antiqua" w:hAnsi="Book Antiqua"/>
                <w:lang w:val="pt-BR" w:eastAsia="zh-CN"/>
              </w:rPr>
              <w:t>9)</w:t>
            </w:r>
          </w:p>
        </w:tc>
        <w:tc>
          <w:tcPr>
            <w:tcW w:w="1724" w:type="dxa"/>
            <w:tcBorders>
              <w:top w:val="single" w:sz="4" w:space="0" w:color="auto"/>
            </w:tcBorders>
            <w:shd w:val="clear" w:color="auto" w:fill="auto"/>
            <w:tcMar>
              <w:top w:w="15" w:type="dxa"/>
              <w:left w:w="108" w:type="dxa"/>
              <w:bottom w:w="0" w:type="dxa"/>
              <w:right w:w="108" w:type="dxa"/>
            </w:tcMar>
            <w:hideMark/>
          </w:tcPr>
          <w:p w14:paraId="756AE674" w14:textId="77777777" w:rsidR="00A970AD" w:rsidRPr="00F5015F" w:rsidRDefault="00A970AD" w:rsidP="00A970AD">
            <w:pPr>
              <w:spacing w:line="360" w:lineRule="auto"/>
              <w:jc w:val="both"/>
              <w:rPr>
                <w:rFonts w:ascii="Book Antiqua" w:hAnsi="Book Antiqua"/>
                <w:lang w:eastAsia="zh-CN"/>
              </w:rPr>
            </w:pPr>
            <w:r w:rsidRPr="00F5015F">
              <w:rPr>
                <w:rFonts w:ascii="Book Antiqua" w:hAnsi="Book Antiqua"/>
                <w:lang w:val="pt-BR" w:eastAsia="zh-CN"/>
              </w:rPr>
              <w:t>9.11</w:t>
            </w:r>
            <w:r w:rsidR="00586048" w:rsidRPr="00F5015F">
              <w:rPr>
                <w:rFonts w:ascii="Book Antiqua" w:hAnsi="Book Antiqua" w:hint="eastAsia"/>
                <w:lang w:val="pt-BR" w:eastAsia="zh-CN"/>
              </w:rPr>
              <w:t xml:space="preserve"> </w:t>
            </w:r>
            <w:r w:rsidRPr="00F5015F">
              <w:rPr>
                <w:rFonts w:ascii="Book Antiqua" w:hAnsi="Book Antiqua"/>
                <w:lang w:val="pt-BR" w:eastAsia="zh-CN"/>
              </w:rPr>
              <w:t>±</w:t>
            </w:r>
            <w:r w:rsidR="00586048" w:rsidRPr="00F5015F">
              <w:rPr>
                <w:rFonts w:ascii="Book Antiqua" w:hAnsi="Book Antiqua" w:hint="eastAsia"/>
                <w:lang w:val="pt-BR" w:eastAsia="zh-CN"/>
              </w:rPr>
              <w:t xml:space="preserve"> </w:t>
            </w:r>
            <w:r w:rsidRPr="00F5015F">
              <w:rPr>
                <w:rFonts w:ascii="Book Antiqua" w:hAnsi="Book Antiqua"/>
                <w:lang w:val="pt-BR" w:eastAsia="zh-CN"/>
              </w:rPr>
              <w:t>2.57</w:t>
            </w:r>
          </w:p>
        </w:tc>
        <w:tc>
          <w:tcPr>
            <w:tcW w:w="1651" w:type="dxa"/>
            <w:tcBorders>
              <w:top w:val="single" w:sz="4" w:space="0" w:color="auto"/>
            </w:tcBorders>
            <w:shd w:val="clear" w:color="auto" w:fill="auto"/>
            <w:tcMar>
              <w:top w:w="15" w:type="dxa"/>
              <w:left w:w="108" w:type="dxa"/>
              <w:bottom w:w="0" w:type="dxa"/>
              <w:right w:w="108" w:type="dxa"/>
            </w:tcMar>
            <w:hideMark/>
          </w:tcPr>
          <w:p w14:paraId="2117DF1D" w14:textId="77777777" w:rsidR="00A970AD" w:rsidRPr="00F5015F" w:rsidRDefault="00A970AD" w:rsidP="00A970AD">
            <w:pPr>
              <w:spacing w:line="360" w:lineRule="auto"/>
              <w:jc w:val="both"/>
              <w:rPr>
                <w:rFonts w:ascii="Book Antiqua" w:hAnsi="Book Antiqua"/>
                <w:lang w:eastAsia="zh-CN"/>
              </w:rPr>
            </w:pPr>
            <w:r w:rsidRPr="00F5015F">
              <w:rPr>
                <w:rFonts w:ascii="Book Antiqua" w:hAnsi="Book Antiqua"/>
                <w:lang w:val="pt-BR" w:eastAsia="zh-CN"/>
              </w:rPr>
              <w:t>4/5</w:t>
            </w:r>
          </w:p>
        </w:tc>
        <w:tc>
          <w:tcPr>
            <w:tcW w:w="2400" w:type="dxa"/>
            <w:tcBorders>
              <w:top w:val="single" w:sz="4" w:space="0" w:color="auto"/>
            </w:tcBorders>
            <w:shd w:val="clear" w:color="auto" w:fill="auto"/>
            <w:tcMar>
              <w:top w:w="15" w:type="dxa"/>
              <w:left w:w="108" w:type="dxa"/>
              <w:bottom w:w="0" w:type="dxa"/>
              <w:right w:w="108" w:type="dxa"/>
            </w:tcMar>
            <w:hideMark/>
          </w:tcPr>
          <w:p w14:paraId="2BD70F76" w14:textId="77777777" w:rsidR="00A970AD" w:rsidRPr="00F5015F" w:rsidRDefault="00A970AD" w:rsidP="00A970AD">
            <w:pPr>
              <w:spacing w:line="360" w:lineRule="auto"/>
              <w:jc w:val="both"/>
              <w:rPr>
                <w:rFonts w:ascii="Book Antiqua" w:hAnsi="Book Antiqua"/>
                <w:lang w:eastAsia="zh-CN"/>
              </w:rPr>
            </w:pPr>
            <w:r w:rsidRPr="00F5015F">
              <w:rPr>
                <w:rFonts w:ascii="Book Antiqua" w:hAnsi="Book Antiqua"/>
                <w:lang w:eastAsia="zh-CN"/>
              </w:rPr>
              <w:t>-0.74</w:t>
            </w:r>
            <w:r w:rsidR="00586048" w:rsidRPr="00F5015F">
              <w:rPr>
                <w:rFonts w:ascii="Book Antiqua" w:hAnsi="Book Antiqua" w:hint="eastAsia"/>
                <w:lang w:eastAsia="zh-CN"/>
              </w:rPr>
              <w:t xml:space="preserve"> </w:t>
            </w:r>
            <w:r w:rsidRPr="00F5015F">
              <w:rPr>
                <w:rFonts w:ascii="Book Antiqua" w:hAnsi="Book Antiqua"/>
                <w:lang w:eastAsia="zh-CN"/>
              </w:rPr>
              <w:t>±</w:t>
            </w:r>
            <w:r w:rsidR="00586048" w:rsidRPr="00F5015F">
              <w:rPr>
                <w:rFonts w:ascii="Book Antiqua" w:hAnsi="Book Antiqua" w:hint="eastAsia"/>
                <w:lang w:eastAsia="zh-CN"/>
              </w:rPr>
              <w:t xml:space="preserve"> </w:t>
            </w:r>
            <w:r w:rsidRPr="00F5015F">
              <w:rPr>
                <w:rFonts w:ascii="Book Antiqua" w:hAnsi="Book Antiqua"/>
                <w:lang w:eastAsia="zh-CN"/>
              </w:rPr>
              <w:t>0.76</w:t>
            </w:r>
          </w:p>
        </w:tc>
        <w:tc>
          <w:tcPr>
            <w:tcW w:w="2400" w:type="dxa"/>
            <w:tcBorders>
              <w:top w:val="single" w:sz="4" w:space="0" w:color="auto"/>
            </w:tcBorders>
            <w:shd w:val="clear" w:color="auto" w:fill="auto"/>
            <w:tcMar>
              <w:top w:w="15" w:type="dxa"/>
              <w:left w:w="108" w:type="dxa"/>
              <w:bottom w:w="0" w:type="dxa"/>
              <w:right w:w="108" w:type="dxa"/>
            </w:tcMar>
            <w:hideMark/>
          </w:tcPr>
          <w:p w14:paraId="7478F6FC" w14:textId="77777777" w:rsidR="00A970AD" w:rsidRPr="00F5015F" w:rsidRDefault="00A970AD" w:rsidP="00A970AD">
            <w:pPr>
              <w:spacing w:line="360" w:lineRule="auto"/>
              <w:jc w:val="both"/>
              <w:rPr>
                <w:rFonts w:ascii="Book Antiqua" w:hAnsi="Book Antiqua"/>
                <w:lang w:eastAsia="zh-CN"/>
              </w:rPr>
            </w:pPr>
            <w:r w:rsidRPr="00F5015F">
              <w:rPr>
                <w:rFonts w:ascii="Book Antiqua" w:hAnsi="Book Antiqua"/>
                <w:lang w:eastAsia="zh-CN"/>
              </w:rPr>
              <w:t>-0.80</w:t>
            </w:r>
            <w:r w:rsidR="00586048" w:rsidRPr="00F5015F">
              <w:rPr>
                <w:rFonts w:ascii="Book Antiqua" w:hAnsi="Book Antiqua" w:hint="eastAsia"/>
                <w:lang w:eastAsia="zh-CN"/>
              </w:rPr>
              <w:t xml:space="preserve"> </w:t>
            </w:r>
            <w:r w:rsidRPr="00F5015F">
              <w:rPr>
                <w:rFonts w:ascii="Book Antiqua" w:hAnsi="Book Antiqua"/>
                <w:lang w:eastAsia="zh-CN"/>
              </w:rPr>
              <w:t>±</w:t>
            </w:r>
            <w:r w:rsidR="00586048" w:rsidRPr="00F5015F">
              <w:rPr>
                <w:rFonts w:ascii="Book Antiqua" w:hAnsi="Book Antiqua" w:hint="eastAsia"/>
                <w:lang w:eastAsia="zh-CN"/>
              </w:rPr>
              <w:t xml:space="preserve"> </w:t>
            </w:r>
            <w:r w:rsidRPr="00F5015F">
              <w:rPr>
                <w:rFonts w:ascii="Book Antiqua" w:hAnsi="Book Antiqua"/>
                <w:lang w:eastAsia="zh-CN"/>
              </w:rPr>
              <w:t>0.76</w:t>
            </w:r>
          </w:p>
        </w:tc>
      </w:tr>
      <w:tr w:rsidR="00A970AD" w:rsidRPr="00F5015F" w14:paraId="64946301" w14:textId="77777777" w:rsidTr="00586048">
        <w:trPr>
          <w:trHeight w:val="693"/>
        </w:trPr>
        <w:tc>
          <w:tcPr>
            <w:tcW w:w="1401" w:type="dxa"/>
            <w:shd w:val="clear" w:color="auto" w:fill="auto"/>
            <w:tcMar>
              <w:top w:w="15" w:type="dxa"/>
              <w:left w:w="108" w:type="dxa"/>
              <w:bottom w:w="0" w:type="dxa"/>
              <w:right w:w="108" w:type="dxa"/>
            </w:tcMar>
            <w:hideMark/>
          </w:tcPr>
          <w:p w14:paraId="4C5DBFF3" w14:textId="77777777" w:rsidR="00A970AD" w:rsidRPr="00F5015F" w:rsidRDefault="00A970AD" w:rsidP="00A970AD">
            <w:pPr>
              <w:spacing w:line="360" w:lineRule="auto"/>
              <w:jc w:val="both"/>
              <w:rPr>
                <w:rFonts w:ascii="Book Antiqua" w:hAnsi="Book Antiqua"/>
                <w:lang w:eastAsia="zh-CN"/>
              </w:rPr>
            </w:pPr>
            <w:r w:rsidRPr="00F5015F">
              <w:rPr>
                <w:rFonts w:ascii="Book Antiqua" w:hAnsi="Book Antiqua"/>
                <w:lang w:val="pt-BR" w:eastAsia="zh-CN"/>
              </w:rPr>
              <w:t>G2 (</w:t>
            </w:r>
            <w:r w:rsidR="00586048" w:rsidRPr="00F5015F">
              <w:rPr>
                <w:rFonts w:ascii="Book Antiqua" w:hAnsi="Book Antiqua"/>
                <w:i/>
                <w:lang w:val="pt-BR" w:eastAsia="zh-CN"/>
              </w:rPr>
              <w:t>n</w:t>
            </w:r>
            <w:r w:rsidR="00586048" w:rsidRPr="00F5015F">
              <w:rPr>
                <w:rFonts w:ascii="Book Antiqua" w:hAnsi="Book Antiqua" w:hint="eastAsia"/>
                <w:i/>
                <w:lang w:val="pt-BR" w:eastAsia="zh-CN"/>
              </w:rPr>
              <w:t xml:space="preserve"> </w:t>
            </w:r>
            <w:r w:rsidR="00586048" w:rsidRPr="00F5015F">
              <w:rPr>
                <w:rFonts w:ascii="Book Antiqua" w:hAnsi="Book Antiqua"/>
                <w:lang w:val="pt-BR" w:eastAsia="zh-CN"/>
              </w:rPr>
              <w:t>=</w:t>
            </w:r>
            <w:r w:rsidR="00586048" w:rsidRPr="00F5015F">
              <w:rPr>
                <w:rFonts w:ascii="Book Antiqua" w:hAnsi="Book Antiqua" w:hint="eastAsia"/>
                <w:lang w:val="pt-BR" w:eastAsia="zh-CN"/>
              </w:rPr>
              <w:t xml:space="preserve"> </w:t>
            </w:r>
            <w:r w:rsidRPr="00F5015F">
              <w:rPr>
                <w:rFonts w:ascii="Book Antiqua" w:hAnsi="Book Antiqua"/>
                <w:lang w:val="pt-BR" w:eastAsia="zh-CN"/>
              </w:rPr>
              <w:t>31)</w:t>
            </w:r>
          </w:p>
        </w:tc>
        <w:tc>
          <w:tcPr>
            <w:tcW w:w="1724" w:type="dxa"/>
            <w:shd w:val="clear" w:color="auto" w:fill="auto"/>
            <w:tcMar>
              <w:top w:w="15" w:type="dxa"/>
              <w:left w:w="108" w:type="dxa"/>
              <w:bottom w:w="0" w:type="dxa"/>
              <w:right w:w="108" w:type="dxa"/>
            </w:tcMar>
            <w:hideMark/>
          </w:tcPr>
          <w:p w14:paraId="4399B13B" w14:textId="77777777" w:rsidR="00A970AD" w:rsidRPr="00F5015F" w:rsidRDefault="00A970AD" w:rsidP="00A970AD">
            <w:pPr>
              <w:spacing w:line="360" w:lineRule="auto"/>
              <w:jc w:val="both"/>
              <w:rPr>
                <w:rFonts w:ascii="Book Antiqua" w:hAnsi="Book Antiqua"/>
                <w:lang w:eastAsia="zh-CN"/>
              </w:rPr>
            </w:pPr>
            <w:r w:rsidRPr="00F5015F">
              <w:rPr>
                <w:rFonts w:ascii="Book Antiqua" w:hAnsi="Book Antiqua"/>
                <w:lang w:val="pt-BR" w:eastAsia="zh-CN"/>
              </w:rPr>
              <w:t>10.09</w:t>
            </w:r>
            <w:r w:rsidR="00586048" w:rsidRPr="00F5015F">
              <w:rPr>
                <w:rFonts w:ascii="Book Antiqua" w:hAnsi="Book Antiqua" w:hint="eastAsia"/>
                <w:lang w:val="pt-BR" w:eastAsia="zh-CN"/>
              </w:rPr>
              <w:t xml:space="preserve"> </w:t>
            </w:r>
            <w:r w:rsidRPr="00F5015F">
              <w:rPr>
                <w:rFonts w:ascii="Book Antiqua" w:hAnsi="Book Antiqua"/>
                <w:lang w:val="pt-BR" w:eastAsia="zh-CN"/>
              </w:rPr>
              <w:t>±</w:t>
            </w:r>
            <w:r w:rsidR="00586048" w:rsidRPr="00F5015F">
              <w:rPr>
                <w:rFonts w:ascii="Book Antiqua" w:hAnsi="Book Antiqua" w:hint="eastAsia"/>
                <w:lang w:val="pt-BR" w:eastAsia="zh-CN"/>
              </w:rPr>
              <w:t xml:space="preserve"> </w:t>
            </w:r>
            <w:r w:rsidRPr="00F5015F">
              <w:rPr>
                <w:rFonts w:ascii="Book Antiqua" w:hAnsi="Book Antiqua"/>
                <w:lang w:val="pt-BR" w:eastAsia="zh-CN"/>
              </w:rPr>
              <w:t>3.65</w:t>
            </w:r>
          </w:p>
        </w:tc>
        <w:tc>
          <w:tcPr>
            <w:tcW w:w="1651" w:type="dxa"/>
            <w:shd w:val="clear" w:color="auto" w:fill="auto"/>
            <w:tcMar>
              <w:top w:w="15" w:type="dxa"/>
              <w:left w:w="108" w:type="dxa"/>
              <w:bottom w:w="0" w:type="dxa"/>
              <w:right w:w="108" w:type="dxa"/>
            </w:tcMar>
            <w:hideMark/>
          </w:tcPr>
          <w:p w14:paraId="7A310A1C" w14:textId="77777777" w:rsidR="00A970AD" w:rsidRPr="00F5015F" w:rsidRDefault="00A970AD" w:rsidP="00A970AD">
            <w:pPr>
              <w:spacing w:line="360" w:lineRule="auto"/>
              <w:jc w:val="both"/>
              <w:rPr>
                <w:rFonts w:ascii="Book Antiqua" w:hAnsi="Book Antiqua"/>
                <w:lang w:eastAsia="zh-CN"/>
              </w:rPr>
            </w:pPr>
            <w:r w:rsidRPr="00F5015F">
              <w:rPr>
                <w:rFonts w:ascii="Book Antiqua" w:hAnsi="Book Antiqua"/>
                <w:lang w:val="pt-BR" w:eastAsia="zh-CN"/>
              </w:rPr>
              <w:t>18/13</w:t>
            </w:r>
          </w:p>
        </w:tc>
        <w:tc>
          <w:tcPr>
            <w:tcW w:w="2400" w:type="dxa"/>
            <w:shd w:val="clear" w:color="auto" w:fill="auto"/>
            <w:tcMar>
              <w:top w:w="15" w:type="dxa"/>
              <w:left w:w="108" w:type="dxa"/>
              <w:bottom w:w="0" w:type="dxa"/>
              <w:right w:w="108" w:type="dxa"/>
            </w:tcMar>
            <w:hideMark/>
          </w:tcPr>
          <w:p w14:paraId="465DC0AB" w14:textId="77777777" w:rsidR="00A970AD" w:rsidRPr="00F5015F" w:rsidRDefault="00A970AD" w:rsidP="00A970AD">
            <w:pPr>
              <w:spacing w:line="360" w:lineRule="auto"/>
              <w:jc w:val="both"/>
              <w:rPr>
                <w:rFonts w:ascii="Book Antiqua" w:hAnsi="Book Antiqua"/>
                <w:lang w:eastAsia="zh-CN"/>
              </w:rPr>
            </w:pPr>
            <w:r w:rsidRPr="00F5015F">
              <w:rPr>
                <w:rFonts w:ascii="Book Antiqua" w:hAnsi="Book Antiqua"/>
                <w:lang w:eastAsia="zh-CN"/>
              </w:rPr>
              <w:t>-0.82</w:t>
            </w:r>
            <w:r w:rsidR="00586048" w:rsidRPr="00F5015F">
              <w:rPr>
                <w:rFonts w:ascii="Book Antiqua" w:hAnsi="Book Antiqua" w:hint="eastAsia"/>
                <w:lang w:eastAsia="zh-CN"/>
              </w:rPr>
              <w:t xml:space="preserve"> </w:t>
            </w:r>
            <w:r w:rsidRPr="00F5015F">
              <w:rPr>
                <w:rFonts w:ascii="Book Antiqua" w:hAnsi="Book Antiqua"/>
                <w:lang w:eastAsia="zh-CN"/>
              </w:rPr>
              <w:t>±</w:t>
            </w:r>
            <w:r w:rsidR="00586048" w:rsidRPr="00F5015F">
              <w:rPr>
                <w:rFonts w:ascii="Book Antiqua" w:hAnsi="Book Antiqua" w:hint="eastAsia"/>
                <w:lang w:eastAsia="zh-CN"/>
              </w:rPr>
              <w:t xml:space="preserve"> </w:t>
            </w:r>
            <w:r w:rsidRPr="00F5015F">
              <w:rPr>
                <w:rFonts w:ascii="Book Antiqua" w:hAnsi="Book Antiqua"/>
                <w:lang w:eastAsia="zh-CN"/>
              </w:rPr>
              <w:t>2.06</w:t>
            </w:r>
          </w:p>
        </w:tc>
        <w:tc>
          <w:tcPr>
            <w:tcW w:w="2400" w:type="dxa"/>
            <w:shd w:val="clear" w:color="auto" w:fill="auto"/>
            <w:tcMar>
              <w:top w:w="15" w:type="dxa"/>
              <w:left w:w="108" w:type="dxa"/>
              <w:bottom w:w="0" w:type="dxa"/>
              <w:right w:w="108" w:type="dxa"/>
            </w:tcMar>
            <w:hideMark/>
          </w:tcPr>
          <w:p w14:paraId="15B53A90" w14:textId="77777777" w:rsidR="00A970AD" w:rsidRPr="00F5015F" w:rsidRDefault="00A970AD" w:rsidP="00A970AD">
            <w:pPr>
              <w:spacing w:line="360" w:lineRule="auto"/>
              <w:jc w:val="both"/>
              <w:rPr>
                <w:rFonts w:ascii="Book Antiqua" w:hAnsi="Book Antiqua"/>
                <w:lang w:eastAsia="zh-CN"/>
              </w:rPr>
            </w:pPr>
            <w:r w:rsidRPr="00F5015F">
              <w:rPr>
                <w:rFonts w:ascii="Book Antiqua" w:hAnsi="Book Antiqua"/>
                <w:lang w:eastAsia="zh-CN"/>
              </w:rPr>
              <w:t>-0.63</w:t>
            </w:r>
            <w:r w:rsidR="00586048" w:rsidRPr="00F5015F">
              <w:rPr>
                <w:rFonts w:ascii="Book Antiqua" w:hAnsi="Book Antiqua" w:hint="eastAsia"/>
                <w:lang w:eastAsia="zh-CN"/>
              </w:rPr>
              <w:t xml:space="preserve"> </w:t>
            </w:r>
            <w:r w:rsidRPr="00F5015F">
              <w:rPr>
                <w:rFonts w:ascii="Book Antiqua" w:hAnsi="Book Antiqua"/>
                <w:lang w:eastAsia="zh-CN"/>
              </w:rPr>
              <w:t>±</w:t>
            </w:r>
            <w:r w:rsidR="00586048" w:rsidRPr="00F5015F">
              <w:rPr>
                <w:rFonts w:ascii="Book Antiqua" w:hAnsi="Book Antiqua" w:hint="eastAsia"/>
                <w:lang w:eastAsia="zh-CN"/>
              </w:rPr>
              <w:t xml:space="preserve"> </w:t>
            </w:r>
            <w:r w:rsidRPr="00F5015F">
              <w:rPr>
                <w:rFonts w:ascii="Book Antiqua" w:hAnsi="Book Antiqua"/>
                <w:lang w:eastAsia="zh-CN"/>
              </w:rPr>
              <w:t>1.15</w:t>
            </w:r>
          </w:p>
        </w:tc>
      </w:tr>
      <w:tr w:rsidR="00A970AD" w:rsidRPr="00F5015F" w14:paraId="482E3FF8" w14:textId="77777777" w:rsidTr="00586048">
        <w:trPr>
          <w:trHeight w:val="529"/>
        </w:trPr>
        <w:tc>
          <w:tcPr>
            <w:tcW w:w="1401" w:type="dxa"/>
            <w:tcBorders>
              <w:bottom w:val="single" w:sz="4" w:space="0" w:color="auto"/>
            </w:tcBorders>
            <w:shd w:val="clear" w:color="auto" w:fill="auto"/>
            <w:tcMar>
              <w:top w:w="15" w:type="dxa"/>
              <w:left w:w="108" w:type="dxa"/>
              <w:bottom w:w="0" w:type="dxa"/>
              <w:right w:w="108" w:type="dxa"/>
            </w:tcMar>
            <w:hideMark/>
          </w:tcPr>
          <w:p w14:paraId="2BA6FC26" w14:textId="77777777" w:rsidR="00A970AD" w:rsidRPr="00F5015F" w:rsidRDefault="00586048" w:rsidP="00A970AD">
            <w:pPr>
              <w:spacing w:line="360" w:lineRule="auto"/>
              <w:jc w:val="both"/>
              <w:rPr>
                <w:rFonts w:ascii="Book Antiqua" w:hAnsi="Book Antiqua"/>
                <w:lang w:eastAsia="zh-CN"/>
              </w:rPr>
            </w:pPr>
            <w:r w:rsidRPr="00F5015F">
              <w:rPr>
                <w:rFonts w:ascii="Book Antiqua" w:hAnsi="Book Antiqua" w:hint="eastAsia"/>
                <w:i/>
                <w:lang w:val="pt-BR" w:eastAsia="zh-CN"/>
              </w:rPr>
              <w:t>P</w:t>
            </w:r>
            <w:r w:rsidRPr="00F5015F">
              <w:rPr>
                <w:rFonts w:ascii="Book Antiqua" w:hAnsi="Book Antiqua" w:hint="eastAsia"/>
                <w:lang w:val="pt-BR" w:eastAsia="zh-CN"/>
              </w:rPr>
              <w:t xml:space="preserve"> value</w:t>
            </w:r>
          </w:p>
        </w:tc>
        <w:tc>
          <w:tcPr>
            <w:tcW w:w="1724" w:type="dxa"/>
            <w:tcBorders>
              <w:bottom w:val="single" w:sz="4" w:space="0" w:color="auto"/>
            </w:tcBorders>
            <w:shd w:val="clear" w:color="auto" w:fill="auto"/>
            <w:tcMar>
              <w:top w:w="15" w:type="dxa"/>
              <w:left w:w="108" w:type="dxa"/>
              <w:bottom w:w="0" w:type="dxa"/>
              <w:right w:w="108" w:type="dxa"/>
            </w:tcMar>
            <w:hideMark/>
          </w:tcPr>
          <w:p w14:paraId="40240F07" w14:textId="77777777" w:rsidR="00A970AD" w:rsidRPr="00F5015F" w:rsidRDefault="00A970AD" w:rsidP="00A970AD">
            <w:pPr>
              <w:spacing w:line="360" w:lineRule="auto"/>
              <w:jc w:val="both"/>
              <w:rPr>
                <w:rFonts w:ascii="Book Antiqua" w:hAnsi="Book Antiqua"/>
                <w:lang w:eastAsia="zh-CN"/>
              </w:rPr>
            </w:pPr>
            <w:r w:rsidRPr="00F5015F">
              <w:rPr>
                <w:rFonts w:ascii="Book Antiqua" w:hAnsi="Book Antiqua"/>
                <w:lang w:val="pt-BR" w:eastAsia="zh-CN"/>
              </w:rPr>
              <w:t>NS</w:t>
            </w:r>
          </w:p>
        </w:tc>
        <w:tc>
          <w:tcPr>
            <w:tcW w:w="1651" w:type="dxa"/>
            <w:tcBorders>
              <w:bottom w:val="single" w:sz="4" w:space="0" w:color="auto"/>
            </w:tcBorders>
            <w:shd w:val="clear" w:color="auto" w:fill="auto"/>
            <w:tcMar>
              <w:top w:w="15" w:type="dxa"/>
              <w:left w:w="108" w:type="dxa"/>
              <w:bottom w:w="0" w:type="dxa"/>
              <w:right w:w="108" w:type="dxa"/>
            </w:tcMar>
            <w:hideMark/>
          </w:tcPr>
          <w:p w14:paraId="4261557C" w14:textId="77777777" w:rsidR="00A970AD" w:rsidRPr="00F5015F" w:rsidRDefault="00A970AD" w:rsidP="00A970AD">
            <w:pPr>
              <w:spacing w:line="360" w:lineRule="auto"/>
              <w:jc w:val="both"/>
              <w:rPr>
                <w:rFonts w:ascii="Book Antiqua" w:hAnsi="Book Antiqua"/>
                <w:lang w:eastAsia="zh-CN"/>
              </w:rPr>
            </w:pPr>
            <w:r w:rsidRPr="00F5015F">
              <w:rPr>
                <w:rFonts w:ascii="Book Antiqua" w:hAnsi="Book Antiqua"/>
                <w:lang w:eastAsia="zh-CN"/>
              </w:rPr>
              <w:t>NS</w:t>
            </w:r>
          </w:p>
        </w:tc>
        <w:tc>
          <w:tcPr>
            <w:tcW w:w="2400" w:type="dxa"/>
            <w:tcBorders>
              <w:bottom w:val="single" w:sz="4" w:space="0" w:color="auto"/>
            </w:tcBorders>
            <w:shd w:val="clear" w:color="auto" w:fill="auto"/>
            <w:tcMar>
              <w:top w:w="15" w:type="dxa"/>
              <w:left w:w="108" w:type="dxa"/>
              <w:bottom w:w="0" w:type="dxa"/>
              <w:right w:w="108" w:type="dxa"/>
            </w:tcMar>
            <w:hideMark/>
          </w:tcPr>
          <w:p w14:paraId="2B195D00" w14:textId="77777777" w:rsidR="00A970AD" w:rsidRPr="00F5015F" w:rsidRDefault="00586048" w:rsidP="00A970AD">
            <w:pPr>
              <w:spacing w:line="360" w:lineRule="auto"/>
              <w:jc w:val="both"/>
              <w:rPr>
                <w:rFonts w:ascii="Book Antiqua" w:hAnsi="Book Antiqua"/>
                <w:lang w:eastAsia="zh-CN"/>
              </w:rPr>
            </w:pPr>
            <w:r w:rsidRPr="00F5015F">
              <w:rPr>
                <w:rFonts w:ascii="Book Antiqua" w:hAnsi="Book Antiqua" w:hint="eastAsia"/>
                <w:vertAlign w:val="superscript"/>
                <w:lang w:val="pt-BR" w:eastAsia="zh-CN"/>
              </w:rPr>
              <w:t>1</w:t>
            </w:r>
            <w:r w:rsidR="00A970AD" w:rsidRPr="00F5015F">
              <w:rPr>
                <w:rFonts w:ascii="Book Antiqua" w:hAnsi="Book Antiqua"/>
                <w:lang w:val="pt-BR" w:eastAsia="zh-CN"/>
              </w:rPr>
              <w:t>0.72</w:t>
            </w:r>
          </w:p>
        </w:tc>
        <w:tc>
          <w:tcPr>
            <w:tcW w:w="2400" w:type="dxa"/>
            <w:tcBorders>
              <w:bottom w:val="single" w:sz="4" w:space="0" w:color="auto"/>
            </w:tcBorders>
            <w:shd w:val="clear" w:color="auto" w:fill="auto"/>
            <w:tcMar>
              <w:top w:w="15" w:type="dxa"/>
              <w:left w:w="108" w:type="dxa"/>
              <w:bottom w:w="0" w:type="dxa"/>
              <w:right w:w="108" w:type="dxa"/>
            </w:tcMar>
            <w:hideMark/>
          </w:tcPr>
          <w:p w14:paraId="07119282" w14:textId="77777777" w:rsidR="00A970AD" w:rsidRPr="00F5015F" w:rsidRDefault="00586048" w:rsidP="00A970AD">
            <w:pPr>
              <w:spacing w:line="360" w:lineRule="auto"/>
              <w:jc w:val="both"/>
              <w:rPr>
                <w:rFonts w:ascii="Book Antiqua" w:hAnsi="Book Antiqua"/>
                <w:lang w:eastAsia="zh-CN"/>
              </w:rPr>
            </w:pPr>
            <w:r w:rsidRPr="00F5015F">
              <w:rPr>
                <w:rFonts w:ascii="Book Antiqua" w:hAnsi="Book Antiqua" w:hint="eastAsia"/>
                <w:vertAlign w:val="superscript"/>
                <w:lang w:val="pt-BR" w:eastAsia="zh-CN"/>
              </w:rPr>
              <w:t>1</w:t>
            </w:r>
            <w:r w:rsidR="00A970AD" w:rsidRPr="00F5015F">
              <w:rPr>
                <w:rFonts w:ascii="Book Antiqua" w:hAnsi="Book Antiqua"/>
                <w:lang w:val="pt-BR" w:eastAsia="zh-CN"/>
              </w:rPr>
              <w:t>0.80</w:t>
            </w:r>
          </w:p>
        </w:tc>
      </w:tr>
    </w:tbl>
    <w:p w14:paraId="3158F685" w14:textId="168D8CA1" w:rsidR="00D40675" w:rsidRPr="00F5015F" w:rsidRDefault="005522D8" w:rsidP="00D40675">
      <w:pPr>
        <w:spacing w:line="360" w:lineRule="auto"/>
        <w:jc w:val="both"/>
        <w:rPr>
          <w:rFonts w:ascii="Book Antiqua" w:hAnsi="Book Antiqua" w:cs="Book Antiqua"/>
          <w:color w:val="000000"/>
          <w:lang w:eastAsia="zh-CN"/>
        </w:rPr>
      </w:pPr>
      <w:proofErr w:type="gramStart"/>
      <w:r w:rsidRPr="00F5015F">
        <w:rPr>
          <w:rFonts w:ascii="Book Antiqua" w:hAnsi="Book Antiqua" w:hint="eastAsia"/>
          <w:vertAlign w:val="superscript"/>
          <w:lang w:eastAsia="zh-CN"/>
        </w:rPr>
        <w:t>1</w:t>
      </w:r>
      <w:r w:rsidRPr="00F5015F">
        <w:rPr>
          <w:rFonts w:ascii="Book Antiqua" w:hAnsi="Book Antiqua"/>
          <w:i/>
          <w:lang w:eastAsia="zh-CN"/>
        </w:rPr>
        <w:t>T</w:t>
      </w:r>
      <w:r w:rsidRPr="00F5015F">
        <w:rPr>
          <w:rFonts w:ascii="Book Antiqua" w:hAnsi="Book Antiqua"/>
          <w:lang w:eastAsia="zh-CN"/>
        </w:rPr>
        <w:t xml:space="preserve"> test</w:t>
      </w:r>
      <w:r w:rsidRPr="00F5015F">
        <w:rPr>
          <w:rFonts w:ascii="Book Antiqua" w:hAnsi="Book Antiqua" w:hint="eastAsia"/>
          <w:lang w:eastAsia="zh-CN"/>
        </w:rPr>
        <w:t>.</w:t>
      </w:r>
      <w:proofErr w:type="gramEnd"/>
      <w:r w:rsidRPr="00F5015F">
        <w:rPr>
          <w:rFonts w:ascii="Book Antiqua" w:hAnsi="Book Antiqua"/>
          <w:lang w:eastAsia="zh-CN"/>
        </w:rPr>
        <w:t xml:space="preserve"> </w:t>
      </w:r>
      <w:r w:rsidR="00D40675" w:rsidRPr="00F5015F">
        <w:rPr>
          <w:rFonts w:ascii="Book Antiqua" w:hAnsi="Book Antiqua"/>
          <w:lang w:eastAsia="zh-CN"/>
        </w:rPr>
        <w:t xml:space="preserve">There were no differences in age, gender, </w:t>
      </w:r>
      <w:r w:rsidR="00D40675" w:rsidRPr="00F5015F">
        <w:rPr>
          <w:rFonts w:ascii="Book Antiqua" w:hAnsi="Book Antiqua" w:cs="Book Antiqua" w:hint="eastAsia"/>
          <w:color w:val="000000"/>
          <w:lang w:eastAsia="zh-CN"/>
        </w:rPr>
        <w:t>b</w:t>
      </w:r>
      <w:r w:rsidR="00D40675" w:rsidRPr="00F5015F">
        <w:rPr>
          <w:rFonts w:ascii="Book Antiqua" w:eastAsia="Book Antiqua" w:hAnsi="Book Antiqua" w:cs="Book Antiqua"/>
          <w:color w:val="000000"/>
        </w:rPr>
        <w:t>ody mass index</w:t>
      </w:r>
      <w:r w:rsidR="00D40675" w:rsidRPr="00F5015F">
        <w:rPr>
          <w:rFonts w:ascii="Book Antiqua" w:hAnsi="Book Antiqua"/>
          <w:lang w:eastAsia="zh-CN"/>
        </w:rPr>
        <w:t xml:space="preserve"> </w:t>
      </w:r>
      <w:r w:rsidR="00D40675" w:rsidRPr="00F5015F">
        <w:rPr>
          <w:rFonts w:ascii="Book Antiqua" w:hAnsi="Book Antiqua"/>
          <w:i/>
          <w:lang w:eastAsia="zh-CN"/>
        </w:rPr>
        <w:t>z</w:t>
      </w:r>
      <w:r w:rsidR="00D40675" w:rsidRPr="00F5015F">
        <w:rPr>
          <w:rFonts w:ascii="Book Antiqua" w:hAnsi="Book Antiqua"/>
          <w:lang w:eastAsia="zh-CN"/>
        </w:rPr>
        <w:t>-score</w:t>
      </w:r>
      <w:r w:rsidR="00C85A65" w:rsidRPr="00F5015F">
        <w:rPr>
          <w:rFonts w:ascii="Book Antiqua" w:hAnsi="Book Antiqua"/>
          <w:lang w:eastAsia="zh-CN"/>
        </w:rPr>
        <w:t>,</w:t>
      </w:r>
      <w:r w:rsidR="00D40675" w:rsidRPr="00F5015F">
        <w:rPr>
          <w:rFonts w:ascii="Book Antiqua" w:hAnsi="Book Antiqua"/>
          <w:lang w:eastAsia="zh-CN"/>
        </w:rPr>
        <w:t xml:space="preserve"> and biochemical parameters between G1 and G2.</w:t>
      </w:r>
      <w:r w:rsidR="00D40675" w:rsidRPr="00F5015F">
        <w:rPr>
          <w:rFonts w:ascii="Book Antiqua" w:hAnsi="Book Antiqua" w:hint="eastAsia"/>
          <w:lang w:eastAsia="zh-CN"/>
        </w:rPr>
        <w:t xml:space="preserve"> </w:t>
      </w:r>
      <w:r w:rsidR="00D40675" w:rsidRPr="00F5015F">
        <w:rPr>
          <w:rFonts w:ascii="Book Antiqua" w:hAnsi="Book Antiqua"/>
          <w:lang w:eastAsia="zh-CN"/>
        </w:rPr>
        <w:t xml:space="preserve">There were no increases in total cholesterol and in low-density lipoprotein-cholesterol as well as hypokalemia and </w:t>
      </w:r>
      <w:proofErr w:type="spellStart"/>
      <w:r w:rsidR="00D40675" w:rsidRPr="00F5015F">
        <w:rPr>
          <w:rFonts w:ascii="Book Antiqua" w:hAnsi="Book Antiqua"/>
          <w:lang w:eastAsia="zh-CN"/>
        </w:rPr>
        <w:t>hypomagnesemia</w:t>
      </w:r>
      <w:proofErr w:type="spellEnd"/>
      <w:r w:rsidR="00D40675" w:rsidRPr="00F5015F">
        <w:rPr>
          <w:rFonts w:ascii="Book Antiqua" w:hAnsi="Book Antiqua"/>
          <w:lang w:eastAsia="zh-CN"/>
        </w:rPr>
        <w:t>.</w:t>
      </w:r>
      <w:r w:rsidR="00D40675" w:rsidRPr="00F5015F">
        <w:rPr>
          <w:rFonts w:ascii="Book Antiqua" w:hAnsi="Book Antiqua" w:hint="eastAsia"/>
          <w:lang w:eastAsia="zh-CN"/>
        </w:rPr>
        <w:t xml:space="preserve"> </w:t>
      </w:r>
      <w:r w:rsidR="0083515E" w:rsidRPr="00F5015F">
        <w:rPr>
          <w:rFonts w:ascii="Book Antiqua" w:eastAsia="宋体" w:hAnsi="Book Antiqua"/>
        </w:rPr>
        <w:t>B</w:t>
      </w:r>
      <w:r w:rsidR="0083515E" w:rsidRPr="00F5015F">
        <w:rPr>
          <w:rFonts w:ascii="Book Antiqua" w:eastAsia="Book Antiqua" w:hAnsi="Book Antiqua" w:cs="Book Antiqua"/>
          <w:color w:val="000000"/>
        </w:rPr>
        <w:t>MI</w:t>
      </w:r>
      <w:r w:rsidR="0083515E" w:rsidRPr="00F5015F">
        <w:rPr>
          <w:rFonts w:ascii="Book Antiqua" w:eastAsia="宋体" w:hAnsi="Book Antiqua" w:cs="宋体"/>
          <w:color w:val="000000"/>
        </w:rPr>
        <w:t xml:space="preserve">: </w:t>
      </w:r>
      <w:r w:rsidR="0083515E" w:rsidRPr="00F5015F">
        <w:rPr>
          <w:rFonts w:ascii="Book Antiqua" w:eastAsia="Book Antiqua" w:hAnsi="Book Antiqua" w:cs="Book Antiqua"/>
          <w:color w:val="000000"/>
        </w:rPr>
        <w:t>Body mass index;</w:t>
      </w:r>
      <w:r w:rsidR="0083515E" w:rsidRPr="00F5015F">
        <w:rPr>
          <w:rFonts w:ascii="Book Antiqua" w:hAnsi="Book Antiqua" w:cs="Book Antiqua"/>
          <w:color w:val="000000"/>
          <w:lang w:eastAsia="zh-CN"/>
        </w:rPr>
        <w:t xml:space="preserve"> </w:t>
      </w:r>
      <w:r w:rsidR="00586048" w:rsidRPr="00F5015F">
        <w:rPr>
          <w:rFonts w:ascii="Book Antiqua" w:hAnsi="Book Antiqua" w:hint="eastAsia"/>
          <w:lang w:eastAsia="zh-CN"/>
        </w:rPr>
        <w:t xml:space="preserve">F: Female; </w:t>
      </w:r>
      <w:bookmarkStart w:id="4" w:name="_Hlk61022451"/>
      <w:r w:rsidR="0083515E" w:rsidRPr="00F5015F">
        <w:rPr>
          <w:rFonts w:ascii="Book Antiqua" w:hAnsi="Book Antiqua" w:hint="eastAsia"/>
          <w:lang w:eastAsia="zh-CN"/>
        </w:rPr>
        <w:t>M: Male</w:t>
      </w:r>
      <w:r w:rsidR="0083515E" w:rsidRPr="00F5015F">
        <w:rPr>
          <w:rFonts w:ascii="Book Antiqua" w:hAnsi="Book Antiqua"/>
          <w:lang w:eastAsia="zh-CN"/>
        </w:rPr>
        <w:t>.</w:t>
      </w:r>
      <w:r w:rsidR="0083515E" w:rsidRPr="00F5015F">
        <w:rPr>
          <w:rFonts w:ascii="Book Antiqua" w:hAnsi="Book Antiqua" w:hint="eastAsia"/>
          <w:lang w:eastAsia="zh-CN"/>
        </w:rPr>
        <w:t xml:space="preserve"> </w:t>
      </w:r>
      <w:bookmarkEnd w:id="4"/>
    </w:p>
    <w:p w14:paraId="3CF61599" w14:textId="77777777" w:rsidR="00586048" w:rsidRPr="00F5015F" w:rsidRDefault="00D40675">
      <w:pPr>
        <w:spacing w:line="360" w:lineRule="auto"/>
        <w:jc w:val="both"/>
        <w:rPr>
          <w:rFonts w:ascii="Book Antiqua" w:hAnsi="Book Antiqua" w:cs="Book Antiqua"/>
          <w:b/>
          <w:color w:val="000000"/>
          <w:lang w:eastAsia="zh-CN"/>
        </w:rPr>
      </w:pPr>
      <w:r w:rsidRPr="00F5015F">
        <w:rPr>
          <w:rFonts w:ascii="Book Antiqua" w:hAnsi="Book Antiqua" w:cs="Book Antiqua"/>
          <w:color w:val="000000"/>
          <w:lang w:eastAsia="zh-CN"/>
        </w:rPr>
        <w:br w:type="page"/>
      </w:r>
      <w:r w:rsidR="00562D41" w:rsidRPr="00F5015F">
        <w:rPr>
          <w:rFonts w:ascii="Book Antiqua" w:hAnsi="Book Antiqua" w:cs="Book Antiqua"/>
          <w:b/>
          <w:color w:val="000000"/>
          <w:lang w:eastAsia="zh-CN"/>
        </w:rPr>
        <w:lastRenderedPageBreak/>
        <w:t>Table 2</w:t>
      </w:r>
      <w:r w:rsidR="00562D41" w:rsidRPr="00F5015F">
        <w:rPr>
          <w:rFonts w:ascii="Book Antiqua" w:hAnsi="Book Antiqua" w:cs="Book Antiqua" w:hint="eastAsia"/>
          <w:b/>
          <w:color w:val="000000"/>
          <w:lang w:eastAsia="zh-CN"/>
        </w:rPr>
        <w:t xml:space="preserve"> </w:t>
      </w:r>
      <w:r w:rsidR="00562D41" w:rsidRPr="00F5015F">
        <w:rPr>
          <w:rFonts w:ascii="Book Antiqua" w:hAnsi="Book Antiqua" w:cs="Book Antiqua"/>
          <w:b/>
          <w:color w:val="000000"/>
          <w:lang w:eastAsia="zh-CN"/>
        </w:rPr>
        <w:t>Biochemical variables in G1 and G2</w:t>
      </w:r>
    </w:p>
    <w:tbl>
      <w:tblPr>
        <w:tblW w:w="4128"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673"/>
        <w:gridCol w:w="2077"/>
        <w:gridCol w:w="2078"/>
        <w:gridCol w:w="2078"/>
      </w:tblGrid>
      <w:tr w:rsidR="00562D41" w:rsidRPr="00F5015F" w14:paraId="282DC596" w14:textId="77777777" w:rsidTr="00BE31BF">
        <w:trPr>
          <w:trHeight w:val="960"/>
        </w:trPr>
        <w:tc>
          <w:tcPr>
            <w:tcW w:w="1636" w:type="dxa"/>
            <w:tcBorders>
              <w:top w:val="single" w:sz="4" w:space="0" w:color="auto"/>
              <w:bottom w:val="single" w:sz="4" w:space="0" w:color="auto"/>
            </w:tcBorders>
            <w:shd w:val="clear" w:color="auto" w:fill="auto"/>
            <w:tcMar>
              <w:top w:w="15" w:type="dxa"/>
              <w:left w:w="108" w:type="dxa"/>
              <w:bottom w:w="0" w:type="dxa"/>
              <w:right w:w="108" w:type="dxa"/>
            </w:tcMar>
            <w:hideMark/>
          </w:tcPr>
          <w:p w14:paraId="47A75AC9" w14:textId="77777777" w:rsidR="00562D41" w:rsidRPr="00F5015F" w:rsidRDefault="00562D41" w:rsidP="00562D41">
            <w:pPr>
              <w:spacing w:line="360" w:lineRule="auto"/>
              <w:jc w:val="both"/>
              <w:rPr>
                <w:rFonts w:ascii="Book Antiqua" w:hAnsi="Book Antiqua"/>
                <w:b/>
                <w:lang w:eastAsia="zh-CN"/>
              </w:rPr>
            </w:pPr>
          </w:p>
        </w:tc>
        <w:tc>
          <w:tcPr>
            <w:tcW w:w="2030" w:type="dxa"/>
            <w:tcBorders>
              <w:top w:val="single" w:sz="4" w:space="0" w:color="auto"/>
              <w:bottom w:val="single" w:sz="4" w:space="0" w:color="auto"/>
            </w:tcBorders>
            <w:shd w:val="clear" w:color="auto" w:fill="auto"/>
            <w:tcMar>
              <w:top w:w="15" w:type="dxa"/>
              <w:left w:w="108" w:type="dxa"/>
              <w:bottom w:w="0" w:type="dxa"/>
              <w:right w:w="108" w:type="dxa"/>
            </w:tcMar>
            <w:hideMark/>
          </w:tcPr>
          <w:p w14:paraId="7A52A071" w14:textId="77777777" w:rsidR="00614729" w:rsidRPr="00F5015F" w:rsidRDefault="00562D41" w:rsidP="00562D41">
            <w:pPr>
              <w:spacing w:line="360" w:lineRule="auto"/>
              <w:jc w:val="both"/>
              <w:rPr>
                <w:rFonts w:ascii="Book Antiqua" w:hAnsi="Book Antiqua"/>
                <w:b/>
                <w:lang w:eastAsia="zh-CN"/>
              </w:rPr>
            </w:pPr>
            <w:proofErr w:type="spellStart"/>
            <w:r w:rsidRPr="00F5015F">
              <w:rPr>
                <w:rFonts w:ascii="Book Antiqua" w:hAnsi="Book Antiqua"/>
                <w:b/>
                <w:lang w:eastAsia="zh-CN"/>
              </w:rPr>
              <w:t>Calciuria</w:t>
            </w:r>
            <w:proofErr w:type="spellEnd"/>
            <w:r w:rsidRPr="00F5015F">
              <w:rPr>
                <w:rFonts w:ascii="Book Antiqua" w:hAnsi="Book Antiqua"/>
                <w:b/>
                <w:lang w:eastAsia="zh-CN"/>
              </w:rPr>
              <w:t xml:space="preserve"> before</w:t>
            </w:r>
            <w:r w:rsidRPr="00F5015F">
              <w:rPr>
                <w:rFonts w:ascii="Book Antiqua" w:hAnsi="Book Antiqua" w:hint="eastAsia"/>
                <w:b/>
                <w:lang w:eastAsia="zh-CN"/>
              </w:rPr>
              <w:t xml:space="preserve"> </w:t>
            </w:r>
            <w:r w:rsidRPr="00F5015F">
              <w:rPr>
                <w:rFonts w:ascii="Book Antiqua" w:hAnsi="Book Antiqua"/>
                <w:b/>
                <w:lang w:eastAsia="zh-CN"/>
              </w:rPr>
              <w:t>(mg/kg</w:t>
            </w:r>
            <w:r w:rsidRPr="00F5015F">
              <w:rPr>
                <w:rFonts w:ascii="Book Antiqua" w:hAnsi="Book Antiqua" w:hint="eastAsia"/>
                <w:b/>
                <w:lang w:eastAsia="zh-CN"/>
              </w:rPr>
              <w:t xml:space="preserve"> per </w:t>
            </w:r>
            <w:r w:rsidRPr="00F5015F">
              <w:rPr>
                <w:rFonts w:ascii="Book Antiqua" w:hAnsi="Book Antiqua"/>
                <w:b/>
                <w:lang w:eastAsia="zh-CN"/>
              </w:rPr>
              <w:t>24</w:t>
            </w:r>
            <w:r w:rsidRPr="00F5015F">
              <w:rPr>
                <w:rFonts w:ascii="Book Antiqua" w:hAnsi="Book Antiqua" w:hint="eastAsia"/>
                <w:b/>
                <w:lang w:eastAsia="zh-CN"/>
              </w:rPr>
              <w:t xml:space="preserve"> </w:t>
            </w:r>
            <w:r w:rsidRPr="00F5015F">
              <w:rPr>
                <w:rFonts w:ascii="Book Antiqua" w:hAnsi="Book Antiqua"/>
                <w:b/>
                <w:lang w:eastAsia="zh-CN"/>
              </w:rPr>
              <w:t>h)</w:t>
            </w:r>
          </w:p>
        </w:tc>
        <w:tc>
          <w:tcPr>
            <w:tcW w:w="2031" w:type="dxa"/>
            <w:tcBorders>
              <w:top w:val="single" w:sz="4" w:space="0" w:color="auto"/>
              <w:bottom w:val="single" w:sz="4" w:space="0" w:color="auto"/>
            </w:tcBorders>
            <w:shd w:val="clear" w:color="auto" w:fill="auto"/>
            <w:tcMar>
              <w:top w:w="15" w:type="dxa"/>
              <w:left w:w="108" w:type="dxa"/>
              <w:bottom w:w="0" w:type="dxa"/>
              <w:right w:w="108" w:type="dxa"/>
            </w:tcMar>
            <w:hideMark/>
          </w:tcPr>
          <w:p w14:paraId="4EE1FD92" w14:textId="77777777" w:rsidR="00614729" w:rsidRPr="00F5015F" w:rsidRDefault="00562D41" w:rsidP="00562D41">
            <w:pPr>
              <w:spacing w:line="360" w:lineRule="auto"/>
              <w:jc w:val="both"/>
              <w:rPr>
                <w:rFonts w:ascii="Book Antiqua" w:hAnsi="Book Antiqua"/>
                <w:b/>
                <w:lang w:eastAsia="zh-CN"/>
              </w:rPr>
            </w:pPr>
            <w:proofErr w:type="spellStart"/>
            <w:r w:rsidRPr="00F5015F">
              <w:rPr>
                <w:rFonts w:ascii="Book Antiqua" w:hAnsi="Book Antiqua"/>
                <w:b/>
                <w:lang w:eastAsia="zh-CN"/>
              </w:rPr>
              <w:t>Calciuria</w:t>
            </w:r>
            <w:proofErr w:type="spellEnd"/>
            <w:r w:rsidRPr="00F5015F">
              <w:rPr>
                <w:rFonts w:ascii="Book Antiqua" w:hAnsi="Book Antiqua"/>
                <w:b/>
                <w:lang w:eastAsia="zh-CN"/>
              </w:rPr>
              <w:t xml:space="preserve"> after (mg/kg per 24 h)</w:t>
            </w:r>
          </w:p>
        </w:tc>
        <w:tc>
          <w:tcPr>
            <w:tcW w:w="2031" w:type="dxa"/>
            <w:tcBorders>
              <w:top w:val="single" w:sz="4" w:space="0" w:color="auto"/>
              <w:bottom w:val="single" w:sz="4" w:space="0" w:color="auto"/>
            </w:tcBorders>
            <w:shd w:val="clear" w:color="auto" w:fill="auto"/>
            <w:tcMar>
              <w:top w:w="15" w:type="dxa"/>
              <w:left w:w="108" w:type="dxa"/>
              <w:bottom w:w="0" w:type="dxa"/>
              <w:right w:w="108" w:type="dxa"/>
            </w:tcMar>
            <w:hideMark/>
          </w:tcPr>
          <w:p w14:paraId="4EC9A0E1" w14:textId="77777777" w:rsidR="00614729" w:rsidRPr="00F5015F" w:rsidRDefault="00562D41" w:rsidP="00562D41">
            <w:pPr>
              <w:spacing w:line="360" w:lineRule="auto"/>
              <w:jc w:val="both"/>
              <w:rPr>
                <w:rFonts w:ascii="Book Antiqua" w:hAnsi="Book Antiqua"/>
                <w:b/>
                <w:lang w:eastAsia="zh-CN"/>
              </w:rPr>
            </w:pPr>
            <w:r w:rsidRPr="00F5015F">
              <w:rPr>
                <w:rFonts w:ascii="Book Antiqua" w:hAnsi="Book Antiqua" w:hint="eastAsia"/>
                <w:b/>
                <w:i/>
                <w:lang w:val="pt-BR" w:eastAsia="zh-CN"/>
              </w:rPr>
              <w:t>P</w:t>
            </w:r>
            <w:r w:rsidRPr="00F5015F">
              <w:rPr>
                <w:rFonts w:ascii="Book Antiqua" w:hAnsi="Book Antiqua" w:hint="eastAsia"/>
                <w:b/>
                <w:lang w:val="pt-BR" w:eastAsia="zh-CN"/>
              </w:rPr>
              <w:t xml:space="preserve"> value</w:t>
            </w:r>
          </w:p>
        </w:tc>
      </w:tr>
      <w:tr w:rsidR="00562D41" w:rsidRPr="00F5015F" w14:paraId="6751EA0A" w14:textId="77777777" w:rsidTr="00BE31BF">
        <w:trPr>
          <w:trHeight w:val="959"/>
        </w:trPr>
        <w:tc>
          <w:tcPr>
            <w:tcW w:w="1636" w:type="dxa"/>
            <w:tcBorders>
              <w:top w:val="single" w:sz="4" w:space="0" w:color="auto"/>
            </w:tcBorders>
            <w:shd w:val="clear" w:color="auto" w:fill="auto"/>
            <w:tcMar>
              <w:top w:w="15" w:type="dxa"/>
              <w:left w:w="108" w:type="dxa"/>
              <w:bottom w:w="0" w:type="dxa"/>
              <w:right w:w="108" w:type="dxa"/>
            </w:tcMar>
            <w:hideMark/>
          </w:tcPr>
          <w:p w14:paraId="7F01C9E7" w14:textId="77777777" w:rsidR="00614729" w:rsidRPr="00F5015F" w:rsidRDefault="00562D41" w:rsidP="00562D41">
            <w:pPr>
              <w:spacing w:line="360" w:lineRule="auto"/>
              <w:jc w:val="both"/>
              <w:rPr>
                <w:rFonts w:ascii="Book Antiqua" w:hAnsi="Book Antiqua"/>
                <w:lang w:eastAsia="zh-CN"/>
              </w:rPr>
            </w:pPr>
            <w:r w:rsidRPr="00F5015F">
              <w:rPr>
                <w:rFonts w:ascii="Book Antiqua" w:hAnsi="Book Antiqua"/>
                <w:lang w:val="pt-BR" w:eastAsia="zh-CN"/>
              </w:rPr>
              <w:t>G1 (</w:t>
            </w:r>
            <w:r w:rsidRPr="00F5015F">
              <w:rPr>
                <w:rFonts w:ascii="Book Antiqua" w:hAnsi="Book Antiqua"/>
                <w:i/>
                <w:lang w:val="pt-BR" w:eastAsia="zh-CN"/>
              </w:rPr>
              <w:t>n</w:t>
            </w:r>
            <w:r w:rsidRPr="00F5015F">
              <w:rPr>
                <w:rFonts w:ascii="Book Antiqua" w:hAnsi="Book Antiqua" w:hint="eastAsia"/>
                <w:lang w:val="pt-BR" w:eastAsia="zh-CN"/>
              </w:rPr>
              <w:t xml:space="preserve"> </w:t>
            </w:r>
            <w:r w:rsidRPr="00F5015F">
              <w:rPr>
                <w:rFonts w:ascii="Book Antiqua" w:hAnsi="Book Antiqua"/>
                <w:lang w:val="pt-BR" w:eastAsia="zh-CN"/>
              </w:rPr>
              <w:t>=</w:t>
            </w:r>
            <w:r w:rsidRPr="00F5015F">
              <w:rPr>
                <w:rFonts w:ascii="Book Antiqua" w:hAnsi="Book Antiqua" w:hint="eastAsia"/>
                <w:lang w:val="pt-BR" w:eastAsia="zh-CN"/>
              </w:rPr>
              <w:t xml:space="preserve"> </w:t>
            </w:r>
            <w:r w:rsidRPr="00F5015F">
              <w:rPr>
                <w:rFonts w:ascii="Book Antiqua" w:hAnsi="Book Antiqua"/>
                <w:lang w:val="pt-BR" w:eastAsia="zh-CN"/>
              </w:rPr>
              <w:t>9)</w:t>
            </w:r>
            <w:r w:rsidRPr="00F5015F">
              <w:rPr>
                <w:rFonts w:ascii="Book Antiqua" w:hAnsi="Book Antiqua" w:hint="eastAsia"/>
                <w:lang w:val="pt-BR" w:eastAsia="zh-CN"/>
              </w:rPr>
              <w:t>, m</w:t>
            </w:r>
            <w:r w:rsidRPr="00F5015F">
              <w:rPr>
                <w:rFonts w:ascii="Book Antiqua" w:hAnsi="Book Antiqua"/>
                <w:lang w:val="pt-BR" w:eastAsia="zh-CN"/>
              </w:rPr>
              <w:t>ean</w:t>
            </w:r>
            <w:r w:rsidRPr="00F5015F">
              <w:rPr>
                <w:rFonts w:ascii="Book Antiqua" w:hAnsi="Book Antiqua" w:hint="eastAsia"/>
                <w:lang w:val="pt-BR" w:eastAsia="zh-CN"/>
              </w:rPr>
              <w:t xml:space="preserve"> </w:t>
            </w:r>
            <w:r w:rsidRPr="00F5015F">
              <w:rPr>
                <w:rFonts w:ascii="Book Antiqua" w:hAnsi="Book Antiqua"/>
                <w:lang w:val="pt-BR" w:eastAsia="zh-CN"/>
              </w:rPr>
              <w:t>±</w:t>
            </w:r>
            <w:r w:rsidRPr="00F5015F">
              <w:rPr>
                <w:rFonts w:ascii="Book Antiqua" w:hAnsi="Book Antiqua" w:hint="eastAsia"/>
                <w:lang w:val="pt-BR" w:eastAsia="zh-CN"/>
              </w:rPr>
              <w:t xml:space="preserve"> </w:t>
            </w:r>
            <w:r w:rsidRPr="00F5015F">
              <w:rPr>
                <w:rFonts w:ascii="Book Antiqua" w:hAnsi="Book Antiqua"/>
                <w:lang w:val="pt-BR" w:eastAsia="zh-CN"/>
              </w:rPr>
              <w:t>SD</w:t>
            </w:r>
          </w:p>
        </w:tc>
        <w:tc>
          <w:tcPr>
            <w:tcW w:w="2030" w:type="dxa"/>
            <w:tcBorders>
              <w:top w:val="single" w:sz="4" w:space="0" w:color="auto"/>
            </w:tcBorders>
            <w:shd w:val="clear" w:color="auto" w:fill="auto"/>
            <w:tcMar>
              <w:top w:w="15" w:type="dxa"/>
              <w:left w:w="108" w:type="dxa"/>
              <w:bottom w:w="0" w:type="dxa"/>
              <w:right w:w="108" w:type="dxa"/>
            </w:tcMar>
            <w:hideMark/>
          </w:tcPr>
          <w:p w14:paraId="02ABAEE3" w14:textId="77777777" w:rsidR="00614729" w:rsidRPr="00F5015F" w:rsidRDefault="00562D41" w:rsidP="00562D41">
            <w:pPr>
              <w:spacing w:line="360" w:lineRule="auto"/>
              <w:jc w:val="both"/>
              <w:rPr>
                <w:rFonts w:ascii="Book Antiqua" w:hAnsi="Book Antiqua"/>
                <w:lang w:eastAsia="zh-CN"/>
              </w:rPr>
            </w:pPr>
            <w:r w:rsidRPr="00F5015F">
              <w:rPr>
                <w:rFonts w:ascii="Book Antiqua" w:hAnsi="Book Antiqua"/>
                <w:lang w:val="pt-BR" w:eastAsia="zh-CN"/>
              </w:rPr>
              <w:t>5.12</w:t>
            </w:r>
            <w:r w:rsidRPr="00F5015F">
              <w:rPr>
                <w:rFonts w:ascii="Book Antiqua" w:hAnsi="Book Antiqua" w:hint="eastAsia"/>
                <w:lang w:val="pt-BR" w:eastAsia="zh-CN"/>
              </w:rPr>
              <w:t xml:space="preserve"> </w:t>
            </w:r>
            <w:r w:rsidRPr="00F5015F">
              <w:rPr>
                <w:rFonts w:ascii="Book Antiqua" w:hAnsi="Book Antiqua"/>
                <w:lang w:val="pt-BR" w:eastAsia="zh-CN"/>
              </w:rPr>
              <w:t>±</w:t>
            </w:r>
            <w:r w:rsidRPr="00F5015F">
              <w:rPr>
                <w:rFonts w:ascii="Book Antiqua" w:hAnsi="Book Antiqua" w:hint="eastAsia"/>
                <w:lang w:val="pt-BR" w:eastAsia="zh-CN"/>
              </w:rPr>
              <w:t xml:space="preserve"> </w:t>
            </w:r>
            <w:r w:rsidRPr="00F5015F">
              <w:rPr>
                <w:rFonts w:ascii="Book Antiqua" w:hAnsi="Book Antiqua"/>
                <w:lang w:val="pt-BR" w:eastAsia="zh-CN"/>
              </w:rPr>
              <w:t>0.84</w:t>
            </w:r>
          </w:p>
        </w:tc>
        <w:tc>
          <w:tcPr>
            <w:tcW w:w="2031" w:type="dxa"/>
            <w:tcBorders>
              <w:top w:val="single" w:sz="4" w:space="0" w:color="auto"/>
            </w:tcBorders>
            <w:shd w:val="clear" w:color="auto" w:fill="auto"/>
            <w:tcMar>
              <w:top w:w="15" w:type="dxa"/>
              <w:left w:w="108" w:type="dxa"/>
              <w:bottom w:w="0" w:type="dxa"/>
              <w:right w:w="108" w:type="dxa"/>
            </w:tcMar>
            <w:hideMark/>
          </w:tcPr>
          <w:p w14:paraId="0F60F9A2" w14:textId="77777777" w:rsidR="00614729" w:rsidRPr="00F5015F" w:rsidRDefault="00562D41" w:rsidP="00562D41">
            <w:pPr>
              <w:spacing w:line="360" w:lineRule="auto"/>
              <w:jc w:val="both"/>
              <w:rPr>
                <w:rFonts w:ascii="Book Antiqua" w:hAnsi="Book Antiqua"/>
                <w:lang w:eastAsia="zh-CN"/>
              </w:rPr>
            </w:pPr>
            <w:r w:rsidRPr="00F5015F">
              <w:rPr>
                <w:rFonts w:ascii="Book Antiqua" w:hAnsi="Book Antiqua"/>
                <w:lang w:eastAsia="zh-CN"/>
              </w:rPr>
              <w:t>2.57</w:t>
            </w:r>
            <w:r w:rsidRPr="00F5015F">
              <w:rPr>
                <w:rFonts w:ascii="Book Antiqua" w:hAnsi="Book Antiqua" w:hint="eastAsia"/>
                <w:lang w:eastAsia="zh-CN"/>
              </w:rPr>
              <w:t xml:space="preserve"> </w:t>
            </w:r>
            <w:r w:rsidRPr="00F5015F">
              <w:rPr>
                <w:rFonts w:ascii="Book Antiqua" w:hAnsi="Book Antiqua"/>
                <w:lang w:eastAsia="zh-CN"/>
              </w:rPr>
              <w:t>±</w:t>
            </w:r>
            <w:r w:rsidRPr="00F5015F">
              <w:rPr>
                <w:rFonts w:ascii="Book Antiqua" w:hAnsi="Book Antiqua" w:hint="eastAsia"/>
                <w:lang w:eastAsia="zh-CN"/>
              </w:rPr>
              <w:t xml:space="preserve"> </w:t>
            </w:r>
            <w:r w:rsidRPr="00F5015F">
              <w:rPr>
                <w:rFonts w:ascii="Book Antiqua" w:hAnsi="Book Antiqua"/>
                <w:lang w:eastAsia="zh-CN"/>
              </w:rPr>
              <w:t>0.82</w:t>
            </w:r>
          </w:p>
        </w:tc>
        <w:tc>
          <w:tcPr>
            <w:tcW w:w="2031" w:type="dxa"/>
            <w:tcBorders>
              <w:top w:val="single" w:sz="4" w:space="0" w:color="auto"/>
            </w:tcBorders>
            <w:shd w:val="clear" w:color="auto" w:fill="auto"/>
            <w:tcMar>
              <w:top w:w="15" w:type="dxa"/>
              <w:left w:w="108" w:type="dxa"/>
              <w:bottom w:w="0" w:type="dxa"/>
              <w:right w:w="108" w:type="dxa"/>
            </w:tcMar>
            <w:hideMark/>
          </w:tcPr>
          <w:p w14:paraId="1655740E" w14:textId="77777777" w:rsidR="00614729" w:rsidRPr="00F5015F" w:rsidRDefault="00562D41" w:rsidP="00562D41">
            <w:pPr>
              <w:spacing w:line="360" w:lineRule="auto"/>
              <w:jc w:val="both"/>
              <w:rPr>
                <w:rFonts w:ascii="Book Antiqua" w:hAnsi="Book Antiqua"/>
                <w:lang w:eastAsia="zh-CN"/>
              </w:rPr>
            </w:pPr>
            <w:r w:rsidRPr="00F5015F">
              <w:rPr>
                <w:rFonts w:ascii="Book Antiqua" w:hAnsi="Book Antiqua" w:hint="eastAsia"/>
                <w:vertAlign w:val="superscript"/>
                <w:lang w:eastAsia="zh-CN"/>
              </w:rPr>
              <w:t>1</w:t>
            </w:r>
            <w:r w:rsidRPr="00F5015F">
              <w:rPr>
                <w:rFonts w:ascii="Book Antiqua" w:hAnsi="Book Antiqua"/>
                <w:lang w:eastAsia="zh-CN"/>
              </w:rPr>
              <w:t>0.0004</w:t>
            </w:r>
          </w:p>
        </w:tc>
      </w:tr>
      <w:tr w:rsidR="00562D41" w:rsidRPr="00F5015F" w14:paraId="2800AD75" w14:textId="77777777" w:rsidTr="00BE31BF">
        <w:trPr>
          <w:trHeight w:val="831"/>
        </w:trPr>
        <w:tc>
          <w:tcPr>
            <w:tcW w:w="1636" w:type="dxa"/>
            <w:shd w:val="clear" w:color="auto" w:fill="auto"/>
            <w:tcMar>
              <w:top w:w="15" w:type="dxa"/>
              <w:left w:w="108" w:type="dxa"/>
              <w:bottom w:w="0" w:type="dxa"/>
              <w:right w:w="108" w:type="dxa"/>
            </w:tcMar>
            <w:hideMark/>
          </w:tcPr>
          <w:p w14:paraId="4C8C813C" w14:textId="77777777" w:rsidR="00614729" w:rsidRPr="00F5015F" w:rsidRDefault="00562D41" w:rsidP="00562D41">
            <w:pPr>
              <w:spacing w:line="360" w:lineRule="auto"/>
              <w:jc w:val="both"/>
              <w:rPr>
                <w:rFonts w:ascii="Book Antiqua" w:hAnsi="Book Antiqua"/>
                <w:lang w:eastAsia="zh-CN"/>
              </w:rPr>
            </w:pPr>
            <w:r w:rsidRPr="00F5015F">
              <w:rPr>
                <w:rFonts w:ascii="Book Antiqua" w:hAnsi="Book Antiqua"/>
                <w:lang w:eastAsia="zh-CN"/>
              </w:rPr>
              <w:t>G2 (</w:t>
            </w:r>
            <w:r w:rsidRPr="00F5015F">
              <w:rPr>
                <w:rFonts w:ascii="Book Antiqua" w:hAnsi="Book Antiqua"/>
                <w:i/>
                <w:lang w:eastAsia="zh-CN"/>
              </w:rPr>
              <w:t>n</w:t>
            </w:r>
            <w:r w:rsidRPr="00F5015F">
              <w:rPr>
                <w:rFonts w:ascii="Book Antiqua" w:hAnsi="Book Antiqua"/>
                <w:lang w:eastAsia="zh-CN"/>
              </w:rPr>
              <w:t xml:space="preserve"> = 31), median (Min-Max)</w:t>
            </w:r>
          </w:p>
        </w:tc>
        <w:tc>
          <w:tcPr>
            <w:tcW w:w="2030" w:type="dxa"/>
            <w:shd w:val="clear" w:color="auto" w:fill="auto"/>
            <w:tcMar>
              <w:top w:w="15" w:type="dxa"/>
              <w:left w:w="108" w:type="dxa"/>
              <w:bottom w:w="0" w:type="dxa"/>
              <w:right w:w="108" w:type="dxa"/>
            </w:tcMar>
            <w:hideMark/>
          </w:tcPr>
          <w:p w14:paraId="4546C173" w14:textId="77777777" w:rsidR="00614729" w:rsidRPr="00F5015F" w:rsidRDefault="00562D41" w:rsidP="00562D41">
            <w:pPr>
              <w:spacing w:line="360" w:lineRule="auto"/>
              <w:jc w:val="both"/>
              <w:rPr>
                <w:rFonts w:ascii="Book Antiqua" w:hAnsi="Book Antiqua"/>
                <w:lang w:eastAsia="zh-CN"/>
              </w:rPr>
            </w:pPr>
            <w:r w:rsidRPr="00F5015F">
              <w:rPr>
                <w:rFonts w:ascii="Book Antiqua" w:hAnsi="Book Antiqua"/>
                <w:lang w:val="pt-BR" w:eastAsia="zh-CN"/>
              </w:rPr>
              <w:t>5.2 (4.3</w:t>
            </w:r>
            <w:r w:rsidRPr="00F5015F">
              <w:rPr>
                <w:rFonts w:ascii="Book Antiqua" w:hAnsi="Book Antiqua" w:hint="eastAsia"/>
                <w:lang w:val="pt-BR" w:eastAsia="zh-CN"/>
              </w:rPr>
              <w:t>-</w:t>
            </w:r>
            <w:r w:rsidRPr="00F5015F">
              <w:rPr>
                <w:rFonts w:ascii="Book Antiqua" w:hAnsi="Book Antiqua"/>
                <w:lang w:val="pt-BR" w:eastAsia="zh-CN"/>
              </w:rPr>
              <w:t>7.0)</w:t>
            </w:r>
          </w:p>
        </w:tc>
        <w:tc>
          <w:tcPr>
            <w:tcW w:w="2031" w:type="dxa"/>
            <w:shd w:val="clear" w:color="auto" w:fill="auto"/>
            <w:tcMar>
              <w:top w:w="15" w:type="dxa"/>
              <w:left w:w="108" w:type="dxa"/>
              <w:bottom w:w="0" w:type="dxa"/>
              <w:right w:w="108" w:type="dxa"/>
            </w:tcMar>
            <w:hideMark/>
          </w:tcPr>
          <w:p w14:paraId="46782CC6" w14:textId="77777777" w:rsidR="00614729" w:rsidRPr="00F5015F" w:rsidRDefault="00562D41" w:rsidP="00562D41">
            <w:pPr>
              <w:spacing w:line="360" w:lineRule="auto"/>
              <w:jc w:val="both"/>
              <w:rPr>
                <w:rFonts w:ascii="Book Antiqua" w:hAnsi="Book Antiqua"/>
                <w:lang w:eastAsia="zh-CN"/>
              </w:rPr>
            </w:pPr>
            <w:r w:rsidRPr="00F5015F">
              <w:rPr>
                <w:rFonts w:ascii="Book Antiqua" w:hAnsi="Book Antiqua"/>
                <w:lang w:eastAsia="zh-CN"/>
              </w:rPr>
              <w:t>2.9 (2.0</w:t>
            </w:r>
            <w:r w:rsidRPr="00F5015F">
              <w:rPr>
                <w:rFonts w:ascii="Book Antiqua" w:hAnsi="Book Antiqua" w:hint="eastAsia"/>
                <w:lang w:eastAsia="zh-CN"/>
              </w:rPr>
              <w:t>-</w:t>
            </w:r>
            <w:r w:rsidRPr="00F5015F">
              <w:rPr>
                <w:rFonts w:ascii="Book Antiqua" w:hAnsi="Book Antiqua"/>
                <w:lang w:eastAsia="zh-CN"/>
              </w:rPr>
              <w:t>4.3)</w:t>
            </w:r>
          </w:p>
        </w:tc>
        <w:tc>
          <w:tcPr>
            <w:tcW w:w="2031" w:type="dxa"/>
            <w:shd w:val="clear" w:color="auto" w:fill="auto"/>
            <w:tcMar>
              <w:top w:w="15" w:type="dxa"/>
              <w:left w:w="108" w:type="dxa"/>
              <w:bottom w:w="0" w:type="dxa"/>
              <w:right w:w="108" w:type="dxa"/>
            </w:tcMar>
            <w:hideMark/>
          </w:tcPr>
          <w:p w14:paraId="0B5A7329" w14:textId="77777777" w:rsidR="00614729" w:rsidRPr="00F5015F" w:rsidRDefault="00562D41" w:rsidP="00562D41">
            <w:pPr>
              <w:spacing w:line="360" w:lineRule="auto"/>
              <w:jc w:val="both"/>
              <w:rPr>
                <w:rFonts w:ascii="Book Antiqua" w:hAnsi="Book Antiqua"/>
                <w:lang w:eastAsia="zh-CN"/>
              </w:rPr>
            </w:pPr>
            <w:r w:rsidRPr="00F5015F">
              <w:rPr>
                <w:rFonts w:ascii="Book Antiqua" w:hAnsi="Book Antiqua" w:hint="eastAsia"/>
                <w:vertAlign w:val="superscript"/>
                <w:lang w:eastAsia="zh-CN"/>
              </w:rPr>
              <w:t>2</w:t>
            </w:r>
            <w:r w:rsidRPr="00F5015F">
              <w:rPr>
                <w:rFonts w:ascii="Book Antiqua" w:hAnsi="Book Antiqua"/>
                <w:lang w:eastAsia="zh-CN"/>
              </w:rPr>
              <w:t>0.001</w:t>
            </w:r>
          </w:p>
        </w:tc>
      </w:tr>
    </w:tbl>
    <w:p w14:paraId="3D0B38DF" w14:textId="4B21A413" w:rsidR="00130973" w:rsidRDefault="005522D8" w:rsidP="00562D41">
      <w:pPr>
        <w:spacing w:line="360" w:lineRule="auto"/>
        <w:jc w:val="both"/>
        <w:rPr>
          <w:rFonts w:ascii="Book Antiqua" w:hAnsi="Book Antiqua"/>
          <w:lang w:eastAsia="zh-CN"/>
        </w:rPr>
      </w:pPr>
      <w:proofErr w:type="gramStart"/>
      <w:r w:rsidRPr="00F5015F">
        <w:rPr>
          <w:rFonts w:ascii="Book Antiqua" w:hAnsi="Book Antiqua" w:hint="eastAsia"/>
          <w:vertAlign w:val="superscript"/>
          <w:lang w:eastAsia="zh-CN"/>
        </w:rPr>
        <w:t>1</w:t>
      </w:r>
      <w:r w:rsidRPr="00F5015F">
        <w:rPr>
          <w:rFonts w:ascii="Book Antiqua" w:hAnsi="Book Antiqua"/>
          <w:i/>
          <w:lang w:eastAsia="zh-CN"/>
        </w:rPr>
        <w:t>T</w:t>
      </w:r>
      <w:r w:rsidRPr="00F5015F">
        <w:rPr>
          <w:rFonts w:ascii="Book Antiqua" w:hAnsi="Book Antiqua"/>
          <w:lang w:eastAsia="zh-CN"/>
        </w:rPr>
        <w:t xml:space="preserve"> test (normal distribution)</w:t>
      </w:r>
      <w:r w:rsidR="0017067A" w:rsidRPr="00F5015F">
        <w:rPr>
          <w:rFonts w:ascii="Book Antiqua" w:hAnsi="Book Antiqua"/>
          <w:lang w:eastAsia="zh-CN"/>
        </w:rPr>
        <w:t>;</w:t>
      </w:r>
      <w:r w:rsidRPr="00F5015F">
        <w:rPr>
          <w:rFonts w:ascii="Book Antiqua" w:hAnsi="Book Antiqua" w:hint="eastAsia"/>
          <w:lang w:eastAsia="zh-CN"/>
        </w:rPr>
        <w:t xml:space="preserve"> </w:t>
      </w:r>
      <w:r w:rsidRPr="00F5015F">
        <w:rPr>
          <w:rFonts w:ascii="Book Antiqua" w:hAnsi="Book Antiqua" w:hint="eastAsia"/>
          <w:vertAlign w:val="superscript"/>
          <w:lang w:eastAsia="zh-CN"/>
        </w:rPr>
        <w:t>2</w:t>
      </w:r>
      <w:r w:rsidRPr="00F5015F">
        <w:rPr>
          <w:rFonts w:ascii="Book Antiqua" w:hAnsi="Book Antiqua"/>
          <w:lang w:eastAsia="zh-CN"/>
        </w:rPr>
        <w:t>Wilcoxon test (abnormal distribution)</w:t>
      </w:r>
      <w:r w:rsidRPr="00F5015F">
        <w:rPr>
          <w:rFonts w:ascii="Book Antiqua" w:hAnsi="Book Antiqua" w:hint="eastAsia"/>
          <w:lang w:eastAsia="zh-CN"/>
        </w:rPr>
        <w:t>.</w:t>
      </w:r>
      <w:proofErr w:type="gramEnd"/>
      <w:r w:rsidRPr="00F5015F">
        <w:rPr>
          <w:rFonts w:ascii="Book Antiqua" w:hAnsi="Book Antiqua" w:hint="eastAsia"/>
          <w:lang w:eastAsia="zh-CN"/>
        </w:rPr>
        <w:t xml:space="preserve"> </w:t>
      </w:r>
      <w:proofErr w:type="spellStart"/>
      <w:r w:rsidR="00562D41" w:rsidRPr="00F5015F">
        <w:rPr>
          <w:rFonts w:ascii="Book Antiqua" w:hAnsi="Book Antiqua"/>
          <w:lang w:eastAsia="zh-CN"/>
        </w:rPr>
        <w:t>Calciuria</w:t>
      </w:r>
      <w:proofErr w:type="spellEnd"/>
      <w:r w:rsidR="00562D41" w:rsidRPr="00F5015F">
        <w:rPr>
          <w:rFonts w:ascii="Book Antiqua" w:hAnsi="Book Antiqua"/>
          <w:lang w:eastAsia="zh-CN"/>
        </w:rPr>
        <w:t xml:space="preserve"> was significantly lower after treatment in G1 as well as in G2.</w:t>
      </w:r>
      <w:r w:rsidR="00562D41">
        <w:rPr>
          <w:rFonts w:ascii="Book Antiqua" w:hAnsi="Book Antiqua" w:hint="eastAsia"/>
          <w:lang w:eastAsia="zh-CN"/>
        </w:rPr>
        <w:t xml:space="preserve"> </w:t>
      </w:r>
    </w:p>
    <w:p w14:paraId="64A05D25" w14:textId="77777777" w:rsidR="00130973" w:rsidRDefault="00130973">
      <w:pPr>
        <w:rPr>
          <w:rFonts w:ascii="Book Antiqua" w:hAnsi="Book Antiqua"/>
          <w:lang w:eastAsia="zh-CN"/>
        </w:rPr>
      </w:pPr>
      <w:r>
        <w:rPr>
          <w:rFonts w:ascii="Book Antiqua" w:hAnsi="Book Antiqua"/>
          <w:lang w:eastAsia="zh-CN"/>
        </w:rPr>
        <w:br w:type="page"/>
      </w:r>
    </w:p>
    <w:p w14:paraId="405C7F68" w14:textId="77777777" w:rsidR="00130973" w:rsidRDefault="00130973" w:rsidP="00130973">
      <w:pPr>
        <w:ind w:leftChars="100" w:left="240"/>
        <w:jc w:val="center"/>
        <w:rPr>
          <w:rFonts w:ascii="Book Antiqua" w:hAnsi="Book Antiqua"/>
          <w:lang w:eastAsia="zh-CN"/>
        </w:rPr>
      </w:pPr>
    </w:p>
    <w:p w14:paraId="37909432" w14:textId="77777777" w:rsidR="00130973" w:rsidRDefault="00130973" w:rsidP="00130973">
      <w:pPr>
        <w:ind w:leftChars="100" w:left="240"/>
        <w:jc w:val="center"/>
        <w:rPr>
          <w:rFonts w:ascii="Book Antiqua" w:hAnsi="Book Antiqua"/>
          <w:lang w:eastAsia="zh-CN"/>
        </w:rPr>
      </w:pPr>
    </w:p>
    <w:p w14:paraId="40920CB8" w14:textId="77777777" w:rsidR="00130973" w:rsidRDefault="00130973" w:rsidP="00130973">
      <w:pPr>
        <w:ind w:leftChars="100" w:left="240"/>
        <w:jc w:val="center"/>
        <w:rPr>
          <w:rFonts w:ascii="Book Antiqua" w:hAnsi="Book Antiqua"/>
          <w:lang w:eastAsia="zh-CN"/>
        </w:rPr>
      </w:pPr>
    </w:p>
    <w:p w14:paraId="3DFEBE6B" w14:textId="77777777" w:rsidR="00130973" w:rsidRDefault="00130973" w:rsidP="00130973">
      <w:pPr>
        <w:ind w:leftChars="100" w:left="240"/>
        <w:jc w:val="center"/>
        <w:rPr>
          <w:rFonts w:ascii="Book Antiqua" w:hAnsi="Book Antiqua"/>
          <w:lang w:eastAsia="zh-CN"/>
        </w:rPr>
      </w:pPr>
    </w:p>
    <w:p w14:paraId="70DBE4F6" w14:textId="77777777" w:rsidR="00130973" w:rsidRDefault="00130973" w:rsidP="00130973">
      <w:pPr>
        <w:ind w:leftChars="100" w:left="240"/>
        <w:jc w:val="center"/>
        <w:rPr>
          <w:rFonts w:ascii="Book Antiqua" w:hAnsi="Book Antiqua"/>
          <w:lang w:eastAsia="zh-CN"/>
        </w:rPr>
      </w:pPr>
      <w:r>
        <w:rPr>
          <w:rFonts w:ascii="Book Antiqua" w:hAnsi="Book Antiqua"/>
          <w:noProof/>
          <w:lang w:eastAsia="zh-CN"/>
        </w:rPr>
        <w:drawing>
          <wp:inline distT="0" distB="0" distL="0" distR="0" wp14:anchorId="7EBA5DCF" wp14:editId="4EADC12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EEBA641" w14:textId="77777777" w:rsidR="00130973" w:rsidRDefault="00130973" w:rsidP="00130973">
      <w:pPr>
        <w:ind w:leftChars="100" w:left="240"/>
        <w:jc w:val="center"/>
        <w:rPr>
          <w:rFonts w:ascii="Book Antiqua" w:hAnsi="Book Antiqua"/>
          <w:lang w:eastAsia="zh-CN"/>
        </w:rPr>
      </w:pPr>
    </w:p>
    <w:p w14:paraId="7155F33D" w14:textId="77777777" w:rsidR="00130973" w:rsidRPr="00763D22" w:rsidRDefault="00130973" w:rsidP="0013097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9614D05" w14:textId="77777777" w:rsidR="00130973" w:rsidRPr="00763D22" w:rsidRDefault="00130973" w:rsidP="0013097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4D474FB" w14:textId="77777777" w:rsidR="00130973" w:rsidRPr="00763D22" w:rsidRDefault="00130973" w:rsidP="0013097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598BBEB" w14:textId="77777777" w:rsidR="00130973" w:rsidRPr="00763D22" w:rsidRDefault="00130973" w:rsidP="0013097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F6DEE3B" w14:textId="77777777" w:rsidR="00130973" w:rsidRPr="00763D22" w:rsidRDefault="00130973" w:rsidP="0013097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7590853" w14:textId="77777777" w:rsidR="00130973" w:rsidRPr="00763D22" w:rsidRDefault="00130973" w:rsidP="0013097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DA14F84" w14:textId="77777777" w:rsidR="00130973" w:rsidRDefault="00130973" w:rsidP="00130973">
      <w:pPr>
        <w:ind w:leftChars="100" w:left="240"/>
        <w:jc w:val="center"/>
        <w:rPr>
          <w:rFonts w:ascii="Book Antiqua" w:hAnsi="Book Antiqua"/>
          <w:lang w:eastAsia="zh-CN"/>
        </w:rPr>
      </w:pPr>
    </w:p>
    <w:p w14:paraId="00743BFF" w14:textId="77777777" w:rsidR="00130973" w:rsidRDefault="00130973" w:rsidP="00130973">
      <w:pPr>
        <w:ind w:leftChars="100" w:left="240"/>
        <w:jc w:val="center"/>
        <w:rPr>
          <w:rFonts w:ascii="Book Antiqua" w:hAnsi="Book Antiqua"/>
          <w:lang w:eastAsia="zh-CN"/>
        </w:rPr>
      </w:pPr>
    </w:p>
    <w:p w14:paraId="062E4C3B" w14:textId="77777777" w:rsidR="00130973" w:rsidRDefault="00130973" w:rsidP="00130973">
      <w:pPr>
        <w:ind w:leftChars="100" w:left="240"/>
        <w:jc w:val="center"/>
        <w:rPr>
          <w:rFonts w:ascii="Book Antiqua" w:hAnsi="Book Antiqua"/>
          <w:lang w:eastAsia="zh-CN"/>
        </w:rPr>
      </w:pPr>
    </w:p>
    <w:p w14:paraId="392F1574" w14:textId="77777777" w:rsidR="00130973" w:rsidRDefault="00130973" w:rsidP="00130973">
      <w:pPr>
        <w:ind w:leftChars="100" w:left="240"/>
        <w:jc w:val="center"/>
        <w:rPr>
          <w:rFonts w:ascii="Book Antiqua" w:hAnsi="Book Antiqua"/>
          <w:lang w:eastAsia="zh-CN"/>
        </w:rPr>
      </w:pPr>
      <w:r>
        <w:rPr>
          <w:rFonts w:ascii="Book Antiqua" w:hAnsi="Book Antiqua"/>
          <w:noProof/>
          <w:lang w:eastAsia="zh-CN"/>
        </w:rPr>
        <w:drawing>
          <wp:inline distT="0" distB="0" distL="0" distR="0" wp14:anchorId="7AD74E21" wp14:editId="30DD2FD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56D3F2" w14:textId="77777777" w:rsidR="00130973" w:rsidRDefault="00130973" w:rsidP="00130973">
      <w:pPr>
        <w:ind w:leftChars="100" w:left="240"/>
        <w:jc w:val="center"/>
        <w:rPr>
          <w:rFonts w:ascii="Book Antiqua" w:hAnsi="Book Antiqua"/>
          <w:lang w:eastAsia="zh-CN"/>
        </w:rPr>
      </w:pPr>
    </w:p>
    <w:p w14:paraId="440DCC79" w14:textId="77777777" w:rsidR="00130973" w:rsidRDefault="00130973" w:rsidP="00130973">
      <w:pPr>
        <w:ind w:leftChars="100" w:left="240"/>
        <w:jc w:val="center"/>
        <w:rPr>
          <w:rFonts w:ascii="Book Antiqua" w:hAnsi="Book Antiqua"/>
          <w:lang w:eastAsia="zh-CN"/>
        </w:rPr>
      </w:pPr>
    </w:p>
    <w:p w14:paraId="606A0477" w14:textId="77777777" w:rsidR="00130973" w:rsidRDefault="00130973" w:rsidP="00130973">
      <w:pPr>
        <w:ind w:leftChars="100" w:left="240"/>
        <w:jc w:val="center"/>
        <w:rPr>
          <w:rFonts w:ascii="Book Antiqua" w:hAnsi="Book Antiqua"/>
          <w:lang w:eastAsia="zh-CN"/>
        </w:rPr>
      </w:pPr>
    </w:p>
    <w:p w14:paraId="5E3A2025" w14:textId="77777777" w:rsidR="00130973" w:rsidRDefault="00130973" w:rsidP="00130973">
      <w:pPr>
        <w:ind w:leftChars="100" w:left="240"/>
        <w:jc w:val="center"/>
        <w:rPr>
          <w:rFonts w:ascii="Book Antiqua" w:hAnsi="Book Antiqua"/>
          <w:lang w:eastAsia="zh-CN"/>
        </w:rPr>
      </w:pPr>
    </w:p>
    <w:p w14:paraId="76F02040" w14:textId="77777777" w:rsidR="00130973" w:rsidRDefault="00130973" w:rsidP="00130973">
      <w:pPr>
        <w:ind w:leftChars="100" w:left="240"/>
        <w:jc w:val="center"/>
        <w:rPr>
          <w:rFonts w:ascii="Book Antiqua" w:hAnsi="Book Antiqua"/>
          <w:lang w:eastAsia="zh-CN"/>
        </w:rPr>
      </w:pPr>
    </w:p>
    <w:p w14:paraId="75123E45" w14:textId="77777777" w:rsidR="00130973" w:rsidRDefault="00130973" w:rsidP="00130973">
      <w:pPr>
        <w:ind w:leftChars="100" w:left="240"/>
        <w:jc w:val="center"/>
        <w:rPr>
          <w:rFonts w:ascii="Book Antiqua" w:hAnsi="Book Antiqua"/>
          <w:lang w:eastAsia="zh-CN"/>
        </w:rPr>
      </w:pPr>
    </w:p>
    <w:p w14:paraId="57EBC331" w14:textId="77777777" w:rsidR="00130973" w:rsidRDefault="00130973" w:rsidP="00130973">
      <w:pPr>
        <w:ind w:leftChars="100" w:left="240"/>
        <w:jc w:val="center"/>
        <w:rPr>
          <w:rFonts w:ascii="Book Antiqua" w:hAnsi="Book Antiqua"/>
          <w:lang w:eastAsia="zh-CN"/>
        </w:rPr>
      </w:pPr>
    </w:p>
    <w:p w14:paraId="0AAC1ED2" w14:textId="77777777" w:rsidR="00130973" w:rsidRDefault="00130973" w:rsidP="00130973">
      <w:pPr>
        <w:ind w:leftChars="100" w:left="240"/>
        <w:jc w:val="center"/>
        <w:rPr>
          <w:rFonts w:ascii="Book Antiqua" w:hAnsi="Book Antiqua"/>
          <w:lang w:eastAsia="zh-CN"/>
        </w:rPr>
      </w:pPr>
    </w:p>
    <w:p w14:paraId="082726F9" w14:textId="77777777" w:rsidR="00130973" w:rsidRDefault="00130973" w:rsidP="00130973">
      <w:pPr>
        <w:ind w:leftChars="100" w:left="240"/>
        <w:jc w:val="center"/>
        <w:rPr>
          <w:rFonts w:ascii="Book Antiqua" w:hAnsi="Book Antiqua"/>
          <w:lang w:eastAsia="zh-CN"/>
        </w:rPr>
      </w:pPr>
    </w:p>
    <w:p w14:paraId="610ED946" w14:textId="77777777" w:rsidR="00130973" w:rsidRPr="00763D22" w:rsidRDefault="00130973" w:rsidP="00130973">
      <w:pPr>
        <w:ind w:leftChars="100" w:left="240"/>
        <w:jc w:val="right"/>
        <w:rPr>
          <w:rFonts w:ascii="Book Antiqua" w:hAnsi="Book Antiqua"/>
          <w:color w:val="000000" w:themeColor="text1"/>
          <w:lang w:eastAsia="zh-CN"/>
        </w:rPr>
      </w:pPr>
    </w:p>
    <w:p w14:paraId="11B242D3" w14:textId="77777777" w:rsidR="00130973" w:rsidRPr="00763D22" w:rsidRDefault="00130973" w:rsidP="0013097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40F544C" w14:textId="77777777" w:rsidR="00562D41" w:rsidRPr="00130973" w:rsidRDefault="00562D41" w:rsidP="00562D41">
      <w:pPr>
        <w:spacing w:line="360" w:lineRule="auto"/>
        <w:jc w:val="both"/>
        <w:rPr>
          <w:rFonts w:ascii="Book Antiqua" w:hAnsi="Book Antiqua"/>
          <w:lang w:eastAsia="zh-CN"/>
        </w:rPr>
      </w:pPr>
      <w:bookmarkStart w:id="5" w:name="_GoBack"/>
      <w:bookmarkEnd w:id="5"/>
    </w:p>
    <w:sectPr w:rsidR="00562D41" w:rsidRPr="001309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E0B55" w14:textId="77777777" w:rsidR="00F81900" w:rsidRDefault="00F81900" w:rsidP="00596AA4">
      <w:r>
        <w:separator/>
      </w:r>
    </w:p>
  </w:endnote>
  <w:endnote w:type="continuationSeparator" w:id="0">
    <w:p w14:paraId="6EE458F8" w14:textId="77777777" w:rsidR="00F81900" w:rsidRDefault="00F81900" w:rsidP="0059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843284494"/>
      <w:docPartObj>
        <w:docPartGallery w:val="Page Numbers (Bottom of Page)"/>
        <w:docPartUnique/>
      </w:docPartObj>
    </w:sdtPr>
    <w:sdtEndPr>
      <w:rPr>
        <w:noProof/>
      </w:rPr>
    </w:sdtEndPr>
    <w:sdtContent>
      <w:p w14:paraId="566ECB20" w14:textId="0C0BF5E0" w:rsidR="00E84F51" w:rsidRPr="001C0D6F" w:rsidRDefault="00E84F51">
        <w:pPr>
          <w:pStyle w:val="a6"/>
          <w:jc w:val="right"/>
          <w:rPr>
            <w:rFonts w:ascii="Book Antiqua" w:hAnsi="Book Antiqua"/>
            <w:sz w:val="24"/>
            <w:szCs w:val="24"/>
          </w:rPr>
        </w:pPr>
        <w:r w:rsidRPr="001C0D6F">
          <w:rPr>
            <w:rFonts w:ascii="Book Antiqua" w:hAnsi="Book Antiqua"/>
            <w:sz w:val="24"/>
            <w:szCs w:val="24"/>
          </w:rPr>
          <w:fldChar w:fldCharType="begin"/>
        </w:r>
        <w:r w:rsidRPr="001C0D6F">
          <w:rPr>
            <w:rFonts w:ascii="Book Antiqua" w:hAnsi="Book Antiqua"/>
            <w:sz w:val="24"/>
            <w:szCs w:val="24"/>
          </w:rPr>
          <w:instrText xml:space="preserve"> PAGE   \* MERGEFORMAT </w:instrText>
        </w:r>
        <w:r w:rsidRPr="001C0D6F">
          <w:rPr>
            <w:rFonts w:ascii="Book Antiqua" w:hAnsi="Book Antiqua"/>
            <w:sz w:val="24"/>
            <w:szCs w:val="24"/>
          </w:rPr>
          <w:fldChar w:fldCharType="separate"/>
        </w:r>
        <w:r w:rsidR="00130973">
          <w:rPr>
            <w:rFonts w:ascii="Book Antiqua" w:hAnsi="Book Antiqua"/>
            <w:noProof/>
            <w:sz w:val="24"/>
            <w:szCs w:val="24"/>
          </w:rPr>
          <w:t>32</w:t>
        </w:r>
        <w:r w:rsidRPr="001C0D6F">
          <w:rPr>
            <w:rFonts w:ascii="Book Antiqua" w:hAnsi="Book Antiqua"/>
            <w:noProof/>
            <w:sz w:val="24"/>
            <w:szCs w:val="24"/>
          </w:rPr>
          <w:fldChar w:fldCharType="end"/>
        </w:r>
        <w:r w:rsidRPr="001C0D6F">
          <w:rPr>
            <w:rFonts w:ascii="Book Antiqua" w:hAnsi="Book Antiqua"/>
            <w:noProof/>
            <w:sz w:val="24"/>
            <w:szCs w:val="24"/>
          </w:rPr>
          <w:t xml:space="preserve"> / 31</w:t>
        </w:r>
      </w:p>
    </w:sdtContent>
  </w:sdt>
  <w:p w14:paraId="7428C105" w14:textId="77777777" w:rsidR="00596AA4" w:rsidRPr="00596AA4" w:rsidRDefault="00596AA4" w:rsidP="00596AA4">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130BA" w14:textId="77777777" w:rsidR="00F81900" w:rsidRDefault="00F81900" w:rsidP="00596AA4">
      <w:r>
        <w:separator/>
      </w:r>
    </w:p>
  </w:footnote>
  <w:footnote w:type="continuationSeparator" w:id="0">
    <w:p w14:paraId="3F91E1B0" w14:textId="77777777" w:rsidR="00F81900" w:rsidRDefault="00F81900" w:rsidP="00596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7C77"/>
    <w:rsid w:val="00074865"/>
    <w:rsid w:val="00074EB0"/>
    <w:rsid w:val="000C4D09"/>
    <w:rsid w:val="00130973"/>
    <w:rsid w:val="0017067A"/>
    <w:rsid w:val="00182E61"/>
    <w:rsid w:val="001C0D6F"/>
    <w:rsid w:val="00265BD5"/>
    <w:rsid w:val="002B409F"/>
    <w:rsid w:val="002C7586"/>
    <w:rsid w:val="00370C2C"/>
    <w:rsid w:val="003A5EAF"/>
    <w:rsid w:val="003F2537"/>
    <w:rsid w:val="00437F2D"/>
    <w:rsid w:val="00453FC5"/>
    <w:rsid w:val="00456B5B"/>
    <w:rsid w:val="00465597"/>
    <w:rsid w:val="004A34D4"/>
    <w:rsid w:val="004E1A83"/>
    <w:rsid w:val="00536E5C"/>
    <w:rsid w:val="005522D8"/>
    <w:rsid w:val="00557C71"/>
    <w:rsid w:val="00562D41"/>
    <w:rsid w:val="00586048"/>
    <w:rsid w:val="005920DF"/>
    <w:rsid w:val="00596AA4"/>
    <w:rsid w:val="005B0211"/>
    <w:rsid w:val="005C232A"/>
    <w:rsid w:val="00614729"/>
    <w:rsid w:val="006419CE"/>
    <w:rsid w:val="00675FAE"/>
    <w:rsid w:val="006D0989"/>
    <w:rsid w:val="007138D5"/>
    <w:rsid w:val="007D1B99"/>
    <w:rsid w:val="007D2141"/>
    <w:rsid w:val="00801394"/>
    <w:rsid w:val="00814751"/>
    <w:rsid w:val="0083515E"/>
    <w:rsid w:val="00872E1F"/>
    <w:rsid w:val="00891CF2"/>
    <w:rsid w:val="008B0064"/>
    <w:rsid w:val="00905655"/>
    <w:rsid w:val="00907E37"/>
    <w:rsid w:val="00937F4D"/>
    <w:rsid w:val="009F70F6"/>
    <w:rsid w:val="00A431D9"/>
    <w:rsid w:val="00A61EFE"/>
    <w:rsid w:val="00A77B3E"/>
    <w:rsid w:val="00A85589"/>
    <w:rsid w:val="00A87E31"/>
    <w:rsid w:val="00A970AD"/>
    <w:rsid w:val="00AB27BB"/>
    <w:rsid w:val="00AE3AF6"/>
    <w:rsid w:val="00B437D7"/>
    <w:rsid w:val="00B63A5E"/>
    <w:rsid w:val="00BB33F7"/>
    <w:rsid w:val="00BC6748"/>
    <w:rsid w:val="00BE31BF"/>
    <w:rsid w:val="00BE45ED"/>
    <w:rsid w:val="00C41E4F"/>
    <w:rsid w:val="00C85A65"/>
    <w:rsid w:val="00CA2A55"/>
    <w:rsid w:val="00D22C33"/>
    <w:rsid w:val="00D27571"/>
    <w:rsid w:val="00D3137C"/>
    <w:rsid w:val="00D40675"/>
    <w:rsid w:val="00D465FD"/>
    <w:rsid w:val="00D77270"/>
    <w:rsid w:val="00DB0792"/>
    <w:rsid w:val="00DC542C"/>
    <w:rsid w:val="00DF3C78"/>
    <w:rsid w:val="00E4037A"/>
    <w:rsid w:val="00E84F51"/>
    <w:rsid w:val="00F25515"/>
    <w:rsid w:val="00F42F69"/>
    <w:rsid w:val="00F5015F"/>
    <w:rsid w:val="00F81900"/>
    <w:rsid w:val="00F830A8"/>
    <w:rsid w:val="00FC6199"/>
    <w:rsid w:val="00FE3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6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5FAE"/>
    <w:rPr>
      <w:color w:val="0000FF" w:themeColor="hyperlink"/>
      <w:u w:val="single"/>
    </w:rPr>
  </w:style>
  <w:style w:type="paragraph" w:styleId="a4">
    <w:name w:val="Balloon Text"/>
    <w:basedOn w:val="a"/>
    <w:link w:val="Char"/>
    <w:rsid w:val="00675FAE"/>
    <w:rPr>
      <w:sz w:val="18"/>
      <w:szCs w:val="18"/>
    </w:rPr>
  </w:style>
  <w:style w:type="character" w:customStyle="1" w:styleId="Char">
    <w:name w:val="批注框文本 Char"/>
    <w:basedOn w:val="a0"/>
    <w:link w:val="a4"/>
    <w:rsid w:val="00675FAE"/>
    <w:rPr>
      <w:sz w:val="18"/>
      <w:szCs w:val="18"/>
    </w:rPr>
  </w:style>
  <w:style w:type="paragraph" w:styleId="a5">
    <w:name w:val="header"/>
    <w:basedOn w:val="a"/>
    <w:link w:val="Char0"/>
    <w:rsid w:val="00596A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96AA4"/>
    <w:rPr>
      <w:sz w:val="18"/>
      <w:szCs w:val="18"/>
    </w:rPr>
  </w:style>
  <w:style w:type="paragraph" w:styleId="a6">
    <w:name w:val="footer"/>
    <w:basedOn w:val="a"/>
    <w:link w:val="Char1"/>
    <w:uiPriority w:val="99"/>
    <w:rsid w:val="00596AA4"/>
    <w:pPr>
      <w:tabs>
        <w:tab w:val="center" w:pos="4153"/>
        <w:tab w:val="right" w:pos="8306"/>
      </w:tabs>
      <w:snapToGrid w:val="0"/>
    </w:pPr>
    <w:rPr>
      <w:sz w:val="18"/>
      <w:szCs w:val="18"/>
    </w:rPr>
  </w:style>
  <w:style w:type="character" w:customStyle="1" w:styleId="Char1">
    <w:name w:val="页脚 Char"/>
    <w:basedOn w:val="a0"/>
    <w:link w:val="a6"/>
    <w:uiPriority w:val="99"/>
    <w:rsid w:val="00596AA4"/>
    <w:rPr>
      <w:sz w:val="18"/>
      <w:szCs w:val="18"/>
    </w:rPr>
  </w:style>
  <w:style w:type="paragraph" w:styleId="a7">
    <w:name w:val="Revision"/>
    <w:hidden/>
    <w:uiPriority w:val="99"/>
    <w:semiHidden/>
    <w:rsid w:val="00937F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5FAE"/>
    <w:rPr>
      <w:color w:val="0000FF" w:themeColor="hyperlink"/>
      <w:u w:val="single"/>
    </w:rPr>
  </w:style>
  <w:style w:type="paragraph" w:styleId="a4">
    <w:name w:val="Balloon Text"/>
    <w:basedOn w:val="a"/>
    <w:link w:val="Char"/>
    <w:rsid w:val="00675FAE"/>
    <w:rPr>
      <w:sz w:val="18"/>
      <w:szCs w:val="18"/>
    </w:rPr>
  </w:style>
  <w:style w:type="character" w:customStyle="1" w:styleId="Char">
    <w:name w:val="批注框文本 Char"/>
    <w:basedOn w:val="a0"/>
    <w:link w:val="a4"/>
    <w:rsid w:val="00675FAE"/>
    <w:rPr>
      <w:sz w:val="18"/>
      <w:szCs w:val="18"/>
    </w:rPr>
  </w:style>
  <w:style w:type="paragraph" w:styleId="a5">
    <w:name w:val="header"/>
    <w:basedOn w:val="a"/>
    <w:link w:val="Char0"/>
    <w:rsid w:val="00596A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96AA4"/>
    <w:rPr>
      <w:sz w:val="18"/>
      <w:szCs w:val="18"/>
    </w:rPr>
  </w:style>
  <w:style w:type="paragraph" w:styleId="a6">
    <w:name w:val="footer"/>
    <w:basedOn w:val="a"/>
    <w:link w:val="Char1"/>
    <w:uiPriority w:val="99"/>
    <w:rsid w:val="00596AA4"/>
    <w:pPr>
      <w:tabs>
        <w:tab w:val="center" w:pos="4153"/>
        <w:tab w:val="right" w:pos="8306"/>
      </w:tabs>
      <w:snapToGrid w:val="0"/>
    </w:pPr>
    <w:rPr>
      <w:sz w:val="18"/>
      <w:szCs w:val="18"/>
    </w:rPr>
  </w:style>
  <w:style w:type="character" w:customStyle="1" w:styleId="Char1">
    <w:name w:val="页脚 Char"/>
    <w:basedOn w:val="a0"/>
    <w:link w:val="a6"/>
    <w:uiPriority w:val="99"/>
    <w:rsid w:val="00596AA4"/>
    <w:rPr>
      <w:sz w:val="18"/>
      <w:szCs w:val="18"/>
    </w:rPr>
  </w:style>
  <w:style w:type="paragraph" w:styleId="a7">
    <w:name w:val="Revision"/>
    <w:hidden/>
    <w:uiPriority w:val="99"/>
    <w:semiHidden/>
    <w:rsid w:val="00937F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89741">
      <w:bodyDiv w:val="1"/>
      <w:marLeft w:val="0"/>
      <w:marRight w:val="0"/>
      <w:marTop w:val="0"/>
      <w:marBottom w:val="0"/>
      <w:divBdr>
        <w:top w:val="none" w:sz="0" w:space="0" w:color="auto"/>
        <w:left w:val="none" w:sz="0" w:space="0" w:color="auto"/>
        <w:bottom w:val="none" w:sz="0" w:space="0" w:color="auto"/>
        <w:right w:val="none" w:sz="0" w:space="0" w:color="auto"/>
      </w:divBdr>
    </w:div>
    <w:div w:id="888345310">
      <w:bodyDiv w:val="1"/>
      <w:marLeft w:val="0"/>
      <w:marRight w:val="0"/>
      <w:marTop w:val="0"/>
      <w:marBottom w:val="0"/>
      <w:divBdr>
        <w:top w:val="none" w:sz="0" w:space="0" w:color="auto"/>
        <w:left w:val="none" w:sz="0" w:space="0" w:color="auto"/>
        <w:bottom w:val="none" w:sz="0" w:space="0" w:color="auto"/>
        <w:right w:val="none" w:sz="0" w:space="0" w:color="auto"/>
      </w:divBdr>
    </w:div>
    <w:div w:id="932740162">
      <w:bodyDiv w:val="1"/>
      <w:marLeft w:val="0"/>
      <w:marRight w:val="0"/>
      <w:marTop w:val="0"/>
      <w:marBottom w:val="0"/>
      <w:divBdr>
        <w:top w:val="none" w:sz="0" w:space="0" w:color="auto"/>
        <w:left w:val="none" w:sz="0" w:space="0" w:color="auto"/>
        <w:bottom w:val="none" w:sz="0" w:space="0" w:color="auto"/>
        <w:right w:val="none" w:sz="0" w:space="0" w:color="auto"/>
      </w:divBdr>
    </w:div>
    <w:div w:id="1206330846">
      <w:bodyDiv w:val="1"/>
      <w:marLeft w:val="0"/>
      <w:marRight w:val="0"/>
      <w:marTop w:val="0"/>
      <w:marBottom w:val="0"/>
      <w:divBdr>
        <w:top w:val="none" w:sz="0" w:space="0" w:color="auto"/>
        <w:left w:val="none" w:sz="0" w:space="0" w:color="auto"/>
        <w:bottom w:val="none" w:sz="0" w:space="0" w:color="auto"/>
        <w:right w:val="none" w:sz="0" w:space="0" w:color="auto"/>
      </w:divBdr>
    </w:div>
    <w:div w:id="1565874266">
      <w:bodyDiv w:val="1"/>
      <w:marLeft w:val="0"/>
      <w:marRight w:val="0"/>
      <w:marTop w:val="0"/>
      <w:marBottom w:val="0"/>
      <w:divBdr>
        <w:top w:val="none" w:sz="0" w:space="0" w:color="auto"/>
        <w:left w:val="none" w:sz="0" w:space="0" w:color="auto"/>
        <w:bottom w:val="none" w:sz="0" w:space="0" w:color="auto"/>
        <w:right w:val="none" w:sz="0" w:space="0" w:color="auto"/>
      </w:divBdr>
    </w:div>
    <w:div w:id="1826241891">
      <w:bodyDiv w:val="1"/>
      <w:marLeft w:val="0"/>
      <w:marRight w:val="0"/>
      <w:marTop w:val="0"/>
      <w:marBottom w:val="0"/>
      <w:divBdr>
        <w:top w:val="none" w:sz="0" w:space="0" w:color="auto"/>
        <w:left w:val="none" w:sz="0" w:space="0" w:color="auto"/>
        <w:bottom w:val="none" w:sz="0" w:space="0" w:color="auto"/>
        <w:right w:val="none" w:sz="0" w:space="0" w:color="auto"/>
      </w:divBdr>
    </w:div>
    <w:div w:id="1836917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20-6124/full/v10/i4/4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7445</Words>
  <Characters>42437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ChenChen Gao</dc:creator>
  <cp:keywords/>
  <dc:description/>
  <cp:lastModifiedBy>Lenovo</cp:lastModifiedBy>
  <cp:revision>10</cp:revision>
  <dcterms:created xsi:type="dcterms:W3CDTF">2021-07-30T01:22:00Z</dcterms:created>
  <dcterms:modified xsi:type="dcterms:W3CDTF">2021-08-06T03:29:00Z</dcterms:modified>
</cp:coreProperties>
</file>