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F2105"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b/>
          <w:color w:val="000000"/>
        </w:rPr>
        <w:t xml:space="preserve">Name of Journal: </w:t>
      </w:r>
      <w:r w:rsidRPr="00F77379">
        <w:rPr>
          <w:rFonts w:ascii="Book Antiqua" w:eastAsia="Book Antiqua" w:hAnsi="Book Antiqua" w:cs="Book Antiqua"/>
          <w:i/>
          <w:color w:val="000000"/>
        </w:rPr>
        <w:t>World Journal of Clinical Cases</w:t>
      </w:r>
    </w:p>
    <w:p w14:paraId="21327C35"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b/>
          <w:color w:val="000000"/>
        </w:rPr>
        <w:t xml:space="preserve">Manuscript NO: </w:t>
      </w:r>
      <w:r w:rsidRPr="00F77379">
        <w:rPr>
          <w:rFonts w:ascii="Book Antiqua" w:eastAsia="Book Antiqua" w:hAnsi="Book Antiqua" w:cs="Book Antiqua"/>
          <w:color w:val="000000"/>
        </w:rPr>
        <w:t>66549</w:t>
      </w:r>
    </w:p>
    <w:p w14:paraId="28D3CA5B"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b/>
          <w:color w:val="000000"/>
        </w:rPr>
        <w:t xml:space="preserve">Manuscript Type: </w:t>
      </w:r>
      <w:r w:rsidRPr="00F77379">
        <w:rPr>
          <w:rFonts w:ascii="Book Antiqua" w:eastAsia="Book Antiqua" w:hAnsi="Book Antiqua" w:cs="Book Antiqua"/>
          <w:color w:val="000000"/>
        </w:rPr>
        <w:t>ORIGINAL ARTICLE</w:t>
      </w:r>
    </w:p>
    <w:p w14:paraId="6006DB60" w14:textId="77777777" w:rsidR="00A77B3E" w:rsidRPr="00F77379" w:rsidRDefault="00A77B3E" w:rsidP="006E05C7">
      <w:pPr>
        <w:spacing w:line="360" w:lineRule="auto"/>
        <w:jc w:val="both"/>
        <w:rPr>
          <w:rFonts w:ascii="Book Antiqua" w:hAnsi="Book Antiqua"/>
        </w:rPr>
      </w:pPr>
    </w:p>
    <w:p w14:paraId="021AD54F"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b/>
          <w:i/>
          <w:color w:val="000000"/>
        </w:rPr>
        <w:t>Retrospective Study</w:t>
      </w:r>
    </w:p>
    <w:p w14:paraId="5A75EC99"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b/>
          <w:color w:val="000000"/>
        </w:rPr>
        <w:t xml:space="preserve">Associations with pancreatic exocrine insufficiency: </w:t>
      </w:r>
      <w:r w:rsidR="00184296" w:rsidRPr="00F77379">
        <w:rPr>
          <w:rFonts w:ascii="Book Antiqua" w:hAnsi="Book Antiqua" w:cs="Book Antiqua" w:hint="eastAsia"/>
          <w:b/>
          <w:color w:val="000000"/>
          <w:lang w:eastAsia="zh-CN"/>
        </w:rPr>
        <w:t>An</w:t>
      </w:r>
      <w:r w:rsidRPr="00F77379">
        <w:rPr>
          <w:rFonts w:ascii="Book Antiqua" w:eastAsia="Book Antiqua" w:hAnsi="Book Antiqua" w:cs="Book Antiqua"/>
          <w:b/>
          <w:color w:val="000000"/>
        </w:rPr>
        <w:t xml:space="preserve"> U</w:t>
      </w:r>
      <w:r w:rsidR="00184296" w:rsidRPr="00F77379">
        <w:rPr>
          <w:rFonts w:ascii="Book Antiqua" w:hAnsi="Book Antiqua" w:cs="Book Antiqua" w:hint="eastAsia"/>
          <w:b/>
          <w:color w:val="000000"/>
          <w:lang w:eastAsia="zh-CN"/>
        </w:rPr>
        <w:t xml:space="preserve">nited </w:t>
      </w:r>
      <w:r w:rsidRPr="00F77379">
        <w:rPr>
          <w:rFonts w:ascii="Book Antiqua" w:eastAsia="Book Antiqua" w:hAnsi="Book Antiqua" w:cs="Book Antiqua"/>
          <w:b/>
          <w:color w:val="000000"/>
        </w:rPr>
        <w:t>K</w:t>
      </w:r>
      <w:r w:rsidR="00184296" w:rsidRPr="00F77379">
        <w:rPr>
          <w:rFonts w:ascii="Book Antiqua" w:hAnsi="Book Antiqua" w:cs="Book Antiqua" w:hint="eastAsia"/>
          <w:b/>
          <w:color w:val="000000"/>
          <w:lang w:eastAsia="zh-CN"/>
        </w:rPr>
        <w:t>ingdom</w:t>
      </w:r>
      <w:r w:rsidRPr="00F77379">
        <w:rPr>
          <w:rFonts w:ascii="Book Antiqua" w:eastAsia="Book Antiqua" w:hAnsi="Book Antiqua" w:cs="Book Antiqua"/>
          <w:b/>
          <w:color w:val="000000"/>
        </w:rPr>
        <w:t xml:space="preserve"> single-</w:t>
      </w:r>
      <w:proofErr w:type="spellStart"/>
      <w:r w:rsidRPr="00F77379">
        <w:rPr>
          <w:rFonts w:ascii="Book Antiqua" w:eastAsia="Book Antiqua" w:hAnsi="Book Antiqua" w:cs="Book Antiqua"/>
          <w:b/>
          <w:color w:val="000000"/>
        </w:rPr>
        <w:t>centre</w:t>
      </w:r>
      <w:proofErr w:type="spellEnd"/>
      <w:r w:rsidRPr="00F77379">
        <w:rPr>
          <w:rFonts w:ascii="Book Antiqua" w:eastAsia="Book Antiqua" w:hAnsi="Book Antiqua" w:cs="Book Antiqua"/>
          <w:b/>
          <w:color w:val="000000"/>
        </w:rPr>
        <w:t xml:space="preserve"> study</w:t>
      </w:r>
    </w:p>
    <w:p w14:paraId="79028C90" w14:textId="77777777" w:rsidR="00A77B3E" w:rsidRPr="00F77379" w:rsidRDefault="00A77B3E" w:rsidP="006E05C7">
      <w:pPr>
        <w:spacing w:line="360" w:lineRule="auto"/>
        <w:jc w:val="both"/>
        <w:rPr>
          <w:rFonts w:ascii="Book Antiqua" w:hAnsi="Book Antiqua"/>
        </w:rPr>
      </w:pPr>
    </w:p>
    <w:p w14:paraId="71D75F21" w14:textId="77777777" w:rsidR="00A77B3E" w:rsidRPr="00F77379" w:rsidRDefault="00553350" w:rsidP="006E05C7">
      <w:pPr>
        <w:spacing w:line="360" w:lineRule="auto"/>
        <w:jc w:val="both"/>
        <w:rPr>
          <w:rFonts w:ascii="Book Antiqua" w:hAnsi="Book Antiqua"/>
        </w:rPr>
      </w:pPr>
      <w:proofErr w:type="spellStart"/>
      <w:r w:rsidRPr="00F77379">
        <w:rPr>
          <w:rFonts w:ascii="Book Antiqua" w:eastAsia="Book Antiqua" w:hAnsi="Book Antiqua" w:cs="Book Antiqua"/>
          <w:color w:val="000000"/>
        </w:rPr>
        <w:t>Shandro</w:t>
      </w:r>
      <w:proofErr w:type="spellEnd"/>
      <w:r w:rsidRPr="00F77379">
        <w:rPr>
          <w:rFonts w:ascii="Book Antiqua" w:eastAsia="Book Antiqua" w:hAnsi="Book Antiqua" w:cs="Book Antiqua"/>
          <w:color w:val="000000"/>
        </w:rPr>
        <w:t xml:space="preserve"> </w:t>
      </w:r>
      <w:r w:rsidR="00F638DD" w:rsidRPr="00F77379">
        <w:rPr>
          <w:rFonts w:ascii="Book Antiqua" w:hAnsi="Book Antiqua" w:cs="Book Antiqua" w:hint="eastAsia"/>
          <w:color w:val="000000"/>
          <w:lang w:eastAsia="zh-CN"/>
        </w:rPr>
        <w:t xml:space="preserve">BM </w:t>
      </w:r>
      <w:r w:rsidRPr="00F77379">
        <w:rPr>
          <w:rFonts w:ascii="Book Antiqua" w:eastAsia="Book Antiqua" w:hAnsi="Book Antiqua" w:cs="Book Antiqua"/>
          <w:i/>
          <w:iCs/>
          <w:color w:val="000000"/>
        </w:rPr>
        <w:t>et al</w:t>
      </w:r>
      <w:r w:rsidRPr="00F77379">
        <w:rPr>
          <w:rFonts w:ascii="Book Antiqua" w:eastAsia="Book Antiqua" w:hAnsi="Book Antiqua" w:cs="Book Antiqua"/>
          <w:color w:val="000000"/>
        </w:rPr>
        <w:t>. Associations with PEI</w:t>
      </w:r>
    </w:p>
    <w:p w14:paraId="6E6967B3" w14:textId="77777777" w:rsidR="00A77B3E" w:rsidRPr="00F77379" w:rsidRDefault="00A77B3E" w:rsidP="006E05C7">
      <w:pPr>
        <w:spacing w:line="360" w:lineRule="auto"/>
        <w:jc w:val="both"/>
        <w:rPr>
          <w:rFonts w:ascii="Book Antiqua" w:hAnsi="Book Antiqua"/>
        </w:rPr>
      </w:pPr>
    </w:p>
    <w:p w14:paraId="5CBC41D3"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color w:val="000000"/>
        </w:rPr>
        <w:t xml:space="preserve">Benjamin M </w:t>
      </w:r>
      <w:proofErr w:type="spellStart"/>
      <w:r w:rsidRPr="00F77379">
        <w:rPr>
          <w:rFonts w:ascii="Book Antiqua" w:eastAsia="Book Antiqua" w:hAnsi="Book Antiqua" w:cs="Book Antiqua"/>
          <w:color w:val="000000"/>
        </w:rPr>
        <w:t>Shandro</w:t>
      </w:r>
      <w:proofErr w:type="spellEnd"/>
      <w:r w:rsidRPr="00F77379">
        <w:rPr>
          <w:rFonts w:ascii="Book Antiqua" w:eastAsia="Book Antiqua" w:hAnsi="Book Antiqua" w:cs="Book Antiqua"/>
          <w:color w:val="000000"/>
        </w:rPr>
        <w:t xml:space="preserve">, Joshua Chen, Jennifer </w:t>
      </w:r>
      <w:proofErr w:type="spellStart"/>
      <w:r w:rsidRPr="00F77379">
        <w:rPr>
          <w:rFonts w:ascii="Book Antiqua" w:eastAsia="Book Antiqua" w:hAnsi="Book Antiqua" w:cs="Book Antiqua"/>
          <w:color w:val="000000"/>
        </w:rPr>
        <w:t>Ritehnia</w:t>
      </w:r>
      <w:proofErr w:type="spellEnd"/>
      <w:r w:rsidRPr="00F77379">
        <w:rPr>
          <w:rFonts w:ascii="Book Antiqua" w:eastAsia="Book Antiqua" w:hAnsi="Book Antiqua" w:cs="Book Antiqua"/>
          <w:color w:val="000000"/>
        </w:rPr>
        <w:t xml:space="preserve">, Andrew </w:t>
      </w:r>
      <w:proofErr w:type="spellStart"/>
      <w:r w:rsidRPr="00F77379">
        <w:rPr>
          <w:rFonts w:ascii="Book Antiqua" w:eastAsia="Book Antiqua" w:hAnsi="Book Antiqua" w:cs="Book Antiqua"/>
          <w:color w:val="000000"/>
        </w:rPr>
        <w:t>Poullis</w:t>
      </w:r>
      <w:proofErr w:type="spellEnd"/>
    </w:p>
    <w:p w14:paraId="3D3628F9" w14:textId="77777777" w:rsidR="00A77B3E" w:rsidRPr="00F77379" w:rsidRDefault="00A77B3E" w:rsidP="006E05C7">
      <w:pPr>
        <w:spacing w:line="360" w:lineRule="auto"/>
        <w:jc w:val="both"/>
        <w:rPr>
          <w:rFonts w:ascii="Book Antiqua" w:hAnsi="Book Antiqua"/>
        </w:rPr>
      </w:pPr>
    </w:p>
    <w:p w14:paraId="61CEB2D2"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b/>
          <w:bCs/>
          <w:color w:val="000000"/>
        </w:rPr>
        <w:t xml:space="preserve">Benjamin M </w:t>
      </w:r>
      <w:proofErr w:type="spellStart"/>
      <w:r w:rsidRPr="00F77379">
        <w:rPr>
          <w:rFonts w:ascii="Book Antiqua" w:eastAsia="Book Antiqua" w:hAnsi="Book Antiqua" w:cs="Book Antiqua"/>
          <w:b/>
          <w:bCs/>
          <w:color w:val="000000"/>
        </w:rPr>
        <w:t>Shandro</w:t>
      </w:r>
      <w:proofErr w:type="spellEnd"/>
      <w:r w:rsidRPr="00F77379">
        <w:rPr>
          <w:rFonts w:ascii="Book Antiqua" w:eastAsia="Book Antiqua" w:hAnsi="Book Antiqua" w:cs="Book Antiqua"/>
          <w:b/>
          <w:bCs/>
          <w:color w:val="000000"/>
        </w:rPr>
        <w:t xml:space="preserve">, Joshua Chen, Jennifer </w:t>
      </w:r>
      <w:proofErr w:type="spellStart"/>
      <w:r w:rsidRPr="00F77379">
        <w:rPr>
          <w:rFonts w:ascii="Book Antiqua" w:eastAsia="Book Antiqua" w:hAnsi="Book Antiqua" w:cs="Book Antiqua"/>
          <w:b/>
          <w:bCs/>
          <w:color w:val="000000"/>
        </w:rPr>
        <w:t>Ritehnia</w:t>
      </w:r>
      <w:proofErr w:type="spellEnd"/>
      <w:r w:rsidRPr="00F77379">
        <w:rPr>
          <w:rFonts w:ascii="Book Antiqua" w:eastAsia="Book Antiqua" w:hAnsi="Book Antiqua" w:cs="Book Antiqua"/>
          <w:b/>
          <w:bCs/>
          <w:color w:val="000000"/>
        </w:rPr>
        <w:t xml:space="preserve">, Andrew </w:t>
      </w:r>
      <w:proofErr w:type="spellStart"/>
      <w:r w:rsidRPr="00F77379">
        <w:rPr>
          <w:rFonts w:ascii="Book Antiqua" w:eastAsia="Book Antiqua" w:hAnsi="Book Antiqua" w:cs="Book Antiqua"/>
          <w:b/>
          <w:bCs/>
          <w:color w:val="000000"/>
        </w:rPr>
        <w:t>Poullis</w:t>
      </w:r>
      <w:proofErr w:type="spellEnd"/>
      <w:r w:rsidRPr="00F77379">
        <w:rPr>
          <w:rFonts w:ascii="Book Antiqua" w:eastAsia="Book Antiqua" w:hAnsi="Book Antiqua" w:cs="Book Antiqua"/>
          <w:b/>
          <w:bCs/>
          <w:color w:val="000000"/>
        </w:rPr>
        <w:t xml:space="preserve">, </w:t>
      </w:r>
      <w:r w:rsidRPr="00F77379">
        <w:rPr>
          <w:rFonts w:ascii="Book Antiqua" w:eastAsia="Book Antiqua" w:hAnsi="Book Antiqua" w:cs="Book Antiqua"/>
          <w:color w:val="000000"/>
        </w:rPr>
        <w:t>Department of Gastroenterology, St George's University Hospitals NHS Foundation Trust, London SW17 0QT, United Kingdom</w:t>
      </w:r>
    </w:p>
    <w:p w14:paraId="51AEFE60" w14:textId="77777777" w:rsidR="00A77B3E" w:rsidRPr="00F77379" w:rsidRDefault="00A77B3E" w:rsidP="006E05C7">
      <w:pPr>
        <w:spacing w:line="360" w:lineRule="auto"/>
        <w:jc w:val="both"/>
        <w:rPr>
          <w:rFonts w:ascii="Book Antiqua" w:hAnsi="Book Antiqua"/>
        </w:rPr>
      </w:pPr>
    </w:p>
    <w:p w14:paraId="41618BC8"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b/>
          <w:bCs/>
          <w:color w:val="000000"/>
        </w:rPr>
        <w:t xml:space="preserve">Author contributions: </w:t>
      </w:r>
      <w:proofErr w:type="spellStart"/>
      <w:r w:rsidRPr="00F77379">
        <w:rPr>
          <w:rFonts w:ascii="Book Antiqua" w:eastAsia="Book Antiqua" w:hAnsi="Book Antiqua" w:cs="Book Antiqua"/>
          <w:color w:val="000000"/>
          <w:shd w:val="clear" w:color="auto" w:fill="FFFFFF"/>
        </w:rPr>
        <w:t>Shandro</w:t>
      </w:r>
      <w:proofErr w:type="spellEnd"/>
      <w:r w:rsidRPr="00F77379">
        <w:rPr>
          <w:rFonts w:ascii="Book Antiqua" w:eastAsia="Book Antiqua" w:hAnsi="Book Antiqua" w:cs="Book Antiqua"/>
          <w:color w:val="000000"/>
          <w:shd w:val="clear" w:color="auto" w:fill="FFFFFF"/>
        </w:rPr>
        <w:t xml:space="preserve"> BM</w:t>
      </w:r>
      <w:r w:rsidR="00207DCB" w:rsidRPr="00F77379">
        <w:rPr>
          <w:rFonts w:ascii="Book Antiqua" w:hAnsi="Book Antiqua" w:cs="Book Antiqua" w:hint="eastAsia"/>
          <w:color w:val="000000"/>
          <w:shd w:val="clear" w:color="auto" w:fill="FFFFFF"/>
          <w:lang w:eastAsia="zh-CN"/>
        </w:rPr>
        <w:t xml:space="preserve"> </w:t>
      </w:r>
      <w:r w:rsidRPr="00F77379">
        <w:rPr>
          <w:rFonts w:ascii="Book Antiqua" w:eastAsia="Book Antiqua" w:hAnsi="Book Antiqua" w:cs="Book Antiqua"/>
          <w:color w:val="000000"/>
          <w:shd w:val="clear" w:color="auto" w:fill="FFFFFF"/>
        </w:rPr>
        <w:t xml:space="preserve">and </w:t>
      </w:r>
      <w:proofErr w:type="spellStart"/>
      <w:r w:rsidRPr="00F77379">
        <w:rPr>
          <w:rFonts w:ascii="Book Antiqua" w:eastAsia="Book Antiqua" w:hAnsi="Book Antiqua" w:cs="Book Antiqua"/>
          <w:color w:val="000000"/>
          <w:shd w:val="clear" w:color="auto" w:fill="FFFFFF"/>
        </w:rPr>
        <w:t>Poullis</w:t>
      </w:r>
      <w:proofErr w:type="spellEnd"/>
      <w:r w:rsidRPr="00F77379">
        <w:rPr>
          <w:rFonts w:ascii="Book Antiqua" w:eastAsia="Book Antiqua" w:hAnsi="Book Antiqua" w:cs="Book Antiqua"/>
          <w:color w:val="000000"/>
          <w:shd w:val="clear" w:color="auto" w:fill="FFFFFF"/>
        </w:rPr>
        <w:t xml:space="preserve"> A conceived and designed the research study; </w:t>
      </w:r>
      <w:proofErr w:type="spellStart"/>
      <w:r w:rsidRPr="00F77379">
        <w:rPr>
          <w:rFonts w:ascii="Book Antiqua" w:eastAsia="Book Antiqua" w:hAnsi="Book Antiqua" w:cs="Book Antiqua"/>
          <w:color w:val="000000"/>
          <w:shd w:val="clear" w:color="auto" w:fill="FFFFFF"/>
        </w:rPr>
        <w:t>Shandro</w:t>
      </w:r>
      <w:proofErr w:type="spellEnd"/>
      <w:r w:rsidRPr="00F77379">
        <w:rPr>
          <w:rFonts w:ascii="Book Antiqua" w:eastAsia="Book Antiqua" w:hAnsi="Book Antiqua" w:cs="Book Antiqua"/>
          <w:color w:val="000000"/>
          <w:shd w:val="clear" w:color="auto" w:fill="FFFFFF"/>
        </w:rPr>
        <w:t xml:space="preserve"> BM, Chen J</w:t>
      </w:r>
      <w:r w:rsidR="00207DCB" w:rsidRPr="00F77379">
        <w:rPr>
          <w:rFonts w:ascii="Book Antiqua" w:hAnsi="Book Antiqua" w:cs="Book Antiqua" w:hint="eastAsia"/>
          <w:color w:val="000000"/>
          <w:shd w:val="clear" w:color="auto" w:fill="FFFFFF"/>
          <w:lang w:eastAsia="zh-CN"/>
        </w:rPr>
        <w:t xml:space="preserve"> </w:t>
      </w:r>
      <w:r w:rsidRPr="00F77379">
        <w:rPr>
          <w:rFonts w:ascii="Book Antiqua" w:eastAsia="Book Antiqua" w:hAnsi="Book Antiqua" w:cs="Book Antiqua"/>
          <w:color w:val="000000"/>
          <w:shd w:val="clear" w:color="auto" w:fill="FFFFFF"/>
        </w:rPr>
        <w:t>and</w:t>
      </w:r>
      <w:r w:rsidR="00207DCB" w:rsidRPr="00F77379">
        <w:rPr>
          <w:rFonts w:ascii="Book Antiqua" w:hAnsi="Book Antiqua" w:cs="Book Antiqua" w:hint="eastAsia"/>
          <w:color w:val="000000"/>
          <w:shd w:val="clear" w:color="auto" w:fill="FFFFFF"/>
          <w:lang w:eastAsia="zh-CN"/>
        </w:rPr>
        <w:t xml:space="preserve"> </w:t>
      </w:r>
      <w:proofErr w:type="spellStart"/>
      <w:r w:rsidRPr="00F77379">
        <w:rPr>
          <w:rFonts w:ascii="Book Antiqua" w:eastAsia="Book Antiqua" w:hAnsi="Book Antiqua" w:cs="Book Antiqua"/>
          <w:color w:val="000000"/>
          <w:shd w:val="clear" w:color="auto" w:fill="FFFFFF"/>
        </w:rPr>
        <w:t>Ritehnia</w:t>
      </w:r>
      <w:proofErr w:type="spellEnd"/>
      <w:r w:rsidRPr="00F77379">
        <w:rPr>
          <w:rFonts w:ascii="Book Antiqua" w:eastAsia="Book Antiqua" w:hAnsi="Book Antiqua" w:cs="Book Antiqua"/>
          <w:color w:val="000000"/>
          <w:shd w:val="clear" w:color="auto" w:fill="FFFFFF"/>
        </w:rPr>
        <w:t xml:space="preserve"> J</w:t>
      </w:r>
      <w:r w:rsidR="00207DCB" w:rsidRPr="00F77379">
        <w:rPr>
          <w:rFonts w:ascii="Book Antiqua" w:hAnsi="Book Antiqua" w:cs="Book Antiqua" w:hint="eastAsia"/>
          <w:color w:val="000000"/>
          <w:shd w:val="clear" w:color="auto" w:fill="FFFFFF"/>
          <w:lang w:eastAsia="zh-CN"/>
        </w:rPr>
        <w:t xml:space="preserve"> </w:t>
      </w:r>
      <w:r w:rsidRPr="00F77379">
        <w:rPr>
          <w:rFonts w:ascii="Book Antiqua" w:eastAsia="Book Antiqua" w:hAnsi="Book Antiqua" w:cs="Book Antiqua"/>
          <w:color w:val="000000"/>
          <w:shd w:val="clear" w:color="auto" w:fill="FFFFFF"/>
        </w:rPr>
        <w:t xml:space="preserve">collected and </w:t>
      </w:r>
      <w:proofErr w:type="spellStart"/>
      <w:r w:rsidRPr="00F77379">
        <w:rPr>
          <w:rFonts w:ascii="Book Antiqua" w:eastAsia="Book Antiqua" w:hAnsi="Book Antiqua" w:cs="Book Antiqua"/>
          <w:color w:val="000000"/>
          <w:shd w:val="clear" w:color="auto" w:fill="FFFFFF"/>
        </w:rPr>
        <w:t>analysed</w:t>
      </w:r>
      <w:proofErr w:type="spellEnd"/>
      <w:r w:rsidRPr="00F77379">
        <w:rPr>
          <w:rFonts w:ascii="Book Antiqua" w:eastAsia="Book Antiqua" w:hAnsi="Book Antiqua" w:cs="Book Antiqua"/>
          <w:color w:val="000000"/>
          <w:shd w:val="clear" w:color="auto" w:fill="FFFFFF"/>
        </w:rPr>
        <w:t xml:space="preserve"> data</w:t>
      </w:r>
      <w:r w:rsidR="00207DCB" w:rsidRPr="00F77379">
        <w:rPr>
          <w:rFonts w:ascii="Book Antiqua" w:hAnsi="Book Antiqua" w:cs="Book Antiqua" w:hint="eastAsia"/>
          <w:color w:val="000000"/>
          <w:shd w:val="clear" w:color="auto" w:fill="FFFFFF"/>
          <w:lang w:eastAsia="zh-CN"/>
        </w:rPr>
        <w:t>;</w:t>
      </w:r>
      <w:r w:rsidRPr="00F77379">
        <w:rPr>
          <w:rFonts w:ascii="Book Antiqua" w:eastAsia="Book Antiqua" w:hAnsi="Book Antiqua" w:cs="Book Antiqua"/>
          <w:color w:val="000000"/>
          <w:shd w:val="clear" w:color="auto" w:fill="FFFFFF"/>
        </w:rPr>
        <w:t xml:space="preserve"> </w:t>
      </w:r>
      <w:proofErr w:type="spellStart"/>
      <w:r w:rsidRPr="00F77379">
        <w:rPr>
          <w:rFonts w:ascii="Book Antiqua" w:eastAsia="Book Antiqua" w:hAnsi="Book Antiqua" w:cs="Book Antiqua"/>
          <w:color w:val="000000"/>
          <w:shd w:val="clear" w:color="auto" w:fill="FFFFFF"/>
        </w:rPr>
        <w:t>Shandro</w:t>
      </w:r>
      <w:proofErr w:type="spellEnd"/>
      <w:r w:rsidRPr="00F77379">
        <w:rPr>
          <w:rFonts w:ascii="Book Antiqua" w:eastAsia="Book Antiqua" w:hAnsi="Book Antiqua" w:cs="Book Antiqua"/>
          <w:color w:val="000000"/>
          <w:shd w:val="clear" w:color="auto" w:fill="FFFFFF"/>
        </w:rPr>
        <w:t xml:space="preserve"> BM drafted the manuscript</w:t>
      </w:r>
      <w:r w:rsidR="00207DCB" w:rsidRPr="00F77379">
        <w:rPr>
          <w:rFonts w:ascii="Book Antiqua" w:hAnsi="Book Antiqua" w:cs="Book Antiqua" w:hint="eastAsia"/>
          <w:color w:val="000000"/>
          <w:shd w:val="clear" w:color="auto" w:fill="FFFFFF"/>
          <w:lang w:eastAsia="zh-CN"/>
        </w:rPr>
        <w:t>;</w:t>
      </w:r>
      <w:r w:rsidRPr="00F77379">
        <w:rPr>
          <w:rFonts w:ascii="Book Antiqua" w:eastAsia="Book Antiqua" w:hAnsi="Book Antiqua" w:cs="Book Antiqua"/>
          <w:color w:val="000000"/>
          <w:shd w:val="clear" w:color="auto" w:fill="FFFFFF"/>
        </w:rPr>
        <w:t xml:space="preserve"> </w:t>
      </w:r>
      <w:r w:rsidR="00207DCB" w:rsidRPr="00F77379">
        <w:rPr>
          <w:rFonts w:ascii="Book Antiqua" w:hAnsi="Book Antiqua" w:cs="Book Antiqua" w:hint="eastAsia"/>
          <w:color w:val="000000"/>
          <w:shd w:val="clear" w:color="auto" w:fill="FFFFFF"/>
          <w:lang w:eastAsia="zh-CN"/>
        </w:rPr>
        <w:t>a</w:t>
      </w:r>
      <w:r w:rsidRPr="00F77379">
        <w:rPr>
          <w:rFonts w:ascii="Book Antiqua" w:eastAsia="Book Antiqua" w:hAnsi="Book Antiqua" w:cs="Book Antiqua"/>
          <w:color w:val="000000"/>
          <w:shd w:val="clear" w:color="auto" w:fill="FFFFFF"/>
        </w:rPr>
        <w:t xml:space="preserve">ll authors made critical revisions to the manuscript and approved the final version to be published. </w:t>
      </w:r>
    </w:p>
    <w:p w14:paraId="563C4881" w14:textId="77777777" w:rsidR="00A77B3E" w:rsidRPr="00F77379" w:rsidRDefault="00A77B3E" w:rsidP="006E05C7">
      <w:pPr>
        <w:spacing w:line="360" w:lineRule="auto"/>
        <w:jc w:val="both"/>
        <w:rPr>
          <w:rFonts w:ascii="Book Antiqua" w:hAnsi="Book Antiqua"/>
        </w:rPr>
      </w:pPr>
    </w:p>
    <w:p w14:paraId="61B65653"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b/>
          <w:bCs/>
          <w:color w:val="000000"/>
        </w:rPr>
        <w:t xml:space="preserve">Corresponding author: Benjamin M </w:t>
      </w:r>
      <w:proofErr w:type="spellStart"/>
      <w:r w:rsidRPr="00F77379">
        <w:rPr>
          <w:rFonts w:ascii="Book Antiqua" w:eastAsia="Book Antiqua" w:hAnsi="Book Antiqua" w:cs="Book Antiqua"/>
          <w:b/>
          <w:bCs/>
          <w:color w:val="000000"/>
        </w:rPr>
        <w:t>Shandro</w:t>
      </w:r>
      <w:proofErr w:type="spellEnd"/>
      <w:r w:rsidRPr="00F77379">
        <w:rPr>
          <w:rFonts w:ascii="Book Antiqua" w:eastAsia="Book Antiqua" w:hAnsi="Book Antiqua" w:cs="Book Antiqua"/>
          <w:b/>
          <w:bCs/>
          <w:color w:val="000000"/>
        </w:rPr>
        <w:t xml:space="preserve">, MBBS, MRCP, Research Fellow, </w:t>
      </w:r>
      <w:r w:rsidRPr="00F77379">
        <w:rPr>
          <w:rFonts w:ascii="Book Antiqua" w:eastAsia="Book Antiqua" w:hAnsi="Book Antiqua" w:cs="Book Antiqua"/>
          <w:color w:val="000000"/>
        </w:rPr>
        <w:t xml:space="preserve">Department of Gastroenterology, St George's University Hospitals NHS Foundation Trust, </w:t>
      </w:r>
      <w:proofErr w:type="spellStart"/>
      <w:r w:rsidRPr="00F77379">
        <w:rPr>
          <w:rFonts w:ascii="Book Antiqua" w:eastAsia="Book Antiqua" w:hAnsi="Book Antiqua" w:cs="Book Antiqua"/>
          <w:color w:val="000000"/>
        </w:rPr>
        <w:t>Blackshaw</w:t>
      </w:r>
      <w:proofErr w:type="spellEnd"/>
      <w:r w:rsidRPr="00F77379">
        <w:rPr>
          <w:rFonts w:ascii="Book Antiqua" w:eastAsia="Book Antiqua" w:hAnsi="Book Antiqua" w:cs="Book Antiqua"/>
          <w:color w:val="000000"/>
        </w:rPr>
        <w:t xml:space="preserve"> Road, Tooting, London SW17 0QT, United Kingdom. bshandro@nhs.net</w:t>
      </w:r>
    </w:p>
    <w:p w14:paraId="2B1AA9B6" w14:textId="77777777" w:rsidR="00A77B3E" w:rsidRPr="00F77379" w:rsidRDefault="00A77B3E" w:rsidP="006E05C7">
      <w:pPr>
        <w:spacing w:line="360" w:lineRule="auto"/>
        <w:jc w:val="both"/>
        <w:rPr>
          <w:rFonts w:ascii="Book Antiqua" w:hAnsi="Book Antiqua"/>
        </w:rPr>
      </w:pPr>
    </w:p>
    <w:p w14:paraId="38ED72C0"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b/>
          <w:bCs/>
          <w:color w:val="000000"/>
        </w:rPr>
        <w:t xml:space="preserve">Received: </w:t>
      </w:r>
      <w:r w:rsidRPr="00F77379">
        <w:rPr>
          <w:rFonts w:ascii="Book Antiqua" w:eastAsia="Book Antiqua" w:hAnsi="Book Antiqua" w:cs="Book Antiqua"/>
          <w:color w:val="000000"/>
        </w:rPr>
        <w:t>April 1, 2021</w:t>
      </w:r>
    </w:p>
    <w:p w14:paraId="0857FC1B"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b/>
          <w:bCs/>
          <w:color w:val="000000"/>
        </w:rPr>
        <w:t xml:space="preserve">Revised: </w:t>
      </w:r>
      <w:r w:rsidR="002531B9" w:rsidRPr="00F77379">
        <w:rPr>
          <w:rFonts w:ascii="Book Antiqua" w:hAnsi="Book Antiqua"/>
        </w:rPr>
        <w:t>July 3, 2021</w:t>
      </w:r>
    </w:p>
    <w:p w14:paraId="326F4ECF" w14:textId="7FCCD415"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b/>
          <w:bCs/>
          <w:color w:val="000000"/>
        </w:rPr>
        <w:t xml:space="preserve">Accepted: </w:t>
      </w:r>
      <w:r w:rsidR="00672F4A" w:rsidRPr="00F77379">
        <w:rPr>
          <w:rFonts w:ascii="Book Antiqua" w:eastAsia="Book Antiqua" w:hAnsi="Book Antiqua" w:cs="Book Antiqua"/>
          <w:color w:val="000000"/>
        </w:rPr>
        <w:t>September 19, 2021</w:t>
      </w:r>
    </w:p>
    <w:p w14:paraId="732F1B1C" w14:textId="7C6DBDE7" w:rsidR="00A77B3E" w:rsidRPr="00F77379" w:rsidRDefault="00553350" w:rsidP="006E05C7">
      <w:pPr>
        <w:spacing w:line="360" w:lineRule="auto"/>
        <w:jc w:val="both"/>
        <w:rPr>
          <w:rFonts w:ascii="Book Antiqua" w:hAnsi="Book Antiqua" w:cs="Book Antiqua"/>
          <w:color w:val="000000"/>
          <w:lang w:eastAsia="zh-CN"/>
        </w:rPr>
      </w:pPr>
      <w:r w:rsidRPr="00F77379">
        <w:rPr>
          <w:rFonts w:ascii="Book Antiqua" w:eastAsia="Book Antiqua" w:hAnsi="Book Antiqua" w:cs="Book Antiqua"/>
          <w:b/>
          <w:bCs/>
          <w:color w:val="000000"/>
        </w:rPr>
        <w:lastRenderedPageBreak/>
        <w:t>Published online:</w:t>
      </w:r>
      <w:r w:rsidRPr="00F77379">
        <w:rPr>
          <w:rFonts w:ascii="Book Antiqua" w:eastAsia="Book Antiqua" w:hAnsi="Book Antiqua" w:cs="Book Antiqua"/>
          <w:color w:val="000000"/>
        </w:rPr>
        <w:t xml:space="preserve"> </w:t>
      </w:r>
      <w:r w:rsidR="00357EDA" w:rsidRPr="00F77379">
        <w:rPr>
          <w:rFonts w:ascii="Book Antiqua" w:eastAsia="Book Antiqua" w:hAnsi="Book Antiqua" w:cs="Book Antiqua"/>
          <w:color w:val="000000"/>
        </w:rPr>
        <w:t>November 6, 2021</w:t>
      </w:r>
    </w:p>
    <w:p w14:paraId="712FFF0C" w14:textId="77777777" w:rsidR="00F56156" w:rsidRPr="00F77379" w:rsidRDefault="00F56156" w:rsidP="006E05C7">
      <w:pPr>
        <w:spacing w:line="360" w:lineRule="auto"/>
        <w:jc w:val="both"/>
        <w:rPr>
          <w:rFonts w:ascii="Book Antiqua" w:hAnsi="Book Antiqua"/>
          <w:lang w:eastAsia="zh-CN"/>
        </w:rPr>
      </w:pPr>
    </w:p>
    <w:p w14:paraId="5958758E"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b/>
          <w:color w:val="000000"/>
        </w:rPr>
        <w:t>Abstract</w:t>
      </w:r>
    </w:p>
    <w:p w14:paraId="31A2AEB7"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color w:val="000000"/>
        </w:rPr>
        <w:t>BACKGROUND</w:t>
      </w:r>
    </w:p>
    <w:p w14:paraId="49156C0F"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color w:val="000000"/>
          <w:shd w:val="clear" w:color="auto" w:fill="FFFFFF"/>
        </w:rPr>
        <w:t xml:space="preserve">Pancreatic exocrine insufficiency (PEI) is said to be associated with numerous conditions both within and outside the </w:t>
      </w:r>
      <w:r w:rsidR="00945B53" w:rsidRPr="00F77379">
        <w:rPr>
          <w:rFonts w:ascii="Book Antiqua" w:eastAsia="Book Antiqua" w:hAnsi="Book Antiqua" w:cs="Book Antiqua"/>
          <w:color w:val="000000"/>
        </w:rPr>
        <w:t>gastrointestinal (GI)</w:t>
      </w:r>
      <w:r w:rsidRPr="00F77379">
        <w:rPr>
          <w:rFonts w:ascii="Book Antiqua" w:eastAsia="Book Antiqua" w:hAnsi="Book Antiqua" w:cs="Book Antiqua"/>
          <w:color w:val="000000"/>
          <w:shd w:val="clear" w:color="auto" w:fill="FFFFFF"/>
        </w:rPr>
        <w:t xml:space="preserve"> system. The majority of research has been concerned with conditions that reduce the volume of functioning pancreatic tissue or prevent adequate drainage to the small bowel, such as chronic pancreatitis, cystic fibrosis, pancreatic cancer and pancreatic resection. However, the evidence base supporting an association with extra-pancreatic conditions, such as coeliac disease, diabetes mellitus and congestive cardiac failure, is heterogeneous.</w:t>
      </w:r>
    </w:p>
    <w:p w14:paraId="55DF6386" w14:textId="77777777" w:rsidR="00A77B3E" w:rsidRPr="00F77379" w:rsidRDefault="00A77B3E" w:rsidP="006E05C7">
      <w:pPr>
        <w:spacing w:line="360" w:lineRule="auto"/>
        <w:jc w:val="both"/>
        <w:rPr>
          <w:rFonts w:ascii="Book Antiqua" w:hAnsi="Book Antiqua"/>
        </w:rPr>
      </w:pPr>
    </w:p>
    <w:p w14:paraId="75F9F0FB"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color w:val="000000"/>
        </w:rPr>
        <w:t>AIM</w:t>
      </w:r>
    </w:p>
    <w:p w14:paraId="109EBD34"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color w:val="000000"/>
          <w:shd w:val="clear" w:color="auto" w:fill="FFFFFF"/>
        </w:rPr>
        <w:t>To strengthen the evidence base by studying all previously reported associations with PEI in a large cohort of outpatients.</w:t>
      </w:r>
    </w:p>
    <w:p w14:paraId="34CD3CA6" w14:textId="77777777" w:rsidR="00A77B3E" w:rsidRPr="00F77379" w:rsidRDefault="00A77B3E" w:rsidP="006E05C7">
      <w:pPr>
        <w:spacing w:line="360" w:lineRule="auto"/>
        <w:jc w:val="both"/>
        <w:rPr>
          <w:rFonts w:ascii="Book Antiqua" w:hAnsi="Book Antiqua"/>
        </w:rPr>
      </w:pPr>
    </w:p>
    <w:p w14:paraId="409C6E18"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color w:val="000000"/>
        </w:rPr>
        <w:t>METHODS</w:t>
      </w:r>
    </w:p>
    <w:p w14:paraId="4C3854A0"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color w:val="000000"/>
          <w:shd w:val="clear" w:color="auto" w:fill="FFFFFF"/>
        </w:rPr>
        <w:t>A single-</w:t>
      </w:r>
      <w:proofErr w:type="spellStart"/>
      <w:r w:rsidRPr="00F77379">
        <w:rPr>
          <w:rFonts w:ascii="Book Antiqua" w:eastAsia="Book Antiqua" w:hAnsi="Book Antiqua" w:cs="Book Antiqua"/>
          <w:color w:val="000000"/>
          <w:shd w:val="clear" w:color="auto" w:fill="FFFFFF"/>
        </w:rPr>
        <w:t>centre</w:t>
      </w:r>
      <w:proofErr w:type="spellEnd"/>
      <w:r w:rsidRPr="00F77379">
        <w:rPr>
          <w:rFonts w:ascii="Book Antiqua" w:eastAsia="Book Antiqua" w:hAnsi="Book Antiqua" w:cs="Book Antiqua"/>
          <w:color w:val="000000"/>
          <w:shd w:val="clear" w:color="auto" w:fill="FFFFFF"/>
        </w:rPr>
        <w:t xml:space="preserve"> retrospective study was performed. General gastroenterology outpatients tested for PEI with </w:t>
      </w:r>
      <w:proofErr w:type="spellStart"/>
      <w:r w:rsidRPr="00F77379">
        <w:rPr>
          <w:rFonts w:ascii="Book Antiqua" w:eastAsia="Book Antiqua" w:hAnsi="Book Antiqua" w:cs="Book Antiqua"/>
          <w:color w:val="000000"/>
          <w:shd w:val="clear" w:color="auto" w:fill="FFFFFF"/>
        </w:rPr>
        <w:t>faecal</w:t>
      </w:r>
      <w:proofErr w:type="spellEnd"/>
      <w:r w:rsidRPr="00F77379">
        <w:rPr>
          <w:rFonts w:ascii="Book Antiqua" w:eastAsia="Book Antiqua" w:hAnsi="Book Antiqua" w:cs="Book Antiqua"/>
          <w:color w:val="000000"/>
          <w:shd w:val="clear" w:color="auto" w:fill="FFFFFF"/>
        </w:rPr>
        <w:t xml:space="preserve"> elastase-1 (FE1) were identified and information retrieved from the electronic patient record. PEI was defined as FE1</w:t>
      </w:r>
      <w:r w:rsidR="00CC482B" w:rsidRPr="00F77379">
        <w:rPr>
          <w:rFonts w:ascii="Book Antiqua" w:hAnsi="Book Antiqua" w:cs="Book Antiqua" w:hint="eastAsia"/>
          <w:color w:val="000000"/>
          <w:shd w:val="clear" w:color="auto" w:fill="FFFFFF"/>
          <w:lang w:eastAsia="zh-CN"/>
        </w:rPr>
        <w:t xml:space="preserve"> </w:t>
      </w:r>
      <w:r w:rsidRPr="00F77379">
        <w:rPr>
          <w:rFonts w:ascii="Book Antiqua" w:eastAsia="Book Antiqua" w:hAnsi="Book Antiqua" w:cs="Book Antiqua"/>
          <w:color w:val="000000"/>
          <w:shd w:val="clear" w:color="auto" w:fill="FFFFFF"/>
        </w:rPr>
        <w:t>&lt;</w:t>
      </w:r>
      <w:r w:rsidR="00CC482B" w:rsidRPr="00F77379">
        <w:rPr>
          <w:rFonts w:ascii="Book Antiqua" w:hAnsi="Book Antiqua" w:cs="Book Antiqua" w:hint="eastAsia"/>
          <w:color w:val="000000"/>
          <w:shd w:val="clear" w:color="auto" w:fill="FFFFFF"/>
          <w:lang w:eastAsia="zh-CN"/>
        </w:rPr>
        <w:t xml:space="preserve"> </w:t>
      </w:r>
      <w:r w:rsidRPr="00F77379">
        <w:rPr>
          <w:rFonts w:ascii="Book Antiqua" w:eastAsia="Book Antiqua" w:hAnsi="Book Antiqua" w:cs="Book Antiqua"/>
          <w:color w:val="000000"/>
          <w:shd w:val="clear" w:color="auto" w:fill="FFFFFF"/>
        </w:rPr>
        <w:t>200</w:t>
      </w:r>
      <w:r w:rsidR="00CC482B" w:rsidRPr="00F77379">
        <w:rPr>
          <w:rFonts w:ascii="Book Antiqua" w:hAnsi="Book Antiqua" w:cs="Book Antiqua" w:hint="eastAsia"/>
          <w:color w:val="000000"/>
          <w:shd w:val="clear" w:color="auto" w:fill="FFFFFF"/>
          <w:lang w:eastAsia="zh-CN"/>
        </w:rPr>
        <w:t xml:space="preserve"> </w:t>
      </w:r>
      <w:proofErr w:type="spellStart"/>
      <w:r w:rsidRPr="00F77379">
        <w:rPr>
          <w:rFonts w:ascii="Book Antiqua" w:eastAsia="Book Antiqua" w:hAnsi="Book Antiqua" w:cs="Book Antiqua"/>
          <w:color w:val="000000"/>
          <w:shd w:val="clear" w:color="auto" w:fill="FFFFFF"/>
        </w:rPr>
        <w:t>μg</w:t>
      </w:r>
      <w:proofErr w:type="spellEnd"/>
      <w:r w:rsidRPr="00F77379">
        <w:rPr>
          <w:rFonts w:ascii="Book Antiqua" w:eastAsia="Book Antiqua" w:hAnsi="Book Antiqua" w:cs="Book Antiqua"/>
          <w:color w:val="000000"/>
          <w:shd w:val="clear" w:color="auto" w:fill="FFFFFF"/>
        </w:rPr>
        <w:t>/g. Patients already taking pancreatic enzyme replacement therapy were excluded. Multiple imputation was used to handle missing data. Univariable logistic regression was used to study which presenting symptoms predicted PEI. Multivariable logistic regression was used to explore the relationship between all previously reported associations and PEI.</w:t>
      </w:r>
    </w:p>
    <w:p w14:paraId="28136A06" w14:textId="77777777" w:rsidR="00A77B3E" w:rsidRPr="00F77379" w:rsidRDefault="00A77B3E" w:rsidP="006E05C7">
      <w:pPr>
        <w:spacing w:line="360" w:lineRule="auto"/>
        <w:jc w:val="both"/>
        <w:rPr>
          <w:rFonts w:ascii="Book Antiqua" w:hAnsi="Book Antiqua"/>
        </w:rPr>
      </w:pPr>
    </w:p>
    <w:p w14:paraId="0BD7313D"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color w:val="000000"/>
        </w:rPr>
        <w:t>RESULTS</w:t>
      </w:r>
    </w:p>
    <w:p w14:paraId="5988A875" w14:textId="77777777" w:rsidR="00A77B3E" w:rsidRPr="00F77379" w:rsidRDefault="00CC482B" w:rsidP="006E05C7">
      <w:pPr>
        <w:spacing w:line="360" w:lineRule="auto"/>
        <w:jc w:val="both"/>
        <w:rPr>
          <w:rFonts w:ascii="Book Antiqua" w:hAnsi="Book Antiqua"/>
        </w:rPr>
      </w:pPr>
      <w:r w:rsidRPr="00F77379">
        <w:rPr>
          <w:rFonts w:ascii="Book Antiqua" w:hAnsi="Book Antiqua" w:cs="Book Antiqua" w:hint="eastAsia"/>
          <w:color w:val="000000"/>
          <w:shd w:val="clear" w:color="auto" w:fill="FFFFFF"/>
          <w:lang w:eastAsia="zh-CN"/>
        </w:rPr>
        <w:t xml:space="preserve">Of </w:t>
      </w:r>
      <w:r w:rsidR="00553350" w:rsidRPr="00F77379">
        <w:rPr>
          <w:rFonts w:ascii="Book Antiqua" w:eastAsia="Book Antiqua" w:hAnsi="Book Antiqua" w:cs="Book Antiqua"/>
          <w:color w:val="000000"/>
          <w:shd w:val="clear" w:color="auto" w:fill="FFFFFF"/>
        </w:rPr>
        <w:t xml:space="preserve">1027 patients were included. 182 patients (17.7%) were diagnosed with PEI. </w:t>
      </w:r>
      <w:proofErr w:type="spellStart"/>
      <w:r w:rsidR="00553350" w:rsidRPr="00F77379">
        <w:rPr>
          <w:rFonts w:ascii="Book Antiqua" w:eastAsia="Book Antiqua" w:hAnsi="Book Antiqua" w:cs="Book Antiqua"/>
          <w:color w:val="000000"/>
          <w:shd w:val="clear" w:color="auto" w:fill="FFFFFF"/>
        </w:rPr>
        <w:t>Steatorrhoea</w:t>
      </w:r>
      <w:proofErr w:type="spellEnd"/>
      <w:r w:rsidR="00553350" w:rsidRPr="00F77379">
        <w:rPr>
          <w:rFonts w:ascii="Book Antiqua" w:eastAsia="Book Antiqua" w:hAnsi="Book Antiqua" w:cs="Book Antiqua"/>
          <w:color w:val="000000"/>
          <w:shd w:val="clear" w:color="auto" w:fill="FFFFFF"/>
        </w:rPr>
        <w:t xml:space="preserve"> </w:t>
      </w:r>
      <w:r w:rsidRPr="00F77379">
        <w:rPr>
          <w:rFonts w:ascii="Book Antiqua" w:hAnsi="Book Antiqua" w:cs="Book Antiqua" w:hint="eastAsia"/>
          <w:color w:val="000000"/>
          <w:shd w:val="clear" w:color="auto" w:fill="FFFFFF"/>
          <w:lang w:eastAsia="zh-CN"/>
        </w:rPr>
        <w:t>[</w:t>
      </w:r>
      <w:r w:rsidRPr="00F77379">
        <w:rPr>
          <w:rFonts w:ascii="Book Antiqua" w:eastAsia="Book Antiqua" w:hAnsi="Book Antiqua" w:cs="Book Antiqua"/>
          <w:color w:val="000000"/>
        </w:rPr>
        <w:t>odds ratios (OR)</w:t>
      </w:r>
      <w:r w:rsidRPr="00F77379">
        <w:rPr>
          <w:rFonts w:ascii="Book Antiqua" w:hAnsi="Book Antiqua" w:cs="Book Antiqua" w:hint="eastAsia"/>
          <w:color w:val="000000"/>
          <w:shd w:val="clear" w:color="auto" w:fill="FFFFFF"/>
          <w:lang w:eastAsia="zh-CN"/>
        </w:rPr>
        <w:t>:</w:t>
      </w:r>
      <w:r w:rsidR="00553350" w:rsidRPr="00F77379">
        <w:rPr>
          <w:rFonts w:ascii="Book Antiqua" w:eastAsia="Book Antiqua" w:hAnsi="Book Antiqua" w:cs="Book Antiqua"/>
          <w:color w:val="000000"/>
          <w:shd w:val="clear" w:color="auto" w:fill="FFFFFF"/>
        </w:rPr>
        <w:t xml:space="preserve"> 2.51, 95%</w:t>
      </w:r>
      <w:r w:rsidR="00DD0F9D" w:rsidRPr="00F77379">
        <w:rPr>
          <w:rFonts w:ascii="Book Antiqua" w:eastAsia="Book Antiqua" w:hAnsi="Book Antiqua" w:cs="Book Antiqua"/>
          <w:color w:val="000000"/>
        </w:rPr>
        <w:t xml:space="preserve"> confidence intervals (CI)</w:t>
      </w:r>
      <w:r w:rsidRPr="00F77379">
        <w:rPr>
          <w:rFonts w:ascii="Book Antiqua" w:hAnsi="Book Antiqua" w:cs="Book Antiqua" w:hint="eastAsia"/>
          <w:color w:val="000000"/>
          <w:shd w:val="clear" w:color="auto" w:fill="FFFFFF"/>
          <w:lang w:eastAsia="zh-CN"/>
        </w:rPr>
        <w:t>:</w:t>
      </w:r>
      <w:r w:rsidR="00553350" w:rsidRPr="00F77379">
        <w:rPr>
          <w:rFonts w:ascii="Book Antiqua" w:eastAsia="Book Antiqua" w:hAnsi="Book Antiqua" w:cs="Book Antiqua"/>
          <w:color w:val="000000"/>
          <w:shd w:val="clear" w:color="auto" w:fill="FFFFFF"/>
        </w:rPr>
        <w:t xml:space="preserve"> 1.58</w:t>
      </w:r>
      <w:r w:rsidRPr="00F77379">
        <w:rPr>
          <w:rFonts w:ascii="Book Antiqua" w:hAnsi="Book Antiqua" w:cs="Book Antiqua" w:hint="eastAsia"/>
          <w:color w:val="000000"/>
          <w:shd w:val="clear" w:color="auto" w:fill="FFFFFF"/>
          <w:lang w:eastAsia="zh-CN"/>
        </w:rPr>
        <w:t>-</w:t>
      </w:r>
      <w:r w:rsidR="00553350" w:rsidRPr="00F77379">
        <w:rPr>
          <w:rFonts w:ascii="Book Antiqua" w:eastAsia="Book Antiqua" w:hAnsi="Book Antiqua" w:cs="Book Antiqua"/>
          <w:color w:val="000000"/>
          <w:shd w:val="clear" w:color="auto" w:fill="FFFFFF"/>
        </w:rPr>
        <w:t>3.98</w:t>
      </w:r>
      <w:r w:rsidRPr="00F77379">
        <w:rPr>
          <w:rFonts w:ascii="Book Antiqua" w:hAnsi="Book Antiqua" w:cs="Book Antiqua" w:hint="eastAsia"/>
          <w:color w:val="000000"/>
          <w:shd w:val="clear" w:color="auto" w:fill="FFFFFF"/>
          <w:lang w:eastAsia="zh-CN"/>
        </w:rPr>
        <w:t>]</w:t>
      </w:r>
      <w:r w:rsidR="00553350" w:rsidRPr="00F77379">
        <w:rPr>
          <w:rFonts w:ascii="Book Antiqua" w:eastAsia="Book Antiqua" w:hAnsi="Book Antiqua" w:cs="Book Antiqua"/>
          <w:color w:val="000000"/>
          <w:shd w:val="clear" w:color="auto" w:fill="FFFFFF"/>
        </w:rPr>
        <w:t xml:space="preserve"> and </w:t>
      </w:r>
      <w:r w:rsidR="00553350" w:rsidRPr="00F77379">
        <w:rPr>
          <w:rFonts w:ascii="Book Antiqua" w:eastAsia="Book Antiqua" w:hAnsi="Book Antiqua" w:cs="Book Antiqua"/>
          <w:color w:val="000000"/>
          <w:shd w:val="clear" w:color="auto" w:fill="FFFFFF"/>
        </w:rPr>
        <w:lastRenderedPageBreak/>
        <w:t>weight loss (OR</w:t>
      </w:r>
      <w:r w:rsidRPr="00F77379">
        <w:rPr>
          <w:rFonts w:ascii="Book Antiqua" w:hAnsi="Book Antiqua" w:cs="Book Antiqua" w:hint="eastAsia"/>
          <w:color w:val="000000"/>
          <w:shd w:val="clear" w:color="auto" w:fill="FFFFFF"/>
          <w:lang w:eastAsia="zh-CN"/>
        </w:rPr>
        <w:t>:</w:t>
      </w:r>
      <w:r w:rsidR="00553350" w:rsidRPr="00F77379">
        <w:rPr>
          <w:rFonts w:ascii="Book Antiqua" w:eastAsia="Book Antiqua" w:hAnsi="Book Antiqua" w:cs="Book Antiqua"/>
          <w:color w:val="000000"/>
          <w:shd w:val="clear" w:color="auto" w:fill="FFFFFF"/>
        </w:rPr>
        <w:t xml:space="preserve"> 1.49, 95%CI</w:t>
      </w:r>
      <w:r w:rsidRPr="00F77379">
        <w:rPr>
          <w:rFonts w:ascii="Book Antiqua" w:hAnsi="Book Antiqua" w:cs="Book Antiqua" w:hint="eastAsia"/>
          <w:color w:val="000000"/>
          <w:shd w:val="clear" w:color="auto" w:fill="FFFFFF"/>
          <w:lang w:eastAsia="zh-CN"/>
        </w:rPr>
        <w:t>:</w:t>
      </w:r>
      <w:r w:rsidR="00553350" w:rsidRPr="00F77379">
        <w:rPr>
          <w:rFonts w:ascii="Book Antiqua" w:eastAsia="Book Antiqua" w:hAnsi="Book Antiqua" w:cs="Book Antiqua"/>
          <w:color w:val="000000"/>
          <w:shd w:val="clear" w:color="auto" w:fill="FFFFFF"/>
        </w:rPr>
        <w:t xml:space="preserve"> 1.08</w:t>
      </w:r>
      <w:r w:rsidRPr="00F77379">
        <w:rPr>
          <w:rFonts w:ascii="Book Antiqua" w:hAnsi="Book Antiqua" w:cs="Book Antiqua" w:hint="eastAsia"/>
          <w:color w:val="000000"/>
          <w:shd w:val="clear" w:color="auto" w:fill="FFFFFF"/>
          <w:lang w:eastAsia="zh-CN"/>
        </w:rPr>
        <w:t>-</w:t>
      </w:r>
      <w:r w:rsidR="00553350" w:rsidRPr="00F77379">
        <w:rPr>
          <w:rFonts w:ascii="Book Antiqua" w:eastAsia="Book Antiqua" w:hAnsi="Book Antiqua" w:cs="Book Antiqua"/>
          <w:color w:val="000000"/>
          <w:shd w:val="clear" w:color="auto" w:fill="FFFFFF"/>
        </w:rPr>
        <w:t>2.06) were the only presenting symptoms that predicted PEI. Chronic pancreatitis (OR</w:t>
      </w:r>
      <w:r w:rsidRPr="00F77379">
        <w:rPr>
          <w:rFonts w:ascii="Book Antiqua" w:hAnsi="Book Antiqua" w:cs="Book Antiqua" w:hint="eastAsia"/>
          <w:color w:val="000000"/>
          <w:shd w:val="clear" w:color="auto" w:fill="FFFFFF"/>
          <w:lang w:eastAsia="zh-CN"/>
        </w:rPr>
        <w:t>:</w:t>
      </w:r>
      <w:r w:rsidR="00553350" w:rsidRPr="00F77379">
        <w:rPr>
          <w:rFonts w:ascii="Book Antiqua" w:eastAsia="Book Antiqua" w:hAnsi="Book Antiqua" w:cs="Book Antiqua"/>
          <w:color w:val="000000"/>
          <w:shd w:val="clear" w:color="auto" w:fill="FFFFFF"/>
        </w:rPr>
        <w:t xml:space="preserve"> 7.98, 95%CI</w:t>
      </w:r>
      <w:r w:rsidRPr="00F77379">
        <w:rPr>
          <w:rFonts w:ascii="Book Antiqua" w:hAnsi="Book Antiqua" w:cs="Book Antiqua" w:hint="eastAsia"/>
          <w:color w:val="000000"/>
          <w:shd w:val="clear" w:color="auto" w:fill="FFFFFF"/>
          <w:lang w:eastAsia="zh-CN"/>
        </w:rPr>
        <w:t>:</w:t>
      </w:r>
      <w:r w:rsidR="00553350" w:rsidRPr="00F77379">
        <w:rPr>
          <w:rFonts w:ascii="Book Antiqua" w:eastAsia="Book Antiqua" w:hAnsi="Book Antiqua" w:cs="Book Antiqua"/>
          <w:color w:val="000000"/>
          <w:shd w:val="clear" w:color="auto" w:fill="FFFFFF"/>
        </w:rPr>
        <w:t xml:space="preserve"> 3.95</w:t>
      </w:r>
      <w:r w:rsidRPr="00F77379">
        <w:rPr>
          <w:rFonts w:ascii="Book Antiqua" w:hAnsi="Book Antiqua" w:cs="Book Antiqua" w:hint="eastAsia"/>
          <w:color w:val="000000"/>
          <w:shd w:val="clear" w:color="auto" w:fill="FFFFFF"/>
          <w:lang w:eastAsia="zh-CN"/>
        </w:rPr>
        <w:t>-</w:t>
      </w:r>
      <w:r w:rsidR="00553350" w:rsidRPr="00F77379">
        <w:rPr>
          <w:rFonts w:ascii="Book Antiqua" w:eastAsia="Book Antiqua" w:hAnsi="Book Antiqua" w:cs="Book Antiqua"/>
          <w:color w:val="000000"/>
          <w:shd w:val="clear" w:color="auto" w:fill="FFFFFF"/>
        </w:rPr>
        <w:t>16.15), pancreatic cancer (OR</w:t>
      </w:r>
      <w:r w:rsidRPr="00F77379">
        <w:rPr>
          <w:rFonts w:ascii="Book Antiqua" w:hAnsi="Book Antiqua" w:cs="Book Antiqua" w:hint="eastAsia"/>
          <w:color w:val="000000"/>
          <w:shd w:val="clear" w:color="auto" w:fill="FFFFFF"/>
          <w:lang w:eastAsia="zh-CN"/>
        </w:rPr>
        <w:t>:</w:t>
      </w:r>
      <w:r w:rsidR="00553350" w:rsidRPr="00F77379">
        <w:rPr>
          <w:rFonts w:ascii="Book Antiqua" w:eastAsia="Book Antiqua" w:hAnsi="Book Antiqua" w:cs="Book Antiqua"/>
          <w:color w:val="000000"/>
          <w:shd w:val="clear" w:color="auto" w:fill="FFFFFF"/>
        </w:rPr>
        <w:t xml:space="preserve"> 6.58, 95%CI</w:t>
      </w:r>
      <w:r w:rsidRPr="00F77379">
        <w:rPr>
          <w:rFonts w:ascii="Book Antiqua" w:hAnsi="Book Antiqua" w:cs="Book Antiqua" w:hint="eastAsia"/>
          <w:color w:val="000000"/>
          <w:shd w:val="clear" w:color="auto" w:fill="FFFFFF"/>
          <w:lang w:eastAsia="zh-CN"/>
        </w:rPr>
        <w:t>:</w:t>
      </w:r>
      <w:r w:rsidR="00553350" w:rsidRPr="00F77379">
        <w:rPr>
          <w:rFonts w:ascii="Book Antiqua" w:eastAsia="Book Antiqua" w:hAnsi="Book Antiqua" w:cs="Book Antiqua"/>
          <w:color w:val="000000"/>
          <w:shd w:val="clear" w:color="auto" w:fill="FFFFFF"/>
        </w:rPr>
        <w:t xml:space="preserve"> 1.67</w:t>
      </w:r>
      <w:r w:rsidRPr="00F77379">
        <w:rPr>
          <w:rFonts w:ascii="Book Antiqua" w:hAnsi="Book Antiqua" w:cs="Book Antiqua" w:hint="eastAsia"/>
          <w:color w:val="000000"/>
          <w:shd w:val="clear" w:color="auto" w:fill="FFFFFF"/>
          <w:lang w:eastAsia="zh-CN"/>
        </w:rPr>
        <w:t>-</w:t>
      </w:r>
      <w:r w:rsidR="00553350" w:rsidRPr="00F77379">
        <w:rPr>
          <w:rFonts w:ascii="Book Antiqua" w:eastAsia="Book Antiqua" w:hAnsi="Book Antiqua" w:cs="Book Antiqua"/>
          <w:color w:val="000000"/>
          <w:shd w:val="clear" w:color="auto" w:fill="FFFFFF"/>
        </w:rPr>
        <w:t xml:space="preserve">25.98), upper </w:t>
      </w:r>
      <w:r w:rsidR="00945B53" w:rsidRPr="00F77379">
        <w:rPr>
          <w:rFonts w:ascii="Book Antiqua" w:eastAsia="Book Antiqua" w:hAnsi="Book Antiqua" w:cs="Book Antiqua"/>
          <w:color w:val="000000"/>
        </w:rPr>
        <w:t>GI</w:t>
      </w:r>
      <w:r w:rsidR="00553350" w:rsidRPr="00F77379">
        <w:rPr>
          <w:rFonts w:ascii="Book Antiqua" w:eastAsia="Book Antiqua" w:hAnsi="Book Antiqua" w:cs="Book Antiqua"/>
          <w:color w:val="000000"/>
          <w:shd w:val="clear" w:color="auto" w:fill="FFFFFF"/>
        </w:rPr>
        <w:t xml:space="preserve"> surgery (OR</w:t>
      </w:r>
      <w:r w:rsidRPr="00F77379">
        <w:rPr>
          <w:rFonts w:ascii="Book Antiqua" w:hAnsi="Book Antiqua" w:cs="Book Antiqua" w:hint="eastAsia"/>
          <w:color w:val="000000"/>
          <w:shd w:val="clear" w:color="auto" w:fill="FFFFFF"/>
          <w:lang w:eastAsia="zh-CN"/>
        </w:rPr>
        <w:t>:</w:t>
      </w:r>
      <w:r w:rsidR="00553350" w:rsidRPr="00F77379">
        <w:rPr>
          <w:rFonts w:ascii="Book Antiqua" w:eastAsia="Book Antiqua" w:hAnsi="Book Antiqua" w:cs="Book Antiqua"/>
          <w:color w:val="000000"/>
          <w:shd w:val="clear" w:color="auto" w:fill="FFFFFF"/>
        </w:rPr>
        <w:t xml:space="preserve"> 2.62, 95%CI</w:t>
      </w:r>
      <w:r w:rsidRPr="00F77379">
        <w:rPr>
          <w:rFonts w:ascii="Book Antiqua" w:hAnsi="Book Antiqua" w:cs="Book Antiqua" w:hint="eastAsia"/>
          <w:color w:val="000000"/>
          <w:shd w:val="clear" w:color="auto" w:fill="FFFFFF"/>
          <w:lang w:eastAsia="zh-CN"/>
        </w:rPr>
        <w:t>:</w:t>
      </w:r>
      <w:r w:rsidR="00553350" w:rsidRPr="00F77379">
        <w:rPr>
          <w:rFonts w:ascii="Book Antiqua" w:eastAsia="Book Antiqua" w:hAnsi="Book Antiqua" w:cs="Book Antiqua"/>
          <w:color w:val="000000"/>
          <w:shd w:val="clear" w:color="auto" w:fill="FFFFFF"/>
        </w:rPr>
        <w:t xml:space="preserve"> 1.32</w:t>
      </w:r>
      <w:r w:rsidRPr="00F77379">
        <w:rPr>
          <w:rFonts w:ascii="Book Antiqua" w:hAnsi="Book Antiqua" w:cs="Book Antiqua" w:hint="eastAsia"/>
          <w:color w:val="000000"/>
          <w:shd w:val="clear" w:color="auto" w:fill="FFFFFF"/>
          <w:lang w:eastAsia="zh-CN"/>
        </w:rPr>
        <w:t>-</w:t>
      </w:r>
      <w:r w:rsidR="00553350" w:rsidRPr="00F77379">
        <w:rPr>
          <w:rFonts w:ascii="Book Antiqua" w:eastAsia="Book Antiqua" w:hAnsi="Book Antiqua" w:cs="Book Antiqua"/>
          <w:color w:val="000000"/>
          <w:shd w:val="clear" w:color="auto" w:fill="FFFFFF"/>
        </w:rPr>
        <w:t>5.19), type 2 diabetes (OR</w:t>
      </w:r>
      <w:r w:rsidRPr="00F77379">
        <w:rPr>
          <w:rFonts w:ascii="Book Antiqua" w:hAnsi="Book Antiqua" w:cs="Book Antiqua" w:hint="eastAsia"/>
          <w:color w:val="000000"/>
          <w:shd w:val="clear" w:color="auto" w:fill="FFFFFF"/>
          <w:lang w:eastAsia="zh-CN"/>
        </w:rPr>
        <w:t>:</w:t>
      </w:r>
      <w:r w:rsidR="00553350" w:rsidRPr="00F77379">
        <w:rPr>
          <w:rFonts w:ascii="Book Antiqua" w:eastAsia="Book Antiqua" w:hAnsi="Book Antiqua" w:cs="Book Antiqua"/>
          <w:color w:val="000000"/>
          <w:shd w:val="clear" w:color="auto" w:fill="FFFFFF"/>
        </w:rPr>
        <w:t xml:space="preserve"> 1.84, 95%CI</w:t>
      </w:r>
      <w:r w:rsidRPr="00F77379">
        <w:rPr>
          <w:rFonts w:ascii="Book Antiqua" w:hAnsi="Book Antiqua" w:cs="Book Antiqua" w:hint="eastAsia"/>
          <w:color w:val="000000"/>
          <w:shd w:val="clear" w:color="auto" w:fill="FFFFFF"/>
          <w:lang w:eastAsia="zh-CN"/>
        </w:rPr>
        <w:t>:</w:t>
      </w:r>
      <w:r w:rsidR="00553350" w:rsidRPr="00F77379">
        <w:rPr>
          <w:rFonts w:ascii="Book Antiqua" w:eastAsia="Book Antiqua" w:hAnsi="Book Antiqua" w:cs="Book Antiqua"/>
          <w:color w:val="000000"/>
          <w:shd w:val="clear" w:color="auto" w:fill="FFFFFF"/>
        </w:rPr>
        <w:t xml:space="preserve"> 1.18</w:t>
      </w:r>
      <w:r w:rsidRPr="00F77379">
        <w:rPr>
          <w:rFonts w:ascii="Book Antiqua" w:hAnsi="Book Antiqua" w:cs="Book Antiqua" w:hint="eastAsia"/>
          <w:color w:val="000000"/>
          <w:shd w:val="clear" w:color="auto" w:fill="FFFFFF"/>
          <w:lang w:eastAsia="zh-CN"/>
        </w:rPr>
        <w:t>-</w:t>
      </w:r>
      <w:r w:rsidR="00553350" w:rsidRPr="00F77379">
        <w:rPr>
          <w:rFonts w:ascii="Book Antiqua" w:eastAsia="Book Antiqua" w:hAnsi="Book Antiqua" w:cs="Book Antiqua"/>
          <w:color w:val="000000"/>
          <w:shd w:val="clear" w:color="auto" w:fill="FFFFFF"/>
        </w:rPr>
        <w:t>2.87), proton pump inhibitor therapy (OR</w:t>
      </w:r>
      <w:r w:rsidRPr="00F77379">
        <w:rPr>
          <w:rFonts w:ascii="Book Antiqua" w:hAnsi="Book Antiqua" w:cs="Book Antiqua" w:hint="eastAsia"/>
          <w:color w:val="000000"/>
          <w:shd w:val="clear" w:color="auto" w:fill="FFFFFF"/>
          <w:lang w:eastAsia="zh-CN"/>
        </w:rPr>
        <w:t>:</w:t>
      </w:r>
      <w:r w:rsidR="00553350" w:rsidRPr="00F77379">
        <w:rPr>
          <w:rFonts w:ascii="Book Antiqua" w:eastAsia="Book Antiqua" w:hAnsi="Book Antiqua" w:cs="Book Antiqua"/>
          <w:color w:val="000000"/>
          <w:shd w:val="clear" w:color="auto" w:fill="FFFFFF"/>
        </w:rPr>
        <w:t xml:space="preserve"> 1.87, 95%CI</w:t>
      </w:r>
      <w:r w:rsidRPr="00F77379">
        <w:rPr>
          <w:rFonts w:ascii="Book Antiqua" w:hAnsi="Book Antiqua" w:cs="Book Antiqua" w:hint="eastAsia"/>
          <w:color w:val="000000"/>
          <w:shd w:val="clear" w:color="auto" w:fill="FFFFFF"/>
          <w:lang w:eastAsia="zh-CN"/>
        </w:rPr>
        <w:t>:</w:t>
      </w:r>
      <w:r w:rsidR="00553350" w:rsidRPr="00F77379">
        <w:rPr>
          <w:rFonts w:ascii="Book Antiqua" w:eastAsia="Book Antiqua" w:hAnsi="Book Antiqua" w:cs="Book Antiqua"/>
          <w:color w:val="000000"/>
          <w:shd w:val="clear" w:color="auto" w:fill="FFFFFF"/>
        </w:rPr>
        <w:t xml:space="preserve"> 1.25</w:t>
      </w:r>
      <w:r w:rsidRPr="00F77379">
        <w:rPr>
          <w:rFonts w:ascii="Book Antiqua" w:hAnsi="Book Antiqua" w:cs="Book Antiqua" w:hint="eastAsia"/>
          <w:color w:val="000000"/>
          <w:shd w:val="clear" w:color="auto" w:fill="FFFFFF"/>
          <w:lang w:eastAsia="zh-CN"/>
        </w:rPr>
        <w:t>-</w:t>
      </w:r>
      <w:r w:rsidR="00553350" w:rsidRPr="00F77379">
        <w:rPr>
          <w:rFonts w:ascii="Book Antiqua" w:eastAsia="Book Antiqua" w:hAnsi="Book Antiqua" w:cs="Book Antiqua"/>
          <w:color w:val="000000"/>
          <w:shd w:val="clear" w:color="auto" w:fill="FFFFFF"/>
        </w:rPr>
        <w:t>2.80) and Asian ethnicity (OR</w:t>
      </w:r>
      <w:r w:rsidRPr="00F77379">
        <w:rPr>
          <w:rFonts w:ascii="Book Antiqua" w:hAnsi="Book Antiqua" w:cs="Book Antiqua" w:hint="eastAsia"/>
          <w:color w:val="000000"/>
          <w:shd w:val="clear" w:color="auto" w:fill="FFFFFF"/>
          <w:lang w:eastAsia="zh-CN"/>
        </w:rPr>
        <w:t>:</w:t>
      </w:r>
      <w:r w:rsidR="00553350" w:rsidRPr="00F77379">
        <w:rPr>
          <w:rFonts w:ascii="Book Antiqua" w:eastAsia="Book Antiqua" w:hAnsi="Book Antiqua" w:cs="Book Antiqua"/>
          <w:color w:val="000000"/>
          <w:shd w:val="clear" w:color="auto" w:fill="FFFFFF"/>
        </w:rPr>
        <w:t xml:space="preserve"> 2.11, 95%CI</w:t>
      </w:r>
      <w:r w:rsidRPr="00F77379">
        <w:rPr>
          <w:rFonts w:ascii="Book Antiqua" w:hAnsi="Book Antiqua" w:cs="Book Antiqua" w:hint="eastAsia"/>
          <w:color w:val="000000"/>
          <w:shd w:val="clear" w:color="auto" w:fill="FFFFFF"/>
          <w:lang w:eastAsia="zh-CN"/>
        </w:rPr>
        <w:t>:</w:t>
      </w:r>
      <w:r w:rsidR="00553350" w:rsidRPr="00F77379">
        <w:rPr>
          <w:rFonts w:ascii="Book Antiqua" w:eastAsia="Book Antiqua" w:hAnsi="Book Antiqua" w:cs="Book Antiqua"/>
          <w:color w:val="000000"/>
          <w:shd w:val="clear" w:color="auto" w:fill="FFFFFF"/>
        </w:rPr>
        <w:t xml:space="preserve"> 1.30</w:t>
      </w:r>
      <w:r w:rsidRPr="00F77379">
        <w:rPr>
          <w:rFonts w:ascii="Book Antiqua" w:hAnsi="Book Antiqua" w:cs="Book Antiqua" w:hint="eastAsia"/>
          <w:color w:val="000000"/>
          <w:shd w:val="clear" w:color="auto" w:fill="FFFFFF"/>
          <w:lang w:eastAsia="zh-CN"/>
        </w:rPr>
        <w:t>-</w:t>
      </w:r>
      <w:r w:rsidR="00553350" w:rsidRPr="00F77379">
        <w:rPr>
          <w:rFonts w:ascii="Book Antiqua" w:eastAsia="Book Antiqua" w:hAnsi="Book Antiqua" w:cs="Book Antiqua"/>
          <w:color w:val="000000"/>
          <w:shd w:val="clear" w:color="auto" w:fill="FFFFFF"/>
        </w:rPr>
        <w:t>3.42) were significantly associated with PEI in the multivariable analysis. None of the other historically reported associations with PEI were significant after adjustment for the other variables included in our multivariable analysis.</w:t>
      </w:r>
    </w:p>
    <w:p w14:paraId="6AB36C4A" w14:textId="77777777" w:rsidR="00A77B3E" w:rsidRPr="00F77379" w:rsidRDefault="00A77B3E" w:rsidP="006E05C7">
      <w:pPr>
        <w:spacing w:line="360" w:lineRule="auto"/>
        <w:jc w:val="both"/>
        <w:rPr>
          <w:rFonts w:ascii="Book Antiqua" w:hAnsi="Book Antiqua"/>
        </w:rPr>
      </w:pPr>
    </w:p>
    <w:p w14:paraId="004E4048"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color w:val="000000"/>
        </w:rPr>
        <w:t>CONCLUSION</w:t>
      </w:r>
    </w:p>
    <w:p w14:paraId="5504C520"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color w:val="000000"/>
          <w:shd w:val="clear" w:color="auto" w:fill="FFFFFF"/>
        </w:rPr>
        <w:t xml:space="preserve">PEI is common in patients with chronic pancreatitis, pancreatic cancer, upper </w:t>
      </w:r>
      <w:r w:rsidR="00945B53" w:rsidRPr="00F77379">
        <w:rPr>
          <w:rFonts w:ascii="Book Antiqua" w:eastAsia="Book Antiqua" w:hAnsi="Book Antiqua" w:cs="Book Antiqua"/>
          <w:color w:val="000000"/>
        </w:rPr>
        <w:t>GI</w:t>
      </w:r>
      <w:r w:rsidRPr="00F77379">
        <w:rPr>
          <w:rFonts w:ascii="Book Antiqua" w:eastAsia="Book Antiqua" w:hAnsi="Book Antiqua" w:cs="Book Antiqua"/>
          <w:color w:val="000000"/>
          <w:shd w:val="clear" w:color="auto" w:fill="FFFFFF"/>
        </w:rPr>
        <w:t xml:space="preserve"> surgery and type 2 diabetes. </w:t>
      </w:r>
      <w:r w:rsidR="00945B53" w:rsidRPr="00F77379">
        <w:rPr>
          <w:rFonts w:ascii="Book Antiqua" w:hAnsi="Book Antiqua" w:cs="Book Antiqua" w:hint="eastAsia"/>
          <w:color w:val="000000"/>
          <w:lang w:eastAsia="zh-CN"/>
        </w:rPr>
        <w:t>P</w:t>
      </w:r>
      <w:r w:rsidR="00945B53" w:rsidRPr="00F77379">
        <w:rPr>
          <w:rFonts w:ascii="Book Antiqua" w:eastAsia="Book Antiqua" w:hAnsi="Book Antiqua" w:cs="Book Antiqua"/>
          <w:color w:val="000000"/>
        </w:rPr>
        <w:t>roton pump inhibitor</w:t>
      </w:r>
      <w:r w:rsidRPr="00F77379">
        <w:rPr>
          <w:rFonts w:ascii="Book Antiqua" w:eastAsia="Book Antiqua" w:hAnsi="Book Antiqua" w:cs="Book Antiqua"/>
          <w:color w:val="000000"/>
          <w:shd w:val="clear" w:color="auto" w:fill="FFFFFF"/>
        </w:rPr>
        <w:t xml:space="preserve"> therapy may also be associated with PEI or a false positive FE1.</w:t>
      </w:r>
    </w:p>
    <w:p w14:paraId="330B3498" w14:textId="77777777" w:rsidR="00A77B3E" w:rsidRPr="00F77379" w:rsidRDefault="00A77B3E" w:rsidP="006E05C7">
      <w:pPr>
        <w:spacing w:line="360" w:lineRule="auto"/>
        <w:jc w:val="both"/>
        <w:rPr>
          <w:rFonts w:ascii="Book Antiqua" w:hAnsi="Book Antiqua"/>
        </w:rPr>
      </w:pPr>
    </w:p>
    <w:p w14:paraId="4FED7685"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b/>
          <w:bCs/>
          <w:color w:val="000000"/>
        </w:rPr>
        <w:t xml:space="preserve">Key Words: </w:t>
      </w:r>
      <w:r w:rsidRPr="00F77379">
        <w:rPr>
          <w:rFonts w:ascii="Book Antiqua" w:eastAsia="Book Antiqua" w:hAnsi="Book Antiqua" w:cs="Book Antiqua"/>
          <w:color w:val="000000"/>
        </w:rPr>
        <w:t xml:space="preserve">Exocrine pancreatic insufficiency; Chronic pancreatitis; Pancreatic elastase; </w:t>
      </w:r>
      <w:proofErr w:type="spellStart"/>
      <w:r w:rsidRPr="00F77379">
        <w:rPr>
          <w:rFonts w:ascii="Book Antiqua" w:eastAsia="Book Antiqua" w:hAnsi="Book Antiqua" w:cs="Book Antiqua"/>
          <w:color w:val="000000"/>
        </w:rPr>
        <w:t>Steatorrhoea</w:t>
      </w:r>
      <w:proofErr w:type="spellEnd"/>
      <w:r w:rsidRPr="00F77379">
        <w:rPr>
          <w:rFonts w:ascii="Book Antiqua" w:eastAsia="Book Antiqua" w:hAnsi="Book Antiqua" w:cs="Book Antiqua"/>
          <w:color w:val="000000"/>
        </w:rPr>
        <w:t>; Proton pump inhibitors</w:t>
      </w:r>
    </w:p>
    <w:p w14:paraId="46188C13" w14:textId="77777777" w:rsidR="00F77379" w:rsidRPr="00F77379" w:rsidRDefault="00F77379" w:rsidP="00F77379">
      <w:pPr>
        <w:spacing w:line="360" w:lineRule="auto"/>
        <w:rPr>
          <w:rFonts w:ascii="Book Antiqua" w:hAnsi="Book Antiqua" w:cs="Book Antiqua"/>
          <w:b/>
          <w:color w:val="000000"/>
        </w:rPr>
      </w:pPr>
    </w:p>
    <w:p w14:paraId="36C27D36" w14:textId="77777777" w:rsidR="00F77379" w:rsidRPr="00F77379" w:rsidRDefault="00F77379" w:rsidP="00F77379">
      <w:pPr>
        <w:spacing w:line="360" w:lineRule="auto"/>
        <w:rPr>
          <w:rFonts w:ascii="Book Antiqua" w:eastAsia="Book Antiqua" w:hAnsi="Book Antiqua" w:cs="Book Antiqua"/>
          <w:color w:val="000000"/>
        </w:rPr>
      </w:pPr>
      <w:proofErr w:type="gramStart"/>
      <w:r w:rsidRPr="00F77379">
        <w:rPr>
          <w:rFonts w:ascii="Book Antiqua" w:eastAsia="Book Antiqua" w:hAnsi="Book Antiqua" w:cs="Book Antiqua" w:hint="eastAsia"/>
          <w:b/>
          <w:color w:val="000000"/>
        </w:rPr>
        <w:t>©</w:t>
      </w:r>
      <w:r w:rsidRPr="00F77379">
        <w:rPr>
          <w:rFonts w:ascii="Book Antiqua" w:eastAsia="Book Antiqua" w:hAnsi="Book Antiqua" w:cs="Book Antiqua"/>
          <w:b/>
          <w:color w:val="000000"/>
        </w:rPr>
        <w:t>The</w:t>
      </w:r>
      <w:r w:rsidRPr="00F77379">
        <w:rPr>
          <w:rFonts w:ascii="Book Antiqua" w:eastAsia="Book Antiqua" w:hAnsi="Book Antiqua" w:cs="Book Antiqua"/>
          <w:color w:val="000000"/>
        </w:rPr>
        <w:t xml:space="preserve"> </w:t>
      </w:r>
      <w:r w:rsidRPr="00F77379">
        <w:rPr>
          <w:rFonts w:ascii="Book Antiqua" w:eastAsia="Book Antiqua" w:hAnsi="Book Antiqua" w:cs="Book Antiqua"/>
          <w:b/>
          <w:color w:val="000000"/>
        </w:rPr>
        <w:t>Author(s) 2021.</w:t>
      </w:r>
      <w:proofErr w:type="gramEnd"/>
      <w:r w:rsidRPr="00F77379">
        <w:rPr>
          <w:rFonts w:ascii="Book Antiqua" w:eastAsia="Book Antiqua" w:hAnsi="Book Antiqua" w:cs="Book Antiqua"/>
          <w:b/>
          <w:color w:val="000000"/>
        </w:rPr>
        <w:t xml:space="preserve"> </w:t>
      </w:r>
      <w:proofErr w:type="gramStart"/>
      <w:r w:rsidRPr="00F77379">
        <w:rPr>
          <w:rFonts w:ascii="Book Antiqua" w:eastAsia="Book Antiqua" w:hAnsi="Book Antiqua" w:cs="Book Antiqua"/>
          <w:color w:val="000000"/>
        </w:rPr>
        <w:t xml:space="preserve">Published by </w:t>
      </w:r>
      <w:proofErr w:type="spellStart"/>
      <w:r w:rsidRPr="00F77379">
        <w:rPr>
          <w:rFonts w:ascii="Book Antiqua" w:eastAsia="Book Antiqua" w:hAnsi="Book Antiqua" w:cs="Book Antiqua"/>
          <w:color w:val="000000"/>
        </w:rPr>
        <w:t>Baishideng</w:t>
      </w:r>
      <w:proofErr w:type="spellEnd"/>
      <w:r w:rsidRPr="00F77379">
        <w:rPr>
          <w:rFonts w:ascii="Book Antiqua" w:eastAsia="Book Antiqua" w:hAnsi="Book Antiqua" w:cs="Book Antiqua"/>
          <w:color w:val="000000"/>
        </w:rPr>
        <w:t xml:space="preserve"> Publishing Group Inc.</w:t>
      </w:r>
      <w:proofErr w:type="gramEnd"/>
      <w:r w:rsidRPr="00F77379">
        <w:rPr>
          <w:rFonts w:ascii="Book Antiqua" w:eastAsia="Book Antiqua" w:hAnsi="Book Antiqua" w:cs="Book Antiqua"/>
          <w:color w:val="000000"/>
        </w:rPr>
        <w:t xml:space="preserve"> All rights reserved. </w:t>
      </w:r>
    </w:p>
    <w:p w14:paraId="63E8BB35" w14:textId="77777777" w:rsidR="00A77B3E" w:rsidRPr="00F77379" w:rsidRDefault="00A77B3E" w:rsidP="006E05C7">
      <w:pPr>
        <w:spacing w:line="360" w:lineRule="auto"/>
        <w:jc w:val="both"/>
        <w:rPr>
          <w:rFonts w:ascii="Book Antiqua" w:hAnsi="Book Antiqua"/>
        </w:rPr>
      </w:pPr>
    </w:p>
    <w:p w14:paraId="38797D11" w14:textId="0D1EC0A5" w:rsidR="00F77379" w:rsidRPr="00F77379" w:rsidRDefault="00F77379" w:rsidP="006E05C7">
      <w:pPr>
        <w:spacing w:line="360" w:lineRule="auto"/>
        <w:jc w:val="both"/>
        <w:rPr>
          <w:rFonts w:ascii="Book Antiqua" w:hAnsi="Book Antiqua" w:cs="Book Antiqua" w:hint="eastAsia"/>
          <w:color w:val="000000"/>
          <w:lang w:eastAsia="zh-CN"/>
        </w:rPr>
      </w:pPr>
      <w:r w:rsidRPr="00F77379">
        <w:rPr>
          <w:rFonts w:ascii="Book Antiqua" w:eastAsia="Book Antiqua" w:hAnsi="Book Antiqua" w:cs="Book Antiqua"/>
          <w:b/>
          <w:color w:val="000000"/>
        </w:rPr>
        <w:t>Citation:</w:t>
      </w:r>
      <w:r w:rsidRPr="00F77379">
        <w:rPr>
          <w:rFonts w:ascii="Book Antiqua" w:eastAsia="Book Antiqua" w:hAnsi="Book Antiqua" w:cs="Book Antiqua"/>
          <w:color w:val="000000"/>
        </w:rPr>
        <w:t xml:space="preserve"> </w:t>
      </w:r>
      <w:proofErr w:type="spellStart"/>
      <w:r w:rsidR="00553350" w:rsidRPr="00F77379">
        <w:rPr>
          <w:rFonts w:ascii="Book Antiqua" w:eastAsia="Book Antiqua" w:hAnsi="Book Antiqua" w:cs="Book Antiqua"/>
          <w:color w:val="000000"/>
        </w:rPr>
        <w:t>Shandro</w:t>
      </w:r>
      <w:proofErr w:type="spellEnd"/>
      <w:r w:rsidR="00553350" w:rsidRPr="00F77379">
        <w:rPr>
          <w:rFonts w:ascii="Book Antiqua" w:eastAsia="Book Antiqua" w:hAnsi="Book Antiqua" w:cs="Book Antiqua"/>
          <w:color w:val="000000"/>
        </w:rPr>
        <w:t xml:space="preserve"> BM, Chen J, </w:t>
      </w:r>
      <w:proofErr w:type="spellStart"/>
      <w:proofErr w:type="gramStart"/>
      <w:r w:rsidR="00553350" w:rsidRPr="00F77379">
        <w:rPr>
          <w:rFonts w:ascii="Book Antiqua" w:eastAsia="Book Antiqua" w:hAnsi="Book Antiqua" w:cs="Book Antiqua"/>
          <w:color w:val="000000"/>
        </w:rPr>
        <w:t>Ritehnia</w:t>
      </w:r>
      <w:proofErr w:type="spellEnd"/>
      <w:proofErr w:type="gramEnd"/>
      <w:r w:rsidR="00553350" w:rsidRPr="00F77379">
        <w:rPr>
          <w:rFonts w:ascii="Book Antiqua" w:eastAsia="Book Antiqua" w:hAnsi="Book Antiqua" w:cs="Book Antiqua"/>
          <w:color w:val="000000"/>
        </w:rPr>
        <w:t xml:space="preserve"> J, </w:t>
      </w:r>
      <w:proofErr w:type="spellStart"/>
      <w:r w:rsidR="00553350" w:rsidRPr="00F77379">
        <w:rPr>
          <w:rFonts w:ascii="Book Antiqua" w:eastAsia="Book Antiqua" w:hAnsi="Book Antiqua" w:cs="Book Antiqua"/>
          <w:color w:val="000000"/>
        </w:rPr>
        <w:t>Poullis</w:t>
      </w:r>
      <w:proofErr w:type="spellEnd"/>
      <w:r w:rsidR="00553350" w:rsidRPr="00F77379">
        <w:rPr>
          <w:rFonts w:ascii="Book Antiqua" w:eastAsia="Book Antiqua" w:hAnsi="Book Antiqua" w:cs="Book Antiqua"/>
          <w:color w:val="000000"/>
        </w:rPr>
        <w:t xml:space="preserve"> A. Associations with pancreatic exocrine insufficiency: </w:t>
      </w:r>
      <w:r w:rsidR="008A099E" w:rsidRPr="00F77379">
        <w:rPr>
          <w:rFonts w:ascii="Book Antiqua" w:hAnsi="Book Antiqua" w:cs="Book Antiqua" w:hint="eastAsia"/>
          <w:color w:val="000000"/>
          <w:lang w:eastAsia="zh-CN"/>
        </w:rPr>
        <w:t>An</w:t>
      </w:r>
      <w:r w:rsidR="00553350" w:rsidRPr="00F77379">
        <w:rPr>
          <w:rFonts w:ascii="Book Antiqua" w:eastAsia="Book Antiqua" w:hAnsi="Book Antiqua" w:cs="Book Antiqua"/>
          <w:color w:val="000000"/>
        </w:rPr>
        <w:t xml:space="preserve"> U</w:t>
      </w:r>
      <w:r w:rsidR="008A099E" w:rsidRPr="00F77379">
        <w:rPr>
          <w:rFonts w:ascii="Book Antiqua" w:hAnsi="Book Antiqua" w:cs="Book Antiqua" w:hint="eastAsia"/>
          <w:color w:val="000000"/>
          <w:lang w:eastAsia="zh-CN"/>
        </w:rPr>
        <w:t xml:space="preserve">nited </w:t>
      </w:r>
      <w:r w:rsidR="00553350" w:rsidRPr="00F77379">
        <w:rPr>
          <w:rFonts w:ascii="Book Antiqua" w:eastAsia="Book Antiqua" w:hAnsi="Book Antiqua" w:cs="Book Antiqua"/>
          <w:color w:val="000000"/>
        </w:rPr>
        <w:t>K</w:t>
      </w:r>
      <w:r w:rsidR="008A099E" w:rsidRPr="00F77379">
        <w:rPr>
          <w:rFonts w:ascii="Book Antiqua" w:hAnsi="Book Antiqua" w:cs="Book Antiqua" w:hint="eastAsia"/>
          <w:color w:val="000000"/>
          <w:lang w:eastAsia="zh-CN"/>
        </w:rPr>
        <w:t>ingdom</w:t>
      </w:r>
      <w:r w:rsidR="00553350" w:rsidRPr="00F77379">
        <w:rPr>
          <w:rFonts w:ascii="Book Antiqua" w:eastAsia="Book Antiqua" w:hAnsi="Book Antiqua" w:cs="Book Antiqua"/>
          <w:color w:val="000000"/>
        </w:rPr>
        <w:t xml:space="preserve"> single-</w:t>
      </w:r>
      <w:proofErr w:type="spellStart"/>
      <w:r w:rsidR="00553350" w:rsidRPr="00F77379">
        <w:rPr>
          <w:rFonts w:ascii="Book Antiqua" w:eastAsia="Book Antiqua" w:hAnsi="Book Antiqua" w:cs="Book Antiqua"/>
          <w:color w:val="000000"/>
        </w:rPr>
        <w:t>centre</w:t>
      </w:r>
      <w:proofErr w:type="spellEnd"/>
      <w:r w:rsidR="00553350" w:rsidRPr="00F77379">
        <w:rPr>
          <w:rFonts w:ascii="Book Antiqua" w:eastAsia="Book Antiqua" w:hAnsi="Book Antiqua" w:cs="Book Antiqua"/>
          <w:color w:val="000000"/>
        </w:rPr>
        <w:t xml:space="preserve"> study. </w:t>
      </w:r>
      <w:r w:rsidR="00553350" w:rsidRPr="00F77379">
        <w:rPr>
          <w:rFonts w:ascii="Book Antiqua" w:eastAsia="Book Antiqua" w:hAnsi="Book Antiqua" w:cs="Book Antiqua"/>
          <w:i/>
          <w:iCs/>
          <w:color w:val="000000"/>
        </w:rPr>
        <w:t>World J Clin Cases</w:t>
      </w:r>
      <w:r w:rsidR="00553350" w:rsidRPr="00F77379">
        <w:rPr>
          <w:rFonts w:ascii="Book Antiqua" w:eastAsia="Book Antiqua" w:hAnsi="Book Antiqua" w:cs="Book Antiqua"/>
          <w:color w:val="000000"/>
        </w:rPr>
        <w:t xml:space="preserve"> 2021; </w:t>
      </w:r>
      <w:r w:rsidR="005557CF" w:rsidRPr="00F77379">
        <w:rPr>
          <w:rFonts w:ascii="Book Antiqua" w:eastAsia="Book Antiqua" w:hAnsi="Book Antiqua" w:cs="Book Antiqua"/>
          <w:color w:val="000000"/>
        </w:rPr>
        <w:t xml:space="preserve">9(31): </w:t>
      </w:r>
      <w:r w:rsidRPr="00F77379">
        <w:rPr>
          <w:rFonts w:ascii="Book Antiqua" w:hAnsi="Book Antiqua" w:cs="Book Antiqua" w:hint="eastAsia"/>
          <w:color w:val="000000"/>
          <w:lang w:eastAsia="zh-CN"/>
        </w:rPr>
        <w:t>9469-9480</w:t>
      </w:r>
      <w:r w:rsidR="005557CF" w:rsidRPr="00F77379">
        <w:rPr>
          <w:rFonts w:ascii="Book Antiqua" w:eastAsia="Book Antiqua" w:hAnsi="Book Antiqua" w:cs="Book Antiqua"/>
          <w:color w:val="000000"/>
        </w:rPr>
        <w:t xml:space="preserve">  </w:t>
      </w:r>
    </w:p>
    <w:p w14:paraId="011D04AB" w14:textId="77777777" w:rsidR="00F77379" w:rsidRPr="00F77379" w:rsidRDefault="005557CF" w:rsidP="006E05C7">
      <w:pPr>
        <w:spacing w:line="360" w:lineRule="auto"/>
        <w:jc w:val="both"/>
        <w:rPr>
          <w:rFonts w:ascii="Book Antiqua" w:hAnsi="Book Antiqua" w:cs="Book Antiqua" w:hint="eastAsia"/>
          <w:color w:val="000000"/>
          <w:lang w:eastAsia="zh-CN"/>
        </w:rPr>
      </w:pPr>
      <w:r w:rsidRPr="00F77379">
        <w:rPr>
          <w:rFonts w:ascii="Book Antiqua" w:eastAsia="Book Antiqua" w:hAnsi="Book Antiqua" w:cs="Book Antiqua"/>
          <w:color w:val="000000"/>
        </w:rPr>
        <w:t>URL: https://www.wjgnet.com/2307-8960/full/v9/i31/</w:t>
      </w:r>
      <w:r w:rsidR="00F77379" w:rsidRPr="00F77379">
        <w:rPr>
          <w:rFonts w:ascii="Book Antiqua" w:hAnsi="Book Antiqua" w:cs="Book Antiqua" w:hint="eastAsia"/>
          <w:color w:val="000000"/>
          <w:lang w:eastAsia="zh-CN"/>
        </w:rPr>
        <w:t>9469</w:t>
      </w:r>
      <w:r w:rsidRPr="00F77379">
        <w:rPr>
          <w:rFonts w:ascii="Book Antiqua" w:eastAsia="Book Antiqua" w:hAnsi="Book Antiqua" w:cs="Book Antiqua"/>
          <w:color w:val="000000"/>
        </w:rPr>
        <w:t xml:space="preserve">.htm  </w:t>
      </w:r>
    </w:p>
    <w:p w14:paraId="7262D9DC" w14:textId="5148C799" w:rsidR="00A77B3E" w:rsidRPr="00F77379" w:rsidRDefault="005557CF" w:rsidP="006E05C7">
      <w:pPr>
        <w:spacing w:line="360" w:lineRule="auto"/>
        <w:jc w:val="both"/>
        <w:rPr>
          <w:rFonts w:ascii="Book Antiqua" w:hAnsi="Book Antiqua"/>
        </w:rPr>
      </w:pPr>
      <w:r w:rsidRPr="00F77379">
        <w:rPr>
          <w:rFonts w:ascii="Book Antiqua" w:eastAsia="Book Antiqua" w:hAnsi="Book Antiqua" w:cs="Book Antiqua"/>
          <w:color w:val="000000"/>
        </w:rPr>
        <w:t>DOI: https://dx.doi.org/10.12998/wjcc.v9.i31.</w:t>
      </w:r>
      <w:r w:rsidR="00F77379" w:rsidRPr="00F77379">
        <w:rPr>
          <w:rFonts w:ascii="Book Antiqua" w:hAnsi="Book Antiqua" w:cs="Book Antiqua" w:hint="eastAsia"/>
          <w:color w:val="000000"/>
          <w:lang w:eastAsia="zh-CN"/>
        </w:rPr>
        <w:t>9469</w:t>
      </w:r>
    </w:p>
    <w:p w14:paraId="554CC58E" w14:textId="77777777" w:rsidR="00A77B3E" w:rsidRPr="00F77379" w:rsidRDefault="00A77B3E" w:rsidP="006E05C7">
      <w:pPr>
        <w:spacing w:line="360" w:lineRule="auto"/>
        <w:jc w:val="both"/>
        <w:rPr>
          <w:rFonts w:ascii="Book Antiqua" w:hAnsi="Book Antiqua"/>
        </w:rPr>
      </w:pPr>
    </w:p>
    <w:p w14:paraId="7D43C381"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b/>
          <w:bCs/>
          <w:color w:val="000000"/>
        </w:rPr>
        <w:t xml:space="preserve">Core Tip: </w:t>
      </w:r>
      <w:r w:rsidRPr="00F77379">
        <w:rPr>
          <w:rFonts w:ascii="Book Antiqua" w:eastAsia="Book Antiqua" w:hAnsi="Book Antiqua" w:cs="Book Antiqua"/>
          <w:color w:val="000000"/>
        </w:rPr>
        <w:t xml:space="preserve">Pancreatic exocrine insufficiency (PEI) is associated with chronic pancreatitis, pancreatic cancer, previous upper gastrointestinal surgery and type 2 diabetes. There should be a low threshold for testing for PEI in these patients. Proton pump inhibitor </w:t>
      </w:r>
      <w:r w:rsidRPr="00F77379">
        <w:rPr>
          <w:rFonts w:ascii="Book Antiqua" w:eastAsia="Book Antiqua" w:hAnsi="Book Antiqua" w:cs="Book Antiqua"/>
          <w:color w:val="000000"/>
        </w:rPr>
        <w:lastRenderedPageBreak/>
        <w:t xml:space="preserve">therapy may also be associated with PEI, or a false positive </w:t>
      </w:r>
      <w:proofErr w:type="spellStart"/>
      <w:r w:rsidRPr="00F77379">
        <w:rPr>
          <w:rFonts w:ascii="Book Antiqua" w:eastAsia="Book Antiqua" w:hAnsi="Book Antiqua" w:cs="Book Antiqua"/>
          <w:color w:val="000000"/>
        </w:rPr>
        <w:t>faecal</w:t>
      </w:r>
      <w:proofErr w:type="spellEnd"/>
      <w:r w:rsidRPr="00F77379">
        <w:rPr>
          <w:rFonts w:ascii="Book Antiqua" w:eastAsia="Book Antiqua" w:hAnsi="Book Antiqua" w:cs="Book Antiqua"/>
          <w:color w:val="000000"/>
        </w:rPr>
        <w:t xml:space="preserve"> elastase-1</w:t>
      </w:r>
      <w:r w:rsidR="00CC482B" w:rsidRPr="00F77379">
        <w:rPr>
          <w:rFonts w:ascii="Book Antiqua" w:hAnsi="Book Antiqua" w:cs="Book Antiqua" w:hint="eastAsia"/>
          <w:color w:val="000000"/>
          <w:lang w:eastAsia="zh-CN"/>
        </w:rPr>
        <w:t xml:space="preserve"> (</w:t>
      </w:r>
      <w:r w:rsidR="00CC482B" w:rsidRPr="00F77379">
        <w:rPr>
          <w:rFonts w:ascii="Book Antiqua" w:eastAsia="Book Antiqua" w:hAnsi="Book Antiqua" w:cs="Book Antiqua"/>
          <w:color w:val="000000"/>
          <w:shd w:val="clear" w:color="auto" w:fill="FFFFFF"/>
        </w:rPr>
        <w:t>FE1</w:t>
      </w:r>
      <w:r w:rsidR="00CC482B" w:rsidRPr="00F77379">
        <w:rPr>
          <w:rFonts w:ascii="Book Antiqua" w:hAnsi="Book Antiqua" w:cs="Book Antiqua" w:hint="eastAsia"/>
          <w:color w:val="000000"/>
          <w:lang w:eastAsia="zh-CN"/>
        </w:rPr>
        <w:t>)</w:t>
      </w:r>
      <w:r w:rsidRPr="00F77379">
        <w:rPr>
          <w:rFonts w:ascii="Book Antiqua" w:eastAsia="Book Antiqua" w:hAnsi="Book Antiqua" w:cs="Book Antiqua"/>
          <w:color w:val="000000"/>
        </w:rPr>
        <w:t xml:space="preserve">. Until further evidence becomes available, we recommend repeat testing after a washout period. </w:t>
      </w:r>
      <w:proofErr w:type="spellStart"/>
      <w:r w:rsidRPr="00F77379">
        <w:rPr>
          <w:rFonts w:ascii="Book Antiqua" w:eastAsia="Book Antiqua" w:hAnsi="Book Antiqua" w:cs="Book Antiqua"/>
          <w:color w:val="000000"/>
        </w:rPr>
        <w:t>Steatorrhoea</w:t>
      </w:r>
      <w:proofErr w:type="spellEnd"/>
      <w:r w:rsidRPr="00F77379">
        <w:rPr>
          <w:rFonts w:ascii="Book Antiqua" w:eastAsia="Book Antiqua" w:hAnsi="Book Antiqua" w:cs="Book Antiqua"/>
          <w:color w:val="000000"/>
        </w:rPr>
        <w:t xml:space="preserve"> and weight loss were the only symptoms that predicted PEI in our cohort. Therefore, the diagnostic yield of </w:t>
      </w:r>
      <w:r w:rsidR="00CC482B" w:rsidRPr="00F77379">
        <w:rPr>
          <w:rFonts w:ascii="Book Antiqua" w:eastAsia="Book Antiqua" w:hAnsi="Book Antiqua" w:cs="Book Antiqua"/>
          <w:color w:val="000000"/>
          <w:shd w:val="clear" w:color="auto" w:fill="FFFFFF"/>
        </w:rPr>
        <w:t>FE1</w:t>
      </w:r>
      <w:r w:rsidRPr="00F77379">
        <w:rPr>
          <w:rFonts w:ascii="Book Antiqua" w:eastAsia="Book Antiqua" w:hAnsi="Book Antiqua" w:cs="Book Antiqua"/>
          <w:color w:val="000000"/>
        </w:rPr>
        <w:t xml:space="preserve"> testing in patients with non-specific presentations, such as bloating, is likely to be low.</w:t>
      </w:r>
    </w:p>
    <w:p w14:paraId="2BB033C9" w14:textId="77777777" w:rsidR="00A77B3E" w:rsidRPr="00F77379" w:rsidRDefault="00A77B3E" w:rsidP="006E05C7">
      <w:pPr>
        <w:spacing w:line="360" w:lineRule="auto"/>
        <w:jc w:val="both"/>
        <w:rPr>
          <w:rFonts w:ascii="Book Antiqua" w:hAnsi="Book Antiqua"/>
        </w:rPr>
      </w:pPr>
    </w:p>
    <w:p w14:paraId="21BF6CAE"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b/>
          <w:caps/>
          <w:color w:val="000000"/>
          <w:u w:val="single"/>
        </w:rPr>
        <w:t>INTRODUCTION</w:t>
      </w:r>
    </w:p>
    <w:p w14:paraId="47B90DB3"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color w:val="000000"/>
        </w:rPr>
        <w:t xml:space="preserve">Pancreatic exocrine insufficiency (PEI) is defined by a reduction in the secretion or function of pancreatic enzymes or bicarbonate below the threshold required for normal </w:t>
      </w:r>
      <w:proofErr w:type="gramStart"/>
      <w:r w:rsidRPr="00F77379">
        <w:rPr>
          <w:rFonts w:ascii="Book Antiqua" w:eastAsia="Book Antiqua" w:hAnsi="Book Antiqua" w:cs="Book Antiqua"/>
          <w:color w:val="000000"/>
        </w:rPr>
        <w:t>digestion</w:t>
      </w:r>
      <w:r w:rsidRPr="00F77379">
        <w:rPr>
          <w:rFonts w:ascii="Book Antiqua" w:eastAsia="Book Antiqua" w:hAnsi="Book Antiqua" w:cs="Book Antiqua"/>
          <w:color w:val="000000"/>
          <w:vertAlign w:val="superscript"/>
        </w:rPr>
        <w:t>[</w:t>
      </w:r>
      <w:proofErr w:type="gramEnd"/>
      <w:r w:rsidRPr="00F77379">
        <w:rPr>
          <w:rFonts w:ascii="Book Antiqua" w:eastAsia="Book Antiqua" w:hAnsi="Book Antiqua" w:cs="Book Antiqua"/>
          <w:color w:val="000000"/>
          <w:vertAlign w:val="superscript"/>
        </w:rPr>
        <w:t>1]</w:t>
      </w:r>
      <w:r w:rsidRPr="00F77379">
        <w:rPr>
          <w:rFonts w:ascii="Book Antiqua" w:eastAsia="Book Antiqua" w:hAnsi="Book Antiqua" w:cs="Book Antiqua"/>
          <w:color w:val="000000"/>
        </w:rPr>
        <w:t>. The resulting maldigestion can lead to substantial morbidity, including gastrointestinal</w:t>
      </w:r>
      <w:r w:rsidR="00945B53" w:rsidRPr="00F77379">
        <w:rPr>
          <w:rFonts w:ascii="Book Antiqua" w:hAnsi="Book Antiqua" w:cs="Book Antiqua" w:hint="eastAsia"/>
          <w:color w:val="000000"/>
          <w:lang w:eastAsia="zh-CN"/>
        </w:rPr>
        <w:t xml:space="preserve"> (</w:t>
      </w:r>
      <w:r w:rsidR="00945B53" w:rsidRPr="00F77379">
        <w:rPr>
          <w:rFonts w:ascii="Book Antiqua" w:eastAsia="Book Antiqua" w:hAnsi="Book Antiqua" w:cs="Book Antiqua"/>
          <w:color w:val="000000"/>
        </w:rPr>
        <w:t>GI</w:t>
      </w:r>
      <w:r w:rsidR="00945B53" w:rsidRPr="00F77379">
        <w:rPr>
          <w:rFonts w:ascii="Book Antiqua" w:hAnsi="Book Antiqua" w:cs="Book Antiqua" w:hint="eastAsia"/>
          <w:color w:val="000000"/>
          <w:lang w:eastAsia="zh-CN"/>
        </w:rPr>
        <w:t>)</w:t>
      </w:r>
      <w:r w:rsidRPr="00F77379">
        <w:rPr>
          <w:rFonts w:ascii="Book Antiqua" w:eastAsia="Book Antiqua" w:hAnsi="Book Antiqua" w:cs="Book Antiqua"/>
          <w:color w:val="000000"/>
        </w:rPr>
        <w:t xml:space="preserve"> symptoms, such as </w:t>
      </w:r>
      <w:proofErr w:type="spellStart"/>
      <w:r w:rsidRPr="00F77379">
        <w:rPr>
          <w:rFonts w:ascii="Book Antiqua" w:eastAsia="Book Antiqua" w:hAnsi="Book Antiqua" w:cs="Book Antiqua"/>
          <w:color w:val="000000"/>
        </w:rPr>
        <w:t>steatorrhoea</w:t>
      </w:r>
      <w:proofErr w:type="spellEnd"/>
      <w:r w:rsidRPr="00F77379">
        <w:rPr>
          <w:rFonts w:ascii="Book Antiqua" w:eastAsia="Book Antiqua" w:hAnsi="Book Antiqua" w:cs="Book Antiqua"/>
          <w:color w:val="000000"/>
        </w:rPr>
        <w:t xml:space="preserve">, and nutritional </w:t>
      </w:r>
      <w:proofErr w:type="gramStart"/>
      <w:r w:rsidRPr="00F77379">
        <w:rPr>
          <w:rFonts w:ascii="Book Antiqua" w:eastAsia="Book Antiqua" w:hAnsi="Book Antiqua" w:cs="Book Antiqua"/>
          <w:color w:val="000000"/>
        </w:rPr>
        <w:t>deficiencies</w:t>
      </w:r>
      <w:r w:rsidRPr="00F77379">
        <w:rPr>
          <w:rFonts w:ascii="Book Antiqua" w:eastAsia="Book Antiqua" w:hAnsi="Book Antiqua" w:cs="Book Antiqua"/>
          <w:color w:val="000000"/>
          <w:vertAlign w:val="superscript"/>
        </w:rPr>
        <w:t>[</w:t>
      </w:r>
      <w:proofErr w:type="gramEnd"/>
      <w:r w:rsidRPr="00F77379">
        <w:rPr>
          <w:rFonts w:ascii="Book Antiqua" w:eastAsia="Book Antiqua" w:hAnsi="Book Antiqua" w:cs="Book Antiqua"/>
          <w:color w:val="000000"/>
          <w:vertAlign w:val="superscript"/>
        </w:rPr>
        <w:t>1,2]</w:t>
      </w:r>
      <w:r w:rsidRPr="00F77379">
        <w:rPr>
          <w:rFonts w:ascii="Book Antiqua" w:eastAsia="Book Antiqua" w:hAnsi="Book Antiqua" w:cs="Book Antiqua"/>
          <w:color w:val="000000"/>
        </w:rPr>
        <w:t xml:space="preserve">. However, PEI remains under diagnosed and </w:t>
      </w:r>
      <w:proofErr w:type="gramStart"/>
      <w:r w:rsidRPr="00F77379">
        <w:rPr>
          <w:rFonts w:ascii="Book Antiqua" w:eastAsia="Book Antiqua" w:hAnsi="Book Antiqua" w:cs="Book Antiqua"/>
          <w:color w:val="000000"/>
        </w:rPr>
        <w:t>undertreated</w:t>
      </w:r>
      <w:r w:rsidRPr="00F77379">
        <w:rPr>
          <w:rFonts w:ascii="Book Antiqua" w:eastAsia="Book Antiqua" w:hAnsi="Book Antiqua" w:cs="Book Antiqua"/>
          <w:color w:val="000000"/>
          <w:vertAlign w:val="superscript"/>
        </w:rPr>
        <w:t>[</w:t>
      </w:r>
      <w:proofErr w:type="gramEnd"/>
      <w:r w:rsidRPr="00F77379">
        <w:rPr>
          <w:rFonts w:ascii="Book Antiqua" w:eastAsia="Book Antiqua" w:hAnsi="Book Antiqua" w:cs="Book Antiqua"/>
          <w:color w:val="000000"/>
          <w:vertAlign w:val="superscript"/>
        </w:rPr>
        <w:t>3]</w:t>
      </w:r>
      <w:r w:rsidRPr="00F77379">
        <w:rPr>
          <w:rFonts w:ascii="Book Antiqua" w:eastAsia="Book Antiqua" w:hAnsi="Book Antiqua" w:cs="Book Antiqua"/>
          <w:color w:val="000000"/>
        </w:rPr>
        <w:t>.</w:t>
      </w:r>
    </w:p>
    <w:p w14:paraId="214F789A" w14:textId="77777777" w:rsidR="00A77B3E" w:rsidRPr="00F77379" w:rsidRDefault="00553350" w:rsidP="00945B53">
      <w:pPr>
        <w:spacing w:line="360" w:lineRule="auto"/>
        <w:ind w:firstLineChars="200" w:firstLine="480"/>
        <w:jc w:val="both"/>
        <w:rPr>
          <w:rFonts w:ascii="Book Antiqua" w:hAnsi="Book Antiqua"/>
        </w:rPr>
      </w:pPr>
      <w:r w:rsidRPr="00F77379">
        <w:rPr>
          <w:rFonts w:ascii="Book Antiqua" w:eastAsia="Book Antiqua" w:hAnsi="Book Antiqua" w:cs="Book Antiqua"/>
          <w:color w:val="000000"/>
        </w:rPr>
        <w:t xml:space="preserve">The majority of research into the </w:t>
      </w:r>
      <w:proofErr w:type="spellStart"/>
      <w:r w:rsidRPr="00F77379">
        <w:rPr>
          <w:rFonts w:ascii="Book Antiqua" w:eastAsia="Book Antiqua" w:hAnsi="Book Antiqua" w:cs="Book Antiqua"/>
          <w:color w:val="000000"/>
        </w:rPr>
        <w:t>aetiology</w:t>
      </w:r>
      <w:proofErr w:type="spellEnd"/>
      <w:r w:rsidRPr="00F77379">
        <w:rPr>
          <w:rFonts w:ascii="Book Antiqua" w:eastAsia="Book Antiqua" w:hAnsi="Book Antiqua" w:cs="Book Antiqua"/>
          <w:color w:val="000000"/>
        </w:rPr>
        <w:t xml:space="preserve"> of PEI has been concerned with conditions that reduce the volume of functioning pancreatic tissue or prevent adequate drainage to the small bowel, such as chronic pancreatitis, cystic fibrosis, pancreatic cancer and pancreatic </w:t>
      </w:r>
      <w:proofErr w:type="gramStart"/>
      <w:r w:rsidRPr="00F77379">
        <w:rPr>
          <w:rFonts w:ascii="Book Antiqua" w:eastAsia="Book Antiqua" w:hAnsi="Book Antiqua" w:cs="Book Antiqua"/>
          <w:color w:val="000000"/>
        </w:rPr>
        <w:t>resection</w:t>
      </w:r>
      <w:r w:rsidRPr="00F77379">
        <w:rPr>
          <w:rFonts w:ascii="Book Antiqua" w:eastAsia="Book Antiqua" w:hAnsi="Book Antiqua" w:cs="Book Antiqua"/>
          <w:color w:val="000000"/>
          <w:vertAlign w:val="superscript"/>
        </w:rPr>
        <w:t>[</w:t>
      </w:r>
      <w:proofErr w:type="gramEnd"/>
      <w:r w:rsidRPr="00F77379">
        <w:rPr>
          <w:rFonts w:ascii="Book Antiqua" w:eastAsia="Book Antiqua" w:hAnsi="Book Antiqua" w:cs="Book Antiqua"/>
          <w:color w:val="000000"/>
          <w:vertAlign w:val="superscript"/>
        </w:rPr>
        <w:t>4]</w:t>
      </w:r>
      <w:r w:rsidRPr="00F77379">
        <w:rPr>
          <w:rFonts w:ascii="Book Antiqua" w:eastAsia="Book Antiqua" w:hAnsi="Book Antiqua" w:cs="Book Antiqua"/>
          <w:color w:val="000000"/>
        </w:rPr>
        <w:t>. However, multiple other conditions have been reported to be associated with PEI, in the absence of chronic pancreatitis, including previous acute pancreatitis</w:t>
      </w:r>
      <w:r w:rsidRPr="00F77379">
        <w:rPr>
          <w:rFonts w:ascii="Book Antiqua" w:eastAsia="Book Antiqua" w:hAnsi="Book Antiqua" w:cs="Book Antiqua"/>
          <w:color w:val="000000"/>
          <w:vertAlign w:val="superscript"/>
        </w:rPr>
        <w:t>[5,6]</w:t>
      </w:r>
      <w:r w:rsidRPr="00F77379">
        <w:rPr>
          <w:rFonts w:ascii="Book Antiqua" w:eastAsia="Book Antiqua" w:hAnsi="Book Antiqua" w:cs="Book Antiqua"/>
          <w:color w:val="000000"/>
        </w:rPr>
        <w:t>, untreated or refractory coeliac disease</w:t>
      </w:r>
      <w:r w:rsidRPr="00F77379">
        <w:rPr>
          <w:rFonts w:ascii="Book Antiqua" w:eastAsia="Book Antiqua" w:hAnsi="Book Antiqua" w:cs="Book Antiqua"/>
          <w:color w:val="000000"/>
          <w:vertAlign w:val="superscript"/>
        </w:rPr>
        <w:t>[7]</w:t>
      </w:r>
      <w:r w:rsidRPr="00F77379">
        <w:rPr>
          <w:rFonts w:ascii="Book Antiqua" w:eastAsia="Book Antiqua" w:hAnsi="Book Antiqua" w:cs="Book Antiqua"/>
          <w:color w:val="000000"/>
        </w:rPr>
        <w:t>, type 1 and type 2 diabetes</w:t>
      </w:r>
      <w:r w:rsidRPr="00F77379">
        <w:rPr>
          <w:rFonts w:ascii="Book Antiqua" w:eastAsia="Book Antiqua" w:hAnsi="Book Antiqua" w:cs="Book Antiqua"/>
          <w:color w:val="000000"/>
          <w:vertAlign w:val="superscript"/>
        </w:rPr>
        <w:t>[8]</w:t>
      </w:r>
      <w:r w:rsidRPr="00F77379">
        <w:rPr>
          <w:rFonts w:ascii="Book Antiqua" w:eastAsia="Book Antiqua" w:hAnsi="Book Antiqua" w:cs="Book Antiqua"/>
          <w:color w:val="000000"/>
        </w:rPr>
        <w:t xml:space="preserve">, upper </w:t>
      </w:r>
      <w:r w:rsidR="00945B53" w:rsidRPr="00F77379">
        <w:rPr>
          <w:rFonts w:ascii="Book Antiqua" w:eastAsia="Book Antiqua" w:hAnsi="Book Antiqua" w:cs="Book Antiqua"/>
          <w:color w:val="000000"/>
        </w:rPr>
        <w:t>GI</w:t>
      </w:r>
      <w:r w:rsidRPr="00F77379">
        <w:rPr>
          <w:rFonts w:ascii="Book Antiqua" w:eastAsia="Book Antiqua" w:hAnsi="Book Antiqua" w:cs="Book Antiqua"/>
          <w:color w:val="000000"/>
        </w:rPr>
        <w:t xml:space="preserve"> surgery</w:t>
      </w:r>
      <w:r w:rsidRPr="00F77379">
        <w:rPr>
          <w:rFonts w:ascii="Book Antiqua" w:eastAsia="Book Antiqua" w:hAnsi="Book Antiqua" w:cs="Book Antiqua"/>
          <w:color w:val="000000"/>
          <w:vertAlign w:val="superscript"/>
        </w:rPr>
        <w:t>[9]</w:t>
      </w:r>
      <w:r w:rsidRPr="00F77379">
        <w:rPr>
          <w:rFonts w:ascii="Book Antiqua" w:eastAsia="Book Antiqua" w:hAnsi="Book Antiqua" w:cs="Book Antiqua"/>
          <w:color w:val="000000"/>
        </w:rPr>
        <w:t>, smoking</w:t>
      </w:r>
      <w:r w:rsidRPr="00F77379">
        <w:rPr>
          <w:rFonts w:ascii="Book Antiqua" w:eastAsia="Book Antiqua" w:hAnsi="Book Antiqua" w:cs="Book Antiqua"/>
          <w:color w:val="000000"/>
          <w:vertAlign w:val="superscript"/>
        </w:rPr>
        <w:t>[10]</w:t>
      </w:r>
      <w:r w:rsidRPr="00F77379">
        <w:rPr>
          <w:rFonts w:ascii="Book Antiqua" w:eastAsia="Book Antiqua" w:hAnsi="Book Antiqua" w:cs="Book Antiqua"/>
          <w:color w:val="000000"/>
        </w:rPr>
        <w:t>, alcohol excess</w:t>
      </w:r>
      <w:r w:rsidRPr="00F77379">
        <w:rPr>
          <w:rFonts w:ascii="Book Antiqua" w:eastAsia="Book Antiqua" w:hAnsi="Book Antiqua" w:cs="Book Antiqua"/>
          <w:color w:val="000000"/>
          <w:vertAlign w:val="superscript"/>
        </w:rPr>
        <w:t>[11,12]</w:t>
      </w:r>
      <w:r w:rsidRPr="00F77379">
        <w:rPr>
          <w:rFonts w:ascii="Book Antiqua" w:eastAsia="Book Antiqua" w:hAnsi="Book Antiqua" w:cs="Book Antiqua"/>
          <w:color w:val="000000"/>
        </w:rPr>
        <w:t>, human immunodeficiency virus (HIV) infection</w:t>
      </w:r>
      <w:r w:rsidRPr="00F77379">
        <w:rPr>
          <w:rFonts w:ascii="Book Antiqua" w:eastAsia="Book Antiqua" w:hAnsi="Book Antiqua" w:cs="Book Antiqua"/>
          <w:color w:val="000000"/>
          <w:vertAlign w:val="superscript"/>
        </w:rPr>
        <w:t>[13]</w:t>
      </w:r>
      <w:r w:rsidRPr="00F77379">
        <w:rPr>
          <w:rFonts w:ascii="Book Antiqua" w:eastAsia="Book Antiqua" w:hAnsi="Book Antiqua" w:cs="Book Antiqua"/>
          <w:color w:val="000000"/>
        </w:rPr>
        <w:t>, chronic kidney disease (CKD)</w:t>
      </w:r>
      <w:r w:rsidRPr="00F77379">
        <w:rPr>
          <w:rFonts w:ascii="Book Antiqua" w:eastAsia="Book Antiqua" w:hAnsi="Book Antiqua" w:cs="Book Antiqua"/>
          <w:color w:val="000000"/>
          <w:vertAlign w:val="superscript"/>
        </w:rPr>
        <w:t>[14]</w:t>
      </w:r>
      <w:r w:rsidRPr="00F77379">
        <w:rPr>
          <w:rFonts w:ascii="Book Antiqua" w:eastAsia="Book Antiqua" w:hAnsi="Book Antiqua" w:cs="Book Antiqua"/>
          <w:color w:val="000000"/>
        </w:rPr>
        <w:t>, hyperparathyroidism</w:t>
      </w:r>
      <w:r w:rsidRPr="00F77379">
        <w:rPr>
          <w:rFonts w:ascii="Book Antiqua" w:eastAsia="Book Antiqua" w:hAnsi="Book Antiqua" w:cs="Book Antiqua"/>
          <w:color w:val="000000"/>
          <w:vertAlign w:val="superscript"/>
        </w:rPr>
        <w:t>[15,16]</w:t>
      </w:r>
      <w:r w:rsidRPr="00F77379">
        <w:rPr>
          <w:rFonts w:ascii="Book Antiqua" w:eastAsia="Book Antiqua" w:hAnsi="Book Antiqua" w:cs="Book Antiqua"/>
          <w:color w:val="000000"/>
        </w:rPr>
        <w:t>, haemochromatosis</w:t>
      </w:r>
      <w:r w:rsidRPr="00F77379">
        <w:rPr>
          <w:rFonts w:ascii="Book Antiqua" w:eastAsia="Book Antiqua" w:hAnsi="Book Antiqua" w:cs="Book Antiqua"/>
          <w:color w:val="000000"/>
          <w:vertAlign w:val="superscript"/>
        </w:rPr>
        <w:t>[17]</w:t>
      </w:r>
      <w:r w:rsidRPr="00F77379">
        <w:rPr>
          <w:rFonts w:ascii="Book Antiqua" w:eastAsia="Book Antiqua" w:hAnsi="Book Antiqua" w:cs="Book Antiqua"/>
          <w:color w:val="000000"/>
        </w:rPr>
        <w:t>,</w:t>
      </w:r>
      <w:r w:rsidR="00945B53" w:rsidRPr="00F77379">
        <w:rPr>
          <w:rFonts w:ascii="Book Antiqua" w:hAnsi="Book Antiqua" w:cs="Book Antiqua" w:hint="eastAsia"/>
          <w:color w:val="000000"/>
          <w:vertAlign w:val="superscript"/>
          <w:lang w:eastAsia="zh-CN"/>
        </w:rPr>
        <w:t xml:space="preserve"> </w:t>
      </w:r>
      <w:r w:rsidRPr="00F77379">
        <w:rPr>
          <w:rFonts w:ascii="Book Antiqua" w:eastAsia="Book Antiqua" w:hAnsi="Book Antiqua" w:cs="Book Antiqua"/>
          <w:color w:val="000000"/>
        </w:rPr>
        <w:t>congestive cardiac failure (CCF)</w:t>
      </w:r>
      <w:r w:rsidRPr="00F77379">
        <w:rPr>
          <w:rFonts w:ascii="Book Antiqua" w:eastAsia="Book Antiqua" w:hAnsi="Book Antiqua" w:cs="Book Antiqua"/>
          <w:color w:val="000000"/>
          <w:vertAlign w:val="superscript"/>
        </w:rPr>
        <w:t>[18,19]</w:t>
      </w:r>
      <w:r w:rsidRPr="00F77379">
        <w:rPr>
          <w:rFonts w:ascii="Book Antiqua" w:eastAsia="Book Antiqua" w:hAnsi="Book Antiqua" w:cs="Book Antiqua"/>
          <w:color w:val="000000"/>
        </w:rPr>
        <w:t>, cirrhosis of the liver</w:t>
      </w:r>
      <w:r w:rsidRPr="00F77379">
        <w:rPr>
          <w:rFonts w:ascii="Book Antiqua" w:eastAsia="Book Antiqua" w:hAnsi="Book Antiqua" w:cs="Book Antiqua"/>
          <w:color w:val="000000"/>
          <w:vertAlign w:val="superscript"/>
        </w:rPr>
        <w:t>[20]</w:t>
      </w:r>
      <w:r w:rsidRPr="00F77379">
        <w:rPr>
          <w:rFonts w:ascii="Book Antiqua" w:eastAsia="Book Antiqua" w:hAnsi="Book Antiqua" w:cs="Book Antiqua"/>
          <w:color w:val="000000"/>
        </w:rPr>
        <w:t>, and older age</w:t>
      </w:r>
      <w:r w:rsidRPr="00F77379">
        <w:rPr>
          <w:rFonts w:ascii="Book Antiqua" w:eastAsia="Book Antiqua" w:hAnsi="Book Antiqua" w:cs="Book Antiqua"/>
          <w:color w:val="000000"/>
          <w:vertAlign w:val="superscript"/>
        </w:rPr>
        <w:t>[21,22]</w:t>
      </w:r>
      <w:r w:rsidRPr="00F77379">
        <w:rPr>
          <w:rFonts w:ascii="Book Antiqua" w:eastAsia="Book Antiqua" w:hAnsi="Book Antiqua" w:cs="Book Antiqua"/>
          <w:color w:val="000000"/>
        </w:rPr>
        <w:t>.</w:t>
      </w:r>
    </w:p>
    <w:p w14:paraId="00D266FE" w14:textId="77777777" w:rsidR="00A77B3E" w:rsidRPr="00F77379" w:rsidRDefault="00553350" w:rsidP="00945B53">
      <w:pPr>
        <w:spacing w:line="360" w:lineRule="auto"/>
        <w:ind w:firstLineChars="200" w:firstLine="480"/>
        <w:jc w:val="both"/>
        <w:rPr>
          <w:rFonts w:ascii="Book Antiqua" w:hAnsi="Book Antiqua"/>
        </w:rPr>
      </w:pPr>
      <w:r w:rsidRPr="00F77379">
        <w:rPr>
          <w:rFonts w:ascii="Book Antiqua" w:eastAsia="Book Antiqua" w:hAnsi="Book Antiqua" w:cs="Book Antiqua"/>
          <w:color w:val="000000"/>
        </w:rPr>
        <w:t xml:space="preserve">The pathophysiological mechanisms underlying each association put forward in the literature generally fall into three categories: </w:t>
      </w:r>
      <w:r w:rsidR="00945B53" w:rsidRPr="00F77379">
        <w:rPr>
          <w:rFonts w:ascii="Book Antiqua" w:hAnsi="Book Antiqua" w:cs="Book Antiqua" w:hint="eastAsia"/>
          <w:color w:val="000000"/>
          <w:lang w:eastAsia="zh-CN"/>
        </w:rPr>
        <w:t>R</w:t>
      </w:r>
      <w:r w:rsidRPr="00F77379">
        <w:rPr>
          <w:rFonts w:ascii="Book Antiqua" w:eastAsia="Book Antiqua" w:hAnsi="Book Antiqua" w:cs="Book Antiqua"/>
          <w:color w:val="000000"/>
        </w:rPr>
        <w:t xml:space="preserve">educed entero-hormonal stimulation of the exocrine pancreas; asynchronous digestion due to dysmotility or abnormal anatomy; and metabolic or toxic impairment of pancreatic </w:t>
      </w:r>
      <w:proofErr w:type="gramStart"/>
      <w:r w:rsidRPr="00F77379">
        <w:rPr>
          <w:rFonts w:ascii="Book Antiqua" w:eastAsia="Book Antiqua" w:hAnsi="Book Antiqua" w:cs="Book Antiqua"/>
          <w:color w:val="000000"/>
        </w:rPr>
        <w:t>function</w:t>
      </w:r>
      <w:r w:rsidRPr="00F77379">
        <w:rPr>
          <w:rFonts w:ascii="Book Antiqua" w:eastAsia="Book Antiqua" w:hAnsi="Book Antiqua" w:cs="Book Antiqua"/>
          <w:color w:val="000000"/>
          <w:vertAlign w:val="superscript"/>
        </w:rPr>
        <w:t>[</w:t>
      </w:r>
      <w:proofErr w:type="gramEnd"/>
      <w:r w:rsidRPr="00F77379">
        <w:rPr>
          <w:rFonts w:ascii="Book Antiqua" w:eastAsia="Book Antiqua" w:hAnsi="Book Antiqua" w:cs="Book Antiqua"/>
          <w:color w:val="000000"/>
          <w:vertAlign w:val="superscript"/>
        </w:rPr>
        <w:t>23]</w:t>
      </w:r>
      <w:r w:rsidRPr="00F77379">
        <w:rPr>
          <w:rFonts w:ascii="Book Antiqua" w:eastAsia="Book Antiqua" w:hAnsi="Book Antiqua" w:cs="Book Antiqua"/>
          <w:color w:val="000000"/>
        </w:rPr>
        <w:t>.</w:t>
      </w:r>
    </w:p>
    <w:p w14:paraId="22C5D6D9" w14:textId="77777777" w:rsidR="00A77B3E" w:rsidRPr="00F77379" w:rsidRDefault="00553350" w:rsidP="00945B53">
      <w:pPr>
        <w:spacing w:line="360" w:lineRule="auto"/>
        <w:ind w:firstLineChars="200" w:firstLine="480"/>
        <w:jc w:val="both"/>
        <w:rPr>
          <w:rFonts w:ascii="Book Antiqua" w:hAnsi="Book Antiqua"/>
        </w:rPr>
      </w:pPr>
      <w:r w:rsidRPr="00F77379">
        <w:rPr>
          <w:rFonts w:ascii="Book Antiqua" w:eastAsia="Book Antiqua" w:hAnsi="Book Antiqua" w:cs="Book Antiqua"/>
          <w:color w:val="000000"/>
        </w:rPr>
        <w:t xml:space="preserve">However, the quality of the evidence base for these purported associations varies widely. Although there are multiple observational studies reporting associations between PEI and diabetes, coeliac disease and HIV, some of the conditions, such as </w:t>
      </w:r>
      <w:r w:rsidRPr="00F77379">
        <w:rPr>
          <w:rFonts w:ascii="Book Antiqua" w:eastAsia="Book Antiqua" w:hAnsi="Book Antiqua" w:cs="Book Antiqua"/>
          <w:color w:val="000000"/>
        </w:rPr>
        <w:lastRenderedPageBreak/>
        <w:t>haemochromatosis, are suspected of causing PEI based only on small, historic case series or single case reports</w:t>
      </w:r>
      <w:r w:rsidRPr="00F77379">
        <w:rPr>
          <w:rFonts w:ascii="Book Antiqua" w:eastAsia="Book Antiqua" w:hAnsi="Book Antiqua" w:cs="Book Antiqua"/>
          <w:color w:val="000000"/>
          <w:vertAlign w:val="superscript"/>
        </w:rPr>
        <w:t>[15-17]</w:t>
      </w:r>
      <w:r w:rsidRPr="00F77379">
        <w:rPr>
          <w:rFonts w:ascii="Book Antiqua" w:eastAsia="Book Antiqua" w:hAnsi="Book Antiqua" w:cs="Book Antiqua"/>
          <w:color w:val="000000"/>
        </w:rPr>
        <w:t xml:space="preserve">. Yet these too are often included as established </w:t>
      </w:r>
      <w:proofErr w:type="spellStart"/>
      <w:r w:rsidRPr="00F77379">
        <w:rPr>
          <w:rFonts w:ascii="Book Antiqua" w:eastAsia="Book Antiqua" w:hAnsi="Book Antiqua" w:cs="Book Antiqua"/>
          <w:color w:val="000000"/>
        </w:rPr>
        <w:t>aetiological</w:t>
      </w:r>
      <w:proofErr w:type="spellEnd"/>
      <w:r w:rsidRPr="00F77379">
        <w:rPr>
          <w:rFonts w:ascii="Book Antiqua" w:eastAsia="Book Antiqua" w:hAnsi="Book Antiqua" w:cs="Book Antiqua"/>
          <w:color w:val="000000"/>
        </w:rPr>
        <w:t xml:space="preserve"> factors in modern review papers.</w:t>
      </w:r>
    </w:p>
    <w:p w14:paraId="1ACFFBA2" w14:textId="77777777" w:rsidR="00A77B3E" w:rsidRPr="00F77379" w:rsidRDefault="00553350" w:rsidP="00945B53">
      <w:pPr>
        <w:spacing w:line="360" w:lineRule="auto"/>
        <w:ind w:firstLineChars="200" w:firstLine="480"/>
        <w:jc w:val="both"/>
        <w:rPr>
          <w:rFonts w:ascii="Book Antiqua" w:hAnsi="Book Antiqua"/>
          <w:lang w:eastAsia="zh-CN"/>
        </w:rPr>
      </w:pPr>
      <w:r w:rsidRPr="00F77379">
        <w:rPr>
          <w:rFonts w:ascii="Book Antiqua" w:eastAsia="Book Antiqua" w:hAnsi="Book Antiqua" w:cs="Book Antiqua"/>
          <w:color w:val="000000"/>
        </w:rPr>
        <w:t xml:space="preserve">We aimed to strengthen the evidence base by studying all exposures previously reported to be associated with PEI in a large cohort of outpatients attending general gastroenterology clinics at a London teaching hospital. In addition, we planned to study three plausible </w:t>
      </w:r>
      <w:proofErr w:type="spellStart"/>
      <w:r w:rsidRPr="00F77379">
        <w:rPr>
          <w:rFonts w:ascii="Book Antiqua" w:eastAsia="Book Antiqua" w:hAnsi="Book Antiqua" w:cs="Book Antiqua"/>
          <w:color w:val="000000"/>
        </w:rPr>
        <w:t>aetiological</w:t>
      </w:r>
      <w:proofErr w:type="spellEnd"/>
      <w:r w:rsidRPr="00F77379">
        <w:rPr>
          <w:rFonts w:ascii="Book Antiqua" w:eastAsia="Book Antiqua" w:hAnsi="Book Antiqua" w:cs="Book Antiqua"/>
          <w:color w:val="000000"/>
        </w:rPr>
        <w:t xml:space="preserve"> factors whose associations with PEI have not been investigated previously: </w:t>
      </w:r>
      <w:r w:rsidR="00945B53" w:rsidRPr="00F77379">
        <w:rPr>
          <w:rFonts w:ascii="Book Antiqua" w:hAnsi="Book Antiqua" w:cs="Book Antiqua" w:hint="eastAsia"/>
          <w:color w:val="000000"/>
          <w:lang w:eastAsia="zh-CN"/>
        </w:rPr>
        <w:t>C</w:t>
      </w:r>
      <w:r w:rsidRPr="00F77379">
        <w:rPr>
          <w:rFonts w:ascii="Book Antiqua" w:eastAsia="Book Antiqua" w:hAnsi="Book Antiqua" w:cs="Book Antiqua"/>
          <w:color w:val="000000"/>
        </w:rPr>
        <w:t xml:space="preserve">holecystectomy, bile acid malabsorption (BAM), and proton pump inhibitor (PPI) therapy. The first two conditions are anatomically and physiologically related to the exocrine pancreas, and can lead to similar </w:t>
      </w:r>
      <w:proofErr w:type="gramStart"/>
      <w:r w:rsidRPr="00F77379">
        <w:rPr>
          <w:rFonts w:ascii="Book Antiqua" w:eastAsia="Book Antiqua" w:hAnsi="Book Antiqua" w:cs="Book Antiqua"/>
          <w:color w:val="000000"/>
        </w:rPr>
        <w:t>symptoms</w:t>
      </w:r>
      <w:r w:rsidRPr="00F77379">
        <w:rPr>
          <w:rFonts w:ascii="Book Antiqua" w:eastAsia="Book Antiqua" w:hAnsi="Book Antiqua" w:cs="Book Antiqua"/>
          <w:color w:val="000000"/>
          <w:vertAlign w:val="superscript"/>
        </w:rPr>
        <w:t>[</w:t>
      </w:r>
      <w:proofErr w:type="gramEnd"/>
      <w:r w:rsidRPr="00F77379">
        <w:rPr>
          <w:rFonts w:ascii="Book Antiqua" w:eastAsia="Book Antiqua" w:hAnsi="Book Antiqua" w:cs="Book Antiqua"/>
          <w:color w:val="000000"/>
          <w:vertAlign w:val="superscript"/>
        </w:rPr>
        <w:t>24-26]</w:t>
      </w:r>
      <w:r w:rsidRPr="00F77379">
        <w:rPr>
          <w:rFonts w:ascii="Book Antiqua" w:eastAsia="Book Antiqua" w:hAnsi="Book Antiqua" w:cs="Book Antiqua"/>
          <w:color w:val="000000"/>
        </w:rPr>
        <w:t>, while a possible association between PPI therapy and PEI has been suggested recently by</w:t>
      </w:r>
      <w:r w:rsidR="00945B53" w:rsidRPr="00F77379">
        <w:rPr>
          <w:rFonts w:ascii="Book Antiqua" w:hAnsi="Book Antiqua" w:cs="Book Antiqua" w:hint="eastAsia"/>
          <w:color w:val="000000"/>
          <w:lang w:eastAsia="zh-CN"/>
        </w:rPr>
        <w:t xml:space="preserve"> </w:t>
      </w:r>
      <w:r w:rsidRPr="00F77379">
        <w:rPr>
          <w:rFonts w:ascii="Book Antiqua" w:eastAsia="Book Antiqua" w:hAnsi="Book Antiqua" w:cs="Book Antiqua"/>
          <w:i/>
          <w:iCs/>
          <w:color w:val="000000"/>
        </w:rPr>
        <w:t>in</w:t>
      </w:r>
      <w:r w:rsidR="00945B53" w:rsidRPr="00F77379">
        <w:rPr>
          <w:rFonts w:ascii="Book Antiqua" w:hAnsi="Book Antiqua" w:cs="Book Antiqua" w:hint="eastAsia"/>
          <w:color w:val="000000"/>
          <w:lang w:eastAsia="zh-CN"/>
        </w:rPr>
        <w:t xml:space="preserve"> </w:t>
      </w:r>
      <w:r w:rsidRPr="00F77379">
        <w:rPr>
          <w:rFonts w:ascii="Book Antiqua" w:eastAsia="Book Antiqua" w:hAnsi="Book Antiqua" w:cs="Book Antiqua"/>
          <w:i/>
          <w:iCs/>
          <w:color w:val="000000"/>
        </w:rPr>
        <w:t>vitro</w:t>
      </w:r>
      <w:r w:rsidR="00945B53" w:rsidRPr="00F77379">
        <w:rPr>
          <w:rFonts w:ascii="Book Antiqua" w:hAnsi="Book Antiqua" w:cs="Book Antiqua" w:hint="eastAsia"/>
          <w:color w:val="000000"/>
          <w:lang w:eastAsia="zh-CN"/>
        </w:rPr>
        <w:t xml:space="preserve"> </w:t>
      </w:r>
      <w:r w:rsidRPr="00F77379">
        <w:rPr>
          <w:rFonts w:ascii="Book Antiqua" w:eastAsia="Book Antiqua" w:hAnsi="Book Antiqua" w:cs="Book Antiqua"/>
          <w:color w:val="000000"/>
        </w:rPr>
        <w:t>human and</w:t>
      </w:r>
      <w:r w:rsidR="00945B53" w:rsidRPr="00F77379">
        <w:rPr>
          <w:rFonts w:ascii="Book Antiqua" w:hAnsi="Book Antiqua" w:cs="Book Antiqua" w:hint="eastAsia"/>
          <w:color w:val="000000"/>
          <w:lang w:eastAsia="zh-CN"/>
        </w:rPr>
        <w:t xml:space="preserve"> </w:t>
      </w:r>
      <w:r w:rsidRPr="00F77379">
        <w:rPr>
          <w:rFonts w:ascii="Book Antiqua" w:eastAsia="Book Antiqua" w:hAnsi="Book Antiqua" w:cs="Book Antiqua"/>
          <w:i/>
          <w:iCs/>
          <w:color w:val="000000"/>
        </w:rPr>
        <w:t>in vivo</w:t>
      </w:r>
      <w:r w:rsidR="00945B53" w:rsidRPr="00F77379">
        <w:rPr>
          <w:rFonts w:ascii="Book Antiqua" w:hAnsi="Book Antiqua" w:cs="Book Antiqua" w:hint="eastAsia"/>
          <w:color w:val="000000"/>
          <w:lang w:eastAsia="zh-CN"/>
        </w:rPr>
        <w:t xml:space="preserve"> </w:t>
      </w:r>
      <w:r w:rsidRPr="00F77379">
        <w:rPr>
          <w:rFonts w:ascii="Book Antiqua" w:eastAsia="Book Antiqua" w:hAnsi="Book Antiqua" w:cs="Book Antiqua"/>
          <w:color w:val="000000"/>
        </w:rPr>
        <w:t>animal studies</w:t>
      </w:r>
      <w:r w:rsidRPr="00F77379">
        <w:rPr>
          <w:rFonts w:ascii="Book Antiqua" w:eastAsia="Book Antiqua" w:hAnsi="Book Antiqua" w:cs="Book Antiqua"/>
          <w:color w:val="000000"/>
          <w:vertAlign w:val="superscript"/>
        </w:rPr>
        <w:t>[27]</w:t>
      </w:r>
      <w:r w:rsidRPr="00F77379">
        <w:rPr>
          <w:rFonts w:ascii="Book Antiqua" w:eastAsia="Book Antiqua" w:hAnsi="Book Antiqua" w:cs="Book Antiqua"/>
          <w:color w:val="000000"/>
        </w:rPr>
        <w:t>.</w:t>
      </w:r>
    </w:p>
    <w:p w14:paraId="37F528B1" w14:textId="77777777" w:rsidR="00A77B3E" w:rsidRPr="00F77379" w:rsidRDefault="00A77B3E" w:rsidP="006E05C7">
      <w:pPr>
        <w:spacing w:line="360" w:lineRule="auto"/>
        <w:jc w:val="both"/>
        <w:rPr>
          <w:rFonts w:ascii="Book Antiqua" w:hAnsi="Book Antiqua"/>
        </w:rPr>
      </w:pPr>
    </w:p>
    <w:p w14:paraId="5326DE49"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b/>
          <w:caps/>
          <w:color w:val="000000"/>
          <w:u w:val="single"/>
        </w:rPr>
        <w:t>MATERIALS AND METHODS</w:t>
      </w:r>
    </w:p>
    <w:p w14:paraId="152A7FB9"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color w:val="000000"/>
        </w:rPr>
        <w:t>A retrospective study was conducted at St George’s University Hospitals NHS Foundation Trust. Outpatients aged &gt;</w:t>
      </w:r>
      <w:r w:rsidR="00945B53" w:rsidRPr="00F77379">
        <w:rPr>
          <w:rFonts w:ascii="Book Antiqua" w:hAnsi="Book Antiqua" w:cs="Book Antiqua" w:hint="eastAsia"/>
          <w:color w:val="000000"/>
          <w:lang w:eastAsia="zh-CN"/>
        </w:rPr>
        <w:t xml:space="preserve"> </w:t>
      </w:r>
      <w:r w:rsidRPr="00F77379">
        <w:rPr>
          <w:rFonts w:ascii="Book Antiqua" w:eastAsia="Book Antiqua" w:hAnsi="Book Antiqua" w:cs="Book Antiqua"/>
          <w:color w:val="000000"/>
        </w:rPr>
        <w:t xml:space="preserve">18 years who were tested for PEI with </w:t>
      </w:r>
      <w:proofErr w:type="spellStart"/>
      <w:r w:rsidRPr="00F77379">
        <w:rPr>
          <w:rFonts w:ascii="Book Antiqua" w:eastAsia="Book Antiqua" w:hAnsi="Book Antiqua" w:cs="Book Antiqua"/>
          <w:color w:val="000000"/>
        </w:rPr>
        <w:t>faecal</w:t>
      </w:r>
      <w:proofErr w:type="spellEnd"/>
      <w:r w:rsidRPr="00F77379">
        <w:rPr>
          <w:rFonts w:ascii="Book Antiqua" w:eastAsia="Book Antiqua" w:hAnsi="Book Antiqua" w:cs="Book Antiqua"/>
          <w:color w:val="000000"/>
        </w:rPr>
        <w:t xml:space="preserve"> elastase-1 (FE1) between </w:t>
      </w:r>
      <w:r w:rsidR="00945B53" w:rsidRPr="00F77379">
        <w:rPr>
          <w:rFonts w:ascii="Book Antiqua" w:eastAsia="Book Antiqua" w:hAnsi="Book Antiqua" w:cs="Book Antiqua"/>
          <w:color w:val="000000"/>
        </w:rPr>
        <w:t xml:space="preserve">September 1, 2012 </w:t>
      </w:r>
      <w:r w:rsidRPr="00F77379">
        <w:rPr>
          <w:rFonts w:ascii="Book Antiqua" w:eastAsia="Book Antiqua" w:hAnsi="Book Antiqua" w:cs="Book Antiqua"/>
          <w:color w:val="000000"/>
        </w:rPr>
        <w:t xml:space="preserve">and </w:t>
      </w:r>
      <w:r w:rsidR="00945B53" w:rsidRPr="00F77379">
        <w:rPr>
          <w:rFonts w:ascii="Book Antiqua" w:eastAsia="Book Antiqua" w:hAnsi="Book Antiqua" w:cs="Book Antiqua"/>
          <w:color w:val="000000"/>
        </w:rPr>
        <w:t>August 31</w:t>
      </w:r>
      <w:r w:rsidR="00945B53" w:rsidRPr="00F77379">
        <w:rPr>
          <w:rFonts w:ascii="Book Antiqua" w:eastAsia="Book Antiqua" w:hAnsi="Book Antiqua" w:cs="Book Antiqua" w:hint="eastAsia"/>
          <w:color w:val="000000"/>
        </w:rPr>
        <w:t>,</w:t>
      </w:r>
      <w:r w:rsidR="00945B53" w:rsidRPr="00F77379">
        <w:rPr>
          <w:rFonts w:ascii="Book Antiqua" w:eastAsia="Book Antiqua" w:hAnsi="Book Antiqua" w:cs="Book Antiqua"/>
          <w:color w:val="000000"/>
        </w:rPr>
        <w:t xml:space="preserve"> </w:t>
      </w:r>
      <w:r w:rsidRPr="00F77379">
        <w:rPr>
          <w:rFonts w:ascii="Book Antiqua" w:eastAsia="Book Antiqua" w:hAnsi="Book Antiqua" w:cs="Book Antiqua"/>
          <w:color w:val="000000"/>
        </w:rPr>
        <w:t>2018 were identified. There is no local protocol for PEI testing at our trust, and the decision to test is made on a case-by-case basis by each clinician. Demographic and clinical information were retrieved from the electronic patient record. Patients already taking pancreatic enzyme replacement therapy (PERT) were excluded.</w:t>
      </w:r>
    </w:p>
    <w:p w14:paraId="1A729096" w14:textId="77777777" w:rsidR="00A77B3E" w:rsidRPr="00F77379" w:rsidRDefault="00553350" w:rsidP="00945B53">
      <w:pPr>
        <w:spacing w:line="360" w:lineRule="auto"/>
        <w:ind w:firstLineChars="200" w:firstLine="480"/>
        <w:jc w:val="both"/>
        <w:rPr>
          <w:rFonts w:ascii="Book Antiqua" w:hAnsi="Book Antiqua"/>
        </w:rPr>
      </w:pPr>
      <w:r w:rsidRPr="00F77379">
        <w:rPr>
          <w:rFonts w:ascii="Book Antiqua" w:eastAsia="Book Antiqua" w:hAnsi="Book Antiqua" w:cs="Book Antiqua"/>
          <w:color w:val="000000"/>
        </w:rPr>
        <w:t>The primary outcome was the diagnosis of PEI, defined as FE1 &lt;</w:t>
      </w:r>
      <w:r w:rsidR="00945B53" w:rsidRPr="00F77379">
        <w:rPr>
          <w:rFonts w:ascii="Book Antiqua" w:hAnsi="Book Antiqua" w:cs="Book Antiqua" w:hint="eastAsia"/>
          <w:color w:val="000000"/>
          <w:lang w:eastAsia="zh-CN"/>
        </w:rPr>
        <w:t xml:space="preserve"> </w:t>
      </w:r>
      <w:r w:rsidRPr="00F77379">
        <w:rPr>
          <w:rFonts w:ascii="Book Antiqua" w:eastAsia="Book Antiqua" w:hAnsi="Book Antiqua" w:cs="Book Antiqua"/>
          <w:color w:val="000000"/>
        </w:rPr>
        <w:t>200</w:t>
      </w:r>
      <w:r w:rsidR="00945B53" w:rsidRPr="00F77379">
        <w:rPr>
          <w:rFonts w:ascii="Book Antiqua" w:hAnsi="Book Antiqua" w:cs="Book Antiqua" w:hint="eastAsia"/>
          <w:color w:val="000000"/>
          <w:lang w:eastAsia="zh-CN"/>
        </w:rPr>
        <w:t xml:space="preserve"> </w:t>
      </w:r>
      <w:proofErr w:type="spellStart"/>
      <w:r w:rsidRPr="00F77379">
        <w:rPr>
          <w:rFonts w:ascii="Book Antiqua" w:eastAsia="Book Antiqua" w:hAnsi="Book Antiqua" w:cs="Book Antiqua"/>
          <w:color w:val="000000"/>
        </w:rPr>
        <w:t>μg</w:t>
      </w:r>
      <w:proofErr w:type="spellEnd"/>
      <w:r w:rsidRPr="00F77379">
        <w:rPr>
          <w:rFonts w:ascii="Book Antiqua" w:eastAsia="Book Antiqua" w:hAnsi="Book Antiqua" w:cs="Book Antiqua"/>
          <w:color w:val="000000"/>
        </w:rPr>
        <w:t xml:space="preserve">/g in accordance with most guidelines and the intended use label of the </w:t>
      </w:r>
      <w:proofErr w:type="gramStart"/>
      <w:r w:rsidRPr="00F77379">
        <w:rPr>
          <w:rFonts w:ascii="Book Antiqua" w:eastAsia="Book Antiqua" w:hAnsi="Book Antiqua" w:cs="Book Antiqua"/>
          <w:color w:val="000000"/>
        </w:rPr>
        <w:t>test</w:t>
      </w:r>
      <w:r w:rsidRPr="00F77379">
        <w:rPr>
          <w:rFonts w:ascii="Book Antiqua" w:eastAsia="Book Antiqua" w:hAnsi="Book Antiqua" w:cs="Book Antiqua"/>
          <w:color w:val="000000"/>
          <w:vertAlign w:val="superscript"/>
        </w:rPr>
        <w:t>[</w:t>
      </w:r>
      <w:proofErr w:type="gramEnd"/>
      <w:r w:rsidRPr="00F77379">
        <w:rPr>
          <w:rFonts w:ascii="Book Antiqua" w:eastAsia="Book Antiqua" w:hAnsi="Book Antiqua" w:cs="Book Antiqua"/>
          <w:color w:val="000000"/>
          <w:vertAlign w:val="superscript"/>
        </w:rPr>
        <w:t>1]</w:t>
      </w:r>
      <w:r w:rsidRPr="00F77379">
        <w:rPr>
          <w:rFonts w:ascii="Book Antiqua" w:eastAsia="Book Antiqua" w:hAnsi="Book Antiqua" w:cs="Book Antiqua"/>
          <w:color w:val="000000"/>
        </w:rPr>
        <w:t>. FE1 was measured</w:t>
      </w:r>
      <w:r w:rsidR="00945B53" w:rsidRPr="00F77379">
        <w:rPr>
          <w:rFonts w:ascii="Book Antiqua" w:hAnsi="Book Antiqua" w:cs="Book Antiqua" w:hint="eastAsia"/>
          <w:color w:val="000000"/>
          <w:lang w:eastAsia="zh-CN"/>
        </w:rPr>
        <w:t xml:space="preserve"> </w:t>
      </w:r>
      <w:r w:rsidRPr="00F77379">
        <w:rPr>
          <w:rFonts w:ascii="Book Antiqua" w:eastAsia="Book Antiqua" w:hAnsi="Book Antiqua" w:cs="Book Antiqua"/>
          <w:color w:val="000000"/>
        </w:rPr>
        <w:t>using a sandwich enzyme-linked immune-absorbent assay with</w:t>
      </w:r>
      <w:r w:rsidR="00945B53" w:rsidRPr="00F77379">
        <w:rPr>
          <w:rFonts w:ascii="Book Antiqua" w:hAnsi="Book Antiqua" w:cs="Book Antiqua" w:hint="eastAsia"/>
          <w:color w:val="000000"/>
          <w:shd w:val="clear" w:color="auto" w:fill="FFFFFF"/>
          <w:lang w:eastAsia="zh-CN"/>
        </w:rPr>
        <w:t xml:space="preserve"> </w:t>
      </w:r>
      <w:r w:rsidRPr="00F77379">
        <w:rPr>
          <w:rFonts w:ascii="Book Antiqua" w:eastAsia="Book Antiqua" w:hAnsi="Book Antiqua" w:cs="Book Antiqua"/>
          <w:color w:val="000000"/>
          <w:shd w:val="clear" w:color="auto" w:fill="FFFFFF"/>
        </w:rPr>
        <w:t>two monoclonal antibodies highly specific for human pancreatic elastase-1</w:t>
      </w:r>
      <w:r w:rsidR="00945B53" w:rsidRPr="00F77379">
        <w:rPr>
          <w:rFonts w:ascii="Book Antiqua" w:hAnsi="Book Antiqua" w:cs="Book Antiqua" w:hint="eastAsia"/>
          <w:color w:val="000000"/>
          <w:lang w:eastAsia="zh-CN"/>
        </w:rPr>
        <w:t xml:space="preserve"> </w:t>
      </w:r>
      <w:r w:rsidRPr="00F77379">
        <w:rPr>
          <w:rFonts w:ascii="Book Antiqua" w:eastAsia="Book Antiqua" w:hAnsi="Book Antiqua" w:cs="Book Antiqua"/>
          <w:color w:val="000000"/>
        </w:rPr>
        <w:t>(</w:t>
      </w:r>
      <w:proofErr w:type="spellStart"/>
      <w:r w:rsidRPr="00F77379">
        <w:rPr>
          <w:rFonts w:ascii="Book Antiqua" w:eastAsia="Book Antiqua" w:hAnsi="Book Antiqua" w:cs="Book Antiqua"/>
          <w:color w:val="000000"/>
          <w:shd w:val="clear" w:color="auto" w:fill="FFFFFF"/>
        </w:rPr>
        <w:t>ScheBo</w:t>
      </w:r>
      <w:proofErr w:type="spellEnd"/>
      <w:r w:rsidRPr="00F77379">
        <w:rPr>
          <w:rFonts w:ascii="Book Antiqua" w:eastAsia="Book Antiqua" w:hAnsi="Book Antiqua" w:cs="Book Antiqua"/>
          <w:color w:val="000000"/>
          <w:shd w:val="clear" w:color="auto" w:fill="FFFFFF"/>
        </w:rPr>
        <w:t xml:space="preserve"> Biotech AG, Giessen,</w:t>
      </w:r>
      <w:r w:rsidR="00945B53" w:rsidRPr="00F77379">
        <w:rPr>
          <w:rFonts w:ascii="Book Antiqua" w:hAnsi="Book Antiqua" w:cs="Book Antiqua" w:hint="eastAsia"/>
          <w:color w:val="000000"/>
          <w:shd w:val="clear" w:color="auto" w:fill="FFFFFF"/>
          <w:lang w:eastAsia="zh-CN"/>
        </w:rPr>
        <w:t xml:space="preserve"> </w:t>
      </w:r>
      <w:r w:rsidRPr="00F77379">
        <w:rPr>
          <w:rFonts w:ascii="Book Antiqua" w:eastAsia="Book Antiqua" w:hAnsi="Book Antiqua" w:cs="Book Antiqua"/>
          <w:color w:val="000000"/>
          <w:shd w:val="clear" w:color="auto" w:fill="FFFFFF"/>
        </w:rPr>
        <w:t>Germany)</w:t>
      </w:r>
      <w:r w:rsidRPr="00F77379">
        <w:rPr>
          <w:rFonts w:ascii="Book Antiqua" w:eastAsia="Book Antiqua" w:hAnsi="Book Antiqua" w:cs="Book Antiqua"/>
          <w:color w:val="000000"/>
        </w:rPr>
        <w:t>.</w:t>
      </w:r>
      <w:r w:rsidR="00945B53" w:rsidRPr="00F77379">
        <w:rPr>
          <w:rFonts w:ascii="Book Antiqua" w:hAnsi="Book Antiqua" w:cs="Book Antiqua" w:hint="eastAsia"/>
          <w:color w:val="000000"/>
          <w:lang w:eastAsia="zh-CN"/>
        </w:rPr>
        <w:t xml:space="preserve"> </w:t>
      </w:r>
      <w:r w:rsidRPr="00F77379">
        <w:rPr>
          <w:rFonts w:ascii="Book Antiqua" w:eastAsia="Book Antiqua" w:hAnsi="Book Antiqua" w:cs="Book Antiqua"/>
          <w:color w:val="000000"/>
        </w:rPr>
        <w:t>Where the test had been repeated, the most recent result was used for classification.</w:t>
      </w:r>
    </w:p>
    <w:p w14:paraId="38217CB2" w14:textId="1F44D607" w:rsidR="00A77B3E" w:rsidRPr="00F77379" w:rsidRDefault="00553350" w:rsidP="00945B53">
      <w:pPr>
        <w:spacing w:line="360" w:lineRule="auto"/>
        <w:ind w:firstLineChars="200" w:firstLine="480"/>
        <w:jc w:val="both"/>
        <w:rPr>
          <w:rFonts w:ascii="Book Antiqua" w:hAnsi="Book Antiqua"/>
        </w:rPr>
      </w:pPr>
      <w:r w:rsidRPr="00F77379">
        <w:rPr>
          <w:rFonts w:ascii="Book Antiqua" w:eastAsia="Book Antiqua" w:hAnsi="Book Antiqua" w:cs="Book Antiqua"/>
          <w:color w:val="000000"/>
        </w:rPr>
        <w:t>Potential associations, hereon referred to as exposure variables, and statistical methods were selected</w:t>
      </w:r>
      <w:r w:rsidR="00945B53" w:rsidRPr="00F77379">
        <w:rPr>
          <w:rFonts w:ascii="Book Antiqua" w:hAnsi="Book Antiqua" w:cs="Book Antiqua" w:hint="eastAsia"/>
          <w:color w:val="000000"/>
          <w:lang w:eastAsia="zh-CN"/>
        </w:rPr>
        <w:t xml:space="preserve"> </w:t>
      </w:r>
      <w:r w:rsidRPr="00F77379">
        <w:rPr>
          <w:rFonts w:ascii="Book Antiqua" w:eastAsia="Book Antiqua" w:hAnsi="Book Antiqua" w:cs="Book Antiqua"/>
          <w:i/>
          <w:iCs/>
          <w:color w:val="000000"/>
        </w:rPr>
        <w:t>a priori</w:t>
      </w:r>
      <w:r w:rsidRPr="00F77379">
        <w:rPr>
          <w:rFonts w:ascii="Book Antiqua" w:eastAsia="Book Antiqua" w:hAnsi="Book Antiqua" w:cs="Book Antiqua"/>
          <w:color w:val="000000"/>
        </w:rPr>
        <w:t xml:space="preserve">. Exposure variables were selected based on previously </w:t>
      </w:r>
      <w:r w:rsidRPr="00F77379">
        <w:rPr>
          <w:rFonts w:ascii="Book Antiqua" w:eastAsia="Book Antiqua" w:hAnsi="Book Antiqua" w:cs="Book Antiqua"/>
          <w:color w:val="000000"/>
        </w:rPr>
        <w:lastRenderedPageBreak/>
        <w:t xml:space="preserve">published research, and included age, sex, and ethnicity (classified as white, Asian, black or other); and the following comorbidities, as documented at the time of FE1 testing: </w:t>
      </w:r>
      <w:r w:rsidR="00960196" w:rsidRPr="00F77379">
        <w:rPr>
          <w:rFonts w:ascii="Book Antiqua" w:eastAsia="Book Antiqua" w:hAnsi="Book Antiqua" w:cs="Book Antiqua"/>
          <w:color w:val="000000"/>
        </w:rPr>
        <w:t>T</w:t>
      </w:r>
      <w:r w:rsidRPr="00F77379">
        <w:rPr>
          <w:rFonts w:ascii="Book Antiqua" w:eastAsia="Book Antiqua" w:hAnsi="Book Antiqua" w:cs="Book Antiqua"/>
          <w:color w:val="000000"/>
        </w:rPr>
        <w:t xml:space="preserve">ype 1 and type 2 diabetes, inflammatory bowel disease (IBD), liver cirrhosis, previous acute pancreatitis (defined as one or more episodes of acute pancreatitis, with no radiological evidence of chronic pancreatitis), upper GI surgery, cholecystectomy, BAM (defined as seven-day </w:t>
      </w:r>
      <w:proofErr w:type="spellStart"/>
      <w:r w:rsidRPr="00F77379">
        <w:rPr>
          <w:rFonts w:ascii="Book Antiqua" w:eastAsia="Book Antiqua" w:hAnsi="Book Antiqua" w:cs="Book Antiqua"/>
          <w:color w:val="000000"/>
        </w:rPr>
        <w:t>SeHCAT</w:t>
      </w:r>
      <w:proofErr w:type="spellEnd"/>
      <w:r w:rsidRPr="00F77379">
        <w:rPr>
          <w:rFonts w:ascii="Book Antiqua" w:eastAsia="Book Antiqua" w:hAnsi="Book Antiqua" w:cs="Book Antiqua"/>
          <w:color w:val="000000"/>
        </w:rPr>
        <w:t xml:space="preserve"> retention ≤</w:t>
      </w:r>
      <w:r w:rsidR="00945B53" w:rsidRPr="00F77379">
        <w:rPr>
          <w:rFonts w:ascii="Book Antiqua" w:hAnsi="Book Antiqua" w:cs="Book Antiqua" w:hint="eastAsia"/>
          <w:color w:val="000000"/>
          <w:lang w:eastAsia="zh-CN"/>
        </w:rPr>
        <w:t xml:space="preserve"> </w:t>
      </w:r>
      <w:r w:rsidRPr="00F77379">
        <w:rPr>
          <w:rFonts w:ascii="Book Antiqua" w:eastAsia="Book Antiqua" w:hAnsi="Book Antiqua" w:cs="Book Antiqua"/>
          <w:color w:val="000000"/>
        </w:rPr>
        <w:t>15%), biopsy-proven coeliac disease, CCF, CKD, hyperparathyroidism, HIV infection, PPI therapy, alcohol intake (classified as never-, ex- or current excess; with excess defined as &gt;</w:t>
      </w:r>
      <w:r w:rsidR="00945B53" w:rsidRPr="00F77379">
        <w:rPr>
          <w:rFonts w:ascii="Book Antiqua" w:hAnsi="Book Antiqua" w:cs="Book Antiqua" w:hint="eastAsia"/>
          <w:color w:val="000000"/>
          <w:lang w:eastAsia="zh-CN"/>
        </w:rPr>
        <w:t xml:space="preserve"> </w:t>
      </w:r>
      <w:r w:rsidRPr="00F77379">
        <w:rPr>
          <w:rFonts w:ascii="Book Antiqua" w:eastAsia="Book Antiqua" w:hAnsi="Book Antiqua" w:cs="Book Antiqua"/>
          <w:color w:val="000000"/>
        </w:rPr>
        <w:t xml:space="preserve">14 units </w:t>
      </w:r>
      <w:r w:rsidRPr="00F77379">
        <w:rPr>
          <w:rFonts w:ascii="Book Antiqua" w:eastAsia="Book Antiqua" w:hAnsi="Book Antiqua" w:cs="Book Antiqua"/>
          <w:i/>
          <w:color w:val="000000"/>
        </w:rPr>
        <w:t xml:space="preserve">per </w:t>
      </w:r>
      <w:r w:rsidRPr="00F77379">
        <w:rPr>
          <w:rFonts w:ascii="Book Antiqua" w:eastAsia="Book Antiqua" w:hAnsi="Book Antiqua" w:cs="Book Antiqua"/>
          <w:color w:val="000000"/>
        </w:rPr>
        <w:t>week)</w:t>
      </w:r>
      <w:r w:rsidRPr="00F77379">
        <w:rPr>
          <w:rFonts w:ascii="Book Antiqua" w:eastAsia="Book Antiqua" w:hAnsi="Book Antiqua" w:cs="Book Antiqua"/>
          <w:color w:val="000000"/>
          <w:vertAlign w:val="superscript"/>
        </w:rPr>
        <w:t>[28]</w:t>
      </w:r>
      <w:r w:rsidRPr="00F77379">
        <w:rPr>
          <w:rFonts w:ascii="Book Antiqua" w:eastAsia="Book Antiqua" w:hAnsi="Book Antiqua" w:cs="Book Antiqua"/>
          <w:color w:val="000000"/>
        </w:rPr>
        <w:t>,</w:t>
      </w:r>
      <w:r w:rsidR="00945B53" w:rsidRPr="00F77379">
        <w:rPr>
          <w:rFonts w:ascii="Book Antiqua" w:hAnsi="Book Antiqua" w:cs="Book Antiqua" w:hint="eastAsia"/>
          <w:color w:val="000000"/>
          <w:vertAlign w:val="superscript"/>
          <w:lang w:eastAsia="zh-CN"/>
        </w:rPr>
        <w:t xml:space="preserve"> </w:t>
      </w:r>
      <w:r w:rsidRPr="00F77379">
        <w:rPr>
          <w:rFonts w:ascii="Book Antiqua" w:eastAsia="Book Antiqua" w:hAnsi="Book Antiqua" w:cs="Book Antiqua"/>
          <w:color w:val="000000"/>
        </w:rPr>
        <w:t xml:space="preserve">and smoking history (classified as never-, ex- or current smoker). The presence of chronic pancreatitis or pancreatic cancer was defined by documentation in the electronic patient record or a radiological diagnosis in the six months before or after FE1 testing. A radiological diagnosis of chronic pancreatitis was defined as two or more of the classical radiological findings of calcifications, atrophy, ductal stones, main pancreatic duct dilatation, pseudocyst or </w:t>
      </w:r>
      <w:proofErr w:type="spellStart"/>
      <w:r w:rsidRPr="00F77379">
        <w:rPr>
          <w:rFonts w:ascii="Book Antiqua" w:eastAsia="Book Antiqua" w:hAnsi="Book Antiqua" w:cs="Book Antiqua"/>
          <w:color w:val="000000"/>
        </w:rPr>
        <w:t>generalised</w:t>
      </w:r>
      <w:proofErr w:type="spellEnd"/>
      <w:r w:rsidRPr="00F77379">
        <w:rPr>
          <w:rFonts w:ascii="Book Antiqua" w:eastAsia="Book Antiqua" w:hAnsi="Book Antiqua" w:cs="Book Antiqua"/>
          <w:color w:val="000000"/>
        </w:rPr>
        <w:t xml:space="preserve"> cystic </w:t>
      </w:r>
      <w:proofErr w:type="gramStart"/>
      <w:r w:rsidRPr="00F77379">
        <w:rPr>
          <w:rFonts w:ascii="Book Antiqua" w:eastAsia="Book Antiqua" w:hAnsi="Book Antiqua" w:cs="Book Antiqua"/>
          <w:color w:val="000000"/>
        </w:rPr>
        <w:t>change</w:t>
      </w:r>
      <w:r w:rsidRPr="00F77379">
        <w:rPr>
          <w:rFonts w:ascii="Book Antiqua" w:eastAsia="Book Antiqua" w:hAnsi="Book Antiqua" w:cs="Book Antiqua"/>
          <w:color w:val="000000"/>
          <w:vertAlign w:val="superscript"/>
        </w:rPr>
        <w:t>[</w:t>
      </w:r>
      <w:proofErr w:type="gramEnd"/>
      <w:r w:rsidRPr="00F77379">
        <w:rPr>
          <w:rFonts w:ascii="Book Antiqua" w:eastAsia="Book Antiqua" w:hAnsi="Book Antiqua" w:cs="Book Antiqua"/>
          <w:color w:val="000000"/>
          <w:vertAlign w:val="superscript"/>
        </w:rPr>
        <w:t>29]</w:t>
      </w:r>
      <w:r w:rsidRPr="00F77379">
        <w:rPr>
          <w:rFonts w:ascii="Book Antiqua" w:eastAsia="Book Antiqua" w:hAnsi="Book Antiqua" w:cs="Book Antiqua"/>
          <w:color w:val="000000"/>
        </w:rPr>
        <w:t>. We also noted presenting symptoms, as documented in the clinical letter that preceded FE1 testing, and the proportion of patients who underwent abdominal imaging, received PERT, and responded to PERT (defined by subjective improvement in clinical symptoms).</w:t>
      </w:r>
    </w:p>
    <w:p w14:paraId="77B986F6" w14:textId="77777777" w:rsidR="00A77B3E" w:rsidRPr="00F77379" w:rsidRDefault="00553350" w:rsidP="00945B53">
      <w:pPr>
        <w:spacing w:line="360" w:lineRule="auto"/>
        <w:ind w:firstLineChars="200" w:firstLine="480"/>
        <w:jc w:val="both"/>
        <w:rPr>
          <w:rFonts w:ascii="Book Antiqua" w:hAnsi="Book Antiqua"/>
        </w:rPr>
      </w:pPr>
      <w:r w:rsidRPr="00F77379">
        <w:rPr>
          <w:rFonts w:ascii="Book Antiqua" w:eastAsia="Book Antiqua" w:hAnsi="Book Antiqua" w:cs="Book Antiqua"/>
          <w:color w:val="000000"/>
        </w:rPr>
        <w:t xml:space="preserve">Multiple imputation (MI) was used to impute missing values for the three exposure variables with incomplete data </w:t>
      </w:r>
      <w:r w:rsidR="00945B53" w:rsidRPr="00F77379">
        <w:rPr>
          <w:rFonts w:ascii="Book Antiqua" w:hAnsi="Book Antiqua" w:cs="Book Antiqua" w:hint="eastAsia"/>
          <w:color w:val="000000"/>
          <w:lang w:eastAsia="zh-CN"/>
        </w:rPr>
        <w:t>[</w:t>
      </w:r>
      <w:r w:rsidRPr="00F77379">
        <w:rPr>
          <w:rFonts w:ascii="Book Antiqua" w:eastAsia="Book Antiqua" w:hAnsi="Book Antiqua" w:cs="Book Antiqua"/>
          <w:color w:val="000000"/>
        </w:rPr>
        <w:t>alcohol intake (27.1% missing), smoking history (24.4% missing), and PPI therapy (4.9% missing)</w:t>
      </w:r>
      <w:r w:rsidR="00945B53" w:rsidRPr="00F77379">
        <w:rPr>
          <w:rFonts w:ascii="Book Antiqua" w:hAnsi="Book Antiqua" w:cs="Book Antiqua" w:hint="eastAsia"/>
          <w:color w:val="000000"/>
          <w:lang w:eastAsia="zh-CN"/>
        </w:rPr>
        <w:t>]</w:t>
      </w:r>
      <w:r w:rsidRPr="00F77379">
        <w:rPr>
          <w:rFonts w:ascii="Book Antiqua" w:eastAsia="Book Antiqua" w:hAnsi="Book Antiqua" w:cs="Book Antiqua"/>
          <w:color w:val="000000"/>
        </w:rPr>
        <w:t xml:space="preserve">, under the assumption that unobserved data were ‘missing at random’. This allowed us to include exposure variables with missing data that otherwise merited inclusion in the multivariable model, and preserve a ratio of ten positive outcome events </w:t>
      </w:r>
      <w:r w:rsidRPr="00F77379">
        <w:rPr>
          <w:rFonts w:ascii="Book Antiqua" w:eastAsia="Book Antiqua" w:hAnsi="Book Antiqua" w:cs="Book Antiqua"/>
          <w:i/>
          <w:color w:val="000000"/>
        </w:rPr>
        <w:t xml:space="preserve">per </w:t>
      </w:r>
      <w:r w:rsidRPr="00F77379">
        <w:rPr>
          <w:rFonts w:ascii="Book Antiqua" w:eastAsia="Book Antiqua" w:hAnsi="Book Antiqua" w:cs="Book Antiqua"/>
          <w:color w:val="000000"/>
        </w:rPr>
        <w:t xml:space="preserve">exposure </w:t>
      </w:r>
      <w:proofErr w:type="gramStart"/>
      <w:r w:rsidRPr="00F77379">
        <w:rPr>
          <w:rFonts w:ascii="Book Antiqua" w:eastAsia="Book Antiqua" w:hAnsi="Book Antiqua" w:cs="Book Antiqua"/>
          <w:color w:val="000000"/>
        </w:rPr>
        <w:t>variable</w:t>
      </w:r>
      <w:r w:rsidRPr="00F77379">
        <w:rPr>
          <w:rFonts w:ascii="Book Antiqua" w:eastAsia="Book Antiqua" w:hAnsi="Book Antiqua" w:cs="Book Antiqua"/>
          <w:color w:val="000000"/>
          <w:vertAlign w:val="superscript"/>
        </w:rPr>
        <w:t>[</w:t>
      </w:r>
      <w:proofErr w:type="gramEnd"/>
      <w:r w:rsidRPr="00F77379">
        <w:rPr>
          <w:rFonts w:ascii="Book Antiqua" w:eastAsia="Book Antiqua" w:hAnsi="Book Antiqua" w:cs="Book Antiqua"/>
          <w:color w:val="000000"/>
          <w:vertAlign w:val="superscript"/>
        </w:rPr>
        <w:t>30]</w:t>
      </w:r>
      <w:r w:rsidRPr="00F77379">
        <w:rPr>
          <w:rFonts w:ascii="Book Antiqua" w:eastAsia="Book Antiqua" w:hAnsi="Book Antiqua" w:cs="Book Antiqua"/>
          <w:color w:val="000000"/>
        </w:rPr>
        <w:t xml:space="preserve">. MI has been shown to reduce bias in logistic regression coefficients compared to complete case analysis or omitting variables with missing </w:t>
      </w:r>
      <w:proofErr w:type="gramStart"/>
      <w:r w:rsidRPr="00F77379">
        <w:rPr>
          <w:rFonts w:ascii="Book Antiqua" w:eastAsia="Book Antiqua" w:hAnsi="Book Antiqua" w:cs="Book Antiqua"/>
          <w:color w:val="000000"/>
        </w:rPr>
        <w:t>data</w:t>
      </w:r>
      <w:r w:rsidRPr="00F77379">
        <w:rPr>
          <w:rFonts w:ascii="Book Antiqua" w:eastAsia="Book Antiqua" w:hAnsi="Book Antiqua" w:cs="Book Antiqua"/>
          <w:color w:val="000000"/>
          <w:vertAlign w:val="superscript"/>
        </w:rPr>
        <w:t>[</w:t>
      </w:r>
      <w:proofErr w:type="gramEnd"/>
      <w:r w:rsidRPr="00F77379">
        <w:rPr>
          <w:rFonts w:ascii="Book Antiqua" w:eastAsia="Book Antiqua" w:hAnsi="Book Antiqua" w:cs="Book Antiqua"/>
          <w:color w:val="000000"/>
          <w:vertAlign w:val="superscript"/>
        </w:rPr>
        <w:t>31]</w:t>
      </w:r>
      <w:r w:rsidRPr="00F77379">
        <w:rPr>
          <w:rFonts w:ascii="Book Antiqua" w:eastAsia="Book Antiqua" w:hAnsi="Book Antiqua" w:cs="Book Antiqua"/>
          <w:color w:val="000000"/>
        </w:rPr>
        <w:t xml:space="preserve">. Incomplete variables were imputed using a chained equations logistic regression model, including all exposure and outcome variables with complete data. Ten imputed datasets were used to account for sampling variability, and the results combined using Rubin’s rules. The validity of the imputed datasets was verified (available in the online </w:t>
      </w:r>
      <w:r w:rsidR="00F53B1E" w:rsidRPr="00F77379">
        <w:rPr>
          <w:rFonts w:ascii="Book Antiqua" w:hAnsi="Book Antiqua"/>
          <w:bCs/>
        </w:rPr>
        <w:t xml:space="preserve">Supplementary </w:t>
      </w:r>
      <w:r w:rsidR="00F53B1E" w:rsidRPr="00F77379">
        <w:rPr>
          <w:rFonts w:ascii="Book Antiqua" w:hAnsi="Book Antiqua"/>
          <w:bCs/>
          <w:lang w:eastAsia="zh-CN"/>
        </w:rPr>
        <w:t>F</w:t>
      </w:r>
      <w:r w:rsidR="00F53B1E" w:rsidRPr="00F77379">
        <w:rPr>
          <w:rFonts w:ascii="Book Antiqua" w:hAnsi="Book Antiqua"/>
          <w:bCs/>
        </w:rPr>
        <w:t>igure 1</w:t>
      </w:r>
      <w:r w:rsidR="00F53B1E" w:rsidRPr="00F77379">
        <w:rPr>
          <w:rFonts w:ascii="Book Antiqua" w:hAnsi="Book Antiqua" w:cs="Book Antiqua"/>
          <w:color w:val="000000"/>
          <w:lang w:eastAsia="zh-CN"/>
        </w:rPr>
        <w:t xml:space="preserve"> and </w:t>
      </w:r>
      <w:r w:rsidR="00F53B1E" w:rsidRPr="00F77379">
        <w:rPr>
          <w:rFonts w:ascii="Book Antiqua" w:hAnsi="Book Antiqua"/>
          <w:bCs/>
        </w:rPr>
        <w:t>Supplementary</w:t>
      </w:r>
      <w:r w:rsidR="00F53B1E" w:rsidRPr="00F77379">
        <w:rPr>
          <w:rFonts w:ascii="Book Antiqua" w:hAnsi="Book Antiqua"/>
          <w:bCs/>
          <w:lang w:eastAsia="zh-CN"/>
        </w:rPr>
        <w:t xml:space="preserve"> Table</w:t>
      </w:r>
      <w:r w:rsidR="00945B53" w:rsidRPr="00F77379">
        <w:rPr>
          <w:rFonts w:ascii="Book Antiqua" w:hAnsi="Book Antiqua" w:hint="eastAsia"/>
          <w:bCs/>
          <w:lang w:eastAsia="zh-CN"/>
        </w:rPr>
        <w:t>s 1-7</w:t>
      </w:r>
      <w:r w:rsidRPr="00F77379">
        <w:rPr>
          <w:rFonts w:ascii="Book Antiqua" w:eastAsia="Book Antiqua" w:hAnsi="Book Antiqua" w:cs="Book Antiqua"/>
          <w:color w:val="000000"/>
        </w:rPr>
        <w:t>).</w:t>
      </w:r>
    </w:p>
    <w:p w14:paraId="237B8474" w14:textId="77777777" w:rsidR="00A77B3E" w:rsidRPr="00F77379" w:rsidRDefault="00553350" w:rsidP="00DD0F9D">
      <w:pPr>
        <w:spacing w:line="360" w:lineRule="auto"/>
        <w:ind w:firstLineChars="200" w:firstLine="480"/>
        <w:jc w:val="both"/>
        <w:rPr>
          <w:rFonts w:ascii="Book Antiqua" w:hAnsi="Book Antiqua"/>
          <w:lang w:eastAsia="zh-CN"/>
        </w:rPr>
      </w:pPr>
      <w:r w:rsidRPr="00F77379">
        <w:rPr>
          <w:rFonts w:ascii="Book Antiqua" w:eastAsia="Book Antiqua" w:hAnsi="Book Antiqua" w:cs="Book Antiqua"/>
          <w:color w:val="000000"/>
        </w:rPr>
        <w:lastRenderedPageBreak/>
        <w:t>Descriptive statistics were used to describe the study population. Univariable logistic regression was used to explore the dependence of PEI on exposure variables and presenting symptoms. All exposure variables significant at alpha &lt;</w:t>
      </w:r>
      <w:r w:rsidR="00DD0F9D" w:rsidRPr="00F77379">
        <w:rPr>
          <w:rFonts w:ascii="Book Antiqua" w:hAnsi="Book Antiqua" w:cs="Book Antiqua" w:hint="eastAsia"/>
          <w:color w:val="000000"/>
          <w:lang w:eastAsia="zh-CN"/>
        </w:rPr>
        <w:t xml:space="preserve"> </w:t>
      </w:r>
      <w:r w:rsidRPr="00F77379">
        <w:rPr>
          <w:rFonts w:ascii="Book Antiqua" w:eastAsia="Book Antiqua" w:hAnsi="Book Antiqua" w:cs="Book Antiqua"/>
          <w:color w:val="000000"/>
        </w:rPr>
        <w:t>0.1 in univariable analysis were selected for inclusion into a multivariable logistic regression model. The multivariable model’s discrimination was tested using the c-statistic, specification with the link test, calibration with the Hosmer-</w:t>
      </w:r>
      <w:proofErr w:type="spellStart"/>
      <w:r w:rsidRPr="00F77379">
        <w:rPr>
          <w:rFonts w:ascii="Book Antiqua" w:eastAsia="Book Antiqua" w:hAnsi="Book Antiqua" w:cs="Book Antiqua"/>
          <w:color w:val="000000"/>
        </w:rPr>
        <w:t>Lemeshow</w:t>
      </w:r>
      <w:proofErr w:type="spellEnd"/>
      <w:r w:rsidRPr="00F77379">
        <w:rPr>
          <w:rFonts w:ascii="Book Antiqua" w:eastAsia="Book Antiqua" w:hAnsi="Book Antiqua" w:cs="Book Antiqua"/>
          <w:color w:val="000000"/>
        </w:rPr>
        <w:t xml:space="preserve"> goodness-of-fit test, and multicollinearity with the variance inflation factor. The presence of interactions was checked using the link test, and by including an interaction term for alcohol and smoking into the model. The assumption of linearity of continuous exposure variables was examined using exploratory plots and including transformed terms in test models. Outliers were detected by inspecting index plots of Pearson residuals, deviance residuals and leverage. The influence of any detected outliers was checked by removing them and repeating the analysis.</w:t>
      </w:r>
    </w:p>
    <w:p w14:paraId="54951DFF" w14:textId="77777777" w:rsidR="00A77B3E" w:rsidRPr="00F77379" w:rsidRDefault="00553350" w:rsidP="00DD0F9D">
      <w:pPr>
        <w:spacing w:line="360" w:lineRule="auto"/>
        <w:ind w:firstLineChars="200" w:firstLine="480"/>
        <w:jc w:val="both"/>
        <w:rPr>
          <w:rFonts w:ascii="Book Antiqua" w:hAnsi="Book Antiqua"/>
        </w:rPr>
      </w:pPr>
      <w:r w:rsidRPr="00F77379">
        <w:rPr>
          <w:rFonts w:ascii="Book Antiqua" w:eastAsia="Book Antiqua" w:hAnsi="Book Antiqua" w:cs="Book Antiqua"/>
          <w:color w:val="000000"/>
        </w:rPr>
        <w:t>Sensitivity analyses were performed using complete case analysis (</w:t>
      </w:r>
      <w:r w:rsidRPr="00F77379">
        <w:rPr>
          <w:rFonts w:ascii="Book Antiqua" w:eastAsia="Book Antiqua" w:hAnsi="Book Antiqua" w:cs="Book Antiqua"/>
          <w:i/>
          <w:iCs/>
          <w:color w:val="000000"/>
        </w:rPr>
        <w:t>n</w:t>
      </w:r>
      <w:r w:rsidRPr="00F77379">
        <w:rPr>
          <w:rFonts w:ascii="Book Antiqua" w:eastAsia="Book Antiqua" w:hAnsi="Book Antiqua" w:cs="Book Antiqua"/>
          <w:color w:val="000000"/>
        </w:rPr>
        <w:t xml:space="preserve"> = 674) and two models that assumed unobserved data were 'missing not at random' (MNAR). MNAR Model 1 assumed that missing data were in the reference group for each variable, and therefore may have been more likely to be omitted from clinical documentation. MNAR Model 2 assumed that data were missing as patients may have been less likely to disclose current smoking or alcohol excess to healthcare providers.</w:t>
      </w:r>
      <w:r w:rsidR="00DD0F9D" w:rsidRPr="00F77379">
        <w:rPr>
          <w:rFonts w:ascii="Book Antiqua" w:hAnsi="Book Antiqua" w:cs="Book Antiqua" w:hint="eastAsia"/>
          <w:color w:val="000000"/>
          <w:lang w:eastAsia="zh-CN"/>
        </w:rPr>
        <w:t xml:space="preserve"> </w:t>
      </w:r>
      <w:r w:rsidRPr="00F77379">
        <w:rPr>
          <w:rFonts w:ascii="Book Antiqua" w:eastAsia="Book Antiqua" w:hAnsi="Book Antiqua" w:cs="Book Antiqua"/>
          <w:color w:val="000000"/>
        </w:rPr>
        <w:t>For MNAR Model 2, any patients with missing data for PPI therapy were considered to be on PPI therapy.</w:t>
      </w:r>
    </w:p>
    <w:p w14:paraId="77ACA0E4" w14:textId="77777777" w:rsidR="00A77B3E" w:rsidRPr="00F77379" w:rsidRDefault="00553350" w:rsidP="00DD0F9D">
      <w:pPr>
        <w:spacing w:line="360" w:lineRule="auto"/>
        <w:ind w:firstLineChars="200" w:firstLine="480"/>
        <w:jc w:val="both"/>
        <w:rPr>
          <w:rFonts w:ascii="Book Antiqua" w:hAnsi="Book Antiqua"/>
        </w:rPr>
      </w:pPr>
      <w:r w:rsidRPr="00F77379">
        <w:rPr>
          <w:rFonts w:ascii="Book Antiqua" w:eastAsia="Book Antiqua" w:hAnsi="Book Antiqua" w:cs="Book Antiqua"/>
          <w:color w:val="000000"/>
        </w:rPr>
        <w:t>All statistical analyses were performed using Stata version 13.1 (</w:t>
      </w:r>
      <w:proofErr w:type="spellStart"/>
      <w:r w:rsidRPr="00F77379">
        <w:rPr>
          <w:rFonts w:ascii="Book Antiqua" w:eastAsia="Book Antiqua" w:hAnsi="Book Antiqua" w:cs="Book Antiqua"/>
          <w:color w:val="000000"/>
        </w:rPr>
        <w:t>StataCorp</w:t>
      </w:r>
      <w:proofErr w:type="spellEnd"/>
      <w:r w:rsidRPr="00F77379">
        <w:rPr>
          <w:rFonts w:ascii="Book Antiqua" w:eastAsia="Book Antiqua" w:hAnsi="Book Antiqua" w:cs="Book Antiqua"/>
          <w:color w:val="000000"/>
        </w:rPr>
        <w:t>, College Station, Texas, U</w:t>
      </w:r>
      <w:r w:rsidR="00DD0F9D" w:rsidRPr="00F77379">
        <w:rPr>
          <w:rFonts w:ascii="Book Antiqua" w:hAnsi="Book Antiqua" w:cs="Book Antiqua" w:hint="eastAsia"/>
          <w:color w:val="000000"/>
          <w:lang w:eastAsia="zh-CN"/>
        </w:rPr>
        <w:t>nited States</w:t>
      </w:r>
      <w:r w:rsidRPr="00F77379">
        <w:rPr>
          <w:rFonts w:ascii="Book Antiqua" w:eastAsia="Book Antiqua" w:hAnsi="Book Antiqua" w:cs="Book Antiqua"/>
          <w:color w:val="000000"/>
        </w:rPr>
        <w:t xml:space="preserve">). As this work was a retrospective study </w:t>
      </w:r>
      <w:proofErr w:type="spellStart"/>
      <w:r w:rsidRPr="00F77379">
        <w:rPr>
          <w:rFonts w:ascii="Book Antiqua" w:eastAsia="Book Antiqua" w:hAnsi="Book Antiqua" w:cs="Book Antiqua"/>
          <w:color w:val="000000"/>
        </w:rPr>
        <w:t>analysing</w:t>
      </w:r>
      <w:proofErr w:type="spellEnd"/>
      <w:r w:rsidRPr="00F77379">
        <w:rPr>
          <w:rFonts w:ascii="Book Antiqua" w:eastAsia="Book Antiqua" w:hAnsi="Book Antiqua" w:cs="Book Antiqua"/>
          <w:color w:val="000000"/>
        </w:rPr>
        <w:t xml:space="preserve"> previously collected data, patients were not involved in the design or conduct of this study.</w:t>
      </w:r>
      <w:r w:rsidR="00DD0F9D" w:rsidRPr="00F77379">
        <w:rPr>
          <w:rFonts w:ascii="Book Antiqua" w:hAnsi="Book Antiqua" w:cs="Book Antiqua" w:hint="eastAsia"/>
          <w:color w:val="000000"/>
          <w:lang w:eastAsia="zh-CN"/>
        </w:rPr>
        <w:t xml:space="preserve"> </w:t>
      </w:r>
      <w:r w:rsidRPr="00F77379">
        <w:rPr>
          <w:rFonts w:ascii="Book Antiqua" w:eastAsia="Book Antiqua" w:hAnsi="Book Antiqua" w:cs="Book Antiqua"/>
          <w:color w:val="000000"/>
        </w:rPr>
        <w:t>This study was approved by the Health Research Authority (HRA) and Health and Care Research Wales (HCRW) (reference number: 20/LO/0433).</w:t>
      </w:r>
    </w:p>
    <w:p w14:paraId="34A54231" w14:textId="77777777" w:rsidR="00A77B3E" w:rsidRPr="00F77379" w:rsidRDefault="00A77B3E" w:rsidP="006E05C7">
      <w:pPr>
        <w:spacing w:line="360" w:lineRule="auto"/>
        <w:ind w:firstLine="720"/>
        <w:jc w:val="both"/>
        <w:rPr>
          <w:rFonts w:ascii="Book Antiqua" w:hAnsi="Book Antiqua"/>
        </w:rPr>
      </w:pPr>
    </w:p>
    <w:p w14:paraId="42E912EA"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b/>
          <w:caps/>
          <w:color w:val="000000"/>
          <w:u w:val="single"/>
        </w:rPr>
        <w:t>RESULTS</w:t>
      </w:r>
    </w:p>
    <w:p w14:paraId="02876EEE" w14:textId="77777777" w:rsidR="00A77B3E" w:rsidRPr="00F77379" w:rsidRDefault="00553350" w:rsidP="006E05C7">
      <w:pPr>
        <w:spacing w:line="360" w:lineRule="auto"/>
        <w:jc w:val="both"/>
        <w:rPr>
          <w:rFonts w:ascii="Book Antiqua" w:hAnsi="Book Antiqua"/>
          <w:i/>
        </w:rPr>
      </w:pPr>
      <w:r w:rsidRPr="00F77379">
        <w:rPr>
          <w:rFonts w:ascii="Book Antiqua" w:eastAsia="Book Antiqua" w:hAnsi="Book Antiqua" w:cs="Book Antiqua"/>
          <w:b/>
          <w:bCs/>
          <w:i/>
          <w:color w:val="000000"/>
        </w:rPr>
        <w:t>Cohort description and univariable analysis</w:t>
      </w:r>
    </w:p>
    <w:p w14:paraId="20B764B9"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color w:val="000000"/>
        </w:rPr>
        <w:lastRenderedPageBreak/>
        <w:t>1034 outpatients were tested for PEI using FE1 during the study period. Seven were already on PERT and were excluded. 1027 patients were included in the final analysis; the mean age was 53 years (</w:t>
      </w:r>
      <w:r w:rsidR="008761DF" w:rsidRPr="00F77379">
        <w:rPr>
          <w:rFonts w:ascii="Book Antiqua" w:hAnsi="Book Antiqua"/>
          <w:color w:val="000000"/>
        </w:rPr>
        <w:t>mean ±</w:t>
      </w:r>
      <w:r w:rsidR="008761DF" w:rsidRPr="00F77379">
        <w:rPr>
          <w:rFonts w:ascii="Book Antiqua" w:hAnsi="Book Antiqua" w:hint="eastAsia"/>
          <w:color w:val="000000"/>
          <w:lang w:eastAsia="zh-CN"/>
        </w:rPr>
        <w:t xml:space="preserve"> </w:t>
      </w:r>
      <w:r w:rsidR="008761DF" w:rsidRPr="00F77379">
        <w:rPr>
          <w:rFonts w:ascii="Book Antiqua" w:hAnsi="Book Antiqua"/>
          <w:color w:val="000000"/>
        </w:rPr>
        <w:t>SD</w:t>
      </w:r>
      <w:r w:rsidRPr="00F77379">
        <w:rPr>
          <w:rFonts w:ascii="Book Antiqua" w:eastAsia="Book Antiqua" w:hAnsi="Book Antiqua" w:cs="Book Antiqua"/>
          <w:color w:val="000000"/>
        </w:rPr>
        <w:t xml:space="preserve"> 17.2) and 436 (42.5%) were male. 182 patients (17.7%) were diagnosed with PEI; 7.0% with mild-moderate PEI (FE1 100-199</w:t>
      </w:r>
      <w:r w:rsidR="00DD0F9D" w:rsidRPr="00F77379">
        <w:rPr>
          <w:rFonts w:ascii="Book Antiqua" w:hAnsi="Book Antiqua" w:cs="Book Antiqua" w:hint="eastAsia"/>
          <w:color w:val="000000"/>
          <w:lang w:eastAsia="zh-CN"/>
        </w:rPr>
        <w:t xml:space="preserve"> </w:t>
      </w:r>
      <w:proofErr w:type="spellStart"/>
      <w:r w:rsidRPr="00F77379">
        <w:rPr>
          <w:rFonts w:ascii="Book Antiqua" w:eastAsia="Book Antiqua" w:hAnsi="Book Antiqua" w:cs="Book Antiqua"/>
          <w:color w:val="000000"/>
        </w:rPr>
        <w:t>μg</w:t>
      </w:r>
      <w:proofErr w:type="spellEnd"/>
      <w:r w:rsidRPr="00F77379">
        <w:rPr>
          <w:rFonts w:ascii="Book Antiqua" w:eastAsia="Book Antiqua" w:hAnsi="Book Antiqua" w:cs="Book Antiqua"/>
          <w:color w:val="000000"/>
        </w:rPr>
        <w:t>/g) and 10.7% with severe PEI (FE1 &lt;</w:t>
      </w:r>
      <w:r w:rsidR="00DD0F9D" w:rsidRPr="00F77379">
        <w:rPr>
          <w:rFonts w:ascii="Book Antiqua" w:hAnsi="Book Antiqua" w:cs="Book Antiqua" w:hint="eastAsia"/>
          <w:color w:val="000000"/>
          <w:lang w:eastAsia="zh-CN"/>
        </w:rPr>
        <w:t xml:space="preserve"> </w:t>
      </w:r>
      <w:r w:rsidRPr="00F77379">
        <w:rPr>
          <w:rFonts w:ascii="Book Antiqua" w:eastAsia="Book Antiqua" w:hAnsi="Book Antiqua" w:cs="Book Antiqua"/>
          <w:color w:val="000000"/>
        </w:rPr>
        <w:t>100</w:t>
      </w:r>
      <w:r w:rsidR="00DD0F9D" w:rsidRPr="00F77379">
        <w:rPr>
          <w:rFonts w:ascii="Book Antiqua" w:hAnsi="Book Antiqua" w:cs="Book Antiqua" w:hint="eastAsia"/>
          <w:color w:val="000000"/>
          <w:lang w:eastAsia="zh-CN"/>
        </w:rPr>
        <w:t xml:space="preserve"> </w:t>
      </w:r>
      <w:proofErr w:type="spellStart"/>
      <w:r w:rsidRPr="00F77379">
        <w:rPr>
          <w:rFonts w:ascii="Book Antiqua" w:eastAsia="Book Antiqua" w:hAnsi="Book Antiqua" w:cs="Book Antiqua"/>
          <w:color w:val="000000"/>
        </w:rPr>
        <w:t>μg</w:t>
      </w:r>
      <w:proofErr w:type="spellEnd"/>
      <w:r w:rsidRPr="00F77379">
        <w:rPr>
          <w:rFonts w:ascii="Book Antiqua" w:eastAsia="Book Antiqua" w:hAnsi="Book Antiqua" w:cs="Book Antiqua"/>
          <w:color w:val="000000"/>
        </w:rPr>
        <w:t>/g).</w:t>
      </w:r>
    </w:p>
    <w:p w14:paraId="369FD2E5" w14:textId="77777777" w:rsidR="00A77B3E" w:rsidRPr="00F77379" w:rsidRDefault="00553350" w:rsidP="00DD0F9D">
      <w:pPr>
        <w:spacing w:line="360" w:lineRule="auto"/>
        <w:ind w:firstLineChars="200" w:firstLine="480"/>
        <w:jc w:val="both"/>
        <w:rPr>
          <w:rFonts w:ascii="Book Antiqua" w:hAnsi="Book Antiqua"/>
        </w:rPr>
      </w:pPr>
      <w:r w:rsidRPr="00F77379">
        <w:rPr>
          <w:rFonts w:ascii="Book Antiqua" w:eastAsia="Book Antiqua" w:hAnsi="Book Antiqua" w:cs="Book Antiqua"/>
          <w:color w:val="000000"/>
        </w:rPr>
        <w:t>The demographic and clinical characteristics of the cohort are presented in Table 1, in the whole cohort and separated by FE1 result (≥</w:t>
      </w:r>
      <w:r w:rsidR="00DD0F9D" w:rsidRPr="00F77379">
        <w:rPr>
          <w:rFonts w:ascii="Book Antiqua" w:hAnsi="Book Antiqua" w:cs="Book Antiqua" w:hint="eastAsia"/>
          <w:color w:val="000000"/>
          <w:lang w:eastAsia="zh-CN"/>
        </w:rPr>
        <w:t xml:space="preserve"> </w:t>
      </w:r>
      <w:r w:rsidRPr="00F77379">
        <w:rPr>
          <w:rFonts w:ascii="Book Antiqua" w:eastAsia="Book Antiqua" w:hAnsi="Book Antiqua" w:cs="Book Antiqua"/>
          <w:color w:val="000000"/>
        </w:rPr>
        <w:t>200</w:t>
      </w:r>
      <w:r w:rsidR="00DD0F9D" w:rsidRPr="00F77379">
        <w:rPr>
          <w:rFonts w:ascii="Book Antiqua" w:hAnsi="Book Antiqua" w:cs="Book Antiqua" w:hint="eastAsia"/>
          <w:color w:val="000000"/>
          <w:lang w:eastAsia="zh-CN"/>
        </w:rPr>
        <w:t xml:space="preserve"> </w:t>
      </w:r>
      <w:proofErr w:type="spellStart"/>
      <w:r w:rsidRPr="00F77379">
        <w:rPr>
          <w:rFonts w:ascii="Book Antiqua" w:eastAsia="Book Antiqua" w:hAnsi="Book Antiqua" w:cs="Book Antiqua"/>
          <w:color w:val="000000"/>
        </w:rPr>
        <w:t>μg</w:t>
      </w:r>
      <w:proofErr w:type="spellEnd"/>
      <w:r w:rsidRPr="00F77379">
        <w:rPr>
          <w:rFonts w:ascii="Book Antiqua" w:eastAsia="Book Antiqua" w:hAnsi="Book Antiqua" w:cs="Book Antiqua"/>
          <w:color w:val="000000"/>
        </w:rPr>
        <w:t>/g and &lt;</w:t>
      </w:r>
      <w:r w:rsidR="00DD0F9D" w:rsidRPr="00F77379">
        <w:rPr>
          <w:rFonts w:ascii="Book Antiqua" w:hAnsi="Book Antiqua" w:cs="Book Antiqua" w:hint="eastAsia"/>
          <w:color w:val="000000"/>
          <w:lang w:eastAsia="zh-CN"/>
        </w:rPr>
        <w:t xml:space="preserve"> </w:t>
      </w:r>
      <w:r w:rsidRPr="00F77379">
        <w:rPr>
          <w:rFonts w:ascii="Book Antiqua" w:eastAsia="Book Antiqua" w:hAnsi="Book Antiqua" w:cs="Book Antiqua"/>
          <w:color w:val="000000"/>
        </w:rPr>
        <w:t>200</w:t>
      </w:r>
      <w:r w:rsidR="00DD0F9D" w:rsidRPr="00F77379">
        <w:rPr>
          <w:rFonts w:ascii="Book Antiqua" w:hAnsi="Book Antiqua" w:cs="Book Antiqua" w:hint="eastAsia"/>
          <w:color w:val="000000"/>
          <w:lang w:eastAsia="zh-CN"/>
        </w:rPr>
        <w:t xml:space="preserve"> </w:t>
      </w:r>
      <w:proofErr w:type="spellStart"/>
      <w:r w:rsidRPr="00F77379">
        <w:rPr>
          <w:rFonts w:ascii="Book Antiqua" w:eastAsia="Book Antiqua" w:hAnsi="Book Antiqua" w:cs="Book Antiqua"/>
          <w:color w:val="000000"/>
        </w:rPr>
        <w:t>μg</w:t>
      </w:r>
      <w:proofErr w:type="spellEnd"/>
      <w:r w:rsidRPr="00F77379">
        <w:rPr>
          <w:rFonts w:ascii="Book Antiqua" w:eastAsia="Book Antiqua" w:hAnsi="Book Antiqua" w:cs="Book Antiqua"/>
          <w:color w:val="000000"/>
        </w:rPr>
        <w:t xml:space="preserve">/g). The results from the univariable analysis, presented as odds ratios (OR), 95% confidence intervals (CI) and </w:t>
      </w:r>
      <w:r w:rsidRPr="00F77379">
        <w:rPr>
          <w:rFonts w:ascii="Book Antiqua" w:eastAsia="Book Antiqua" w:hAnsi="Book Antiqua" w:cs="Book Antiqua"/>
          <w:i/>
          <w:color w:val="000000"/>
        </w:rPr>
        <w:t>P</w:t>
      </w:r>
      <w:r w:rsidRPr="00F77379">
        <w:rPr>
          <w:rFonts w:ascii="Book Antiqua" w:eastAsia="Book Antiqua" w:hAnsi="Book Antiqua" w:cs="Book Antiqua"/>
          <w:color w:val="000000"/>
        </w:rPr>
        <w:t xml:space="preserve"> values, are also shown in Table 1. The association with haemochromatosis could not be assessed by logistic regression due to complete separation.</w:t>
      </w:r>
    </w:p>
    <w:p w14:paraId="2C6A62D3" w14:textId="77777777" w:rsidR="00A77B3E" w:rsidRPr="00F77379" w:rsidRDefault="00A77B3E" w:rsidP="006E05C7">
      <w:pPr>
        <w:spacing w:line="360" w:lineRule="auto"/>
        <w:ind w:firstLine="720"/>
        <w:jc w:val="both"/>
        <w:rPr>
          <w:rFonts w:ascii="Book Antiqua" w:hAnsi="Book Antiqua"/>
        </w:rPr>
      </w:pPr>
    </w:p>
    <w:p w14:paraId="085E0502" w14:textId="77777777" w:rsidR="00A77B3E" w:rsidRPr="00F77379" w:rsidRDefault="00553350" w:rsidP="006E05C7">
      <w:pPr>
        <w:spacing w:line="360" w:lineRule="auto"/>
        <w:jc w:val="both"/>
        <w:rPr>
          <w:rFonts w:ascii="Book Antiqua" w:hAnsi="Book Antiqua"/>
          <w:i/>
        </w:rPr>
      </w:pPr>
      <w:r w:rsidRPr="00F77379">
        <w:rPr>
          <w:rFonts w:ascii="Book Antiqua" w:eastAsia="Book Antiqua" w:hAnsi="Book Antiqua" w:cs="Book Antiqua"/>
          <w:b/>
          <w:bCs/>
          <w:i/>
          <w:color w:val="000000"/>
        </w:rPr>
        <w:t>Presenting symptoms</w:t>
      </w:r>
    </w:p>
    <w:p w14:paraId="19F2D4BA"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color w:val="000000"/>
        </w:rPr>
        <w:t xml:space="preserve">The distribution of presenting symptoms in the cohort and the results of the univariable logistic regression analysis of the association between symptoms and PEI are displayed in Table 2. The only presenting symptoms that were statistically significant predictors of PEI in our cohort were </w:t>
      </w:r>
      <w:proofErr w:type="spellStart"/>
      <w:r w:rsidRPr="00F77379">
        <w:rPr>
          <w:rFonts w:ascii="Book Antiqua" w:eastAsia="Book Antiqua" w:hAnsi="Book Antiqua" w:cs="Book Antiqua"/>
          <w:color w:val="000000"/>
        </w:rPr>
        <w:t>steatorrhoea</w:t>
      </w:r>
      <w:proofErr w:type="spellEnd"/>
      <w:r w:rsidRPr="00F77379">
        <w:rPr>
          <w:rFonts w:ascii="Book Antiqua" w:eastAsia="Book Antiqua" w:hAnsi="Book Antiqua" w:cs="Book Antiqua"/>
          <w:color w:val="000000"/>
        </w:rPr>
        <w:t xml:space="preserve"> (OR</w:t>
      </w:r>
      <w:r w:rsidR="00DD0F9D" w:rsidRPr="00F77379">
        <w:rPr>
          <w:rFonts w:ascii="Book Antiqua" w:hAnsi="Book Antiqua" w:cs="Book Antiqua" w:hint="eastAsia"/>
          <w:color w:val="000000"/>
          <w:lang w:eastAsia="zh-CN"/>
        </w:rPr>
        <w:t xml:space="preserve">: </w:t>
      </w:r>
      <w:r w:rsidRPr="00F77379">
        <w:rPr>
          <w:rFonts w:ascii="Book Antiqua" w:eastAsia="Book Antiqua" w:hAnsi="Book Antiqua" w:cs="Book Antiqua"/>
          <w:color w:val="000000"/>
        </w:rPr>
        <w:t>2.51, 95%CI</w:t>
      </w:r>
      <w:r w:rsidR="00DD0F9D" w:rsidRPr="00F77379">
        <w:rPr>
          <w:rFonts w:ascii="Book Antiqua" w:hAnsi="Book Antiqua" w:cs="Book Antiqua" w:hint="eastAsia"/>
          <w:color w:val="000000"/>
          <w:lang w:eastAsia="zh-CN"/>
        </w:rPr>
        <w:t>:</w:t>
      </w:r>
      <w:r w:rsidRPr="00F77379">
        <w:rPr>
          <w:rFonts w:ascii="Book Antiqua" w:eastAsia="Book Antiqua" w:hAnsi="Book Antiqua" w:cs="Book Antiqua"/>
          <w:color w:val="000000"/>
        </w:rPr>
        <w:t xml:space="preserve"> 1.58</w:t>
      </w:r>
      <w:r w:rsidR="00DD0F9D" w:rsidRPr="00F77379">
        <w:rPr>
          <w:rFonts w:ascii="Book Antiqua" w:hAnsi="Book Antiqua" w:cs="Book Antiqua" w:hint="eastAsia"/>
          <w:color w:val="000000"/>
          <w:lang w:eastAsia="zh-CN"/>
        </w:rPr>
        <w:t>-</w:t>
      </w:r>
      <w:r w:rsidRPr="00F77379">
        <w:rPr>
          <w:rFonts w:ascii="Book Antiqua" w:eastAsia="Book Antiqua" w:hAnsi="Book Antiqua" w:cs="Book Antiqua"/>
          <w:color w:val="000000"/>
        </w:rPr>
        <w:t>3.98)</w:t>
      </w:r>
      <w:r w:rsidR="00DD0F9D" w:rsidRPr="00F77379">
        <w:rPr>
          <w:rFonts w:ascii="Book Antiqua" w:hAnsi="Book Antiqua" w:cs="Book Antiqua" w:hint="eastAsia"/>
          <w:color w:val="000000"/>
          <w:lang w:eastAsia="zh-CN"/>
        </w:rPr>
        <w:t xml:space="preserve"> </w:t>
      </w:r>
      <w:r w:rsidRPr="00F77379">
        <w:rPr>
          <w:rFonts w:ascii="Book Antiqua" w:eastAsia="Book Antiqua" w:hAnsi="Book Antiqua" w:cs="Book Antiqua"/>
          <w:color w:val="000000"/>
        </w:rPr>
        <w:t>and weight loss (OR</w:t>
      </w:r>
      <w:r w:rsidR="00DD0F9D" w:rsidRPr="00F77379">
        <w:rPr>
          <w:rFonts w:ascii="Book Antiqua" w:hAnsi="Book Antiqua" w:cs="Book Antiqua" w:hint="eastAsia"/>
          <w:color w:val="000000"/>
          <w:lang w:eastAsia="zh-CN"/>
        </w:rPr>
        <w:t xml:space="preserve">: </w:t>
      </w:r>
      <w:r w:rsidRPr="00F77379">
        <w:rPr>
          <w:rFonts w:ascii="Book Antiqua" w:eastAsia="Book Antiqua" w:hAnsi="Book Antiqua" w:cs="Book Antiqua"/>
          <w:color w:val="000000"/>
        </w:rPr>
        <w:t>1.49, 95%CI</w:t>
      </w:r>
      <w:r w:rsidR="00DD0F9D" w:rsidRPr="00F77379">
        <w:rPr>
          <w:rFonts w:ascii="Book Antiqua" w:hAnsi="Book Antiqua" w:cs="Book Antiqua" w:hint="eastAsia"/>
          <w:color w:val="000000"/>
          <w:lang w:eastAsia="zh-CN"/>
        </w:rPr>
        <w:t>:</w:t>
      </w:r>
      <w:r w:rsidRPr="00F77379">
        <w:rPr>
          <w:rFonts w:ascii="Book Antiqua" w:eastAsia="Book Antiqua" w:hAnsi="Book Antiqua" w:cs="Book Antiqua"/>
          <w:color w:val="000000"/>
        </w:rPr>
        <w:t xml:space="preserve"> 1.08</w:t>
      </w:r>
      <w:r w:rsidR="00DD0F9D" w:rsidRPr="00F77379">
        <w:rPr>
          <w:rFonts w:ascii="Book Antiqua" w:hAnsi="Book Antiqua" w:cs="Book Antiqua" w:hint="eastAsia"/>
          <w:color w:val="000000"/>
          <w:lang w:eastAsia="zh-CN"/>
        </w:rPr>
        <w:t>-</w:t>
      </w:r>
      <w:r w:rsidRPr="00F77379">
        <w:rPr>
          <w:rFonts w:ascii="Book Antiqua" w:eastAsia="Book Antiqua" w:hAnsi="Book Antiqua" w:cs="Book Antiqua"/>
          <w:color w:val="000000"/>
        </w:rPr>
        <w:t>2.06). There was a non-significant trend towards abdominal pain, bloating, flatulence and fatigue predicting against a diagnosis of PEI.</w:t>
      </w:r>
    </w:p>
    <w:p w14:paraId="13D7A37D" w14:textId="77777777" w:rsidR="00A77B3E" w:rsidRPr="00F77379" w:rsidRDefault="00A77B3E" w:rsidP="006E05C7">
      <w:pPr>
        <w:spacing w:line="360" w:lineRule="auto"/>
        <w:jc w:val="both"/>
        <w:rPr>
          <w:rFonts w:ascii="Book Antiqua" w:hAnsi="Book Antiqua"/>
        </w:rPr>
      </w:pPr>
    </w:p>
    <w:p w14:paraId="52A7A390" w14:textId="77777777" w:rsidR="00A77B3E" w:rsidRPr="00F77379" w:rsidRDefault="00553350" w:rsidP="006E05C7">
      <w:pPr>
        <w:spacing w:line="360" w:lineRule="auto"/>
        <w:jc w:val="both"/>
        <w:rPr>
          <w:rFonts w:ascii="Book Antiqua" w:hAnsi="Book Antiqua"/>
          <w:i/>
        </w:rPr>
      </w:pPr>
      <w:r w:rsidRPr="00F77379">
        <w:rPr>
          <w:rFonts w:ascii="Book Antiqua" w:eastAsia="Book Antiqua" w:hAnsi="Book Antiqua" w:cs="Book Antiqua"/>
          <w:b/>
          <w:bCs/>
          <w:i/>
          <w:color w:val="000000"/>
        </w:rPr>
        <w:t>Pancreatic imaging</w:t>
      </w:r>
    </w:p>
    <w:p w14:paraId="043AAB26" w14:textId="77777777" w:rsidR="00A77B3E" w:rsidRPr="00F77379" w:rsidRDefault="00553350" w:rsidP="006E05C7">
      <w:pPr>
        <w:spacing w:line="360" w:lineRule="auto"/>
        <w:jc w:val="both"/>
        <w:rPr>
          <w:rFonts w:ascii="Book Antiqua" w:hAnsi="Book Antiqua"/>
          <w:lang w:eastAsia="zh-CN"/>
        </w:rPr>
      </w:pPr>
      <w:r w:rsidRPr="00F77379">
        <w:rPr>
          <w:rFonts w:ascii="Book Antiqua" w:eastAsia="Book Antiqua" w:hAnsi="Book Antiqua" w:cs="Book Antiqua"/>
          <w:color w:val="000000"/>
        </w:rPr>
        <w:t xml:space="preserve">In total, 718 patients (69.9%) underwent abdominal imaging in the 6 </w:t>
      </w:r>
      <w:proofErr w:type="spellStart"/>
      <w:r w:rsidRPr="00F77379">
        <w:rPr>
          <w:rFonts w:ascii="Book Antiqua" w:eastAsia="Book Antiqua" w:hAnsi="Book Antiqua" w:cs="Book Antiqua"/>
          <w:color w:val="000000"/>
        </w:rPr>
        <w:t>mo</w:t>
      </w:r>
      <w:proofErr w:type="spellEnd"/>
      <w:r w:rsidRPr="00F77379">
        <w:rPr>
          <w:rFonts w:ascii="Book Antiqua" w:eastAsia="Book Antiqua" w:hAnsi="Book Antiqua" w:cs="Book Antiqua"/>
          <w:color w:val="000000"/>
        </w:rPr>
        <w:t xml:space="preserve"> before or after FE1 testing; 81.9% of patients with PEI and 67.3% of those with no PEI. Pancreatic abnormalities were detected in 161 imaged patients (23.1%): 46.9% of patients with PEI and 17.0% of patients without.</w:t>
      </w:r>
      <w:r w:rsidR="00FF7A2B" w:rsidRPr="00F77379">
        <w:rPr>
          <w:rFonts w:ascii="Book Antiqua" w:hAnsi="Book Antiqua" w:cs="Book Antiqua" w:hint="eastAsia"/>
          <w:color w:val="000000"/>
          <w:lang w:eastAsia="zh-CN"/>
        </w:rPr>
        <w:t xml:space="preserve"> </w:t>
      </w:r>
      <w:r w:rsidRPr="00F77379">
        <w:rPr>
          <w:rFonts w:ascii="Book Antiqua" w:eastAsia="Book Antiqua" w:hAnsi="Book Antiqua" w:cs="Book Antiqua"/>
          <w:color w:val="000000"/>
        </w:rPr>
        <w:t>Of the 48 patients with chronic pancreatitis, 12 (25%) were classified from previous medical documentation, 22 (45.8%) from imaging prior to FE1 testing and 14 (29.2%) from imaging after FE1 testing. Of the patients with pancreatic cancer, one (9.1%) was diagnosed radiologically after FE1 testing.</w:t>
      </w:r>
    </w:p>
    <w:p w14:paraId="59C4907E" w14:textId="77777777" w:rsidR="00A77B3E" w:rsidRPr="00F77379" w:rsidRDefault="00A77B3E" w:rsidP="006E05C7">
      <w:pPr>
        <w:spacing w:line="360" w:lineRule="auto"/>
        <w:jc w:val="both"/>
        <w:rPr>
          <w:rFonts w:ascii="Book Antiqua" w:hAnsi="Book Antiqua"/>
        </w:rPr>
      </w:pPr>
    </w:p>
    <w:p w14:paraId="64E81ABF" w14:textId="77777777" w:rsidR="00A77B3E" w:rsidRPr="00F77379" w:rsidRDefault="00553350" w:rsidP="006E05C7">
      <w:pPr>
        <w:spacing w:line="360" w:lineRule="auto"/>
        <w:jc w:val="both"/>
        <w:rPr>
          <w:rFonts w:ascii="Book Antiqua" w:hAnsi="Book Antiqua"/>
          <w:i/>
        </w:rPr>
      </w:pPr>
      <w:r w:rsidRPr="00F77379">
        <w:rPr>
          <w:rFonts w:ascii="Book Antiqua" w:eastAsia="Book Antiqua" w:hAnsi="Book Antiqua" w:cs="Book Antiqua"/>
          <w:b/>
          <w:bCs/>
          <w:i/>
          <w:color w:val="000000"/>
        </w:rPr>
        <w:lastRenderedPageBreak/>
        <w:t>Treatment</w:t>
      </w:r>
    </w:p>
    <w:p w14:paraId="3756FD96" w14:textId="77777777" w:rsidR="00A77B3E" w:rsidRPr="00F77379" w:rsidRDefault="00DD0F9D" w:rsidP="006E05C7">
      <w:pPr>
        <w:spacing w:line="360" w:lineRule="auto"/>
        <w:jc w:val="both"/>
        <w:rPr>
          <w:rFonts w:ascii="Book Antiqua" w:hAnsi="Book Antiqua"/>
        </w:rPr>
      </w:pPr>
      <w:r w:rsidRPr="00F77379">
        <w:rPr>
          <w:rFonts w:ascii="Book Antiqua" w:hAnsi="Book Antiqua" w:cs="Book Antiqua" w:hint="eastAsia"/>
          <w:color w:val="000000"/>
          <w:lang w:eastAsia="zh-CN"/>
        </w:rPr>
        <w:t xml:space="preserve">Of </w:t>
      </w:r>
      <w:r w:rsidR="00553350" w:rsidRPr="00F77379">
        <w:rPr>
          <w:rFonts w:ascii="Book Antiqua" w:eastAsia="Book Antiqua" w:hAnsi="Book Antiqua" w:cs="Book Antiqua"/>
          <w:color w:val="000000"/>
        </w:rPr>
        <w:t>103 patients (56.6%) with PEI were treated with PERT, at a median starting dose of 50000 IU/meal. 67 patients responded to treatment (82.7% of patients whose response was documented).</w:t>
      </w:r>
    </w:p>
    <w:p w14:paraId="1F4B220F" w14:textId="77777777" w:rsidR="00A77B3E" w:rsidRPr="00F77379" w:rsidRDefault="00A77B3E" w:rsidP="006E05C7">
      <w:pPr>
        <w:spacing w:line="360" w:lineRule="auto"/>
        <w:jc w:val="both"/>
        <w:rPr>
          <w:rFonts w:ascii="Book Antiqua" w:hAnsi="Book Antiqua"/>
        </w:rPr>
      </w:pPr>
    </w:p>
    <w:p w14:paraId="206666A1" w14:textId="77777777" w:rsidR="00A77B3E" w:rsidRPr="00F77379" w:rsidRDefault="00553350" w:rsidP="006E05C7">
      <w:pPr>
        <w:spacing w:line="360" w:lineRule="auto"/>
        <w:jc w:val="both"/>
        <w:rPr>
          <w:rFonts w:ascii="Book Antiqua" w:hAnsi="Book Antiqua"/>
          <w:i/>
        </w:rPr>
      </w:pPr>
      <w:r w:rsidRPr="00F77379">
        <w:rPr>
          <w:rFonts w:ascii="Book Antiqua" w:eastAsia="Book Antiqua" w:hAnsi="Book Antiqua" w:cs="Book Antiqua"/>
          <w:b/>
          <w:bCs/>
          <w:i/>
          <w:color w:val="000000"/>
        </w:rPr>
        <w:t>Multivariable analysis</w:t>
      </w:r>
    </w:p>
    <w:p w14:paraId="137BE56A" w14:textId="77777777" w:rsidR="00A77B3E" w:rsidRPr="00F77379" w:rsidRDefault="00553350" w:rsidP="006E05C7">
      <w:pPr>
        <w:spacing w:line="360" w:lineRule="auto"/>
        <w:jc w:val="both"/>
        <w:rPr>
          <w:rFonts w:ascii="Book Antiqua" w:hAnsi="Book Antiqua"/>
          <w:lang w:eastAsia="zh-CN"/>
        </w:rPr>
      </w:pPr>
      <w:r w:rsidRPr="00F77379">
        <w:rPr>
          <w:rFonts w:ascii="Book Antiqua" w:eastAsia="Book Antiqua" w:hAnsi="Book Antiqua" w:cs="Book Antiqua"/>
          <w:color w:val="000000"/>
        </w:rPr>
        <w:t xml:space="preserve">Estimates of the ORs, 95%CIs and </w:t>
      </w:r>
      <w:r w:rsidRPr="00F77379">
        <w:rPr>
          <w:rFonts w:ascii="Book Antiqua" w:eastAsia="Book Antiqua" w:hAnsi="Book Antiqua" w:cs="Book Antiqua"/>
          <w:i/>
          <w:color w:val="000000"/>
        </w:rPr>
        <w:t>P</w:t>
      </w:r>
      <w:r w:rsidRPr="00F77379">
        <w:rPr>
          <w:rFonts w:ascii="Book Antiqua" w:eastAsia="Book Antiqua" w:hAnsi="Book Antiqua" w:cs="Book Antiqua"/>
          <w:color w:val="000000"/>
        </w:rPr>
        <w:t xml:space="preserve"> values from the MI multivariable logistic regression analysis are displayed in Table 3. Holding all other variables constant, chronic pancreatitis (OR</w:t>
      </w:r>
      <w:r w:rsidR="00F02025" w:rsidRPr="00F77379">
        <w:rPr>
          <w:rFonts w:ascii="Book Antiqua" w:hAnsi="Book Antiqua" w:cs="Book Antiqua" w:hint="eastAsia"/>
          <w:color w:val="000000"/>
          <w:lang w:eastAsia="zh-CN"/>
        </w:rPr>
        <w:t>:</w:t>
      </w:r>
      <w:r w:rsidRPr="00F77379">
        <w:rPr>
          <w:rFonts w:ascii="Book Antiqua" w:eastAsia="Book Antiqua" w:hAnsi="Book Antiqua" w:cs="Book Antiqua"/>
          <w:color w:val="000000"/>
        </w:rPr>
        <w:t xml:space="preserve"> 7.98, 95%CI</w:t>
      </w:r>
      <w:r w:rsidR="00F02025" w:rsidRPr="00F77379">
        <w:rPr>
          <w:rFonts w:ascii="Book Antiqua" w:hAnsi="Book Antiqua" w:cs="Book Antiqua" w:hint="eastAsia"/>
          <w:color w:val="000000"/>
          <w:lang w:eastAsia="zh-CN"/>
        </w:rPr>
        <w:t>:</w:t>
      </w:r>
      <w:r w:rsidRPr="00F77379">
        <w:rPr>
          <w:rFonts w:ascii="Book Antiqua" w:eastAsia="Book Antiqua" w:hAnsi="Book Antiqua" w:cs="Book Antiqua"/>
          <w:color w:val="000000"/>
        </w:rPr>
        <w:t xml:space="preserve"> 3.95</w:t>
      </w:r>
      <w:r w:rsidR="00F02025" w:rsidRPr="00F77379">
        <w:rPr>
          <w:rFonts w:ascii="Book Antiqua" w:hAnsi="Book Antiqua" w:cs="Book Antiqua" w:hint="eastAsia"/>
          <w:color w:val="000000"/>
          <w:lang w:eastAsia="zh-CN"/>
        </w:rPr>
        <w:t>-</w:t>
      </w:r>
      <w:r w:rsidRPr="00F77379">
        <w:rPr>
          <w:rFonts w:ascii="Book Antiqua" w:eastAsia="Book Antiqua" w:hAnsi="Book Antiqua" w:cs="Book Antiqua"/>
          <w:color w:val="000000"/>
        </w:rPr>
        <w:t>16.15) and pancreatic cancer (OR</w:t>
      </w:r>
      <w:r w:rsidR="00F02025" w:rsidRPr="00F77379">
        <w:rPr>
          <w:rFonts w:ascii="Book Antiqua" w:hAnsi="Book Antiqua" w:cs="Book Antiqua" w:hint="eastAsia"/>
          <w:color w:val="000000"/>
          <w:lang w:eastAsia="zh-CN"/>
        </w:rPr>
        <w:t>:</w:t>
      </w:r>
      <w:r w:rsidRPr="00F77379">
        <w:rPr>
          <w:rFonts w:ascii="Book Antiqua" w:eastAsia="Book Antiqua" w:hAnsi="Book Antiqua" w:cs="Book Antiqua"/>
          <w:color w:val="000000"/>
        </w:rPr>
        <w:t xml:space="preserve"> 6.58, 95%CI</w:t>
      </w:r>
      <w:r w:rsidR="00F02025" w:rsidRPr="00F77379">
        <w:rPr>
          <w:rFonts w:ascii="Book Antiqua" w:hAnsi="Book Antiqua" w:cs="Book Antiqua" w:hint="eastAsia"/>
          <w:color w:val="000000"/>
          <w:lang w:eastAsia="zh-CN"/>
        </w:rPr>
        <w:t>:</w:t>
      </w:r>
      <w:r w:rsidRPr="00F77379">
        <w:rPr>
          <w:rFonts w:ascii="Book Antiqua" w:eastAsia="Book Antiqua" w:hAnsi="Book Antiqua" w:cs="Book Antiqua"/>
          <w:color w:val="000000"/>
        </w:rPr>
        <w:t xml:space="preserve"> 1.67</w:t>
      </w:r>
      <w:r w:rsidR="00F02025" w:rsidRPr="00F77379">
        <w:rPr>
          <w:rFonts w:ascii="Book Antiqua" w:hAnsi="Book Antiqua" w:cs="Book Antiqua" w:hint="eastAsia"/>
          <w:color w:val="000000"/>
          <w:lang w:eastAsia="zh-CN"/>
        </w:rPr>
        <w:t>-</w:t>
      </w:r>
      <w:r w:rsidRPr="00F77379">
        <w:rPr>
          <w:rFonts w:ascii="Book Antiqua" w:eastAsia="Book Antiqua" w:hAnsi="Book Antiqua" w:cs="Book Antiqua"/>
          <w:color w:val="000000"/>
        </w:rPr>
        <w:t>25.98) had the strongest associations with PEI, followed by type 2 diabetes (OR</w:t>
      </w:r>
      <w:r w:rsidR="00F02025" w:rsidRPr="00F77379">
        <w:rPr>
          <w:rFonts w:ascii="Book Antiqua" w:hAnsi="Book Antiqua" w:cs="Book Antiqua" w:hint="eastAsia"/>
          <w:color w:val="000000"/>
          <w:lang w:eastAsia="zh-CN"/>
        </w:rPr>
        <w:t>:</w:t>
      </w:r>
      <w:r w:rsidRPr="00F77379">
        <w:rPr>
          <w:rFonts w:ascii="Book Antiqua" w:eastAsia="Book Antiqua" w:hAnsi="Book Antiqua" w:cs="Book Antiqua"/>
          <w:color w:val="000000"/>
        </w:rPr>
        <w:t xml:space="preserve"> 1.84, 95%CI</w:t>
      </w:r>
      <w:r w:rsidR="00F02025" w:rsidRPr="00F77379">
        <w:rPr>
          <w:rFonts w:ascii="Book Antiqua" w:hAnsi="Book Antiqua" w:cs="Book Antiqua" w:hint="eastAsia"/>
          <w:color w:val="000000"/>
          <w:lang w:eastAsia="zh-CN"/>
        </w:rPr>
        <w:t>:</w:t>
      </w:r>
      <w:r w:rsidRPr="00F77379">
        <w:rPr>
          <w:rFonts w:ascii="Book Antiqua" w:eastAsia="Book Antiqua" w:hAnsi="Book Antiqua" w:cs="Book Antiqua"/>
          <w:color w:val="000000"/>
        </w:rPr>
        <w:t xml:space="preserve"> 1.18</w:t>
      </w:r>
      <w:r w:rsidR="00F02025" w:rsidRPr="00F77379">
        <w:rPr>
          <w:rFonts w:ascii="Book Antiqua" w:hAnsi="Book Antiqua" w:cs="Book Antiqua" w:hint="eastAsia"/>
          <w:color w:val="000000"/>
          <w:lang w:eastAsia="zh-CN"/>
        </w:rPr>
        <w:t>-</w:t>
      </w:r>
      <w:r w:rsidRPr="00F77379">
        <w:rPr>
          <w:rFonts w:ascii="Book Antiqua" w:eastAsia="Book Antiqua" w:hAnsi="Book Antiqua" w:cs="Book Antiqua"/>
          <w:color w:val="000000"/>
        </w:rPr>
        <w:t>2.87), upper GI surgery (OR</w:t>
      </w:r>
      <w:r w:rsidR="00F02025" w:rsidRPr="00F77379">
        <w:rPr>
          <w:rFonts w:ascii="Book Antiqua" w:hAnsi="Book Antiqua" w:cs="Book Antiqua" w:hint="eastAsia"/>
          <w:color w:val="000000"/>
          <w:lang w:eastAsia="zh-CN"/>
        </w:rPr>
        <w:t>:</w:t>
      </w:r>
      <w:r w:rsidRPr="00F77379">
        <w:rPr>
          <w:rFonts w:ascii="Book Antiqua" w:eastAsia="Book Antiqua" w:hAnsi="Book Antiqua" w:cs="Book Antiqua"/>
          <w:color w:val="000000"/>
        </w:rPr>
        <w:t xml:space="preserve"> 2.62, 95%CI</w:t>
      </w:r>
      <w:r w:rsidR="00F02025" w:rsidRPr="00F77379">
        <w:rPr>
          <w:rFonts w:ascii="Book Antiqua" w:hAnsi="Book Antiqua" w:cs="Book Antiqua" w:hint="eastAsia"/>
          <w:color w:val="000000"/>
          <w:lang w:eastAsia="zh-CN"/>
        </w:rPr>
        <w:t>:</w:t>
      </w:r>
      <w:r w:rsidRPr="00F77379">
        <w:rPr>
          <w:rFonts w:ascii="Book Antiqua" w:eastAsia="Book Antiqua" w:hAnsi="Book Antiqua" w:cs="Book Antiqua"/>
          <w:color w:val="000000"/>
        </w:rPr>
        <w:t xml:space="preserve"> 1.32</w:t>
      </w:r>
      <w:r w:rsidR="00F02025" w:rsidRPr="00F77379">
        <w:rPr>
          <w:rFonts w:ascii="Book Antiqua" w:hAnsi="Book Antiqua" w:cs="Book Antiqua" w:hint="eastAsia"/>
          <w:color w:val="000000"/>
          <w:lang w:eastAsia="zh-CN"/>
        </w:rPr>
        <w:t>-</w:t>
      </w:r>
      <w:r w:rsidRPr="00F77379">
        <w:rPr>
          <w:rFonts w:ascii="Book Antiqua" w:eastAsia="Book Antiqua" w:hAnsi="Book Antiqua" w:cs="Book Antiqua"/>
          <w:color w:val="000000"/>
        </w:rPr>
        <w:t>5.19) and PPI therapy (OR</w:t>
      </w:r>
      <w:r w:rsidR="00F02025" w:rsidRPr="00F77379">
        <w:rPr>
          <w:rFonts w:ascii="Book Antiqua" w:hAnsi="Book Antiqua" w:cs="Book Antiqua" w:hint="eastAsia"/>
          <w:color w:val="000000"/>
          <w:lang w:eastAsia="zh-CN"/>
        </w:rPr>
        <w:t>:</w:t>
      </w:r>
      <w:r w:rsidRPr="00F77379">
        <w:rPr>
          <w:rFonts w:ascii="Book Antiqua" w:eastAsia="Book Antiqua" w:hAnsi="Book Antiqua" w:cs="Book Antiqua"/>
          <w:color w:val="000000"/>
        </w:rPr>
        <w:t xml:space="preserve"> 1.87, 95%CI</w:t>
      </w:r>
      <w:r w:rsidR="00F02025" w:rsidRPr="00F77379">
        <w:rPr>
          <w:rFonts w:ascii="Book Antiqua" w:hAnsi="Book Antiqua" w:cs="Book Antiqua" w:hint="eastAsia"/>
          <w:color w:val="000000"/>
          <w:lang w:eastAsia="zh-CN"/>
        </w:rPr>
        <w:t>:</w:t>
      </w:r>
      <w:r w:rsidRPr="00F77379">
        <w:rPr>
          <w:rFonts w:ascii="Book Antiqua" w:eastAsia="Book Antiqua" w:hAnsi="Book Antiqua" w:cs="Book Antiqua"/>
          <w:color w:val="000000"/>
        </w:rPr>
        <w:t xml:space="preserve"> 1.25</w:t>
      </w:r>
      <w:r w:rsidR="00F02025" w:rsidRPr="00F77379">
        <w:rPr>
          <w:rFonts w:ascii="Book Antiqua" w:hAnsi="Book Antiqua" w:cs="Book Antiqua" w:hint="eastAsia"/>
          <w:color w:val="000000"/>
          <w:lang w:eastAsia="zh-CN"/>
        </w:rPr>
        <w:t>-</w:t>
      </w:r>
      <w:r w:rsidRPr="00F77379">
        <w:rPr>
          <w:rFonts w:ascii="Book Antiqua" w:eastAsia="Book Antiqua" w:hAnsi="Book Antiqua" w:cs="Book Antiqua"/>
          <w:color w:val="000000"/>
        </w:rPr>
        <w:t>2.80), each of which approximately doubled the odds of being diagnosed with PEI. Individuals of Asian ethnicity had double the risk of PEI of patients of white ethnicity (OR</w:t>
      </w:r>
      <w:r w:rsidR="00F02025" w:rsidRPr="00F77379">
        <w:rPr>
          <w:rFonts w:ascii="Book Antiqua" w:hAnsi="Book Antiqua" w:cs="Book Antiqua" w:hint="eastAsia"/>
          <w:color w:val="000000"/>
          <w:lang w:eastAsia="zh-CN"/>
        </w:rPr>
        <w:t>:</w:t>
      </w:r>
      <w:r w:rsidRPr="00F77379">
        <w:rPr>
          <w:rFonts w:ascii="Book Antiqua" w:eastAsia="Book Antiqua" w:hAnsi="Book Antiqua" w:cs="Book Antiqua"/>
          <w:color w:val="000000"/>
        </w:rPr>
        <w:t xml:space="preserve"> 2.11, 95%CI</w:t>
      </w:r>
      <w:r w:rsidR="00F02025" w:rsidRPr="00F77379">
        <w:rPr>
          <w:rFonts w:ascii="Book Antiqua" w:hAnsi="Book Antiqua" w:cs="Book Antiqua" w:hint="eastAsia"/>
          <w:color w:val="000000"/>
          <w:lang w:eastAsia="zh-CN"/>
        </w:rPr>
        <w:t>:</w:t>
      </w:r>
      <w:r w:rsidRPr="00F77379">
        <w:rPr>
          <w:rFonts w:ascii="Book Antiqua" w:eastAsia="Book Antiqua" w:hAnsi="Book Antiqua" w:cs="Book Antiqua"/>
          <w:color w:val="000000"/>
        </w:rPr>
        <w:t xml:space="preserve"> 1.30</w:t>
      </w:r>
      <w:r w:rsidR="00F02025" w:rsidRPr="00F77379">
        <w:rPr>
          <w:rFonts w:ascii="Book Antiqua" w:hAnsi="Book Antiqua" w:cs="Book Antiqua" w:hint="eastAsia"/>
          <w:color w:val="000000"/>
          <w:lang w:eastAsia="zh-CN"/>
        </w:rPr>
        <w:t>-</w:t>
      </w:r>
      <w:r w:rsidRPr="00F77379">
        <w:rPr>
          <w:rFonts w:ascii="Book Antiqua" w:eastAsia="Book Antiqua" w:hAnsi="Book Antiqua" w:cs="Book Antiqua"/>
          <w:color w:val="000000"/>
        </w:rPr>
        <w:t>3.42).</w:t>
      </w:r>
    </w:p>
    <w:p w14:paraId="131CCC75" w14:textId="77777777" w:rsidR="00A77B3E" w:rsidRPr="00F77379" w:rsidRDefault="00553350" w:rsidP="00F02025">
      <w:pPr>
        <w:spacing w:line="360" w:lineRule="auto"/>
        <w:ind w:firstLineChars="200" w:firstLine="480"/>
        <w:jc w:val="both"/>
        <w:rPr>
          <w:rFonts w:ascii="Book Antiqua" w:hAnsi="Book Antiqua"/>
        </w:rPr>
      </w:pPr>
      <w:r w:rsidRPr="00F77379">
        <w:rPr>
          <w:rFonts w:ascii="Book Antiqua" w:eastAsia="Book Antiqua" w:hAnsi="Book Antiqua" w:cs="Book Antiqua"/>
          <w:color w:val="000000"/>
        </w:rPr>
        <w:t>Age, sex, liver cirrhosis, CCF, CKD, alcohol excess and smoking history did not have statistically significant associations with PEI after adjusting for all other exposures in the model. However, a trend towards increased risk of PEI in patients reporting historic alcohol excess was noted (OR</w:t>
      </w:r>
      <w:r w:rsidR="00F02025" w:rsidRPr="00F77379">
        <w:rPr>
          <w:rFonts w:ascii="Book Antiqua" w:hAnsi="Book Antiqua" w:cs="Book Antiqua" w:hint="eastAsia"/>
          <w:color w:val="000000"/>
          <w:lang w:eastAsia="zh-CN"/>
        </w:rPr>
        <w:t>:</w:t>
      </w:r>
      <w:r w:rsidRPr="00F77379">
        <w:rPr>
          <w:rFonts w:ascii="Book Antiqua" w:eastAsia="Book Antiqua" w:hAnsi="Book Antiqua" w:cs="Book Antiqua"/>
          <w:color w:val="000000"/>
        </w:rPr>
        <w:t xml:space="preserve"> 2.06, 95%CI</w:t>
      </w:r>
      <w:r w:rsidR="00F02025" w:rsidRPr="00F77379">
        <w:rPr>
          <w:rFonts w:ascii="Book Antiqua" w:hAnsi="Book Antiqua" w:cs="Book Antiqua" w:hint="eastAsia"/>
          <w:color w:val="000000"/>
          <w:lang w:eastAsia="zh-CN"/>
        </w:rPr>
        <w:t>:</w:t>
      </w:r>
      <w:r w:rsidRPr="00F77379">
        <w:rPr>
          <w:rFonts w:ascii="Book Antiqua" w:eastAsia="Book Antiqua" w:hAnsi="Book Antiqua" w:cs="Book Antiqua"/>
          <w:color w:val="000000"/>
        </w:rPr>
        <w:t xml:space="preserve"> 0.94</w:t>
      </w:r>
      <w:r w:rsidR="00F02025" w:rsidRPr="00F77379">
        <w:rPr>
          <w:rFonts w:ascii="Book Antiqua" w:hAnsi="Book Antiqua" w:cs="Book Antiqua" w:hint="eastAsia"/>
          <w:color w:val="000000"/>
          <w:lang w:eastAsia="zh-CN"/>
        </w:rPr>
        <w:t>-</w:t>
      </w:r>
      <w:r w:rsidRPr="00F77379">
        <w:rPr>
          <w:rFonts w:ascii="Book Antiqua" w:eastAsia="Book Antiqua" w:hAnsi="Book Antiqua" w:cs="Book Antiqua"/>
          <w:color w:val="000000"/>
        </w:rPr>
        <w:t>4.51).</w:t>
      </w:r>
    </w:p>
    <w:p w14:paraId="52DC59C7" w14:textId="77777777" w:rsidR="00A77B3E" w:rsidRPr="00F77379" w:rsidRDefault="00553350" w:rsidP="00F02025">
      <w:pPr>
        <w:spacing w:line="360" w:lineRule="auto"/>
        <w:ind w:firstLineChars="200" w:firstLine="480"/>
        <w:jc w:val="both"/>
        <w:rPr>
          <w:rFonts w:ascii="Book Antiqua" w:hAnsi="Book Antiqua"/>
        </w:rPr>
      </w:pPr>
      <w:r w:rsidRPr="00F77379">
        <w:rPr>
          <w:rFonts w:ascii="Book Antiqua" w:eastAsia="Book Antiqua" w:hAnsi="Book Antiqua" w:cs="Book Antiqua"/>
          <w:color w:val="000000"/>
        </w:rPr>
        <w:t>Overall, 81.6% of incident PEI could be explained by the significant exposure variables: 18.1% by chronic pancreatitis; 3.2% by pancreatic cancer; 7.2% by upper GI surgery; 23.1% by type 2 diabetes; 23.7% by PPI therapy; and 6.3% by Asian ethnicity.</w:t>
      </w:r>
    </w:p>
    <w:p w14:paraId="6A6D06C0" w14:textId="77777777" w:rsidR="00A77B3E" w:rsidRPr="00F77379" w:rsidRDefault="00A77B3E" w:rsidP="006E05C7">
      <w:pPr>
        <w:spacing w:line="360" w:lineRule="auto"/>
        <w:ind w:firstLine="720"/>
        <w:jc w:val="both"/>
        <w:rPr>
          <w:rFonts w:ascii="Book Antiqua" w:hAnsi="Book Antiqua"/>
        </w:rPr>
      </w:pPr>
    </w:p>
    <w:p w14:paraId="73A8DD52" w14:textId="77777777" w:rsidR="00A77B3E" w:rsidRPr="00F77379" w:rsidRDefault="00553350" w:rsidP="006E05C7">
      <w:pPr>
        <w:spacing w:line="360" w:lineRule="auto"/>
        <w:jc w:val="both"/>
        <w:rPr>
          <w:rFonts w:ascii="Book Antiqua" w:hAnsi="Book Antiqua"/>
          <w:i/>
        </w:rPr>
      </w:pPr>
      <w:r w:rsidRPr="00F77379">
        <w:rPr>
          <w:rFonts w:ascii="Book Antiqua" w:eastAsia="Book Antiqua" w:hAnsi="Book Antiqua" w:cs="Book Antiqua"/>
          <w:b/>
          <w:bCs/>
          <w:i/>
          <w:color w:val="000000"/>
        </w:rPr>
        <w:t>Model diagnostics</w:t>
      </w:r>
    </w:p>
    <w:p w14:paraId="303F905F"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color w:val="000000"/>
        </w:rPr>
        <w:t>The model diagnostics indicated adequate model discrimination and calibration; that the included exposure variables were meaningful; and that the model was free from significant interactions or multicollinearity. The relevant statistical assumptions were met, and no influential outliers were identified. The complete model diagnostics are available in the online supplementary materials.</w:t>
      </w:r>
    </w:p>
    <w:p w14:paraId="1192507A" w14:textId="77777777" w:rsidR="00A77B3E" w:rsidRPr="00F77379" w:rsidRDefault="00A77B3E" w:rsidP="006E05C7">
      <w:pPr>
        <w:spacing w:line="360" w:lineRule="auto"/>
        <w:jc w:val="both"/>
        <w:rPr>
          <w:rFonts w:ascii="Book Antiqua" w:hAnsi="Book Antiqua"/>
        </w:rPr>
      </w:pPr>
    </w:p>
    <w:p w14:paraId="35260222" w14:textId="77777777" w:rsidR="00A77B3E" w:rsidRPr="00F77379" w:rsidRDefault="00553350" w:rsidP="006E05C7">
      <w:pPr>
        <w:spacing w:line="360" w:lineRule="auto"/>
        <w:jc w:val="both"/>
        <w:rPr>
          <w:rFonts w:ascii="Book Antiqua" w:hAnsi="Book Antiqua"/>
          <w:i/>
        </w:rPr>
      </w:pPr>
      <w:r w:rsidRPr="00F77379">
        <w:rPr>
          <w:rFonts w:ascii="Book Antiqua" w:eastAsia="Book Antiqua" w:hAnsi="Book Antiqua" w:cs="Book Antiqua"/>
          <w:b/>
          <w:bCs/>
          <w:i/>
          <w:color w:val="000000"/>
        </w:rPr>
        <w:lastRenderedPageBreak/>
        <w:t>Sensitivity analyses</w:t>
      </w:r>
    </w:p>
    <w:p w14:paraId="0E2C9378"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color w:val="000000"/>
        </w:rPr>
        <w:t>The complete case analysis model (</w:t>
      </w:r>
      <w:r w:rsidRPr="00F77379">
        <w:rPr>
          <w:rFonts w:ascii="Book Antiqua" w:eastAsia="Book Antiqua" w:hAnsi="Book Antiqua" w:cs="Book Antiqua"/>
          <w:i/>
          <w:iCs/>
          <w:color w:val="000000"/>
        </w:rPr>
        <w:t>n</w:t>
      </w:r>
      <w:r w:rsidR="00F02025" w:rsidRPr="00F77379">
        <w:rPr>
          <w:rFonts w:ascii="Book Antiqua" w:hAnsi="Book Antiqua" w:cs="Book Antiqua" w:hint="eastAsia"/>
          <w:i/>
          <w:iCs/>
          <w:color w:val="000000"/>
          <w:lang w:eastAsia="zh-CN"/>
        </w:rPr>
        <w:t xml:space="preserve"> </w:t>
      </w:r>
      <w:r w:rsidRPr="00F77379">
        <w:rPr>
          <w:rFonts w:ascii="Book Antiqua" w:eastAsia="Book Antiqua" w:hAnsi="Book Antiqua" w:cs="Book Antiqua"/>
          <w:color w:val="000000"/>
        </w:rPr>
        <w:t>=</w:t>
      </w:r>
      <w:r w:rsidR="00F02025" w:rsidRPr="00F77379">
        <w:rPr>
          <w:rFonts w:ascii="Book Antiqua" w:hAnsi="Book Antiqua" w:cs="Book Antiqua" w:hint="eastAsia"/>
          <w:color w:val="000000"/>
          <w:lang w:eastAsia="zh-CN"/>
        </w:rPr>
        <w:t xml:space="preserve"> </w:t>
      </w:r>
      <w:r w:rsidRPr="00F77379">
        <w:rPr>
          <w:rFonts w:ascii="Book Antiqua" w:eastAsia="Book Antiqua" w:hAnsi="Book Antiqua" w:cs="Book Antiqua"/>
          <w:color w:val="000000"/>
        </w:rPr>
        <w:t>674) found that Asian or other ethnicity, chronic pancreatitis and PPI therapy had statistically significant positive associations with PEI. MNAR Models 1 and 2 (both</w:t>
      </w:r>
      <w:r w:rsidR="00F02025" w:rsidRPr="00F77379">
        <w:rPr>
          <w:rFonts w:ascii="Book Antiqua" w:hAnsi="Book Antiqua" w:cs="Book Antiqua" w:hint="eastAsia"/>
          <w:color w:val="000000"/>
          <w:lang w:eastAsia="zh-CN"/>
        </w:rPr>
        <w:t xml:space="preserve"> </w:t>
      </w:r>
      <w:r w:rsidRPr="00F77379">
        <w:rPr>
          <w:rFonts w:ascii="Book Antiqua" w:eastAsia="Book Antiqua" w:hAnsi="Book Antiqua" w:cs="Book Antiqua"/>
          <w:i/>
          <w:iCs/>
          <w:color w:val="000000"/>
        </w:rPr>
        <w:t>n</w:t>
      </w:r>
      <w:r w:rsidR="00F02025" w:rsidRPr="00F77379">
        <w:rPr>
          <w:rFonts w:ascii="Book Antiqua" w:hAnsi="Book Antiqua" w:cs="Book Antiqua" w:hint="eastAsia"/>
          <w:i/>
          <w:iCs/>
          <w:color w:val="000000"/>
          <w:lang w:eastAsia="zh-CN"/>
        </w:rPr>
        <w:t xml:space="preserve"> </w:t>
      </w:r>
      <w:r w:rsidRPr="00F77379">
        <w:rPr>
          <w:rFonts w:ascii="Book Antiqua" w:eastAsia="Book Antiqua" w:hAnsi="Book Antiqua" w:cs="Book Antiqua"/>
          <w:color w:val="000000"/>
        </w:rPr>
        <w:t>=</w:t>
      </w:r>
      <w:r w:rsidR="00F02025" w:rsidRPr="00F77379">
        <w:rPr>
          <w:rFonts w:ascii="Book Antiqua" w:hAnsi="Book Antiqua" w:cs="Book Antiqua" w:hint="eastAsia"/>
          <w:color w:val="000000"/>
          <w:lang w:eastAsia="zh-CN"/>
        </w:rPr>
        <w:t xml:space="preserve"> </w:t>
      </w:r>
      <w:r w:rsidRPr="00F77379">
        <w:rPr>
          <w:rFonts w:ascii="Book Antiqua" w:eastAsia="Book Antiqua" w:hAnsi="Book Antiqua" w:cs="Book Antiqua"/>
          <w:color w:val="000000"/>
        </w:rPr>
        <w:t>1027) detected the same associations as the primary analysis; however, ex-alcohol excess was also a significant predictor of PEI in both MNAR analyses. The full results of the sensitivity analyses are available in the online supplementary materials.</w:t>
      </w:r>
    </w:p>
    <w:p w14:paraId="5F221026" w14:textId="77777777" w:rsidR="00A77B3E" w:rsidRPr="00F77379" w:rsidRDefault="00A77B3E" w:rsidP="006E05C7">
      <w:pPr>
        <w:spacing w:line="360" w:lineRule="auto"/>
        <w:jc w:val="both"/>
        <w:rPr>
          <w:rFonts w:ascii="Book Antiqua" w:hAnsi="Book Antiqua"/>
        </w:rPr>
      </w:pPr>
    </w:p>
    <w:p w14:paraId="38D26C6E"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b/>
          <w:caps/>
          <w:color w:val="000000"/>
          <w:u w:val="single"/>
        </w:rPr>
        <w:t>DISCUSSION</w:t>
      </w:r>
    </w:p>
    <w:p w14:paraId="7B967DA4"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color w:val="000000"/>
        </w:rPr>
        <w:t>This is one of the larger studies of the factors associated with PEI to date, and the first to use a multivariable model to adjust for all previously described associations. We have shown, after adjusting for all other covariates, that chronic pancreatitis, pancreatic cancer, type 2 diabetes, upper GI surgery, PPI therapy and Asian ethnicity have significant positive associations with PEI in our cohort.</w:t>
      </w:r>
    </w:p>
    <w:p w14:paraId="575EF9EF" w14:textId="77777777" w:rsidR="00A77B3E" w:rsidRPr="00F77379" w:rsidRDefault="00553350" w:rsidP="00F02025">
      <w:pPr>
        <w:spacing w:line="360" w:lineRule="auto"/>
        <w:ind w:firstLineChars="200" w:firstLine="480"/>
        <w:jc w:val="both"/>
        <w:rPr>
          <w:rFonts w:ascii="Book Antiqua" w:hAnsi="Book Antiqua"/>
          <w:lang w:eastAsia="zh-CN"/>
        </w:rPr>
      </w:pPr>
      <w:r w:rsidRPr="00F77379">
        <w:rPr>
          <w:rFonts w:ascii="Book Antiqua" w:eastAsia="Book Antiqua" w:hAnsi="Book Antiqua" w:cs="Book Antiqua"/>
          <w:color w:val="000000"/>
        </w:rPr>
        <w:t>Pre-existing pancreatic conditions were the strongest predictors of PEI. The largest effect sizes were seen for chronic pancreatitis and pancreatic cancer, and 21.4% of the cases of PEI could be explained by these conditions alone. We diagnosed PEI in 68.8% of patients with known chronic pancreatitis who were investigated with FE1. This is in keeping with previous observational data showing a prevalence of 20</w:t>
      </w:r>
      <w:r w:rsidR="00FF7A2B" w:rsidRPr="00F77379">
        <w:rPr>
          <w:rFonts w:ascii="Book Antiqua" w:eastAsia="Book Antiqua" w:hAnsi="Book Antiqua" w:cs="Book Antiqua"/>
          <w:color w:val="000000"/>
        </w:rPr>
        <w:t>%</w:t>
      </w:r>
      <w:r w:rsidRPr="00F77379">
        <w:rPr>
          <w:rFonts w:ascii="Book Antiqua" w:eastAsia="Book Antiqua" w:hAnsi="Book Antiqua" w:cs="Book Antiqua"/>
          <w:color w:val="000000"/>
        </w:rPr>
        <w:t>-85% in chronic pancreatitis</w:t>
      </w:r>
      <w:r w:rsidRPr="00F77379">
        <w:rPr>
          <w:rFonts w:ascii="Book Antiqua" w:eastAsia="Book Antiqua" w:hAnsi="Book Antiqua" w:cs="Book Antiqua"/>
          <w:color w:val="000000"/>
          <w:vertAlign w:val="superscript"/>
        </w:rPr>
        <w:t>[23,32]</w:t>
      </w:r>
      <w:r w:rsidRPr="00F77379">
        <w:rPr>
          <w:rFonts w:ascii="Book Antiqua" w:eastAsia="Book Antiqua" w:hAnsi="Book Antiqua" w:cs="Book Antiqua"/>
          <w:color w:val="000000"/>
        </w:rPr>
        <w:t>, and a longitudinal study demonstrating a median time to development of PEI of 13 years in patients with alcohol-related chronic pancreatitis</w:t>
      </w:r>
      <w:r w:rsidRPr="00F77379">
        <w:rPr>
          <w:rFonts w:ascii="Book Antiqua" w:eastAsia="Book Antiqua" w:hAnsi="Book Antiqua" w:cs="Book Antiqua"/>
          <w:color w:val="000000"/>
          <w:vertAlign w:val="superscript"/>
        </w:rPr>
        <w:t>[11]</w:t>
      </w:r>
      <w:r w:rsidRPr="00F77379">
        <w:rPr>
          <w:rFonts w:ascii="Book Antiqua" w:eastAsia="Book Antiqua" w:hAnsi="Book Antiqua" w:cs="Book Antiqua"/>
          <w:color w:val="000000"/>
        </w:rPr>
        <w:t>. PEI was diagnosed in two thirds of patients with pancreatic cancer who were investigated with FE1, supporting previous estimates of a 50</w:t>
      </w:r>
      <w:r w:rsidR="00F02025" w:rsidRPr="00F77379">
        <w:rPr>
          <w:rFonts w:ascii="Book Antiqua" w:eastAsia="Book Antiqua" w:hAnsi="Book Antiqua" w:cs="Book Antiqua"/>
          <w:color w:val="000000"/>
        </w:rPr>
        <w:t>%</w:t>
      </w:r>
      <w:r w:rsidRPr="00F77379">
        <w:rPr>
          <w:rFonts w:ascii="Book Antiqua" w:eastAsia="Book Antiqua" w:hAnsi="Book Antiqua" w:cs="Book Antiqua"/>
          <w:color w:val="000000"/>
        </w:rPr>
        <w:t>-90% prevalence in inoperable pancreatic cancer and 20</w:t>
      </w:r>
      <w:r w:rsidR="00F02025" w:rsidRPr="00F77379">
        <w:rPr>
          <w:rFonts w:ascii="Book Antiqua" w:eastAsia="Book Antiqua" w:hAnsi="Book Antiqua" w:cs="Book Antiqua"/>
          <w:color w:val="000000"/>
        </w:rPr>
        <w:t>%</w:t>
      </w:r>
      <w:r w:rsidRPr="00F77379">
        <w:rPr>
          <w:rFonts w:ascii="Book Antiqua" w:eastAsia="Book Antiqua" w:hAnsi="Book Antiqua" w:cs="Book Antiqua"/>
          <w:color w:val="000000"/>
        </w:rPr>
        <w:t xml:space="preserve">-63% in operable </w:t>
      </w:r>
      <w:proofErr w:type="gramStart"/>
      <w:r w:rsidRPr="00F77379">
        <w:rPr>
          <w:rFonts w:ascii="Book Antiqua" w:eastAsia="Book Antiqua" w:hAnsi="Book Antiqua" w:cs="Book Antiqua"/>
          <w:color w:val="000000"/>
        </w:rPr>
        <w:t>disease</w:t>
      </w:r>
      <w:r w:rsidRPr="00F77379">
        <w:rPr>
          <w:rFonts w:ascii="Book Antiqua" w:eastAsia="Book Antiqua" w:hAnsi="Book Antiqua" w:cs="Book Antiqua"/>
          <w:color w:val="000000"/>
          <w:vertAlign w:val="superscript"/>
        </w:rPr>
        <w:t>[</w:t>
      </w:r>
      <w:proofErr w:type="gramEnd"/>
      <w:r w:rsidRPr="00F77379">
        <w:rPr>
          <w:rFonts w:ascii="Book Antiqua" w:eastAsia="Book Antiqua" w:hAnsi="Book Antiqua" w:cs="Book Antiqua"/>
          <w:color w:val="000000"/>
          <w:vertAlign w:val="superscript"/>
        </w:rPr>
        <w:t>33</w:t>
      </w:r>
      <w:r w:rsidR="005B14D8" w:rsidRPr="00F77379">
        <w:rPr>
          <w:rFonts w:ascii="Book Antiqua" w:hAnsi="Book Antiqua" w:cs="Book Antiqua" w:hint="eastAsia"/>
          <w:color w:val="000000"/>
          <w:vertAlign w:val="superscript"/>
          <w:lang w:eastAsia="zh-CN"/>
        </w:rPr>
        <w:t>-35</w:t>
      </w:r>
      <w:r w:rsidRPr="00F77379">
        <w:rPr>
          <w:rFonts w:ascii="Book Antiqua" w:eastAsia="Book Antiqua" w:hAnsi="Book Antiqua" w:cs="Book Antiqua"/>
          <w:color w:val="000000"/>
          <w:vertAlign w:val="superscript"/>
        </w:rPr>
        <w:t>]</w:t>
      </w:r>
      <w:r w:rsidRPr="00F77379">
        <w:rPr>
          <w:rFonts w:ascii="Book Antiqua" w:eastAsia="Book Antiqua" w:hAnsi="Book Antiqua" w:cs="Book Antiqua"/>
          <w:color w:val="000000"/>
        </w:rPr>
        <w:t>.</w:t>
      </w:r>
    </w:p>
    <w:p w14:paraId="71A71B51" w14:textId="77777777" w:rsidR="00A77B3E" w:rsidRPr="00F77379" w:rsidRDefault="00553350" w:rsidP="00F02025">
      <w:pPr>
        <w:spacing w:line="360" w:lineRule="auto"/>
        <w:ind w:firstLineChars="200" w:firstLine="480"/>
        <w:jc w:val="both"/>
        <w:rPr>
          <w:rFonts w:ascii="Book Antiqua" w:hAnsi="Book Antiqua"/>
        </w:rPr>
      </w:pPr>
      <w:r w:rsidRPr="00F77379">
        <w:rPr>
          <w:rFonts w:ascii="Book Antiqua" w:eastAsia="Book Antiqua" w:hAnsi="Book Antiqua" w:cs="Book Antiqua"/>
          <w:color w:val="000000"/>
        </w:rPr>
        <w:t xml:space="preserve">Our study adds to the growing body of literature supporting an association between diabetes and </w:t>
      </w:r>
      <w:proofErr w:type="gramStart"/>
      <w:r w:rsidRPr="00F77379">
        <w:rPr>
          <w:rFonts w:ascii="Book Antiqua" w:eastAsia="Book Antiqua" w:hAnsi="Book Antiqua" w:cs="Book Antiqua"/>
          <w:color w:val="000000"/>
        </w:rPr>
        <w:t>PEI</w:t>
      </w:r>
      <w:r w:rsidRPr="00F77379">
        <w:rPr>
          <w:rFonts w:ascii="Book Antiqua" w:eastAsia="Book Antiqua" w:hAnsi="Book Antiqua" w:cs="Book Antiqua"/>
          <w:color w:val="000000"/>
          <w:vertAlign w:val="superscript"/>
        </w:rPr>
        <w:t>[</w:t>
      </w:r>
      <w:proofErr w:type="gramEnd"/>
      <w:r w:rsidRPr="00F77379">
        <w:rPr>
          <w:rFonts w:ascii="Book Antiqua" w:eastAsia="Book Antiqua" w:hAnsi="Book Antiqua" w:cs="Book Antiqua"/>
          <w:color w:val="000000"/>
          <w:vertAlign w:val="superscript"/>
        </w:rPr>
        <w:t>8]</w:t>
      </w:r>
      <w:r w:rsidRPr="00F77379">
        <w:rPr>
          <w:rFonts w:ascii="Book Antiqua" w:eastAsia="Book Antiqua" w:hAnsi="Book Antiqua" w:cs="Book Antiqua"/>
          <w:color w:val="000000"/>
        </w:rPr>
        <w:t xml:space="preserve">. We found that type 1 and type 2 diabetes were twice as common in patients with PEI than those without. Type 2 diabetes was present in one third of patients with PEI, and was a significant exposure in the univariable and </w:t>
      </w:r>
      <w:r w:rsidRPr="00F77379">
        <w:rPr>
          <w:rFonts w:ascii="Book Antiqua" w:eastAsia="Book Antiqua" w:hAnsi="Book Antiqua" w:cs="Book Antiqua"/>
          <w:color w:val="000000"/>
        </w:rPr>
        <w:lastRenderedPageBreak/>
        <w:t>multivariable analysis. Type 1 diabetes did not achieve statistical significance, likely due to the relatively small number of cases.</w:t>
      </w:r>
    </w:p>
    <w:p w14:paraId="32CFD5EF" w14:textId="77777777" w:rsidR="00A77B3E" w:rsidRPr="00F77379" w:rsidRDefault="00553350" w:rsidP="00F02025">
      <w:pPr>
        <w:spacing w:line="360" w:lineRule="auto"/>
        <w:ind w:firstLineChars="200" w:firstLine="480"/>
        <w:jc w:val="both"/>
        <w:rPr>
          <w:rFonts w:ascii="Book Antiqua" w:hAnsi="Book Antiqua"/>
        </w:rPr>
      </w:pPr>
      <w:r w:rsidRPr="00F77379">
        <w:rPr>
          <w:rFonts w:ascii="Book Antiqua" w:eastAsia="Book Antiqua" w:hAnsi="Book Antiqua" w:cs="Book Antiqua"/>
          <w:color w:val="000000"/>
        </w:rPr>
        <w:t>Previous upper GI surgery was twice as prevalent in patients with PEI than in those without, and one third of previously operated patients who were investigated with FE1 were diagnosed with PEI. Five patients had undergone pancreatic surgery (80% diagnosed with PEI); 28 had undergone gastro-duodenal surgery (35.7% diagnosed with PEI); and 16 had undergone gastro-</w:t>
      </w:r>
      <w:proofErr w:type="spellStart"/>
      <w:r w:rsidRPr="00F77379">
        <w:rPr>
          <w:rFonts w:ascii="Book Antiqua" w:eastAsia="Book Antiqua" w:hAnsi="Book Antiqua" w:cs="Book Antiqua"/>
          <w:color w:val="000000"/>
        </w:rPr>
        <w:t>oesophageal</w:t>
      </w:r>
      <w:proofErr w:type="spellEnd"/>
      <w:r w:rsidRPr="00F77379">
        <w:rPr>
          <w:rFonts w:ascii="Book Antiqua" w:eastAsia="Book Antiqua" w:hAnsi="Book Antiqua" w:cs="Book Antiqua"/>
          <w:color w:val="000000"/>
        </w:rPr>
        <w:t xml:space="preserve"> surgery (12.5% diagnosed with PEI). These findings are in keeping with the prevalence of PEI in post-surgical patients reported in the literature. Depending on the indication and specific procedure, PEI has been reported in 11.9</w:t>
      </w:r>
      <w:r w:rsidR="00F02025" w:rsidRPr="00F77379">
        <w:rPr>
          <w:rFonts w:ascii="Book Antiqua" w:eastAsia="Book Antiqua" w:hAnsi="Book Antiqua" w:cs="Book Antiqua"/>
          <w:color w:val="000000"/>
        </w:rPr>
        <w:t>%</w:t>
      </w:r>
      <w:r w:rsidRPr="00F77379">
        <w:rPr>
          <w:rFonts w:ascii="Book Antiqua" w:eastAsia="Book Antiqua" w:hAnsi="Book Antiqua" w:cs="Book Antiqua"/>
          <w:color w:val="000000"/>
        </w:rPr>
        <w:t>-100% of patients following pancreatic surgery, and in 47</w:t>
      </w:r>
      <w:r w:rsidR="00F02025" w:rsidRPr="00F77379">
        <w:rPr>
          <w:rFonts w:ascii="Book Antiqua" w:eastAsia="Book Antiqua" w:hAnsi="Book Antiqua" w:cs="Book Antiqua"/>
          <w:color w:val="000000"/>
        </w:rPr>
        <w:t>%</w:t>
      </w:r>
      <w:r w:rsidRPr="00F77379">
        <w:rPr>
          <w:rFonts w:ascii="Book Antiqua" w:eastAsia="Book Antiqua" w:hAnsi="Book Antiqua" w:cs="Book Antiqua"/>
          <w:color w:val="000000"/>
        </w:rPr>
        <w:t xml:space="preserve">-100% of total gastrectomy </w:t>
      </w:r>
      <w:proofErr w:type="gramStart"/>
      <w:r w:rsidRPr="00F77379">
        <w:rPr>
          <w:rFonts w:ascii="Book Antiqua" w:eastAsia="Book Antiqua" w:hAnsi="Book Antiqua" w:cs="Book Antiqua"/>
          <w:color w:val="000000"/>
        </w:rPr>
        <w:t>patients</w:t>
      </w:r>
      <w:r w:rsidRPr="00F77379">
        <w:rPr>
          <w:rFonts w:ascii="Book Antiqua" w:eastAsia="Book Antiqua" w:hAnsi="Book Antiqua" w:cs="Book Antiqua"/>
          <w:color w:val="000000"/>
          <w:vertAlign w:val="superscript"/>
        </w:rPr>
        <w:t>[</w:t>
      </w:r>
      <w:proofErr w:type="gramEnd"/>
      <w:r w:rsidRPr="00F77379">
        <w:rPr>
          <w:rFonts w:ascii="Book Antiqua" w:eastAsia="Book Antiqua" w:hAnsi="Book Antiqua" w:cs="Book Antiqua"/>
          <w:color w:val="000000"/>
          <w:vertAlign w:val="superscript"/>
        </w:rPr>
        <w:t>8,9]</w:t>
      </w:r>
      <w:r w:rsidRPr="00F77379">
        <w:rPr>
          <w:rFonts w:ascii="Book Antiqua" w:eastAsia="Book Antiqua" w:hAnsi="Book Antiqua" w:cs="Book Antiqua"/>
          <w:color w:val="000000"/>
        </w:rPr>
        <w:t>. The reported prevalence of PEI following bariatric surgery is 9.1</w:t>
      </w:r>
      <w:r w:rsidR="00F02025" w:rsidRPr="00F77379">
        <w:rPr>
          <w:rFonts w:ascii="Book Antiqua" w:eastAsia="Book Antiqua" w:hAnsi="Book Antiqua" w:cs="Book Antiqua"/>
          <w:color w:val="000000"/>
        </w:rPr>
        <w:t>%</w:t>
      </w:r>
      <w:r w:rsidRPr="00F77379">
        <w:rPr>
          <w:rFonts w:ascii="Book Antiqua" w:eastAsia="Book Antiqua" w:hAnsi="Book Antiqua" w:cs="Book Antiqua"/>
          <w:color w:val="000000"/>
        </w:rPr>
        <w:t>-31</w:t>
      </w:r>
      <w:proofErr w:type="gramStart"/>
      <w:r w:rsidRPr="00F77379">
        <w:rPr>
          <w:rFonts w:ascii="Book Antiqua" w:eastAsia="Book Antiqua" w:hAnsi="Book Antiqua" w:cs="Book Antiqua"/>
          <w:color w:val="000000"/>
        </w:rPr>
        <w:t>%</w:t>
      </w:r>
      <w:r w:rsidRPr="00F77379">
        <w:rPr>
          <w:rFonts w:ascii="Book Antiqua" w:eastAsia="Book Antiqua" w:hAnsi="Book Antiqua" w:cs="Book Antiqua"/>
          <w:color w:val="000000"/>
          <w:vertAlign w:val="superscript"/>
        </w:rPr>
        <w:t>[</w:t>
      </w:r>
      <w:proofErr w:type="gramEnd"/>
      <w:r w:rsidRPr="00F77379">
        <w:rPr>
          <w:rFonts w:ascii="Book Antiqua" w:eastAsia="Book Antiqua" w:hAnsi="Book Antiqua" w:cs="Book Antiqua"/>
          <w:color w:val="000000"/>
          <w:vertAlign w:val="superscript"/>
        </w:rPr>
        <w:t>36,37]</w:t>
      </w:r>
      <w:r w:rsidRPr="00F77379">
        <w:rPr>
          <w:rFonts w:ascii="Book Antiqua" w:eastAsia="Book Antiqua" w:hAnsi="Book Antiqua" w:cs="Book Antiqua"/>
          <w:color w:val="000000"/>
        </w:rPr>
        <w:t>, and it has been suggested that PEI may account for post-surgical symptoms and malabsorption in a proportion of these patients</w:t>
      </w:r>
      <w:r w:rsidRPr="00F77379">
        <w:rPr>
          <w:rFonts w:ascii="Book Antiqua" w:eastAsia="Book Antiqua" w:hAnsi="Book Antiqua" w:cs="Book Antiqua"/>
          <w:color w:val="000000"/>
          <w:vertAlign w:val="superscript"/>
        </w:rPr>
        <w:t>[3</w:t>
      </w:r>
      <w:r w:rsidR="00D60B4D" w:rsidRPr="00F77379">
        <w:rPr>
          <w:rFonts w:ascii="Book Antiqua" w:hAnsi="Book Antiqua" w:cs="Book Antiqua" w:hint="eastAsia"/>
          <w:color w:val="000000"/>
          <w:vertAlign w:val="superscript"/>
          <w:lang w:eastAsia="zh-CN"/>
        </w:rPr>
        <w:t>7</w:t>
      </w:r>
      <w:r w:rsidRPr="00F77379">
        <w:rPr>
          <w:rFonts w:ascii="Book Antiqua" w:eastAsia="Book Antiqua" w:hAnsi="Book Antiqua" w:cs="Book Antiqua"/>
          <w:color w:val="000000"/>
          <w:vertAlign w:val="superscript"/>
        </w:rPr>
        <w:t>]</w:t>
      </w:r>
      <w:r w:rsidRPr="00F77379">
        <w:rPr>
          <w:rFonts w:ascii="Book Antiqua" w:eastAsia="Book Antiqua" w:hAnsi="Book Antiqua" w:cs="Book Antiqua"/>
          <w:color w:val="000000"/>
        </w:rPr>
        <w:t>.</w:t>
      </w:r>
    </w:p>
    <w:p w14:paraId="6A4EEDB1" w14:textId="77777777" w:rsidR="00A77B3E" w:rsidRPr="00F77379" w:rsidRDefault="00553350" w:rsidP="00F02025">
      <w:pPr>
        <w:spacing w:line="360" w:lineRule="auto"/>
        <w:ind w:firstLineChars="200" w:firstLine="480"/>
        <w:jc w:val="both"/>
        <w:rPr>
          <w:rFonts w:ascii="Book Antiqua" w:hAnsi="Book Antiqua"/>
          <w:lang w:eastAsia="zh-CN"/>
        </w:rPr>
      </w:pPr>
      <w:r w:rsidRPr="00F77379">
        <w:rPr>
          <w:rFonts w:ascii="Book Antiqua" w:eastAsia="Book Antiqua" w:hAnsi="Book Antiqua" w:cs="Book Antiqua"/>
          <w:color w:val="000000"/>
        </w:rPr>
        <w:t xml:space="preserve">This is the first study to explore the </w:t>
      </w:r>
      <w:proofErr w:type="spellStart"/>
      <w:r w:rsidRPr="00F77379">
        <w:rPr>
          <w:rFonts w:ascii="Book Antiqua" w:eastAsia="Book Antiqua" w:hAnsi="Book Antiqua" w:cs="Book Antiqua"/>
          <w:color w:val="000000"/>
        </w:rPr>
        <w:t>hypothesised</w:t>
      </w:r>
      <w:proofErr w:type="spellEnd"/>
      <w:r w:rsidRPr="00F77379">
        <w:rPr>
          <w:rFonts w:ascii="Book Antiqua" w:eastAsia="Book Antiqua" w:hAnsi="Book Antiqua" w:cs="Book Antiqua"/>
          <w:color w:val="000000"/>
        </w:rPr>
        <w:t xml:space="preserve"> association between PPI therapy and PEI in humans. 59.9% of patients diagnosed with PEI were taking PPI therapy at the time of FE1 testing, compared to 37.4% of patients without PEI. PPI therapy doubled the odds of PEI after adjustment for all other covariates in the model, and had a statistically significant association with PEI in the primary analysis and each sensitivity analysis.</w:t>
      </w:r>
    </w:p>
    <w:p w14:paraId="71017E28" w14:textId="77777777" w:rsidR="00A77B3E" w:rsidRPr="00F77379" w:rsidRDefault="00553350" w:rsidP="00F02025">
      <w:pPr>
        <w:spacing w:line="360" w:lineRule="auto"/>
        <w:ind w:firstLineChars="200" w:firstLine="480"/>
        <w:jc w:val="both"/>
        <w:rPr>
          <w:rFonts w:ascii="Book Antiqua" w:hAnsi="Book Antiqua"/>
        </w:rPr>
      </w:pPr>
      <w:r w:rsidRPr="00F77379">
        <w:rPr>
          <w:rFonts w:ascii="Book Antiqua" w:eastAsia="Book Antiqua" w:hAnsi="Book Antiqua" w:cs="Book Antiqua"/>
          <w:color w:val="000000"/>
        </w:rPr>
        <w:t>The mechanism by which this association could be mediated is currently unknown. An</w:t>
      </w:r>
      <w:r w:rsidR="00F02025" w:rsidRPr="00F77379">
        <w:rPr>
          <w:rFonts w:ascii="Book Antiqua" w:hAnsi="Book Antiqua" w:cs="Book Antiqua" w:hint="eastAsia"/>
          <w:color w:val="000000"/>
          <w:lang w:eastAsia="zh-CN"/>
        </w:rPr>
        <w:t xml:space="preserve"> </w:t>
      </w:r>
      <w:r w:rsidRPr="00F77379">
        <w:rPr>
          <w:rFonts w:ascii="Book Antiqua" w:eastAsia="Book Antiqua" w:hAnsi="Book Antiqua" w:cs="Book Antiqua"/>
          <w:i/>
          <w:iCs/>
          <w:color w:val="000000"/>
        </w:rPr>
        <w:t>in vitro</w:t>
      </w:r>
      <w:r w:rsidR="00F02025" w:rsidRPr="00F77379">
        <w:rPr>
          <w:rFonts w:ascii="Book Antiqua" w:hAnsi="Book Antiqua" w:cs="Book Antiqua" w:hint="eastAsia"/>
          <w:i/>
          <w:iCs/>
          <w:color w:val="000000"/>
          <w:lang w:eastAsia="zh-CN"/>
        </w:rPr>
        <w:t xml:space="preserve"> </w:t>
      </w:r>
      <w:r w:rsidRPr="00F77379">
        <w:rPr>
          <w:rFonts w:ascii="Book Antiqua" w:eastAsia="Book Antiqua" w:hAnsi="Book Antiqua" w:cs="Book Antiqua"/>
          <w:color w:val="000000"/>
        </w:rPr>
        <w:t xml:space="preserve">study of human pancreatic cell lines has demonstrated that proton pumps are present on the luminal membrane of pancreatic ducts, and may play a role in protecting the pancreatic epithelium from the high duodenal </w:t>
      </w:r>
      <w:proofErr w:type="gramStart"/>
      <w:r w:rsidRPr="00F77379">
        <w:rPr>
          <w:rFonts w:ascii="Book Antiqua" w:eastAsia="Book Antiqua" w:hAnsi="Book Antiqua" w:cs="Book Antiqua"/>
          <w:color w:val="000000"/>
        </w:rPr>
        <w:t>pH</w:t>
      </w:r>
      <w:r w:rsidRPr="00F77379">
        <w:rPr>
          <w:rFonts w:ascii="Book Antiqua" w:eastAsia="Book Antiqua" w:hAnsi="Book Antiqua" w:cs="Book Antiqua"/>
          <w:color w:val="000000"/>
          <w:vertAlign w:val="superscript"/>
        </w:rPr>
        <w:t>[</w:t>
      </w:r>
      <w:proofErr w:type="gramEnd"/>
      <w:r w:rsidRPr="00F77379">
        <w:rPr>
          <w:rFonts w:ascii="Book Antiqua" w:eastAsia="Book Antiqua" w:hAnsi="Book Antiqua" w:cs="Book Antiqua"/>
          <w:color w:val="000000"/>
          <w:vertAlign w:val="superscript"/>
        </w:rPr>
        <w:t>27]</w:t>
      </w:r>
      <w:r w:rsidRPr="00F77379">
        <w:rPr>
          <w:rFonts w:ascii="Book Antiqua" w:eastAsia="Book Antiqua" w:hAnsi="Book Antiqua" w:cs="Book Antiqua"/>
          <w:color w:val="000000"/>
        </w:rPr>
        <w:t>. In addition,</w:t>
      </w:r>
      <w:r w:rsidR="00F02025" w:rsidRPr="00F77379">
        <w:rPr>
          <w:rFonts w:ascii="Book Antiqua" w:hAnsi="Book Antiqua" w:cs="Book Antiqua" w:hint="eastAsia"/>
          <w:color w:val="000000"/>
          <w:lang w:eastAsia="zh-CN"/>
        </w:rPr>
        <w:t xml:space="preserve"> </w:t>
      </w:r>
      <w:r w:rsidRPr="00F77379">
        <w:rPr>
          <w:rFonts w:ascii="Book Antiqua" w:eastAsia="Book Antiqua" w:hAnsi="Book Antiqua" w:cs="Book Antiqua"/>
          <w:i/>
          <w:iCs/>
          <w:color w:val="000000"/>
        </w:rPr>
        <w:t>in vivo</w:t>
      </w:r>
      <w:r w:rsidR="00F02025" w:rsidRPr="00F77379">
        <w:rPr>
          <w:rFonts w:ascii="Book Antiqua" w:hAnsi="Book Antiqua" w:cs="Book Antiqua" w:hint="eastAsia"/>
          <w:color w:val="000000"/>
          <w:lang w:eastAsia="zh-CN"/>
        </w:rPr>
        <w:t xml:space="preserve"> </w:t>
      </w:r>
      <w:r w:rsidRPr="00F77379">
        <w:rPr>
          <w:rFonts w:ascii="Book Antiqua" w:eastAsia="Book Antiqua" w:hAnsi="Book Antiqua" w:cs="Book Antiqua"/>
          <w:color w:val="000000"/>
        </w:rPr>
        <w:t xml:space="preserve">animal experiments have demonstrated that both short- and long-term PPI therapy reduces the volume of pancreatic secretions in rats, and alters its electrolyte </w:t>
      </w:r>
      <w:proofErr w:type="gramStart"/>
      <w:r w:rsidRPr="00F77379">
        <w:rPr>
          <w:rFonts w:ascii="Book Antiqua" w:eastAsia="Book Antiqua" w:hAnsi="Book Antiqua" w:cs="Book Antiqua"/>
          <w:color w:val="000000"/>
        </w:rPr>
        <w:t>composition</w:t>
      </w:r>
      <w:r w:rsidRPr="00F77379">
        <w:rPr>
          <w:rFonts w:ascii="Book Antiqua" w:eastAsia="Book Antiqua" w:hAnsi="Book Antiqua" w:cs="Book Antiqua"/>
          <w:color w:val="000000"/>
          <w:vertAlign w:val="superscript"/>
        </w:rPr>
        <w:t>[</w:t>
      </w:r>
      <w:proofErr w:type="gramEnd"/>
      <w:r w:rsidRPr="00F77379">
        <w:rPr>
          <w:rFonts w:ascii="Book Antiqua" w:eastAsia="Book Antiqua" w:hAnsi="Book Antiqua" w:cs="Book Antiqua"/>
          <w:color w:val="000000"/>
          <w:vertAlign w:val="superscript"/>
        </w:rPr>
        <w:t>27]</w:t>
      </w:r>
      <w:r w:rsidRPr="00F77379">
        <w:rPr>
          <w:rFonts w:ascii="Book Antiqua" w:eastAsia="Book Antiqua" w:hAnsi="Book Antiqua" w:cs="Book Antiqua"/>
          <w:color w:val="000000"/>
        </w:rPr>
        <w:t>.</w:t>
      </w:r>
    </w:p>
    <w:p w14:paraId="6151C315" w14:textId="77777777" w:rsidR="00A77B3E" w:rsidRPr="00F77379" w:rsidRDefault="00553350" w:rsidP="00F02025">
      <w:pPr>
        <w:spacing w:line="360" w:lineRule="auto"/>
        <w:ind w:firstLineChars="200" w:firstLine="480"/>
        <w:jc w:val="both"/>
        <w:rPr>
          <w:rFonts w:ascii="Book Antiqua" w:hAnsi="Book Antiqua"/>
        </w:rPr>
      </w:pPr>
      <w:r w:rsidRPr="00F77379">
        <w:rPr>
          <w:rFonts w:ascii="Book Antiqua" w:eastAsia="Book Antiqua" w:hAnsi="Book Antiqua" w:cs="Book Antiqua"/>
          <w:color w:val="000000"/>
        </w:rPr>
        <w:t xml:space="preserve">Although PPI therapy is recommended as an adjunct in the treatment of PEI when symptoms are refractory to PERT, no patients included in the analysis had commenced PERT at the time of FE1 testing. The potential association of PPI therapy with PEI has </w:t>
      </w:r>
      <w:r w:rsidRPr="00F77379">
        <w:rPr>
          <w:rFonts w:ascii="Book Antiqua" w:eastAsia="Book Antiqua" w:hAnsi="Book Antiqua" w:cs="Book Antiqua"/>
          <w:color w:val="000000"/>
        </w:rPr>
        <w:lastRenderedPageBreak/>
        <w:t xml:space="preserve">important implications, given the frequency with which PPIs are prescribed, and their association with a number of GI side effects and nutritional </w:t>
      </w:r>
      <w:proofErr w:type="gramStart"/>
      <w:r w:rsidRPr="00F77379">
        <w:rPr>
          <w:rFonts w:ascii="Book Antiqua" w:eastAsia="Book Antiqua" w:hAnsi="Book Antiqua" w:cs="Book Antiqua"/>
          <w:color w:val="000000"/>
        </w:rPr>
        <w:t>deficiencies</w:t>
      </w:r>
      <w:r w:rsidRPr="00F77379">
        <w:rPr>
          <w:rFonts w:ascii="Book Antiqua" w:eastAsia="Book Antiqua" w:hAnsi="Book Antiqua" w:cs="Book Antiqua"/>
          <w:color w:val="000000"/>
          <w:vertAlign w:val="superscript"/>
        </w:rPr>
        <w:t>[</w:t>
      </w:r>
      <w:proofErr w:type="gramEnd"/>
      <w:r w:rsidRPr="00F77379">
        <w:rPr>
          <w:rFonts w:ascii="Book Antiqua" w:eastAsia="Book Antiqua" w:hAnsi="Book Antiqua" w:cs="Book Antiqua"/>
          <w:color w:val="000000"/>
          <w:vertAlign w:val="superscript"/>
        </w:rPr>
        <w:t>38]</w:t>
      </w:r>
      <w:r w:rsidRPr="00F77379">
        <w:rPr>
          <w:rFonts w:ascii="Book Antiqua" w:eastAsia="Book Antiqua" w:hAnsi="Book Antiqua" w:cs="Book Antiqua"/>
          <w:color w:val="000000"/>
        </w:rPr>
        <w:t>. A previously unknown association with PEI may account for some of these adverse reactions. Alternatively, it may be that PPI therapy can yield falsely positive FE1 results. Further investigation of this finding is warranted, ideally with an interventional study. In the interim, where it is feasible to discontinue PPI therapy, we recommend repeating FE1 after a washout period.</w:t>
      </w:r>
    </w:p>
    <w:p w14:paraId="18B5F4E4" w14:textId="77777777" w:rsidR="00A77B3E" w:rsidRPr="00F77379" w:rsidRDefault="00553350" w:rsidP="00F02025">
      <w:pPr>
        <w:spacing w:line="360" w:lineRule="auto"/>
        <w:ind w:firstLineChars="200" w:firstLine="480"/>
        <w:jc w:val="both"/>
        <w:rPr>
          <w:rFonts w:ascii="Book Antiqua" w:hAnsi="Book Antiqua"/>
        </w:rPr>
      </w:pPr>
      <w:r w:rsidRPr="00F77379">
        <w:rPr>
          <w:rFonts w:ascii="Book Antiqua" w:eastAsia="Book Antiqua" w:hAnsi="Book Antiqua" w:cs="Book Antiqua"/>
          <w:color w:val="000000"/>
        </w:rPr>
        <w:t xml:space="preserve">Ethnic variations in the incidence and clinical course of acute and chronic pancreatitis have been reported </w:t>
      </w:r>
      <w:proofErr w:type="gramStart"/>
      <w:r w:rsidRPr="00F77379">
        <w:rPr>
          <w:rFonts w:ascii="Book Antiqua" w:eastAsia="Book Antiqua" w:hAnsi="Book Antiqua" w:cs="Book Antiqua"/>
          <w:color w:val="000000"/>
        </w:rPr>
        <w:t>previously</w:t>
      </w:r>
      <w:r w:rsidRPr="00F77379">
        <w:rPr>
          <w:rFonts w:ascii="Book Antiqua" w:eastAsia="Book Antiqua" w:hAnsi="Book Antiqua" w:cs="Book Antiqua"/>
          <w:color w:val="000000"/>
          <w:vertAlign w:val="superscript"/>
        </w:rPr>
        <w:t>[</w:t>
      </w:r>
      <w:proofErr w:type="gramEnd"/>
      <w:r w:rsidRPr="00F77379">
        <w:rPr>
          <w:rFonts w:ascii="Book Antiqua" w:eastAsia="Book Antiqua" w:hAnsi="Book Antiqua" w:cs="Book Antiqua"/>
          <w:color w:val="000000"/>
          <w:vertAlign w:val="superscript"/>
        </w:rPr>
        <w:t>39,40]</w:t>
      </w:r>
      <w:r w:rsidRPr="00F77379">
        <w:rPr>
          <w:rFonts w:ascii="Book Antiqua" w:eastAsia="Book Antiqua" w:hAnsi="Book Antiqua" w:cs="Book Antiqua"/>
          <w:color w:val="000000"/>
        </w:rPr>
        <w:t>, however this is the first study to suggest such a variation may exist in PEI. Patients of Asian ethnicity who underwent FE1 testing had double the risk of PEI compared to white patients. The elevated risk persisted after adjustment for other exposure variables that might explain the association, such as ethnic variations in type 2 diabetes, smoking and alcohol intake. We suggest this finding be researched further before firm conclusions are drawn.</w:t>
      </w:r>
    </w:p>
    <w:p w14:paraId="178096C3" w14:textId="77777777" w:rsidR="00A77B3E" w:rsidRPr="00F77379" w:rsidRDefault="00553350" w:rsidP="00F02025">
      <w:pPr>
        <w:spacing w:line="360" w:lineRule="auto"/>
        <w:ind w:firstLineChars="200" w:firstLine="480"/>
        <w:jc w:val="both"/>
        <w:rPr>
          <w:rFonts w:ascii="Book Antiqua" w:hAnsi="Book Antiqua"/>
          <w:lang w:eastAsia="zh-CN"/>
        </w:rPr>
      </w:pPr>
      <w:r w:rsidRPr="00F77379">
        <w:rPr>
          <w:rFonts w:ascii="Book Antiqua" w:eastAsia="Book Antiqua" w:hAnsi="Book Antiqua" w:cs="Book Antiqua"/>
          <w:color w:val="000000"/>
        </w:rPr>
        <w:t>We found no meaningful association between PEI and IBD, coeliac disease, previous acute pancreatitis (in the absence of chronic pancreatitis), BAM, cholecystectomy, HIV infection or hyperparathyroidism. Absolute patient numbers were small for some exposure variables, notably coeliac disease and HIV, which may have led to the failure to detect statistically significant associations.</w:t>
      </w:r>
    </w:p>
    <w:p w14:paraId="3B2478B4" w14:textId="77777777" w:rsidR="00A77B3E" w:rsidRPr="00F77379" w:rsidRDefault="00553350" w:rsidP="00F02025">
      <w:pPr>
        <w:spacing w:line="360" w:lineRule="auto"/>
        <w:ind w:firstLineChars="200" w:firstLine="480"/>
        <w:jc w:val="both"/>
        <w:rPr>
          <w:rFonts w:ascii="Book Antiqua" w:hAnsi="Book Antiqua"/>
        </w:rPr>
      </w:pPr>
      <w:r w:rsidRPr="00F77379">
        <w:rPr>
          <w:rFonts w:ascii="Book Antiqua" w:eastAsia="Book Antiqua" w:hAnsi="Book Antiqua" w:cs="Book Antiqua"/>
          <w:color w:val="000000"/>
        </w:rPr>
        <w:t>Although they were significant exposures in univariable analysis, we did not detect significant associations between PEI and CCF, CKD, liver cirrhosis, alcohol excess, smoking history, sex or age, after adjustment for the other exposures in the multivariable model. CCF, CKD and liver cirrhosis, in the absence of coexisting alcohol excess, have not been linked convincingly with PEI. The estimated prevalence of PEI in these conditions in the published literature is 6.9</w:t>
      </w:r>
      <w:r w:rsidR="00F02025" w:rsidRPr="00F77379">
        <w:rPr>
          <w:rFonts w:ascii="Book Antiqua" w:eastAsia="Book Antiqua" w:hAnsi="Book Antiqua" w:cs="Book Antiqua"/>
          <w:color w:val="000000"/>
        </w:rPr>
        <w:t>%</w:t>
      </w:r>
      <w:r w:rsidRPr="00F77379">
        <w:rPr>
          <w:rFonts w:ascii="Book Antiqua" w:eastAsia="Book Antiqua" w:hAnsi="Book Antiqua" w:cs="Book Antiqua"/>
          <w:color w:val="000000"/>
        </w:rPr>
        <w:t>-11.1</w:t>
      </w:r>
      <w:proofErr w:type="gramStart"/>
      <w:r w:rsidRPr="00F77379">
        <w:rPr>
          <w:rFonts w:ascii="Book Antiqua" w:eastAsia="Book Antiqua" w:hAnsi="Book Antiqua" w:cs="Book Antiqua"/>
          <w:color w:val="000000"/>
        </w:rPr>
        <w:t>%</w:t>
      </w:r>
      <w:r w:rsidRPr="00F77379">
        <w:rPr>
          <w:rFonts w:ascii="Book Antiqua" w:eastAsia="Book Antiqua" w:hAnsi="Book Antiqua" w:cs="Book Antiqua"/>
          <w:color w:val="000000"/>
          <w:vertAlign w:val="superscript"/>
        </w:rPr>
        <w:t>[</w:t>
      </w:r>
      <w:proofErr w:type="gramEnd"/>
      <w:r w:rsidRPr="00F77379">
        <w:rPr>
          <w:rFonts w:ascii="Book Antiqua" w:eastAsia="Book Antiqua" w:hAnsi="Book Antiqua" w:cs="Book Antiqua"/>
          <w:color w:val="000000"/>
          <w:vertAlign w:val="superscript"/>
        </w:rPr>
        <w:t>14,18-20]</w:t>
      </w:r>
      <w:r w:rsidRPr="00F77379">
        <w:rPr>
          <w:rFonts w:ascii="Book Antiqua" w:eastAsia="Book Antiqua" w:hAnsi="Book Antiqua" w:cs="Book Antiqua"/>
          <w:color w:val="000000"/>
        </w:rPr>
        <w:t>, which is comparable to the prevalence of low FE1 found in healthy older adults</w:t>
      </w:r>
      <w:r w:rsidRPr="00F77379">
        <w:rPr>
          <w:rFonts w:ascii="Book Antiqua" w:eastAsia="Book Antiqua" w:hAnsi="Book Antiqua" w:cs="Book Antiqua"/>
          <w:color w:val="000000"/>
          <w:vertAlign w:val="superscript"/>
        </w:rPr>
        <w:t>[21,22]</w:t>
      </w:r>
      <w:r w:rsidRPr="00F77379">
        <w:rPr>
          <w:rFonts w:ascii="Book Antiqua" w:eastAsia="Book Antiqua" w:hAnsi="Book Antiqua" w:cs="Book Antiqua"/>
          <w:color w:val="000000"/>
        </w:rPr>
        <w:t>.</w:t>
      </w:r>
    </w:p>
    <w:p w14:paraId="01375E45" w14:textId="77777777" w:rsidR="00A77B3E" w:rsidRPr="00F77379" w:rsidRDefault="00553350" w:rsidP="00F02025">
      <w:pPr>
        <w:spacing w:line="360" w:lineRule="auto"/>
        <w:ind w:firstLineChars="200" w:firstLine="480"/>
        <w:jc w:val="both"/>
        <w:rPr>
          <w:rFonts w:ascii="Book Antiqua" w:hAnsi="Book Antiqua"/>
        </w:rPr>
      </w:pPr>
      <w:r w:rsidRPr="00F77379">
        <w:rPr>
          <w:rFonts w:ascii="Book Antiqua" w:eastAsia="Book Antiqua" w:hAnsi="Book Antiqua" w:cs="Book Antiqua"/>
          <w:color w:val="000000"/>
        </w:rPr>
        <w:t xml:space="preserve">Alcohol is implicated in the development and progression of chronic </w:t>
      </w:r>
      <w:proofErr w:type="gramStart"/>
      <w:r w:rsidRPr="00F77379">
        <w:rPr>
          <w:rFonts w:ascii="Book Antiqua" w:eastAsia="Book Antiqua" w:hAnsi="Book Antiqua" w:cs="Book Antiqua"/>
          <w:color w:val="000000"/>
        </w:rPr>
        <w:t>pancreatitis</w:t>
      </w:r>
      <w:r w:rsidRPr="00F77379">
        <w:rPr>
          <w:rFonts w:ascii="Book Antiqua" w:eastAsia="Book Antiqua" w:hAnsi="Book Antiqua" w:cs="Book Antiqua"/>
          <w:color w:val="000000"/>
          <w:vertAlign w:val="superscript"/>
        </w:rPr>
        <w:t>[</w:t>
      </w:r>
      <w:proofErr w:type="gramEnd"/>
      <w:r w:rsidRPr="00F77379">
        <w:rPr>
          <w:rFonts w:ascii="Book Antiqua" w:eastAsia="Book Antiqua" w:hAnsi="Book Antiqua" w:cs="Book Antiqua"/>
          <w:color w:val="000000"/>
          <w:vertAlign w:val="superscript"/>
        </w:rPr>
        <w:t>11]</w:t>
      </w:r>
      <w:r w:rsidRPr="00F77379">
        <w:rPr>
          <w:rFonts w:ascii="Book Antiqua" w:eastAsia="Book Antiqua" w:hAnsi="Book Antiqua" w:cs="Book Antiqua"/>
          <w:color w:val="000000"/>
        </w:rPr>
        <w:t xml:space="preserve">. In patients with alcohol excess without known chronic pancreatitis, a prevalence of PEI of 64.4% has been </w:t>
      </w:r>
      <w:proofErr w:type="gramStart"/>
      <w:r w:rsidRPr="00F77379">
        <w:rPr>
          <w:rFonts w:ascii="Book Antiqua" w:eastAsia="Book Antiqua" w:hAnsi="Book Antiqua" w:cs="Book Antiqua"/>
          <w:color w:val="000000"/>
        </w:rPr>
        <w:t>reported</w:t>
      </w:r>
      <w:r w:rsidRPr="00F77379">
        <w:rPr>
          <w:rFonts w:ascii="Book Antiqua" w:eastAsia="Book Antiqua" w:hAnsi="Book Antiqua" w:cs="Book Antiqua"/>
          <w:color w:val="000000"/>
          <w:vertAlign w:val="superscript"/>
        </w:rPr>
        <w:t>[</w:t>
      </w:r>
      <w:proofErr w:type="gramEnd"/>
      <w:r w:rsidRPr="00F77379">
        <w:rPr>
          <w:rFonts w:ascii="Book Antiqua" w:eastAsia="Book Antiqua" w:hAnsi="Book Antiqua" w:cs="Book Antiqua"/>
          <w:color w:val="000000"/>
          <w:vertAlign w:val="superscript"/>
        </w:rPr>
        <w:t>12]</w:t>
      </w:r>
      <w:r w:rsidRPr="00F77379">
        <w:rPr>
          <w:rFonts w:ascii="Book Antiqua" w:eastAsia="Book Antiqua" w:hAnsi="Book Antiqua" w:cs="Book Antiqua"/>
          <w:color w:val="000000"/>
        </w:rPr>
        <w:t xml:space="preserve">, and similar findings have been reported in patients with </w:t>
      </w:r>
      <w:r w:rsidRPr="00F77379">
        <w:rPr>
          <w:rFonts w:ascii="Book Antiqua" w:eastAsia="Book Antiqua" w:hAnsi="Book Antiqua" w:cs="Book Antiqua"/>
          <w:color w:val="000000"/>
        </w:rPr>
        <w:lastRenderedPageBreak/>
        <w:t>alcohol-related chronic liver disease</w:t>
      </w:r>
      <w:r w:rsidRPr="00F77379">
        <w:rPr>
          <w:rFonts w:ascii="Book Antiqua" w:eastAsia="Book Antiqua" w:hAnsi="Book Antiqua" w:cs="Book Antiqua"/>
          <w:color w:val="000000"/>
          <w:vertAlign w:val="superscript"/>
        </w:rPr>
        <w:t>[41]</w:t>
      </w:r>
      <w:r w:rsidRPr="00F77379">
        <w:rPr>
          <w:rFonts w:ascii="Book Antiqua" w:eastAsia="Book Antiqua" w:hAnsi="Book Antiqua" w:cs="Book Antiqua"/>
          <w:color w:val="000000"/>
        </w:rPr>
        <w:t xml:space="preserve">. Compared to patients without a significant alcohol intake history, the risk of PEI was elevated in patients reporting ex- or current alcohol excess in the univariable analysis. The increased risk did not persist once adjusted for other exposures in the multivariable model, although ex-alcohol excess did approach statistical significance. Current smoking status was also significant in univariable, but not multivariable, analysis. Multiple studies have found that smoking is a risk factor for chronic pancreatitis, both alone and in synergy with </w:t>
      </w:r>
      <w:proofErr w:type="gramStart"/>
      <w:r w:rsidRPr="00F77379">
        <w:rPr>
          <w:rFonts w:ascii="Book Antiqua" w:eastAsia="Book Antiqua" w:hAnsi="Book Antiqua" w:cs="Book Antiqua"/>
          <w:color w:val="000000"/>
        </w:rPr>
        <w:t>alcohol</w:t>
      </w:r>
      <w:r w:rsidRPr="00F77379">
        <w:rPr>
          <w:rFonts w:ascii="Book Antiqua" w:eastAsia="Book Antiqua" w:hAnsi="Book Antiqua" w:cs="Book Antiqua"/>
          <w:color w:val="000000"/>
          <w:vertAlign w:val="superscript"/>
        </w:rPr>
        <w:t>[</w:t>
      </w:r>
      <w:proofErr w:type="gramEnd"/>
      <w:r w:rsidRPr="00F77379">
        <w:rPr>
          <w:rFonts w:ascii="Book Antiqua" w:eastAsia="Book Antiqua" w:hAnsi="Book Antiqua" w:cs="Book Antiqua"/>
          <w:color w:val="000000"/>
          <w:vertAlign w:val="superscript"/>
        </w:rPr>
        <w:t>42,43]</w:t>
      </w:r>
      <w:r w:rsidRPr="00F77379">
        <w:rPr>
          <w:rFonts w:ascii="Book Antiqua" w:eastAsia="Book Antiqua" w:hAnsi="Book Antiqua" w:cs="Book Antiqua"/>
          <w:color w:val="000000"/>
        </w:rPr>
        <w:t>. Our results suggest that the majority of PEI in smokers and patients reporting alcohol excess occurs only once chronic pancreatitis has developed, and not before.</w:t>
      </w:r>
    </w:p>
    <w:p w14:paraId="44283E7B" w14:textId="77777777" w:rsidR="00A77B3E" w:rsidRPr="00F77379" w:rsidRDefault="00553350" w:rsidP="00F02025">
      <w:pPr>
        <w:spacing w:line="360" w:lineRule="auto"/>
        <w:ind w:firstLineChars="200" w:firstLine="480"/>
        <w:jc w:val="both"/>
        <w:rPr>
          <w:rFonts w:ascii="Book Antiqua" w:hAnsi="Book Antiqua"/>
        </w:rPr>
      </w:pPr>
      <w:r w:rsidRPr="00F77379">
        <w:rPr>
          <w:rFonts w:ascii="Book Antiqua" w:eastAsia="Book Antiqua" w:hAnsi="Book Antiqua" w:cs="Book Antiqua"/>
          <w:color w:val="000000"/>
        </w:rPr>
        <w:t>Differences in the prevalence of PEI have been observed between older and younger individuals, and studies have estimated that 16.6</w:t>
      </w:r>
      <w:r w:rsidR="00F02025" w:rsidRPr="00F77379">
        <w:rPr>
          <w:rFonts w:ascii="Book Antiqua" w:eastAsia="Book Antiqua" w:hAnsi="Book Antiqua" w:cs="Book Antiqua"/>
          <w:color w:val="000000"/>
        </w:rPr>
        <w:t>%</w:t>
      </w:r>
      <w:r w:rsidRPr="00F77379">
        <w:rPr>
          <w:rFonts w:ascii="Book Antiqua" w:eastAsia="Book Antiqua" w:hAnsi="Book Antiqua" w:cs="Book Antiqua"/>
          <w:color w:val="000000"/>
        </w:rPr>
        <w:t>-21.7% of adults aged &gt;</w:t>
      </w:r>
      <w:r w:rsidR="00F02025" w:rsidRPr="00F77379">
        <w:rPr>
          <w:rFonts w:ascii="Book Antiqua" w:hAnsi="Book Antiqua" w:cs="Book Antiqua" w:hint="eastAsia"/>
          <w:color w:val="000000"/>
          <w:lang w:eastAsia="zh-CN"/>
        </w:rPr>
        <w:t xml:space="preserve"> </w:t>
      </w:r>
      <w:r w:rsidRPr="00F77379">
        <w:rPr>
          <w:rFonts w:ascii="Book Antiqua" w:eastAsia="Book Antiqua" w:hAnsi="Book Antiqua" w:cs="Book Antiqua"/>
          <w:color w:val="000000"/>
        </w:rPr>
        <w:t>50 years old have FE1</w:t>
      </w:r>
      <w:r w:rsidR="00F02025" w:rsidRPr="00F77379">
        <w:rPr>
          <w:rFonts w:ascii="Book Antiqua" w:hAnsi="Book Antiqua" w:cs="Book Antiqua" w:hint="eastAsia"/>
          <w:color w:val="000000"/>
          <w:lang w:eastAsia="zh-CN"/>
        </w:rPr>
        <w:t xml:space="preserve"> </w:t>
      </w:r>
      <w:r w:rsidRPr="00F77379">
        <w:rPr>
          <w:rFonts w:ascii="Book Antiqua" w:eastAsia="Book Antiqua" w:hAnsi="Book Antiqua" w:cs="Book Antiqua"/>
          <w:color w:val="000000"/>
        </w:rPr>
        <w:t>&lt;</w:t>
      </w:r>
      <w:r w:rsidR="00F02025" w:rsidRPr="00F77379">
        <w:rPr>
          <w:rFonts w:ascii="Book Antiqua" w:hAnsi="Book Antiqua" w:cs="Book Antiqua" w:hint="eastAsia"/>
          <w:color w:val="000000"/>
          <w:lang w:eastAsia="zh-CN"/>
        </w:rPr>
        <w:t xml:space="preserve"> </w:t>
      </w:r>
      <w:r w:rsidRPr="00F77379">
        <w:rPr>
          <w:rFonts w:ascii="Book Antiqua" w:eastAsia="Book Antiqua" w:hAnsi="Book Antiqua" w:cs="Book Antiqua"/>
          <w:color w:val="000000"/>
        </w:rPr>
        <w:t>200</w:t>
      </w:r>
      <w:r w:rsidR="00F02025" w:rsidRPr="00F77379">
        <w:rPr>
          <w:rFonts w:ascii="Book Antiqua" w:hAnsi="Book Antiqua" w:cs="Book Antiqua" w:hint="eastAsia"/>
          <w:color w:val="000000"/>
          <w:lang w:eastAsia="zh-CN"/>
        </w:rPr>
        <w:t xml:space="preserve"> </w:t>
      </w:r>
      <w:proofErr w:type="spellStart"/>
      <w:r w:rsidRPr="00F77379">
        <w:rPr>
          <w:rFonts w:ascii="Book Antiqua" w:eastAsia="Book Antiqua" w:hAnsi="Book Antiqua" w:cs="Book Antiqua"/>
          <w:color w:val="000000"/>
        </w:rPr>
        <w:t>μg</w:t>
      </w:r>
      <w:proofErr w:type="spellEnd"/>
      <w:r w:rsidRPr="00F77379">
        <w:rPr>
          <w:rFonts w:ascii="Book Antiqua" w:eastAsia="Book Antiqua" w:hAnsi="Book Antiqua" w:cs="Book Antiqua"/>
          <w:color w:val="000000"/>
        </w:rPr>
        <w:t>/</w:t>
      </w:r>
      <w:proofErr w:type="gramStart"/>
      <w:r w:rsidRPr="00F77379">
        <w:rPr>
          <w:rFonts w:ascii="Book Antiqua" w:eastAsia="Book Antiqua" w:hAnsi="Book Antiqua" w:cs="Book Antiqua"/>
          <w:color w:val="000000"/>
        </w:rPr>
        <w:t>g</w:t>
      </w:r>
      <w:r w:rsidRPr="00F77379">
        <w:rPr>
          <w:rFonts w:ascii="Book Antiqua" w:eastAsia="Book Antiqua" w:hAnsi="Book Antiqua" w:cs="Book Antiqua"/>
          <w:color w:val="000000"/>
          <w:vertAlign w:val="superscript"/>
        </w:rPr>
        <w:t>[</w:t>
      </w:r>
      <w:proofErr w:type="gramEnd"/>
      <w:r w:rsidRPr="00F77379">
        <w:rPr>
          <w:rFonts w:ascii="Book Antiqua" w:eastAsia="Book Antiqua" w:hAnsi="Book Antiqua" w:cs="Book Antiqua"/>
          <w:color w:val="000000"/>
          <w:vertAlign w:val="superscript"/>
        </w:rPr>
        <w:t>21,22]</w:t>
      </w:r>
      <w:r w:rsidRPr="00F77379">
        <w:rPr>
          <w:rFonts w:ascii="Book Antiqua" w:eastAsia="Book Antiqua" w:hAnsi="Book Antiqua" w:cs="Book Antiqua"/>
          <w:color w:val="000000"/>
        </w:rPr>
        <w:t xml:space="preserve">. We found that age was a significant predictor of PEI in univariable analysis, however the association disappeared in the multivariable analysis. It may be that age mediates its previously reported association with PEI </w:t>
      </w:r>
      <w:r w:rsidRPr="00F77379">
        <w:rPr>
          <w:rFonts w:ascii="Book Antiqua" w:eastAsia="Book Antiqua" w:hAnsi="Book Antiqua" w:cs="Book Antiqua"/>
          <w:i/>
          <w:iCs/>
          <w:color w:val="000000"/>
        </w:rPr>
        <w:t>via</w:t>
      </w:r>
      <w:r w:rsidRPr="00F77379">
        <w:rPr>
          <w:rFonts w:ascii="Book Antiqua" w:eastAsia="Book Antiqua" w:hAnsi="Book Antiqua" w:cs="Book Antiqua"/>
          <w:color w:val="000000"/>
        </w:rPr>
        <w:t xml:space="preserve"> the accumulation of other, more relevant, risk factors over time.</w:t>
      </w:r>
    </w:p>
    <w:p w14:paraId="56F1BE1D" w14:textId="77777777" w:rsidR="00A77B3E" w:rsidRPr="00F77379" w:rsidRDefault="00553350" w:rsidP="00F02025">
      <w:pPr>
        <w:spacing w:line="360" w:lineRule="auto"/>
        <w:ind w:firstLineChars="200" w:firstLine="480"/>
        <w:jc w:val="both"/>
        <w:rPr>
          <w:rFonts w:ascii="Book Antiqua" w:hAnsi="Book Antiqua"/>
          <w:lang w:eastAsia="zh-CN"/>
        </w:rPr>
      </w:pPr>
      <w:proofErr w:type="spellStart"/>
      <w:r w:rsidRPr="00F77379">
        <w:rPr>
          <w:rFonts w:ascii="Book Antiqua" w:eastAsia="Book Antiqua" w:hAnsi="Book Antiqua" w:cs="Book Antiqua"/>
          <w:color w:val="000000"/>
        </w:rPr>
        <w:t>Steatorrhoea</w:t>
      </w:r>
      <w:proofErr w:type="spellEnd"/>
      <w:r w:rsidRPr="00F77379">
        <w:rPr>
          <w:rFonts w:ascii="Book Antiqua" w:eastAsia="Book Antiqua" w:hAnsi="Book Antiqua" w:cs="Book Antiqua"/>
          <w:color w:val="000000"/>
        </w:rPr>
        <w:t xml:space="preserve"> is acknowledged to be the most specific symptoms of PEI, but tends to occur only in advanced </w:t>
      </w:r>
      <w:proofErr w:type="gramStart"/>
      <w:r w:rsidRPr="00F77379">
        <w:rPr>
          <w:rFonts w:ascii="Book Antiqua" w:eastAsia="Book Antiqua" w:hAnsi="Book Antiqua" w:cs="Book Antiqua"/>
          <w:color w:val="000000"/>
        </w:rPr>
        <w:t>disease</w:t>
      </w:r>
      <w:r w:rsidRPr="00F77379">
        <w:rPr>
          <w:rFonts w:ascii="Book Antiqua" w:eastAsia="Book Antiqua" w:hAnsi="Book Antiqua" w:cs="Book Antiqua"/>
          <w:color w:val="000000"/>
          <w:vertAlign w:val="superscript"/>
        </w:rPr>
        <w:t>[</w:t>
      </w:r>
      <w:proofErr w:type="gramEnd"/>
      <w:r w:rsidRPr="00F77379">
        <w:rPr>
          <w:rFonts w:ascii="Book Antiqua" w:eastAsia="Book Antiqua" w:hAnsi="Book Antiqua" w:cs="Book Antiqua"/>
          <w:color w:val="000000"/>
          <w:vertAlign w:val="superscript"/>
        </w:rPr>
        <w:t>44]</w:t>
      </w:r>
      <w:r w:rsidRPr="00F77379">
        <w:rPr>
          <w:rFonts w:ascii="Book Antiqua" w:eastAsia="Book Antiqua" w:hAnsi="Book Antiqua" w:cs="Book Antiqua"/>
          <w:color w:val="000000"/>
        </w:rPr>
        <w:t xml:space="preserve">. However, there has been a recent trend towards testing for PEI in patients with non-specific presentations, such as </w:t>
      </w:r>
      <w:proofErr w:type="spellStart"/>
      <w:r w:rsidRPr="00F77379">
        <w:rPr>
          <w:rFonts w:ascii="Book Antiqua" w:eastAsia="Book Antiqua" w:hAnsi="Book Antiqua" w:cs="Book Antiqua"/>
          <w:color w:val="000000"/>
        </w:rPr>
        <w:t>diarrhoea</w:t>
      </w:r>
      <w:proofErr w:type="spellEnd"/>
      <w:r w:rsidRPr="00F77379">
        <w:rPr>
          <w:rFonts w:ascii="Book Antiqua" w:eastAsia="Book Antiqua" w:hAnsi="Book Antiqua" w:cs="Book Antiqua"/>
          <w:color w:val="000000"/>
        </w:rPr>
        <w:t xml:space="preserve">, abdominal pain or </w:t>
      </w:r>
      <w:proofErr w:type="gramStart"/>
      <w:r w:rsidRPr="00F77379">
        <w:rPr>
          <w:rFonts w:ascii="Book Antiqua" w:eastAsia="Book Antiqua" w:hAnsi="Book Antiqua" w:cs="Book Antiqua"/>
          <w:color w:val="000000"/>
        </w:rPr>
        <w:t>bloating</w:t>
      </w:r>
      <w:r w:rsidRPr="00F77379">
        <w:rPr>
          <w:rFonts w:ascii="Book Antiqua" w:eastAsia="Book Antiqua" w:hAnsi="Book Antiqua" w:cs="Book Antiqua"/>
          <w:color w:val="000000"/>
          <w:vertAlign w:val="superscript"/>
        </w:rPr>
        <w:t>[</w:t>
      </w:r>
      <w:proofErr w:type="gramEnd"/>
      <w:r w:rsidRPr="00F77379">
        <w:rPr>
          <w:rFonts w:ascii="Book Antiqua" w:eastAsia="Book Antiqua" w:hAnsi="Book Antiqua" w:cs="Book Antiqua"/>
          <w:color w:val="000000"/>
          <w:vertAlign w:val="superscript"/>
        </w:rPr>
        <w:t>25,45]</w:t>
      </w:r>
      <w:r w:rsidRPr="00F77379">
        <w:rPr>
          <w:rFonts w:ascii="Book Antiqua" w:eastAsia="Book Antiqua" w:hAnsi="Book Antiqua" w:cs="Book Antiqua"/>
          <w:color w:val="000000"/>
        </w:rPr>
        <w:t xml:space="preserve">. We found that </w:t>
      </w:r>
      <w:proofErr w:type="spellStart"/>
      <w:r w:rsidRPr="00F77379">
        <w:rPr>
          <w:rFonts w:ascii="Book Antiqua" w:eastAsia="Book Antiqua" w:hAnsi="Book Antiqua" w:cs="Book Antiqua"/>
          <w:color w:val="000000"/>
        </w:rPr>
        <w:t>steatorrhoea</w:t>
      </w:r>
      <w:proofErr w:type="spellEnd"/>
      <w:r w:rsidRPr="00F77379">
        <w:rPr>
          <w:rFonts w:ascii="Book Antiqua" w:eastAsia="Book Antiqua" w:hAnsi="Book Antiqua" w:cs="Book Antiqua"/>
          <w:color w:val="000000"/>
        </w:rPr>
        <w:t xml:space="preserve"> and weight loss were the only symptoms associated with PEI, and that less specific presenting symptoms </w:t>
      </w:r>
      <w:proofErr w:type="spellStart"/>
      <w:r w:rsidRPr="00F77379">
        <w:rPr>
          <w:rFonts w:ascii="Book Antiqua" w:eastAsia="Book Antiqua" w:hAnsi="Book Antiqua" w:cs="Book Antiqua"/>
          <w:color w:val="000000"/>
        </w:rPr>
        <w:t>favoured</w:t>
      </w:r>
      <w:proofErr w:type="spellEnd"/>
      <w:r w:rsidRPr="00F77379">
        <w:rPr>
          <w:rFonts w:ascii="Book Antiqua" w:eastAsia="Book Antiqua" w:hAnsi="Book Antiqua" w:cs="Book Antiqua"/>
          <w:color w:val="000000"/>
        </w:rPr>
        <w:t xml:space="preserve"> an alternative diagnosis. Whether this is due to the high prevalence of non-specific symptoms in patients with functional GI disease or the reduced sensitivity of the FE1 assay in mild-moderate PEI of 49</w:t>
      </w:r>
      <w:r w:rsidR="00F02025" w:rsidRPr="00F77379">
        <w:rPr>
          <w:rFonts w:ascii="Book Antiqua" w:eastAsia="Book Antiqua" w:hAnsi="Book Antiqua" w:cs="Book Antiqua"/>
          <w:color w:val="000000"/>
        </w:rPr>
        <w:t>%</w:t>
      </w:r>
      <w:r w:rsidRPr="00F77379">
        <w:rPr>
          <w:rFonts w:ascii="Book Antiqua" w:eastAsia="Book Antiqua" w:hAnsi="Book Antiqua" w:cs="Book Antiqua"/>
          <w:color w:val="000000"/>
        </w:rPr>
        <w:t>-67%</w:t>
      </w:r>
      <w:r w:rsidR="00F02025" w:rsidRPr="00F77379">
        <w:rPr>
          <w:rFonts w:ascii="Book Antiqua" w:hAnsi="Book Antiqua" w:cs="Book Antiqua" w:hint="eastAsia"/>
          <w:color w:val="000000"/>
          <w:vertAlign w:val="superscript"/>
          <w:lang w:eastAsia="zh-CN"/>
        </w:rPr>
        <w:t xml:space="preserve"> </w:t>
      </w:r>
      <w:r w:rsidRPr="00F77379">
        <w:rPr>
          <w:rFonts w:ascii="Book Antiqua" w:eastAsia="Book Antiqua" w:hAnsi="Book Antiqua" w:cs="Book Antiqua"/>
          <w:color w:val="000000"/>
        </w:rPr>
        <w:t>is unknown</w:t>
      </w:r>
      <w:r w:rsidRPr="00F77379">
        <w:rPr>
          <w:rFonts w:ascii="Book Antiqua" w:eastAsia="Book Antiqua" w:hAnsi="Book Antiqua" w:cs="Book Antiqua"/>
          <w:color w:val="000000"/>
          <w:vertAlign w:val="superscript"/>
        </w:rPr>
        <w:t>[46]</w:t>
      </w:r>
      <w:r w:rsidRPr="00F77379">
        <w:rPr>
          <w:rFonts w:ascii="Book Antiqua" w:eastAsia="Book Antiqua" w:hAnsi="Book Antiqua" w:cs="Book Antiqua"/>
          <w:color w:val="000000"/>
        </w:rPr>
        <w:t>, but it does suggest that the diagnostic yield of widespread FE1 testing may be low.</w:t>
      </w:r>
    </w:p>
    <w:p w14:paraId="13174424" w14:textId="77777777" w:rsidR="00A77B3E" w:rsidRPr="00F77379" w:rsidRDefault="00A77B3E" w:rsidP="006E05C7">
      <w:pPr>
        <w:spacing w:line="360" w:lineRule="auto"/>
        <w:ind w:firstLine="720"/>
        <w:jc w:val="both"/>
        <w:rPr>
          <w:rFonts w:ascii="Book Antiqua" w:hAnsi="Book Antiqua"/>
        </w:rPr>
      </w:pPr>
    </w:p>
    <w:p w14:paraId="7E9DD83D" w14:textId="77777777" w:rsidR="00A77B3E" w:rsidRPr="00F77379" w:rsidRDefault="00553350" w:rsidP="006E05C7">
      <w:pPr>
        <w:spacing w:line="360" w:lineRule="auto"/>
        <w:jc w:val="both"/>
        <w:rPr>
          <w:rFonts w:ascii="Book Antiqua" w:hAnsi="Book Antiqua"/>
          <w:i/>
        </w:rPr>
      </w:pPr>
      <w:r w:rsidRPr="00F77379">
        <w:rPr>
          <w:rFonts w:ascii="Book Antiqua" w:eastAsia="Book Antiqua" w:hAnsi="Book Antiqua" w:cs="Book Antiqua"/>
          <w:b/>
          <w:bCs/>
          <w:i/>
          <w:color w:val="000000"/>
        </w:rPr>
        <w:t>Strengths and limitations</w:t>
      </w:r>
    </w:p>
    <w:p w14:paraId="087DA116"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color w:val="000000"/>
        </w:rPr>
        <w:t>This study benefits from a large cohort of outpatients attending gastroenterology clinics in an ethnically diverse region of the U</w:t>
      </w:r>
      <w:r w:rsidR="00F02025" w:rsidRPr="00F77379">
        <w:rPr>
          <w:rFonts w:ascii="Book Antiqua" w:hAnsi="Book Antiqua" w:cs="Book Antiqua" w:hint="eastAsia"/>
          <w:color w:val="000000"/>
          <w:lang w:eastAsia="zh-CN"/>
        </w:rPr>
        <w:t>nited Kingdom</w:t>
      </w:r>
      <w:r w:rsidRPr="00F77379">
        <w:rPr>
          <w:rFonts w:ascii="Book Antiqua" w:eastAsia="Book Antiqua" w:hAnsi="Book Antiqua" w:cs="Book Antiqua"/>
          <w:color w:val="000000"/>
        </w:rPr>
        <w:t xml:space="preserve">, with a wide variety of clinical symptoms and comorbidities. We included consecutive patients tested for PEI with the </w:t>
      </w:r>
      <w:r w:rsidRPr="00F77379">
        <w:rPr>
          <w:rFonts w:ascii="Book Antiqua" w:eastAsia="Book Antiqua" w:hAnsi="Book Antiqua" w:cs="Book Antiqua"/>
          <w:color w:val="000000"/>
        </w:rPr>
        <w:lastRenderedPageBreak/>
        <w:t>FE1 assay over a 6-year period, only excluding patients already prescribed PERT. As such, the study does reflect everyday clinical practice, which should reduce selection bias. However, the cohort inclusion criterion (outpatients selected for FE1 testing) precludes commenting on the prevalence of PEI in patients with each comorbidity.</w:t>
      </w:r>
    </w:p>
    <w:p w14:paraId="56998575" w14:textId="77777777" w:rsidR="00A77B3E" w:rsidRPr="00F77379" w:rsidRDefault="00553350" w:rsidP="00F02025">
      <w:pPr>
        <w:spacing w:line="360" w:lineRule="auto"/>
        <w:ind w:firstLineChars="200" w:firstLine="480"/>
        <w:jc w:val="both"/>
        <w:rPr>
          <w:rFonts w:ascii="Book Antiqua" w:hAnsi="Book Antiqua"/>
        </w:rPr>
      </w:pPr>
      <w:r w:rsidRPr="00F77379">
        <w:rPr>
          <w:rFonts w:ascii="Book Antiqua" w:eastAsia="Book Antiqua" w:hAnsi="Book Antiqua" w:cs="Book Antiqua"/>
          <w:color w:val="000000"/>
        </w:rPr>
        <w:t>We included all previously reported associations with PEI into our multivariable model, thereby reducing confounding. The statistical methods were robust and the relevant statistical assumptions met. Whilst our dataset did contain missing values, MI was used to reduce the bias associated with complete case analysis, and the findings were similar across the sensitivity analyses.</w:t>
      </w:r>
    </w:p>
    <w:p w14:paraId="5AA1C9BF" w14:textId="77777777" w:rsidR="00A77B3E" w:rsidRPr="00F77379" w:rsidRDefault="00553350" w:rsidP="00F02025">
      <w:pPr>
        <w:spacing w:line="360" w:lineRule="auto"/>
        <w:ind w:firstLineChars="200" w:firstLine="480"/>
        <w:jc w:val="both"/>
        <w:rPr>
          <w:rFonts w:ascii="Book Antiqua" w:hAnsi="Book Antiqua"/>
        </w:rPr>
      </w:pPr>
      <w:r w:rsidRPr="00F77379">
        <w:rPr>
          <w:rFonts w:ascii="Book Antiqua" w:eastAsia="Book Antiqua" w:hAnsi="Book Antiqua" w:cs="Book Antiqua"/>
          <w:color w:val="000000"/>
        </w:rPr>
        <w:t>We acknowledge limitations to this study. This was a retrospective analysis, albeit of prospectively recorded data, which is commonly associated with misclassification bias. We tried to reduce this risk by defining exposure variables and statistical methods</w:t>
      </w:r>
      <w:r w:rsidR="00F02025" w:rsidRPr="00F77379">
        <w:rPr>
          <w:rFonts w:ascii="Book Antiqua" w:hAnsi="Book Antiqua" w:cs="Book Antiqua" w:hint="eastAsia"/>
          <w:color w:val="000000"/>
          <w:lang w:eastAsia="zh-CN"/>
        </w:rPr>
        <w:t xml:space="preserve"> </w:t>
      </w:r>
      <w:r w:rsidRPr="00F77379">
        <w:rPr>
          <w:rFonts w:ascii="Book Antiqua" w:eastAsia="Book Antiqua" w:hAnsi="Book Antiqua" w:cs="Book Antiqua"/>
          <w:i/>
          <w:iCs/>
          <w:color w:val="000000"/>
        </w:rPr>
        <w:t>a priori</w:t>
      </w:r>
      <w:r w:rsidRPr="00F77379">
        <w:rPr>
          <w:rFonts w:ascii="Book Antiqua" w:eastAsia="Book Antiqua" w:hAnsi="Book Antiqua" w:cs="Book Antiqua"/>
          <w:color w:val="000000"/>
        </w:rPr>
        <w:t xml:space="preserve">. External validity has not been conducted, and it is conceivable that local trends in ethnic variation, comorbidities and clinical practice may limit the </w:t>
      </w:r>
      <w:proofErr w:type="spellStart"/>
      <w:r w:rsidRPr="00F77379">
        <w:rPr>
          <w:rFonts w:ascii="Book Antiqua" w:eastAsia="Book Antiqua" w:hAnsi="Book Antiqua" w:cs="Book Antiqua"/>
          <w:color w:val="000000"/>
        </w:rPr>
        <w:t>generalisability</w:t>
      </w:r>
      <w:proofErr w:type="spellEnd"/>
      <w:r w:rsidRPr="00F77379">
        <w:rPr>
          <w:rFonts w:ascii="Book Antiqua" w:eastAsia="Book Antiqua" w:hAnsi="Book Antiqua" w:cs="Book Antiqua"/>
          <w:color w:val="000000"/>
        </w:rPr>
        <w:t xml:space="preserve"> of our findings. However, our results were generally in keeping with what has been reported elsewhere, in addition to reporting several new, important findings.</w:t>
      </w:r>
    </w:p>
    <w:p w14:paraId="0BC581FA" w14:textId="77777777" w:rsidR="00A77B3E" w:rsidRPr="00F77379" w:rsidRDefault="00553350" w:rsidP="00F02025">
      <w:pPr>
        <w:spacing w:line="360" w:lineRule="auto"/>
        <w:ind w:firstLineChars="200" w:firstLine="480"/>
        <w:jc w:val="both"/>
        <w:rPr>
          <w:rFonts w:ascii="Book Antiqua" w:hAnsi="Book Antiqua"/>
        </w:rPr>
      </w:pPr>
      <w:r w:rsidRPr="00F77379">
        <w:rPr>
          <w:rFonts w:ascii="Book Antiqua" w:eastAsia="Book Antiqua" w:hAnsi="Book Antiqua" w:cs="Book Antiqua"/>
          <w:color w:val="000000"/>
        </w:rPr>
        <w:t>We used FE1 &lt;</w:t>
      </w:r>
      <w:r w:rsidR="00F02025" w:rsidRPr="00F77379">
        <w:rPr>
          <w:rFonts w:ascii="Book Antiqua" w:hAnsi="Book Antiqua" w:cs="Book Antiqua" w:hint="eastAsia"/>
          <w:color w:val="000000"/>
          <w:lang w:eastAsia="zh-CN"/>
        </w:rPr>
        <w:t xml:space="preserve"> </w:t>
      </w:r>
      <w:r w:rsidRPr="00F77379">
        <w:rPr>
          <w:rFonts w:ascii="Book Antiqua" w:eastAsia="Book Antiqua" w:hAnsi="Book Antiqua" w:cs="Book Antiqua"/>
          <w:color w:val="000000"/>
        </w:rPr>
        <w:t>200</w:t>
      </w:r>
      <w:r w:rsidR="00F02025" w:rsidRPr="00F77379">
        <w:rPr>
          <w:rFonts w:ascii="Book Antiqua" w:hAnsi="Book Antiqua" w:cs="Book Antiqua" w:hint="eastAsia"/>
          <w:color w:val="000000"/>
          <w:lang w:eastAsia="zh-CN"/>
        </w:rPr>
        <w:t xml:space="preserve"> </w:t>
      </w:r>
      <w:proofErr w:type="spellStart"/>
      <w:r w:rsidRPr="00F77379">
        <w:rPr>
          <w:rFonts w:ascii="Book Antiqua" w:eastAsia="Book Antiqua" w:hAnsi="Book Antiqua" w:cs="Book Antiqua"/>
          <w:color w:val="000000"/>
        </w:rPr>
        <w:t>μg</w:t>
      </w:r>
      <w:proofErr w:type="spellEnd"/>
      <w:r w:rsidRPr="00F77379">
        <w:rPr>
          <w:rFonts w:ascii="Book Antiqua" w:eastAsia="Book Antiqua" w:hAnsi="Book Antiqua" w:cs="Book Antiqua"/>
          <w:color w:val="000000"/>
        </w:rPr>
        <w:t xml:space="preserve">/g to classify the presence of PEI. The limitations of the FE1 assay have been described </w:t>
      </w:r>
      <w:proofErr w:type="gramStart"/>
      <w:r w:rsidRPr="00F77379">
        <w:rPr>
          <w:rFonts w:ascii="Book Antiqua" w:eastAsia="Book Antiqua" w:hAnsi="Book Antiqua" w:cs="Book Antiqua"/>
          <w:color w:val="000000"/>
        </w:rPr>
        <w:t>previously</w:t>
      </w:r>
      <w:r w:rsidRPr="00F77379">
        <w:rPr>
          <w:rFonts w:ascii="Book Antiqua" w:eastAsia="Book Antiqua" w:hAnsi="Book Antiqua" w:cs="Book Antiqua"/>
          <w:color w:val="000000"/>
          <w:vertAlign w:val="superscript"/>
        </w:rPr>
        <w:t>[</w:t>
      </w:r>
      <w:proofErr w:type="gramEnd"/>
      <w:r w:rsidRPr="00F77379">
        <w:rPr>
          <w:rFonts w:ascii="Book Antiqua" w:eastAsia="Book Antiqua" w:hAnsi="Book Antiqua" w:cs="Book Antiqua"/>
          <w:color w:val="000000"/>
          <w:vertAlign w:val="superscript"/>
        </w:rPr>
        <w:t>23]</w:t>
      </w:r>
      <w:r w:rsidRPr="00F77379">
        <w:rPr>
          <w:rFonts w:ascii="Book Antiqua" w:eastAsia="Book Antiqua" w:hAnsi="Book Antiqua" w:cs="Book Antiqua"/>
          <w:color w:val="000000"/>
        </w:rPr>
        <w:t xml:space="preserve">. In brief, the FE1 assay shows high sensitivity and specificity for diagnosing severe PEI, but is less sensitive and specific than direct pancreatic function tests and the coefficient of </w:t>
      </w:r>
      <w:proofErr w:type="spellStart"/>
      <w:r w:rsidRPr="00F77379">
        <w:rPr>
          <w:rFonts w:ascii="Book Antiqua" w:eastAsia="Book Antiqua" w:hAnsi="Book Antiqua" w:cs="Book Antiqua"/>
          <w:color w:val="000000"/>
        </w:rPr>
        <w:t>faecal</w:t>
      </w:r>
      <w:proofErr w:type="spellEnd"/>
      <w:r w:rsidRPr="00F77379">
        <w:rPr>
          <w:rFonts w:ascii="Book Antiqua" w:eastAsia="Book Antiqua" w:hAnsi="Book Antiqua" w:cs="Book Antiqua"/>
          <w:color w:val="000000"/>
        </w:rPr>
        <w:t xml:space="preserve"> fat absorption in the diagnosis of mild and moderate PEI. FE1 is estimated to yield erroneous results in approximately 10% of </w:t>
      </w:r>
      <w:proofErr w:type="gramStart"/>
      <w:r w:rsidRPr="00F77379">
        <w:rPr>
          <w:rFonts w:ascii="Book Antiqua" w:eastAsia="Book Antiqua" w:hAnsi="Book Antiqua" w:cs="Book Antiqua"/>
          <w:color w:val="000000"/>
        </w:rPr>
        <w:t>patients</w:t>
      </w:r>
      <w:r w:rsidRPr="00F77379">
        <w:rPr>
          <w:rFonts w:ascii="Book Antiqua" w:eastAsia="Book Antiqua" w:hAnsi="Book Antiqua" w:cs="Book Antiqua"/>
          <w:color w:val="000000"/>
          <w:vertAlign w:val="superscript"/>
        </w:rPr>
        <w:t>[</w:t>
      </w:r>
      <w:proofErr w:type="gramEnd"/>
      <w:r w:rsidRPr="00F77379">
        <w:rPr>
          <w:rFonts w:ascii="Book Antiqua" w:eastAsia="Book Antiqua" w:hAnsi="Book Antiqua" w:cs="Book Antiqua"/>
          <w:color w:val="000000"/>
          <w:vertAlign w:val="superscript"/>
        </w:rPr>
        <w:t>46]</w:t>
      </w:r>
      <w:r w:rsidRPr="00F77379">
        <w:rPr>
          <w:rFonts w:ascii="Book Antiqua" w:eastAsia="Book Antiqua" w:hAnsi="Book Antiqua" w:cs="Book Antiqua"/>
          <w:color w:val="000000"/>
        </w:rPr>
        <w:t>. Although it was not possible to judge if falsely low FE1 results accounted for any of the PEI not explained by our model, the high rate of clinical response to PERT suggests that most results were valid.</w:t>
      </w:r>
      <w:r w:rsidR="00F02025" w:rsidRPr="00F77379">
        <w:rPr>
          <w:rFonts w:ascii="Book Antiqua" w:hAnsi="Book Antiqua" w:cs="Book Antiqua" w:hint="eastAsia"/>
          <w:color w:val="000000"/>
          <w:lang w:eastAsia="zh-CN"/>
        </w:rPr>
        <w:t xml:space="preserve"> </w:t>
      </w:r>
      <w:r w:rsidRPr="00F77379">
        <w:rPr>
          <w:rFonts w:ascii="Book Antiqua" w:eastAsia="Book Antiqua" w:hAnsi="Book Antiqua" w:cs="Book Antiqua"/>
          <w:color w:val="000000"/>
        </w:rPr>
        <w:t xml:space="preserve">Despite its limitations, FE1 is the only test for PEI available at most </w:t>
      </w:r>
      <w:proofErr w:type="spellStart"/>
      <w:r w:rsidRPr="00F77379">
        <w:rPr>
          <w:rFonts w:ascii="Book Antiqua" w:eastAsia="Book Antiqua" w:hAnsi="Book Antiqua" w:cs="Book Antiqua"/>
          <w:color w:val="000000"/>
        </w:rPr>
        <w:t>centres</w:t>
      </w:r>
      <w:proofErr w:type="spellEnd"/>
      <w:r w:rsidRPr="00F77379">
        <w:rPr>
          <w:rFonts w:ascii="Book Antiqua" w:eastAsia="Book Antiqua" w:hAnsi="Book Antiqua" w:cs="Book Antiqua"/>
          <w:color w:val="000000"/>
        </w:rPr>
        <w:t>, therefore our study reflects the challenges in diagnosing PEI in clinical practice.</w:t>
      </w:r>
    </w:p>
    <w:p w14:paraId="33180247" w14:textId="77777777" w:rsidR="00A77B3E" w:rsidRPr="00F77379" w:rsidRDefault="00A77B3E" w:rsidP="006E05C7">
      <w:pPr>
        <w:spacing w:line="360" w:lineRule="auto"/>
        <w:jc w:val="both"/>
        <w:rPr>
          <w:rFonts w:ascii="Book Antiqua" w:hAnsi="Book Antiqua"/>
        </w:rPr>
      </w:pPr>
    </w:p>
    <w:p w14:paraId="3B1C28F2"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b/>
          <w:caps/>
          <w:color w:val="000000"/>
          <w:u w:val="single"/>
        </w:rPr>
        <w:t>CONCLUSION</w:t>
      </w:r>
    </w:p>
    <w:p w14:paraId="425BACDF" w14:textId="77777777" w:rsidR="00A77B3E" w:rsidRPr="00F77379" w:rsidRDefault="00553350" w:rsidP="00F02025">
      <w:pPr>
        <w:spacing w:line="360" w:lineRule="auto"/>
        <w:jc w:val="both"/>
        <w:rPr>
          <w:rFonts w:ascii="Book Antiqua" w:hAnsi="Book Antiqua"/>
        </w:rPr>
      </w:pPr>
      <w:r w:rsidRPr="00F77379">
        <w:rPr>
          <w:rFonts w:ascii="Book Antiqua" w:eastAsia="Book Antiqua" w:hAnsi="Book Antiqua" w:cs="Book Antiqua"/>
          <w:color w:val="000000"/>
        </w:rPr>
        <w:lastRenderedPageBreak/>
        <w:t xml:space="preserve">More than half of the PEI in our cohort could be explained by one of four established risk factors: </w:t>
      </w:r>
      <w:r w:rsidR="00F02025" w:rsidRPr="00F77379">
        <w:rPr>
          <w:rFonts w:ascii="Book Antiqua" w:hAnsi="Book Antiqua" w:cs="Book Antiqua" w:hint="eastAsia"/>
          <w:color w:val="000000"/>
          <w:lang w:eastAsia="zh-CN"/>
        </w:rPr>
        <w:t>C</w:t>
      </w:r>
      <w:r w:rsidRPr="00F77379">
        <w:rPr>
          <w:rFonts w:ascii="Book Antiqua" w:eastAsia="Book Antiqua" w:hAnsi="Book Antiqua" w:cs="Book Antiqua"/>
          <w:color w:val="000000"/>
        </w:rPr>
        <w:t xml:space="preserve">hronic pancreatitis, pancreatic cancer, upper GI surgery and type 2 diabetes. There should be a low threshold for testing for PEI in these patients. The novel finding that PPI therapy may also be associated with PEI requires further study, and, in the interim, we recommend repeating FE1 after a washout period. Approximately one in five cases of PEI could not be explained by our multivariable model or pancreatic imaging. Provided the possibilities of false positive FE1 results and rarer </w:t>
      </w:r>
      <w:proofErr w:type="spellStart"/>
      <w:r w:rsidRPr="00F77379">
        <w:rPr>
          <w:rFonts w:ascii="Book Antiqua" w:eastAsia="Book Antiqua" w:hAnsi="Book Antiqua" w:cs="Book Antiqua"/>
          <w:color w:val="000000"/>
        </w:rPr>
        <w:t>aetiologies</w:t>
      </w:r>
      <w:proofErr w:type="spellEnd"/>
      <w:r w:rsidRPr="00F77379">
        <w:rPr>
          <w:rFonts w:ascii="Book Antiqua" w:eastAsia="Book Antiqua" w:hAnsi="Book Antiqua" w:cs="Book Antiqua"/>
          <w:color w:val="000000"/>
        </w:rPr>
        <w:t xml:space="preserve"> of PEI have been explored, we propose that the term ‘idiopathic PEI’ may be a useful addition to the lexicon to describe this group.</w:t>
      </w:r>
    </w:p>
    <w:p w14:paraId="5203C280" w14:textId="77777777" w:rsidR="00A77B3E" w:rsidRPr="00F77379" w:rsidRDefault="00A77B3E" w:rsidP="006E05C7">
      <w:pPr>
        <w:spacing w:line="360" w:lineRule="auto"/>
        <w:ind w:firstLine="720"/>
        <w:jc w:val="both"/>
        <w:rPr>
          <w:rFonts w:ascii="Book Antiqua" w:hAnsi="Book Antiqua"/>
        </w:rPr>
      </w:pPr>
    </w:p>
    <w:p w14:paraId="75497A05"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b/>
          <w:caps/>
          <w:color w:val="000000"/>
          <w:u w:val="single"/>
        </w:rPr>
        <w:t>ARTICLE HIGHLIGHTS</w:t>
      </w:r>
    </w:p>
    <w:p w14:paraId="1EDB03A3"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b/>
          <w:i/>
          <w:color w:val="000000"/>
        </w:rPr>
        <w:t>Research background</w:t>
      </w:r>
    </w:p>
    <w:p w14:paraId="53273465"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color w:val="000000"/>
        </w:rPr>
        <w:t xml:space="preserve">Pancreatic exocrine insufficiency (PEI) is a consequence of impaired production, drainage or function of pancreatic enzymes. The classical presenting symptom is </w:t>
      </w:r>
      <w:proofErr w:type="spellStart"/>
      <w:r w:rsidRPr="00F77379">
        <w:rPr>
          <w:rFonts w:ascii="Book Antiqua" w:eastAsia="Book Antiqua" w:hAnsi="Book Antiqua" w:cs="Book Antiqua"/>
          <w:color w:val="000000"/>
        </w:rPr>
        <w:t>steatorrhoea</w:t>
      </w:r>
      <w:proofErr w:type="spellEnd"/>
      <w:r w:rsidRPr="00F77379">
        <w:rPr>
          <w:rFonts w:ascii="Book Antiqua" w:eastAsia="Book Antiqua" w:hAnsi="Book Antiqua" w:cs="Book Antiqua"/>
          <w:color w:val="000000"/>
        </w:rPr>
        <w:t xml:space="preserve">, however testing for PEI is often recommended in patients with non-specific symptoms, such as abdominal pain or </w:t>
      </w:r>
      <w:proofErr w:type="spellStart"/>
      <w:r w:rsidRPr="00F77379">
        <w:rPr>
          <w:rFonts w:ascii="Book Antiqua" w:eastAsia="Book Antiqua" w:hAnsi="Book Antiqua" w:cs="Book Antiqua"/>
          <w:color w:val="000000"/>
        </w:rPr>
        <w:t>diarrhoea</w:t>
      </w:r>
      <w:proofErr w:type="spellEnd"/>
      <w:r w:rsidRPr="00F77379">
        <w:rPr>
          <w:rFonts w:ascii="Book Antiqua" w:eastAsia="Book Antiqua" w:hAnsi="Book Antiqua" w:cs="Book Antiqua"/>
          <w:color w:val="000000"/>
        </w:rPr>
        <w:t>.</w:t>
      </w:r>
      <w:r w:rsidR="00364859" w:rsidRPr="00F77379">
        <w:rPr>
          <w:rFonts w:ascii="Book Antiqua" w:hAnsi="Book Antiqua" w:cs="Book Antiqua" w:hint="eastAsia"/>
          <w:color w:val="000000"/>
          <w:lang w:eastAsia="zh-CN"/>
        </w:rPr>
        <w:t xml:space="preserve"> </w:t>
      </w:r>
      <w:r w:rsidRPr="00F77379">
        <w:rPr>
          <w:rFonts w:ascii="Book Antiqua" w:eastAsia="Book Antiqua" w:hAnsi="Book Antiqua" w:cs="Book Antiqua"/>
          <w:color w:val="000000"/>
        </w:rPr>
        <w:t>PEI is a known sequela of chronic pancreatitis, pancreatic cancer, and pancreatic resection.</w:t>
      </w:r>
      <w:r w:rsidR="00364859" w:rsidRPr="00F77379">
        <w:rPr>
          <w:rFonts w:ascii="Book Antiqua" w:hAnsi="Book Antiqua" w:cs="Book Antiqua" w:hint="eastAsia"/>
          <w:color w:val="000000"/>
          <w:lang w:eastAsia="zh-CN"/>
        </w:rPr>
        <w:t xml:space="preserve"> </w:t>
      </w:r>
      <w:r w:rsidRPr="00F77379">
        <w:rPr>
          <w:rFonts w:ascii="Book Antiqua" w:eastAsia="Book Antiqua" w:hAnsi="Book Antiqua" w:cs="Book Antiqua"/>
          <w:color w:val="000000"/>
        </w:rPr>
        <w:t xml:space="preserve">It is also thought to be associated with numerous other conditions, including: </w:t>
      </w:r>
      <w:r w:rsidR="00FF7A2B" w:rsidRPr="00F77379">
        <w:rPr>
          <w:rFonts w:ascii="Book Antiqua" w:hAnsi="Book Antiqua" w:cs="Book Antiqua" w:hint="eastAsia"/>
          <w:color w:val="000000"/>
          <w:lang w:eastAsia="zh-CN"/>
        </w:rPr>
        <w:t>P</w:t>
      </w:r>
      <w:r w:rsidRPr="00F77379">
        <w:rPr>
          <w:rFonts w:ascii="Book Antiqua" w:eastAsia="Book Antiqua" w:hAnsi="Book Antiqua" w:cs="Book Antiqua"/>
          <w:color w:val="000000"/>
        </w:rPr>
        <w:t xml:space="preserve">revious acute pancreatitis, coeliac disease, diabetes, upper gastrointestinal (GI) surgery, liver cirrhosis, smoking, alcohol excess, </w:t>
      </w:r>
      <w:r w:rsidR="00364859" w:rsidRPr="00F77379">
        <w:rPr>
          <w:rFonts w:ascii="Book Antiqua" w:eastAsia="Book Antiqua" w:hAnsi="Book Antiqua" w:cs="Book Antiqua"/>
          <w:color w:val="000000"/>
        </w:rPr>
        <w:t>human immunodeficiency virus</w:t>
      </w:r>
      <w:r w:rsidRPr="00F77379">
        <w:rPr>
          <w:rFonts w:ascii="Book Antiqua" w:eastAsia="Book Antiqua" w:hAnsi="Book Antiqua" w:cs="Book Antiqua"/>
          <w:color w:val="000000"/>
        </w:rPr>
        <w:t xml:space="preserve"> infection, cardiac failure, chronic kidney disease, hyperparathyroidism, haemochromatosis and older age. However, the evidence base supporting the above associations is very heterogeneous.</w:t>
      </w:r>
    </w:p>
    <w:p w14:paraId="2211D8AA" w14:textId="77777777" w:rsidR="00A77B3E" w:rsidRPr="00F77379" w:rsidRDefault="00A77B3E" w:rsidP="006E05C7">
      <w:pPr>
        <w:spacing w:line="360" w:lineRule="auto"/>
        <w:jc w:val="both"/>
        <w:rPr>
          <w:rFonts w:ascii="Book Antiqua" w:hAnsi="Book Antiqua"/>
        </w:rPr>
      </w:pPr>
    </w:p>
    <w:p w14:paraId="21B1C0A9"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b/>
          <w:i/>
          <w:color w:val="000000"/>
        </w:rPr>
        <w:t>Research motivation</w:t>
      </w:r>
    </w:p>
    <w:p w14:paraId="3B38D123"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color w:val="000000"/>
        </w:rPr>
        <w:t>The evidence base supporting many associations with PEI</w:t>
      </w:r>
      <w:r w:rsidR="00364859" w:rsidRPr="00F77379">
        <w:rPr>
          <w:rFonts w:ascii="Book Antiqua" w:hAnsi="Book Antiqua" w:cs="Book Antiqua" w:hint="eastAsia"/>
          <w:color w:val="000000"/>
          <w:lang w:eastAsia="zh-CN"/>
        </w:rPr>
        <w:t xml:space="preserve"> </w:t>
      </w:r>
      <w:r w:rsidRPr="00F77379">
        <w:rPr>
          <w:rFonts w:ascii="Book Antiqua" w:eastAsia="Book Antiqua" w:hAnsi="Book Antiqua" w:cs="Book Antiqua"/>
          <w:color w:val="000000"/>
        </w:rPr>
        <w:t>is weak. Strengthening the evidence base will prevent unnecessary investigation in low risk patients, and the identification of potential new associations may impact clinical practice and guide the direction of future research.</w:t>
      </w:r>
    </w:p>
    <w:p w14:paraId="0DBBF8F8" w14:textId="77777777" w:rsidR="00A77B3E" w:rsidRPr="00F77379" w:rsidRDefault="00A77B3E" w:rsidP="006E05C7">
      <w:pPr>
        <w:spacing w:line="360" w:lineRule="auto"/>
        <w:jc w:val="both"/>
        <w:rPr>
          <w:rFonts w:ascii="Book Antiqua" w:hAnsi="Book Antiqua"/>
        </w:rPr>
      </w:pPr>
    </w:p>
    <w:p w14:paraId="7F4AFFFB"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b/>
          <w:i/>
          <w:color w:val="000000"/>
        </w:rPr>
        <w:lastRenderedPageBreak/>
        <w:t>Research objectives</w:t>
      </w:r>
    </w:p>
    <w:p w14:paraId="7B4B41BB"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color w:val="000000"/>
        </w:rPr>
        <w:t>This study aimed to explore all previously reported associations with PEI</w:t>
      </w:r>
      <w:r w:rsidR="00364859" w:rsidRPr="00F77379">
        <w:rPr>
          <w:rFonts w:ascii="Book Antiqua" w:hAnsi="Book Antiqua" w:cs="Book Antiqua" w:hint="eastAsia"/>
          <w:color w:val="000000"/>
          <w:lang w:eastAsia="zh-CN"/>
        </w:rPr>
        <w:t xml:space="preserve"> </w:t>
      </w:r>
      <w:r w:rsidRPr="00F77379">
        <w:rPr>
          <w:rFonts w:ascii="Book Antiqua" w:eastAsia="Book Antiqua" w:hAnsi="Book Antiqua" w:cs="Book Antiqua"/>
          <w:color w:val="000000"/>
        </w:rPr>
        <w:t>simultaneously, in a large cohort of general gastroenterology</w:t>
      </w:r>
      <w:r w:rsidR="00364859" w:rsidRPr="00F77379">
        <w:rPr>
          <w:rFonts w:ascii="Book Antiqua" w:hAnsi="Book Antiqua" w:cs="Book Antiqua" w:hint="eastAsia"/>
          <w:color w:val="000000"/>
          <w:lang w:eastAsia="zh-CN"/>
        </w:rPr>
        <w:t xml:space="preserve"> </w:t>
      </w:r>
      <w:r w:rsidRPr="00F77379">
        <w:rPr>
          <w:rFonts w:ascii="Book Antiqua" w:eastAsia="Book Antiqua" w:hAnsi="Book Antiqua" w:cs="Book Antiqua"/>
          <w:color w:val="000000"/>
        </w:rPr>
        <w:t xml:space="preserve">outpatients. In addition, we studied three associations not previously explored: </w:t>
      </w:r>
      <w:r w:rsidR="00364859" w:rsidRPr="00F77379">
        <w:rPr>
          <w:rFonts w:ascii="Book Antiqua" w:hAnsi="Book Antiqua" w:cs="Book Antiqua" w:hint="eastAsia"/>
          <w:color w:val="000000"/>
          <w:lang w:eastAsia="zh-CN"/>
        </w:rPr>
        <w:t>P</w:t>
      </w:r>
      <w:r w:rsidRPr="00F77379">
        <w:rPr>
          <w:rFonts w:ascii="Book Antiqua" w:eastAsia="Book Antiqua" w:hAnsi="Book Antiqua" w:cs="Book Antiqua"/>
          <w:color w:val="000000"/>
        </w:rPr>
        <w:t>roton pump inhibitor (PPI) therapy, cholecystectomy, and bile acid malabsorption, all of which are physiologically plausible causes of</w:t>
      </w:r>
      <w:r w:rsidR="00364859" w:rsidRPr="00F77379">
        <w:rPr>
          <w:rFonts w:ascii="Book Antiqua" w:hAnsi="Book Antiqua" w:cs="Book Antiqua" w:hint="eastAsia"/>
          <w:color w:val="000000"/>
          <w:lang w:eastAsia="zh-CN"/>
        </w:rPr>
        <w:t xml:space="preserve"> </w:t>
      </w:r>
      <w:r w:rsidRPr="00F77379">
        <w:rPr>
          <w:rFonts w:ascii="Book Antiqua" w:eastAsia="Book Antiqua" w:hAnsi="Book Antiqua" w:cs="Book Antiqua"/>
          <w:color w:val="000000"/>
        </w:rPr>
        <w:t xml:space="preserve">PEI. </w:t>
      </w:r>
    </w:p>
    <w:p w14:paraId="1125A563" w14:textId="77777777" w:rsidR="00A77B3E" w:rsidRPr="00F77379" w:rsidRDefault="00A77B3E" w:rsidP="006E05C7">
      <w:pPr>
        <w:spacing w:line="360" w:lineRule="auto"/>
        <w:jc w:val="both"/>
        <w:rPr>
          <w:rFonts w:ascii="Book Antiqua" w:hAnsi="Book Antiqua"/>
        </w:rPr>
      </w:pPr>
    </w:p>
    <w:p w14:paraId="6C468394"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b/>
          <w:i/>
          <w:color w:val="000000"/>
        </w:rPr>
        <w:t>Research methods</w:t>
      </w:r>
    </w:p>
    <w:p w14:paraId="6832C2F1"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color w:val="000000"/>
        </w:rPr>
        <w:t>A retrospective cohort study was performed. General gastroenterology</w:t>
      </w:r>
      <w:r w:rsidR="00364859" w:rsidRPr="00F77379">
        <w:rPr>
          <w:rFonts w:ascii="Book Antiqua" w:hAnsi="Book Antiqua" w:cs="Book Antiqua" w:hint="eastAsia"/>
          <w:color w:val="000000"/>
          <w:lang w:eastAsia="zh-CN"/>
        </w:rPr>
        <w:t xml:space="preserve"> </w:t>
      </w:r>
      <w:r w:rsidRPr="00F77379">
        <w:rPr>
          <w:rFonts w:ascii="Book Antiqua" w:eastAsia="Book Antiqua" w:hAnsi="Book Antiqua" w:cs="Book Antiqua"/>
          <w:color w:val="000000"/>
        </w:rPr>
        <w:t xml:space="preserve">outpatients tested for PEI with </w:t>
      </w:r>
      <w:proofErr w:type="spellStart"/>
      <w:r w:rsidRPr="00F77379">
        <w:rPr>
          <w:rFonts w:ascii="Book Antiqua" w:eastAsia="Book Antiqua" w:hAnsi="Book Antiqua" w:cs="Book Antiqua"/>
          <w:color w:val="000000"/>
        </w:rPr>
        <w:t>faecal</w:t>
      </w:r>
      <w:proofErr w:type="spellEnd"/>
      <w:r w:rsidRPr="00F77379">
        <w:rPr>
          <w:rFonts w:ascii="Book Antiqua" w:eastAsia="Book Antiqua" w:hAnsi="Book Antiqua" w:cs="Book Antiqua"/>
          <w:color w:val="000000"/>
        </w:rPr>
        <w:t xml:space="preserve"> elastase-1 (FE1) were identified and information retrieved from the electronic patient record. PEI was defined as FE1</w:t>
      </w:r>
      <w:r w:rsidR="00364859" w:rsidRPr="00F77379">
        <w:rPr>
          <w:rFonts w:ascii="Book Antiqua" w:hAnsi="Book Antiqua" w:cs="Book Antiqua" w:hint="eastAsia"/>
          <w:color w:val="000000"/>
          <w:lang w:eastAsia="zh-CN"/>
        </w:rPr>
        <w:t xml:space="preserve"> </w:t>
      </w:r>
      <w:r w:rsidRPr="00F77379">
        <w:rPr>
          <w:rFonts w:ascii="Book Antiqua" w:eastAsia="Book Antiqua" w:hAnsi="Book Antiqua" w:cs="Book Antiqua"/>
          <w:color w:val="000000"/>
        </w:rPr>
        <w:t>&lt;</w:t>
      </w:r>
      <w:r w:rsidR="00364859" w:rsidRPr="00F77379">
        <w:rPr>
          <w:rFonts w:ascii="Book Antiqua" w:hAnsi="Book Antiqua" w:cs="Book Antiqua" w:hint="eastAsia"/>
          <w:color w:val="000000"/>
          <w:lang w:eastAsia="zh-CN"/>
        </w:rPr>
        <w:t xml:space="preserve"> </w:t>
      </w:r>
      <w:r w:rsidRPr="00F77379">
        <w:rPr>
          <w:rFonts w:ascii="Book Antiqua" w:eastAsia="Book Antiqua" w:hAnsi="Book Antiqua" w:cs="Book Antiqua"/>
          <w:color w:val="000000"/>
        </w:rPr>
        <w:t>200</w:t>
      </w:r>
      <w:r w:rsidR="00364859" w:rsidRPr="00F77379">
        <w:rPr>
          <w:rFonts w:ascii="Book Antiqua" w:hAnsi="Book Antiqua" w:cs="Book Antiqua" w:hint="eastAsia"/>
          <w:color w:val="000000"/>
          <w:lang w:eastAsia="zh-CN"/>
        </w:rPr>
        <w:t xml:space="preserve"> </w:t>
      </w:r>
      <w:proofErr w:type="spellStart"/>
      <w:r w:rsidRPr="00F77379">
        <w:rPr>
          <w:rFonts w:ascii="Book Antiqua" w:eastAsia="Book Antiqua" w:hAnsi="Book Antiqua" w:cs="Book Antiqua"/>
          <w:color w:val="000000"/>
        </w:rPr>
        <w:t>μg</w:t>
      </w:r>
      <w:proofErr w:type="spellEnd"/>
      <w:r w:rsidRPr="00F77379">
        <w:rPr>
          <w:rFonts w:ascii="Book Antiqua" w:eastAsia="Book Antiqua" w:hAnsi="Book Antiqua" w:cs="Book Antiqua"/>
          <w:color w:val="000000"/>
        </w:rPr>
        <w:t>/g. Multiple imputation, an advanced statistical technique that reduces bias, was used to handle missing data. Univariable logistic regression was used to study which presenting symptoms predicted PEI. Multivariable logistic regression was used to explore the relationship between all previously reported associations and PEI.</w:t>
      </w:r>
    </w:p>
    <w:p w14:paraId="7E6D9341" w14:textId="77777777" w:rsidR="00A77B3E" w:rsidRPr="00F77379" w:rsidRDefault="00A77B3E" w:rsidP="006E05C7">
      <w:pPr>
        <w:spacing w:line="360" w:lineRule="auto"/>
        <w:jc w:val="both"/>
        <w:rPr>
          <w:rFonts w:ascii="Book Antiqua" w:hAnsi="Book Antiqua"/>
        </w:rPr>
      </w:pPr>
    </w:p>
    <w:p w14:paraId="4CB7208B"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b/>
          <w:i/>
          <w:color w:val="000000"/>
        </w:rPr>
        <w:t>Research results</w:t>
      </w:r>
    </w:p>
    <w:p w14:paraId="28685F1F" w14:textId="77777777" w:rsidR="00A77B3E" w:rsidRPr="00F77379" w:rsidRDefault="00553350" w:rsidP="006E05C7">
      <w:pPr>
        <w:spacing w:line="360" w:lineRule="auto"/>
        <w:jc w:val="both"/>
        <w:rPr>
          <w:rFonts w:ascii="Book Antiqua" w:hAnsi="Book Antiqua"/>
        </w:rPr>
      </w:pPr>
      <w:proofErr w:type="spellStart"/>
      <w:r w:rsidRPr="00F77379">
        <w:rPr>
          <w:rFonts w:ascii="Book Antiqua" w:eastAsia="Book Antiqua" w:hAnsi="Book Antiqua" w:cs="Book Antiqua"/>
          <w:color w:val="000000"/>
        </w:rPr>
        <w:t>Steatorrhoea</w:t>
      </w:r>
      <w:proofErr w:type="spellEnd"/>
      <w:r w:rsidRPr="00F77379">
        <w:rPr>
          <w:rFonts w:ascii="Book Antiqua" w:eastAsia="Book Antiqua" w:hAnsi="Book Antiqua" w:cs="Book Antiqua"/>
          <w:color w:val="000000"/>
        </w:rPr>
        <w:t xml:space="preserve"> and weight loss were the only symptoms that predicted PEI.</w:t>
      </w:r>
      <w:r w:rsidR="00364859" w:rsidRPr="00F77379">
        <w:rPr>
          <w:rFonts w:ascii="Book Antiqua" w:hAnsi="Book Antiqua" w:cs="Book Antiqua" w:hint="eastAsia"/>
          <w:color w:val="000000"/>
          <w:lang w:eastAsia="zh-CN"/>
        </w:rPr>
        <w:t xml:space="preserve"> </w:t>
      </w:r>
      <w:r w:rsidRPr="00F77379">
        <w:rPr>
          <w:rFonts w:ascii="Book Antiqua" w:eastAsia="Book Antiqua" w:hAnsi="Book Antiqua" w:cs="Book Antiqua"/>
          <w:color w:val="000000"/>
        </w:rPr>
        <w:t xml:space="preserve">Chronic pancreatitis, pancreatic cancer, previous upper </w:t>
      </w:r>
      <w:r w:rsidR="00945B53" w:rsidRPr="00F77379">
        <w:rPr>
          <w:rFonts w:ascii="Book Antiqua" w:eastAsia="Book Antiqua" w:hAnsi="Book Antiqua" w:cs="Book Antiqua"/>
          <w:color w:val="000000"/>
        </w:rPr>
        <w:t>GI</w:t>
      </w:r>
      <w:r w:rsidRPr="00F77379">
        <w:rPr>
          <w:rFonts w:ascii="Book Antiqua" w:eastAsia="Book Antiqua" w:hAnsi="Book Antiqua" w:cs="Book Antiqua"/>
          <w:color w:val="000000"/>
        </w:rPr>
        <w:t xml:space="preserve"> surgery and type 2 diabetes were confirmed to be associated with PEI; and between them explained over half of the cases.</w:t>
      </w:r>
      <w:r w:rsidR="00364859" w:rsidRPr="00F77379">
        <w:rPr>
          <w:rFonts w:ascii="Book Antiqua" w:hAnsi="Book Antiqua" w:cs="Book Antiqua" w:hint="eastAsia"/>
          <w:color w:val="000000"/>
          <w:lang w:eastAsia="zh-CN"/>
        </w:rPr>
        <w:t xml:space="preserve"> </w:t>
      </w:r>
      <w:r w:rsidRPr="00F77379">
        <w:rPr>
          <w:rFonts w:ascii="Book Antiqua" w:eastAsia="Book Antiqua" w:hAnsi="Book Antiqua" w:cs="Book Antiqua"/>
          <w:color w:val="000000"/>
        </w:rPr>
        <w:t>None of the other purported associations were found to be associated with PEI.</w:t>
      </w:r>
      <w:r w:rsidR="00364859" w:rsidRPr="00F77379">
        <w:rPr>
          <w:rFonts w:ascii="Book Antiqua" w:hAnsi="Book Antiqua" w:cs="Book Antiqua" w:hint="eastAsia"/>
          <w:color w:val="000000"/>
          <w:lang w:eastAsia="zh-CN"/>
        </w:rPr>
        <w:t xml:space="preserve"> </w:t>
      </w:r>
      <w:r w:rsidRPr="00F77379">
        <w:rPr>
          <w:rFonts w:ascii="Book Antiqua" w:eastAsia="Book Antiqua" w:hAnsi="Book Antiqua" w:cs="Book Antiqua"/>
          <w:color w:val="000000"/>
        </w:rPr>
        <w:t xml:space="preserve">This is the first study to investigate, and detect, an association between </w:t>
      </w:r>
      <w:r w:rsidR="00364859" w:rsidRPr="00F77379">
        <w:rPr>
          <w:rFonts w:ascii="Book Antiqua" w:eastAsia="Book Antiqua" w:hAnsi="Book Antiqua" w:cs="Book Antiqua"/>
          <w:color w:val="000000"/>
        </w:rPr>
        <w:t>PPI</w:t>
      </w:r>
      <w:r w:rsidRPr="00F77379">
        <w:rPr>
          <w:rFonts w:ascii="Book Antiqua" w:eastAsia="Book Antiqua" w:hAnsi="Book Antiqua" w:cs="Book Antiqua"/>
          <w:color w:val="000000"/>
        </w:rPr>
        <w:t xml:space="preserve"> therapy and PEI.</w:t>
      </w:r>
    </w:p>
    <w:p w14:paraId="4715EDF2" w14:textId="77777777" w:rsidR="00A77B3E" w:rsidRPr="00F77379" w:rsidRDefault="00A77B3E" w:rsidP="006E05C7">
      <w:pPr>
        <w:spacing w:line="360" w:lineRule="auto"/>
        <w:jc w:val="both"/>
        <w:rPr>
          <w:rFonts w:ascii="Book Antiqua" w:hAnsi="Book Antiqua"/>
        </w:rPr>
      </w:pPr>
    </w:p>
    <w:p w14:paraId="2F5633E8"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b/>
          <w:i/>
          <w:color w:val="000000"/>
        </w:rPr>
        <w:t>Research conclusions</w:t>
      </w:r>
    </w:p>
    <w:p w14:paraId="191220B4"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color w:val="000000"/>
        </w:rPr>
        <w:t>The threshold for testing for PEI should be low in patients with one or more significant risk factor.</w:t>
      </w:r>
      <w:r w:rsidR="00364859" w:rsidRPr="00F77379">
        <w:rPr>
          <w:rFonts w:ascii="Book Antiqua" w:hAnsi="Book Antiqua" w:cs="Book Antiqua" w:hint="eastAsia"/>
          <w:color w:val="000000"/>
          <w:lang w:eastAsia="zh-CN"/>
        </w:rPr>
        <w:t xml:space="preserve"> </w:t>
      </w:r>
      <w:r w:rsidRPr="00F77379">
        <w:rPr>
          <w:rFonts w:ascii="Book Antiqua" w:eastAsia="Book Antiqua" w:hAnsi="Book Antiqua" w:cs="Book Antiqua"/>
          <w:color w:val="000000"/>
        </w:rPr>
        <w:t xml:space="preserve">Symptoms, apart </w:t>
      </w:r>
      <w:proofErr w:type="spellStart"/>
      <w:r w:rsidRPr="00F77379">
        <w:rPr>
          <w:rFonts w:ascii="Book Antiqua" w:eastAsia="Book Antiqua" w:hAnsi="Book Antiqua" w:cs="Book Antiqua"/>
          <w:color w:val="000000"/>
        </w:rPr>
        <w:t>steatorrhoea</w:t>
      </w:r>
      <w:proofErr w:type="spellEnd"/>
      <w:r w:rsidRPr="00F77379">
        <w:rPr>
          <w:rFonts w:ascii="Book Antiqua" w:eastAsia="Book Antiqua" w:hAnsi="Book Antiqua" w:cs="Book Antiqua"/>
          <w:color w:val="000000"/>
        </w:rPr>
        <w:t xml:space="preserve"> and weight loss, are not predictive of PEI, and the diagnostic yield will be low in the absence of a risk factor.</w:t>
      </w:r>
      <w:r w:rsidR="00364859" w:rsidRPr="00F77379">
        <w:rPr>
          <w:rFonts w:ascii="Book Antiqua" w:hAnsi="Book Antiqua" w:cs="Book Antiqua" w:hint="eastAsia"/>
          <w:color w:val="000000"/>
          <w:lang w:eastAsia="zh-CN"/>
        </w:rPr>
        <w:t xml:space="preserve"> </w:t>
      </w:r>
      <w:r w:rsidRPr="00F77379">
        <w:rPr>
          <w:rFonts w:ascii="Book Antiqua" w:eastAsia="Book Antiqua" w:hAnsi="Book Antiqua" w:cs="Book Antiqua"/>
          <w:color w:val="000000"/>
        </w:rPr>
        <w:t>Patients on PPI therapy who have a low (positive) FE1 result should, where possible, discontinue PPI therapy and have the test repeated after a washout period.</w:t>
      </w:r>
    </w:p>
    <w:p w14:paraId="677D4F90" w14:textId="77777777" w:rsidR="00A77B3E" w:rsidRPr="00F77379" w:rsidRDefault="00A77B3E" w:rsidP="006E05C7">
      <w:pPr>
        <w:spacing w:line="360" w:lineRule="auto"/>
        <w:jc w:val="both"/>
        <w:rPr>
          <w:rFonts w:ascii="Book Antiqua" w:hAnsi="Book Antiqua"/>
        </w:rPr>
      </w:pPr>
    </w:p>
    <w:p w14:paraId="4D622DAA"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b/>
          <w:i/>
          <w:color w:val="000000"/>
        </w:rPr>
        <w:t>Research perspectives</w:t>
      </w:r>
    </w:p>
    <w:p w14:paraId="4A7EB13E" w14:textId="77777777" w:rsidR="00A77B3E" w:rsidRPr="00F77379" w:rsidRDefault="00553350" w:rsidP="006E05C7">
      <w:pPr>
        <w:spacing w:line="360" w:lineRule="auto"/>
        <w:jc w:val="both"/>
        <w:rPr>
          <w:rFonts w:ascii="Book Antiqua" w:hAnsi="Book Antiqua"/>
          <w:lang w:eastAsia="zh-CN"/>
        </w:rPr>
      </w:pPr>
      <w:r w:rsidRPr="00F77379">
        <w:rPr>
          <w:rFonts w:ascii="Book Antiqua" w:eastAsia="Book Antiqua" w:hAnsi="Book Antiqua" w:cs="Book Antiqua"/>
          <w:color w:val="000000"/>
        </w:rPr>
        <w:t>We recommend that our finding that PPI</w:t>
      </w:r>
      <w:r w:rsidR="00364859" w:rsidRPr="00F77379">
        <w:rPr>
          <w:rFonts w:ascii="Book Antiqua" w:hAnsi="Book Antiqua" w:cs="Book Antiqua" w:hint="eastAsia"/>
          <w:color w:val="000000"/>
          <w:lang w:eastAsia="zh-CN"/>
        </w:rPr>
        <w:t xml:space="preserve"> </w:t>
      </w:r>
      <w:r w:rsidRPr="00F77379">
        <w:rPr>
          <w:rFonts w:ascii="Book Antiqua" w:eastAsia="Book Antiqua" w:hAnsi="Book Antiqua" w:cs="Book Antiqua"/>
          <w:color w:val="000000"/>
        </w:rPr>
        <w:t>therapy may be associated with PEI</w:t>
      </w:r>
      <w:r w:rsidR="00364859" w:rsidRPr="00F77379">
        <w:rPr>
          <w:rFonts w:ascii="Book Antiqua" w:hAnsi="Book Antiqua" w:cs="Book Antiqua" w:hint="eastAsia"/>
          <w:color w:val="000000"/>
          <w:lang w:eastAsia="zh-CN"/>
        </w:rPr>
        <w:t xml:space="preserve"> </w:t>
      </w:r>
      <w:r w:rsidRPr="00F77379">
        <w:rPr>
          <w:rFonts w:ascii="Book Antiqua" w:eastAsia="Book Antiqua" w:hAnsi="Book Antiqua" w:cs="Book Antiqua"/>
          <w:color w:val="000000"/>
        </w:rPr>
        <w:t>or a falsely positive FE1 result is now investigated with a prospective interventional study.</w:t>
      </w:r>
    </w:p>
    <w:p w14:paraId="7962733C" w14:textId="77777777" w:rsidR="00A77B3E" w:rsidRPr="00F77379" w:rsidRDefault="00A77B3E" w:rsidP="006E05C7">
      <w:pPr>
        <w:spacing w:line="360" w:lineRule="auto"/>
        <w:jc w:val="both"/>
        <w:rPr>
          <w:rFonts w:ascii="Book Antiqua" w:hAnsi="Book Antiqua"/>
        </w:rPr>
      </w:pPr>
    </w:p>
    <w:p w14:paraId="50EBAB39"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b/>
          <w:color w:val="000000"/>
        </w:rPr>
        <w:t>REFERENCES</w:t>
      </w:r>
    </w:p>
    <w:p w14:paraId="7C148F3B" w14:textId="77777777" w:rsidR="006E05C7" w:rsidRPr="00F77379" w:rsidRDefault="006E05C7" w:rsidP="006E05C7">
      <w:pPr>
        <w:spacing w:line="360" w:lineRule="auto"/>
        <w:jc w:val="both"/>
        <w:rPr>
          <w:rFonts w:ascii="Book Antiqua" w:hAnsi="Book Antiqua"/>
        </w:rPr>
      </w:pPr>
      <w:r w:rsidRPr="00F77379">
        <w:rPr>
          <w:rFonts w:ascii="Book Antiqua" w:hAnsi="Book Antiqua"/>
        </w:rPr>
        <w:t xml:space="preserve">1 </w:t>
      </w:r>
      <w:proofErr w:type="spellStart"/>
      <w:r w:rsidRPr="00F77379">
        <w:rPr>
          <w:rFonts w:ascii="Book Antiqua" w:hAnsi="Book Antiqua"/>
          <w:b/>
          <w:bCs/>
        </w:rPr>
        <w:t>Löhr</w:t>
      </w:r>
      <w:proofErr w:type="spellEnd"/>
      <w:r w:rsidRPr="00F77379">
        <w:rPr>
          <w:rFonts w:ascii="Book Antiqua" w:hAnsi="Book Antiqua"/>
          <w:b/>
          <w:bCs/>
        </w:rPr>
        <w:t xml:space="preserve"> JM</w:t>
      </w:r>
      <w:r w:rsidRPr="00F77379">
        <w:rPr>
          <w:rFonts w:ascii="Book Antiqua" w:hAnsi="Book Antiqua"/>
        </w:rPr>
        <w:t xml:space="preserve">, Dominguez-Munoz E, </w:t>
      </w:r>
      <w:proofErr w:type="spellStart"/>
      <w:r w:rsidRPr="00F77379">
        <w:rPr>
          <w:rFonts w:ascii="Book Antiqua" w:hAnsi="Book Antiqua"/>
        </w:rPr>
        <w:t>Rosendahl</w:t>
      </w:r>
      <w:proofErr w:type="spellEnd"/>
      <w:r w:rsidRPr="00F77379">
        <w:rPr>
          <w:rFonts w:ascii="Book Antiqua" w:hAnsi="Book Antiqua"/>
        </w:rPr>
        <w:t xml:space="preserve"> J, </w:t>
      </w:r>
      <w:proofErr w:type="spellStart"/>
      <w:r w:rsidRPr="00F77379">
        <w:rPr>
          <w:rFonts w:ascii="Book Antiqua" w:hAnsi="Book Antiqua"/>
        </w:rPr>
        <w:t>Besselink</w:t>
      </w:r>
      <w:proofErr w:type="spellEnd"/>
      <w:r w:rsidRPr="00F77379">
        <w:rPr>
          <w:rFonts w:ascii="Book Antiqua" w:hAnsi="Book Antiqua"/>
        </w:rPr>
        <w:t xml:space="preserve"> M, </w:t>
      </w:r>
      <w:proofErr w:type="spellStart"/>
      <w:r w:rsidRPr="00F77379">
        <w:rPr>
          <w:rFonts w:ascii="Book Antiqua" w:hAnsi="Book Antiqua"/>
        </w:rPr>
        <w:t>Mayerle</w:t>
      </w:r>
      <w:proofErr w:type="spellEnd"/>
      <w:r w:rsidRPr="00F77379">
        <w:rPr>
          <w:rFonts w:ascii="Book Antiqua" w:hAnsi="Book Antiqua"/>
        </w:rPr>
        <w:t xml:space="preserve"> J, Lerch MM, Haas S, </w:t>
      </w:r>
      <w:proofErr w:type="spellStart"/>
      <w:r w:rsidRPr="00F77379">
        <w:rPr>
          <w:rFonts w:ascii="Book Antiqua" w:hAnsi="Book Antiqua"/>
        </w:rPr>
        <w:t>Akisik</w:t>
      </w:r>
      <w:proofErr w:type="spellEnd"/>
      <w:r w:rsidRPr="00F77379">
        <w:rPr>
          <w:rFonts w:ascii="Book Antiqua" w:hAnsi="Book Antiqua"/>
        </w:rPr>
        <w:t xml:space="preserve"> F, </w:t>
      </w:r>
      <w:proofErr w:type="spellStart"/>
      <w:r w:rsidRPr="00F77379">
        <w:rPr>
          <w:rFonts w:ascii="Book Antiqua" w:hAnsi="Book Antiqua"/>
        </w:rPr>
        <w:t>Kartalis</w:t>
      </w:r>
      <w:proofErr w:type="spellEnd"/>
      <w:r w:rsidRPr="00F77379">
        <w:rPr>
          <w:rFonts w:ascii="Book Antiqua" w:hAnsi="Book Antiqua"/>
        </w:rPr>
        <w:t xml:space="preserve"> N, Iglesias-Garcia J, Keller J, </w:t>
      </w:r>
      <w:proofErr w:type="spellStart"/>
      <w:r w:rsidRPr="00F77379">
        <w:rPr>
          <w:rFonts w:ascii="Book Antiqua" w:hAnsi="Book Antiqua"/>
        </w:rPr>
        <w:t>Boermeester</w:t>
      </w:r>
      <w:proofErr w:type="spellEnd"/>
      <w:r w:rsidRPr="00F77379">
        <w:rPr>
          <w:rFonts w:ascii="Book Antiqua" w:hAnsi="Book Antiqua"/>
        </w:rPr>
        <w:t xml:space="preserve"> M, Werner J, </w:t>
      </w:r>
      <w:proofErr w:type="spellStart"/>
      <w:r w:rsidRPr="00F77379">
        <w:rPr>
          <w:rFonts w:ascii="Book Antiqua" w:hAnsi="Book Antiqua"/>
        </w:rPr>
        <w:t>Dumonceau</w:t>
      </w:r>
      <w:proofErr w:type="spellEnd"/>
      <w:r w:rsidRPr="00F77379">
        <w:rPr>
          <w:rFonts w:ascii="Book Antiqua" w:hAnsi="Book Antiqua"/>
        </w:rPr>
        <w:t xml:space="preserve"> JM, </w:t>
      </w:r>
      <w:proofErr w:type="spellStart"/>
      <w:r w:rsidRPr="00F77379">
        <w:rPr>
          <w:rFonts w:ascii="Book Antiqua" w:hAnsi="Book Antiqua"/>
        </w:rPr>
        <w:t>Fockens</w:t>
      </w:r>
      <w:proofErr w:type="spellEnd"/>
      <w:r w:rsidRPr="00F77379">
        <w:rPr>
          <w:rFonts w:ascii="Book Antiqua" w:hAnsi="Book Antiqua"/>
        </w:rPr>
        <w:t xml:space="preserve"> P, Drewes A, Ceyhan G, </w:t>
      </w:r>
      <w:proofErr w:type="spellStart"/>
      <w:r w:rsidRPr="00F77379">
        <w:rPr>
          <w:rFonts w:ascii="Book Antiqua" w:hAnsi="Book Antiqua"/>
        </w:rPr>
        <w:t>Lindkvist</w:t>
      </w:r>
      <w:proofErr w:type="spellEnd"/>
      <w:r w:rsidRPr="00F77379">
        <w:rPr>
          <w:rFonts w:ascii="Book Antiqua" w:hAnsi="Book Antiqua"/>
        </w:rPr>
        <w:t xml:space="preserve"> B, </w:t>
      </w:r>
      <w:proofErr w:type="spellStart"/>
      <w:r w:rsidRPr="00F77379">
        <w:rPr>
          <w:rFonts w:ascii="Book Antiqua" w:hAnsi="Book Antiqua"/>
        </w:rPr>
        <w:t>Drenth</w:t>
      </w:r>
      <w:proofErr w:type="spellEnd"/>
      <w:r w:rsidRPr="00F77379">
        <w:rPr>
          <w:rFonts w:ascii="Book Antiqua" w:hAnsi="Book Antiqua"/>
        </w:rPr>
        <w:t xml:space="preserve"> J, Ewald N, </w:t>
      </w:r>
      <w:proofErr w:type="spellStart"/>
      <w:r w:rsidRPr="00F77379">
        <w:rPr>
          <w:rFonts w:ascii="Book Antiqua" w:hAnsi="Book Antiqua"/>
        </w:rPr>
        <w:t>Hardt</w:t>
      </w:r>
      <w:proofErr w:type="spellEnd"/>
      <w:r w:rsidRPr="00F77379">
        <w:rPr>
          <w:rFonts w:ascii="Book Antiqua" w:hAnsi="Book Antiqua"/>
        </w:rPr>
        <w:t xml:space="preserve"> P, de </w:t>
      </w:r>
      <w:proofErr w:type="spellStart"/>
      <w:r w:rsidRPr="00F77379">
        <w:rPr>
          <w:rFonts w:ascii="Book Antiqua" w:hAnsi="Book Antiqua"/>
        </w:rPr>
        <w:t>Madaria</w:t>
      </w:r>
      <w:proofErr w:type="spellEnd"/>
      <w:r w:rsidRPr="00F77379">
        <w:rPr>
          <w:rFonts w:ascii="Book Antiqua" w:hAnsi="Book Antiqua"/>
        </w:rPr>
        <w:t xml:space="preserve"> E, Witt H, Schneider A, </w:t>
      </w:r>
      <w:proofErr w:type="spellStart"/>
      <w:r w:rsidRPr="00F77379">
        <w:rPr>
          <w:rFonts w:ascii="Book Antiqua" w:hAnsi="Book Antiqua"/>
        </w:rPr>
        <w:t>Manfredi</w:t>
      </w:r>
      <w:proofErr w:type="spellEnd"/>
      <w:r w:rsidRPr="00F77379">
        <w:rPr>
          <w:rFonts w:ascii="Book Antiqua" w:hAnsi="Book Antiqua"/>
        </w:rPr>
        <w:t xml:space="preserve"> R, </w:t>
      </w:r>
      <w:proofErr w:type="spellStart"/>
      <w:r w:rsidRPr="00F77379">
        <w:rPr>
          <w:rFonts w:ascii="Book Antiqua" w:hAnsi="Book Antiqua"/>
        </w:rPr>
        <w:t>Brøndum</w:t>
      </w:r>
      <w:proofErr w:type="spellEnd"/>
      <w:r w:rsidRPr="00F77379">
        <w:rPr>
          <w:rFonts w:ascii="Book Antiqua" w:hAnsi="Book Antiqua"/>
        </w:rPr>
        <w:t xml:space="preserve"> FJ, Rudolf S, </w:t>
      </w:r>
      <w:proofErr w:type="spellStart"/>
      <w:r w:rsidRPr="00F77379">
        <w:rPr>
          <w:rFonts w:ascii="Book Antiqua" w:hAnsi="Book Antiqua"/>
        </w:rPr>
        <w:t>Bollen</w:t>
      </w:r>
      <w:proofErr w:type="spellEnd"/>
      <w:r w:rsidRPr="00F77379">
        <w:rPr>
          <w:rFonts w:ascii="Book Antiqua" w:hAnsi="Book Antiqua"/>
        </w:rPr>
        <w:t xml:space="preserve"> T, Bruno M; </w:t>
      </w:r>
      <w:proofErr w:type="spellStart"/>
      <w:r w:rsidRPr="00F77379">
        <w:rPr>
          <w:rFonts w:ascii="Book Antiqua" w:hAnsi="Book Antiqua"/>
        </w:rPr>
        <w:t>HaPanEU</w:t>
      </w:r>
      <w:proofErr w:type="spellEnd"/>
      <w:r w:rsidRPr="00F77379">
        <w:rPr>
          <w:rFonts w:ascii="Book Antiqua" w:hAnsi="Book Antiqua"/>
        </w:rPr>
        <w:t>/UEG Working Group. United European Gastroenterology evidence-based guidelines for the diagnosis and therapy of chronic pancreatitis (</w:t>
      </w:r>
      <w:proofErr w:type="spellStart"/>
      <w:r w:rsidRPr="00F77379">
        <w:rPr>
          <w:rFonts w:ascii="Book Antiqua" w:hAnsi="Book Antiqua"/>
        </w:rPr>
        <w:t>HaPanEU</w:t>
      </w:r>
      <w:proofErr w:type="spellEnd"/>
      <w:r w:rsidRPr="00F77379">
        <w:rPr>
          <w:rFonts w:ascii="Book Antiqua" w:hAnsi="Book Antiqua"/>
        </w:rPr>
        <w:t xml:space="preserve">). </w:t>
      </w:r>
      <w:r w:rsidRPr="00F77379">
        <w:rPr>
          <w:rFonts w:ascii="Book Antiqua" w:hAnsi="Book Antiqua"/>
          <w:i/>
          <w:iCs/>
        </w:rPr>
        <w:t>United European Gastroenterol J</w:t>
      </w:r>
      <w:r w:rsidRPr="00F77379">
        <w:rPr>
          <w:rFonts w:ascii="Book Antiqua" w:hAnsi="Book Antiqua"/>
        </w:rPr>
        <w:t xml:space="preserve"> 2017; </w:t>
      </w:r>
      <w:r w:rsidRPr="00F77379">
        <w:rPr>
          <w:rFonts w:ascii="Book Antiqua" w:hAnsi="Book Antiqua"/>
          <w:b/>
          <w:bCs/>
        </w:rPr>
        <w:t>5</w:t>
      </w:r>
      <w:r w:rsidRPr="00F77379">
        <w:rPr>
          <w:rFonts w:ascii="Book Antiqua" w:hAnsi="Book Antiqua"/>
        </w:rPr>
        <w:t>: 153-199 [PMID: 28344786 DOI: 10.1177/2050640616684695]</w:t>
      </w:r>
    </w:p>
    <w:p w14:paraId="3BC7CF5B" w14:textId="77777777" w:rsidR="006E05C7" w:rsidRPr="00F77379" w:rsidRDefault="006E05C7" w:rsidP="006E05C7">
      <w:pPr>
        <w:spacing w:line="360" w:lineRule="auto"/>
        <w:jc w:val="both"/>
        <w:rPr>
          <w:rFonts w:ascii="Book Antiqua" w:hAnsi="Book Antiqua"/>
        </w:rPr>
      </w:pPr>
      <w:r w:rsidRPr="00F77379">
        <w:rPr>
          <w:rFonts w:ascii="Book Antiqua" w:hAnsi="Book Antiqua"/>
        </w:rPr>
        <w:t xml:space="preserve">2 </w:t>
      </w:r>
      <w:proofErr w:type="spellStart"/>
      <w:r w:rsidRPr="00F77379">
        <w:rPr>
          <w:rFonts w:ascii="Book Antiqua" w:hAnsi="Book Antiqua"/>
          <w:b/>
          <w:bCs/>
        </w:rPr>
        <w:t>Pezzilli</w:t>
      </w:r>
      <w:proofErr w:type="spellEnd"/>
      <w:r w:rsidRPr="00F77379">
        <w:rPr>
          <w:rFonts w:ascii="Book Antiqua" w:hAnsi="Book Antiqua"/>
          <w:b/>
          <w:bCs/>
        </w:rPr>
        <w:t xml:space="preserve"> R</w:t>
      </w:r>
      <w:r w:rsidRPr="00F77379">
        <w:rPr>
          <w:rFonts w:ascii="Book Antiqua" w:hAnsi="Book Antiqua"/>
        </w:rPr>
        <w:t xml:space="preserve">, </w:t>
      </w:r>
      <w:proofErr w:type="spellStart"/>
      <w:r w:rsidRPr="00F77379">
        <w:rPr>
          <w:rFonts w:ascii="Book Antiqua" w:hAnsi="Book Antiqua"/>
        </w:rPr>
        <w:t>Morselli</w:t>
      </w:r>
      <w:proofErr w:type="spellEnd"/>
      <w:r w:rsidRPr="00F77379">
        <w:rPr>
          <w:rFonts w:ascii="Book Antiqua" w:hAnsi="Book Antiqua"/>
        </w:rPr>
        <w:t xml:space="preserve"> </w:t>
      </w:r>
      <w:proofErr w:type="spellStart"/>
      <w:r w:rsidRPr="00F77379">
        <w:rPr>
          <w:rFonts w:ascii="Book Antiqua" w:hAnsi="Book Antiqua"/>
        </w:rPr>
        <w:t>Labate</w:t>
      </w:r>
      <w:proofErr w:type="spellEnd"/>
      <w:r w:rsidRPr="00F77379">
        <w:rPr>
          <w:rFonts w:ascii="Book Antiqua" w:hAnsi="Book Antiqua"/>
        </w:rPr>
        <w:t xml:space="preserve"> AM, </w:t>
      </w:r>
      <w:proofErr w:type="spellStart"/>
      <w:r w:rsidRPr="00F77379">
        <w:rPr>
          <w:rFonts w:ascii="Book Antiqua" w:hAnsi="Book Antiqua"/>
        </w:rPr>
        <w:t>Ceciliato</w:t>
      </w:r>
      <w:proofErr w:type="spellEnd"/>
      <w:r w:rsidRPr="00F77379">
        <w:rPr>
          <w:rFonts w:ascii="Book Antiqua" w:hAnsi="Book Antiqua"/>
        </w:rPr>
        <w:t xml:space="preserve"> R, </w:t>
      </w:r>
      <w:proofErr w:type="spellStart"/>
      <w:r w:rsidRPr="00F77379">
        <w:rPr>
          <w:rFonts w:ascii="Book Antiqua" w:hAnsi="Book Antiqua"/>
        </w:rPr>
        <w:t>Frulloni</w:t>
      </w:r>
      <w:proofErr w:type="spellEnd"/>
      <w:r w:rsidRPr="00F77379">
        <w:rPr>
          <w:rFonts w:ascii="Book Antiqua" w:hAnsi="Book Antiqua"/>
        </w:rPr>
        <w:t xml:space="preserve"> L, </w:t>
      </w:r>
      <w:proofErr w:type="spellStart"/>
      <w:r w:rsidRPr="00F77379">
        <w:rPr>
          <w:rFonts w:ascii="Book Antiqua" w:hAnsi="Book Antiqua"/>
        </w:rPr>
        <w:t>Cavestro</w:t>
      </w:r>
      <w:proofErr w:type="spellEnd"/>
      <w:r w:rsidRPr="00F77379">
        <w:rPr>
          <w:rFonts w:ascii="Book Antiqua" w:hAnsi="Book Antiqua"/>
        </w:rPr>
        <w:t xml:space="preserve"> GM, </w:t>
      </w:r>
      <w:proofErr w:type="spellStart"/>
      <w:r w:rsidRPr="00F77379">
        <w:rPr>
          <w:rFonts w:ascii="Book Antiqua" w:hAnsi="Book Antiqua"/>
        </w:rPr>
        <w:t>Comparato</w:t>
      </w:r>
      <w:proofErr w:type="spellEnd"/>
      <w:r w:rsidRPr="00F77379">
        <w:rPr>
          <w:rFonts w:ascii="Book Antiqua" w:hAnsi="Book Antiqua"/>
        </w:rPr>
        <w:t xml:space="preserve"> G, </w:t>
      </w:r>
      <w:proofErr w:type="spellStart"/>
      <w:r w:rsidRPr="00F77379">
        <w:rPr>
          <w:rFonts w:ascii="Book Antiqua" w:hAnsi="Book Antiqua"/>
        </w:rPr>
        <w:t>Ferri</w:t>
      </w:r>
      <w:proofErr w:type="spellEnd"/>
      <w:r w:rsidRPr="00F77379">
        <w:rPr>
          <w:rFonts w:ascii="Book Antiqua" w:hAnsi="Book Antiqua"/>
        </w:rPr>
        <w:t xml:space="preserve"> B, </w:t>
      </w:r>
      <w:proofErr w:type="spellStart"/>
      <w:r w:rsidRPr="00F77379">
        <w:rPr>
          <w:rFonts w:ascii="Book Antiqua" w:hAnsi="Book Antiqua"/>
        </w:rPr>
        <w:t>Corinaldesi</w:t>
      </w:r>
      <w:proofErr w:type="spellEnd"/>
      <w:r w:rsidRPr="00F77379">
        <w:rPr>
          <w:rFonts w:ascii="Book Antiqua" w:hAnsi="Book Antiqua"/>
        </w:rPr>
        <w:t xml:space="preserve"> R, </w:t>
      </w:r>
      <w:proofErr w:type="spellStart"/>
      <w:r w:rsidRPr="00F77379">
        <w:rPr>
          <w:rFonts w:ascii="Book Antiqua" w:hAnsi="Book Antiqua"/>
        </w:rPr>
        <w:t>Gullo</w:t>
      </w:r>
      <w:proofErr w:type="spellEnd"/>
      <w:r w:rsidRPr="00F77379">
        <w:rPr>
          <w:rFonts w:ascii="Book Antiqua" w:hAnsi="Book Antiqua"/>
        </w:rPr>
        <w:t xml:space="preserve"> L. Quality of life in patients with chronic pancreatitis. </w:t>
      </w:r>
      <w:r w:rsidRPr="00F77379">
        <w:rPr>
          <w:rFonts w:ascii="Book Antiqua" w:hAnsi="Book Antiqua"/>
          <w:i/>
          <w:iCs/>
        </w:rPr>
        <w:t>Dig Liver Dis</w:t>
      </w:r>
      <w:r w:rsidRPr="00F77379">
        <w:rPr>
          <w:rFonts w:ascii="Book Antiqua" w:hAnsi="Book Antiqua"/>
        </w:rPr>
        <w:t xml:space="preserve"> 2005; </w:t>
      </w:r>
      <w:r w:rsidRPr="00F77379">
        <w:rPr>
          <w:rFonts w:ascii="Book Antiqua" w:hAnsi="Book Antiqua"/>
          <w:b/>
          <w:bCs/>
        </w:rPr>
        <w:t>37</w:t>
      </w:r>
      <w:r w:rsidRPr="00F77379">
        <w:rPr>
          <w:rFonts w:ascii="Book Antiqua" w:hAnsi="Book Antiqua"/>
        </w:rPr>
        <w:t>: 181-189 [PMID: 15888283 DOI: 10.1016/j.dld.2004.10.007]</w:t>
      </w:r>
    </w:p>
    <w:p w14:paraId="7B6AB8E3" w14:textId="77777777" w:rsidR="006E05C7" w:rsidRPr="00F77379" w:rsidRDefault="006E05C7" w:rsidP="006E05C7">
      <w:pPr>
        <w:spacing w:line="360" w:lineRule="auto"/>
        <w:jc w:val="both"/>
        <w:rPr>
          <w:rFonts w:ascii="Book Antiqua" w:hAnsi="Book Antiqua"/>
        </w:rPr>
      </w:pPr>
      <w:r w:rsidRPr="00F77379">
        <w:rPr>
          <w:rFonts w:ascii="Book Antiqua" w:hAnsi="Book Antiqua"/>
        </w:rPr>
        <w:t xml:space="preserve">3 </w:t>
      </w:r>
      <w:proofErr w:type="spellStart"/>
      <w:r w:rsidRPr="00F77379">
        <w:rPr>
          <w:rFonts w:ascii="Book Antiqua" w:hAnsi="Book Antiqua"/>
          <w:b/>
          <w:bCs/>
        </w:rPr>
        <w:t>Sikkens</w:t>
      </w:r>
      <w:proofErr w:type="spellEnd"/>
      <w:r w:rsidRPr="00F77379">
        <w:rPr>
          <w:rFonts w:ascii="Book Antiqua" w:hAnsi="Book Antiqua"/>
          <w:b/>
          <w:bCs/>
        </w:rPr>
        <w:t xml:space="preserve"> EC</w:t>
      </w:r>
      <w:r w:rsidRPr="00F77379">
        <w:rPr>
          <w:rFonts w:ascii="Book Antiqua" w:hAnsi="Book Antiqua"/>
        </w:rPr>
        <w:t xml:space="preserve">, </w:t>
      </w:r>
      <w:proofErr w:type="spellStart"/>
      <w:r w:rsidRPr="00F77379">
        <w:rPr>
          <w:rFonts w:ascii="Book Antiqua" w:hAnsi="Book Antiqua"/>
        </w:rPr>
        <w:t>Cahen</w:t>
      </w:r>
      <w:proofErr w:type="spellEnd"/>
      <w:r w:rsidRPr="00F77379">
        <w:rPr>
          <w:rFonts w:ascii="Book Antiqua" w:hAnsi="Book Antiqua"/>
        </w:rPr>
        <w:t xml:space="preserve"> DL, van </w:t>
      </w:r>
      <w:proofErr w:type="spellStart"/>
      <w:r w:rsidRPr="00F77379">
        <w:rPr>
          <w:rFonts w:ascii="Book Antiqua" w:hAnsi="Book Antiqua"/>
        </w:rPr>
        <w:t>Eijck</w:t>
      </w:r>
      <w:proofErr w:type="spellEnd"/>
      <w:r w:rsidRPr="00F77379">
        <w:rPr>
          <w:rFonts w:ascii="Book Antiqua" w:hAnsi="Book Antiqua"/>
        </w:rPr>
        <w:t xml:space="preserve"> C, </w:t>
      </w:r>
      <w:proofErr w:type="spellStart"/>
      <w:r w:rsidRPr="00F77379">
        <w:rPr>
          <w:rFonts w:ascii="Book Antiqua" w:hAnsi="Book Antiqua"/>
        </w:rPr>
        <w:t>Kuipers</w:t>
      </w:r>
      <w:proofErr w:type="spellEnd"/>
      <w:r w:rsidRPr="00F77379">
        <w:rPr>
          <w:rFonts w:ascii="Book Antiqua" w:hAnsi="Book Antiqua"/>
        </w:rPr>
        <w:t xml:space="preserve"> EJ, Bruno MJ. Patients with exocrine insufficiency due to chronic pancreatitis are undertreated: a Dutch national survey. </w:t>
      </w:r>
      <w:proofErr w:type="spellStart"/>
      <w:r w:rsidRPr="00F77379">
        <w:rPr>
          <w:rFonts w:ascii="Book Antiqua" w:hAnsi="Book Antiqua"/>
          <w:i/>
          <w:iCs/>
        </w:rPr>
        <w:t>Pancreatology</w:t>
      </w:r>
      <w:proofErr w:type="spellEnd"/>
      <w:r w:rsidRPr="00F77379">
        <w:rPr>
          <w:rFonts w:ascii="Book Antiqua" w:hAnsi="Book Antiqua"/>
        </w:rPr>
        <w:t xml:space="preserve"> 2012; </w:t>
      </w:r>
      <w:r w:rsidRPr="00F77379">
        <w:rPr>
          <w:rFonts w:ascii="Book Antiqua" w:hAnsi="Book Antiqua"/>
          <w:b/>
          <w:bCs/>
        </w:rPr>
        <w:t>12</w:t>
      </w:r>
      <w:r w:rsidRPr="00F77379">
        <w:rPr>
          <w:rFonts w:ascii="Book Antiqua" w:hAnsi="Book Antiqua"/>
        </w:rPr>
        <w:t>: 71-73 [PMID: 22487479 DOI: 10.1016/j.pan.2011.12.010]</w:t>
      </w:r>
    </w:p>
    <w:p w14:paraId="4843CCB5" w14:textId="77777777" w:rsidR="006E05C7" w:rsidRPr="00F77379" w:rsidRDefault="006E05C7" w:rsidP="006E05C7">
      <w:pPr>
        <w:spacing w:line="360" w:lineRule="auto"/>
        <w:jc w:val="both"/>
        <w:rPr>
          <w:rFonts w:ascii="Book Antiqua" w:hAnsi="Book Antiqua"/>
        </w:rPr>
      </w:pPr>
      <w:r w:rsidRPr="00F77379">
        <w:rPr>
          <w:rFonts w:ascii="Book Antiqua" w:hAnsi="Book Antiqua"/>
        </w:rPr>
        <w:t xml:space="preserve">4 </w:t>
      </w:r>
      <w:r w:rsidRPr="00F77379">
        <w:rPr>
          <w:rFonts w:ascii="Book Antiqua" w:hAnsi="Book Antiqua"/>
          <w:b/>
          <w:bCs/>
        </w:rPr>
        <w:t>Domínguez-Muñoz JE</w:t>
      </w:r>
      <w:r w:rsidRPr="00F77379">
        <w:rPr>
          <w:rFonts w:ascii="Book Antiqua" w:hAnsi="Book Antiqua"/>
        </w:rPr>
        <w:t xml:space="preserve">. Pancreatic exocrine insufficiency: diagnosis and treatment. </w:t>
      </w:r>
      <w:r w:rsidRPr="00F77379">
        <w:rPr>
          <w:rFonts w:ascii="Book Antiqua" w:hAnsi="Book Antiqua"/>
          <w:i/>
          <w:iCs/>
        </w:rPr>
        <w:t>J Gastroenterol Hepatol</w:t>
      </w:r>
      <w:r w:rsidRPr="00F77379">
        <w:rPr>
          <w:rFonts w:ascii="Book Antiqua" w:hAnsi="Book Antiqua"/>
        </w:rPr>
        <w:t xml:space="preserve"> 2011; </w:t>
      </w:r>
      <w:r w:rsidRPr="00F77379">
        <w:rPr>
          <w:rFonts w:ascii="Book Antiqua" w:hAnsi="Book Antiqua"/>
          <w:b/>
          <w:bCs/>
        </w:rPr>
        <w:t>26 Suppl 2</w:t>
      </w:r>
      <w:r w:rsidRPr="00F77379">
        <w:rPr>
          <w:rFonts w:ascii="Book Antiqua" w:hAnsi="Book Antiqua"/>
        </w:rPr>
        <w:t>: 12-16 [PMID: 21323992 DOI: 10.1111/j.1440-1746.2010.06600.x]</w:t>
      </w:r>
    </w:p>
    <w:p w14:paraId="6C11197D" w14:textId="77777777" w:rsidR="006E05C7" w:rsidRPr="00F77379" w:rsidRDefault="006E05C7" w:rsidP="006E05C7">
      <w:pPr>
        <w:spacing w:line="360" w:lineRule="auto"/>
        <w:jc w:val="both"/>
        <w:rPr>
          <w:rFonts w:ascii="Book Antiqua" w:hAnsi="Book Antiqua"/>
        </w:rPr>
      </w:pPr>
      <w:r w:rsidRPr="00F77379">
        <w:rPr>
          <w:rFonts w:ascii="Book Antiqua" w:hAnsi="Book Antiqua"/>
        </w:rPr>
        <w:t xml:space="preserve">5 </w:t>
      </w:r>
      <w:proofErr w:type="spellStart"/>
      <w:r w:rsidRPr="00F77379">
        <w:rPr>
          <w:rFonts w:ascii="Book Antiqua" w:hAnsi="Book Antiqua"/>
          <w:b/>
          <w:bCs/>
        </w:rPr>
        <w:t>Hollemans</w:t>
      </w:r>
      <w:proofErr w:type="spellEnd"/>
      <w:r w:rsidRPr="00F77379">
        <w:rPr>
          <w:rFonts w:ascii="Book Antiqua" w:hAnsi="Book Antiqua"/>
          <w:b/>
          <w:bCs/>
        </w:rPr>
        <w:t xml:space="preserve"> RA</w:t>
      </w:r>
      <w:r w:rsidRPr="00F77379">
        <w:rPr>
          <w:rFonts w:ascii="Book Antiqua" w:hAnsi="Book Antiqua"/>
        </w:rPr>
        <w:t xml:space="preserve">, </w:t>
      </w:r>
      <w:proofErr w:type="spellStart"/>
      <w:r w:rsidRPr="00F77379">
        <w:rPr>
          <w:rFonts w:ascii="Book Antiqua" w:hAnsi="Book Antiqua"/>
        </w:rPr>
        <w:t>Hallensleben</w:t>
      </w:r>
      <w:proofErr w:type="spellEnd"/>
      <w:r w:rsidRPr="00F77379">
        <w:rPr>
          <w:rFonts w:ascii="Book Antiqua" w:hAnsi="Book Antiqua"/>
        </w:rPr>
        <w:t xml:space="preserve"> NDL, </w:t>
      </w:r>
      <w:proofErr w:type="spellStart"/>
      <w:r w:rsidRPr="00F77379">
        <w:rPr>
          <w:rFonts w:ascii="Book Antiqua" w:hAnsi="Book Antiqua"/>
        </w:rPr>
        <w:t>Mager</w:t>
      </w:r>
      <w:proofErr w:type="spellEnd"/>
      <w:r w:rsidRPr="00F77379">
        <w:rPr>
          <w:rFonts w:ascii="Book Antiqua" w:hAnsi="Book Antiqua"/>
        </w:rPr>
        <w:t xml:space="preserve"> DJ, </w:t>
      </w:r>
      <w:proofErr w:type="spellStart"/>
      <w:r w:rsidRPr="00F77379">
        <w:rPr>
          <w:rFonts w:ascii="Book Antiqua" w:hAnsi="Book Antiqua"/>
        </w:rPr>
        <w:t>Kelder</w:t>
      </w:r>
      <w:proofErr w:type="spellEnd"/>
      <w:r w:rsidRPr="00F77379">
        <w:rPr>
          <w:rFonts w:ascii="Book Antiqua" w:hAnsi="Book Antiqua"/>
        </w:rPr>
        <w:t xml:space="preserve"> JC, </w:t>
      </w:r>
      <w:proofErr w:type="spellStart"/>
      <w:r w:rsidRPr="00F77379">
        <w:rPr>
          <w:rFonts w:ascii="Book Antiqua" w:hAnsi="Book Antiqua"/>
        </w:rPr>
        <w:t>Besselink</w:t>
      </w:r>
      <w:proofErr w:type="spellEnd"/>
      <w:r w:rsidRPr="00F77379">
        <w:rPr>
          <w:rFonts w:ascii="Book Antiqua" w:hAnsi="Book Antiqua"/>
        </w:rPr>
        <w:t xml:space="preserve"> MG, Bruno MJ, </w:t>
      </w:r>
      <w:proofErr w:type="spellStart"/>
      <w:r w:rsidRPr="00F77379">
        <w:rPr>
          <w:rFonts w:ascii="Book Antiqua" w:hAnsi="Book Antiqua"/>
        </w:rPr>
        <w:t>Verdonk</w:t>
      </w:r>
      <w:proofErr w:type="spellEnd"/>
      <w:r w:rsidRPr="00F77379">
        <w:rPr>
          <w:rFonts w:ascii="Book Antiqua" w:hAnsi="Book Antiqua"/>
        </w:rPr>
        <w:t xml:space="preserve"> RC, van </w:t>
      </w:r>
      <w:proofErr w:type="spellStart"/>
      <w:r w:rsidRPr="00F77379">
        <w:rPr>
          <w:rFonts w:ascii="Book Antiqua" w:hAnsi="Book Antiqua"/>
        </w:rPr>
        <w:t>Santvoort</w:t>
      </w:r>
      <w:proofErr w:type="spellEnd"/>
      <w:r w:rsidRPr="00F77379">
        <w:rPr>
          <w:rFonts w:ascii="Book Antiqua" w:hAnsi="Book Antiqua"/>
        </w:rPr>
        <w:t xml:space="preserve"> HC; Dutch Pancreatitis Study Group. Pancreatic exocrine insufficiency following acute pancreatitis: Systematic review and study level meta-analysis. </w:t>
      </w:r>
      <w:proofErr w:type="spellStart"/>
      <w:r w:rsidRPr="00F77379">
        <w:rPr>
          <w:rFonts w:ascii="Book Antiqua" w:hAnsi="Book Antiqua"/>
          <w:i/>
          <w:iCs/>
        </w:rPr>
        <w:t>Pancreatology</w:t>
      </w:r>
      <w:proofErr w:type="spellEnd"/>
      <w:r w:rsidRPr="00F77379">
        <w:rPr>
          <w:rFonts w:ascii="Book Antiqua" w:hAnsi="Book Antiqua"/>
        </w:rPr>
        <w:t xml:space="preserve"> 2018; </w:t>
      </w:r>
      <w:r w:rsidRPr="00F77379">
        <w:rPr>
          <w:rFonts w:ascii="Book Antiqua" w:hAnsi="Book Antiqua"/>
          <w:b/>
          <w:bCs/>
        </w:rPr>
        <w:t>18</w:t>
      </w:r>
      <w:r w:rsidRPr="00F77379">
        <w:rPr>
          <w:rFonts w:ascii="Book Antiqua" w:hAnsi="Book Antiqua"/>
        </w:rPr>
        <w:t>: 253-262 [PMID: 29482892 DOI: 10.1016/j.pan.2018.02.009]</w:t>
      </w:r>
    </w:p>
    <w:p w14:paraId="670BB32A" w14:textId="77777777" w:rsidR="006E05C7" w:rsidRPr="00F77379" w:rsidRDefault="006E05C7" w:rsidP="006E05C7">
      <w:pPr>
        <w:spacing w:line="360" w:lineRule="auto"/>
        <w:jc w:val="both"/>
        <w:rPr>
          <w:rFonts w:ascii="Book Antiqua" w:hAnsi="Book Antiqua"/>
        </w:rPr>
      </w:pPr>
      <w:r w:rsidRPr="00F77379">
        <w:rPr>
          <w:rFonts w:ascii="Book Antiqua" w:hAnsi="Book Antiqua"/>
        </w:rPr>
        <w:lastRenderedPageBreak/>
        <w:t xml:space="preserve">6 </w:t>
      </w:r>
      <w:r w:rsidRPr="00F77379">
        <w:rPr>
          <w:rFonts w:ascii="Book Antiqua" w:hAnsi="Book Antiqua"/>
          <w:b/>
          <w:bCs/>
        </w:rPr>
        <w:t>Huang W</w:t>
      </w:r>
      <w:r w:rsidRPr="00F77379">
        <w:rPr>
          <w:rFonts w:ascii="Book Antiqua" w:hAnsi="Book Antiqua"/>
        </w:rPr>
        <w:t xml:space="preserve">, de la </w:t>
      </w:r>
      <w:proofErr w:type="spellStart"/>
      <w:r w:rsidRPr="00F77379">
        <w:rPr>
          <w:rFonts w:ascii="Book Antiqua" w:hAnsi="Book Antiqua"/>
        </w:rPr>
        <w:t>Iglesia-García</w:t>
      </w:r>
      <w:proofErr w:type="spellEnd"/>
      <w:r w:rsidRPr="00F77379">
        <w:rPr>
          <w:rFonts w:ascii="Book Antiqua" w:hAnsi="Book Antiqua"/>
        </w:rPr>
        <w:t xml:space="preserve"> D, </w:t>
      </w:r>
      <w:proofErr w:type="spellStart"/>
      <w:r w:rsidRPr="00F77379">
        <w:rPr>
          <w:rFonts w:ascii="Book Antiqua" w:hAnsi="Book Antiqua"/>
        </w:rPr>
        <w:t>Baston</w:t>
      </w:r>
      <w:proofErr w:type="spellEnd"/>
      <w:r w:rsidRPr="00F77379">
        <w:rPr>
          <w:rFonts w:ascii="Book Antiqua" w:hAnsi="Book Antiqua"/>
        </w:rPr>
        <w:t xml:space="preserve">-Rey I, </w:t>
      </w:r>
      <w:proofErr w:type="spellStart"/>
      <w:r w:rsidRPr="00F77379">
        <w:rPr>
          <w:rFonts w:ascii="Book Antiqua" w:hAnsi="Book Antiqua"/>
        </w:rPr>
        <w:t>Calviño</w:t>
      </w:r>
      <w:proofErr w:type="spellEnd"/>
      <w:r w:rsidRPr="00F77379">
        <w:rPr>
          <w:rFonts w:ascii="Book Antiqua" w:hAnsi="Book Antiqua"/>
        </w:rPr>
        <w:t xml:space="preserve">-Suarez C, </w:t>
      </w:r>
      <w:proofErr w:type="spellStart"/>
      <w:r w:rsidRPr="00F77379">
        <w:rPr>
          <w:rFonts w:ascii="Book Antiqua" w:hAnsi="Book Antiqua"/>
        </w:rPr>
        <w:t>Lariño-Noia</w:t>
      </w:r>
      <w:proofErr w:type="spellEnd"/>
      <w:r w:rsidRPr="00F77379">
        <w:rPr>
          <w:rFonts w:ascii="Book Antiqua" w:hAnsi="Book Antiqua"/>
        </w:rPr>
        <w:t xml:space="preserve"> J, Iglesias-Garcia J, Shi N, Zhang X, Cai W, Deng L, Moore D, Singh VK, Xia Q, Windsor JA, Domínguez-Muñoz JE, Sutton R. Exocrine Pancreatic Insufficiency Following Acute Pancreatitis: Systematic Review and Meta-Analysis. </w:t>
      </w:r>
      <w:r w:rsidRPr="00F77379">
        <w:rPr>
          <w:rFonts w:ascii="Book Antiqua" w:hAnsi="Book Antiqua"/>
          <w:i/>
          <w:iCs/>
        </w:rPr>
        <w:t>Dig Dis Sci</w:t>
      </w:r>
      <w:r w:rsidRPr="00F77379">
        <w:rPr>
          <w:rFonts w:ascii="Book Antiqua" w:hAnsi="Book Antiqua"/>
        </w:rPr>
        <w:t xml:space="preserve"> 2019; </w:t>
      </w:r>
      <w:r w:rsidRPr="00F77379">
        <w:rPr>
          <w:rFonts w:ascii="Book Antiqua" w:hAnsi="Book Antiqua"/>
          <w:b/>
          <w:bCs/>
        </w:rPr>
        <w:t>64</w:t>
      </w:r>
      <w:r w:rsidRPr="00F77379">
        <w:rPr>
          <w:rFonts w:ascii="Book Antiqua" w:hAnsi="Book Antiqua"/>
        </w:rPr>
        <w:t>: 1985-2005 [PMID: 31161524 DOI: 10.1007/s10620-019-05568-9]</w:t>
      </w:r>
    </w:p>
    <w:p w14:paraId="46E53BAF" w14:textId="77777777" w:rsidR="006E05C7" w:rsidRPr="00F77379" w:rsidRDefault="006E05C7" w:rsidP="006E05C7">
      <w:pPr>
        <w:spacing w:line="360" w:lineRule="auto"/>
        <w:jc w:val="both"/>
        <w:rPr>
          <w:rFonts w:ascii="Book Antiqua" w:hAnsi="Book Antiqua"/>
        </w:rPr>
      </w:pPr>
      <w:r w:rsidRPr="00F77379">
        <w:rPr>
          <w:rFonts w:ascii="Book Antiqua" w:hAnsi="Book Antiqua"/>
        </w:rPr>
        <w:t xml:space="preserve">7 </w:t>
      </w:r>
      <w:r w:rsidRPr="00F77379">
        <w:rPr>
          <w:rFonts w:ascii="Book Antiqua" w:hAnsi="Book Antiqua"/>
          <w:b/>
          <w:bCs/>
        </w:rPr>
        <w:t>Leeds JS</w:t>
      </w:r>
      <w:r w:rsidRPr="00F77379">
        <w:rPr>
          <w:rFonts w:ascii="Book Antiqua" w:hAnsi="Book Antiqua"/>
        </w:rPr>
        <w:t xml:space="preserve">, Hopper AD, Hurlstone DP, Edwards SJ, </w:t>
      </w:r>
      <w:proofErr w:type="spellStart"/>
      <w:r w:rsidRPr="00F77379">
        <w:rPr>
          <w:rFonts w:ascii="Book Antiqua" w:hAnsi="Book Antiqua"/>
        </w:rPr>
        <w:t>McAlindon</w:t>
      </w:r>
      <w:proofErr w:type="spellEnd"/>
      <w:r w:rsidRPr="00F77379">
        <w:rPr>
          <w:rFonts w:ascii="Book Antiqua" w:hAnsi="Book Antiqua"/>
        </w:rPr>
        <w:t xml:space="preserve"> ME, Lobo AJ, Donnelly MT, Morley S, Sanders DS. Is exocrine pancreatic insufficiency in adult coeliac disease a cause of persisting symptoms? </w:t>
      </w:r>
      <w:r w:rsidRPr="00F77379">
        <w:rPr>
          <w:rFonts w:ascii="Book Antiqua" w:hAnsi="Book Antiqua"/>
          <w:i/>
          <w:iCs/>
        </w:rPr>
        <w:t xml:space="preserve">Aliment </w:t>
      </w:r>
      <w:proofErr w:type="spellStart"/>
      <w:r w:rsidRPr="00F77379">
        <w:rPr>
          <w:rFonts w:ascii="Book Antiqua" w:hAnsi="Book Antiqua"/>
          <w:i/>
          <w:iCs/>
        </w:rPr>
        <w:t>Pharmacol</w:t>
      </w:r>
      <w:proofErr w:type="spellEnd"/>
      <w:r w:rsidRPr="00F77379">
        <w:rPr>
          <w:rFonts w:ascii="Book Antiqua" w:hAnsi="Book Antiqua"/>
          <w:i/>
          <w:iCs/>
        </w:rPr>
        <w:t xml:space="preserve"> </w:t>
      </w:r>
      <w:proofErr w:type="spellStart"/>
      <w:r w:rsidRPr="00F77379">
        <w:rPr>
          <w:rFonts w:ascii="Book Antiqua" w:hAnsi="Book Antiqua"/>
          <w:i/>
          <w:iCs/>
        </w:rPr>
        <w:t>Ther</w:t>
      </w:r>
      <w:proofErr w:type="spellEnd"/>
      <w:r w:rsidRPr="00F77379">
        <w:rPr>
          <w:rFonts w:ascii="Book Antiqua" w:hAnsi="Book Antiqua"/>
        </w:rPr>
        <w:t xml:space="preserve"> 2007; </w:t>
      </w:r>
      <w:r w:rsidRPr="00F77379">
        <w:rPr>
          <w:rFonts w:ascii="Book Antiqua" w:hAnsi="Book Antiqua"/>
          <w:b/>
          <w:bCs/>
        </w:rPr>
        <w:t>25</w:t>
      </w:r>
      <w:r w:rsidRPr="00F77379">
        <w:rPr>
          <w:rFonts w:ascii="Book Antiqua" w:hAnsi="Book Antiqua"/>
        </w:rPr>
        <w:t>: 265-271 [PMID: 17269988 DOI: 10.1111/j.1365-2036.2006.03206.x]</w:t>
      </w:r>
    </w:p>
    <w:p w14:paraId="632F71DA" w14:textId="77777777" w:rsidR="006E05C7" w:rsidRPr="00F77379" w:rsidRDefault="006E05C7" w:rsidP="006E05C7">
      <w:pPr>
        <w:spacing w:line="360" w:lineRule="auto"/>
        <w:jc w:val="both"/>
        <w:rPr>
          <w:rFonts w:ascii="Book Antiqua" w:hAnsi="Book Antiqua"/>
        </w:rPr>
      </w:pPr>
      <w:r w:rsidRPr="00F77379">
        <w:rPr>
          <w:rFonts w:ascii="Book Antiqua" w:hAnsi="Book Antiqua"/>
        </w:rPr>
        <w:t xml:space="preserve">8 </w:t>
      </w:r>
      <w:proofErr w:type="spellStart"/>
      <w:r w:rsidRPr="00F77379">
        <w:rPr>
          <w:rFonts w:ascii="Book Antiqua" w:hAnsi="Book Antiqua"/>
          <w:b/>
          <w:bCs/>
        </w:rPr>
        <w:t>Piciucchi</w:t>
      </w:r>
      <w:proofErr w:type="spellEnd"/>
      <w:r w:rsidRPr="00F77379">
        <w:rPr>
          <w:rFonts w:ascii="Book Antiqua" w:hAnsi="Book Antiqua"/>
          <w:b/>
          <w:bCs/>
        </w:rPr>
        <w:t xml:space="preserve"> M</w:t>
      </w:r>
      <w:r w:rsidRPr="00F77379">
        <w:rPr>
          <w:rFonts w:ascii="Book Antiqua" w:hAnsi="Book Antiqua"/>
        </w:rPr>
        <w:t xml:space="preserve">, </w:t>
      </w:r>
      <w:proofErr w:type="spellStart"/>
      <w:r w:rsidRPr="00F77379">
        <w:rPr>
          <w:rFonts w:ascii="Book Antiqua" w:hAnsi="Book Antiqua"/>
        </w:rPr>
        <w:t>Capurso</w:t>
      </w:r>
      <w:proofErr w:type="spellEnd"/>
      <w:r w:rsidRPr="00F77379">
        <w:rPr>
          <w:rFonts w:ascii="Book Antiqua" w:hAnsi="Book Antiqua"/>
        </w:rPr>
        <w:t xml:space="preserve"> G, </w:t>
      </w:r>
      <w:proofErr w:type="spellStart"/>
      <w:r w:rsidRPr="00F77379">
        <w:rPr>
          <w:rFonts w:ascii="Book Antiqua" w:hAnsi="Book Antiqua"/>
        </w:rPr>
        <w:t>Archibugi</w:t>
      </w:r>
      <w:proofErr w:type="spellEnd"/>
      <w:r w:rsidRPr="00F77379">
        <w:rPr>
          <w:rFonts w:ascii="Book Antiqua" w:hAnsi="Book Antiqua"/>
        </w:rPr>
        <w:t xml:space="preserve"> L, </w:t>
      </w:r>
      <w:proofErr w:type="spellStart"/>
      <w:r w:rsidRPr="00F77379">
        <w:rPr>
          <w:rFonts w:ascii="Book Antiqua" w:hAnsi="Book Antiqua"/>
        </w:rPr>
        <w:t>Delle</w:t>
      </w:r>
      <w:proofErr w:type="spellEnd"/>
      <w:r w:rsidRPr="00F77379">
        <w:rPr>
          <w:rFonts w:ascii="Book Antiqua" w:hAnsi="Book Antiqua"/>
        </w:rPr>
        <w:t xml:space="preserve"> </w:t>
      </w:r>
      <w:proofErr w:type="spellStart"/>
      <w:r w:rsidRPr="00F77379">
        <w:rPr>
          <w:rFonts w:ascii="Book Antiqua" w:hAnsi="Book Antiqua"/>
        </w:rPr>
        <w:t>Fave</w:t>
      </w:r>
      <w:proofErr w:type="spellEnd"/>
      <w:r w:rsidRPr="00F77379">
        <w:rPr>
          <w:rFonts w:ascii="Book Antiqua" w:hAnsi="Book Antiqua"/>
        </w:rPr>
        <w:t xml:space="preserve"> MM, </w:t>
      </w:r>
      <w:proofErr w:type="spellStart"/>
      <w:r w:rsidRPr="00F77379">
        <w:rPr>
          <w:rFonts w:ascii="Book Antiqua" w:hAnsi="Book Antiqua"/>
        </w:rPr>
        <w:t>Capasso</w:t>
      </w:r>
      <w:proofErr w:type="spellEnd"/>
      <w:r w:rsidRPr="00F77379">
        <w:rPr>
          <w:rFonts w:ascii="Book Antiqua" w:hAnsi="Book Antiqua"/>
        </w:rPr>
        <w:t xml:space="preserve"> M, </w:t>
      </w:r>
      <w:proofErr w:type="spellStart"/>
      <w:r w:rsidRPr="00F77379">
        <w:rPr>
          <w:rFonts w:ascii="Book Antiqua" w:hAnsi="Book Antiqua"/>
        </w:rPr>
        <w:t>Delle</w:t>
      </w:r>
      <w:proofErr w:type="spellEnd"/>
      <w:r w:rsidRPr="00F77379">
        <w:rPr>
          <w:rFonts w:ascii="Book Antiqua" w:hAnsi="Book Antiqua"/>
        </w:rPr>
        <w:t xml:space="preserve"> </w:t>
      </w:r>
      <w:proofErr w:type="spellStart"/>
      <w:r w:rsidRPr="00F77379">
        <w:rPr>
          <w:rFonts w:ascii="Book Antiqua" w:hAnsi="Book Antiqua"/>
        </w:rPr>
        <w:t>Fave</w:t>
      </w:r>
      <w:proofErr w:type="spellEnd"/>
      <w:r w:rsidRPr="00F77379">
        <w:rPr>
          <w:rFonts w:ascii="Book Antiqua" w:hAnsi="Book Antiqua"/>
        </w:rPr>
        <w:t xml:space="preserve"> G. Exocrine pancreatic insufficiency in diabetic patients: prevalence, mechanisms, and treatment. </w:t>
      </w:r>
      <w:r w:rsidRPr="00F77379">
        <w:rPr>
          <w:rFonts w:ascii="Book Antiqua" w:hAnsi="Book Antiqua"/>
          <w:i/>
          <w:iCs/>
        </w:rPr>
        <w:t>Int J Endocrinol</w:t>
      </w:r>
      <w:r w:rsidRPr="00F77379">
        <w:rPr>
          <w:rFonts w:ascii="Book Antiqua" w:hAnsi="Book Antiqua"/>
        </w:rPr>
        <w:t xml:space="preserve"> 2015; </w:t>
      </w:r>
      <w:r w:rsidRPr="00F77379">
        <w:rPr>
          <w:rFonts w:ascii="Book Antiqua" w:hAnsi="Book Antiqua"/>
          <w:b/>
          <w:bCs/>
        </w:rPr>
        <w:t>2015</w:t>
      </w:r>
      <w:r w:rsidRPr="00F77379">
        <w:rPr>
          <w:rFonts w:ascii="Book Antiqua" w:hAnsi="Book Antiqua"/>
        </w:rPr>
        <w:t>: 595649 [PMID: 25892991 DOI: 10.1155/2015/595649]</w:t>
      </w:r>
    </w:p>
    <w:p w14:paraId="2E2FAAC3" w14:textId="77777777" w:rsidR="006E05C7" w:rsidRPr="00F77379" w:rsidRDefault="006E05C7" w:rsidP="006E05C7">
      <w:pPr>
        <w:spacing w:line="360" w:lineRule="auto"/>
        <w:jc w:val="both"/>
        <w:rPr>
          <w:rFonts w:ascii="Book Antiqua" w:hAnsi="Book Antiqua"/>
        </w:rPr>
      </w:pPr>
      <w:r w:rsidRPr="00F77379">
        <w:rPr>
          <w:rFonts w:ascii="Book Antiqua" w:hAnsi="Book Antiqua"/>
        </w:rPr>
        <w:t xml:space="preserve">9 </w:t>
      </w:r>
      <w:r w:rsidRPr="00F77379">
        <w:rPr>
          <w:rFonts w:ascii="Book Antiqua" w:hAnsi="Book Antiqua"/>
          <w:b/>
          <w:bCs/>
        </w:rPr>
        <w:t>Chaudhary A</w:t>
      </w:r>
      <w:r w:rsidRPr="00F77379">
        <w:rPr>
          <w:rFonts w:ascii="Book Antiqua" w:hAnsi="Book Antiqua"/>
        </w:rPr>
        <w:t xml:space="preserve">, Domínguez-Muñoz JE, Layer P, Lerch MM. Pancreatic Exocrine Insufficiency as a Complication of Gastrointestinal Surgery and the Impact of Pancreatic Enzyme Replacement Therapy. </w:t>
      </w:r>
      <w:r w:rsidRPr="00F77379">
        <w:rPr>
          <w:rFonts w:ascii="Book Antiqua" w:hAnsi="Book Antiqua"/>
          <w:i/>
          <w:iCs/>
        </w:rPr>
        <w:t>Dig Dis</w:t>
      </w:r>
      <w:r w:rsidRPr="00F77379">
        <w:rPr>
          <w:rFonts w:ascii="Book Antiqua" w:hAnsi="Book Antiqua"/>
        </w:rPr>
        <w:t xml:space="preserve"> 2020; </w:t>
      </w:r>
      <w:r w:rsidRPr="00F77379">
        <w:rPr>
          <w:rFonts w:ascii="Book Antiqua" w:hAnsi="Book Antiqua"/>
          <w:b/>
          <w:bCs/>
        </w:rPr>
        <w:t>38</w:t>
      </w:r>
      <w:r w:rsidRPr="00F77379">
        <w:rPr>
          <w:rFonts w:ascii="Book Antiqua" w:hAnsi="Book Antiqua"/>
        </w:rPr>
        <w:t>: 53-68 [PMID: 31422398 DOI: 10.1159/000501675]</w:t>
      </w:r>
    </w:p>
    <w:p w14:paraId="75B6CA43" w14:textId="77777777" w:rsidR="006E05C7" w:rsidRPr="00F77379" w:rsidRDefault="006E05C7" w:rsidP="006E05C7">
      <w:pPr>
        <w:spacing w:line="360" w:lineRule="auto"/>
        <w:jc w:val="both"/>
        <w:rPr>
          <w:rFonts w:ascii="Book Antiqua" w:hAnsi="Book Antiqua"/>
        </w:rPr>
      </w:pPr>
      <w:r w:rsidRPr="00F77379">
        <w:rPr>
          <w:rFonts w:ascii="Book Antiqua" w:hAnsi="Book Antiqua"/>
        </w:rPr>
        <w:t xml:space="preserve">10 </w:t>
      </w:r>
      <w:r w:rsidRPr="00F77379">
        <w:rPr>
          <w:rFonts w:ascii="Book Antiqua" w:hAnsi="Book Antiqua"/>
          <w:b/>
          <w:bCs/>
        </w:rPr>
        <w:t>Raphael KL</w:t>
      </w:r>
      <w:r w:rsidRPr="00F77379">
        <w:rPr>
          <w:rFonts w:ascii="Book Antiqua" w:hAnsi="Book Antiqua"/>
        </w:rPr>
        <w:t xml:space="preserve">, Chawla S, Kim S, Keith CG, Propp DR, Chen ZN, Woods KE, </w:t>
      </w:r>
      <w:proofErr w:type="spellStart"/>
      <w:r w:rsidRPr="00F77379">
        <w:rPr>
          <w:rFonts w:ascii="Book Antiqua" w:hAnsi="Book Antiqua"/>
        </w:rPr>
        <w:t>Keilin</w:t>
      </w:r>
      <w:proofErr w:type="spellEnd"/>
      <w:r w:rsidRPr="00F77379">
        <w:rPr>
          <w:rFonts w:ascii="Book Antiqua" w:hAnsi="Book Antiqua"/>
        </w:rPr>
        <w:t xml:space="preserve"> SA, </w:t>
      </w:r>
      <w:proofErr w:type="spellStart"/>
      <w:r w:rsidRPr="00F77379">
        <w:rPr>
          <w:rFonts w:ascii="Book Antiqua" w:hAnsi="Book Antiqua"/>
        </w:rPr>
        <w:t>Cai</w:t>
      </w:r>
      <w:proofErr w:type="spellEnd"/>
      <w:r w:rsidRPr="00F77379">
        <w:rPr>
          <w:rFonts w:ascii="Book Antiqua" w:hAnsi="Book Antiqua"/>
        </w:rPr>
        <w:t xml:space="preserve"> Q, Willingham FF. Pancreatic Insufficiency Secondary to Tobacco Exposure: A Controlled Cross-Sectional Evaluation. </w:t>
      </w:r>
      <w:r w:rsidRPr="00F77379">
        <w:rPr>
          <w:rFonts w:ascii="Book Antiqua" w:hAnsi="Book Antiqua"/>
          <w:i/>
          <w:iCs/>
        </w:rPr>
        <w:t>Pancreas</w:t>
      </w:r>
      <w:r w:rsidRPr="00F77379">
        <w:rPr>
          <w:rFonts w:ascii="Book Antiqua" w:hAnsi="Book Antiqua"/>
        </w:rPr>
        <w:t xml:space="preserve"> 2017; </w:t>
      </w:r>
      <w:r w:rsidRPr="00F77379">
        <w:rPr>
          <w:rFonts w:ascii="Book Antiqua" w:hAnsi="Book Antiqua"/>
          <w:b/>
          <w:bCs/>
        </w:rPr>
        <w:t>46</w:t>
      </w:r>
      <w:r w:rsidRPr="00F77379">
        <w:rPr>
          <w:rFonts w:ascii="Book Antiqua" w:hAnsi="Book Antiqua"/>
        </w:rPr>
        <w:t>: 237-243 [PMID: 27846134 DOI: 10.1097/MPA.0000000000000721]</w:t>
      </w:r>
    </w:p>
    <w:p w14:paraId="007A5ADD" w14:textId="77777777" w:rsidR="006E05C7" w:rsidRPr="00F77379" w:rsidRDefault="006E05C7" w:rsidP="006E05C7">
      <w:pPr>
        <w:spacing w:line="360" w:lineRule="auto"/>
        <w:jc w:val="both"/>
        <w:rPr>
          <w:rFonts w:ascii="Book Antiqua" w:hAnsi="Book Antiqua"/>
        </w:rPr>
      </w:pPr>
      <w:r w:rsidRPr="00F77379">
        <w:rPr>
          <w:rFonts w:ascii="Book Antiqua" w:hAnsi="Book Antiqua"/>
        </w:rPr>
        <w:t xml:space="preserve">11 </w:t>
      </w:r>
      <w:r w:rsidRPr="00F77379">
        <w:rPr>
          <w:rFonts w:ascii="Book Antiqua" w:hAnsi="Book Antiqua"/>
          <w:b/>
          <w:bCs/>
        </w:rPr>
        <w:t>Layer P</w:t>
      </w:r>
      <w:r w:rsidRPr="00F77379">
        <w:rPr>
          <w:rFonts w:ascii="Book Antiqua" w:hAnsi="Book Antiqua"/>
        </w:rPr>
        <w:t xml:space="preserve">, Yamamoto H, </w:t>
      </w:r>
      <w:proofErr w:type="spellStart"/>
      <w:r w:rsidRPr="00F77379">
        <w:rPr>
          <w:rFonts w:ascii="Book Antiqua" w:hAnsi="Book Antiqua"/>
        </w:rPr>
        <w:t>Kalthoff</w:t>
      </w:r>
      <w:proofErr w:type="spellEnd"/>
      <w:r w:rsidRPr="00F77379">
        <w:rPr>
          <w:rFonts w:ascii="Book Antiqua" w:hAnsi="Book Antiqua"/>
        </w:rPr>
        <w:t xml:space="preserve"> L, </w:t>
      </w:r>
      <w:proofErr w:type="spellStart"/>
      <w:r w:rsidRPr="00F77379">
        <w:rPr>
          <w:rFonts w:ascii="Book Antiqua" w:hAnsi="Book Antiqua"/>
        </w:rPr>
        <w:t>Clain</w:t>
      </w:r>
      <w:proofErr w:type="spellEnd"/>
      <w:r w:rsidRPr="00F77379">
        <w:rPr>
          <w:rFonts w:ascii="Book Antiqua" w:hAnsi="Book Antiqua"/>
        </w:rPr>
        <w:t xml:space="preserve"> JE, Bakken LJ, </w:t>
      </w:r>
      <w:proofErr w:type="spellStart"/>
      <w:r w:rsidRPr="00F77379">
        <w:rPr>
          <w:rFonts w:ascii="Book Antiqua" w:hAnsi="Book Antiqua"/>
        </w:rPr>
        <w:t>DiMagno</w:t>
      </w:r>
      <w:proofErr w:type="spellEnd"/>
      <w:r w:rsidRPr="00F77379">
        <w:rPr>
          <w:rFonts w:ascii="Book Antiqua" w:hAnsi="Book Antiqua"/>
        </w:rPr>
        <w:t xml:space="preserve"> EP. The different courses of early- and late-onset idiopathic and alcoholic chronic pancreatitis. </w:t>
      </w:r>
      <w:r w:rsidRPr="00F77379">
        <w:rPr>
          <w:rFonts w:ascii="Book Antiqua" w:hAnsi="Book Antiqua"/>
          <w:i/>
          <w:iCs/>
        </w:rPr>
        <w:t>Gastroenterology</w:t>
      </w:r>
      <w:r w:rsidRPr="00F77379">
        <w:rPr>
          <w:rFonts w:ascii="Book Antiqua" w:hAnsi="Book Antiqua"/>
        </w:rPr>
        <w:t xml:space="preserve"> 1994; </w:t>
      </w:r>
      <w:r w:rsidRPr="00F77379">
        <w:rPr>
          <w:rFonts w:ascii="Book Antiqua" w:hAnsi="Book Antiqua"/>
          <w:b/>
          <w:bCs/>
        </w:rPr>
        <w:t>107</w:t>
      </w:r>
      <w:r w:rsidRPr="00F77379">
        <w:rPr>
          <w:rFonts w:ascii="Book Antiqua" w:hAnsi="Book Antiqua"/>
        </w:rPr>
        <w:t>: 1481-1487 [PMID: 7926511 DOI: 10.1016/0016-5085(94)90553-3]</w:t>
      </w:r>
    </w:p>
    <w:p w14:paraId="70FC80C3" w14:textId="77777777" w:rsidR="006E05C7" w:rsidRPr="00F77379" w:rsidRDefault="006E05C7" w:rsidP="006E05C7">
      <w:pPr>
        <w:spacing w:line="360" w:lineRule="auto"/>
        <w:jc w:val="both"/>
        <w:rPr>
          <w:rFonts w:ascii="Book Antiqua" w:hAnsi="Book Antiqua"/>
        </w:rPr>
      </w:pPr>
      <w:r w:rsidRPr="00F77379">
        <w:rPr>
          <w:rFonts w:ascii="Book Antiqua" w:hAnsi="Book Antiqua"/>
        </w:rPr>
        <w:t xml:space="preserve">12 </w:t>
      </w:r>
      <w:r w:rsidRPr="00F77379">
        <w:rPr>
          <w:rFonts w:ascii="Book Antiqua" w:hAnsi="Book Antiqua"/>
          <w:b/>
          <w:bCs/>
        </w:rPr>
        <w:t>Campbell JA</w:t>
      </w:r>
      <w:r w:rsidRPr="00F77379">
        <w:rPr>
          <w:rFonts w:ascii="Book Antiqua" w:hAnsi="Book Antiqua"/>
        </w:rPr>
        <w:t xml:space="preserve">, Sanders DS, Francis KA, </w:t>
      </w:r>
      <w:proofErr w:type="spellStart"/>
      <w:r w:rsidRPr="00F77379">
        <w:rPr>
          <w:rFonts w:ascii="Book Antiqua" w:hAnsi="Book Antiqua"/>
        </w:rPr>
        <w:t>Kurien</w:t>
      </w:r>
      <w:proofErr w:type="spellEnd"/>
      <w:r w:rsidRPr="00F77379">
        <w:rPr>
          <w:rFonts w:ascii="Book Antiqua" w:hAnsi="Book Antiqua"/>
        </w:rPr>
        <w:t xml:space="preserve"> M, Lee S, Taha H, Ramadas A, Joy D, Hopper AD. Should we Investigate Gastroenterology Patients for Pancreatic Exocrine Insufficiency? A Dual Centre UK Study. </w:t>
      </w:r>
      <w:r w:rsidRPr="00F77379">
        <w:rPr>
          <w:rFonts w:ascii="Book Antiqua" w:hAnsi="Book Antiqua"/>
          <w:i/>
          <w:iCs/>
        </w:rPr>
        <w:t xml:space="preserve">J </w:t>
      </w:r>
      <w:proofErr w:type="spellStart"/>
      <w:r w:rsidRPr="00F77379">
        <w:rPr>
          <w:rFonts w:ascii="Book Antiqua" w:hAnsi="Book Antiqua"/>
          <w:i/>
          <w:iCs/>
        </w:rPr>
        <w:t>Gastrointestin</w:t>
      </w:r>
      <w:proofErr w:type="spellEnd"/>
      <w:r w:rsidRPr="00F77379">
        <w:rPr>
          <w:rFonts w:ascii="Book Antiqua" w:hAnsi="Book Antiqua"/>
          <w:i/>
          <w:iCs/>
        </w:rPr>
        <w:t xml:space="preserve"> Liver Dis</w:t>
      </w:r>
      <w:r w:rsidRPr="00F77379">
        <w:rPr>
          <w:rFonts w:ascii="Book Antiqua" w:hAnsi="Book Antiqua"/>
        </w:rPr>
        <w:t xml:space="preserve"> 2016; </w:t>
      </w:r>
      <w:r w:rsidRPr="00F77379">
        <w:rPr>
          <w:rFonts w:ascii="Book Antiqua" w:hAnsi="Book Antiqua"/>
          <w:b/>
          <w:bCs/>
        </w:rPr>
        <w:t>25</w:t>
      </w:r>
      <w:r w:rsidRPr="00F77379">
        <w:rPr>
          <w:rFonts w:ascii="Book Antiqua" w:hAnsi="Book Antiqua"/>
        </w:rPr>
        <w:t>: 303-309 [PMID: 27689193 DOI: 10.15403/jgld.2014.1121.253.uks]</w:t>
      </w:r>
    </w:p>
    <w:p w14:paraId="21E4A6B0" w14:textId="77777777" w:rsidR="006E05C7" w:rsidRPr="00F77379" w:rsidRDefault="006E05C7" w:rsidP="006E05C7">
      <w:pPr>
        <w:spacing w:line="360" w:lineRule="auto"/>
        <w:jc w:val="both"/>
        <w:rPr>
          <w:rFonts w:ascii="Book Antiqua" w:hAnsi="Book Antiqua"/>
        </w:rPr>
      </w:pPr>
      <w:r w:rsidRPr="00F77379">
        <w:rPr>
          <w:rFonts w:ascii="Book Antiqua" w:hAnsi="Book Antiqua"/>
        </w:rPr>
        <w:lastRenderedPageBreak/>
        <w:t xml:space="preserve">13 </w:t>
      </w:r>
      <w:r w:rsidRPr="00F77379">
        <w:rPr>
          <w:rFonts w:ascii="Book Antiqua" w:hAnsi="Book Antiqua"/>
          <w:b/>
          <w:bCs/>
        </w:rPr>
        <w:t>Yilmaz A</w:t>
      </w:r>
      <w:r w:rsidRPr="00F77379">
        <w:rPr>
          <w:rFonts w:ascii="Book Antiqua" w:hAnsi="Book Antiqua"/>
        </w:rPr>
        <w:t xml:space="preserve">, Hagberg L. Exocrine pancreatic insufficiency is common in people living with HIV on effective antiretroviral therapy. </w:t>
      </w:r>
      <w:r w:rsidRPr="00F77379">
        <w:rPr>
          <w:rFonts w:ascii="Book Antiqua" w:hAnsi="Book Antiqua"/>
          <w:i/>
          <w:iCs/>
        </w:rPr>
        <w:t>Infect Dis (</w:t>
      </w:r>
      <w:proofErr w:type="spellStart"/>
      <w:r w:rsidRPr="00F77379">
        <w:rPr>
          <w:rFonts w:ascii="Book Antiqua" w:hAnsi="Book Antiqua"/>
          <w:i/>
          <w:iCs/>
        </w:rPr>
        <w:t>Lond</w:t>
      </w:r>
      <w:proofErr w:type="spellEnd"/>
      <w:r w:rsidRPr="00F77379">
        <w:rPr>
          <w:rFonts w:ascii="Book Antiqua" w:hAnsi="Book Antiqua"/>
          <w:i/>
          <w:iCs/>
        </w:rPr>
        <w:t>)</w:t>
      </w:r>
      <w:r w:rsidRPr="00F77379">
        <w:rPr>
          <w:rFonts w:ascii="Book Antiqua" w:hAnsi="Book Antiqua"/>
        </w:rPr>
        <w:t xml:space="preserve"> 2018; </w:t>
      </w:r>
      <w:r w:rsidRPr="00F77379">
        <w:rPr>
          <w:rFonts w:ascii="Book Antiqua" w:hAnsi="Book Antiqua"/>
          <w:b/>
          <w:bCs/>
        </w:rPr>
        <w:t>50</w:t>
      </w:r>
      <w:r w:rsidRPr="00F77379">
        <w:rPr>
          <w:rFonts w:ascii="Book Antiqua" w:hAnsi="Book Antiqua"/>
        </w:rPr>
        <w:t>: 193-199 [PMID: 28838283 DOI: 10.1080/23744235.2017.1370126]</w:t>
      </w:r>
    </w:p>
    <w:p w14:paraId="5BDB77E4" w14:textId="77777777" w:rsidR="006E05C7" w:rsidRPr="00F77379" w:rsidRDefault="006E05C7" w:rsidP="006E05C7">
      <w:pPr>
        <w:spacing w:line="360" w:lineRule="auto"/>
        <w:jc w:val="both"/>
        <w:rPr>
          <w:rFonts w:ascii="Book Antiqua" w:hAnsi="Book Antiqua"/>
        </w:rPr>
      </w:pPr>
      <w:r w:rsidRPr="00F77379">
        <w:rPr>
          <w:rFonts w:ascii="Book Antiqua" w:hAnsi="Book Antiqua"/>
        </w:rPr>
        <w:t xml:space="preserve">14 </w:t>
      </w:r>
      <w:proofErr w:type="spellStart"/>
      <w:r w:rsidRPr="00F77379">
        <w:rPr>
          <w:rFonts w:ascii="Book Antiqua" w:hAnsi="Book Antiqua"/>
          <w:b/>
          <w:bCs/>
        </w:rPr>
        <w:t>Griesche</w:t>
      </w:r>
      <w:proofErr w:type="spellEnd"/>
      <w:r w:rsidRPr="00F77379">
        <w:rPr>
          <w:rFonts w:ascii="Book Antiqua" w:hAnsi="Book Antiqua"/>
          <w:b/>
          <w:bCs/>
        </w:rPr>
        <w:t>-Philippi J</w:t>
      </w:r>
      <w:r w:rsidRPr="00F77379">
        <w:rPr>
          <w:rFonts w:ascii="Book Antiqua" w:hAnsi="Book Antiqua"/>
        </w:rPr>
        <w:t xml:space="preserve">, Otto J, </w:t>
      </w:r>
      <w:proofErr w:type="spellStart"/>
      <w:r w:rsidRPr="00F77379">
        <w:rPr>
          <w:rFonts w:ascii="Book Antiqua" w:hAnsi="Book Antiqua"/>
        </w:rPr>
        <w:t>Schwörer</w:t>
      </w:r>
      <w:proofErr w:type="spellEnd"/>
      <w:r w:rsidRPr="00F77379">
        <w:rPr>
          <w:rFonts w:ascii="Book Antiqua" w:hAnsi="Book Antiqua"/>
        </w:rPr>
        <w:t xml:space="preserve"> H, Maisonneuve P, </w:t>
      </w:r>
      <w:proofErr w:type="spellStart"/>
      <w:r w:rsidRPr="00F77379">
        <w:rPr>
          <w:rFonts w:ascii="Book Antiqua" w:hAnsi="Book Antiqua"/>
        </w:rPr>
        <w:t>Lankisch</w:t>
      </w:r>
      <w:proofErr w:type="spellEnd"/>
      <w:r w:rsidRPr="00F77379">
        <w:rPr>
          <w:rFonts w:ascii="Book Antiqua" w:hAnsi="Book Antiqua"/>
        </w:rPr>
        <w:t xml:space="preserve"> PG. Exocrine pancreatic function in patients with end-stage renal disease. </w:t>
      </w:r>
      <w:r w:rsidRPr="00F77379">
        <w:rPr>
          <w:rFonts w:ascii="Book Antiqua" w:hAnsi="Book Antiqua"/>
          <w:i/>
          <w:iCs/>
        </w:rPr>
        <w:t>Clin Nephrol</w:t>
      </w:r>
      <w:r w:rsidRPr="00F77379">
        <w:rPr>
          <w:rFonts w:ascii="Book Antiqua" w:hAnsi="Book Antiqua"/>
        </w:rPr>
        <w:t xml:space="preserve"> 2010; </w:t>
      </w:r>
      <w:r w:rsidRPr="00F77379">
        <w:rPr>
          <w:rFonts w:ascii="Book Antiqua" w:hAnsi="Book Antiqua"/>
          <w:b/>
          <w:bCs/>
        </w:rPr>
        <w:t>74</w:t>
      </w:r>
      <w:r w:rsidRPr="00F77379">
        <w:rPr>
          <w:rFonts w:ascii="Book Antiqua" w:hAnsi="Book Antiqua"/>
        </w:rPr>
        <w:t>: 457-464 [PMID: 21084049 DOI: 10.5414/cnp74457]</w:t>
      </w:r>
    </w:p>
    <w:p w14:paraId="0D934A63" w14:textId="77777777" w:rsidR="006E05C7" w:rsidRPr="00F77379" w:rsidRDefault="006E05C7" w:rsidP="006E05C7">
      <w:pPr>
        <w:spacing w:line="360" w:lineRule="auto"/>
        <w:jc w:val="both"/>
        <w:rPr>
          <w:rFonts w:ascii="Book Antiqua" w:hAnsi="Book Antiqua"/>
        </w:rPr>
      </w:pPr>
      <w:r w:rsidRPr="00F77379">
        <w:rPr>
          <w:rFonts w:ascii="Book Antiqua" w:hAnsi="Book Antiqua"/>
        </w:rPr>
        <w:t xml:space="preserve">15 </w:t>
      </w:r>
      <w:r w:rsidRPr="00F77379">
        <w:rPr>
          <w:rFonts w:ascii="Book Antiqua" w:hAnsi="Book Antiqua"/>
          <w:b/>
          <w:bCs/>
        </w:rPr>
        <w:t>Bauer S</w:t>
      </w:r>
      <w:r w:rsidRPr="00F77379">
        <w:rPr>
          <w:rFonts w:ascii="Book Antiqua" w:hAnsi="Book Antiqua"/>
        </w:rPr>
        <w:t xml:space="preserve">, Ammann R. [Chronic pancreatitis and primary hyperparathyroidism]. </w:t>
      </w:r>
      <w:proofErr w:type="spellStart"/>
      <w:r w:rsidRPr="00F77379">
        <w:rPr>
          <w:rFonts w:ascii="Book Antiqua" w:hAnsi="Book Antiqua"/>
          <w:i/>
          <w:iCs/>
        </w:rPr>
        <w:t>Schweiz</w:t>
      </w:r>
      <w:proofErr w:type="spellEnd"/>
      <w:r w:rsidRPr="00F77379">
        <w:rPr>
          <w:rFonts w:ascii="Book Antiqua" w:hAnsi="Book Antiqua"/>
          <w:i/>
          <w:iCs/>
        </w:rPr>
        <w:t xml:space="preserve"> Med </w:t>
      </w:r>
      <w:proofErr w:type="spellStart"/>
      <w:r w:rsidRPr="00F77379">
        <w:rPr>
          <w:rFonts w:ascii="Book Antiqua" w:hAnsi="Book Antiqua"/>
          <w:i/>
          <w:iCs/>
        </w:rPr>
        <w:t>Wochenschr</w:t>
      </w:r>
      <w:proofErr w:type="spellEnd"/>
      <w:r w:rsidRPr="00F77379">
        <w:rPr>
          <w:rFonts w:ascii="Book Antiqua" w:hAnsi="Book Antiqua"/>
        </w:rPr>
        <w:t xml:space="preserve"> 1994; </w:t>
      </w:r>
      <w:r w:rsidRPr="00F77379">
        <w:rPr>
          <w:rFonts w:ascii="Book Antiqua" w:hAnsi="Book Antiqua"/>
          <w:b/>
          <w:bCs/>
        </w:rPr>
        <w:t>124</w:t>
      </w:r>
      <w:r w:rsidRPr="00F77379">
        <w:rPr>
          <w:rFonts w:ascii="Book Antiqua" w:hAnsi="Book Antiqua"/>
        </w:rPr>
        <w:t>: 1344-1348 [PMID: 8073234]</w:t>
      </w:r>
    </w:p>
    <w:p w14:paraId="6699624C" w14:textId="77777777" w:rsidR="006E05C7" w:rsidRPr="00F77379" w:rsidRDefault="006E05C7" w:rsidP="006E05C7">
      <w:pPr>
        <w:spacing w:line="360" w:lineRule="auto"/>
        <w:jc w:val="both"/>
        <w:rPr>
          <w:rFonts w:ascii="Book Antiqua" w:hAnsi="Book Antiqua"/>
        </w:rPr>
      </w:pPr>
      <w:r w:rsidRPr="00F77379">
        <w:rPr>
          <w:rFonts w:ascii="Book Antiqua" w:hAnsi="Book Antiqua"/>
        </w:rPr>
        <w:t xml:space="preserve">16 </w:t>
      </w:r>
      <w:r w:rsidRPr="00F77379">
        <w:rPr>
          <w:rFonts w:ascii="Book Antiqua" w:hAnsi="Book Antiqua"/>
          <w:b/>
          <w:bCs/>
        </w:rPr>
        <w:t>Martínez MN</w:t>
      </w:r>
      <w:r w:rsidRPr="00F77379">
        <w:rPr>
          <w:rFonts w:ascii="Book Antiqua" w:hAnsi="Book Antiqua"/>
        </w:rPr>
        <w:t xml:space="preserve">, </w:t>
      </w:r>
      <w:proofErr w:type="spellStart"/>
      <w:r w:rsidRPr="00F77379">
        <w:rPr>
          <w:rFonts w:ascii="Book Antiqua" w:hAnsi="Book Antiqua"/>
        </w:rPr>
        <w:t>García</w:t>
      </w:r>
      <w:proofErr w:type="spellEnd"/>
      <w:r w:rsidRPr="00F77379">
        <w:rPr>
          <w:rFonts w:ascii="Book Antiqua" w:hAnsi="Book Antiqua"/>
        </w:rPr>
        <w:t xml:space="preserve"> N, </w:t>
      </w:r>
      <w:proofErr w:type="spellStart"/>
      <w:r w:rsidRPr="00F77379">
        <w:rPr>
          <w:rFonts w:ascii="Book Antiqua" w:hAnsi="Book Antiqua"/>
        </w:rPr>
        <w:t>Beneitez</w:t>
      </w:r>
      <w:proofErr w:type="spellEnd"/>
      <w:r w:rsidRPr="00F77379">
        <w:rPr>
          <w:rFonts w:ascii="Book Antiqua" w:hAnsi="Book Antiqua"/>
        </w:rPr>
        <w:t xml:space="preserve"> C, </w:t>
      </w:r>
      <w:proofErr w:type="spellStart"/>
      <w:r w:rsidRPr="00F77379">
        <w:rPr>
          <w:rFonts w:ascii="Book Antiqua" w:hAnsi="Book Antiqua"/>
        </w:rPr>
        <w:t>Mayol</w:t>
      </w:r>
      <w:proofErr w:type="spellEnd"/>
      <w:r w:rsidRPr="00F77379">
        <w:rPr>
          <w:rFonts w:ascii="Book Antiqua" w:hAnsi="Book Antiqua"/>
        </w:rPr>
        <w:t xml:space="preserve"> MJ, Rivera L, Domínguez JR, Martínez A, Coronas M. [Pancreatic insufficiency: an infrequent manifestation of primary hyperparathyroidism]. </w:t>
      </w:r>
      <w:r w:rsidRPr="00F77379">
        <w:rPr>
          <w:rFonts w:ascii="Book Antiqua" w:hAnsi="Book Antiqua"/>
          <w:i/>
          <w:iCs/>
        </w:rPr>
        <w:t>Gastroenterol Hepatol</w:t>
      </w:r>
      <w:r w:rsidRPr="00F77379">
        <w:rPr>
          <w:rFonts w:ascii="Book Antiqua" w:hAnsi="Book Antiqua"/>
        </w:rPr>
        <w:t xml:space="preserve"> 1997; </w:t>
      </w:r>
      <w:r w:rsidRPr="00F77379">
        <w:rPr>
          <w:rFonts w:ascii="Book Antiqua" w:hAnsi="Book Antiqua"/>
          <w:b/>
          <w:bCs/>
        </w:rPr>
        <w:t>20</w:t>
      </w:r>
      <w:r w:rsidRPr="00F77379">
        <w:rPr>
          <w:rFonts w:ascii="Book Antiqua" w:hAnsi="Book Antiqua"/>
        </w:rPr>
        <w:t>: 357-359 [PMID: 9377234]</w:t>
      </w:r>
    </w:p>
    <w:p w14:paraId="255CEF81" w14:textId="77777777" w:rsidR="006E05C7" w:rsidRPr="00F77379" w:rsidRDefault="006E05C7" w:rsidP="006E05C7">
      <w:pPr>
        <w:spacing w:line="360" w:lineRule="auto"/>
        <w:jc w:val="both"/>
        <w:rPr>
          <w:rFonts w:ascii="Book Antiqua" w:hAnsi="Book Antiqua"/>
        </w:rPr>
      </w:pPr>
      <w:r w:rsidRPr="00F77379">
        <w:rPr>
          <w:rFonts w:ascii="Book Antiqua" w:hAnsi="Book Antiqua"/>
        </w:rPr>
        <w:t xml:space="preserve">17 </w:t>
      </w:r>
      <w:r w:rsidRPr="00F77379">
        <w:rPr>
          <w:rFonts w:ascii="Book Antiqua" w:hAnsi="Book Antiqua"/>
          <w:b/>
          <w:bCs/>
        </w:rPr>
        <w:t>Jansen PL</w:t>
      </w:r>
      <w:r w:rsidRPr="00F77379">
        <w:rPr>
          <w:rFonts w:ascii="Book Antiqua" w:hAnsi="Book Antiqua"/>
        </w:rPr>
        <w:t xml:space="preserve">, </w:t>
      </w:r>
      <w:proofErr w:type="spellStart"/>
      <w:r w:rsidRPr="00F77379">
        <w:rPr>
          <w:rFonts w:ascii="Book Antiqua" w:hAnsi="Book Antiqua"/>
        </w:rPr>
        <w:t>Thien</w:t>
      </w:r>
      <w:proofErr w:type="spellEnd"/>
      <w:r w:rsidRPr="00F77379">
        <w:rPr>
          <w:rFonts w:ascii="Book Antiqua" w:hAnsi="Book Antiqua"/>
        </w:rPr>
        <w:t xml:space="preserve"> T, </w:t>
      </w:r>
      <w:proofErr w:type="spellStart"/>
      <w:r w:rsidRPr="00F77379">
        <w:rPr>
          <w:rFonts w:ascii="Book Antiqua" w:hAnsi="Book Antiqua"/>
        </w:rPr>
        <w:t>Lamers</w:t>
      </w:r>
      <w:proofErr w:type="spellEnd"/>
      <w:r w:rsidRPr="00F77379">
        <w:rPr>
          <w:rFonts w:ascii="Book Antiqua" w:hAnsi="Book Antiqua"/>
        </w:rPr>
        <w:t xml:space="preserve"> CB, Yap SH, </w:t>
      </w:r>
      <w:proofErr w:type="spellStart"/>
      <w:r w:rsidRPr="00F77379">
        <w:rPr>
          <w:rFonts w:ascii="Book Antiqua" w:hAnsi="Book Antiqua"/>
        </w:rPr>
        <w:t>Reekers</w:t>
      </w:r>
      <w:proofErr w:type="spellEnd"/>
      <w:r w:rsidRPr="00F77379">
        <w:rPr>
          <w:rFonts w:ascii="Book Antiqua" w:hAnsi="Book Antiqua"/>
        </w:rPr>
        <w:t xml:space="preserve"> P, </w:t>
      </w:r>
      <w:proofErr w:type="spellStart"/>
      <w:r w:rsidRPr="00F77379">
        <w:rPr>
          <w:rFonts w:ascii="Book Antiqua" w:hAnsi="Book Antiqua"/>
        </w:rPr>
        <w:t>Strijk</w:t>
      </w:r>
      <w:proofErr w:type="spellEnd"/>
      <w:r w:rsidRPr="00F77379">
        <w:rPr>
          <w:rFonts w:ascii="Book Antiqua" w:hAnsi="Book Antiqua"/>
        </w:rPr>
        <w:t xml:space="preserve"> S. Exocrine pancreatic insufficiency and idiopathic haemochromatosis. </w:t>
      </w:r>
      <w:r w:rsidRPr="00F77379">
        <w:rPr>
          <w:rFonts w:ascii="Book Antiqua" w:hAnsi="Book Antiqua"/>
          <w:i/>
          <w:iCs/>
        </w:rPr>
        <w:t>Postgrad Med J</w:t>
      </w:r>
      <w:r w:rsidRPr="00F77379">
        <w:rPr>
          <w:rFonts w:ascii="Book Antiqua" w:hAnsi="Book Antiqua"/>
        </w:rPr>
        <w:t xml:space="preserve"> 1984; </w:t>
      </w:r>
      <w:r w:rsidRPr="00F77379">
        <w:rPr>
          <w:rFonts w:ascii="Book Antiqua" w:hAnsi="Book Antiqua"/>
          <w:b/>
          <w:bCs/>
        </w:rPr>
        <w:t>60</w:t>
      </w:r>
      <w:r w:rsidRPr="00F77379">
        <w:rPr>
          <w:rFonts w:ascii="Book Antiqua" w:hAnsi="Book Antiqua"/>
        </w:rPr>
        <w:t>: 675-678 [PMID: 6494088 DOI: 10.1136/pgmj.60.708.675]</w:t>
      </w:r>
    </w:p>
    <w:p w14:paraId="795CDEEF" w14:textId="77777777" w:rsidR="006E05C7" w:rsidRPr="00F77379" w:rsidRDefault="006E05C7" w:rsidP="006E05C7">
      <w:pPr>
        <w:spacing w:line="360" w:lineRule="auto"/>
        <w:jc w:val="both"/>
        <w:rPr>
          <w:rFonts w:ascii="Book Antiqua" w:hAnsi="Book Antiqua"/>
        </w:rPr>
      </w:pPr>
      <w:r w:rsidRPr="00F77379">
        <w:rPr>
          <w:rFonts w:ascii="Book Antiqua" w:hAnsi="Book Antiqua"/>
        </w:rPr>
        <w:t xml:space="preserve">18 </w:t>
      </w:r>
      <w:proofErr w:type="spellStart"/>
      <w:r w:rsidRPr="00F77379">
        <w:rPr>
          <w:rFonts w:ascii="Book Antiqua" w:hAnsi="Book Antiqua"/>
          <w:b/>
          <w:bCs/>
        </w:rPr>
        <w:t>Vujasinovic</w:t>
      </w:r>
      <w:proofErr w:type="spellEnd"/>
      <w:r w:rsidRPr="00F77379">
        <w:rPr>
          <w:rFonts w:ascii="Book Antiqua" w:hAnsi="Book Antiqua"/>
          <w:b/>
          <w:bCs/>
        </w:rPr>
        <w:t xml:space="preserve"> M,</w:t>
      </w:r>
      <w:r w:rsidRPr="00F77379">
        <w:rPr>
          <w:rFonts w:ascii="Book Antiqua" w:hAnsi="Book Antiqua"/>
        </w:rPr>
        <w:t xml:space="preserve"> </w:t>
      </w:r>
      <w:proofErr w:type="spellStart"/>
      <w:r w:rsidRPr="00F77379">
        <w:rPr>
          <w:rFonts w:ascii="Book Antiqua" w:hAnsi="Book Antiqua"/>
        </w:rPr>
        <w:t>Tretjak</w:t>
      </w:r>
      <w:proofErr w:type="spellEnd"/>
      <w:r w:rsidRPr="00F77379">
        <w:rPr>
          <w:rFonts w:ascii="Book Antiqua" w:hAnsi="Book Antiqua"/>
        </w:rPr>
        <w:t xml:space="preserve"> M, </w:t>
      </w:r>
      <w:proofErr w:type="spellStart"/>
      <w:r w:rsidRPr="00F77379">
        <w:rPr>
          <w:rFonts w:ascii="Book Antiqua" w:hAnsi="Book Antiqua"/>
        </w:rPr>
        <w:t>Tepes</w:t>
      </w:r>
      <w:proofErr w:type="spellEnd"/>
      <w:r w:rsidRPr="00F77379">
        <w:rPr>
          <w:rFonts w:ascii="Book Antiqua" w:hAnsi="Book Antiqua"/>
        </w:rPr>
        <w:t xml:space="preserve"> B, </w:t>
      </w:r>
      <w:proofErr w:type="spellStart"/>
      <w:r w:rsidRPr="00F77379">
        <w:rPr>
          <w:rFonts w:ascii="Book Antiqua" w:hAnsi="Book Antiqua"/>
        </w:rPr>
        <w:t>Marolt</w:t>
      </w:r>
      <w:proofErr w:type="spellEnd"/>
      <w:r w:rsidRPr="00F77379">
        <w:rPr>
          <w:rFonts w:ascii="Book Antiqua" w:hAnsi="Book Antiqua"/>
        </w:rPr>
        <w:t xml:space="preserve"> A, </w:t>
      </w:r>
      <w:proofErr w:type="spellStart"/>
      <w:r w:rsidRPr="00F77379">
        <w:rPr>
          <w:rFonts w:ascii="Book Antiqua" w:hAnsi="Book Antiqua"/>
        </w:rPr>
        <w:t>Slemenik</w:t>
      </w:r>
      <w:proofErr w:type="spellEnd"/>
      <w:r w:rsidRPr="00F77379">
        <w:rPr>
          <w:rFonts w:ascii="Book Antiqua" w:hAnsi="Book Antiqua"/>
        </w:rPr>
        <w:t xml:space="preserve"> </w:t>
      </w:r>
      <w:proofErr w:type="spellStart"/>
      <w:r w:rsidRPr="00F77379">
        <w:rPr>
          <w:rFonts w:ascii="Book Antiqua" w:hAnsi="Book Antiqua"/>
        </w:rPr>
        <w:t>Pusnik</w:t>
      </w:r>
      <w:proofErr w:type="spellEnd"/>
      <w:r w:rsidRPr="00F77379">
        <w:rPr>
          <w:rFonts w:ascii="Book Antiqua" w:hAnsi="Book Antiqua"/>
        </w:rPr>
        <w:t xml:space="preserve"> C, </w:t>
      </w:r>
      <w:proofErr w:type="spellStart"/>
      <w:r w:rsidRPr="00F77379">
        <w:rPr>
          <w:rFonts w:ascii="Book Antiqua" w:hAnsi="Book Antiqua"/>
        </w:rPr>
        <w:t>Kotnik</w:t>
      </w:r>
      <w:proofErr w:type="spellEnd"/>
      <w:r w:rsidRPr="00F77379">
        <w:rPr>
          <w:rFonts w:ascii="Book Antiqua" w:hAnsi="Book Antiqua"/>
        </w:rPr>
        <w:t xml:space="preserve"> </w:t>
      </w:r>
      <w:proofErr w:type="spellStart"/>
      <w:r w:rsidRPr="00F77379">
        <w:rPr>
          <w:rFonts w:ascii="Book Antiqua" w:hAnsi="Book Antiqua"/>
        </w:rPr>
        <w:t>Kerbev</w:t>
      </w:r>
      <w:proofErr w:type="spellEnd"/>
      <w:r w:rsidRPr="00F77379">
        <w:rPr>
          <w:rFonts w:ascii="Book Antiqua" w:hAnsi="Book Antiqua"/>
        </w:rPr>
        <w:t xml:space="preserve"> M, Rudolf S. Is pancreatic exocrine insufficiency a result of decreased splanchnic circulation in patients with chronic heart failure? </w:t>
      </w:r>
      <w:r w:rsidRPr="00F77379">
        <w:rPr>
          <w:rFonts w:ascii="Book Antiqua" w:hAnsi="Book Antiqua"/>
          <w:i/>
        </w:rPr>
        <w:t>JOP.J Pancreas</w:t>
      </w:r>
      <w:r w:rsidRPr="00F77379">
        <w:rPr>
          <w:rFonts w:ascii="Book Antiqua" w:hAnsi="Book Antiqua"/>
        </w:rPr>
        <w:t xml:space="preserve"> 2016;</w:t>
      </w:r>
      <w:r w:rsidRPr="00F77379">
        <w:rPr>
          <w:rFonts w:ascii="Book Antiqua" w:hAnsi="Book Antiqua" w:hint="eastAsia"/>
          <w:lang w:eastAsia="zh-CN"/>
        </w:rPr>
        <w:t xml:space="preserve"> </w:t>
      </w:r>
      <w:r w:rsidRPr="00F77379">
        <w:rPr>
          <w:rFonts w:ascii="Book Antiqua" w:hAnsi="Book Antiqua"/>
          <w:b/>
        </w:rPr>
        <w:t>17:</w:t>
      </w:r>
      <w:r w:rsidRPr="00F77379">
        <w:rPr>
          <w:rFonts w:ascii="Book Antiqua" w:hAnsi="Book Antiqua"/>
        </w:rPr>
        <w:t xml:space="preserve"> 201–203. [DOI:</w:t>
      </w:r>
      <w:r w:rsidRPr="00F77379">
        <w:rPr>
          <w:rFonts w:ascii="Book Antiqua" w:hAnsi="Book Antiqua" w:hint="eastAsia"/>
          <w:lang w:eastAsia="zh-CN"/>
        </w:rPr>
        <w:t xml:space="preserve"> </w:t>
      </w:r>
      <w:r w:rsidRPr="00F77379">
        <w:rPr>
          <w:rFonts w:ascii="Book Antiqua" w:hAnsi="Book Antiqua"/>
        </w:rPr>
        <w:t>10.1016/j.pan.2014.05.735]</w:t>
      </w:r>
    </w:p>
    <w:p w14:paraId="7AE16411" w14:textId="77777777" w:rsidR="006E05C7" w:rsidRPr="00F77379" w:rsidRDefault="006E05C7" w:rsidP="006E05C7">
      <w:pPr>
        <w:spacing w:line="360" w:lineRule="auto"/>
        <w:jc w:val="both"/>
        <w:rPr>
          <w:rFonts w:ascii="Book Antiqua" w:hAnsi="Book Antiqua"/>
        </w:rPr>
      </w:pPr>
      <w:r w:rsidRPr="00F77379">
        <w:rPr>
          <w:rFonts w:ascii="Book Antiqua" w:hAnsi="Book Antiqua"/>
        </w:rPr>
        <w:t xml:space="preserve">19 </w:t>
      </w:r>
      <w:r w:rsidRPr="00F77379">
        <w:rPr>
          <w:rFonts w:ascii="Book Antiqua" w:hAnsi="Book Antiqua"/>
          <w:b/>
          <w:bCs/>
        </w:rPr>
        <w:t>Xia T</w:t>
      </w:r>
      <w:r w:rsidRPr="00F77379">
        <w:rPr>
          <w:rFonts w:ascii="Book Antiqua" w:hAnsi="Book Antiqua"/>
        </w:rPr>
        <w:t xml:space="preserve">, Chai X, Shen J. Pancreatic exocrine insufficiency in patients with chronic heart failure and its possible association with appetite loss. </w:t>
      </w:r>
      <w:proofErr w:type="spellStart"/>
      <w:r w:rsidRPr="00F77379">
        <w:rPr>
          <w:rFonts w:ascii="Book Antiqua" w:hAnsi="Book Antiqua"/>
          <w:i/>
          <w:iCs/>
        </w:rPr>
        <w:t>PLoS</w:t>
      </w:r>
      <w:proofErr w:type="spellEnd"/>
      <w:r w:rsidRPr="00F77379">
        <w:rPr>
          <w:rFonts w:ascii="Book Antiqua" w:hAnsi="Book Antiqua"/>
          <w:i/>
          <w:iCs/>
        </w:rPr>
        <w:t xml:space="preserve"> One</w:t>
      </w:r>
      <w:r w:rsidRPr="00F77379">
        <w:rPr>
          <w:rFonts w:ascii="Book Antiqua" w:hAnsi="Book Antiqua"/>
        </w:rPr>
        <w:t xml:space="preserve"> 2017; </w:t>
      </w:r>
      <w:r w:rsidRPr="00F77379">
        <w:rPr>
          <w:rFonts w:ascii="Book Antiqua" w:hAnsi="Book Antiqua"/>
          <w:b/>
          <w:bCs/>
        </w:rPr>
        <w:t>12</w:t>
      </w:r>
      <w:r w:rsidRPr="00F77379">
        <w:rPr>
          <w:rFonts w:ascii="Book Antiqua" w:hAnsi="Book Antiqua"/>
        </w:rPr>
        <w:t>: e0187804 [PMID: 29155861 DOI: 10.1371/journal.pone.0187804]</w:t>
      </w:r>
    </w:p>
    <w:p w14:paraId="33C8DA16" w14:textId="77777777" w:rsidR="006E05C7" w:rsidRPr="00F77379" w:rsidRDefault="006E05C7" w:rsidP="006E05C7">
      <w:pPr>
        <w:spacing w:line="360" w:lineRule="auto"/>
        <w:jc w:val="both"/>
        <w:rPr>
          <w:rFonts w:ascii="Book Antiqua" w:hAnsi="Book Antiqua"/>
        </w:rPr>
      </w:pPr>
      <w:r w:rsidRPr="00F77379">
        <w:rPr>
          <w:rFonts w:ascii="Book Antiqua" w:hAnsi="Book Antiqua"/>
        </w:rPr>
        <w:t xml:space="preserve">20 </w:t>
      </w:r>
      <w:proofErr w:type="spellStart"/>
      <w:r w:rsidRPr="00F77379">
        <w:rPr>
          <w:rFonts w:ascii="Book Antiqua" w:hAnsi="Book Antiqua"/>
          <w:b/>
          <w:bCs/>
        </w:rPr>
        <w:t>Grassi</w:t>
      </w:r>
      <w:proofErr w:type="spellEnd"/>
      <w:r w:rsidRPr="00F77379">
        <w:rPr>
          <w:rFonts w:ascii="Book Antiqua" w:hAnsi="Book Antiqua"/>
          <w:b/>
          <w:bCs/>
        </w:rPr>
        <w:t xml:space="preserve"> M</w:t>
      </w:r>
      <w:r w:rsidRPr="00F77379">
        <w:rPr>
          <w:rFonts w:ascii="Book Antiqua" w:hAnsi="Book Antiqua"/>
        </w:rPr>
        <w:t xml:space="preserve">, </w:t>
      </w:r>
      <w:proofErr w:type="spellStart"/>
      <w:r w:rsidRPr="00F77379">
        <w:rPr>
          <w:rFonts w:ascii="Book Antiqua" w:hAnsi="Book Antiqua"/>
        </w:rPr>
        <w:t>Lazzari</w:t>
      </w:r>
      <w:proofErr w:type="spellEnd"/>
      <w:r w:rsidRPr="00F77379">
        <w:rPr>
          <w:rFonts w:ascii="Book Antiqua" w:hAnsi="Book Antiqua"/>
        </w:rPr>
        <w:t xml:space="preserve"> S, </w:t>
      </w:r>
      <w:proofErr w:type="spellStart"/>
      <w:r w:rsidRPr="00F77379">
        <w:rPr>
          <w:rFonts w:ascii="Book Antiqua" w:hAnsi="Book Antiqua"/>
        </w:rPr>
        <w:t>Palmisano</w:t>
      </w:r>
      <w:proofErr w:type="spellEnd"/>
      <w:r w:rsidRPr="00F77379">
        <w:rPr>
          <w:rFonts w:ascii="Book Antiqua" w:hAnsi="Book Antiqua"/>
        </w:rPr>
        <w:t xml:space="preserve"> P, </w:t>
      </w:r>
      <w:proofErr w:type="spellStart"/>
      <w:r w:rsidRPr="00F77379">
        <w:rPr>
          <w:rFonts w:ascii="Book Antiqua" w:hAnsi="Book Antiqua"/>
        </w:rPr>
        <w:t>Nocchi</w:t>
      </w:r>
      <w:proofErr w:type="spellEnd"/>
      <w:r w:rsidRPr="00F77379">
        <w:rPr>
          <w:rFonts w:ascii="Book Antiqua" w:hAnsi="Book Antiqua"/>
        </w:rPr>
        <w:t xml:space="preserve"> S, Fontana M, Raffa S, Antonelli M. [Evaluation of exocrine pancreatic insufficiency in cirrhotic </w:t>
      </w:r>
      <w:proofErr w:type="spellStart"/>
      <w:r w:rsidRPr="00F77379">
        <w:rPr>
          <w:rFonts w:ascii="Book Antiqua" w:hAnsi="Book Antiqua"/>
        </w:rPr>
        <w:t>patients,using</w:t>
      </w:r>
      <w:proofErr w:type="spellEnd"/>
      <w:r w:rsidRPr="00F77379">
        <w:rPr>
          <w:rFonts w:ascii="Book Antiqua" w:hAnsi="Book Antiqua"/>
        </w:rPr>
        <w:t xml:space="preserve"> the fecal chymotrypsin test]. </w:t>
      </w:r>
      <w:r w:rsidRPr="00F77379">
        <w:rPr>
          <w:rFonts w:ascii="Book Antiqua" w:hAnsi="Book Antiqua"/>
          <w:i/>
          <w:iCs/>
        </w:rPr>
        <w:t>Clin Ter</w:t>
      </w:r>
      <w:r w:rsidRPr="00F77379">
        <w:rPr>
          <w:rFonts w:ascii="Book Antiqua" w:hAnsi="Book Antiqua"/>
        </w:rPr>
        <w:t xml:space="preserve"> 1994; </w:t>
      </w:r>
      <w:r w:rsidRPr="00F77379">
        <w:rPr>
          <w:rFonts w:ascii="Book Antiqua" w:hAnsi="Book Antiqua"/>
          <w:b/>
          <w:bCs/>
        </w:rPr>
        <w:t>144</w:t>
      </w:r>
      <w:r w:rsidRPr="00F77379">
        <w:rPr>
          <w:rFonts w:ascii="Book Antiqua" w:hAnsi="Book Antiqua"/>
        </w:rPr>
        <w:t>: 501-509 [PMID: 8001334]</w:t>
      </w:r>
    </w:p>
    <w:p w14:paraId="3B6345D9" w14:textId="77777777" w:rsidR="006E05C7" w:rsidRPr="00F77379" w:rsidRDefault="006E05C7" w:rsidP="006E05C7">
      <w:pPr>
        <w:spacing w:line="360" w:lineRule="auto"/>
        <w:jc w:val="both"/>
        <w:rPr>
          <w:rFonts w:ascii="Book Antiqua" w:hAnsi="Book Antiqua"/>
        </w:rPr>
      </w:pPr>
      <w:r w:rsidRPr="00F77379">
        <w:rPr>
          <w:rFonts w:ascii="Book Antiqua" w:hAnsi="Book Antiqua"/>
        </w:rPr>
        <w:t xml:space="preserve">21 </w:t>
      </w:r>
      <w:proofErr w:type="spellStart"/>
      <w:r w:rsidRPr="00F77379">
        <w:rPr>
          <w:rFonts w:ascii="Book Antiqua" w:hAnsi="Book Antiqua"/>
          <w:b/>
          <w:bCs/>
        </w:rPr>
        <w:t>Rothenbacher</w:t>
      </w:r>
      <w:proofErr w:type="spellEnd"/>
      <w:r w:rsidRPr="00F77379">
        <w:rPr>
          <w:rFonts w:ascii="Book Antiqua" w:hAnsi="Book Antiqua"/>
          <w:b/>
          <w:bCs/>
        </w:rPr>
        <w:t xml:space="preserve"> D</w:t>
      </w:r>
      <w:r w:rsidRPr="00F77379">
        <w:rPr>
          <w:rFonts w:ascii="Book Antiqua" w:hAnsi="Book Antiqua"/>
        </w:rPr>
        <w:t xml:space="preserve">, </w:t>
      </w:r>
      <w:proofErr w:type="spellStart"/>
      <w:r w:rsidRPr="00F77379">
        <w:rPr>
          <w:rFonts w:ascii="Book Antiqua" w:hAnsi="Book Antiqua"/>
        </w:rPr>
        <w:t>Löw</w:t>
      </w:r>
      <w:proofErr w:type="spellEnd"/>
      <w:r w:rsidRPr="00F77379">
        <w:rPr>
          <w:rFonts w:ascii="Book Antiqua" w:hAnsi="Book Antiqua"/>
        </w:rPr>
        <w:t xml:space="preserve"> M, </w:t>
      </w:r>
      <w:proofErr w:type="spellStart"/>
      <w:r w:rsidRPr="00F77379">
        <w:rPr>
          <w:rFonts w:ascii="Book Antiqua" w:hAnsi="Book Antiqua"/>
        </w:rPr>
        <w:t>Hardt</w:t>
      </w:r>
      <w:proofErr w:type="spellEnd"/>
      <w:r w:rsidRPr="00F77379">
        <w:rPr>
          <w:rFonts w:ascii="Book Antiqua" w:hAnsi="Book Antiqua"/>
        </w:rPr>
        <w:t xml:space="preserve"> PD, </w:t>
      </w:r>
      <w:proofErr w:type="spellStart"/>
      <w:r w:rsidRPr="00F77379">
        <w:rPr>
          <w:rFonts w:ascii="Book Antiqua" w:hAnsi="Book Antiqua"/>
        </w:rPr>
        <w:t>Klör</w:t>
      </w:r>
      <w:proofErr w:type="spellEnd"/>
      <w:r w:rsidRPr="00F77379">
        <w:rPr>
          <w:rFonts w:ascii="Book Antiqua" w:hAnsi="Book Antiqua"/>
        </w:rPr>
        <w:t xml:space="preserve"> HU, Ziegler H, Brenner H. Prevalence and determinants of exocrine pancreatic insufficiency among older adults: results of a population-based study. </w:t>
      </w:r>
      <w:proofErr w:type="spellStart"/>
      <w:r w:rsidRPr="00F77379">
        <w:rPr>
          <w:rFonts w:ascii="Book Antiqua" w:hAnsi="Book Antiqua"/>
          <w:i/>
          <w:iCs/>
        </w:rPr>
        <w:t>Scand</w:t>
      </w:r>
      <w:proofErr w:type="spellEnd"/>
      <w:r w:rsidRPr="00F77379">
        <w:rPr>
          <w:rFonts w:ascii="Book Antiqua" w:hAnsi="Book Antiqua"/>
          <w:i/>
          <w:iCs/>
        </w:rPr>
        <w:t xml:space="preserve"> J </w:t>
      </w:r>
      <w:proofErr w:type="spellStart"/>
      <w:r w:rsidRPr="00F77379">
        <w:rPr>
          <w:rFonts w:ascii="Book Antiqua" w:hAnsi="Book Antiqua"/>
          <w:i/>
          <w:iCs/>
        </w:rPr>
        <w:t>Gastroenterol</w:t>
      </w:r>
      <w:proofErr w:type="spellEnd"/>
      <w:r w:rsidRPr="00F77379">
        <w:rPr>
          <w:rFonts w:ascii="Book Antiqua" w:hAnsi="Book Antiqua"/>
        </w:rPr>
        <w:t xml:space="preserve"> 2005; </w:t>
      </w:r>
      <w:r w:rsidRPr="00F77379">
        <w:rPr>
          <w:rFonts w:ascii="Book Antiqua" w:hAnsi="Book Antiqua"/>
          <w:b/>
          <w:bCs/>
        </w:rPr>
        <w:t>40</w:t>
      </w:r>
      <w:r w:rsidRPr="00F77379">
        <w:rPr>
          <w:rFonts w:ascii="Book Antiqua" w:hAnsi="Book Antiqua"/>
        </w:rPr>
        <w:t>: 697-704 [PMID: 16036530 DOI: 10.1080/00365520510023116]</w:t>
      </w:r>
    </w:p>
    <w:p w14:paraId="6A7B7716" w14:textId="77777777" w:rsidR="006E05C7" w:rsidRPr="00F77379" w:rsidRDefault="006E05C7" w:rsidP="006E05C7">
      <w:pPr>
        <w:spacing w:line="360" w:lineRule="auto"/>
        <w:jc w:val="both"/>
        <w:rPr>
          <w:rFonts w:ascii="Book Antiqua" w:hAnsi="Book Antiqua"/>
        </w:rPr>
      </w:pPr>
      <w:r w:rsidRPr="00F77379">
        <w:rPr>
          <w:rFonts w:ascii="Book Antiqua" w:hAnsi="Book Antiqua"/>
        </w:rPr>
        <w:lastRenderedPageBreak/>
        <w:t xml:space="preserve">22 </w:t>
      </w:r>
      <w:proofErr w:type="spellStart"/>
      <w:r w:rsidRPr="00F77379">
        <w:rPr>
          <w:rFonts w:ascii="Book Antiqua" w:hAnsi="Book Antiqua"/>
          <w:b/>
          <w:bCs/>
        </w:rPr>
        <w:t>Herzig</w:t>
      </w:r>
      <w:proofErr w:type="spellEnd"/>
      <w:r w:rsidRPr="00F77379">
        <w:rPr>
          <w:rFonts w:ascii="Book Antiqua" w:hAnsi="Book Antiqua"/>
          <w:b/>
          <w:bCs/>
        </w:rPr>
        <w:t xml:space="preserve"> KH</w:t>
      </w:r>
      <w:r w:rsidRPr="00F77379">
        <w:rPr>
          <w:rFonts w:ascii="Book Antiqua" w:hAnsi="Book Antiqua"/>
        </w:rPr>
        <w:t xml:space="preserve">, </w:t>
      </w:r>
      <w:proofErr w:type="spellStart"/>
      <w:r w:rsidRPr="00F77379">
        <w:rPr>
          <w:rFonts w:ascii="Book Antiqua" w:hAnsi="Book Antiqua"/>
        </w:rPr>
        <w:t>Purhonen</w:t>
      </w:r>
      <w:proofErr w:type="spellEnd"/>
      <w:r w:rsidRPr="00F77379">
        <w:rPr>
          <w:rFonts w:ascii="Book Antiqua" w:hAnsi="Book Antiqua"/>
        </w:rPr>
        <w:t xml:space="preserve"> AK, </w:t>
      </w:r>
      <w:proofErr w:type="spellStart"/>
      <w:r w:rsidRPr="00F77379">
        <w:rPr>
          <w:rFonts w:ascii="Book Antiqua" w:hAnsi="Book Antiqua"/>
        </w:rPr>
        <w:t>Räsänen</w:t>
      </w:r>
      <w:proofErr w:type="spellEnd"/>
      <w:r w:rsidRPr="00F77379">
        <w:rPr>
          <w:rFonts w:ascii="Book Antiqua" w:hAnsi="Book Antiqua"/>
        </w:rPr>
        <w:t xml:space="preserve"> KM, </w:t>
      </w:r>
      <w:proofErr w:type="spellStart"/>
      <w:r w:rsidRPr="00F77379">
        <w:rPr>
          <w:rFonts w:ascii="Book Antiqua" w:hAnsi="Book Antiqua"/>
        </w:rPr>
        <w:t>Idziak</w:t>
      </w:r>
      <w:proofErr w:type="spellEnd"/>
      <w:r w:rsidRPr="00F77379">
        <w:rPr>
          <w:rFonts w:ascii="Book Antiqua" w:hAnsi="Book Antiqua"/>
        </w:rPr>
        <w:t xml:space="preserve"> J, Juvonen P, </w:t>
      </w:r>
      <w:proofErr w:type="spellStart"/>
      <w:r w:rsidRPr="00F77379">
        <w:rPr>
          <w:rFonts w:ascii="Book Antiqua" w:hAnsi="Book Antiqua"/>
        </w:rPr>
        <w:t>Phillps</w:t>
      </w:r>
      <w:proofErr w:type="spellEnd"/>
      <w:r w:rsidRPr="00F77379">
        <w:rPr>
          <w:rFonts w:ascii="Book Antiqua" w:hAnsi="Book Antiqua"/>
        </w:rPr>
        <w:t xml:space="preserve"> R, </w:t>
      </w:r>
      <w:proofErr w:type="spellStart"/>
      <w:r w:rsidRPr="00F77379">
        <w:rPr>
          <w:rFonts w:ascii="Book Antiqua" w:hAnsi="Book Antiqua"/>
        </w:rPr>
        <w:t>Walkowiak</w:t>
      </w:r>
      <w:proofErr w:type="spellEnd"/>
      <w:r w:rsidRPr="00F77379">
        <w:rPr>
          <w:rFonts w:ascii="Book Antiqua" w:hAnsi="Book Antiqua"/>
        </w:rPr>
        <w:t xml:space="preserve"> J. Fecal pancreatic elastase-1 levels in older individuals without known gastrointestinal diseases or diabetes mellitus. </w:t>
      </w:r>
      <w:r w:rsidRPr="00F77379">
        <w:rPr>
          <w:rFonts w:ascii="Book Antiqua" w:hAnsi="Book Antiqua"/>
          <w:i/>
          <w:iCs/>
        </w:rPr>
        <w:t xml:space="preserve">BMC </w:t>
      </w:r>
      <w:proofErr w:type="spellStart"/>
      <w:r w:rsidRPr="00F77379">
        <w:rPr>
          <w:rFonts w:ascii="Book Antiqua" w:hAnsi="Book Antiqua"/>
          <w:i/>
          <w:iCs/>
        </w:rPr>
        <w:t>Geriatr</w:t>
      </w:r>
      <w:proofErr w:type="spellEnd"/>
      <w:r w:rsidRPr="00F77379">
        <w:rPr>
          <w:rFonts w:ascii="Book Antiqua" w:hAnsi="Book Antiqua"/>
        </w:rPr>
        <w:t xml:space="preserve"> 2011; </w:t>
      </w:r>
      <w:r w:rsidRPr="00F77379">
        <w:rPr>
          <w:rFonts w:ascii="Book Antiqua" w:hAnsi="Book Antiqua"/>
          <w:b/>
          <w:bCs/>
        </w:rPr>
        <w:t>11</w:t>
      </w:r>
      <w:r w:rsidRPr="00F77379">
        <w:rPr>
          <w:rFonts w:ascii="Book Antiqua" w:hAnsi="Book Antiqua"/>
        </w:rPr>
        <w:t>: 4 [PMID: 21266058 DOI: 10.1186/1471-2318-11-4]</w:t>
      </w:r>
    </w:p>
    <w:p w14:paraId="1D947E5B" w14:textId="77777777" w:rsidR="006E05C7" w:rsidRPr="00F77379" w:rsidRDefault="006E05C7" w:rsidP="006E05C7">
      <w:pPr>
        <w:spacing w:line="360" w:lineRule="auto"/>
        <w:jc w:val="both"/>
        <w:rPr>
          <w:rFonts w:ascii="Book Antiqua" w:hAnsi="Book Antiqua"/>
        </w:rPr>
      </w:pPr>
      <w:r w:rsidRPr="00F77379">
        <w:rPr>
          <w:rFonts w:ascii="Book Antiqua" w:hAnsi="Book Antiqua"/>
        </w:rPr>
        <w:t xml:space="preserve">23 </w:t>
      </w:r>
      <w:proofErr w:type="spellStart"/>
      <w:r w:rsidRPr="00F77379">
        <w:rPr>
          <w:rFonts w:ascii="Book Antiqua" w:hAnsi="Book Antiqua"/>
          <w:b/>
          <w:bCs/>
        </w:rPr>
        <w:t>Shandro</w:t>
      </w:r>
      <w:proofErr w:type="spellEnd"/>
      <w:r w:rsidRPr="00F77379">
        <w:rPr>
          <w:rFonts w:ascii="Book Antiqua" w:hAnsi="Book Antiqua"/>
          <w:b/>
          <w:bCs/>
        </w:rPr>
        <w:t xml:space="preserve"> BM</w:t>
      </w:r>
      <w:r w:rsidRPr="00F77379">
        <w:rPr>
          <w:rFonts w:ascii="Book Antiqua" w:hAnsi="Book Antiqua"/>
        </w:rPr>
        <w:t xml:space="preserve">, </w:t>
      </w:r>
      <w:proofErr w:type="spellStart"/>
      <w:r w:rsidRPr="00F77379">
        <w:rPr>
          <w:rFonts w:ascii="Book Antiqua" w:hAnsi="Book Antiqua"/>
        </w:rPr>
        <w:t>Nagarajah</w:t>
      </w:r>
      <w:proofErr w:type="spellEnd"/>
      <w:r w:rsidRPr="00F77379">
        <w:rPr>
          <w:rFonts w:ascii="Book Antiqua" w:hAnsi="Book Antiqua"/>
        </w:rPr>
        <w:t xml:space="preserve"> R, </w:t>
      </w:r>
      <w:proofErr w:type="spellStart"/>
      <w:r w:rsidRPr="00F77379">
        <w:rPr>
          <w:rFonts w:ascii="Book Antiqua" w:hAnsi="Book Antiqua"/>
        </w:rPr>
        <w:t>Poullis</w:t>
      </w:r>
      <w:proofErr w:type="spellEnd"/>
      <w:r w:rsidRPr="00F77379">
        <w:rPr>
          <w:rFonts w:ascii="Book Antiqua" w:hAnsi="Book Antiqua"/>
        </w:rPr>
        <w:t xml:space="preserve"> A. Challenges in the management of pancreatic exocrine insufficiency. </w:t>
      </w:r>
      <w:r w:rsidRPr="00F77379">
        <w:rPr>
          <w:rFonts w:ascii="Book Antiqua" w:hAnsi="Book Antiqua"/>
          <w:i/>
          <w:iCs/>
        </w:rPr>
        <w:t xml:space="preserve">World J </w:t>
      </w:r>
      <w:proofErr w:type="spellStart"/>
      <w:r w:rsidRPr="00F77379">
        <w:rPr>
          <w:rFonts w:ascii="Book Antiqua" w:hAnsi="Book Antiqua"/>
          <w:i/>
          <w:iCs/>
        </w:rPr>
        <w:t>Gastrointest</w:t>
      </w:r>
      <w:proofErr w:type="spellEnd"/>
      <w:r w:rsidRPr="00F77379">
        <w:rPr>
          <w:rFonts w:ascii="Book Antiqua" w:hAnsi="Book Antiqua"/>
          <w:i/>
          <w:iCs/>
        </w:rPr>
        <w:t xml:space="preserve"> </w:t>
      </w:r>
      <w:proofErr w:type="spellStart"/>
      <w:r w:rsidRPr="00F77379">
        <w:rPr>
          <w:rFonts w:ascii="Book Antiqua" w:hAnsi="Book Antiqua"/>
          <w:i/>
          <w:iCs/>
        </w:rPr>
        <w:t>Pharmacol</w:t>
      </w:r>
      <w:proofErr w:type="spellEnd"/>
      <w:r w:rsidRPr="00F77379">
        <w:rPr>
          <w:rFonts w:ascii="Book Antiqua" w:hAnsi="Book Antiqua"/>
          <w:i/>
          <w:iCs/>
        </w:rPr>
        <w:t xml:space="preserve"> </w:t>
      </w:r>
      <w:proofErr w:type="spellStart"/>
      <w:r w:rsidRPr="00F77379">
        <w:rPr>
          <w:rFonts w:ascii="Book Antiqua" w:hAnsi="Book Antiqua"/>
          <w:i/>
          <w:iCs/>
        </w:rPr>
        <w:t>Ther</w:t>
      </w:r>
      <w:proofErr w:type="spellEnd"/>
      <w:r w:rsidRPr="00F77379">
        <w:rPr>
          <w:rFonts w:ascii="Book Antiqua" w:hAnsi="Book Antiqua"/>
        </w:rPr>
        <w:t xml:space="preserve"> 2018; </w:t>
      </w:r>
      <w:r w:rsidRPr="00F77379">
        <w:rPr>
          <w:rFonts w:ascii="Book Antiqua" w:hAnsi="Book Antiqua"/>
          <w:b/>
          <w:bCs/>
        </w:rPr>
        <w:t>9</w:t>
      </w:r>
      <w:r w:rsidRPr="00F77379">
        <w:rPr>
          <w:rFonts w:ascii="Book Antiqua" w:hAnsi="Book Antiqua"/>
        </w:rPr>
        <w:t>: 39-46 [PMID: 30397535 DOI: 10.4292/wjgpt.v9.i5.39]</w:t>
      </w:r>
    </w:p>
    <w:p w14:paraId="64C02A18" w14:textId="77777777" w:rsidR="006E05C7" w:rsidRPr="00F77379" w:rsidRDefault="006E05C7" w:rsidP="006E05C7">
      <w:pPr>
        <w:spacing w:line="360" w:lineRule="auto"/>
        <w:jc w:val="both"/>
        <w:rPr>
          <w:rFonts w:ascii="Book Antiqua" w:hAnsi="Book Antiqua"/>
        </w:rPr>
      </w:pPr>
      <w:r w:rsidRPr="00F77379">
        <w:rPr>
          <w:rFonts w:ascii="Book Antiqua" w:hAnsi="Book Antiqua"/>
        </w:rPr>
        <w:t xml:space="preserve">24 </w:t>
      </w:r>
      <w:r w:rsidRPr="00F77379">
        <w:rPr>
          <w:rFonts w:ascii="Book Antiqua" w:hAnsi="Book Antiqua"/>
          <w:b/>
          <w:bCs/>
        </w:rPr>
        <w:t>Isherwood J</w:t>
      </w:r>
      <w:r w:rsidRPr="00F77379">
        <w:rPr>
          <w:rFonts w:ascii="Book Antiqua" w:hAnsi="Book Antiqua"/>
        </w:rPr>
        <w:t xml:space="preserve">, Oakland K, Khanna A. A systematic review of the </w:t>
      </w:r>
      <w:proofErr w:type="spellStart"/>
      <w:r w:rsidRPr="00F77379">
        <w:rPr>
          <w:rFonts w:ascii="Book Antiqua" w:hAnsi="Book Antiqua"/>
        </w:rPr>
        <w:t>aetiology</w:t>
      </w:r>
      <w:proofErr w:type="spellEnd"/>
      <w:r w:rsidRPr="00F77379">
        <w:rPr>
          <w:rFonts w:ascii="Book Antiqua" w:hAnsi="Book Antiqua"/>
        </w:rPr>
        <w:t xml:space="preserve"> and management of post cholecystectomy syndrome. </w:t>
      </w:r>
      <w:r w:rsidRPr="00F77379">
        <w:rPr>
          <w:rFonts w:ascii="Book Antiqua" w:hAnsi="Book Antiqua"/>
          <w:i/>
          <w:iCs/>
        </w:rPr>
        <w:t>Surgeon</w:t>
      </w:r>
      <w:r w:rsidRPr="00F77379">
        <w:rPr>
          <w:rFonts w:ascii="Book Antiqua" w:hAnsi="Book Antiqua"/>
        </w:rPr>
        <w:t xml:space="preserve"> 2019; </w:t>
      </w:r>
      <w:r w:rsidRPr="00F77379">
        <w:rPr>
          <w:rFonts w:ascii="Book Antiqua" w:hAnsi="Book Antiqua"/>
          <w:b/>
          <w:bCs/>
        </w:rPr>
        <w:t>17</w:t>
      </w:r>
      <w:r w:rsidRPr="00F77379">
        <w:rPr>
          <w:rFonts w:ascii="Book Antiqua" w:hAnsi="Book Antiqua"/>
        </w:rPr>
        <w:t>: 33-42 [PMID: 29730174 DOI: 10.1016/j.surge.2018.04.001]</w:t>
      </w:r>
    </w:p>
    <w:p w14:paraId="3B1BCE09" w14:textId="77777777" w:rsidR="006E05C7" w:rsidRPr="00F77379" w:rsidRDefault="006E05C7" w:rsidP="006E05C7">
      <w:pPr>
        <w:spacing w:line="360" w:lineRule="auto"/>
        <w:jc w:val="both"/>
        <w:rPr>
          <w:rFonts w:ascii="Book Antiqua" w:hAnsi="Book Antiqua"/>
        </w:rPr>
      </w:pPr>
      <w:r w:rsidRPr="00F77379">
        <w:rPr>
          <w:rFonts w:ascii="Book Antiqua" w:hAnsi="Book Antiqua"/>
        </w:rPr>
        <w:t xml:space="preserve">25 </w:t>
      </w:r>
      <w:r w:rsidRPr="00F77379">
        <w:rPr>
          <w:rFonts w:ascii="Book Antiqua" w:hAnsi="Book Antiqua"/>
          <w:b/>
          <w:bCs/>
        </w:rPr>
        <w:t>Lam KW</w:t>
      </w:r>
      <w:r w:rsidRPr="00F77379">
        <w:rPr>
          <w:rFonts w:ascii="Book Antiqua" w:hAnsi="Book Antiqua"/>
        </w:rPr>
        <w:t xml:space="preserve">, Leeds J. How to manage: patient with a low </w:t>
      </w:r>
      <w:proofErr w:type="spellStart"/>
      <w:r w:rsidRPr="00F77379">
        <w:rPr>
          <w:rFonts w:ascii="Book Antiqua" w:hAnsi="Book Antiqua"/>
        </w:rPr>
        <w:t>faecal</w:t>
      </w:r>
      <w:proofErr w:type="spellEnd"/>
      <w:r w:rsidRPr="00F77379">
        <w:rPr>
          <w:rFonts w:ascii="Book Antiqua" w:hAnsi="Book Antiqua"/>
        </w:rPr>
        <w:t xml:space="preserve"> elastase. </w:t>
      </w:r>
      <w:r w:rsidRPr="00F77379">
        <w:rPr>
          <w:rFonts w:ascii="Book Antiqua" w:hAnsi="Book Antiqua"/>
          <w:i/>
          <w:iCs/>
        </w:rPr>
        <w:t>Frontline Gastroenterol</w:t>
      </w:r>
      <w:r w:rsidRPr="00F77379">
        <w:rPr>
          <w:rFonts w:ascii="Book Antiqua" w:hAnsi="Book Antiqua"/>
        </w:rPr>
        <w:t xml:space="preserve"> 2021; </w:t>
      </w:r>
      <w:r w:rsidRPr="00F77379">
        <w:rPr>
          <w:rFonts w:ascii="Book Antiqua" w:hAnsi="Book Antiqua"/>
          <w:b/>
          <w:bCs/>
        </w:rPr>
        <w:t>12</w:t>
      </w:r>
      <w:r w:rsidRPr="00F77379">
        <w:rPr>
          <w:rFonts w:ascii="Book Antiqua" w:hAnsi="Book Antiqua"/>
        </w:rPr>
        <w:t>: 67-73 [PMID: 33489070 DOI: 10.1136/flgastro-2018-101171]</w:t>
      </w:r>
    </w:p>
    <w:p w14:paraId="34BBF7A7" w14:textId="77777777" w:rsidR="006E05C7" w:rsidRPr="00F77379" w:rsidRDefault="006E05C7" w:rsidP="006E05C7">
      <w:pPr>
        <w:spacing w:line="360" w:lineRule="auto"/>
        <w:jc w:val="both"/>
        <w:rPr>
          <w:rFonts w:ascii="Book Antiqua" w:hAnsi="Book Antiqua"/>
        </w:rPr>
      </w:pPr>
      <w:r w:rsidRPr="00F77379">
        <w:rPr>
          <w:rFonts w:ascii="Book Antiqua" w:hAnsi="Book Antiqua"/>
        </w:rPr>
        <w:t xml:space="preserve">26 </w:t>
      </w:r>
      <w:proofErr w:type="spellStart"/>
      <w:r w:rsidRPr="00F77379">
        <w:rPr>
          <w:rFonts w:ascii="Book Antiqua" w:hAnsi="Book Antiqua"/>
          <w:b/>
          <w:bCs/>
        </w:rPr>
        <w:t>Rolny</w:t>
      </w:r>
      <w:proofErr w:type="spellEnd"/>
      <w:r w:rsidRPr="00F77379">
        <w:rPr>
          <w:rFonts w:ascii="Book Antiqua" w:hAnsi="Book Antiqua"/>
          <w:b/>
          <w:bCs/>
        </w:rPr>
        <w:t xml:space="preserve"> P</w:t>
      </w:r>
      <w:r w:rsidRPr="00F77379">
        <w:rPr>
          <w:rFonts w:ascii="Book Antiqua" w:hAnsi="Book Antiqua"/>
        </w:rPr>
        <w:t xml:space="preserve">, </w:t>
      </w:r>
      <w:proofErr w:type="spellStart"/>
      <w:r w:rsidRPr="00F77379">
        <w:rPr>
          <w:rFonts w:ascii="Book Antiqua" w:hAnsi="Book Antiqua"/>
        </w:rPr>
        <w:t>Jagenburg</w:t>
      </w:r>
      <w:proofErr w:type="spellEnd"/>
      <w:r w:rsidRPr="00F77379">
        <w:rPr>
          <w:rFonts w:ascii="Book Antiqua" w:hAnsi="Book Antiqua"/>
        </w:rPr>
        <w:t xml:space="preserve"> R. Exocrine pancreatic function, fecal fat, and blood glucose in patients with pancreatitis. </w:t>
      </w:r>
      <w:proofErr w:type="spellStart"/>
      <w:r w:rsidRPr="00F77379">
        <w:rPr>
          <w:rFonts w:ascii="Book Antiqua" w:hAnsi="Book Antiqua"/>
          <w:i/>
          <w:iCs/>
        </w:rPr>
        <w:t>Scand</w:t>
      </w:r>
      <w:proofErr w:type="spellEnd"/>
      <w:r w:rsidRPr="00F77379">
        <w:rPr>
          <w:rFonts w:ascii="Book Antiqua" w:hAnsi="Book Antiqua"/>
          <w:i/>
          <w:iCs/>
        </w:rPr>
        <w:t xml:space="preserve"> J </w:t>
      </w:r>
      <w:proofErr w:type="spellStart"/>
      <w:r w:rsidRPr="00F77379">
        <w:rPr>
          <w:rFonts w:ascii="Book Antiqua" w:hAnsi="Book Antiqua"/>
          <w:i/>
          <w:iCs/>
        </w:rPr>
        <w:t>Gastroenterol</w:t>
      </w:r>
      <w:proofErr w:type="spellEnd"/>
      <w:r w:rsidRPr="00F77379">
        <w:rPr>
          <w:rFonts w:ascii="Book Antiqua" w:hAnsi="Book Antiqua"/>
        </w:rPr>
        <w:t xml:space="preserve"> 1980; </w:t>
      </w:r>
      <w:r w:rsidRPr="00F77379">
        <w:rPr>
          <w:rFonts w:ascii="Book Antiqua" w:hAnsi="Book Antiqua"/>
          <w:b/>
          <w:bCs/>
        </w:rPr>
        <w:t>15</w:t>
      </w:r>
      <w:r w:rsidRPr="00F77379">
        <w:rPr>
          <w:rFonts w:ascii="Book Antiqua" w:hAnsi="Book Antiqua"/>
        </w:rPr>
        <w:t>: 727-732 [PMID: 7209383 DOI: 10.3109/00365528009181522]</w:t>
      </w:r>
    </w:p>
    <w:p w14:paraId="2A1886FA" w14:textId="77777777" w:rsidR="006E05C7" w:rsidRPr="00F77379" w:rsidRDefault="006E05C7" w:rsidP="006E05C7">
      <w:pPr>
        <w:spacing w:line="360" w:lineRule="auto"/>
        <w:jc w:val="both"/>
        <w:rPr>
          <w:rFonts w:ascii="Book Antiqua" w:hAnsi="Book Antiqua"/>
        </w:rPr>
      </w:pPr>
      <w:r w:rsidRPr="00F77379">
        <w:rPr>
          <w:rFonts w:ascii="Book Antiqua" w:hAnsi="Book Antiqua"/>
        </w:rPr>
        <w:t xml:space="preserve">27 </w:t>
      </w:r>
      <w:r w:rsidRPr="00F77379">
        <w:rPr>
          <w:rFonts w:ascii="Book Antiqua" w:hAnsi="Book Antiqua"/>
          <w:b/>
          <w:bCs/>
        </w:rPr>
        <w:t>Wang J,</w:t>
      </w:r>
      <w:r w:rsidRPr="00F77379">
        <w:rPr>
          <w:rFonts w:ascii="Book Antiqua" w:hAnsi="Book Antiqua"/>
        </w:rPr>
        <w:t xml:space="preserve"> </w:t>
      </w:r>
      <w:proofErr w:type="spellStart"/>
      <w:r w:rsidRPr="00F77379">
        <w:rPr>
          <w:rFonts w:ascii="Book Antiqua" w:hAnsi="Book Antiqua"/>
        </w:rPr>
        <w:t>Barbuskaite</w:t>
      </w:r>
      <w:proofErr w:type="spellEnd"/>
      <w:r w:rsidRPr="00F77379">
        <w:rPr>
          <w:rFonts w:ascii="Book Antiqua" w:hAnsi="Book Antiqua"/>
        </w:rPr>
        <w:t xml:space="preserve"> D, </w:t>
      </w:r>
      <w:proofErr w:type="spellStart"/>
      <w:r w:rsidRPr="00F77379">
        <w:rPr>
          <w:rFonts w:ascii="Book Antiqua" w:hAnsi="Book Antiqua"/>
        </w:rPr>
        <w:t>Tozzi</w:t>
      </w:r>
      <w:proofErr w:type="spellEnd"/>
      <w:r w:rsidRPr="00F77379">
        <w:rPr>
          <w:rFonts w:ascii="Book Antiqua" w:hAnsi="Book Antiqua"/>
        </w:rPr>
        <w:t xml:space="preserve"> M, </w:t>
      </w:r>
      <w:proofErr w:type="spellStart"/>
      <w:r w:rsidRPr="00F77379">
        <w:rPr>
          <w:rFonts w:ascii="Book Antiqua" w:hAnsi="Book Antiqua"/>
        </w:rPr>
        <w:t>Giannuzzo</w:t>
      </w:r>
      <w:proofErr w:type="spellEnd"/>
      <w:r w:rsidRPr="00F77379">
        <w:rPr>
          <w:rFonts w:ascii="Book Antiqua" w:hAnsi="Book Antiqua"/>
        </w:rPr>
        <w:t xml:space="preserve"> A, </w:t>
      </w:r>
      <w:proofErr w:type="spellStart"/>
      <w:r w:rsidRPr="00F77379">
        <w:rPr>
          <w:rFonts w:ascii="Book Antiqua" w:hAnsi="Book Antiqua"/>
        </w:rPr>
        <w:t>Sørensen</w:t>
      </w:r>
      <w:proofErr w:type="spellEnd"/>
      <w:r w:rsidRPr="00F77379">
        <w:rPr>
          <w:rFonts w:ascii="Book Antiqua" w:hAnsi="Book Antiqua"/>
        </w:rPr>
        <w:t xml:space="preserve"> CE, Novak I. Proton Pump Inhibitors Inhibit Pancreatic Secretion: Role of Gastric and Non-Gastric H+/K+-ATPases. </w:t>
      </w:r>
      <w:proofErr w:type="spellStart"/>
      <w:r w:rsidRPr="00F77379">
        <w:rPr>
          <w:rFonts w:ascii="Book Antiqua" w:hAnsi="Book Antiqua"/>
          <w:i/>
        </w:rPr>
        <w:t>PLoS</w:t>
      </w:r>
      <w:proofErr w:type="spellEnd"/>
      <w:r w:rsidRPr="00F77379">
        <w:rPr>
          <w:rFonts w:ascii="Book Antiqua" w:hAnsi="Book Antiqua"/>
          <w:i/>
        </w:rPr>
        <w:t xml:space="preserve"> One</w:t>
      </w:r>
      <w:r w:rsidRPr="00F77379">
        <w:rPr>
          <w:rFonts w:ascii="Book Antiqua" w:hAnsi="Book Antiqua"/>
        </w:rPr>
        <w:t xml:space="preserve"> 2015; </w:t>
      </w:r>
      <w:r w:rsidRPr="00F77379">
        <w:rPr>
          <w:rFonts w:ascii="Book Antiqua" w:hAnsi="Book Antiqua"/>
          <w:b/>
        </w:rPr>
        <w:t xml:space="preserve">10: </w:t>
      </w:r>
      <w:r w:rsidRPr="00F77379">
        <w:rPr>
          <w:rFonts w:ascii="Book Antiqua" w:hAnsi="Book Antiqua"/>
        </w:rPr>
        <w:t>e0126432 [DOI:</w:t>
      </w:r>
      <w:r w:rsidRPr="00F77379">
        <w:rPr>
          <w:rFonts w:ascii="Book Antiqua" w:hAnsi="Book Antiqua" w:hint="eastAsia"/>
          <w:lang w:eastAsia="zh-CN"/>
        </w:rPr>
        <w:t xml:space="preserve"> </w:t>
      </w:r>
      <w:r w:rsidRPr="00F77379">
        <w:rPr>
          <w:rFonts w:ascii="Book Antiqua" w:hAnsi="Book Antiqua"/>
        </w:rPr>
        <w:t>10.1371/journal.pone.0126432]</w:t>
      </w:r>
    </w:p>
    <w:p w14:paraId="09FEFF56" w14:textId="77777777" w:rsidR="006E05C7" w:rsidRPr="00F77379" w:rsidRDefault="006E05C7" w:rsidP="006E05C7">
      <w:pPr>
        <w:spacing w:line="360" w:lineRule="auto"/>
        <w:jc w:val="both"/>
        <w:rPr>
          <w:rFonts w:ascii="Book Antiqua" w:hAnsi="Book Antiqua"/>
        </w:rPr>
      </w:pPr>
      <w:r w:rsidRPr="00F77379">
        <w:rPr>
          <w:rFonts w:ascii="Book Antiqua" w:hAnsi="Book Antiqua"/>
        </w:rPr>
        <w:t>28</w:t>
      </w:r>
      <w:r w:rsidRPr="00F77379">
        <w:rPr>
          <w:rFonts w:ascii="Book Antiqua" w:hAnsi="Book Antiqua"/>
          <w:b/>
        </w:rPr>
        <w:t xml:space="preserve"> Department of Health.</w:t>
      </w:r>
      <w:r w:rsidRPr="00F77379">
        <w:rPr>
          <w:rFonts w:ascii="Book Antiqua" w:hAnsi="Book Antiqua"/>
        </w:rPr>
        <w:t xml:space="preserve"> UK chief medical officer’s alcohol guidelines review. London: Department of Health; 2016</w:t>
      </w:r>
    </w:p>
    <w:p w14:paraId="169649E8" w14:textId="77777777" w:rsidR="006E05C7" w:rsidRPr="00F77379" w:rsidRDefault="006E05C7" w:rsidP="006E05C7">
      <w:pPr>
        <w:spacing w:line="360" w:lineRule="auto"/>
        <w:jc w:val="both"/>
        <w:rPr>
          <w:rFonts w:ascii="Book Antiqua" w:hAnsi="Book Antiqua"/>
        </w:rPr>
      </w:pPr>
      <w:r w:rsidRPr="00F77379">
        <w:rPr>
          <w:rFonts w:ascii="Book Antiqua" w:hAnsi="Book Antiqua"/>
        </w:rPr>
        <w:t xml:space="preserve">29 </w:t>
      </w:r>
      <w:r w:rsidRPr="00F77379">
        <w:rPr>
          <w:rFonts w:ascii="Book Antiqua" w:hAnsi="Book Antiqua"/>
          <w:b/>
          <w:bCs/>
        </w:rPr>
        <w:t>Duggan SN</w:t>
      </w:r>
      <w:r w:rsidRPr="00F77379">
        <w:rPr>
          <w:rFonts w:ascii="Book Antiqua" w:hAnsi="Book Antiqua"/>
        </w:rPr>
        <w:t xml:space="preserve">, </w:t>
      </w:r>
      <w:proofErr w:type="spellStart"/>
      <w:r w:rsidRPr="00F77379">
        <w:rPr>
          <w:rFonts w:ascii="Book Antiqua" w:hAnsi="Book Antiqua"/>
        </w:rPr>
        <w:t>Ní</w:t>
      </w:r>
      <w:proofErr w:type="spellEnd"/>
      <w:r w:rsidRPr="00F77379">
        <w:rPr>
          <w:rFonts w:ascii="Book Antiqua" w:hAnsi="Book Antiqua"/>
        </w:rPr>
        <w:t xml:space="preserve"> </w:t>
      </w:r>
      <w:proofErr w:type="spellStart"/>
      <w:r w:rsidRPr="00F77379">
        <w:rPr>
          <w:rFonts w:ascii="Book Antiqua" w:hAnsi="Book Antiqua"/>
        </w:rPr>
        <w:t>Chonchubhair</w:t>
      </w:r>
      <w:proofErr w:type="spellEnd"/>
      <w:r w:rsidRPr="00F77379">
        <w:rPr>
          <w:rFonts w:ascii="Book Antiqua" w:hAnsi="Book Antiqua"/>
        </w:rPr>
        <w:t xml:space="preserve"> HM, </w:t>
      </w:r>
      <w:proofErr w:type="spellStart"/>
      <w:r w:rsidRPr="00F77379">
        <w:rPr>
          <w:rFonts w:ascii="Book Antiqua" w:hAnsi="Book Antiqua"/>
        </w:rPr>
        <w:t>Lawal</w:t>
      </w:r>
      <w:proofErr w:type="spellEnd"/>
      <w:r w:rsidRPr="00F77379">
        <w:rPr>
          <w:rFonts w:ascii="Book Antiqua" w:hAnsi="Book Antiqua"/>
        </w:rPr>
        <w:t xml:space="preserve"> O, O'Connor DB, Conlon KC. Chronic pancreatitis: A diagnostic dilemma. </w:t>
      </w:r>
      <w:r w:rsidRPr="00F77379">
        <w:rPr>
          <w:rFonts w:ascii="Book Antiqua" w:hAnsi="Book Antiqua"/>
          <w:i/>
          <w:iCs/>
        </w:rPr>
        <w:t>World J Gastroenterol</w:t>
      </w:r>
      <w:r w:rsidRPr="00F77379">
        <w:rPr>
          <w:rFonts w:ascii="Book Antiqua" w:hAnsi="Book Antiqua"/>
        </w:rPr>
        <w:t xml:space="preserve"> 2016; </w:t>
      </w:r>
      <w:r w:rsidRPr="00F77379">
        <w:rPr>
          <w:rFonts w:ascii="Book Antiqua" w:hAnsi="Book Antiqua"/>
          <w:b/>
          <w:bCs/>
        </w:rPr>
        <w:t>22</w:t>
      </w:r>
      <w:r w:rsidRPr="00F77379">
        <w:rPr>
          <w:rFonts w:ascii="Book Antiqua" w:hAnsi="Book Antiqua"/>
        </w:rPr>
        <w:t>: 2304-2313 [PMID: 26900292 DOI: 10.3748/wjg.v22.i7.2304]</w:t>
      </w:r>
    </w:p>
    <w:p w14:paraId="1E9DFD95" w14:textId="77777777" w:rsidR="006E05C7" w:rsidRPr="00F77379" w:rsidRDefault="006E05C7" w:rsidP="006E05C7">
      <w:pPr>
        <w:spacing w:line="360" w:lineRule="auto"/>
        <w:jc w:val="both"/>
        <w:rPr>
          <w:rFonts w:ascii="Book Antiqua" w:hAnsi="Book Antiqua"/>
        </w:rPr>
      </w:pPr>
      <w:r w:rsidRPr="00F77379">
        <w:rPr>
          <w:rFonts w:ascii="Book Antiqua" w:hAnsi="Book Antiqua"/>
        </w:rPr>
        <w:t xml:space="preserve">30 </w:t>
      </w:r>
      <w:proofErr w:type="spellStart"/>
      <w:r w:rsidRPr="00F77379">
        <w:rPr>
          <w:rFonts w:ascii="Book Antiqua" w:hAnsi="Book Antiqua"/>
          <w:b/>
          <w:bCs/>
        </w:rPr>
        <w:t>Peduzzi</w:t>
      </w:r>
      <w:proofErr w:type="spellEnd"/>
      <w:r w:rsidRPr="00F77379">
        <w:rPr>
          <w:rFonts w:ascii="Book Antiqua" w:hAnsi="Book Antiqua"/>
          <w:b/>
          <w:bCs/>
        </w:rPr>
        <w:t xml:space="preserve"> P</w:t>
      </w:r>
      <w:r w:rsidRPr="00F77379">
        <w:rPr>
          <w:rFonts w:ascii="Book Antiqua" w:hAnsi="Book Antiqua"/>
        </w:rPr>
        <w:t xml:space="preserve">, </w:t>
      </w:r>
      <w:proofErr w:type="spellStart"/>
      <w:r w:rsidRPr="00F77379">
        <w:rPr>
          <w:rFonts w:ascii="Book Antiqua" w:hAnsi="Book Antiqua"/>
        </w:rPr>
        <w:t>Concato</w:t>
      </w:r>
      <w:proofErr w:type="spellEnd"/>
      <w:r w:rsidRPr="00F77379">
        <w:rPr>
          <w:rFonts w:ascii="Book Antiqua" w:hAnsi="Book Antiqua"/>
        </w:rPr>
        <w:t xml:space="preserve"> J, Kemper E, Holford TR, Feinstein AR. A simulation study of the number of events per variable in logistic regression analysis. </w:t>
      </w:r>
      <w:r w:rsidRPr="00F77379">
        <w:rPr>
          <w:rFonts w:ascii="Book Antiqua" w:hAnsi="Book Antiqua"/>
          <w:i/>
          <w:iCs/>
        </w:rPr>
        <w:t>J Clin Epidemiol</w:t>
      </w:r>
      <w:r w:rsidRPr="00F77379">
        <w:rPr>
          <w:rFonts w:ascii="Book Antiqua" w:hAnsi="Book Antiqua"/>
        </w:rPr>
        <w:t xml:space="preserve"> 1996; </w:t>
      </w:r>
      <w:r w:rsidRPr="00F77379">
        <w:rPr>
          <w:rFonts w:ascii="Book Antiqua" w:hAnsi="Book Antiqua"/>
          <w:b/>
          <w:bCs/>
        </w:rPr>
        <w:t>49</w:t>
      </w:r>
      <w:r w:rsidRPr="00F77379">
        <w:rPr>
          <w:rFonts w:ascii="Book Antiqua" w:hAnsi="Book Antiqua"/>
        </w:rPr>
        <w:t>: 1373-1379 [PMID: 8970487 DOI: 10.1016/s0895-4356(96)00236-3]</w:t>
      </w:r>
    </w:p>
    <w:p w14:paraId="2E160EBA" w14:textId="77777777" w:rsidR="006E05C7" w:rsidRPr="00F77379" w:rsidRDefault="006E05C7" w:rsidP="006E05C7">
      <w:pPr>
        <w:spacing w:line="360" w:lineRule="auto"/>
        <w:jc w:val="both"/>
        <w:rPr>
          <w:rFonts w:ascii="Book Antiqua" w:hAnsi="Book Antiqua"/>
        </w:rPr>
      </w:pPr>
      <w:r w:rsidRPr="00F77379">
        <w:rPr>
          <w:rFonts w:ascii="Book Antiqua" w:hAnsi="Book Antiqua"/>
        </w:rPr>
        <w:t xml:space="preserve">31 </w:t>
      </w:r>
      <w:r w:rsidRPr="00F77379">
        <w:rPr>
          <w:rFonts w:ascii="Book Antiqua" w:hAnsi="Book Antiqua"/>
          <w:b/>
          <w:bCs/>
        </w:rPr>
        <w:t>Janssen KJ</w:t>
      </w:r>
      <w:r w:rsidRPr="00F77379">
        <w:rPr>
          <w:rFonts w:ascii="Book Antiqua" w:hAnsi="Book Antiqua"/>
        </w:rPr>
        <w:t xml:space="preserve">, Donders AR, Harrell FE Jr, </w:t>
      </w:r>
      <w:proofErr w:type="spellStart"/>
      <w:r w:rsidRPr="00F77379">
        <w:rPr>
          <w:rFonts w:ascii="Book Antiqua" w:hAnsi="Book Antiqua"/>
        </w:rPr>
        <w:t>Vergouwe</w:t>
      </w:r>
      <w:proofErr w:type="spellEnd"/>
      <w:r w:rsidRPr="00F77379">
        <w:rPr>
          <w:rFonts w:ascii="Book Antiqua" w:hAnsi="Book Antiqua"/>
        </w:rPr>
        <w:t xml:space="preserve"> Y, Chen Q, </w:t>
      </w:r>
      <w:proofErr w:type="spellStart"/>
      <w:r w:rsidRPr="00F77379">
        <w:rPr>
          <w:rFonts w:ascii="Book Antiqua" w:hAnsi="Book Antiqua"/>
        </w:rPr>
        <w:t>Grobbee</w:t>
      </w:r>
      <w:proofErr w:type="spellEnd"/>
      <w:r w:rsidRPr="00F77379">
        <w:rPr>
          <w:rFonts w:ascii="Book Antiqua" w:hAnsi="Book Antiqua"/>
        </w:rPr>
        <w:t xml:space="preserve"> DE, Moons KG. Missing covariate data in medical research: to impute is better than to ignore. </w:t>
      </w:r>
      <w:r w:rsidRPr="00F77379">
        <w:rPr>
          <w:rFonts w:ascii="Book Antiqua" w:hAnsi="Book Antiqua"/>
          <w:i/>
          <w:iCs/>
        </w:rPr>
        <w:t>J Clin Epidemiol</w:t>
      </w:r>
      <w:r w:rsidRPr="00F77379">
        <w:rPr>
          <w:rFonts w:ascii="Book Antiqua" w:hAnsi="Book Antiqua"/>
        </w:rPr>
        <w:t xml:space="preserve"> 2010; </w:t>
      </w:r>
      <w:r w:rsidRPr="00F77379">
        <w:rPr>
          <w:rFonts w:ascii="Book Antiqua" w:hAnsi="Book Antiqua"/>
          <w:b/>
          <w:bCs/>
        </w:rPr>
        <w:t>63</w:t>
      </w:r>
      <w:r w:rsidRPr="00F77379">
        <w:rPr>
          <w:rFonts w:ascii="Book Antiqua" w:hAnsi="Book Antiqua"/>
        </w:rPr>
        <w:t>: 721-727 [PMID: 20338724 DOI: 10.1016/j.jclinepi.2009.12.008]</w:t>
      </w:r>
    </w:p>
    <w:p w14:paraId="1F3FC7FE" w14:textId="77777777" w:rsidR="006E05C7" w:rsidRPr="00F77379" w:rsidRDefault="006E05C7" w:rsidP="006E05C7">
      <w:pPr>
        <w:spacing w:line="360" w:lineRule="auto"/>
        <w:jc w:val="both"/>
        <w:rPr>
          <w:rFonts w:ascii="Book Antiqua" w:hAnsi="Book Antiqua"/>
        </w:rPr>
      </w:pPr>
      <w:r w:rsidRPr="00F77379">
        <w:rPr>
          <w:rFonts w:ascii="Book Antiqua" w:hAnsi="Book Antiqua"/>
        </w:rPr>
        <w:lastRenderedPageBreak/>
        <w:t xml:space="preserve">32 </w:t>
      </w:r>
      <w:proofErr w:type="spellStart"/>
      <w:r w:rsidRPr="00F77379">
        <w:rPr>
          <w:rFonts w:ascii="Book Antiqua" w:hAnsi="Book Antiqua"/>
          <w:b/>
          <w:bCs/>
        </w:rPr>
        <w:t>Machicado</w:t>
      </w:r>
      <w:proofErr w:type="spellEnd"/>
      <w:r w:rsidRPr="00F77379">
        <w:rPr>
          <w:rFonts w:ascii="Book Antiqua" w:hAnsi="Book Antiqua"/>
          <w:b/>
          <w:bCs/>
        </w:rPr>
        <w:t xml:space="preserve"> JD</w:t>
      </w:r>
      <w:r w:rsidRPr="00F77379">
        <w:rPr>
          <w:rFonts w:ascii="Book Antiqua" w:hAnsi="Book Antiqua"/>
        </w:rPr>
        <w:t xml:space="preserve">, Chari ST, Timmons L, Tang G, Yadav D. A population-based evaluation of the natural history of chronic pancreatitis. </w:t>
      </w:r>
      <w:proofErr w:type="spellStart"/>
      <w:r w:rsidRPr="00F77379">
        <w:rPr>
          <w:rFonts w:ascii="Book Antiqua" w:hAnsi="Book Antiqua"/>
          <w:i/>
          <w:iCs/>
        </w:rPr>
        <w:t>Pancreatology</w:t>
      </w:r>
      <w:proofErr w:type="spellEnd"/>
      <w:r w:rsidRPr="00F77379">
        <w:rPr>
          <w:rFonts w:ascii="Book Antiqua" w:hAnsi="Book Antiqua"/>
        </w:rPr>
        <w:t xml:space="preserve"> 2018; </w:t>
      </w:r>
      <w:r w:rsidRPr="00F77379">
        <w:rPr>
          <w:rFonts w:ascii="Book Antiqua" w:hAnsi="Book Antiqua"/>
          <w:b/>
          <w:bCs/>
        </w:rPr>
        <w:t>18</w:t>
      </w:r>
      <w:r w:rsidRPr="00F77379">
        <w:rPr>
          <w:rFonts w:ascii="Book Antiqua" w:hAnsi="Book Antiqua"/>
        </w:rPr>
        <w:t>: 39-45 [PMID: 29221631 DOI: 10.1016/j.pan.2017.11.012]</w:t>
      </w:r>
    </w:p>
    <w:p w14:paraId="6CE82D9E" w14:textId="77777777" w:rsidR="006E05C7" w:rsidRPr="00F77379" w:rsidRDefault="006E05C7" w:rsidP="006E05C7">
      <w:pPr>
        <w:spacing w:line="360" w:lineRule="auto"/>
        <w:jc w:val="both"/>
        <w:rPr>
          <w:rFonts w:ascii="Book Antiqua" w:hAnsi="Book Antiqua"/>
        </w:rPr>
      </w:pPr>
      <w:r w:rsidRPr="00F77379">
        <w:rPr>
          <w:rFonts w:ascii="Book Antiqua" w:hAnsi="Book Antiqua"/>
        </w:rPr>
        <w:t xml:space="preserve">33 </w:t>
      </w:r>
      <w:proofErr w:type="spellStart"/>
      <w:r w:rsidRPr="00F77379">
        <w:rPr>
          <w:rFonts w:ascii="Book Antiqua" w:hAnsi="Book Antiqua"/>
          <w:b/>
          <w:bCs/>
        </w:rPr>
        <w:t>Bartel</w:t>
      </w:r>
      <w:proofErr w:type="spellEnd"/>
      <w:r w:rsidRPr="00F77379">
        <w:rPr>
          <w:rFonts w:ascii="Book Antiqua" w:hAnsi="Book Antiqua"/>
          <w:b/>
          <w:bCs/>
        </w:rPr>
        <w:t xml:space="preserve"> MJ</w:t>
      </w:r>
      <w:r w:rsidRPr="00F77379">
        <w:rPr>
          <w:rFonts w:ascii="Book Antiqua" w:hAnsi="Book Antiqua"/>
        </w:rPr>
        <w:t xml:space="preserve">, </w:t>
      </w:r>
      <w:proofErr w:type="spellStart"/>
      <w:r w:rsidRPr="00F77379">
        <w:rPr>
          <w:rFonts w:ascii="Book Antiqua" w:hAnsi="Book Antiqua"/>
        </w:rPr>
        <w:t>Asbun</w:t>
      </w:r>
      <w:proofErr w:type="spellEnd"/>
      <w:r w:rsidRPr="00F77379">
        <w:rPr>
          <w:rFonts w:ascii="Book Antiqua" w:hAnsi="Book Antiqua"/>
        </w:rPr>
        <w:t xml:space="preserve"> H, Stauffer J, Raimondo M. Pancreatic exocrine insufficiency in pancreatic cancer: A review of the literature. </w:t>
      </w:r>
      <w:r w:rsidRPr="00F77379">
        <w:rPr>
          <w:rFonts w:ascii="Book Antiqua" w:hAnsi="Book Antiqua"/>
          <w:i/>
          <w:iCs/>
        </w:rPr>
        <w:t>Dig Liver Dis</w:t>
      </w:r>
      <w:r w:rsidRPr="00F77379">
        <w:rPr>
          <w:rFonts w:ascii="Book Antiqua" w:hAnsi="Book Antiqua"/>
        </w:rPr>
        <w:t xml:space="preserve"> 2015; </w:t>
      </w:r>
      <w:r w:rsidRPr="00F77379">
        <w:rPr>
          <w:rFonts w:ascii="Book Antiqua" w:hAnsi="Book Antiqua"/>
          <w:b/>
          <w:bCs/>
        </w:rPr>
        <w:t>47</w:t>
      </w:r>
      <w:r w:rsidRPr="00F77379">
        <w:rPr>
          <w:rFonts w:ascii="Book Antiqua" w:hAnsi="Book Antiqua"/>
        </w:rPr>
        <w:t>: 1013-1020 [PMID: 26211872 DOI: 10.1016/j.dld.2015.06.015]</w:t>
      </w:r>
    </w:p>
    <w:p w14:paraId="222AF824" w14:textId="77777777" w:rsidR="006E05C7" w:rsidRPr="00F77379" w:rsidRDefault="006E05C7" w:rsidP="006E05C7">
      <w:pPr>
        <w:spacing w:line="360" w:lineRule="auto"/>
        <w:jc w:val="both"/>
        <w:rPr>
          <w:rFonts w:ascii="Book Antiqua" w:hAnsi="Book Antiqua"/>
        </w:rPr>
      </w:pPr>
      <w:r w:rsidRPr="00F77379">
        <w:rPr>
          <w:rFonts w:ascii="Book Antiqua" w:hAnsi="Book Antiqua"/>
        </w:rPr>
        <w:t xml:space="preserve">34 </w:t>
      </w:r>
      <w:r w:rsidRPr="00F77379">
        <w:rPr>
          <w:rFonts w:ascii="Book Antiqua" w:hAnsi="Book Antiqua"/>
          <w:b/>
          <w:bCs/>
        </w:rPr>
        <w:t>Tseng DS</w:t>
      </w:r>
      <w:r w:rsidRPr="00F77379">
        <w:rPr>
          <w:rFonts w:ascii="Book Antiqua" w:hAnsi="Book Antiqua"/>
        </w:rPr>
        <w:t xml:space="preserve">, </w:t>
      </w:r>
      <w:proofErr w:type="spellStart"/>
      <w:r w:rsidRPr="00F77379">
        <w:rPr>
          <w:rFonts w:ascii="Book Antiqua" w:hAnsi="Book Antiqua"/>
        </w:rPr>
        <w:t>Molenaar</w:t>
      </w:r>
      <w:proofErr w:type="spellEnd"/>
      <w:r w:rsidRPr="00F77379">
        <w:rPr>
          <w:rFonts w:ascii="Book Antiqua" w:hAnsi="Book Antiqua"/>
        </w:rPr>
        <w:t xml:space="preserve"> IQ, </w:t>
      </w:r>
      <w:proofErr w:type="spellStart"/>
      <w:r w:rsidRPr="00F77379">
        <w:rPr>
          <w:rFonts w:ascii="Book Antiqua" w:hAnsi="Book Antiqua"/>
        </w:rPr>
        <w:t>Besselink</w:t>
      </w:r>
      <w:proofErr w:type="spellEnd"/>
      <w:r w:rsidRPr="00F77379">
        <w:rPr>
          <w:rFonts w:ascii="Book Antiqua" w:hAnsi="Book Antiqua"/>
        </w:rPr>
        <w:t xml:space="preserve"> MG, van </w:t>
      </w:r>
      <w:proofErr w:type="spellStart"/>
      <w:r w:rsidRPr="00F77379">
        <w:rPr>
          <w:rFonts w:ascii="Book Antiqua" w:hAnsi="Book Antiqua"/>
        </w:rPr>
        <w:t>Eijck</w:t>
      </w:r>
      <w:proofErr w:type="spellEnd"/>
      <w:r w:rsidRPr="00F77379">
        <w:rPr>
          <w:rFonts w:ascii="Book Antiqua" w:hAnsi="Book Antiqua"/>
        </w:rPr>
        <w:t xml:space="preserve"> CH, </w:t>
      </w:r>
      <w:proofErr w:type="spellStart"/>
      <w:r w:rsidRPr="00F77379">
        <w:rPr>
          <w:rFonts w:ascii="Book Antiqua" w:hAnsi="Book Antiqua"/>
        </w:rPr>
        <w:t>Borel</w:t>
      </w:r>
      <w:proofErr w:type="spellEnd"/>
      <w:r w:rsidRPr="00F77379">
        <w:rPr>
          <w:rFonts w:ascii="Book Antiqua" w:hAnsi="Book Antiqua"/>
        </w:rPr>
        <w:t xml:space="preserve"> </w:t>
      </w:r>
      <w:proofErr w:type="spellStart"/>
      <w:r w:rsidRPr="00F77379">
        <w:rPr>
          <w:rFonts w:ascii="Book Antiqua" w:hAnsi="Book Antiqua"/>
        </w:rPr>
        <w:t>Rinkes</w:t>
      </w:r>
      <w:proofErr w:type="spellEnd"/>
      <w:r w:rsidRPr="00F77379">
        <w:rPr>
          <w:rFonts w:ascii="Book Antiqua" w:hAnsi="Book Antiqua"/>
        </w:rPr>
        <w:t xml:space="preserve"> IH, van </w:t>
      </w:r>
      <w:proofErr w:type="spellStart"/>
      <w:r w:rsidRPr="00F77379">
        <w:rPr>
          <w:rFonts w:ascii="Book Antiqua" w:hAnsi="Book Antiqua"/>
        </w:rPr>
        <w:t>Santvoort</w:t>
      </w:r>
      <w:proofErr w:type="spellEnd"/>
      <w:r w:rsidRPr="00F77379">
        <w:rPr>
          <w:rFonts w:ascii="Book Antiqua" w:hAnsi="Book Antiqua"/>
        </w:rPr>
        <w:t xml:space="preserve"> HC. Pancreatic Exocrine Insufficiency in Patients </w:t>
      </w:r>
      <w:proofErr w:type="gramStart"/>
      <w:r w:rsidRPr="00F77379">
        <w:rPr>
          <w:rFonts w:ascii="Book Antiqua" w:hAnsi="Book Antiqua"/>
        </w:rPr>
        <w:t>With</w:t>
      </w:r>
      <w:proofErr w:type="gramEnd"/>
      <w:r w:rsidRPr="00F77379">
        <w:rPr>
          <w:rFonts w:ascii="Book Antiqua" w:hAnsi="Book Antiqua"/>
        </w:rPr>
        <w:t xml:space="preserve"> Pancreatic or Periampullary Cancer: A Systematic Review. </w:t>
      </w:r>
      <w:r w:rsidRPr="00F77379">
        <w:rPr>
          <w:rFonts w:ascii="Book Antiqua" w:hAnsi="Book Antiqua"/>
          <w:i/>
          <w:iCs/>
        </w:rPr>
        <w:t>Pancreas</w:t>
      </w:r>
      <w:r w:rsidRPr="00F77379">
        <w:rPr>
          <w:rFonts w:ascii="Book Antiqua" w:hAnsi="Book Antiqua"/>
        </w:rPr>
        <w:t xml:space="preserve"> 2016; </w:t>
      </w:r>
      <w:r w:rsidRPr="00F77379">
        <w:rPr>
          <w:rFonts w:ascii="Book Antiqua" w:hAnsi="Book Antiqua"/>
          <w:b/>
          <w:bCs/>
        </w:rPr>
        <w:t>45</w:t>
      </w:r>
      <w:r w:rsidRPr="00F77379">
        <w:rPr>
          <w:rFonts w:ascii="Book Antiqua" w:hAnsi="Book Antiqua"/>
        </w:rPr>
        <w:t>: 325-330 [PMID: 26495777 DOI: 10.1097/MPA.0000000000000473]</w:t>
      </w:r>
    </w:p>
    <w:p w14:paraId="657E4CBA" w14:textId="77777777" w:rsidR="006E05C7" w:rsidRPr="00F77379" w:rsidRDefault="006E05C7" w:rsidP="006E05C7">
      <w:pPr>
        <w:spacing w:line="360" w:lineRule="auto"/>
        <w:jc w:val="both"/>
        <w:rPr>
          <w:rFonts w:ascii="Book Antiqua" w:hAnsi="Book Antiqua"/>
        </w:rPr>
      </w:pPr>
      <w:r w:rsidRPr="00F77379">
        <w:rPr>
          <w:rFonts w:ascii="Book Antiqua" w:hAnsi="Book Antiqua"/>
        </w:rPr>
        <w:t xml:space="preserve">35 </w:t>
      </w:r>
      <w:r w:rsidRPr="00F77379">
        <w:rPr>
          <w:rFonts w:ascii="Book Antiqua" w:hAnsi="Book Antiqua"/>
          <w:b/>
          <w:bCs/>
        </w:rPr>
        <w:t>Lee AHH,</w:t>
      </w:r>
      <w:r w:rsidRPr="00F77379">
        <w:rPr>
          <w:rFonts w:ascii="Book Antiqua" w:hAnsi="Book Antiqua"/>
        </w:rPr>
        <w:t xml:space="preserve"> Ward SM. Pancreatic exocrine insufficiency after total gastrectomy – a systematic review. </w:t>
      </w:r>
      <w:r w:rsidRPr="00F77379">
        <w:rPr>
          <w:rFonts w:ascii="Book Antiqua" w:hAnsi="Book Antiqua"/>
          <w:i/>
        </w:rPr>
        <w:t>JOP.J Pancreas</w:t>
      </w:r>
      <w:r w:rsidRPr="00F77379">
        <w:rPr>
          <w:rFonts w:ascii="Book Antiqua" w:hAnsi="Book Antiqua"/>
        </w:rPr>
        <w:t xml:space="preserve"> 2019;</w:t>
      </w:r>
      <w:r w:rsidRPr="00F77379">
        <w:rPr>
          <w:rFonts w:ascii="Book Antiqua" w:hAnsi="Book Antiqua" w:hint="eastAsia"/>
          <w:lang w:eastAsia="zh-CN"/>
        </w:rPr>
        <w:t xml:space="preserve"> </w:t>
      </w:r>
      <w:r w:rsidRPr="00F77379">
        <w:rPr>
          <w:rFonts w:ascii="Book Antiqua" w:hAnsi="Book Antiqua"/>
          <w:b/>
        </w:rPr>
        <w:t xml:space="preserve">20: </w:t>
      </w:r>
      <w:r w:rsidRPr="00F77379">
        <w:rPr>
          <w:rFonts w:ascii="Book Antiqua" w:hAnsi="Book Antiqua"/>
        </w:rPr>
        <w:t>130-137 [DOI:</w:t>
      </w:r>
      <w:r w:rsidRPr="00F77379">
        <w:rPr>
          <w:rFonts w:ascii="Book Antiqua" w:hAnsi="Book Antiqua" w:hint="eastAsia"/>
          <w:lang w:eastAsia="zh-CN"/>
        </w:rPr>
        <w:t xml:space="preserve"> </w:t>
      </w:r>
      <w:r w:rsidRPr="00F77379">
        <w:rPr>
          <w:rFonts w:ascii="Book Antiqua" w:hAnsi="Book Antiqua"/>
        </w:rPr>
        <w:t>10.3998/panc.2018.19]</w:t>
      </w:r>
    </w:p>
    <w:p w14:paraId="395258A2" w14:textId="77777777" w:rsidR="006E05C7" w:rsidRPr="00F77379" w:rsidRDefault="006E05C7" w:rsidP="006E05C7">
      <w:pPr>
        <w:spacing w:line="360" w:lineRule="auto"/>
        <w:jc w:val="both"/>
        <w:rPr>
          <w:rFonts w:ascii="Book Antiqua" w:hAnsi="Book Antiqua"/>
        </w:rPr>
      </w:pPr>
      <w:r w:rsidRPr="00F77379">
        <w:rPr>
          <w:rFonts w:ascii="Book Antiqua" w:hAnsi="Book Antiqua"/>
        </w:rPr>
        <w:t>3</w:t>
      </w:r>
      <w:r w:rsidR="00D60B4D" w:rsidRPr="00F77379">
        <w:rPr>
          <w:rFonts w:ascii="Book Antiqua" w:hAnsi="Book Antiqua" w:hint="eastAsia"/>
          <w:lang w:eastAsia="zh-CN"/>
        </w:rPr>
        <w:t>6</w:t>
      </w:r>
      <w:r w:rsidRPr="00F77379">
        <w:rPr>
          <w:rFonts w:ascii="Book Antiqua" w:hAnsi="Book Antiqua"/>
        </w:rPr>
        <w:t xml:space="preserve"> </w:t>
      </w:r>
      <w:proofErr w:type="spellStart"/>
      <w:r w:rsidRPr="00F77379">
        <w:rPr>
          <w:rFonts w:ascii="Book Antiqua" w:hAnsi="Book Antiqua"/>
          <w:b/>
          <w:bCs/>
        </w:rPr>
        <w:t>Borbély</w:t>
      </w:r>
      <w:proofErr w:type="spellEnd"/>
      <w:r w:rsidRPr="00F77379">
        <w:rPr>
          <w:rFonts w:ascii="Book Antiqua" w:hAnsi="Book Antiqua"/>
          <w:b/>
          <w:bCs/>
        </w:rPr>
        <w:t xml:space="preserve"> Y</w:t>
      </w:r>
      <w:r w:rsidRPr="00F77379">
        <w:rPr>
          <w:rFonts w:ascii="Book Antiqua" w:hAnsi="Book Antiqua"/>
        </w:rPr>
        <w:t xml:space="preserve">, </w:t>
      </w:r>
      <w:proofErr w:type="spellStart"/>
      <w:r w:rsidRPr="00F77379">
        <w:rPr>
          <w:rFonts w:ascii="Book Antiqua" w:hAnsi="Book Antiqua"/>
        </w:rPr>
        <w:t>Plebani</w:t>
      </w:r>
      <w:proofErr w:type="spellEnd"/>
      <w:r w:rsidRPr="00F77379">
        <w:rPr>
          <w:rFonts w:ascii="Book Antiqua" w:hAnsi="Book Antiqua"/>
        </w:rPr>
        <w:t xml:space="preserve"> A, </w:t>
      </w:r>
      <w:proofErr w:type="spellStart"/>
      <w:r w:rsidRPr="00F77379">
        <w:rPr>
          <w:rFonts w:ascii="Book Antiqua" w:hAnsi="Book Antiqua"/>
        </w:rPr>
        <w:t>Kröll</w:t>
      </w:r>
      <w:proofErr w:type="spellEnd"/>
      <w:r w:rsidRPr="00F77379">
        <w:rPr>
          <w:rFonts w:ascii="Book Antiqua" w:hAnsi="Book Antiqua"/>
        </w:rPr>
        <w:t xml:space="preserve"> D, </w:t>
      </w:r>
      <w:proofErr w:type="spellStart"/>
      <w:r w:rsidRPr="00F77379">
        <w:rPr>
          <w:rFonts w:ascii="Book Antiqua" w:hAnsi="Book Antiqua"/>
        </w:rPr>
        <w:t>Ghisla</w:t>
      </w:r>
      <w:proofErr w:type="spellEnd"/>
      <w:r w:rsidRPr="00F77379">
        <w:rPr>
          <w:rFonts w:ascii="Book Antiqua" w:hAnsi="Book Antiqua"/>
        </w:rPr>
        <w:t xml:space="preserve"> S, </w:t>
      </w:r>
      <w:proofErr w:type="spellStart"/>
      <w:r w:rsidRPr="00F77379">
        <w:rPr>
          <w:rFonts w:ascii="Book Antiqua" w:hAnsi="Book Antiqua"/>
        </w:rPr>
        <w:t>Nett</w:t>
      </w:r>
      <w:proofErr w:type="spellEnd"/>
      <w:r w:rsidRPr="00F77379">
        <w:rPr>
          <w:rFonts w:ascii="Book Antiqua" w:hAnsi="Book Antiqua"/>
        </w:rPr>
        <w:t xml:space="preserve"> PC. Exocrine Pancreatic Insufficiency after Roux-en-Y gastric bypass. </w:t>
      </w:r>
      <w:proofErr w:type="spellStart"/>
      <w:r w:rsidRPr="00F77379">
        <w:rPr>
          <w:rFonts w:ascii="Book Antiqua" w:hAnsi="Book Antiqua"/>
          <w:i/>
          <w:iCs/>
        </w:rPr>
        <w:t>Surg</w:t>
      </w:r>
      <w:proofErr w:type="spellEnd"/>
      <w:r w:rsidRPr="00F77379">
        <w:rPr>
          <w:rFonts w:ascii="Book Antiqua" w:hAnsi="Book Antiqua"/>
          <w:i/>
          <w:iCs/>
        </w:rPr>
        <w:t xml:space="preserve"> </w:t>
      </w:r>
      <w:proofErr w:type="spellStart"/>
      <w:r w:rsidRPr="00F77379">
        <w:rPr>
          <w:rFonts w:ascii="Book Antiqua" w:hAnsi="Book Antiqua"/>
          <w:i/>
          <w:iCs/>
        </w:rPr>
        <w:t>Obes</w:t>
      </w:r>
      <w:proofErr w:type="spellEnd"/>
      <w:r w:rsidRPr="00F77379">
        <w:rPr>
          <w:rFonts w:ascii="Book Antiqua" w:hAnsi="Book Antiqua"/>
          <w:i/>
          <w:iCs/>
        </w:rPr>
        <w:t xml:space="preserve"> </w:t>
      </w:r>
      <w:proofErr w:type="spellStart"/>
      <w:r w:rsidRPr="00F77379">
        <w:rPr>
          <w:rFonts w:ascii="Book Antiqua" w:hAnsi="Book Antiqua"/>
          <w:i/>
          <w:iCs/>
        </w:rPr>
        <w:t>Relat</w:t>
      </w:r>
      <w:proofErr w:type="spellEnd"/>
      <w:r w:rsidRPr="00F77379">
        <w:rPr>
          <w:rFonts w:ascii="Book Antiqua" w:hAnsi="Book Antiqua"/>
          <w:i/>
          <w:iCs/>
        </w:rPr>
        <w:t xml:space="preserve"> Dis</w:t>
      </w:r>
      <w:r w:rsidRPr="00F77379">
        <w:rPr>
          <w:rFonts w:ascii="Book Antiqua" w:hAnsi="Book Antiqua"/>
        </w:rPr>
        <w:t xml:space="preserve"> 2016; </w:t>
      </w:r>
      <w:r w:rsidRPr="00F77379">
        <w:rPr>
          <w:rFonts w:ascii="Book Antiqua" w:hAnsi="Book Antiqua"/>
          <w:b/>
          <w:bCs/>
        </w:rPr>
        <w:t>12</w:t>
      </w:r>
      <w:r w:rsidRPr="00F77379">
        <w:rPr>
          <w:rFonts w:ascii="Book Antiqua" w:hAnsi="Book Antiqua"/>
        </w:rPr>
        <w:t>: 790-794 [PMID: 26965152 DOI: 10.1016/j.soard.2015.10.084]</w:t>
      </w:r>
    </w:p>
    <w:p w14:paraId="271F0942" w14:textId="77777777" w:rsidR="00D60B4D" w:rsidRPr="00F77379" w:rsidRDefault="00D60B4D" w:rsidP="00D60B4D">
      <w:pPr>
        <w:spacing w:line="360" w:lineRule="auto"/>
        <w:jc w:val="both"/>
        <w:rPr>
          <w:rFonts w:ascii="Book Antiqua" w:hAnsi="Book Antiqua"/>
        </w:rPr>
      </w:pPr>
      <w:r w:rsidRPr="00F77379">
        <w:rPr>
          <w:rFonts w:ascii="Book Antiqua" w:hAnsi="Book Antiqua"/>
        </w:rPr>
        <w:t>3</w:t>
      </w:r>
      <w:r w:rsidRPr="00F77379">
        <w:rPr>
          <w:rFonts w:ascii="Book Antiqua" w:hAnsi="Book Antiqua" w:hint="eastAsia"/>
          <w:lang w:eastAsia="zh-CN"/>
        </w:rPr>
        <w:t>7</w:t>
      </w:r>
      <w:r w:rsidRPr="00F77379">
        <w:rPr>
          <w:rFonts w:ascii="Book Antiqua" w:hAnsi="Book Antiqua"/>
        </w:rPr>
        <w:t xml:space="preserve"> </w:t>
      </w:r>
      <w:proofErr w:type="spellStart"/>
      <w:r w:rsidRPr="00F77379">
        <w:rPr>
          <w:rFonts w:ascii="Book Antiqua" w:hAnsi="Book Antiqua"/>
          <w:b/>
          <w:bCs/>
        </w:rPr>
        <w:t>Vujasinovic</w:t>
      </w:r>
      <w:proofErr w:type="spellEnd"/>
      <w:r w:rsidRPr="00F77379">
        <w:rPr>
          <w:rFonts w:ascii="Book Antiqua" w:hAnsi="Book Antiqua"/>
          <w:b/>
          <w:bCs/>
        </w:rPr>
        <w:t xml:space="preserve"> M,</w:t>
      </w:r>
      <w:r w:rsidRPr="00F77379">
        <w:rPr>
          <w:rFonts w:ascii="Book Antiqua" w:hAnsi="Book Antiqua"/>
        </w:rPr>
        <w:t xml:space="preserve"> </w:t>
      </w:r>
      <w:proofErr w:type="spellStart"/>
      <w:r w:rsidRPr="00F77379">
        <w:rPr>
          <w:rFonts w:ascii="Book Antiqua" w:hAnsi="Book Antiqua"/>
        </w:rPr>
        <w:t>Kunst</w:t>
      </w:r>
      <w:proofErr w:type="spellEnd"/>
      <w:r w:rsidRPr="00F77379">
        <w:rPr>
          <w:rFonts w:ascii="Book Antiqua" w:hAnsi="Book Antiqua"/>
        </w:rPr>
        <w:t xml:space="preserve"> G, </w:t>
      </w:r>
      <w:proofErr w:type="spellStart"/>
      <w:r w:rsidRPr="00F77379">
        <w:rPr>
          <w:rFonts w:ascii="Book Antiqua" w:hAnsi="Book Antiqua"/>
        </w:rPr>
        <w:t>Breznikar</w:t>
      </w:r>
      <w:proofErr w:type="spellEnd"/>
      <w:r w:rsidRPr="00F77379">
        <w:rPr>
          <w:rFonts w:ascii="Book Antiqua" w:hAnsi="Book Antiqua"/>
        </w:rPr>
        <w:t xml:space="preserve"> B, </w:t>
      </w:r>
      <w:proofErr w:type="spellStart"/>
      <w:r w:rsidRPr="00F77379">
        <w:rPr>
          <w:rFonts w:ascii="Book Antiqua" w:hAnsi="Book Antiqua"/>
        </w:rPr>
        <w:t>Rozej</w:t>
      </w:r>
      <w:proofErr w:type="spellEnd"/>
      <w:r w:rsidRPr="00F77379">
        <w:rPr>
          <w:rFonts w:ascii="Book Antiqua" w:hAnsi="Book Antiqua"/>
        </w:rPr>
        <w:t xml:space="preserve"> B, </w:t>
      </w:r>
      <w:proofErr w:type="spellStart"/>
      <w:r w:rsidRPr="00F77379">
        <w:rPr>
          <w:rFonts w:ascii="Book Antiqua" w:hAnsi="Book Antiqua"/>
        </w:rPr>
        <w:t>Tepes</w:t>
      </w:r>
      <w:proofErr w:type="spellEnd"/>
      <w:r w:rsidRPr="00F77379">
        <w:rPr>
          <w:rFonts w:ascii="Book Antiqua" w:hAnsi="Book Antiqua"/>
        </w:rPr>
        <w:t xml:space="preserve"> B, Rudolf S, </w:t>
      </w:r>
      <w:proofErr w:type="spellStart"/>
      <w:r w:rsidRPr="00F77379">
        <w:rPr>
          <w:rFonts w:ascii="Book Antiqua" w:hAnsi="Book Antiqua"/>
        </w:rPr>
        <w:t>Kuster</w:t>
      </w:r>
      <w:proofErr w:type="spellEnd"/>
      <w:r w:rsidRPr="00F77379">
        <w:rPr>
          <w:rFonts w:ascii="Book Antiqua" w:hAnsi="Book Antiqua"/>
        </w:rPr>
        <w:t xml:space="preserve"> A. Is pancreatic exocrine insufficiency a cause of malabsorption in patients after bariatric surgery?</w:t>
      </w:r>
      <w:r w:rsidRPr="00F77379">
        <w:rPr>
          <w:rFonts w:ascii="Book Antiqua" w:hAnsi="Book Antiqua"/>
          <w:i/>
        </w:rPr>
        <w:t xml:space="preserve"> JOP.J Pancreas</w:t>
      </w:r>
      <w:r w:rsidRPr="00F77379">
        <w:rPr>
          <w:rFonts w:ascii="Book Antiqua" w:hAnsi="Book Antiqua"/>
        </w:rPr>
        <w:t xml:space="preserve"> 2016;</w:t>
      </w:r>
      <w:r w:rsidRPr="00F77379">
        <w:rPr>
          <w:rFonts w:ascii="Book Antiqua" w:hAnsi="Book Antiqua" w:hint="eastAsia"/>
          <w:lang w:eastAsia="zh-CN"/>
        </w:rPr>
        <w:t xml:space="preserve"> </w:t>
      </w:r>
      <w:r w:rsidRPr="00F77379">
        <w:rPr>
          <w:rFonts w:ascii="Book Antiqua" w:hAnsi="Book Antiqua"/>
          <w:b/>
        </w:rPr>
        <w:t>17:</w:t>
      </w:r>
      <w:r w:rsidRPr="00F77379">
        <w:rPr>
          <w:rFonts w:ascii="Book Antiqua" w:hAnsi="Book Antiqua"/>
        </w:rPr>
        <w:t xml:space="preserve"> 402-405 [DOI:</w:t>
      </w:r>
      <w:r w:rsidRPr="00F77379">
        <w:rPr>
          <w:rFonts w:ascii="Book Antiqua" w:hAnsi="Book Antiqua" w:hint="eastAsia"/>
          <w:lang w:eastAsia="zh-CN"/>
        </w:rPr>
        <w:t xml:space="preserve"> </w:t>
      </w:r>
      <w:r w:rsidRPr="00F77379">
        <w:rPr>
          <w:rFonts w:ascii="Book Antiqua" w:hAnsi="Book Antiqua"/>
        </w:rPr>
        <w:t>10.1016/j.pan.2013.04.146]</w:t>
      </w:r>
    </w:p>
    <w:p w14:paraId="6CB2EA9D" w14:textId="77777777" w:rsidR="006E05C7" w:rsidRPr="00F77379" w:rsidRDefault="006E05C7" w:rsidP="006E05C7">
      <w:pPr>
        <w:spacing w:line="360" w:lineRule="auto"/>
        <w:jc w:val="both"/>
        <w:rPr>
          <w:rFonts w:ascii="Book Antiqua" w:hAnsi="Book Antiqua"/>
        </w:rPr>
      </w:pPr>
      <w:r w:rsidRPr="00F77379">
        <w:rPr>
          <w:rFonts w:ascii="Book Antiqua" w:hAnsi="Book Antiqua"/>
        </w:rPr>
        <w:t xml:space="preserve">38 </w:t>
      </w:r>
      <w:proofErr w:type="spellStart"/>
      <w:r w:rsidRPr="00F77379">
        <w:rPr>
          <w:rFonts w:ascii="Book Antiqua" w:hAnsi="Book Antiqua"/>
          <w:b/>
          <w:bCs/>
        </w:rPr>
        <w:t>Keszthelyi</w:t>
      </w:r>
      <w:proofErr w:type="spellEnd"/>
      <w:r w:rsidRPr="00F77379">
        <w:rPr>
          <w:rFonts w:ascii="Book Antiqua" w:hAnsi="Book Antiqua"/>
          <w:b/>
          <w:bCs/>
        </w:rPr>
        <w:t xml:space="preserve"> D</w:t>
      </w:r>
      <w:r w:rsidRPr="00F77379">
        <w:rPr>
          <w:rFonts w:ascii="Book Antiqua" w:hAnsi="Book Antiqua"/>
        </w:rPr>
        <w:t xml:space="preserve">, </w:t>
      </w:r>
      <w:proofErr w:type="spellStart"/>
      <w:r w:rsidRPr="00F77379">
        <w:rPr>
          <w:rFonts w:ascii="Book Antiqua" w:hAnsi="Book Antiqua"/>
        </w:rPr>
        <w:t>Masclee</w:t>
      </w:r>
      <w:proofErr w:type="spellEnd"/>
      <w:r w:rsidRPr="00F77379">
        <w:rPr>
          <w:rFonts w:ascii="Book Antiqua" w:hAnsi="Book Antiqua"/>
        </w:rPr>
        <w:t xml:space="preserve"> AA. Effects of proton pump inhibitor therapy in the distal gut: putting the pieces together. </w:t>
      </w:r>
      <w:r w:rsidRPr="00F77379">
        <w:rPr>
          <w:rFonts w:ascii="Book Antiqua" w:hAnsi="Book Antiqua"/>
          <w:i/>
          <w:iCs/>
        </w:rPr>
        <w:t>Dig Dis Sci</w:t>
      </w:r>
      <w:r w:rsidRPr="00F77379">
        <w:rPr>
          <w:rFonts w:ascii="Book Antiqua" w:hAnsi="Book Antiqua"/>
        </w:rPr>
        <w:t xml:space="preserve"> 2012; </w:t>
      </w:r>
      <w:r w:rsidRPr="00F77379">
        <w:rPr>
          <w:rFonts w:ascii="Book Antiqua" w:hAnsi="Book Antiqua"/>
          <w:b/>
          <w:bCs/>
        </w:rPr>
        <w:t>57</w:t>
      </w:r>
      <w:r w:rsidRPr="00F77379">
        <w:rPr>
          <w:rFonts w:ascii="Book Antiqua" w:hAnsi="Book Antiqua"/>
        </w:rPr>
        <w:t>: 2487-2489 [PMID: 22899240 DOI: 10.1007/s10620-012-2339-5]</w:t>
      </w:r>
    </w:p>
    <w:p w14:paraId="26DF675F" w14:textId="77777777" w:rsidR="006E05C7" w:rsidRPr="00F77379" w:rsidRDefault="006E05C7" w:rsidP="006E05C7">
      <w:pPr>
        <w:spacing w:line="360" w:lineRule="auto"/>
        <w:jc w:val="both"/>
        <w:rPr>
          <w:rFonts w:ascii="Book Antiqua" w:hAnsi="Book Antiqua"/>
        </w:rPr>
      </w:pPr>
      <w:r w:rsidRPr="00F77379">
        <w:rPr>
          <w:rFonts w:ascii="Book Antiqua" w:hAnsi="Book Antiqua"/>
        </w:rPr>
        <w:t xml:space="preserve">39 </w:t>
      </w:r>
      <w:r w:rsidRPr="00F77379">
        <w:rPr>
          <w:rFonts w:ascii="Book Antiqua" w:hAnsi="Book Antiqua"/>
          <w:b/>
          <w:bCs/>
        </w:rPr>
        <w:t>Yang AL</w:t>
      </w:r>
      <w:r w:rsidRPr="00F77379">
        <w:rPr>
          <w:rFonts w:ascii="Book Antiqua" w:hAnsi="Book Antiqua"/>
        </w:rPr>
        <w:t xml:space="preserve">, </w:t>
      </w:r>
      <w:proofErr w:type="spellStart"/>
      <w:r w:rsidRPr="00F77379">
        <w:rPr>
          <w:rFonts w:ascii="Book Antiqua" w:hAnsi="Book Antiqua"/>
        </w:rPr>
        <w:t>Vadhavkar</w:t>
      </w:r>
      <w:proofErr w:type="spellEnd"/>
      <w:r w:rsidRPr="00F77379">
        <w:rPr>
          <w:rFonts w:ascii="Book Antiqua" w:hAnsi="Book Antiqua"/>
        </w:rPr>
        <w:t xml:space="preserve"> S, Singh G, </w:t>
      </w:r>
      <w:proofErr w:type="spellStart"/>
      <w:r w:rsidRPr="00F77379">
        <w:rPr>
          <w:rFonts w:ascii="Book Antiqua" w:hAnsi="Book Antiqua"/>
        </w:rPr>
        <w:t>Omary</w:t>
      </w:r>
      <w:proofErr w:type="spellEnd"/>
      <w:r w:rsidRPr="00F77379">
        <w:rPr>
          <w:rFonts w:ascii="Book Antiqua" w:hAnsi="Book Antiqua"/>
        </w:rPr>
        <w:t xml:space="preserve"> MB. Epidemiology of alcohol-related liver and pancreatic disease in the United States. </w:t>
      </w:r>
      <w:r w:rsidRPr="00F77379">
        <w:rPr>
          <w:rFonts w:ascii="Book Antiqua" w:hAnsi="Book Antiqua"/>
          <w:i/>
          <w:iCs/>
        </w:rPr>
        <w:t>Arch Intern Med</w:t>
      </w:r>
      <w:r w:rsidRPr="00F77379">
        <w:rPr>
          <w:rFonts w:ascii="Book Antiqua" w:hAnsi="Book Antiqua"/>
        </w:rPr>
        <w:t xml:space="preserve"> 2008; </w:t>
      </w:r>
      <w:r w:rsidRPr="00F77379">
        <w:rPr>
          <w:rFonts w:ascii="Book Antiqua" w:hAnsi="Book Antiqua"/>
          <w:b/>
          <w:bCs/>
        </w:rPr>
        <w:t>168</w:t>
      </w:r>
      <w:r w:rsidRPr="00F77379">
        <w:rPr>
          <w:rFonts w:ascii="Book Antiqua" w:hAnsi="Book Antiqua"/>
        </w:rPr>
        <w:t>: 649-656 [PMID: 18362258 DOI: 10.1001/archinte.168.6.649]</w:t>
      </w:r>
    </w:p>
    <w:p w14:paraId="638D755C" w14:textId="77777777" w:rsidR="006E05C7" w:rsidRPr="00F77379" w:rsidRDefault="006E05C7" w:rsidP="006E05C7">
      <w:pPr>
        <w:spacing w:line="360" w:lineRule="auto"/>
        <w:jc w:val="both"/>
        <w:rPr>
          <w:rFonts w:ascii="Book Antiqua" w:hAnsi="Book Antiqua"/>
        </w:rPr>
      </w:pPr>
      <w:r w:rsidRPr="00F77379">
        <w:rPr>
          <w:rFonts w:ascii="Book Antiqua" w:hAnsi="Book Antiqua"/>
        </w:rPr>
        <w:t xml:space="preserve">40 </w:t>
      </w:r>
      <w:proofErr w:type="spellStart"/>
      <w:r w:rsidRPr="00F77379">
        <w:rPr>
          <w:rFonts w:ascii="Book Antiqua" w:hAnsi="Book Antiqua"/>
          <w:b/>
          <w:bCs/>
        </w:rPr>
        <w:t>Pendharkar</w:t>
      </w:r>
      <w:proofErr w:type="spellEnd"/>
      <w:r w:rsidRPr="00F77379">
        <w:rPr>
          <w:rFonts w:ascii="Book Antiqua" w:hAnsi="Book Antiqua"/>
          <w:b/>
          <w:bCs/>
        </w:rPr>
        <w:t xml:space="preserve"> SA</w:t>
      </w:r>
      <w:r w:rsidRPr="00F77379">
        <w:rPr>
          <w:rFonts w:ascii="Book Antiqua" w:hAnsi="Book Antiqua"/>
        </w:rPr>
        <w:t xml:space="preserve">, Mathew J, Zhao J, Windsor JA, Exeter DJ, Petrov MS. Ethnic and geographic variations in the incidence of pancreatitis and post-pancreatitis diabetes mellitus in New Zealand: a nationwide population-based study. </w:t>
      </w:r>
      <w:r w:rsidRPr="00F77379">
        <w:rPr>
          <w:rFonts w:ascii="Book Antiqua" w:hAnsi="Book Antiqua"/>
          <w:i/>
          <w:iCs/>
        </w:rPr>
        <w:t>N Z Med J</w:t>
      </w:r>
      <w:r w:rsidRPr="00F77379">
        <w:rPr>
          <w:rFonts w:ascii="Book Antiqua" w:hAnsi="Book Antiqua"/>
        </w:rPr>
        <w:t xml:space="preserve"> 2017; </w:t>
      </w:r>
      <w:r w:rsidRPr="00F77379">
        <w:rPr>
          <w:rFonts w:ascii="Book Antiqua" w:hAnsi="Book Antiqua"/>
          <w:b/>
          <w:bCs/>
        </w:rPr>
        <w:t>130</w:t>
      </w:r>
      <w:r w:rsidRPr="00F77379">
        <w:rPr>
          <w:rFonts w:ascii="Book Antiqua" w:hAnsi="Book Antiqua"/>
        </w:rPr>
        <w:t>: 55-68 [PMID: 28207725]</w:t>
      </w:r>
    </w:p>
    <w:p w14:paraId="44DC400F" w14:textId="77777777" w:rsidR="006E05C7" w:rsidRPr="00F77379" w:rsidRDefault="006E05C7" w:rsidP="006E05C7">
      <w:pPr>
        <w:spacing w:line="360" w:lineRule="auto"/>
        <w:jc w:val="both"/>
        <w:rPr>
          <w:rFonts w:ascii="Book Antiqua" w:hAnsi="Book Antiqua"/>
        </w:rPr>
      </w:pPr>
      <w:r w:rsidRPr="00F77379">
        <w:rPr>
          <w:rFonts w:ascii="Book Antiqua" w:hAnsi="Book Antiqua"/>
        </w:rPr>
        <w:lastRenderedPageBreak/>
        <w:t xml:space="preserve">41 </w:t>
      </w:r>
      <w:proofErr w:type="spellStart"/>
      <w:r w:rsidRPr="00F77379">
        <w:rPr>
          <w:rFonts w:ascii="Book Antiqua" w:hAnsi="Book Antiqua"/>
          <w:b/>
          <w:bCs/>
        </w:rPr>
        <w:t>Aoufi</w:t>
      </w:r>
      <w:proofErr w:type="spellEnd"/>
      <w:r w:rsidRPr="00F77379">
        <w:rPr>
          <w:rFonts w:ascii="Book Antiqua" w:hAnsi="Book Antiqua"/>
          <w:b/>
          <w:bCs/>
        </w:rPr>
        <w:t xml:space="preserve"> </w:t>
      </w:r>
      <w:proofErr w:type="spellStart"/>
      <w:r w:rsidRPr="00F77379">
        <w:rPr>
          <w:rFonts w:ascii="Book Antiqua" w:hAnsi="Book Antiqua"/>
          <w:b/>
          <w:bCs/>
        </w:rPr>
        <w:t>Rabih</w:t>
      </w:r>
      <w:proofErr w:type="spellEnd"/>
      <w:r w:rsidRPr="00F77379">
        <w:rPr>
          <w:rFonts w:ascii="Book Antiqua" w:hAnsi="Book Antiqua"/>
          <w:b/>
          <w:bCs/>
        </w:rPr>
        <w:t xml:space="preserve"> S</w:t>
      </w:r>
      <w:r w:rsidRPr="00F77379">
        <w:rPr>
          <w:rFonts w:ascii="Book Antiqua" w:hAnsi="Book Antiqua"/>
        </w:rPr>
        <w:t xml:space="preserve">, </w:t>
      </w:r>
      <w:proofErr w:type="spellStart"/>
      <w:r w:rsidRPr="00F77379">
        <w:rPr>
          <w:rFonts w:ascii="Book Antiqua" w:hAnsi="Book Antiqua"/>
        </w:rPr>
        <w:t>García</w:t>
      </w:r>
      <w:proofErr w:type="spellEnd"/>
      <w:r w:rsidRPr="00F77379">
        <w:rPr>
          <w:rFonts w:ascii="Book Antiqua" w:hAnsi="Book Antiqua"/>
        </w:rPr>
        <w:t xml:space="preserve"> </w:t>
      </w:r>
      <w:proofErr w:type="spellStart"/>
      <w:r w:rsidRPr="00F77379">
        <w:rPr>
          <w:rFonts w:ascii="Book Antiqua" w:hAnsi="Book Antiqua"/>
        </w:rPr>
        <w:t>Agudo</w:t>
      </w:r>
      <w:proofErr w:type="spellEnd"/>
      <w:r w:rsidRPr="00F77379">
        <w:rPr>
          <w:rFonts w:ascii="Book Antiqua" w:hAnsi="Book Antiqua"/>
        </w:rPr>
        <w:t xml:space="preserve"> R, </w:t>
      </w:r>
      <w:proofErr w:type="spellStart"/>
      <w:r w:rsidRPr="00F77379">
        <w:rPr>
          <w:rFonts w:ascii="Book Antiqua" w:hAnsi="Book Antiqua"/>
        </w:rPr>
        <w:t>Legaz</w:t>
      </w:r>
      <w:proofErr w:type="spellEnd"/>
      <w:r w:rsidRPr="00F77379">
        <w:rPr>
          <w:rFonts w:ascii="Book Antiqua" w:hAnsi="Book Antiqua"/>
        </w:rPr>
        <w:t xml:space="preserve"> </w:t>
      </w:r>
      <w:proofErr w:type="spellStart"/>
      <w:r w:rsidRPr="00F77379">
        <w:rPr>
          <w:rFonts w:ascii="Book Antiqua" w:hAnsi="Book Antiqua"/>
        </w:rPr>
        <w:t>Huidobro</w:t>
      </w:r>
      <w:proofErr w:type="spellEnd"/>
      <w:r w:rsidRPr="00F77379">
        <w:rPr>
          <w:rFonts w:ascii="Book Antiqua" w:hAnsi="Book Antiqua"/>
        </w:rPr>
        <w:t xml:space="preserve"> ML, </w:t>
      </w:r>
      <w:proofErr w:type="spellStart"/>
      <w:r w:rsidRPr="00F77379">
        <w:rPr>
          <w:rFonts w:ascii="Book Antiqua" w:hAnsi="Book Antiqua"/>
        </w:rPr>
        <w:t>Ynfante</w:t>
      </w:r>
      <w:proofErr w:type="spellEnd"/>
      <w:r w:rsidRPr="00F77379">
        <w:rPr>
          <w:rFonts w:ascii="Book Antiqua" w:hAnsi="Book Antiqua"/>
        </w:rPr>
        <w:t xml:space="preserve"> </w:t>
      </w:r>
      <w:proofErr w:type="spellStart"/>
      <w:r w:rsidRPr="00F77379">
        <w:rPr>
          <w:rFonts w:ascii="Book Antiqua" w:hAnsi="Book Antiqua"/>
        </w:rPr>
        <w:t>Ferrús</w:t>
      </w:r>
      <w:proofErr w:type="spellEnd"/>
      <w:r w:rsidRPr="00F77379">
        <w:rPr>
          <w:rFonts w:ascii="Book Antiqua" w:hAnsi="Book Antiqua"/>
        </w:rPr>
        <w:t xml:space="preserve"> M, González </w:t>
      </w:r>
      <w:proofErr w:type="spellStart"/>
      <w:r w:rsidRPr="00F77379">
        <w:rPr>
          <w:rFonts w:ascii="Book Antiqua" w:hAnsi="Book Antiqua"/>
        </w:rPr>
        <w:t>Carro</w:t>
      </w:r>
      <w:proofErr w:type="spellEnd"/>
      <w:r w:rsidRPr="00F77379">
        <w:rPr>
          <w:rFonts w:ascii="Book Antiqua" w:hAnsi="Book Antiqua"/>
        </w:rPr>
        <w:t xml:space="preserve"> P, Pérez </w:t>
      </w:r>
      <w:proofErr w:type="spellStart"/>
      <w:r w:rsidRPr="00F77379">
        <w:rPr>
          <w:rFonts w:ascii="Book Antiqua" w:hAnsi="Book Antiqua"/>
        </w:rPr>
        <w:t>Roldán</w:t>
      </w:r>
      <w:proofErr w:type="spellEnd"/>
      <w:r w:rsidRPr="00F77379">
        <w:rPr>
          <w:rFonts w:ascii="Book Antiqua" w:hAnsi="Book Antiqua"/>
        </w:rPr>
        <w:t xml:space="preserve"> F, Ruiz Carrillo F, </w:t>
      </w:r>
      <w:proofErr w:type="spellStart"/>
      <w:r w:rsidRPr="00F77379">
        <w:rPr>
          <w:rFonts w:ascii="Book Antiqua" w:hAnsi="Book Antiqua"/>
        </w:rPr>
        <w:t>Tenías</w:t>
      </w:r>
      <w:proofErr w:type="spellEnd"/>
      <w:r w:rsidRPr="00F77379">
        <w:rPr>
          <w:rFonts w:ascii="Book Antiqua" w:hAnsi="Book Antiqua"/>
        </w:rPr>
        <w:t xml:space="preserve"> </w:t>
      </w:r>
      <w:proofErr w:type="spellStart"/>
      <w:r w:rsidRPr="00F77379">
        <w:rPr>
          <w:rFonts w:ascii="Book Antiqua" w:hAnsi="Book Antiqua"/>
        </w:rPr>
        <w:t>Burillo</w:t>
      </w:r>
      <w:proofErr w:type="spellEnd"/>
      <w:r w:rsidRPr="00F77379">
        <w:rPr>
          <w:rFonts w:ascii="Book Antiqua" w:hAnsi="Book Antiqua"/>
        </w:rPr>
        <w:t xml:space="preserve"> JM. Exocrine pancreatic insufficiency and chronic pancreatitis in chronic alcoholic liver disease: coincidence or shared toxicity? </w:t>
      </w:r>
      <w:r w:rsidRPr="00F77379">
        <w:rPr>
          <w:rFonts w:ascii="Book Antiqua" w:hAnsi="Book Antiqua"/>
          <w:i/>
          <w:iCs/>
        </w:rPr>
        <w:t>Pancreas</w:t>
      </w:r>
      <w:r w:rsidRPr="00F77379">
        <w:rPr>
          <w:rFonts w:ascii="Book Antiqua" w:hAnsi="Book Antiqua"/>
        </w:rPr>
        <w:t xml:space="preserve"> 2014; </w:t>
      </w:r>
      <w:r w:rsidRPr="00F77379">
        <w:rPr>
          <w:rFonts w:ascii="Book Antiqua" w:hAnsi="Book Antiqua"/>
          <w:b/>
          <w:bCs/>
        </w:rPr>
        <w:t>43</w:t>
      </w:r>
      <w:r w:rsidRPr="00F77379">
        <w:rPr>
          <w:rFonts w:ascii="Book Antiqua" w:hAnsi="Book Antiqua"/>
        </w:rPr>
        <w:t>: 730-734 [PMID: 24713840 DOI: 10.1097/MPA.0000000000000085]</w:t>
      </w:r>
    </w:p>
    <w:p w14:paraId="50926008" w14:textId="77777777" w:rsidR="006E05C7" w:rsidRPr="00F77379" w:rsidRDefault="006E05C7" w:rsidP="006E05C7">
      <w:pPr>
        <w:spacing w:line="360" w:lineRule="auto"/>
        <w:jc w:val="both"/>
        <w:rPr>
          <w:rFonts w:ascii="Book Antiqua" w:hAnsi="Book Antiqua"/>
        </w:rPr>
      </w:pPr>
      <w:r w:rsidRPr="00F77379">
        <w:rPr>
          <w:rFonts w:ascii="Book Antiqua" w:hAnsi="Book Antiqua"/>
        </w:rPr>
        <w:t xml:space="preserve">42 </w:t>
      </w:r>
      <w:r w:rsidRPr="00F77379">
        <w:rPr>
          <w:rFonts w:ascii="Book Antiqua" w:hAnsi="Book Antiqua"/>
          <w:b/>
          <w:bCs/>
        </w:rPr>
        <w:t>Yadav D</w:t>
      </w:r>
      <w:r w:rsidRPr="00F77379">
        <w:rPr>
          <w:rFonts w:ascii="Book Antiqua" w:hAnsi="Book Antiqua"/>
        </w:rPr>
        <w:t xml:space="preserve">, Hawes RH, Brand RE, Anderson MA, Money ME, Banks PA, Bishop MD, Baillie J, Sherman S, </w:t>
      </w:r>
      <w:proofErr w:type="spellStart"/>
      <w:r w:rsidRPr="00F77379">
        <w:rPr>
          <w:rFonts w:ascii="Book Antiqua" w:hAnsi="Book Antiqua"/>
        </w:rPr>
        <w:t>DiSario</w:t>
      </w:r>
      <w:proofErr w:type="spellEnd"/>
      <w:r w:rsidRPr="00F77379">
        <w:rPr>
          <w:rFonts w:ascii="Book Antiqua" w:hAnsi="Book Antiqua"/>
        </w:rPr>
        <w:t xml:space="preserve"> J, Burton FR, Gardner TB, </w:t>
      </w:r>
      <w:proofErr w:type="spellStart"/>
      <w:r w:rsidRPr="00F77379">
        <w:rPr>
          <w:rFonts w:ascii="Book Antiqua" w:hAnsi="Book Antiqua"/>
        </w:rPr>
        <w:t>Amann</w:t>
      </w:r>
      <w:proofErr w:type="spellEnd"/>
      <w:r w:rsidRPr="00F77379">
        <w:rPr>
          <w:rFonts w:ascii="Book Antiqua" w:hAnsi="Book Antiqua"/>
        </w:rPr>
        <w:t xml:space="preserve"> ST, </w:t>
      </w:r>
      <w:proofErr w:type="spellStart"/>
      <w:r w:rsidRPr="00F77379">
        <w:rPr>
          <w:rFonts w:ascii="Book Antiqua" w:hAnsi="Book Antiqua"/>
        </w:rPr>
        <w:t>Gelrud</w:t>
      </w:r>
      <w:proofErr w:type="spellEnd"/>
      <w:r w:rsidRPr="00F77379">
        <w:rPr>
          <w:rFonts w:ascii="Book Antiqua" w:hAnsi="Book Antiqua"/>
        </w:rPr>
        <w:t xml:space="preserve"> A, Lawrence C, </w:t>
      </w:r>
      <w:proofErr w:type="spellStart"/>
      <w:r w:rsidRPr="00F77379">
        <w:rPr>
          <w:rFonts w:ascii="Book Antiqua" w:hAnsi="Book Antiqua"/>
        </w:rPr>
        <w:t>Elinoff</w:t>
      </w:r>
      <w:proofErr w:type="spellEnd"/>
      <w:r w:rsidRPr="00F77379">
        <w:rPr>
          <w:rFonts w:ascii="Book Antiqua" w:hAnsi="Book Antiqua"/>
        </w:rPr>
        <w:t xml:space="preserve"> B, Greer JB, O'Connell M, </w:t>
      </w:r>
      <w:proofErr w:type="spellStart"/>
      <w:r w:rsidRPr="00F77379">
        <w:rPr>
          <w:rFonts w:ascii="Book Antiqua" w:hAnsi="Book Antiqua"/>
        </w:rPr>
        <w:t>Barmada</w:t>
      </w:r>
      <w:proofErr w:type="spellEnd"/>
      <w:r w:rsidRPr="00F77379">
        <w:rPr>
          <w:rFonts w:ascii="Book Antiqua" w:hAnsi="Book Antiqua"/>
        </w:rPr>
        <w:t xml:space="preserve"> MM, </w:t>
      </w:r>
      <w:proofErr w:type="spellStart"/>
      <w:r w:rsidRPr="00F77379">
        <w:rPr>
          <w:rFonts w:ascii="Book Antiqua" w:hAnsi="Book Antiqua"/>
        </w:rPr>
        <w:t>Slivka</w:t>
      </w:r>
      <w:proofErr w:type="spellEnd"/>
      <w:r w:rsidRPr="00F77379">
        <w:rPr>
          <w:rFonts w:ascii="Book Antiqua" w:hAnsi="Book Antiqua"/>
        </w:rPr>
        <w:t xml:space="preserve"> A, Whitcomb DC; North American Pancreatic Study Group. Alcohol consumption, cigarette smoking, and the risk of recurrent acute and chronic pancreatitis. </w:t>
      </w:r>
      <w:r w:rsidRPr="00F77379">
        <w:rPr>
          <w:rFonts w:ascii="Book Antiqua" w:hAnsi="Book Antiqua"/>
          <w:i/>
          <w:iCs/>
        </w:rPr>
        <w:t>Arch Intern Med</w:t>
      </w:r>
      <w:r w:rsidRPr="00F77379">
        <w:rPr>
          <w:rFonts w:ascii="Book Antiqua" w:hAnsi="Book Antiqua"/>
        </w:rPr>
        <w:t xml:space="preserve"> 2009; </w:t>
      </w:r>
      <w:r w:rsidRPr="00F77379">
        <w:rPr>
          <w:rFonts w:ascii="Book Antiqua" w:hAnsi="Book Antiqua"/>
          <w:b/>
          <w:bCs/>
        </w:rPr>
        <w:t>169</w:t>
      </w:r>
      <w:r w:rsidRPr="00F77379">
        <w:rPr>
          <w:rFonts w:ascii="Book Antiqua" w:hAnsi="Book Antiqua"/>
        </w:rPr>
        <w:t>: 1035-1045 [PMID: 19506173 DOI: 10.1001/archinternmed.2009.125]</w:t>
      </w:r>
    </w:p>
    <w:p w14:paraId="1A7AF1EB" w14:textId="77777777" w:rsidR="006E05C7" w:rsidRPr="00F77379" w:rsidRDefault="006E05C7" w:rsidP="006E05C7">
      <w:pPr>
        <w:spacing w:line="360" w:lineRule="auto"/>
        <w:jc w:val="both"/>
        <w:rPr>
          <w:rFonts w:ascii="Book Antiqua" w:hAnsi="Book Antiqua"/>
          <w:lang w:eastAsia="zh-CN"/>
        </w:rPr>
      </w:pPr>
      <w:r w:rsidRPr="00F77379">
        <w:rPr>
          <w:rFonts w:ascii="Book Antiqua" w:hAnsi="Book Antiqua"/>
        </w:rPr>
        <w:t xml:space="preserve">43 </w:t>
      </w:r>
      <w:proofErr w:type="spellStart"/>
      <w:r w:rsidR="00075A3B" w:rsidRPr="00F77379">
        <w:rPr>
          <w:rFonts w:ascii="Book Antiqua" w:hAnsi="Book Antiqua"/>
          <w:b/>
        </w:rPr>
        <w:t>Pelli</w:t>
      </w:r>
      <w:proofErr w:type="spellEnd"/>
      <w:r w:rsidR="00075A3B" w:rsidRPr="00F77379">
        <w:rPr>
          <w:rFonts w:ascii="Book Antiqua" w:hAnsi="Book Antiqua"/>
          <w:b/>
        </w:rPr>
        <w:t xml:space="preserve"> H, </w:t>
      </w:r>
      <w:proofErr w:type="spellStart"/>
      <w:r w:rsidR="00075A3B" w:rsidRPr="00F77379">
        <w:rPr>
          <w:rFonts w:ascii="Book Antiqua" w:hAnsi="Book Antiqua"/>
        </w:rPr>
        <w:t>Lappalainen-Lehto</w:t>
      </w:r>
      <w:proofErr w:type="spellEnd"/>
      <w:r w:rsidR="00075A3B" w:rsidRPr="00F77379">
        <w:rPr>
          <w:rFonts w:ascii="Book Antiqua" w:hAnsi="Book Antiqua"/>
        </w:rPr>
        <w:t xml:space="preserve"> R, </w:t>
      </w:r>
      <w:proofErr w:type="spellStart"/>
      <w:r w:rsidR="00075A3B" w:rsidRPr="00F77379">
        <w:rPr>
          <w:rFonts w:ascii="Book Antiqua" w:hAnsi="Book Antiqua"/>
        </w:rPr>
        <w:t>Piironen</w:t>
      </w:r>
      <w:proofErr w:type="spellEnd"/>
      <w:r w:rsidR="00075A3B" w:rsidRPr="00F77379">
        <w:rPr>
          <w:rFonts w:ascii="Book Antiqua" w:hAnsi="Book Antiqua"/>
        </w:rPr>
        <w:t xml:space="preserve"> A, Sand J, </w:t>
      </w:r>
      <w:proofErr w:type="spellStart"/>
      <w:r w:rsidR="00075A3B" w:rsidRPr="00F77379">
        <w:rPr>
          <w:rFonts w:ascii="Book Antiqua" w:hAnsi="Book Antiqua"/>
        </w:rPr>
        <w:t>Nordback</w:t>
      </w:r>
      <w:proofErr w:type="spellEnd"/>
      <w:r w:rsidR="00075A3B" w:rsidRPr="00F77379">
        <w:rPr>
          <w:rFonts w:ascii="Book Antiqua" w:hAnsi="Book Antiqua"/>
        </w:rPr>
        <w:t xml:space="preserve"> I. Risk factors for recurrent acute alcohol-associated pancreatitis: a prospective analysis. </w:t>
      </w:r>
      <w:proofErr w:type="spellStart"/>
      <w:r w:rsidR="00075A3B" w:rsidRPr="00F77379">
        <w:rPr>
          <w:rFonts w:ascii="Book Antiqua" w:hAnsi="Book Antiqua"/>
          <w:i/>
        </w:rPr>
        <w:t>Scand</w:t>
      </w:r>
      <w:proofErr w:type="spellEnd"/>
      <w:r w:rsidR="00075A3B" w:rsidRPr="00F77379">
        <w:rPr>
          <w:rFonts w:ascii="Book Antiqua" w:hAnsi="Book Antiqua"/>
          <w:i/>
        </w:rPr>
        <w:t xml:space="preserve"> J </w:t>
      </w:r>
      <w:proofErr w:type="spellStart"/>
      <w:r w:rsidR="00075A3B" w:rsidRPr="00F77379">
        <w:rPr>
          <w:rFonts w:ascii="Book Antiqua" w:hAnsi="Book Antiqua"/>
          <w:i/>
        </w:rPr>
        <w:t>Gastroenterol</w:t>
      </w:r>
      <w:proofErr w:type="spellEnd"/>
      <w:r w:rsidR="00075A3B" w:rsidRPr="00F77379">
        <w:rPr>
          <w:rFonts w:ascii="Book Antiqua" w:hAnsi="Book Antiqua"/>
          <w:i/>
        </w:rPr>
        <w:t xml:space="preserve"> </w:t>
      </w:r>
      <w:r w:rsidR="00075A3B" w:rsidRPr="00F77379">
        <w:rPr>
          <w:rFonts w:ascii="Book Antiqua" w:hAnsi="Book Antiqua"/>
        </w:rPr>
        <w:t>2008;</w:t>
      </w:r>
      <w:r w:rsidR="00075A3B" w:rsidRPr="00F77379">
        <w:rPr>
          <w:rFonts w:ascii="Book Antiqua" w:hAnsi="Book Antiqua" w:hint="eastAsia"/>
          <w:lang w:eastAsia="zh-CN"/>
        </w:rPr>
        <w:t xml:space="preserve"> </w:t>
      </w:r>
      <w:r w:rsidR="00075A3B" w:rsidRPr="00F77379">
        <w:rPr>
          <w:rFonts w:ascii="Book Antiqua" w:hAnsi="Book Antiqua"/>
          <w:b/>
        </w:rPr>
        <w:t>43:</w:t>
      </w:r>
      <w:r w:rsidR="00075A3B" w:rsidRPr="00F77379">
        <w:rPr>
          <w:rFonts w:ascii="Book Antiqua" w:hAnsi="Book Antiqua" w:hint="eastAsia"/>
          <w:lang w:eastAsia="zh-CN"/>
        </w:rPr>
        <w:t xml:space="preserve"> </w:t>
      </w:r>
      <w:r w:rsidR="00075A3B" w:rsidRPr="00F77379">
        <w:rPr>
          <w:rFonts w:ascii="Book Antiqua" w:hAnsi="Book Antiqua"/>
        </w:rPr>
        <w:t>614-</w:t>
      </w:r>
      <w:r w:rsidR="00075A3B" w:rsidRPr="00F77379">
        <w:rPr>
          <w:rFonts w:ascii="Book Antiqua" w:hAnsi="Book Antiqua" w:hint="eastAsia"/>
          <w:lang w:eastAsia="zh-CN"/>
        </w:rPr>
        <w:t>6</w:t>
      </w:r>
      <w:r w:rsidR="00075A3B" w:rsidRPr="00F77379">
        <w:rPr>
          <w:rFonts w:ascii="Book Antiqua" w:hAnsi="Book Antiqua"/>
        </w:rPr>
        <w:t xml:space="preserve">21 </w:t>
      </w:r>
      <w:r w:rsidR="00075A3B" w:rsidRPr="00F77379">
        <w:rPr>
          <w:rFonts w:ascii="Book Antiqua" w:hAnsi="Book Antiqua" w:hint="eastAsia"/>
          <w:lang w:eastAsia="zh-CN"/>
        </w:rPr>
        <w:t>[</w:t>
      </w:r>
      <w:r w:rsidR="00075A3B" w:rsidRPr="00F77379">
        <w:rPr>
          <w:rFonts w:ascii="Book Antiqua" w:hAnsi="Book Antiqua"/>
        </w:rPr>
        <w:t>PMID: 18415757</w:t>
      </w:r>
      <w:r w:rsidR="00075A3B" w:rsidRPr="00F77379">
        <w:rPr>
          <w:rFonts w:ascii="Book Antiqua" w:hAnsi="Book Antiqua" w:hint="eastAsia"/>
          <w:lang w:eastAsia="zh-CN"/>
        </w:rPr>
        <w:t xml:space="preserve"> DOI</w:t>
      </w:r>
      <w:r w:rsidR="00075A3B" w:rsidRPr="00F77379">
        <w:rPr>
          <w:rFonts w:ascii="Book Antiqua" w:hAnsi="Book Antiqua"/>
        </w:rPr>
        <w:t>: 10.1080/00365520701843027</w:t>
      </w:r>
      <w:r w:rsidR="00075A3B" w:rsidRPr="00F77379">
        <w:rPr>
          <w:rFonts w:ascii="Book Antiqua" w:hAnsi="Book Antiqua" w:hint="eastAsia"/>
          <w:lang w:eastAsia="zh-CN"/>
        </w:rPr>
        <w:t>]</w:t>
      </w:r>
    </w:p>
    <w:p w14:paraId="799F8422" w14:textId="77777777" w:rsidR="006E05C7" w:rsidRPr="00F77379" w:rsidRDefault="006E05C7" w:rsidP="006E05C7">
      <w:pPr>
        <w:spacing w:line="360" w:lineRule="auto"/>
        <w:jc w:val="both"/>
        <w:rPr>
          <w:rFonts w:ascii="Book Antiqua" w:hAnsi="Book Antiqua"/>
        </w:rPr>
      </w:pPr>
      <w:r w:rsidRPr="00F77379">
        <w:rPr>
          <w:rFonts w:ascii="Book Antiqua" w:hAnsi="Book Antiqua"/>
        </w:rPr>
        <w:t xml:space="preserve">44 </w:t>
      </w:r>
      <w:proofErr w:type="spellStart"/>
      <w:r w:rsidRPr="00F77379">
        <w:rPr>
          <w:rFonts w:ascii="Book Antiqua" w:hAnsi="Book Antiqua"/>
          <w:b/>
          <w:bCs/>
        </w:rPr>
        <w:t>DiMagno</w:t>
      </w:r>
      <w:proofErr w:type="spellEnd"/>
      <w:r w:rsidRPr="00F77379">
        <w:rPr>
          <w:rFonts w:ascii="Book Antiqua" w:hAnsi="Book Antiqua"/>
          <w:b/>
          <w:bCs/>
        </w:rPr>
        <w:t xml:space="preserve"> EP</w:t>
      </w:r>
      <w:r w:rsidRPr="00F77379">
        <w:rPr>
          <w:rFonts w:ascii="Book Antiqua" w:hAnsi="Book Antiqua"/>
        </w:rPr>
        <w:t xml:space="preserve">, Go VL, </w:t>
      </w:r>
      <w:proofErr w:type="spellStart"/>
      <w:r w:rsidRPr="00F77379">
        <w:rPr>
          <w:rFonts w:ascii="Book Antiqua" w:hAnsi="Book Antiqua"/>
        </w:rPr>
        <w:t>Summerskill</w:t>
      </w:r>
      <w:proofErr w:type="spellEnd"/>
      <w:r w:rsidRPr="00F77379">
        <w:rPr>
          <w:rFonts w:ascii="Book Antiqua" w:hAnsi="Book Antiqua"/>
        </w:rPr>
        <w:t xml:space="preserve"> WH. Relations between pancreatic enzyme outputs and malabsorption in severe pancreatic insufficiency. </w:t>
      </w:r>
      <w:r w:rsidRPr="00F77379">
        <w:rPr>
          <w:rFonts w:ascii="Book Antiqua" w:hAnsi="Book Antiqua"/>
          <w:i/>
          <w:iCs/>
        </w:rPr>
        <w:t xml:space="preserve">N </w:t>
      </w:r>
      <w:proofErr w:type="spellStart"/>
      <w:r w:rsidRPr="00F77379">
        <w:rPr>
          <w:rFonts w:ascii="Book Antiqua" w:hAnsi="Book Antiqua"/>
          <w:i/>
          <w:iCs/>
        </w:rPr>
        <w:t>Engl</w:t>
      </w:r>
      <w:proofErr w:type="spellEnd"/>
      <w:r w:rsidRPr="00F77379">
        <w:rPr>
          <w:rFonts w:ascii="Book Antiqua" w:hAnsi="Book Antiqua"/>
          <w:i/>
          <w:iCs/>
        </w:rPr>
        <w:t xml:space="preserve"> J Med</w:t>
      </w:r>
      <w:r w:rsidRPr="00F77379">
        <w:rPr>
          <w:rFonts w:ascii="Book Antiqua" w:hAnsi="Book Antiqua"/>
        </w:rPr>
        <w:t xml:space="preserve"> 1973; </w:t>
      </w:r>
      <w:r w:rsidRPr="00F77379">
        <w:rPr>
          <w:rFonts w:ascii="Book Antiqua" w:hAnsi="Book Antiqua"/>
          <w:b/>
          <w:bCs/>
        </w:rPr>
        <w:t>288</w:t>
      </w:r>
      <w:r w:rsidRPr="00F77379">
        <w:rPr>
          <w:rFonts w:ascii="Book Antiqua" w:hAnsi="Book Antiqua"/>
        </w:rPr>
        <w:t>: 813-815 [PMID: 4693931 DOI: 10.1056/NEJM197304192881603]</w:t>
      </w:r>
    </w:p>
    <w:p w14:paraId="779CFC4B" w14:textId="77777777" w:rsidR="006E05C7" w:rsidRPr="00F77379" w:rsidRDefault="006E05C7" w:rsidP="006E05C7">
      <w:pPr>
        <w:spacing w:line="360" w:lineRule="auto"/>
        <w:jc w:val="both"/>
        <w:rPr>
          <w:rFonts w:ascii="Book Antiqua" w:hAnsi="Book Antiqua"/>
        </w:rPr>
      </w:pPr>
      <w:r w:rsidRPr="00F77379">
        <w:rPr>
          <w:rFonts w:ascii="Book Antiqua" w:hAnsi="Book Antiqua"/>
        </w:rPr>
        <w:t xml:space="preserve">45 </w:t>
      </w:r>
      <w:proofErr w:type="spellStart"/>
      <w:r w:rsidRPr="00F77379">
        <w:rPr>
          <w:rFonts w:ascii="Book Antiqua" w:hAnsi="Book Antiqua"/>
          <w:b/>
          <w:bCs/>
        </w:rPr>
        <w:t>Arasaradnam</w:t>
      </w:r>
      <w:proofErr w:type="spellEnd"/>
      <w:r w:rsidRPr="00F77379">
        <w:rPr>
          <w:rFonts w:ascii="Book Antiqua" w:hAnsi="Book Antiqua"/>
          <w:b/>
          <w:bCs/>
        </w:rPr>
        <w:t xml:space="preserve"> RP</w:t>
      </w:r>
      <w:r w:rsidRPr="00F77379">
        <w:rPr>
          <w:rFonts w:ascii="Book Antiqua" w:hAnsi="Book Antiqua"/>
        </w:rPr>
        <w:t xml:space="preserve">, Brown S, Forbes A, Fox MR, </w:t>
      </w:r>
      <w:proofErr w:type="spellStart"/>
      <w:r w:rsidRPr="00F77379">
        <w:rPr>
          <w:rFonts w:ascii="Book Antiqua" w:hAnsi="Book Antiqua"/>
        </w:rPr>
        <w:t>Hungin</w:t>
      </w:r>
      <w:proofErr w:type="spellEnd"/>
      <w:r w:rsidRPr="00F77379">
        <w:rPr>
          <w:rFonts w:ascii="Book Antiqua" w:hAnsi="Book Antiqua"/>
        </w:rPr>
        <w:t xml:space="preserve"> P, </w:t>
      </w:r>
      <w:proofErr w:type="spellStart"/>
      <w:r w:rsidRPr="00F77379">
        <w:rPr>
          <w:rFonts w:ascii="Book Antiqua" w:hAnsi="Book Antiqua"/>
        </w:rPr>
        <w:t>Kelman</w:t>
      </w:r>
      <w:proofErr w:type="spellEnd"/>
      <w:r w:rsidRPr="00F77379">
        <w:rPr>
          <w:rFonts w:ascii="Book Antiqua" w:hAnsi="Book Antiqua"/>
        </w:rPr>
        <w:t xml:space="preserve"> L, Major G, O'Connor M, Sanders DS, Sinha R, Smith SC, Thomas P, Walters JRF. Guidelines for the investigation of chronic </w:t>
      </w:r>
      <w:proofErr w:type="spellStart"/>
      <w:r w:rsidRPr="00F77379">
        <w:rPr>
          <w:rFonts w:ascii="Book Antiqua" w:hAnsi="Book Antiqua"/>
        </w:rPr>
        <w:t>diarrhoea</w:t>
      </w:r>
      <w:proofErr w:type="spellEnd"/>
      <w:r w:rsidRPr="00F77379">
        <w:rPr>
          <w:rFonts w:ascii="Book Antiqua" w:hAnsi="Book Antiqua"/>
        </w:rPr>
        <w:t xml:space="preserve"> in adults: British Society of Gastroenterology, 3rd edition. </w:t>
      </w:r>
      <w:r w:rsidRPr="00F77379">
        <w:rPr>
          <w:rFonts w:ascii="Book Antiqua" w:hAnsi="Book Antiqua"/>
          <w:i/>
          <w:iCs/>
        </w:rPr>
        <w:t>Gut</w:t>
      </w:r>
      <w:r w:rsidRPr="00F77379">
        <w:rPr>
          <w:rFonts w:ascii="Book Antiqua" w:hAnsi="Book Antiqua"/>
        </w:rPr>
        <w:t xml:space="preserve"> 2018; </w:t>
      </w:r>
      <w:r w:rsidRPr="00F77379">
        <w:rPr>
          <w:rFonts w:ascii="Book Antiqua" w:hAnsi="Book Antiqua"/>
          <w:b/>
          <w:bCs/>
        </w:rPr>
        <w:t>67</w:t>
      </w:r>
      <w:r w:rsidRPr="00F77379">
        <w:rPr>
          <w:rFonts w:ascii="Book Antiqua" w:hAnsi="Book Antiqua"/>
        </w:rPr>
        <w:t>: 1380-1399 [PMID: 29653941 DOI: 10.1136/gutjnl-2017-315909]</w:t>
      </w:r>
    </w:p>
    <w:p w14:paraId="5C87B178" w14:textId="77777777" w:rsidR="006E05C7" w:rsidRPr="00F77379" w:rsidRDefault="006E05C7" w:rsidP="006E05C7">
      <w:pPr>
        <w:spacing w:line="360" w:lineRule="auto"/>
        <w:jc w:val="both"/>
        <w:rPr>
          <w:rFonts w:ascii="Book Antiqua" w:hAnsi="Book Antiqua"/>
        </w:rPr>
      </w:pPr>
      <w:r w:rsidRPr="00F77379">
        <w:rPr>
          <w:rFonts w:ascii="Book Antiqua" w:hAnsi="Book Antiqua"/>
        </w:rPr>
        <w:t xml:space="preserve">46 </w:t>
      </w:r>
      <w:proofErr w:type="spellStart"/>
      <w:r w:rsidRPr="00F77379">
        <w:rPr>
          <w:rFonts w:ascii="Book Antiqua" w:hAnsi="Book Antiqua"/>
          <w:b/>
          <w:bCs/>
        </w:rPr>
        <w:t>Vanga</w:t>
      </w:r>
      <w:proofErr w:type="spellEnd"/>
      <w:r w:rsidRPr="00F77379">
        <w:rPr>
          <w:rFonts w:ascii="Book Antiqua" w:hAnsi="Book Antiqua"/>
          <w:b/>
          <w:bCs/>
        </w:rPr>
        <w:t xml:space="preserve"> RR</w:t>
      </w:r>
      <w:r w:rsidRPr="00F77379">
        <w:rPr>
          <w:rFonts w:ascii="Book Antiqua" w:hAnsi="Book Antiqua"/>
        </w:rPr>
        <w:t xml:space="preserve">, </w:t>
      </w:r>
      <w:proofErr w:type="spellStart"/>
      <w:r w:rsidRPr="00F77379">
        <w:rPr>
          <w:rFonts w:ascii="Book Antiqua" w:hAnsi="Book Antiqua"/>
        </w:rPr>
        <w:t>Tansel</w:t>
      </w:r>
      <w:proofErr w:type="spellEnd"/>
      <w:r w:rsidRPr="00F77379">
        <w:rPr>
          <w:rFonts w:ascii="Book Antiqua" w:hAnsi="Book Antiqua"/>
        </w:rPr>
        <w:t xml:space="preserve"> A, </w:t>
      </w:r>
      <w:proofErr w:type="spellStart"/>
      <w:r w:rsidRPr="00F77379">
        <w:rPr>
          <w:rFonts w:ascii="Book Antiqua" w:hAnsi="Book Antiqua"/>
        </w:rPr>
        <w:t>Sidiq</w:t>
      </w:r>
      <w:proofErr w:type="spellEnd"/>
      <w:r w:rsidRPr="00F77379">
        <w:rPr>
          <w:rFonts w:ascii="Book Antiqua" w:hAnsi="Book Antiqua"/>
        </w:rPr>
        <w:t xml:space="preserve"> S, El-</w:t>
      </w:r>
      <w:proofErr w:type="spellStart"/>
      <w:r w:rsidRPr="00F77379">
        <w:rPr>
          <w:rFonts w:ascii="Book Antiqua" w:hAnsi="Book Antiqua"/>
        </w:rPr>
        <w:t>Serag</w:t>
      </w:r>
      <w:proofErr w:type="spellEnd"/>
      <w:r w:rsidRPr="00F77379">
        <w:rPr>
          <w:rFonts w:ascii="Book Antiqua" w:hAnsi="Book Antiqua"/>
        </w:rPr>
        <w:t xml:space="preserve"> HB, Othman MO. Diagnostic Performance of Measurement of Fecal Elastase-1 in Detection of Exocrine Pancreatic Insufficiency: Systematic Review and Meta-analysis. </w:t>
      </w:r>
      <w:r w:rsidRPr="00F77379">
        <w:rPr>
          <w:rFonts w:ascii="Book Antiqua" w:hAnsi="Book Antiqua"/>
          <w:i/>
          <w:iCs/>
        </w:rPr>
        <w:t>Clin Gastroenterol Hepatol</w:t>
      </w:r>
      <w:r w:rsidRPr="00F77379">
        <w:rPr>
          <w:rFonts w:ascii="Book Antiqua" w:hAnsi="Book Antiqua"/>
        </w:rPr>
        <w:t xml:space="preserve"> 2018; </w:t>
      </w:r>
      <w:r w:rsidRPr="00F77379">
        <w:rPr>
          <w:rFonts w:ascii="Book Antiqua" w:hAnsi="Book Antiqua"/>
          <w:b/>
          <w:bCs/>
        </w:rPr>
        <w:t>16</w:t>
      </w:r>
      <w:r w:rsidRPr="00F77379">
        <w:rPr>
          <w:rFonts w:ascii="Book Antiqua" w:hAnsi="Book Antiqua"/>
        </w:rPr>
        <w:t>: 1220-1228.e4 [PMID: 29374614 DOI: 10.1016/j.cgh.2018.01.027]</w:t>
      </w:r>
    </w:p>
    <w:p w14:paraId="5CB03BE8" w14:textId="77777777" w:rsidR="006E05C7" w:rsidRPr="00F77379" w:rsidRDefault="006E05C7" w:rsidP="006E05C7">
      <w:pPr>
        <w:spacing w:line="360" w:lineRule="auto"/>
        <w:jc w:val="both"/>
        <w:rPr>
          <w:rFonts w:ascii="Book Antiqua" w:hAnsi="Book Antiqua"/>
          <w:lang w:eastAsia="zh-CN"/>
        </w:rPr>
        <w:sectPr w:rsidR="006E05C7" w:rsidRPr="00F77379">
          <w:footerReference w:type="default" r:id="rId7"/>
          <w:pgSz w:w="12240" w:h="15840"/>
          <w:pgMar w:top="1440" w:right="1440" w:bottom="1440" w:left="1440" w:header="720" w:footer="720" w:gutter="0"/>
          <w:cols w:space="720"/>
          <w:docGrid w:linePitch="360"/>
        </w:sectPr>
      </w:pPr>
    </w:p>
    <w:p w14:paraId="6FF72206"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b/>
          <w:color w:val="000000"/>
        </w:rPr>
        <w:lastRenderedPageBreak/>
        <w:t>Footnotes</w:t>
      </w:r>
    </w:p>
    <w:p w14:paraId="76E12BD9"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b/>
          <w:bCs/>
          <w:color w:val="000000"/>
        </w:rPr>
        <w:t xml:space="preserve">Institutional review board statement: </w:t>
      </w:r>
      <w:r w:rsidRPr="00F77379">
        <w:rPr>
          <w:rFonts w:ascii="Book Antiqua" w:eastAsia="Book Antiqua" w:hAnsi="Book Antiqua" w:cs="Book Antiqua"/>
          <w:color w:val="000000"/>
        </w:rPr>
        <w:t>This study was approved by the Health Research Authority (HRA) and Health and Care Research Wales (HCRW) (reference number: 20/LO/0433).</w:t>
      </w:r>
    </w:p>
    <w:p w14:paraId="375C24C9" w14:textId="77777777" w:rsidR="00A77B3E" w:rsidRPr="00F77379" w:rsidRDefault="00A77B3E" w:rsidP="006E05C7">
      <w:pPr>
        <w:spacing w:line="360" w:lineRule="auto"/>
        <w:jc w:val="both"/>
        <w:rPr>
          <w:rFonts w:ascii="Book Antiqua" w:hAnsi="Book Antiqua"/>
          <w:lang w:eastAsia="zh-CN"/>
        </w:rPr>
      </w:pPr>
    </w:p>
    <w:p w14:paraId="64FBFDB9" w14:textId="77777777" w:rsidR="003D0980" w:rsidRPr="00F77379" w:rsidRDefault="003D0980" w:rsidP="006E05C7">
      <w:pPr>
        <w:spacing w:line="360" w:lineRule="auto"/>
        <w:jc w:val="both"/>
        <w:rPr>
          <w:rFonts w:ascii="Book Antiqua" w:eastAsia="Book Antiqua" w:hAnsi="Book Antiqua" w:cs="Book Antiqua"/>
          <w:color w:val="000000"/>
        </w:rPr>
      </w:pPr>
      <w:r w:rsidRPr="00F77379">
        <w:rPr>
          <w:rFonts w:ascii="Book Antiqua" w:eastAsia="Book Antiqua" w:hAnsi="Book Antiqua" w:cs="Book Antiqua"/>
          <w:b/>
          <w:bCs/>
          <w:color w:val="000000"/>
        </w:rPr>
        <w:t xml:space="preserve">Informed consent statement: </w:t>
      </w:r>
      <w:r w:rsidRPr="00F77379">
        <w:rPr>
          <w:rFonts w:ascii="Book Antiqua" w:eastAsia="Book Antiqua" w:hAnsi="Book Antiqua" w:cs="Book Antiqua"/>
          <w:color w:val="000000"/>
        </w:rPr>
        <w:t xml:space="preserve">As </w:t>
      </w:r>
      <w:r w:rsidRPr="00F77379">
        <w:rPr>
          <w:rFonts w:ascii="Book Antiqua" w:eastAsia="Book Antiqua" w:hAnsi="Book Antiqua" w:cs="Book Antiqua"/>
          <w:i/>
          <w:color w:val="000000"/>
        </w:rPr>
        <w:t xml:space="preserve">per </w:t>
      </w:r>
      <w:r w:rsidRPr="00F77379">
        <w:rPr>
          <w:rFonts w:ascii="Book Antiqua" w:eastAsia="Book Antiqua" w:hAnsi="Book Antiqua" w:cs="Book Antiqua"/>
          <w:color w:val="000000"/>
        </w:rPr>
        <w:t xml:space="preserve">the terms of the ethics committee approval, informed consent was not required for the use, for research purposes, of fully </w:t>
      </w:r>
      <w:proofErr w:type="spellStart"/>
      <w:r w:rsidRPr="00F77379">
        <w:rPr>
          <w:rFonts w:ascii="Book Antiqua" w:eastAsia="Book Antiqua" w:hAnsi="Book Antiqua" w:cs="Book Antiqua"/>
          <w:color w:val="000000"/>
        </w:rPr>
        <w:t>anonymised</w:t>
      </w:r>
      <w:proofErr w:type="spellEnd"/>
      <w:r w:rsidRPr="00F77379">
        <w:rPr>
          <w:rFonts w:ascii="Book Antiqua" w:eastAsia="Book Antiqua" w:hAnsi="Book Antiqua" w:cs="Book Antiqua"/>
          <w:color w:val="000000"/>
        </w:rPr>
        <w:t xml:space="preserve"> data that had been previously collected during routine clinical care.</w:t>
      </w:r>
    </w:p>
    <w:p w14:paraId="32417FB8" w14:textId="77777777" w:rsidR="003D0980" w:rsidRPr="00F77379" w:rsidRDefault="003D0980" w:rsidP="006E05C7">
      <w:pPr>
        <w:spacing w:line="360" w:lineRule="auto"/>
        <w:jc w:val="both"/>
        <w:rPr>
          <w:rFonts w:ascii="Book Antiqua" w:hAnsi="Book Antiqua"/>
          <w:lang w:eastAsia="zh-CN"/>
        </w:rPr>
      </w:pPr>
    </w:p>
    <w:p w14:paraId="15CD83B2"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b/>
          <w:bCs/>
          <w:color w:val="000000"/>
        </w:rPr>
        <w:t xml:space="preserve">Conflict-of-interest statement: </w:t>
      </w:r>
      <w:r w:rsidRPr="00F77379">
        <w:rPr>
          <w:rFonts w:ascii="Book Antiqua" w:eastAsia="Book Antiqua" w:hAnsi="Book Antiqua" w:cs="Book Antiqua"/>
          <w:color w:val="000000"/>
        </w:rPr>
        <w:t>The authors have no conflicts of interest to declare.</w:t>
      </w:r>
    </w:p>
    <w:p w14:paraId="084212F1" w14:textId="77777777" w:rsidR="00A77B3E" w:rsidRPr="00F77379" w:rsidRDefault="00A77B3E" w:rsidP="006E05C7">
      <w:pPr>
        <w:spacing w:line="360" w:lineRule="auto"/>
        <w:jc w:val="both"/>
        <w:rPr>
          <w:rFonts w:ascii="Book Antiqua" w:hAnsi="Book Antiqua"/>
        </w:rPr>
      </w:pPr>
    </w:p>
    <w:p w14:paraId="69DD61C5"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b/>
          <w:bCs/>
          <w:color w:val="000000"/>
        </w:rPr>
        <w:t xml:space="preserve">Data sharing statement: </w:t>
      </w:r>
      <w:r w:rsidRPr="00F77379">
        <w:rPr>
          <w:rFonts w:ascii="Book Antiqua" w:eastAsia="Book Antiqua" w:hAnsi="Book Antiqua" w:cs="Book Antiqua"/>
          <w:color w:val="000000"/>
        </w:rPr>
        <w:t>Dataset</w:t>
      </w:r>
      <w:r w:rsidR="003D0980" w:rsidRPr="00F77379">
        <w:rPr>
          <w:rFonts w:ascii="Book Antiqua" w:hAnsi="Book Antiqua" w:cs="Book Antiqua"/>
          <w:color w:val="000000"/>
          <w:lang w:eastAsia="zh-CN"/>
        </w:rPr>
        <w:t xml:space="preserve"> </w:t>
      </w:r>
      <w:r w:rsidRPr="00F77379">
        <w:rPr>
          <w:rFonts w:ascii="Book Antiqua" w:eastAsia="Book Antiqua" w:hAnsi="Book Antiqua" w:cs="Book Antiqua"/>
          <w:color w:val="000000"/>
        </w:rPr>
        <w:t>available on reasonable request from the corresponding author at bshandro@nhs.net.</w:t>
      </w:r>
    </w:p>
    <w:p w14:paraId="6CFCA193" w14:textId="77777777" w:rsidR="00A77B3E" w:rsidRPr="00F77379" w:rsidRDefault="00A77B3E" w:rsidP="006E05C7">
      <w:pPr>
        <w:spacing w:line="360" w:lineRule="auto"/>
        <w:jc w:val="both"/>
        <w:rPr>
          <w:rFonts w:ascii="Book Antiqua" w:hAnsi="Book Antiqua"/>
        </w:rPr>
      </w:pPr>
    </w:p>
    <w:p w14:paraId="32CF6A88"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b/>
          <w:bCs/>
          <w:color w:val="000000"/>
        </w:rPr>
        <w:t xml:space="preserve">Open-Access: </w:t>
      </w:r>
      <w:r w:rsidRPr="00F7737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77379">
        <w:rPr>
          <w:rFonts w:ascii="Book Antiqua" w:eastAsia="Book Antiqua" w:hAnsi="Book Antiqua" w:cs="Book Antiqua"/>
          <w:color w:val="000000"/>
        </w:rPr>
        <w:t>NonCommercial</w:t>
      </w:r>
      <w:proofErr w:type="spellEnd"/>
      <w:r w:rsidRPr="00F7737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36AD0F" w14:textId="77777777" w:rsidR="00A77B3E" w:rsidRPr="00F77379" w:rsidRDefault="00A77B3E" w:rsidP="006E05C7">
      <w:pPr>
        <w:spacing w:line="360" w:lineRule="auto"/>
        <w:jc w:val="both"/>
        <w:rPr>
          <w:rFonts w:ascii="Book Antiqua" w:hAnsi="Book Antiqua"/>
        </w:rPr>
      </w:pPr>
    </w:p>
    <w:p w14:paraId="7E9A077D" w14:textId="77777777" w:rsidR="00A77B3E" w:rsidRPr="00F77379" w:rsidRDefault="00553350" w:rsidP="006E05C7">
      <w:pPr>
        <w:spacing w:line="360" w:lineRule="auto"/>
        <w:jc w:val="both"/>
        <w:rPr>
          <w:rFonts w:ascii="Book Antiqua" w:hAnsi="Book Antiqua" w:cs="Book Antiqua"/>
          <w:color w:val="000000"/>
          <w:lang w:eastAsia="zh-CN"/>
        </w:rPr>
      </w:pPr>
      <w:r w:rsidRPr="00F77379">
        <w:rPr>
          <w:rFonts w:ascii="Book Antiqua" w:eastAsia="Book Antiqua" w:hAnsi="Book Antiqua" w:cs="Book Antiqua"/>
          <w:b/>
          <w:color w:val="000000"/>
        </w:rPr>
        <w:t xml:space="preserve">Manuscript source: </w:t>
      </w:r>
      <w:r w:rsidRPr="00F77379">
        <w:rPr>
          <w:rFonts w:ascii="Book Antiqua" w:eastAsia="Book Antiqua" w:hAnsi="Book Antiqua" w:cs="Book Antiqua"/>
          <w:color w:val="000000"/>
        </w:rPr>
        <w:t xml:space="preserve">Invited </w:t>
      </w:r>
      <w:r w:rsidR="00596E29" w:rsidRPr="00F77379">
        <w:rPr>
          <w:rFonts w:ascii="Book Antiqua" w:hAnsi="Book Antiqua" w:cs="Book Antiqua"/>
          <w:color w:val="000000"/>
          <w:lang w:eastAsia="zh-CN"/>
        </w:rPr>
        <w:t>m</w:t>
      </w:r>
      <w:r w:rsidRPr="00F77379">
        <w:rPr>
          <w:rFonts w:ascii="Book Antiqua" w:eastAsia="Book Antiqua" w:hAnsi="Book Antiqua" w:cs="Book Antiqua"/>
          <w:color w:val="000000"/>
        </w:rPr>
        <w:t>anuscript</w:t>
      </w:r>
    </w:p>
    <w:p w14:paraId="761E4DF4" w14:textId="77777777" w:rsidR="00596E29" w:rsidRPr="00F77379" w:rsidRDefault="00596E29" w:rsidP="006E05C7">
      <w:pPr>
        <w:spacing w:line="360" w:lineRule="auto"/>
        <w:jc w:val="both"/>
        <w:rPr>
          <w:rFonts w:ascii="Book Antiqua" w:hAnsi="Book Antiqua"/>
          <w:lang w:eastAsia="zh-CN"/>
        </w:rPr>
      </w:pPr>
    </w:p>
    <w:p w14:paraId="03A17A1D"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b/>
          <w:color w:val="000000"/>
        </w:rPr>
        <w:t xml:space="preserve">Corresponding Author's Membership in Professional Societies: </w:t>
      </w:r>
      <w:r w:rsidRPr="00F77379">
        <w:rPr>
          <w:rFonts w:ascii="Book Antiqua" w:eastAsia="Book Antiqua" w:hAnsi="Book Antiqua" w:cs="Book Antiqua"/>
          <w:color w:val="000000"/>
        </w:rPr>
        <w:t>Briti</w:t>
      </w:r>
      <w:r w:rsidR="00596E29" w:rsidRPr="00F77379">
        <w:rPr>
          <w:rFonts w:ascii="Book Antiqua" w:eastAsia="Book Antiqua" w:hAnsi="Book Antiqua" w:cs="Book Antiqua"/>
          <w:color w:val="000000"/>
        </w:rPr>
        <w:t>sh Society of Gastroenterology</w:t>
      </w:r>
      <w:r w:rsidRPr="00F77379">
        <w:rPr>
          <w:rFonts w:ascii="Book Antiqua" w:eastAsia="Book Antiqua" w:hAnsi="Book Antiqua" w:cs="Book Antiqua"/>
          <w:color w:val="000000"/>
        </w:rPr>
        <w:t>.</w:t>
      </w:r>
    </w:p>
    <w:p w14:paraId="64D6505F" w14:textId="77777777" w:rsidR="00A77B3E" w:rsidRPr="00F77379" w:rsidRDefault="00A77B3E" w:rsidP="006E05C7">
      <w:pPr>
        <w:spacing w:line="360" w:lineRule="auto"/>
        <w:jc w:val="both"/>
        <w:rPr>
          <w:rFonts w:ascii="Book Antiqua" w:hAnsi="Book Antiqua"/>
        </w:rPr>
      </w:pPr>
    </w:p>
    <w:p w14:paraId="0CD6424D"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b/>
          <w:color w:val="000000"/>
        </w:rPr>
        <w:t xml:space="preserve">Peer-review started: </w:t>
      </w:r>
      <w:r w:rsidRPr="00F77379">
        <w:rPr>
          <w:rFonts w:ascii="Book Antiqua" w:eastAsia="Book Antiqua" w:hAnsi="Book Antiqua" w:cs="Book Antiqua"/>
          <w:color w:val="000000"/>
        </w:rPr>
        <w:t>April 1, 2021</w:t>
      </w:r>
    </w:p>
    <w:p w14:paraId="12BA4C22"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b/>
          <w:color w:val="000000"/>
        </w:rPr>
        <w:t xml:space="preserve">First decision: </w:t>
      </w:r>
      <w:r w:rsidRPr="00F77379">
        <w:rPr>
          <w:rFonts w:ascii="Book Antiqua" w:eastAsia="Book Antiqua" w:hAnsi="Book Antiqua" w:cs="Book Antiqua"/>
          <w:color w:val="000000"/>
        </w:rPr>
        <w:t>June 23, 2021</w:t>
      </w:r>
    </w:p>
    <w:p w14:paraId="100764C2" w14:textId="20D058DE"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b/>
          <w:color w:val="000000"/>
        </w:rPr>
        <w:lastRenderedPageBreak/>
        <w:t xml:space="preserve">Article in press: </w:t>
      </w:r>
      <w:r w:rsidR="0025783D" w:rsidRPr="00F77379">
        <w:rPr>
          <w:rFonts w:ascii="Book Antiqua" w:eastAsia="Book Antiqua" w:hAnsi="Book Antiqua" w:cs="Book Antiqua"/>
          <w:color w:val="000000"/>
        </w:rPr>
        <w:t>September 19, 2021</w:t>
      </w:r>
    </w:p>
    <w:p w14:paraId="06B126FE" w14:textId="77777777" w:rsidR="00A77B3E" w:rsidRPr="00F77379" w:rsidRDefault="00A77B3E" w:rsidP="006E05C7">
      <w:pPr>
        <w:spacing w:line="360" w:lineRule="auto"/>
        <w:jc w:val="both"/>
        <w:rPr>
          <w:rFonts w:ascii="Book Antiqua" w:hAnsi="Book Antiqua"/>
        </w:rPr>
      </w:pPr>
    </w:p>
    <w:p w14:paraId="5531A0CF" w14:textId="77777777" w:rsidR="00A77B3E" w:rsidRPr="00F77379" w:rsidRDefault="00553350" w:rsidP="006E05C7">
      <w:pPr>
        <w:spacing w:line="360" w:lineRule="auto"/>
        <w:jc w:val="both"/>
        <w:rPr>
          <w:rFonts w:ascii="Book Antiqua" w:hAnsi="Book Antiqua"/>
          <w:lang w:eastAsia="zh-CN"/>
        </w:rPr>
      </w:pPr>
      <w:r w:rsidRPr="00F77379">
        <w:rPr>
          <w:rFonts w:ascii="Book Antiqua" w:eastAsia="Book Antiqua" w:hAnsi="Book Antiqua" w:cs="Book Antiqua"/>
          <w:b/>
          <w:color w:val="000000"/>
        </w:rPr>
        <w:t xml:space="preserve">Specialty type: </w:t>
      </w:r>
      <w:bookmarkStart w:id="0" w:name="_Hlk71726650"/>
      <w:bookmarkStart w:id="1" w:name="OLE_LINK1953"/>
      <w:bookmarkStart w:id="2" w:name="OLE_LINK1952"/>
      <w:bookmarkStart w:id="3" w:name="OLE_LINK2066"/>
      <w:r w:rsidR="00B20129" w:rsidRPr="00F77379">
        <w:rPr>
          <w:rFonts w:ascii="Book Antiqua" w:eastAsia="微软雅黑" w:hAnsi="Book Antiqua" w:cs="宋体"/>
        </w:rPr>
        <w:t>Medicine, research and experimenta</w:t>
      </w:r>
      <w:bookmarkEnd w:id="0"/>
      <w:r w:rsidR="00B20129" w:rsidRPr="00F77379">
        <w:rPr>
          <w:rFonts w:ascii="Book Antiqua" w:eastAsia="微软雅黑" w:hAnsi="Book Antiqua" w:cs="宋体"/>
        </w:rPr>
        <w:t>l</w:t>
      </w:r>
      <w:bookmarkEnd w:id="1"/>
      <w:bookmarkEnd w:id="2"/>
      <w:bookmarkEnd w:id="3"/>
    </w:p>
    <w:p w14:paraId="6BF30A6D"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b/>
          <w:color w:val="000000"/>
        </w:rPr>
        <w:t xml:space="preserve">Country/Territory of origin: </w:t>
      </w:r>
      <w:r w:rsidRPr="00F77379">
        <w:rPr>
          <w:rFonts w:ascii="Book Antiqua" w:eastAsia="Book Antiqua" w:hAnsi="Book Antiqua" w:cs="Book Antiqua"/>
          <w:color w:val="000000"/>
        </w:rPr>
        <w:t>United Kingdom</w:t>
      </w:r>
    </w:p>
    <w:p w14:paraId="65E3E0A5"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b/>
          <w:color w:val="000000"/>
        </w:rPr>
        <w:t>Peer-review report’s scientific quality classification</w:t>
      </w:r>
    </w:p>
    <w:p w14:paraId="722E0D41"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color w:val="000000"/>
        </w:rPr>
        <w:t>Grade A (Excellent): 0</w:t>
      </w:r>
    </w:p>
    <w:p w14:paraId="6BBF655B"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color w:val="000000"/>
        </w:rPr>
        <w:t>Grade B (Very good): 0</w:t>
      </w:r>
    </w:p>
    <w:p w14:paraId="28A03FE2"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color w:val="000000"/>
        </w:rPr>
        <w:t>Grade C (Good): C</w:t>
      </w:r>
    </w:p>
    <w:p w14:paraId="26BF8344"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color w:val="000000"/>
        </w:rPr>
        <w:t>Grade D (Fair): 0</w:t>
      </w:r>
    </w:p>
    <w:p w14:paraId="1C1B8A18" w14:textId="77777777" w:rsidR="00A77B3E" w:rsidRPr="00F77379" w:rsidRDefault="00553350" w:rsidP="006E05C7">
      <w:pPr>
        <w:spacing w:line="360" w:lineRule="auto"/>
        <w:jc w:val="both"/>
        <w:rPr>
          <w:rFonts w:ascii="Book Antiqua" w:hAnsi="Book Antiqua"/>
        </w:rPr>
      </w:pPr>
      <w:r w:rsidRPr="00F77379">
        <w:rPr>
          <w:rFonts w:ascii="Book Antiqua" w:eastAsia="Book Antiqua" w:hAnsi="Book Antiqua" w:cs="Book Antiqua"/>
          <w:color w:val="000000"/>
        </w:rPr>
        <w:t>Grade E (Poor): 0</w:t>
      </w:r>
    </w:p>
    <w:p w14:paraId="678D6BA5" w14:textId="77777777" w:rsidR="00A77B3E" w:rsidRPr="00F77379" w:rsidRDefault="00A77B3E" w:rsidP="006E05C7">
      <w:pPr>
        <w:spacing w:line="360" w:lineRule="auto"/>
        <w:jc w:val="both"/>
        <w:rPr>
          <w:rFonts w:ascii="Book Antiqua" w:hAnsi="Book Antiqua"/>
        </w:rPr>
      </w:pPr>
    </w:p>
    <w:p w14:paraId="37678A3C" w14:textId="38ED5BB7" w:rsidR="00A77B3E" w:rsidRPr="00F77379" w:rsidRDefault="00553350" w:rsidP="006E05C7">
      <w:pPr>
        <w:spacing w:line="360" w:lineRule="auto"/>
        <w:jc w:val="both"/>
        <w:rPr>
          <w:rFonts w:ascii="Book Antiqua" w:hAnsi="Book Antiqua" w:cs="Book Antiqua"/>
          <w:bCs/>
          <w:color w:val="000000"/>
          <w:lang w:eastAsia="zh-CN"/>
        </w:rPr>
      </w:pPr>
      <w:r w:rsidRPr="00F77379">
        <w:rPr>
          <w:rFonts w:ascii="Book Antiqua" w:eastAsia="Book Antiqua" w:hAnsi="Book Antiqua" w:cs="Book Antiqua"/>
          <w:b/>
          <w:color w:val="000000"/>
        </w:rPr>
        <w:t xml:space="preserve">P-Reviewer: </w:t>
      </w:r>
      <w:proofErr w:type="spellStart"/>
      <w:r w:rsidRPr="00F77379">
        <w:rPr>
          <w:rFonts w:ascii="Book Antiqua" w:eastAsia="Book Antiqua" w:hAnsi="Book Antiqua" w:cs="Book Antiqua"/>
          <w:color w:val="000000"/>
        </w:rPr>
        <w:t>Tantau</w:t>
      </w:r>
      <w:proofErr w:type="spellEnd"/>
      <w:r w:rsidRPr="00F77379">
        <w:rPr>
          <w:rFonts w:ascii="Book Antiqua" w:eastAsia="Book Antiqua" w:hAnsi="Book Antiqua" w:cs="Book Antiqua"/>
          <w:color w:val="000000"/>
        </w:rPr>
        <w:t xml:space="preserve"> AI</w:t>
      </w:r>
      <w:r w:rsidRPr="00F77379">
        <w:rPr>
          <w:rFonts w:ascii="Book Antiqua" w:eastAsia="Book Antiqua" w:hAnsi="Book Antiqua" w:cs="Book Antiqua"/>
          <w:b/>
          <w:color w:val="000000"/>
        </w:rPr>
        <w:t xml:space="preserve"> S-Editor: </w:t>
      </w:r>
      <w:r w:rsidR="000C0C11" w:rsidRPr="00F77379">
        <w:rPr>
          <w:rFonts w:ascii="Book Antiqua" w:hAnsi="Book Antiqua" w:cs="Book Antiqua"/>
          <w:color w:val="000000"/>
          <w:lang w:eastAsia="zh-CN"/>
        </w:rPr>
        <w:t>Fan JR</w:t>
      </w:r>
      <w:r w:rsidRPr="00F77379">
        <w:rPr>
          <w:rFonts w:ascii="Book Antiqua" w:eastAsia="Book Antiqua" w:hAnsi="Book Antiqua" w:cs="Book Antiqua"/>
          <w:b/>
          <w:color w:val="000000"/>
        </w:rPr>
        <w:t xml:space="preserve"> L-Editor: </w:t>
      </w:r>
      <w:r w:rsidR="003A21BC" w:rsidRPr="00F77379">
        <w:rPr>
          <w:rFonts w:ascii="Book Antiqua" w:eastAsia="Book Antiqua" w:hAnsi="Book Antiqua" w:cs="Book Antiqua"/>
          <w:bCs/>
          <w:color w:val="000000"/>
        </w:rPr>
        <w:t>A</w:t>
      </w:r>
      <w:r w:rsidRPr="00F77379">
        <w:rPr>
          <w:rFonts w:ascii="Book Antiqua" w:eastAsia="Book Antiqua" w:hAnsi="Book Antiqua" w:cs="Book Antiqua"/>
          <w:b/>
          <w:color w:val="000000"/>
        </w:rPr>
        <w:t xml:space="preserve"> P-Editor:</w:t>
      </w:r>
      <w:r w:rsidRPr="00F77379">
        <w:rPr>
          <w:rFonts w:ascii="Book Antiqua" w:eastAsia="Book Antiqua" w:hAnsi="Book Antiqua" w:cs="Book Antiqua"/>
          <w:bCs/>
          <w:color w:val="000000"/>
        </w:rPr>
        <w:t xml:space="preserve"> </w:t>
      </w:r>
      <w:r w:rsidR="003A21BC" w:rsidRPr="00F77379">
        <w:rPr>
          <w:rFonts w:ascii="Book Antiqua" w:eastAsia="Book Antiqua" w:hAnsi="Book Antiqua" w:cs="Book Antiqua"/>
          <w:bCs/>
          <w:color w:val="000000"/>
        </w:rPr>
        <w:t>Li JH</w:t>
      </w:r>
    </w:p>
    <w:p w14:paraId="1A2EEBDA" w14:textId="77777777" w:rsidR="008A150D" w:rsidRPr="00F77379" w:rsidRDefault="008A150D" w:rsidP="006E05C7">
      <w:pPr>
        <w:spacing w:line="360" w:lineRule="auto"/>
        <w:jc w:val="both"/>
        <w:rPr>
          <w:rFonts w:ascii="Book Antiqua" w:hAnsi="Book Antiqua"/>
          <w:b/>
          <w:lang w:eastAsia="zh-CN"/>
        </w:rPr>
      </w:pPr>
      <w:r w:rsidRPr="00F77379">
        <w:rPr>
          <w:rFonts w:ascii="Book Antiqua" w:hAnsi="Book Antiqua" w:cs="Book Antiqua"/>
          <w:b/>
          <w:color w:val="000000"/>
          <w:lang w:eastAsia="zh-CN"/>
        </w:rPr>
        <w:br w:type="page"/>
      </w:r>
      <w:r w:rsidR="005C72DD" w:rsidRPr="00F77379">
        <w:rPr>
          <w:rFonts w:ascii="Book Antiqua" w:hAnsi="Book Antiqua"/>
          <w:b/>
        </w:rPr>
        <w:lastRenderedPageBreak/>
        <w:t>Table 1</w:t>
      </w:r>
      <w:r w:rsidR="005C72DD" w:rsidRPr="00F77379">
        <w:rPr>
          <w:rFonts w:ascii="Book Antiqua" w:hAnsi="Book Antiqua"/>
          <w:b/>
          <w:lang w:eastAsia="zh-CN"/>
        </w:rPr>
        <w:t xml:space="preserve"> </w:t>
      </w:r>
      <w:r w:rsidR="005C72DD" w:rsidRPr="00F77379">
        <w:rPr>
          <w:rFonts w:ascii="Book Antiqua" w:hAnsi="Book Antiqua"/>
          <w:b/>
        </w:rPr>
        <w:t xml:space="preserve">Distribution of exposure variables in total cohort and by </w:t>
      </w:r>
      <w:proofErr w:type="spellStart"/>
      <w:r w:rsidR="00B91EB2" w:rsidRPr="00F77379">
        <w:rPr>
          <w:rFonts w:ascii="Book Antiqua" w:hAnsi="Book Antiqua" w:cs="Book Antiqua"/>
          <w:b/>
          <w:color w:val="000000"/>
          <w:shd w:val="clear" w:color="auto" w:fill="FFFFFF"/>
          <w:lang w:eastAsia="zh-CN"/>
        </w:rPr>
        <w:t>f</w:t>
      </w:r>
      <w:r w:rsidR="00B91EB2" w:rsidRPr="00F77379">
        <w:rPr>
          <w:rFonts w:ascii="Book Antiqua" w:eastAsia="Book Antiqua" w:hAnsi="Book Antiqua" w:cs="Book Antiqua"/>
          <w:b/>
          <w:color w:val="000000"/>
          <w:shd w:val="clear" w:color="auto" w:fill="FFFFFF"/>
        </w:rPr>
        <w:t>aecal</w:t>
      </w:r>
      <w:proofErr w:type="spellEnd"/>
      <w:r w:rsidR="00B91EB2" w:rsidRPr="00F77379">
        <w:rPr>
          <w:rFonts w:ascii="Book Antiqua" w:eastAsia="Book Antiqua" w:hAnsi="Book Antiqua" w:cs="Book Antiqua"/>
          <w:b/>
          <w:color w:val="000000"/>
          <w:shd w:val="clear" w:color="auto" w:fill="FFFFFF"/>
        </w:rPr>
        <w:t xml:space="preserve"> elastase-1</w:t>
      </w:r>
      <w:r w:rsidR="005C72DD" w:rsidRPr="00F77379">
        <w:rPr>
          <w:rFonts w:ascii="Book Antiqua" w:hAnsi="Book Antiqua"/>
          <w:b/>
        </w:rPr>
        <w:t xml:space="preserve"> result, and result from the univariable logistic regression analysis</w:t>
      </w:r>
    </w:p>
    <w:tbl>
      <w:tblPr>
        <w:tblW w:w="11116" w:type="dxa"/>
        <w:tblInd w:w="-743" w:type="dxa"/>
        <w:tblBorders>
          <w:top w:val="single" w:sz="4" w:space="0" w:color="auto"/>
          <w:bottom w:val="single" w:sz="4" w:space="0" w:color="auto"/>
        </w:tblBorders>
        <w:tblLook w:val="04A0" w:firstRow="1" w:lastRow="0" w:firstColumn="1" w:lastColumn="0" w:noHBand="0" w:noVBand="1"/>
      </w:tblPr>
      <w:tblGrid>
        <w:gridCol w:w="2844"/>
        <w:gridCol w:w="1709"/>
        <w:gridCol w:w="1602"/>
        <w:gridCol w:w="1559"/>
        <w:gridCol w:w="2126"/>
        <w:gridCol w:w="1276"/>
      </w:tblGrid>
      <w:tr w:rsidR="005C72DD" w:rsidRPr="00F77379" w14:paraId="78156AAA" w14:textId="77777777" w:rsidTr="00E02AA1">
        <w:trPr>
          <w:trHeight w:val="320"/>
        </w:trPr>
        <w:tc>
          <w:tcPr>
            <w:tcW w:w="2844" w:type="dxa"/>
            <w:tcBorders>
              <w:top w:val="single" w:sz="4" w:space="0" w:color="auto"/>
              <w:bottom w:val="single" w:sz="4" w:space="0" w:color="auto"/>
            </w:tcBorders>
            <w:shd w:val="clear" w:color="auto" w:fill="auto"/>
            <w:noWrap/>
            <w:hideMark/>
          </w:tcPr>
          <w:p w14:paraId="151ACBB0" w14:textId="77777777" w:rsidR="005C72DD" w:rsidRPr="00F77379" w:rsidRDefault="005C72DD" w:rsidP="006E05C7">
            <w:pPr>
              <w:spacing w:line="360" w:lineRule="auto"/>
              <w:jc w:val="both"/>
              <w:rPr>
                <w:rFonts w:ascii="Book Antiqua" w:hAnsi="Book Antiqua"/>
                <w:b/>
                <w:bCs/>
                <w:color w:val="000000"/>
              </w:rPr>
            </w:pPr>
            <w:r w:rsidRPr="00F77379">
              <w:rPr>
                <w:rFonts w:ascii="Book Antiqua" w:hAnsi="Book Antiqua"/>
                <w:b/>
                <w:bCs/>
                <w:color w:val="000000"/>
              </w:rPr>
              <w:t>Variable</w:t>
            </w:r>
          </w:p>
        </w:tc>
        <w:tc>
          <w:tcPr>
            <w:tcW w:w="1709" w:type="dxa"/>
            <w:tcBorders>
              <w:top w:val="single" w:sz="4" w:space="0" w:color="auto"/>
              <w:bottom w:val="single" w:sz="4" w:space="0" w:color="auto"/>
            </w:tcBorders>
            <w:shd w:val="clear" w:color="auto" w:fill="auto"/>
            <w:noWrap/>
            <w:hideMark/>
          </w:tcPr>
          <w:p w14:paraId="4004C8F9" w14:textId="77777777" w:rsidR="005C72DD" w:rsidRPr="00F77379" w:rsidRDefault="00B91EB2" w:rsidP="006E05C7">
            <w:pPr>
              <w:spacing w:line="360" w:lineRule="auto"/>
              <w:jc w:val="both"/>
              <w:rPr>
                <w:rFonts w:ascii="Book Antiqua" w:hAnsi="Book Antiqua"/>
                <w:b/>
                <w:bCs/>
                <w:color w:val="000000"/>
              </w:rPr>
            </w:pPr>
            <w:r w:rsidRPr="00F77379">
              <w:rPr>
                <w:rFonts w:ascii="Book Antiqua" w:hAnsi="Book Antiqua"/>
                <w:b/>
                <w:bCs/>
                <w:color w:val="000000"/>
              </w:rPr>
              <w:t>Total cohort</w:t>
            </w:r>
            <w:r w:rsidRPr="00F77379">
              <w:rPr>
                <w:rFonts w:ascii="Book Antiqua" w:hAnsi="Book Antiqua"/>
                <w:b/>
                <w:bCs/>
                <w:color w:val="000000"/>
                <w:lang w:eastAsia="zh-CN"/>
              </w:rPr>
              <w:t xml:space="preserve">, </w:t>
            </w:r>
            <w:r w:rsidR="005C72DD" w:rsidRPr="00F77379">
              <w:rPr>
                <w:rFonts w:ascii="Book Antiqua" w:hAnsi="Book Antiqua"/>
                <w:b/>
                <w:bCs/>
                <w:i/>
                <w:color w:val="000000"/>
              </w:rPr>
              <w:t>n</w:t>
            </w:r>
            <w:r w:rsidR="005C72DD" w:rsidRPr="00F77379">
              <w:rPr>
                <w:rFonts w:ascii="Book Antiqua" w:hAnsi="Book Antiqua"/>
                <w:b/>
                <w:bCs/>
                <w:color w:val="000000"/>
              </w:rPr>
              <w:t xml:space="preserve"> (%)</w:t>
            </w:r>
          </w:p>
        </w:tc>
        <w:tc>
          <w:tcPr>
            <w:tcW w:w="1602" w:type="dxa"/>
            <w:tcBorders>
              <w:top w:val="single" w:sz="4" w:space="0" w:color="auto"/>
              <w:bottom w:val="single" w:sz="4" w:space="0" w:color="auto"/>
            </w:tcBorders>
            <w:shd w:val="clear" w:color="auto" w:fill="auto"/>
            <w:noWrap/>
            <w:hideMark/>
          </w:tcPr>
          <w:p w14:paraId="129ECE7A" w14:textId="77777777" w:rsidR="005C72DD" w:rsidRPr="00F77379" w:rsidRDefault="005C72DD" w:rsidP="006E05C7">
            <w:pPr>
              <w:spacing w:line="360" w:lineRule="auto"/>
              <w:jc w:val="both"/>
              <w:rPr>
                <w:rFonts w:ascii="Book Antiqua" w:hAnsi="Book Antiqua"/>
                <w:b/>
                <w:bCs/>
                <w:color w:val="000000"/>
                <w:lang w:eastAsia="zh-CN"/>
              </w:rPr>
            </w:pPr>
            <w:r w:rsidRPr="00F77379">
              <w:rPr>
                <w:rFonts w:ascii="Book Antiqua" w:hAnsi="Book Antiqua"/>
                <w:b/>
                <w:bCs/>
                <w:color w:val="000000"/>
              </w:rPr>
              <w:t>FE1 ≥</w:t>
            </w:r>
            <w:r w:rsidR="00B91EB2" w:rsidRPr="00F77379">
              <w:rPr>
                <w:rFonts w:ascii="Book Antiqua" w:hAnsi="Book Antiqua"/>
                <w:b/>
                <w:bCs/>
                <w:color w:val="000000"/>
                <w:lang w:eastAsia="zh-CN"/>
              </w:rPr>
              <w:t xml:space="preserve"> </w:t>
            </w:r>
            <w:r w:rsidRPr="00F77379">
              <w:rPr>
                <w:rFonts w:ascii="Book Antiqua" w:hAnsi="Book Antiqua"/>
                <w:b/>
                <w:bCs/>
                <w:color w:val="000000"/>
              </w:rPr>
              <w:t>200</w:t>
            </w:r>
            <w:r w:rsidR="00B91EB2" w:rsidRPr="00F77379">
              <w:rPr>
                <w:rFonts w:ascii="Book Antiqua" w:hAnsi="Book Antiqua"/>
                <w:b/>
                <w:bCs/>
                <w:color w:val="000000"/>
                <w:lang w:eastAsia="zh-CN"/>
              </w:rPr>
              <w:t xml:space="preserve"> </w:t>
            </w:r>
            <w:proofErr w:type="spellStart"/>
            <w:r w:rsidRPr="00F77379">
              <w:rPr>
                <w:rFonts w:ascii="Book Antiqua" w:hAnsi="Book Antiqua"/>
                <w:b/>
                <w:bCs/>
                <w:color w:val="000000"/>
              </w:rPr>
              <w:t>μg</w:t>
            </w:r>
            <w:proofErr w:type="spellEnd"/>
            <w:r w:rsidRPr="00F77379">
              <w:rPr>
                <w:rFonts w:ascii="Book Antiqua" w:hAnsi="Book Antiqua"/>
                <w:b/>
                <w:bCs/>
                <w:color w:val="000000"/>
              </w:rPr>
              <w:t>/g</w:t>
            </w:r>
            <w:r w:rsidR="00B91EB2" w:rsidRPr="00F77379">
              <w:rPr>
                <w:rFonts w:ascii="Book Antiqua" w:hAnsi="Book Antiqua"/>
                <w:b/>
                <w:bCs/>
                <w:color w:val="000000"/>
                <w:lang w:eastAsia="zh-CN"/>
              </w:rPr>
              <w:t xml:space="preserve">, </w:t>
            </w:r>
            <w:r w:rsidRPr="00F77379">
              <w:rPr>
                <w:rFonts w:ascii="Book Antiqua" w:hAnsi="Book Antiqua"/>
                <w:b/>
                <w:bCs/>
                <w:i/>
                <w:color w:val="000000"/>
              </w:rPr>
              <w:t>n</w:t>
            </w:r>
            <w:r w:rsidRPr="00F77379">
              <w:rPr>
                <w:rFonts w:ascii="Book Antiqua" w:hAnsi="Book Antiqua"/>
                <w:b/>
                <w:bCs/>
                <w:color w:val="000000"/>
              </w:rPr>
              <w:t xml:space="preserve"> (%)</w:t>
            </w:r>
          </w:p>
        </w:tc>
        <w:tc>
          <w:tcPr>
            <w:tcW w:w="1559" w:type="dxa"/>
            <w:tcBorders>
              <w:top w:val="single" w:sz="4" w:space="0" w:color="auto"/>
              <w:bottom w:val="single" w:sz="4" w:space="0" w:color="auto"/>
            </w:tcBorders>
            <w:shd w:val="clear" w:color="auto" w:fill="auto"/>
            <w:noWrap/>
            <w:hideMark/>
          </w:tcPr>
          <w:p w14:paraId="7163E5E0" w14:textId="77777777" w:rsidR="005C72DD" w:rsidRPr="00F77379" w:rsidRDefault="005C72DD" w:rsidP="006E05C7">
            <w:pPr>
              <w:spacing w:line="360" w:lineRule="auto"/>
              <w:jc w:val="both"/>
              <w:rPr>
                <w:rFonts w:ascii="Book Antiqua" w:hAnsi="Book Antiqua"/>
                <w:b/>
                <w:bCs/>
                <w:color w:val="000000"/>
                <w:lang w:eastAsia="zh-CN"/>
              </w:rPr>
            </w:pPr>
            <w:r w:rsidRPr="00F77379">
              <w:rPr>
                <w:rFonts w:ascii="Book Antiqua" w:hAnsi="Book Antiqua"/>
                <w:b/>
                <w:bCs/>
                <w:color w:val="000000"/>
              </w:rPr>
              <w:t>FE1 &lt;</w:t>
            </w:r>
            <w:r w:rsidR="00B91EB2" w:rsidRPr="00F77379">
              <w:rPr>
                <w:rFonts w:ascii="Book Antiqua" w:hAnsi="Book Antiqua"/>
                <w:b/>
                <w:bCs/>
                <w:color w:val="000000"/>
                <w:lang w:eastAsia="zh-CN"/>
              </w:rPr>
              <w:t xml:space="preserve"> </w:t>
            </w:r>
            <w:r w:rsidRPr="00F77379">
              <w:rPr>
                <w:rFonts w:ascii="Book Antiqua" w:hAnsi="Book Antiqua"/>
                <w:b/>
                <w:bCs/>
                <w:color w:val="000000"/>
              </w:rPr>
              <w:t>200</w:t>
            </w:r>
            <w:r w:rsidR="00B91EB2" w:rsidRPr="00F77379">
              <w:rPr>
                <w:rFonts w:ascii="Book Antiqua" w:hAnsi="Book Antiqua"/>
                <w:b/>
                <w:bCs/>
                <w:color w:val="000000"/>
                <w:lang w:eastAsia="zh-CN"/>
              </w:rPr>
              <w:t xml:space="preserve"> </w:t>
            </w:r>
            <w:proofErr w:type="spellStart"/>
            <w:r w:rsidRPr="00F77379">
              <w:rPr>
                <w:rFonts w:ascii="Book Antiqua" w:hAnsi="Book Antiqua"/>
                <w:b/>
                <w:bCs/>
                <w:color w:val="000000"/>
              </w:rPr>
              <w:t>μg</w:t>
            </w:r>
            <w:proofErr w:type="spellEnd"/>
            <w:r w:rsidRPr="00F77379">
              <w:rPr>
                <w:rFonts w:ascii="Book Antiqua" w:hAnsi="Book Antiqua"/>
                <w:b/>
                <w:bCs/>
                <w:color w:val="000000"/>
              </w:rPr>
              <w:t>/g</w:t>
            </w:r>
            <w:r w:rsidR="00B91EB2" w:rsidRPr="00F77379">
              <w:rPr>
                <w:rFonts w:ascii="Book Antiqua" w:hAnsi="Book Antiqua"/>
                <w:b/>
                <w:bCs/>
                <w:color w:val="000000"/>
                <w:lang w:eastAsia="zh-CN"/>
              </w:rPr>
              <w:t xml:space="preserve">, </w:t>
            </w:r>
            <w:r w:rsidRPr="00F77379">
              <w:rPr>
                <w:rFonts w:ascii="Book Antiqua" w:hAnsi="Book Antiqua"/>
                <w:b/>
                <w:bCs/>
                <w:i/>
                <w:color w:val="000000"/>
              </w:rPr>
              <w:t>n</w:t>
            </w:r>
            <w:r w:rsidRPr="00F77379">
              <w:rPr>
                <w:rFonts w:ascii="Book Antiqua" w:hAnsi="Book Antiqua"/>
                <w:b/>
                <w:bCs/>
                <w:color w:val="000000"/>
              </w:rPr>
              <w:t xml:space="preserve"> (%)</w:t>
            </w:r>
          </w:p>
        </w:tc>
        <w:tc>
          <w:tcPr>
            <w:tcW w:w="2126" w:type="dxa"/>
            <w:tcBorders>
              <w:top w:val="single" w:sz="4" w:space="0" w:color="auto"/>
              <w:bottom w:val="single" w:sz="4" w:space="0" w:color="auto"/>
            </w:tcBorders>
            <w:shd w:val="clear" w:color="auto" w:fill="auto"/>
            <w:noWrap/>
            <w:hideMark/>
          </w:tcPr>
          <w:p w14:paraId="2076AE20" w14:textId="77777777" w:rsidR="005C72DD" w:rsidRPr="00F77379" w:rsidRDefault="00B91EB2" w:rsidP="006E05C7">
            <w:pPr>
              <w:spacing w:line="360" w:lineRule="auto"/>
              <w:jc w:val="both"/>
              <w:rPr>
                <w:rFonts w:ascii="Book Antiqua" w:hAnsi="Book Antiqua"/>
                <w:b/>
                <w:bCs/>
                <w:color w:val="000000"/>
              </w:rPr>
            </w:pPr>
            <w:r w:rsidRPr="00F77379">
              <w:rPr>
                <w:rFonts w:ascii="Book Antiqua" w:hAnsi="Book Antiqua"/>
                <w:b/>
                <w:bCs/>
                <w:color w:val="000000"/>
              </w:rPr>
              <w:t>OR (95%</w:t>
            </w:r>
            <w:r w:rsidR="005C72DD" w:rsidRPr="00F77379">
              <w:rPr>
                <w:rFonts w:ascii="Book Antiqua" w:hAnsi="Book Antiqua"/>
                <w:b/>
                <w:bCs/>
                <w:color w:val="000000"/>
              </w:rPr>
              <w:t>CI)</w:t>
            </w:r>
          </w:p>
        </w:tc>
        <w:tc>
          <w:tcPr>
            <w:tcW w:w="1276" w:type="dxa"/>
            <w:tcBorders>
              <w:top w:val="single" w:sz="4" w:space="0" w:color="auto"/>
              <w:bottom w:val="single" w:sz="4" w:space="0" w:color="auto"/>
            </w:tcBorders>
            <w:shd w:val="clear" w:color="auto" w:fill="auto"/>
            <w:noWrap/>
            <w:hideMark/>
          </w:tcPr>
          <w:p w14:paraId="0402BCE6" w14:textId="77777777" w:rsidR="005C72DD" w:rsidRPr="00F77379" w:rsidRDefault="005C72DD" w:rsidP="006E05C7">
            <w:pPr>
              <w:spacing w:line="360" w:lineRule="auto"/>
              <w:jc w:val="both"/>
              <w:rPr>
                <w:rFonts w:ascii="Book Antiqua" w:hAnsi="Book Antiqua"/>
                <w:b/>
                <w:bCs/>
                <w:color w:val="000000"/>
              </w:rPr>
            </w:pPr>
            <w:r w:rsidRPr="00F77379">
              <w:rPr>
                <w:rFonts w:ascii="Book Antiqua" w:hAnsi="Book Antiqua"/>
                <w:b/>
                <w:bCs/>
                <w:i/>
                <w:color w:val="000000"/>
              </w:rPr>
              <w:t>P</w:t>
            </w:r>
            <w:r w:rsidRPr="00F77379">
              <w:rPr>
                <w:rFonts w:ascii="Book Antiqua" w:hAnsi="Book Antiqua"/>
                <w:b/>
                <w:bCs/>
                <w:color w:val="000000"/>
              </w:rPr>
              <w:t xml:space="preserve"> value</w:t>
            </w:r>
          </w:p>
        </w:tc>
      </w:tr>
      <w:tr w:rsidR="005C72DD" w:rsidRPr="00F77379" w14:paraId="06BA37A9" w14:textId="77777777" w:rsidTr="00E02AA1">
        <w:trPr>
          <w:trHeight w:val="320"/>
        </w:trPr>
        <w:tc>
          <w:tcPr>
            <w:tcW w:w="2844" w:type="dxa"/>
            <w:tcBorders>
              <w:top w:val="single" w:sz="4" w:space="0" w:color="auto"/>
            </w:tcBorders>
            <w:shd w:val="clear" w:color="auto" w:fill="auto"/>
            <w:noWrap/>
            <w:hideMark/>
          </w:tcPr>
          <w:p w14:paraId="68A9F4EA" w14:textId="77777777" w:rsidR="005C72DD" w:rsidRPr="00F77379" w:rsidRDefault="005C72DD" w:rsidP="006E05C7">
            <w:pPr>
              <w:spacing w:line="360" w:lineRule="auto"/>
              <w:jc w:val="both"/>
              <w:rPr>
                <w:rFonts w:ascii="Book Antiqua" w:hAnsi="Book Antiqua"/>
                <w:b/>
                <w:bCs/>
                <w:color w:val="000000"/>
              </w:rPr>
            </w:pPr>
            <w:r w:rsidRPr="00F77379">
              <w:rPr>
                <w:rFonts w:ascii="Book Antiqua" w:hAnsi="Book Antiqua"/>
                <w:b/>
                <w:bCs/>
                <w:color w:val="000000"/>
              </w:rPr>
              <w:t>Total</w:t>
            </w:r>
          </w:p>
        </w:tc>
        <w:tc>
          <w:tcPr>
            <w:tcW w:w="1709" w:type="dxa"/>
            <w:tcBorders>
              <w:top w:val="single" w:sz="4" w:space="0" w:color="auto"/>
            </w:tcBorders>
            <w:shd w:val="clear" w:color="auto" w:fill="auto"/>
            <w:noWrap/>
            <w:hideMark/>
          </w:tcPr>
          <w:p w14:paraId="5B25AA45"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1027 (100)</w:t>
            </w:r>
          </w:p>
        </w:tc>
        <w:tc>
          <w:tcPr>
            <w:tcW w:w="1602" w:type="dxa"/>
            <w:tcBorders>
              <w:top w:val="single" w:sz="4" w:space="0" w:color="auto"/>
            </w:tcBorders>
            <w:shd w:val="clear" w:color="auto" w:fill="auto"/>
            <w:noWrap/>
            <w:hideMark/>
          </w:tcPr>
          <w:p w14:paraId="4F01FD2C" w14:textId="77777777" w:rsidR="005C72DD" w:rsidRPr="00F77379" w:rsidRDefault="00B91EB2" w:rsidP="006E05C7">
            <w:pPr>
              <w:spacing w:line="360" w:lineRule="auto"/>
              <w:jc w:val="both"/>
              <w:rPr>
                <w:rFonts w:ascii="Book Antiqua" w:hAnsi="Book Antiqua"/>
                <w:color w:val="000000"/>
              </w:rPr>
            </w:pPr>
            <w:r w:rsidRPr="00F77379">
              <w:rPr>
                <w:rFonts w:ascii="Book Antiqua" w:hAnsi="Book Antiqua"/>
                <w:color w:val="000000"/>
              </w:rPr>
              <w:t>845 (82.3</w:t>
            </w:r>
            <w:r w:rsidR="005C72DD" w:rsidRPr="00F77379">
              <w:rPr>
                <w:rFonts w:ascii="Book Antiqua" w:hAnsi="Book Antiqua"/>
                <w:color w:val="000000"/>
              </w:rPr>
              <w:t>)</w:t>
            </w:r>
          </w:p>
        </w:tc>
        <w:tc>
          <w:tcPr>
            <w:tcW w:w="1559" w:type="dxa"/>
            <w:tcBorders>
              <w:top w:val="single" w:sz="4" w:space="0" w:color="auto"/>
            </w:tcBorders>
            <w:shd w:val="clear" w:color="auto" w:fill="auto"/>
            <w:noWrap/>
            <w:hideMark/>
          </w:tcPr>
          <w:p w14:paraId="1A5A4E3D" w14:textId="77777777" w:rsidR="005C72DD" w:rsidRPr="00F77379" w:rsidRDefault="00B91EB2" w:rsidP="006E05C7">
            <w:pPr>
              <w:spacing w:line="360" w:lineRule="auto"/>
              <w:jc w:val="both"/>
              <w:rPr>
                <w:rFonts w:ascii="Book Antiqua" w:hAnsi="Book Antiqua"/>
                <w:color w:val="000000"/>
              </w:rPr>
            </w:pPr>
            <w:r w:rsidRPr="00F77379">
              <w:rPr>
                <w:rFonts w:ascii="Book Antiqua" w:hAnsi="Book Antiqua"/>
                <w:color w:val="000000"/>
              </w:rPr>
              <w:t>182 (17.7</w:t>
            </w:r>
            <w:r w:rsidR="005C72DD" w:rsidRPr="00F77379">
              <w:rPr>
                <w:rFonts w:ascii="Book Antiqua" w:hAnsi="Book Antiqua"/>
                <w:color w:val="000000"/>
              </w:rPr>
              <w:t>)</w:t>
            </w:r>
          </w:p>
        </w:tc>
        <w:tc>
          <w:tcPr>
            <w:tcW w:w="2126" w:type="dxa"/>
            <w:tcBorders>
              <w:top w:val="single" w:sz="4" w:space="0" w:color="auto"/>
            </w:tcBorders>
            <w:shd w:val="clear" w:color="auto" w:fill="auto"/>
            <w:noWrap/>
            <w:hideMark/>
          </w:tcPr>
          <w:p w14:paraId="1578380E" w14:textId="77777777" w:rsidR="005C72DD" w:rsidRPr="00F77379" w:rsidRDefault="005C72DD" w:rsidP="006E05C7">
            <w:pPr>
              <w:spacing w:line="360" w:lineRule="auto"/>
              <w:jc w:val="both"/>
              <w:rPr>
                <w:rFonts w:ascii="Book Antiqua" w:hAnsi="Book Antiqua"/>
                <w:color w:val="000000"/>
              </w:rPr>
            </w:pPr>
          </w:p>
        </w:tc>
        <w:tc>
          <w:tcPr>
            <w:tcW w:w="1276" w:type="dxa"/>
            <w:tcBorders>
              <w:top w:val="single" w:sz="4" w:space="0" w:color="auto"/>
            </w:tcBorders>
            <w:shd w:val="clear" w:color="auto" w:fill="auto"/>
            <w:noWrap/>
            <w:hideMark/>
          </w:tcPr>
          <w:p w14:paraId="400B25E9" w14:textId="77777777" w:rsidR="005C72DD" w:rsidRPr="00F77379" w:rsidRDefault="005C72DD" w:rsidP="006E05C7">
            <w:pPr>
              <w:spacing w:line="360" w:lineRule="auto"/>
              <w:jc w:val="both"/>
              <w:rPr>
                <w:rFonts w:ascii="Book Antiqua" w:hAnsi="Book Antiqua"/>
              </w:rPr>
            </w:pPr>
          </w:p>
        </w:tc>
      </w:tr>
      <w:tr w:rsidR="005C72DD" w:rsidRPr="00F77379" w14:paraId="787E6B58" w14:textId="77777777" w:rsidTr="00E02AA1">
        <w:trPr>
          <w:trHeight w:val="320"/>
        </w:trPr>
        <w:tc>
          <w:tcPr>
            <w:tcW w:w="2844" w:type="dxa"/>
            <w:shd w:val="clear" w:color="auto" w:fill="auto"/>
            <w:noWrap/>
            <w:hideMark/>
          </w:tcPr>
          <w:p w14:paraId="30F603F8" w14:textId="77777777" w:rsidR="005C72DD" w:rsidRPr="00F77379" w:rsidRDefault="005C72DD" w:rsidP="006E05C7">
            <w:pPr>
              <w:spacing w:line="360" w:lineRule="auto"/>
              <w:jc w:val="both"/>
              <w:rPr>
                <w:rFonts w:ascii="Book Antiqua" w:hAnsi="Book Antiqua"/>
                <w:b/>
                <w:bCs/>
                <w:color w:val="000000"/>
              </w:rPr>
            </w:pPr>
            <w:r w:rsidRPr="00F77379">
              <w:rPr>
                <w:rFonts w:ascii="Book Antiqua" w:hAnsi="Book Antiqua"/>
                <w:b/>
                <w:bCs/>
                <w:color w:val="000000"/>
              </w:rPr>
              <w:t>Demographics</w:t>
            </w:r>
          </w:p>
        </w:tc>
        <w:tc>
          <w:tcPr>
            <w:tcW w:w="1709" w:type="dxa"/>
            <w:shd w:val="clear" w:color="auto" w:fill="auto"/>
            <w:noWrap/>
            <w:hideMark/>
          </w:tcPr>
          <w:p w14:paraId="6903160F" w14:textId="77777777" w:rsidR="005C72DD" w:rsidRPr="00F77379" w:rsidRDefault="005C72DD" w:rsidP="006E05C7">
            <w:pPr>
              <w:spacing w:line="360" w:lineRule="auto"/>
              <w:jc w:val="both"/>
              <w:rPr>
                <w:rFonts w:ascii="Book Antiqua" w:hAnsi="Book Antiqua"/>
                <w:b/>
                <w:bCs/>
                <w:color w:val="000000"/>
              </w:rPr>
            </w:pPr>
          </w:p>
        </w:tc>
        <w:tc>
          <w:tcPr>
            <w:tcW w:w="1602" w:type="dxa"/>
            <w:shd w:val="clear" w:color="auto" w:fill="auto"/>
            <w:noWrap/>
            <w:hideMark/>
          </w:tcPr>
          <w:p w14:paraId="36723CE7" w14:textId="77777777" w:rsidR="005C72DD" w:rsidRPr="00F77379" w:rsidRDefault="005C72DD" w:rsidP="006E05C7">
            <w:pPr>
              <w:spacing w:line="360" w:lineRule="auto"/>
              <w:jc w:val="both"/>
              <w:rPr>
                <w:rFonts w:ascii="Book Antiqua" w:hAnsi="Book Antiqua"/>
              </w:rPr>
            </w:pPr>
          </w:p>
        </w:tc>
        <w:tc>
          <w:tcPr>
            <w:tcW w:w="1559" w:type="dxa"/>
            <w:shd w:val="clear" w:color="auto" w:fill="auto"/>
            <w:noWrap/>
            <w:hideMark/>
          </w:tcPr>
          <w:p w14:paraId="579742A2" w14:textId="77777777" w:rsidR="005C72DD" w:rsidRPr="00F77379" w:rsidRDefault="005C72DD" w:rsidP="006E05C7">
            <w:pPr>
              <w:spacing w:line="360" w:lineRule="auto"/>
              <w:jc w:val="both"/>
              <w:rPr>
                <w:rFonts w:ascii="Book Antiqua" w:hAnsi="Book Antiqua"/>
              </w:rPr>
            </w:pPr>
          </w:p>
        </w:tc>
        <w:tc>
          <w:tcPr>
            <w:tcW w:w="2126" w:type="dxa"/>
            <w:shd w:val="clear" w:color="auto" w:fill="auto"/>
            <w:noWrap/>
            <w:hideMark/>
          </w:tcPr>
          <w:p w14:paraId="60E41D16" w14:textId="77777777" w:rsidR="005C72DD" w:rsidRPr="00F77379" w:rsidRDefault="005C72DD" w:rsidP="006E05C7">
            <w:pPr>
              <w:spacing w:line="360" w:lineRule="auto"/>
              <w:jc w:val="both"/>
              <w:rPr>
                <w:rFonts w:ascii="Book Antiqua" w:hAnsi="Book Antiqua"/>
              </w:rPr>
            </w:pPr>
          </w:p>
        </w:tc>
        <w:tc>
          <w:tcPr>
            <w:tcW w:w="1276" w:type="dxa"/>
            <w:shd w:val="clear" w:color="auto" w:fill="auto"/>
            <w:noWrap/>
            <w:hideMark/>
          </w:tcPr>
          <w:p w14:paraId="2A3CC5D6" w14:textId="77777777" w:rsidR="005C72DD" w:rsidRPr="00F77379" w:rsidRDefault="005C72DD" w:rsidP="006E05C7">
            <w:pPr>
              <w:spacing w:line="360" w:lineRule="auto"/>
              <w:jc w:val="both"/>
              <w:rPr>
                <w:rFonts w:ascii="Book Antiqua" w:hAnsi="Book Antiqua"/>
              </w:rPr>
            </w:pPr>
          </w:p>
        </w:tc>
      </w:tr>
      <w:tr w:rsidR="005C72DD" w:rsidRPr="00F77379" w14:paraId="7C2D0450" w14:textId="77777777" w:rsidTr="00E02AA1">
        <w:trPr>
          <w:trHeight w:val="320"/>
        </w:trPr>
        <w:tc>
          <w:tcPr>
            <w:tcW w:w="2844" w:type="dxa"/>
            <w:shd w:val="clear" w:color="auto" w:fill="auto"/>
            <w:noWrap/>
            <w:hideMark/>
          </w:tcPr>
          <w:p w14:paraId="24E90F8C" w14:textId="77777777" w:rsidR="005C72DD" w:rsidRPr="00F77379" w:rsidRDefault="008761DF" w:rsidP="003F75BE">
            <w:pPr>
              <w:spacing w:line="360" w:lineRule="auto"/>
              <w:jc w:val="both"/>
              <w:rPr>
                <w:rFonts w:ascii="Book Antiqua" w:hAnsi="Book Antiqua"/>
                <w:color w:val="000000"/>
                <w:lang w:eastAsia="zh-CN"/>
              </w:rPr>
            </w:pPr>
            <w:r w:rsidRPr="00F77379">
              <w:rPr>
                <w:rFonts w:ascii="Book Antiqua" w:hAnsi="Book Antiqua"/>
                <w:color w:val="000000"/>
              </w:rPr>
              <w:t>Age (</w:t>
            </w:r>
            <w:proofErr w:type="spellStart"/>
            <w:r w:rsidRPr="00F77379">
              <w:rPr>
                <w:rFonts w:ascii="Book Antiqua" w:hAnsi="Book Antiqua"/>
                <w:color w:val="000000"/>
              </w:rPr>
              <w:t>yr</w:t>
            </w:r>
            <w:proofErr w:type="spellEnd"/>
            <w:r w:rsidR="005C72DD" w:rsidRPr="00F77379">
              <w:rPr>
                <w:rFonts w:ascii="Book Antiqua" w:hAnsi="Book Antiqua"/>
                <w:color w:val="000000"/>
              </w:rPr>
              <w:t xml:space="preserve">) </w:t>
            </w:r>
            <w:r w:rsidR="003F75BE" w:rsidRPr="00F77379">
              <w:rPr>
                <w:rFonts w:ascii="Book Antiqua" w:hAnsi="Book Antiqua" w:hint="eastAsia"/>
                <w:color w:val="000000"/>
                <w:lang w:eastAsia="zh-CN"/>
              </w:rPr>
              <w:t>(</w:t>
            </w:r>
            <w:r w:rsidR="005C72DD" w:rsidRPr="00F77379">
              <w:rPr>
                <w:rFonts w:ascii="Book Antiqua" w:hAnsi="Book Antiqua"/>
                <w:color w:val="000000"/>
              </w:rPr>
              <w:t xml:space="preserve">mean </w:t>
            </w:r>
            <w:r w:rsidR="003F75BE" w:rsidRPr="00F77379">
              <w:rPr>
                <w:rFonts w:ascii="Book Antiqua" w:hAnsi="Book Antiqua"/>
                <w:color w:val="000000"/>
              </w:rPr>
              <w:t>±</w:t>
            </w:r>
            <w:r w:rsidR="003F75BE" w:rsidRPr="00F77379">
              <w:rPr>
                <w:rFonts w:ascii="Book Antiqua" w:hAnsi="Book Antiqua" w:hint="eastAsia"/>
                <w:color w:val="000000"/>
                <w:lang w:eastAsia="zh-CN"/>
              </w:rPr>
              <w:t xml:space="preserve"> </w:t>
            </w:r>
            <w:r w:rsidR="005C72DD" w:rsidRPr="00F77379">
              <w:rPr>
                <w:rFonts w:ascii="Book Antiqua" w:hAnsi="Book Antiqua"/>
                <w:color w:val="000000"/>
              </w:rPr>
              <w:t>SD)</w:t>
            </w:r>
          </w:p>
        </w:tc>
        <w:tc>
          <w:tcPr>
            <w:tcW w:w="1709" w:type="dxa"/>
            <w:shd w:val="clear" w:color="auto" w:fill="auto"/>
            <w:noWrap/>
            <w:hideMark/>
          </w:tcPr>
          <w:p w14:paraId="1C063C03"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53.01 (17.2)</w:t>
            </w:r>
          </w:p>
        </w:tc>
        <w:tc>
          <w:tcPr>
            <w:tcW w:w="1602" w:type="dxa"/>
            <w:shd w:val="clear" w:color="auto" w:fill="auto"/>
            <w:noWrap/>
            <w:hideMark/>
          </w:tcPr>
          <w:p w14:paraId="363903E0"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52.29 (17.4)</w:t>
            </w:r>
          </w:p>
        </w:tc>
        <w:tc>
          <w:tcPr>
            <w:tcW w:w="1559" w:type="dxa"/>
            <w:shd w:val="clear" w:color="auto" w:fill="auto"/>
            <w:noWrap/>
            <w:hideMark/>
          </w:tcPr>
          <w:p w14:paraId="44567879"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56.42 (16.0)</w:t>
            </w:r>
          </w:p>
        </w:tc>
        <w:tc>
          <w:tcPr>
            <w:tcW w:w="2126" w:type="dxa"/>
            <w:shd w:val="clear" w:color="auto" w:fill="auto"/>
            <w:noWrap/>
            <w:hideMark/>
          </w:tcPr>
          <w:p w14:paraId="44589A77"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1.01 (1.01</w:t>
            </w:r>
            <w:r w:rsidR="00B91EB2" w:rsidRPr="00F77379">
              <w:rPr>
                <w:rFonts w:ascii="Book Antiqua" w:hAnsi="Book Antiqua"/>
                <w:color w:val="000000"/>
                <w:lang w:eastAsia="zh-CN"/>
              </w:rPr>
              <w:t>-</w:t>
            </w:r>
            <w:r w:rsidRPr="00F77379">
              <w:rPr>
                <w:rFonts w:ascii="Book Antiqua" w:hAnsi="Book Antiqua"/>
                <w:color w:val="000000"/>
              </w:rPr>
              <w:t>1.02)</w:t>
            </w:r>
          </w:p>
        </w:tc>
        <w:tc>
          <w:tcPr>
            <w:tcW w:w="1276" w:type="dxa"/>
            <w:shd w:val="clear" w:color="auto" w:fill="auto"/>
            <w:noWrap/>
            <w:hideMark/>
          </w:tcPr>
          <w:p w14:paraId="162A9F46" w14:textId="77777777" w:rsidR="005C72DD" w:rsidRPr="00F77379" w:rsidRDefault="005C72DD" w:rsidP="006E05C7">
            <w:pPr>
              <w:spacing w:line="360" w:lineRule="auto"/>
              <w:jc w:val="both"/>
              <w:rPr>
                <w:rFonts w:ascii="Book Antiqua" w:hAnsi="Book Antiqua"/>
                <w:bCs/>
                <w:color w:val="000000"/>
              </w:rPr>
            </w:pPr>
            <w:r w:rsidRPr="00F77379">
              <w:rPr>
                <w:rFonts w:ascii="Book Antiqua" w:hAnsi="Book Antiqua"/>
                <w:bCs/>
                <w:color w:val="000000"/>
              </w:rPr>
              <w:t>0.003</w:t>
            </w:r>
          </w:p>
        </w:tc>
      </w:tr>
      <w:tr w:rsidR="005C72DD" w:rsidRPr="00F77379" w14:paraId="03B3F895" w14:textId="77777777" w:rsidTr="00E02AA1">
        <w:trPr>
          <w:trHeight w:val="320"/>
        </w:trPr>
        <w:tc>
          <w:tcPr>
            <w:tcW w:w="2844" w:type="dxa"/>
            <w:shd w:val="clear" w:color="auto" w:fill="auto"/>
            <w:noWrap/>
            <w:hideMark/>
          </w:tcPr>
          <w:p w14:paraId="660B60A1"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Sex</w:t>
            </w:r>
          </w:p>
        </w:tc>
        <w:tc>
          <w:tcPr>
            <w:tcW w:w="1709" w:type="dxa"/>
            <w:shd w:val="clear" w:color="auto" w:fill="auto"/>
            <w:noWrap/>
            <w:hideMark/>
          </w:tcPr>
          <w:p w14:paraId="5D86EC29" w14:textId="77777777" w:rsidR="005C72DD" w:rsidRPr="00F77379" w:rsidRDefault="005C72DD" w:rsidP="006E05C7">
            <w:pPr>
              <w:spacing w:line="360" w:lineRule="auto"/>
              <w:jc w:val="both"/>
              <w:rPr>
                <w:rFonts w:ascii="Book Antiqua" w:hAnsi="Book Antiqua"/>
                <w:color w:val="000000"/>
              </w:rPr>
            </w:pPr>
          </w:p>
        </w:tc>
        <w:tc>
          <w:tcPr>
            <w:tcW w:w="1602" w:type="dxa"/>
            <w:shd w:val="clear" w:color="auto" w:fill="auto"/>
            <w:noWrap/>
            <w:hideMark/>
          </w:tcPr>
          <w:p w14:paraId="1C1EBB69" w14:textId="77777777" w:rsidR="005C72DD" w:rsidRPr="00F77379" w:rsidRDefault="005C72DD" w:rsidP="006E05C7">
            <w:pPr>
              <w:spacing w:line="360" w:lineRule="auto"/>
              <w:jc w:val="both"/>
              <w:rPr>
                <w:rFonts w:ascii="Book Antiqua" w:hAnsi="Book Antiqua"/>
              </w:rPr>
            </w:pPr>
          </w:p>
        </w:tc>
        <w:tc>
          <w:tcPr>
            <w:tcW w:w="1559" w:type="dxa"/>
            <w:shd w:val="clear" w:color="auto" w:fill="auto"/>
            <w:noWrap/>
            <w:hideMark/>
          </w:tcPr>
          <w:p w14:paraId="62086ECE" w14:textId="77777777" w:rsidR="005C72DD" w:rsidRPr="00F77379" w:rsidRDefault="005C72DD" w:rsidP="006E05C7">
            <w:pPr>
              <w:spacing w:line="360" w:lineRule="auto"/>
              <w:jc w:val="both"/>
              <w:rPr>
                <w:rFonts w:ascii="Book Antiqua" w:hAnsi="Book Antiqua"/>
              </w:rPr>
            </w:pPr>
          </w:p>
        </w:tc>
        <w:tc>
          <w:tcPr>
            <w:tcW w:w="2126" w:type="dxa"/>
            <w:shd w:val="clear" w:color="auto" w:fill="auto"/>
            <w:noWrap/>
            <w:hideMark/>
          </w:tcPr>
          <w:p w14:paraId="788FAF7F" w14:textId="77777777" w:rsidR="005C72DD" w:rsidRPr="00F77379" w:rsidRDefault="005C72DD" w:rsidP="006E05C7">
            <w:pPr>
              <w:spacing w:line="360" w:lineRule="auto"/>
              <w:jc w:val="both"/>
              <w:rPr>
                <w:rFonts w:ascii="Book Antiqua" w:hAnsi="Book Antiqua"/>
              </w:rPr>
            </w:pPr>
          </w:p>
        </w:tc>
        <w:tc>
          <w:tcPr>
            <w:tcW w:w="1276" w:type="dxa"/>
            <w:shd w:val="clear" w:color="auto" w:fill="auto"/>
            <w:noWrap/>
            <w:hideMark/>
          </w:tcPr>
          <w:p w14:paraId="3B4C9319" w14:textId="77777777" w:rsidR="005C72DD" w:rsidRPr="00F77379" w:rsidRDefault="005C72DD" w:rsidP="006E05C7">
            <w:pPr>
              <w:spacing w:line="360" w:lineRule="auto"/>
              <w:jc w:val="both"/>
              <w:rPr>
                <w:rFonts w:ascii="Book Antiqua" w:hAnsi="Book Antiqua"/>
              </w:rPr>
            </w:pPr>
          </w:p>
        </w:tc>
      </w:tr>
      <w:tr w:rsidR="005C72DD" w:rsidRPr="00F77379" w14:paraId="40466DB5" w14:textId="77777777" w:rsidTr="00E02AA1">
        <w:trPr>
          <w:trHeight w:val="320"/>
        </w:trPr>
        <w:tc>
          <w:tcPr>
            <w:tcW w:w="2844" w:type="dxa"/>
            <w:shd w:val="clear" w:color="auto" w:fill="auto"/>
            <w:noWrap/>
            <w:hideMark/>
          </w:tcPr>
          <w:p w14:paraId="2A541F15"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 xml:space="preserve">  Male</w:t>
            </w:r>
          </w:p>
        </w:tc>
        <w:tc>
          <w:tcPr>
            <w:tcW w:w="1709" w:type="dxa"/>
            <w:shd w:val="clear" w:color="auto" w:fill="auto"/>
            <w:noWrap/>
            <w:hideMark/>
          </w:tcPr>
          <w:p w14:paraId="78392FE2"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436 (42.5)</w:t>
            </w:r>
          </w:p>
        </w:tc>
        <w:tc>
          <w:tcPr>
            <w:tcW w:w="1602" w:type="dxa"/>
            <w:shd w:val="clear" w:color="auto" w:fill="auto"/>
            <w:noWrap/>
            <w:hideMark/>
          </w:tcPr>
          <w:p w14:paraId="44EEE757" w14:textId="77777777" w:rsidR="005C72DD" w:rsidRPr="00F77379" w:rsidRDefault="005C72DD" w:rsidP="006E05C7">
            <w:pPr>
              <w:spacing w:line="360" w:lineRule="auto"/>
              <w:jc w:val="both"/>
              <w:rPr>
                <w:rFonts w:ascii="Book Antiqua" w:hAnsi="Book Antiqua"/>
              </w:rPr>
            </w:pPr>
            <w:r w:rsidRPr="00F77379">
              <w:rPr>
                <w:rFonts w:ascii="Book Antiqua" w:hAnsi="Book Antiqua"/>
              </w:rPr>
              <w:t>343 (40.6)</w:t>
            </w:r>
          </w:p>
        </w:tc>
        <w:tc>
          <w:tcPr>
            <w:tcW w:w="1559" w:type="dxa"/>
            <w:shd w:val="clear" w:color="auto" w:fill="auto"/>
            <w:noWrap/>
            <w:hideMark/>
          </w:tcPr>
          <w:p w14:paraId="1C2DC05C" w14:textId="77777777" w:rsidR="005C72DD" w:rsidRPr="00F77379" w:rsidRDefault="005C72DD" w:rsidP="006E05C7">
            <w:pPr>
              <w:spacing w:line="360" w:lineRule="auto"/>
              <w:jc w:val="both"/>
              <w:rPr>
                <w:rFonts w:ascii="Book Antiqua" w:hAnsi="Book Antiqua"/>
              </w:rPr>
            </w:pPr>
            <w:r w:rsidRPr="00F77379">
              <w:rPr>
                <w:rFonts w:ascii="Book Antiqua" w:hAnsi="Book Antiqua"/>
              </w:rPr>
              <w:t>93 (51.1)</w:t>
            </w:r>
          </w:p>
        </w:tc>
        <w:tc>
          <w:tcPr>
            <w:tcW w:w="2126" w:type="dxa"/>
            <w:shd w:val="clear" w:color="auto" w:fill="auto"/>
            <w:noWrap/>
            <w:hideMark/>
          </w:tcPr>
          <w:p w14:paraId="22395567"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1.53 (1.11</w:t>
            </w:r>
            <w:r w:rsidR="00B91EB2" w:rsidRPr="00F77379">
              <w:rPr>
                <w:rFonts w:ascii="Book Antiqua" w:hAnsi="Book Antiqua"/>
                <w:color w:val="000000"/>
                <w:lang w:eastAsia="zh-CN"/>
              </w:rPr>
              <w:t>-</w:t>
            </w:r>
            <w:r w:rsidRPr="00F77379">
              <w:rPr>
                <w:rFonts w:ascii="Book Antiqua" w:hAnsi="Book Antiqua"/>
                <w:color w:val="000000"/>
              </w:rPr>
              <w:t>2.11)</w:t>
            </w:r>
          </w:p>
        </w:tc>
        <w:tc>
          <w:tcPr>
            <w:tcW w:w="1276" w:type="dxa"/>
            <w:shd w:val="clear" w:color="auto" w:fill="auto"/>
            <w:noWrap/>
            <w:hideMark/>
          </w:tcPr>
          <w:p w14:paraId="0C8E0AF1" w14:textId="77777777" w:rsidR="005C72DD" w:rsidRPr="00F77379" w:rsidRDefault="005C72DD" w:rsidP="006E05C7">
            <w:pPr>
              <w:spacing w:line="360" w:lineRule="auto"/>
              <w:jc w:val="both"/>
              <w:rPr>
                <w:rFonts w:ascii="Book Antiqua" w:hAnsi="Book Antiqua"/>
                <w:bCs/>
                <w:color w:val="000000"/>
              </w:rPr>
            </w:pPr>
            <w:r w:rsidRPr="00F77379">
              <w:rPr>
                <w:rFonts w:ascii="Book Antiqua" w:hAnsi="Book Antiqua"/>
                <w:bCs/>
                <w:color w:val="000000"/>
              </w:rPr>
              <w:t>0.010</w:t>
            </w:r>
          </w:p>
        </w:tc>
      </w:tr>
      <w:tr w:rsidR="005C72DD" w:rsidRPr="00F77379" w14:paraId="2E5DD097" w14:textId="77777777" w:rsidTr="00E02AA1">
        <w:trPr>
          <w:trHeight w:val="320"/>
        </w:trPr>
        <w:tc>
          <w:tcPr>
            <w:tcW w:w="2844" w:type="dxa"/>
            <w:shd w:val="clear" w:color="auto" w:fill="auto"/>
            <w:noWrap/>
            <w:hideMark/>
          </w:tcPr>
          <w:p w14:paraId="68EB8E65"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Ethnicity</w:t>
            </w:r>
          </w:p>
        </w:tc>
        <w:tc>
          <w:tcPr>
            <w:tcW w:w="1709" w:type="dxa"/>
            <w:shd w:val="clear" w:color="auto" w:fill="auto"/>
            <w:noWrap/>
            <w:hideMark/>
          </w:tcPr>
          <w:p w14:paraId="2FC2AA22" w14:textId="77777777" w:rsidR="005C72DD" w:rsidRPr="00F77379" w:rsidRDefault="005C72DD" w:rsidP="006E05C7">
            <w:pPr>
              <w:spacing w:line="360" w:lineRule="auto"/>
              <w:jc w:val="both"/>
              <w:rPr>
                <w:rFonts w:ascii="Book Antiqua" w:hAnsi="Book Antiqua"/>
                <w:color w:val="000000"/>
              </w:rPr>
            </w:pPr>
          </w:p>
        </w:tc>
        <w:tc>
          <w:tcPr>
            <w:tcW w:w="1602" w:type="dxa"/>
            <w:shd w:val="clear" w:color="auto" w:fill="auto"/>
            <w:noWrap/>
            <w:hideMark/>
          </w:tcPr>
          <w:p w14:paraId="5A05B457" w14:textId="77777777" w:rsidR="005C72DD" w:rsidRPr="00F77379" w:rsidRDefault="005C72DD" w:rsidP="006E05C7">
            <w:pPr>
              <w:spacing w:line="360" w:lineRule="auto"/>
              <w:jc w:val="both"/>
              <w:rPr>
                <w:rFonts w:ascii="Book Antiqua" w:hAnsi="Book Antiqua"/>
              </w:rPr>
            </w:pPr>
          </w:p>
        </w:tc>
        <w:tc>
          <w:tcPr>
            <w:tcW w:w="1559" w:type="dxa"/>
            <w:shd w:val="clear" w:color="auto" w:fill="auto"/>
            <w:noWrap/>
            <w:hideMark/>
          </w:tcPr>
          <w:p w14:paraId="27E44D37" w14:textId="77777777" w:rsidR="005C72DD" w:rsidRPr="00F77379" w:rsidRDefault="005C72DD" w:rsidP="006E05C7">
            <w:pPr>
              <w:spacing w:line="360" w:lineRule="auto"/>
              <w:jc w:val="both"/>
              <w:rPr>
                <w:rFonts w:ascii="Book Antiqua" w:hAnsi="Book Antiqua"/>
              </w:rPr>
            </w:pPr>
          </w:p>
        </w:tc>
        <w:tc>
          <w:tcPr>
            <w:tcW w:w="2126" w:type="dxa"/>
            <w:shd w:val="clear" w:color="auto" w:fill="auto"/>
            <w:noWrap/>
            <w:hideMark/>
          </w:tcPr>
          <w:p w14:paraId="7C730820" w14:textId="77777777" w:rsidR="005C72DD" w:rsidRPr="00F77379" w:rsidRDefault="005C72DD" w:rsidP="006E05C7">
            <w:pPr>
              <w:spacing w:line="360" w:lineRule="auto"/>
              <w:jc w:val="both"/>
              <w:rPr>
                <w:rFonts w:ascii="Book Antiqua" w:hAnsi="Book Antiqua"/>
              </w:rPr>
            </w:pPr>
          </w:p>
        </w:tc>
        <w:tc>
          <w:tcPr>
            <w:tcW w:w="1276" w:type="dxa"/>
            <w:shd w:val="clear" w:color="auto" w:fill="auto"/>
            <w:noWrap/>
            <w:hideMark/>
          </w:tcPr>
          <w:p w14:paraId="640BA8F6" w14:textId="77777777" w:rsidR="005C72DD" w:rsidRPr="00F77379" w:rsidRDefault="005C72DD" w:rsidP="006E05C7">
            <w:pPr>
              <w:spacing w:line="360" w:lineRule="auto"/>
              <w:jc w:val="both"/>
              <w:rPr>
                <w:rFonts w:ascii="Book Antiqua" w:hAnsi="Book Antiqua"/>
              </w:rPr>
            </w:pPr>
          </w:p>
        </w:tc>
      </w:tr>
      <w:tr w:rsidR="005C72DD" w:rsidRPr="00F77379" w14:paraId="3356EDEA" w14:textId="77777777" w:rsidTr="00E02AA1">
        <w:trPr>
          <w:trHeight w:val="320"/>
        </w:trPr>
        <w:tc>
          <w:tcPr>
            <w:tcW w:w="2844" w:type="dxa"/>
            <w:shd w:val="clear" w:color="auto" w:fill="auto"/>
            <w:noWrap/>
            <w:hideMark/>
          </w:tcPr>
          <w:p w14:paraId="601807EC"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 xml:space="preserve">  Asian</w:t>
            </w:r>
          </w:p>
        </w:tc>
        <w:tc>
          <w:tcPr>
            <w:tcW w:w="1709" w:type="dxa"/>
            <w:shd w:val="clear" w:color="auto" w:fill="auto"/>
            <w:noWrap/>
            <w:hideMark/>
          </w:tcPr>
          <w:p w14:paraId="14F4C520"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159 (15.5)</w:t>
            </w:r>
          </w:p>
        </w:tc>
        <w:tc>
          <w:tcPr>
            <w:tcW w:w="1602" w:type="dxa"/>
            <w:shd w:val="clear" w:color="auto" w:fill="auto"/>
            <w:noWrap/>
            <w:hideMark/>
          </w:tcPr>
          <w:p w14:paraId="0D3B0EAE"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116 (13.7)</w:t>
            </w:r>
          </w:p>
        </w:tc>
        <w:tc>
          <w:tcPr>
            <w:tcW w:w="1559" w:type="dxa"/>
            <w:shd w:val="clear" w:color="auto" w:fill="auto"/>
            <w:noWrap/>
            <w:hideMark/>
          </w:tcPr>
          <w:p w14:paraId="2DAEE993"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43 (23.6)</w:t>
            </w:r>
          </w:p>
        </w:tc>
        <w:tc>
          <w:tcPr>
            <w:tcW w:w="2126" w:type="dxa"/>
            <w:shd w:val="clear" w:color="auto" w:fill="auto"/>
            <w:noWrap/>
            <w:hideMark/>
          </w:tcPr>
          <w:p w14:paraId="2A43875E"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2.02 (1.33</w:t>
            </w:r>
            <w:r w:rsidR="00B91EB2" w:rsidRPr="00F77379">
              <w:rPr>
                <w:rFonts w:ascii="Book Antiqua" w:hAnsi="Book Antiqua"/>
                <w:color w:val="000000"/>
                <w:lang w:eastAsia="zh-CN"/>
              </w:rPr>
              <w:t>-</w:t>
            </w:r>
            <w:r w:rsidRPr="00F77379">
              <w:rPr>
                <w:rFonts w:ascii="Book Antiqua" w:hAnsi="Book Antiqua"/>
                <w:color w:val="000000"/>
              </w:rPr>
              <w:t>3.06)</w:t>
            </w:r>
          </w:p>
        </w:tc>
        <w:tc>
          <w:tcPr>
            <w:tcW w:w="1276" w:type="dxa"/>
            <w:shd w:val="clear" w:color="auto" w:fill="auto"/>
            <w:noWrap/>
            <w:hideMark/>
          </w:tcPr>
          <w:p w14:paraId="7BACE841" w14:textId="77777777" w:rsidR="005C72DD" w:rsidRPr="00F77379" w:rsidRDefault="005C72DD" w:rsidP="006E05C7">
            <w:pPr>
              <w:spacing w:line="360" w:lineRule="auto"/>
              <w:jc w:val="both"/>
              <w:rPr>
                <w:rFonts w:ascii="Book Antiqua" w:hAnsi="Book Antiqua"/>
                <w:bCs/>
                <w:color w:val="000000"/>
              </w:rPr>
            </w:pPr>
            <w:r w:rsidRPr="00F77379">
              <w:rPr>
                <w:rFonts w:ascii="Book Antiqua" w:hAnsi="Book Antiqua"/>
                <w:bCs/>
                <w:color w:val="000000"/>
              </w:rPr>
              <w:t>0.001</w:t>
            </w:r>
          </w:p>
        </w:tc>
      </w:tr>
      <w:tr w:rsidR="005C72DD" w:rsidRPr="00F77379" w14:paraId="43D6AC15" w14:textId="77777777" w:rsidTr="00E02AA1">
        <w:trPr>
          <w:trHeight w:val="320"/>
        </w:trPr>
        <w:tc>
          <w:tcPr>
            <w:tcW w:w="2844" w:type="dxa"/>
            <w:shd w:val="clear" w:color="auto" w:fill="auto"/>
            <w:noWrap/>
            <w:hideMark/>
          </w:tcPr>
          <w:p w14:paraId="28F1FDDB"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 xml:space="preserve">  Black</w:t>
            </w:r>
          </w:p>
        </w:tc>
        <w:tc>
          <w:tcPr>
            <w:tcW w:w="1709" w:type="dxa"/>
            <w:shd w:val="clear" w:color="auto" w:fill="auto"/>
            <w:noWrap/>
            <w:hideMark/>
          </w:tcPr>
          <w:p w14:paraId="66A477D9"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105 (10.2)</w:t>
            </w:r>
          </w:p>
        </w:tc>
        <w:tc>
          <w:tcPr>
            <w:tcW w:w="1602" w:type="dxa"/>
            <w:shd w:val="clear" w:color="auto" w:fill="auto"/>
            <w:noWrap/>
            <w:hideMark/>
          </w:tcPr>
          <w:p w14:paraId="4E96B000"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85 (10.1)</w:t>
            </w:r>
          </w:p>
        </w:tc>
        <w:tc>
          <w:tcPr>
            <w:tcW w:w="1559" w:type="dxa"/>
            <w:shd w:val="clear" w:color="auto" w:fill="auto"/>
            <w:noWrap/>
            <w:hideMark/>
          </w:tcPr>
          <w:p w14:paraId="05EAC69F"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20 (11.0)</w:t>
            </w:r>
          </w:p>
        </w:tc>
        <w:tc>
          <w:tcPr>
            <w:tcW w:w="2126" w:type="dxa"/>
            <w:shd w:val="clear" w:color="auto" w:fill="auto"/>
            <w:noWrap/>
            <w:hideMark/>
          </w:tcPr>
          <w:p w14:paraId="1AD27457"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1.28 (0.75</w:t>
            </w:r>
            <w:r w:rsidR="00B91EB2" w:rsidRPr="00F77379">
              <w:rPr>
                <w:rFonts w:ascii="Book Antiqua" w:hAnsi="Book Antiqua"/>
                <w:color w:val="000000"/>
                <w:lang w:eastAsia="zh-CN"/>
              </w:rPr>
              <w:t>-</w:t>
            </w:r>
            <w:r w:rsidRPr="00F77379">
              <w:rPr>
                <w:rFonts w:ascii="Book Antiqua" w:hAnsi="Book Antiqua"/>
                <w:color w:val="000000"/>
              </w:rPr>
              <w:t>2.19)</w:t>
            </w:r>
          </w:p>
        </w:tc>
        <w:tc>
          <w:tcPr>
            <w:tcW w:w="1276" w:type="dxa"/>
            <w:shd w:val="clear" w:color="auto" w:fill="auto"/>
            <w:noWrap/>
            <w:hideMark/>
          </w:tcPr>
          <w:p w14:paraId="16C5F863"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0.370</w:t>
            </w:r>
          </w:p>
        </w:tc>
      </w:tr>
      <w:tr w:rsidR="005C72DD" w:rsidRPr="00F77379" w14:paraId="1A8F35C2" w14:textId="77777777" w:rsidTr="00E02AA1">
        <w:trPr>
          <w:trHeight w:val="320"/>
        </w:trPr>
        <w:tc>
          <w:tcPr>
            <w:tcW w:w="2844" w:type="dxa"/>
            <w:shd w:val="clear" w:color="auto" w:fill="auto"/>
            <w:noWrap/>
            <w:hideMark/>
          </w:tcPr>
          <w:p w14:paraId="1D946B5C"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 xml:space="preserve">  Other</w:t>
            </w:r>
          </w:p>
        </w:tc>
        <w:tc>
          <w:tcPr>
            <w:tcW w:w="1709" w:type="dxa"/>
            <w:shd w:val="clear" w:color="auto" w:fill="auto"/>
            <w:noWrap/>
            <w:hideMark/>
          </w:tcPr>
          <w:p w14:paraId="61E77812"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203 (19.8)</w:t>
            </w:r>
          </w:p>
        </w:tc>
        <w:tc>
          <w:tcPr>
            <w:tcW w:w="1602" w:type="dxa"/>
            <w:shd w:val="clear" w:color="auto" w:fill="auto"/>
            <w:noWrap/>
            <w:hideMark/>
          </w:tcPr>
          <w:p w14:paraId="07F6279B"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171 (20.2)</w:t>
            </w:r>
          </w:p>
        </w:tc>
        <w:tc>
          <w:tcPr>
            <w:tcW w:w="1559" w:type="dxa"/>
            <w:shd w:val="clear" w:color="auto" w:fill="auto"/>
            <w:noWrap/>
            <w:hideMark/>
          </w:tcPr>
          <w:p w14:paraId="095A095A"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32 (17.6)</w:t>
            </w:r>
          </w:p>
        </w:tc>
        <w:tc>
          <w:tcPr>
            <w:tcW w:w="2126" w:type="dxa"/>
            <w:shd w:val="clear" w:color="auto" w:fill="auto"/>
            <w:noWrap/>
            <w:hideMark/>
          </w:tcPr>
          <w:p w14:paraId="5E258355"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1.02 (0.65</w:t>
            </w:r>
            <w:r w:rsidR="00B91EB2" w:rsidRPr="00F77379">
              <w:rPr>
                <w:rFonts w:ascii="Book Antiqua" w:hAnsi="Book Antiqua"/>
                <w:color w:val="000000"/>
                <w:lang w:eastAsia="zh-CN"/>
              </w:rPr>
              <w:t>-</w:t>
            </w:r>
            <w:r w:rsidRPr="00F77379">
              <w:rPr>
                <w:rFonts w:ascii="Book Antiqua" w:hAnsi="Book Antiqua"/>
                <w:color w:val="000000"/>
              </w:rPr>
              <w:t>1.58)</w:t>
            </w:r>
          </w:p>
        </w:tc>
        <w:tc>
          <w:tcPr>
            <w:tcW w:w="1276" w:type="dxa"/>
            <w:shd w:val="clear" w:color="auto" w:fill="auto"/>
            <w:noWrap/>
            <w:hideMark/>
          </w:tcPr>
          <w:p w14:paraId="602C3236"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0.939</w:t>
            </w:r>
          </w:p>
        </w:tc>
      </w:tr>
      <w:tr w:rsidR="005C72DD" w:rsidRPr="00F77379" w14:paraId="07A8CF44" w14:textId="77777777" w:rsidTr="00E02AA1">
        <w:trPr>
          <w:trHeight w:val="320"/>
        </w:trPr>
        <w:tc>
          <w:tcPr>
            <w:tcW w:w="2844" w:type="dxa"/>
            <w:shd w:val="clear" w:color="auto" w:fill="auto"/>
            <w:noWrap/>
            <w:hideMark/>
          </w:tcPr>
          <w:p w14:paraId="030E1BC9" w14:textId="77777777" w:rsidR="005C72DD" w:rsidRPr="00F77379" w:rsidRDefault="005C72DD" w:rsidP="006E05C7">
            <w:pPr>
              <w:spacing w:line="360" w:lineRule="auto"/>
              <w:jc w:val="both"/>
              <w:rPr>
                <w:rFonts w:ascii="Book Antiqua" w:hAnsi="Book Antiqua"/>
                <w:b/>
                <w:bCs/>
                <w:color w:val="000000"/>
              </w:rPr>
            </w:pPr>
            <w:r w:rsidRPr="00F77379">
              <w:rPr>
                <w:rFonts w:ascii="Book Antiqua" w:hAnsi="Book Antiqua"/>
                <w:b/>
                <w:bCs/>
                <w:color w:val="000000"/>
              </w:rPr>
              <w:t>Comorbidities</w:t>
            </w:r>
          </w:p>
        </w:tc>
        <w:tc>
          <w:tcPr>
            <w:tcW w:w="1709" w:type="dxa"/>
            <w:shd w:val="clear" w:color="auto" w:fill="auto"/>
            <w:noWrap/>
            <w:hideMark/>
          </w:tcPr>
          <w:p w14:paraId="4F4CAC5C" w14:textId="77777777" w:rsidR="005C72DD" w:rsidRPr="00F77379" w:rsidRDefault="005C72DD" w:rsidP="006E05C7">
            <w:pPr>
              <w:spacing w:line="360" w:lineRule="auto"/>
              <w:jc w:val="both"/>
              <w:rPr>
                <w:rFonts w:ascii="Book Antiqua" w:hAnsi="Book Antiqua"/>
                <w:b/>
                <w:bCs/>
                <w:color w:val="000000"/>
              </w:rPr>
            </w:pPr>
          </w:p>
        </w:tc>
        <w:tc>
          <w:tcPr>
            <w:tcW w:w="1602" w:type="dxa"/>
            <w:shd w:val="clear" w:color="auto" w:fill="auto"/>
            <w:noWrap/>
            <w:hideMark/>
          </w:tcPr>
          <w:p w14:paraId="4B7D240F" w14:textId="77777777" w:rsidR="005C72DD" w:rsidRPr="00F77379" w:rsidRDefault="005C72DD" w:rsidP="006E05C7">
            <w:pPr>
              <w:spacing w:line="360" w:lineRule="auto"/>
              <w:jc w:val="both"/>
              <w:rPr>
                <w:rFonts w:ascii="Book Antiqua" w:hAnsi="Book Antiqua"/>
              </w:rPr>
            </w:pPr>
          </w:p>
        </w:tc>
        <w:tc>
          <w:tcPr>
            <w:tcW w:w="1559" w:type="dxa"/>
            <w:shd w:val="clear" w:color="auto" w:fill="auto"/>
            <w:noWrap/>
            <w:hideMark/>
          </w:tcPr>
          <w:p w14:paraId="1ADD2DBE" w14:textId="77777777" w:rsidR="005C72DD" w:rsidRPr="00F77379" w:rsidRDefault="005C72DD" w:rsidP="006E05C7">
            <w:pPr>
              <w:spacing w:line="360" w:lineRule="auto"/>
              <w:jc w:val="both"/>
              <w:rPr>
                <w:rFonts w:ascii="Book Antiqua" w:hAnsi="Book Antiqua"/>
              </w:rPr>
            </w:pPr>
          </w:p>
        </w:tc>
        <w:tc>
          <w:tcPr>
            <w:tcW w:w="2126" w:type="dxa"/>
            <w:shd w:val="clear" w:color="auto" w:fill="auto"/>
            <w:noWrap/>
            <w:hideMark/>
          </w:tcPr>
          <w:p w14:paraId="323080C8" w14:textId="77777777" w:rsidR="005C72DD" w:rsidRPr="00F77379" w:rsidRDefault="005C72DD" w:rsidP="006E05C7">
            <w:pPr>
              <w:spacing w:line="360" w:lineRule="auto"/>
              <w:jc w:val="both"/>
              <w:rPr>
                <w:rFonts w:ascii="Book Antiqua" w:hAnsi="Book Antiqua"/>
              </w:rPr>
            </w:pPr>
          </w:p>
        </w:tc>
        <w:tc>
          <w:tcPr>
            <w:tcW w:w="1276" w:type="dxa"/>
            <w:shd w:val="clear" w:color="auto" w:fill="auto"/>
            <w:noWrap/>
            <w:hideMark/>
          </w:tcPr>
          <w:p w14:paraId="09C93953" w14:textId="77777777" w:rsidR="005C72DD" w:rsidRPr="00F77379" w:rsidRDefault="005C72DD" w:rsidP="006E05C7">
            <w:pPr>
              <w:spacing w:line="360" w:lineRule="auto"/>
              <w:jc w:val="both"/>
              <w:rPr>
                <w:rFonts w:ascii="Book Antiqua" w:hAnsi="Book Antiqua"/>
              </w:rPr>
            </w:pPr>
          </w:p>
        </w:tc>
      </w:tr>
      <w:tr w:rsidR="005C72DD" w:rsidRPr="00F77379" w14:paraId="0BC8826E" w14:textId="77777777" w:rsidTr="00E02AA1">
        <w:trPr>
          <w:trHeight w:val="320"/>
        </w:trPr>
        <w:tc>
          <w:tcPr>
            <w:tcW w:w="2844" w:type="dxa"/>
            <w:shd w:val="clear" w:color="auto" w:fill="auto"/>
            <w:noWrap/>
            <w:hideMark/>
          </w:tcPr>
          <w:p w14:paraId="72241A53"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Type 1 diabetes</w:t>
            </w:r>
          </w:p>
        </w:tc>
        <w:tc>
          <w:tcPr>
            <w:tcW w:w="1709" w:type="dxa"/>
            <w:shd w:val="clear" w:color="auto" w:fill="auto"/>
            <w:noWrap/>
            <w:hideMark/>
          </w:tcPr>
          <w:p w14:paraId="6E12CBF3"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25 (2.4)</w:t>
            </w:r>
          </w:p>
        </w:tc>
        <w:tc>
          <w:tcPr>
            <w:tcW w:w="1602" w:type="dxa"/>
            <w:shd w:val="clear" w:color="auto" w:fill="auto"/>
            <w:noWrap/>
            <w:hideMark/>
          </w:tcPr>
          <w:p w14:paraId="62271566"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18 (2.1)</w:t>
            </w:r>
          </w:p>
        </w:tc>
        <w:tc>
          <w:tcPr>
            <w:tcW w:w="1559" w:type="dxa"/>
            <w:shd w:val="clear" w:color="auto" w:fill="auto"/>
            <w:noWrap/>
            <w:hideMark/>
          </w:tcPr>
          <w:p w14:paraId="106CC818"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7 (3.9)</w:t>
            </w:r>
          </w:p>
        </w:tc>
        <w:tc>
          <w:tcPr>
            <w:tcW w:w="2126" w:type="dxa"/>
            <w:shd w:val="clear" w:color="auto" w:fill="auto"/>
            <w:noWrap/>
            <w:hideMark/>
          </w:tcPr>
          <w:p w14:paraId="3844F29F"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1.84 (0.76</w:t>
            </w:r>
            <w:r w:rsidR="00B91EB2" w:rsidRPr="00F77379">
              <w:rPr>
                <w:rFonts w:ascii="Book Antiqua" w:hAnsi="Book Antiqua"/>
                <w:color w:val="000000"/>
                <w:lang w:eastAsia="zh-CN"/>
              </w:rPr>
              <w:t>-</w:t>
            </w:r>
            <w:r w:rsidRPr="00F77379">
              <w:rPr>
                <w:rFonts w:ascii="Book Antiqua" w:hAnsi="Book Antiqua"/>
                <w:color w:val="000000"/>
              </w:rPr>
              <w:t>4.46)</w:t>
            </w:r>
          </w:p>
        </w:tc>
        <w:tc>
          <w:tcPr>
            <w:tcW w:w="1276" w:type="dxa"/>
            <w:shd w:val="clear" w:color="auto" w:fill="auto"/>
            <w:noWrap/>
            <w:hideMark/>
          </w:tcPr>
          <w:p w14:paraId="481C968D"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0.180</w:t>
            </w:r>
          </w:p>
        </w:tc>
      </w:tr>
      <w:tr w:rsidR="005C72DD" w:rsidRPr="00F77379" w14:paraId="6D657B1B" w14:textId="77777777" w:rsidTr="00E02AA1">
        <w:trPr>
          <w:trHeight w:val="320"/>
        </w:trPr>
        <w:tc>
          <w:tcPr>
            <w:tcW w:w="2844" w:type="dxa"/>
            <w:shd w:val="clear" w:color="auto" w:fill="auto"/>
            <w:noWrap/>
            <w:hideMark/>
          </w:tcPr>
          <w:p w14:paraId="26407C52"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Type 2 diabetes</w:t>
            </w:r>
          </w:p>
        </w:tc>
        <w:tc>
          <w:tcPr>
            <w:tcW w:w="1709" w:type="dxa"/>
            <w:shd w:val="clear" w:color="auto" w:fill="auto"/>
            <w:noWrap/>
            <w:hideMark/>
          </w:tcPr>
          <w:p w14:paraId="12EE1EC6"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182 (17.7)</w:t>
            </w:r>
          </w:p>
        </w:tc>
        <w:tc>
          <w:tcPr>
            <w:tcW w:w="1602" w:type="dxa"/>
            <w:shd w:val="clear" w:color="auto" w:fill="auto"/>
            <w:noWrap/>
            <w:hideMark/>
          </w:tcPr>
          <w:p w14:paraId="541F4242"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125 (14.8)</w:t>
            </w:r>
          </w:p>
        </w:tc>
        <w:tc>
          <w:tcPr>
            <w:tcW w:w="1559" w:type="dxa"/>
            <w:shd w:val="clear" w:color="auto" w:fill="auto"/>
            <w:noWrap/>
            <w:hideMark/>
          </w:tcPr>
          <w:p w14:paraId="4E3DBDE2"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57 (31.3)</w:t>
            </w:r>
          </w:p>
        </w:tc>
        <w:tc>
          <w:tcPr>
            <w:tcW w:w="2126" w:type="dxa"/>
            <w:shd w:val="clear" w:color="auto" w:fill="auto"/>
            <w:noWrap/>
            <w:hideMark/>
          </w:tcPr>
          <w:p w14:paraId="31AA7420"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2.62 (1.82</w:t>
            </w:r>
            <w:r w:rsidR="00B91EB2" w:rsidRPr="00F77379">
              <w:rPr>
                <w:rFonts w:ascii="Book Antiqua" w:hAnsi="Book Antiqua"/>
                <w:color w:val="000000"/>
                <w:lang w:eastAsia="zh-CN"/>
              </w:rPr>
              <w:t>-</w:t>
            </w:r>
            <w:r w:rsidRPr="00F77379">
              <w:rPr>
                <w:rFonts w:ascii="Book Antiqua" w:hAnsi="Book Antiqua"/>
                <w:color w:val="000000"/>
              </w:rPr>
              <w:t>3.78)</w:t>
            </w:r>
          </w:p>
        </w:tc>
        <w:tc>
          <w:tcPr>
            <w:tcW w:w="1276" w:type="dxa"/>
            <w:shd w:val="clear" w:color="auto" w:fill="auto"/>
            <w:noWrap/>
            <w:hideMark/>
          </w:tcPr>
          <w:p w14:paraId="7335AE1D" w14:textId="77777777" w:rsidR="005C72DD" w:rsidRPr="00F77379" w:rsidRDefault="005C72DD" w:rsidP="006E05C7">
            <w:pPr>
              <w:spacing w:line="360" w:lineRule="auto"/>
              <w:jc w:val="both"/>
              <w:rPr>
                <w:rFonts w:ascii="Book Antiqua" w:hAnsi="Book Antiqua"/>
                <w:bCs/>
                <w:color w:val="000000"/>
              </w:rPr>
            </w:pPr>
            <w:r w:rsidRPr="00F77379">
              <w:rPr>
                <w:rFonts w:ascii="Book Antiqua" w:hAnsi="Book Antiqua"/>
                <w:bCs/>
                <w:color w:val="000000"/>
              </w:rPr>
              <w:t>&lt;</w:t>
            </w:r>
            <w:r w:rsidR="00B91EB2" w:rsidRPr="00F77379">
              <w:rPr>
                <w:rFonts w:ascii="Book Antiqua" w:hAnsi="Book Antiqua"/>
                <w:bCs/>
                <w:color w:val="000000"/>
                <w:lang w:eastAsia="zh-CN"/>
              </w:rPr>
              <w:t xml:space="preserve"> </w:t>
            </w:r>
            <w:r w:rsidRPr="00F77379">
              <w:rPr>
                <w:rFonts w:ascii="Book Antiqua" w:hAnsi="Book Antiqua"/>
                <w:bCs/>
                <w:color w:val="000000"/>
              </w:rPr>
              <w:t>0.001</w:t>
            </w:r>
          </w:p>
        </w:tc>
      </w:tr>
      <w:tr w:rsidR="005C72DD" w:rsidRPr="00F77379" w14:paraId="3F413F1E" w14:textId="77777777" w:rsidTr="00E02AA1">
        <w:trPr>
          <w:trHeight w:val="320"/>
        </w:trPr>
        <w:tc>
          <w:tcPr>
            <w:tcW w:w="2844" w:type="dxa"/>
            <w:shd w:val="clear" w:color="auto" w:fill="auto"/>
            <w:noWrap/>
            <w:hideMark/>
          </w:tcPr>
          <w:p w14:paraId="69309C4A"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IBD</w:t>
            </w:r>
          </w:p>
        </w:tc>
        <w:tc>
          <w:tcPr>
            <w:tcW w:w="1709" w:type="dxa"/>
            <w:shd w:val="clear" w:color="auto" w:fill="auto"/>
            <w:noWrap/>
            <w:hideMark/>
          </w:tcPr>
          <w:p w14:paraId="08E8A8DD"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42 (4.1)</w:t>
            </w:r>
          </w:p>
        </w:tc>
        <w:tc>
          <w:tcPr>
            <w:tcW w:w="1602" w:type="dxa"/>
            <w:shd w:val="clear" w:color="auto" w:fill="auto"/>
            <w:noWrap/>
            <w:hideMark/>
          </w:tcPr>
          <w:p w14:paraId="60A2E1ED"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36 (4.3)</w:t>
            </w:r>
          </w:p>
        </w:tc>
        <w:tc>
          <w:tcPr>
            <w:tcW w:w="1559" w:type="dxa"/>
            <w:shd w:val="clear" w:color="auto" w:fill="auto"/>
            <w:noWrap/>
            <w:hideMark/>
          </w:tcPr>
          <w:p w14:paraId="63C2316A"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6 (3.3)</w:t>
            </w:r>
          </w:p>
        </w:tc>
        <w:tc>
          <w:tcPr>
            <w:tcW w:w="2126" w:type="dxa"/>
            <w:shd w:val="clear" w:color="auto" w:fill="auto"/>
            <w:noWrap/>
            <w:hideMark/>
          </w:tcPr>
          <w:p w14:paraId="2BEE9410"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0.77 (0.32</w:t>
            </w:r>
            <w:r w:rsidR="00B91EB2" w:rsidRPr="00F77379">
              <w:rPr>
                <w:rFonts w:ascii="Book Antiqua" w:hAnsi="Book Antiqua"/>
                <w:color w:val="000000"/>
                <w:lang w:eastAsia="zh-CN"/>
              </w:rPr>
              <w:t>-</w:t>
            </w:r>
            <w:r w:rsidRPr="00F77379">
              <w:rPr>
                <w:rFonts w:ascii="Book Antiqua" w:hAnsi="Book Antiqua"/>
                <w:color w:val="000000"/>
              </w:rPr>
              <w:t>1.84)</w:t>
            </w:r>
          </w:p>
        </w:tc>
        <w:tc>
          <w:tcPr>
            <w:tcW w:w="1276" w:type="dxa"/>
            <w:shd w:val="clear" w:color="auto" w:fill="auto"/>
            <w:noWrap/>
            <w:hideMark/>
          </w:tcPr>
          <w:p w14:paraId="7AB2FA82"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0.551</w:t>
            </w:r>
          </w:p>
        </w:tc>
      </w:tr>
      <w:tr w:rsidR="005C72DD" w:rsidRPr="00F77379" w14:paraId="057E7545" w14:textId="77777777" w:rsidTr="00E02AA1">
        <w:trPr>
          <w:trHeight w:val="320"/>
        </w:trPr>
        <w:tc>
          <w:tcPr>
            <w:tcW w:w="2844" w:type="dxa"/>
            <w:shd w:val="clear" w:color="auto" w:fill="auto"/>
            <w:noWrap/>
            <w:hideMark/>
          </w:tcPr>
          <w:p w14:paraId="451F3F56"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Liver cirrhosis</w:t>
            </w:r>
          </w:p>
        </w:tc>
        <w:tc>
          <w:tcPr>
            <w:tcW w:w="1709" w:type="dxa"/>
            <w:shd w:val="clear" w:color="auto" w:fill="auto"/>
            <w:noWrap/>
            <w:hideMark/>
          </w:tcPr>
          <w:p w14:paraId="5ACD8D1F"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57 (5.6)</w:t>
            </w:r>
          </w:p>
        </w:tc>
        <w:tc>
          <w:tcPr>
            <w:tcW w:w="1602" w:type="dxa"/>
            <w:shd w:val="clear" w:color="auto" w:fill="auto"/>
            <w:noWrap/>
            <w:hideMark/>
          </w:tcPr>
          <w:p w14:paraId="1AABD806"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40 (4.7)</w:t>
            </w:r>
          </w:p>
        </w:tc>
        <w:tc>
          <w:tcPr>
            <w:tcW w:w="1559" w:type="dxa"/>
            <w:shd w:val="clear" w:color="auto" w:fill="auto"/>
            <w:noWrap/>
            <w:hideMark/>
          </w:tcPr>
          <w:p w14:paraId="4D8B1806"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17 (9.3)</w:t>
            </w:r>
          </w:p>
        </w:tc>
        <w:tc>
          <w:tcPr>
            <w:tcW w:w="2126" w:type="dxa"/>
            <w:shd w:val="clear" w:color="auto" w:fill="auto"/>
            <w:noWrap/>
            <w:hideMark/>
          </w:tcPr>
          <w:p w14:paraId="6C2580B5"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2.07 (1.15</w:t>
            </w:r>
            <w:r w:rsidR="00B91EB2" w:rsidRPr="00F77379">
              <w:rPr>
                <w:rFonts w:ascii="Book Antiqua" w:hAnsi="Book Antiqua"/>
                <w:color w:val="000000"/>
                <w:lang w:eastAsia="zh-CN"/>
              </w:rPr>
              <w:t>-</w:t>
            </w:r>
            <w:r w:rsidRPr="00F77379">
              <w:rPr>
                <w:rFonts w:ascii="Book Antiqua" w:hAnsi="Book Antiqua"/>
                <w:color w:val="000000"/>
              </w:rPr>
              <w:t>3.74)</w:t>
            </w:r>
          </w:p>
        </w:tc>
        <w:tc>
          <w:tcPr>
            <w:tcW w:w="1276" w:type="dxa"/>
            <w:shd w:val="clear" w:color="auto" w:fill="auto"/>
            <w:noWrap/>
            <w:hideMark/>
          </w:tcPr>
          <w:p w14:paraId="75C79A7C" w14:textId="77777777" w:rsidR="005C72DD" w:rsidRPr="00F77379" w:rsidRDefault="005C72DD" w:rsidP="006E05C7">
            <w:pPr>
              <w:spacing w:line="360" w:lineRule="auto"/>
              <w:jc w:val="both"/>
              <w:rPr>
                <w:rFonts w:ascii="Book Antiqua" w:hAnsi="Book Antiqua"/>
                <w:bCs/>
                <w:color w:val="000000"/>
              </w:rPr>
            </w:pPr>
            <w:r w:rsidRPr="00F77379">
              <w:rPr>
                <w:rFonts w:ascii="Book Antiqua" w:hAnsi="Book Antiqua"/>
                <w:bCs/>
                <w:color w:val="000000"/>
              </w:rPr>
              <w:t>0.016</w:t>
            </w:r>
          </w:p>
        </w:tc>
      </w:tr>
      <w:tr w:rsidR="005C72DD" w:rsidRPr="00F77379" w14:paraId="5570A844" w14:textId="77777777" w:rsidTr="00E02AA1">
        <w:trPr>
          <w:trHeight w:val="320"/>
        </w:trPr>
        <w:tc>
          <w:tcPr>
            <w:tcW w:w="2844" w:type="dxa"/>
            <w:shd w:val="clear" w:color="auto" w:fill="auto"/>
            <w:noWrap/>
            <w:hideMark/>
          </w:tcPr>
          <w:p w14:paraId="5F659309"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Chronic pancreatitis</w:t>
            </w:r>
          </w:p>
        </w:tc>
        <w:tc>
          <w:tcPr>
            <w:tcW w:w="1709" w:type="dxa"/>
            <w:shd w:val="clear" w:color="auto" w:fill="auto"/>
            <w:noWrap/>
            <w:hideMark/>
          </w:tcPr>
          <w:p w14:paraId="56C6983C"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48 (4.7)</w:t>
            </w:r>
          </w:p>
        </w:tc>
        <w:tc>
          <w:tcPr>
            <w:tcW w:w="1602" w:type="dxa"/>
            <w:shd w:val="clear" w:color="auto" w:fill="auto"/>
            <w:noWrap/>
            <w:hideMark/>
          </w:tcPr>
          <w:p w14:paraId="1BCB1914"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15 (1.8)</w:t>
            </w:r>
          </w:p>
        </w:tc>
        <w:tc>
          <w:tcPr>
            <w:tcW w:w="1559" w:type="dxa"/>
            <w:shd w:val="clear" w:color="auto" w:fill="auto"/>
            <w:noWrap/>
            <w:hideMark/>
          </w:tcPr>
          <w:p w14:paraId="598DE197"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33 (18.1)</w:t>
            </w:r>
          </w:p>
        </w:tc>
        <w:tc>
          <w:tcPr>
            <w:tcW w:w="2126" w:type="dxa"/>
            <w:shd w:val="clear" w:color="auto" w:fill="auto"/>
            <w:noWrap/>
            <w:hideMark/>
          </w:tcPr>
          <w:p w14:paraId="33144914"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12.26 (6.50</w:t>
            </w:r>
            <w:r w:rsidR="00B91EB2" w:rsidRPr="00F77379">
              <w:rPr>
                <w:rFonts w:ascii="Book Antiqua" w:hAnsi="Book Antiqua"/>
                <w:color w:val="000000"/>
                <w:lang w:eastAsia="zh-CN"/>
              </w:rPr>
              <w:t>-</w:t>
            </w:r>
            <w:r w:rsidRPr="00F77379">
              <w:rPr>
                <w:rFonts w:ascii="Book Antiqua" w:hAnsi="Book Antiqua"/>
                <w:color w:val="000000"/>
              </w:rPr>
              <w:t>23.12)</w:t>
            </w:r>
          </w:p>
        </w:tc>
        <w:tc>
          <w:tcPr>
            <w:tcW w:w="1276" w:type="dxa"/>
            <w:shd w:val="clear" w:color="auto" w:fill="auto"/>
            <w:noWrap/>
            <w:hideMark/>
          </w:tcPr>
          <w:p w14:paraId="2C445B55" w14:textId="77777777" w:rsidR="005C72DD" w:rsidRPr="00F77379" w:rsidRDefault="005C72DD" w:rsidP="006E05C7">
            <w:pPr>
              <w:spacing w:line="360" w:lineRule="auto"/>
              <w:jc w:val="both"/>
              <w:rPr>
                <w:rFonts w:ascii="Book Antiqua" w:hAnsi="Book Antiqua"/>
                <w:bCs/>
                <w:color w:val="000000"/>
              </w:rPr>
            </w:pPr>
            <w:r w:rsidRPr="00F77379">
              <w:rPr>
                <w:rFonts w:ascii="Book Antiqua" w:hAnsi="Book Antiqua"/>
                <w:bCs/>
                <w:color w:val="000000"/>
              </w:rPr>
              <w:t>&lt;</w:t>
            </w:r>
            <w:r w:rsidR="00B91EB2" w:rsidRPr="00F77379">
              <w:rPr>
                <w:rFonts w:ascii="Book Antiqua" w:hAnsi="Book Antiqua"/>
                <w:bCs/>
                <w:color w:val="000000"/>
                <w:lang w:eastAsia="zh-CN"/>
              </w:rPr>
              <w:t xml:space="preserve"> </w:t>
            </w:r>
            <w:r w:rsidRPr="00F77379">
              <w:rPr>
                <w:rFonts w:ascii="Book Antiqua" w:hAnsi="Book Antiqua"/>
                <w:bCs/>
                <w:color w:val="000000"/>
              </w:rPr>
              <w:t>0.001</w:t>
            </w:r>
          </w:p>
        </w:tc>
      </w:tr>
      <w:tr w:rsidR="005C72DD" w:rsidRPr="00F77379" w14:paraId="71FF254A" w14:textId="77777777" w:rsidTr="00E02AA1">
        <w:trPr>
          <w:trHeight w:val="320"/>
        </w:trPr>
        <w:tc>
          <w:tcPr>
            <w:tcW w:w="2844" w:type="dxa"/>
            <w:shd w:val="clear" w:color="auto" w:fill="auto"/>
            <w:noWrap/>
            <w:hideMark/>
          </w:tcPr>
          <w:p w14:paraId="5DF4111E"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Pancreatic cancer</w:t>
            </w:r>
          </w:p>
        </w:tc>
        <w:tc>
          <w:tcPr>
            <w:tcW w:w="1709" w:type="dxa"/>
            <w:shd w:val="clear" w:color="auto" w:fill="auto"/>
            <w:noWrap/>
            <w:hideMark/>
          </w:tcPr>
          <w:p w14:paraId="7741929F"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11 (1.1)</w:t>
            </w:r>
          </w:p>
        </w:tc>
        <w:tc>
          <w:tcPr>
            <w:tcW w:w="1602" w:type="dxa"/>
            <w:shd w:val="clear" w:color="auto" w:fill="auto"/>
            <w:noWrap/>
            <w:hideMark/>
          </w:tcPr>
          <w:p w14:paraId="29A2DF17"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4 (0.5)</w:t>
            </w:r>
          </w:p>
        </w:tc>
        <w:tc>
          <w:tcPr>
            <w:tcW w:w="1559" w:type="dxa"/>
            <w:shd w:val="clear" w:color="auto" w:fill="auto"/>
            <w:noWrap/>
            <w:hideMark/>
          </w:tcPr>
          <w:p w14:paraId="68553C9C"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7 (3.9)</w:t>
            </w:r>
          </w:p>
        </w:tc>
        <w:tc>
          <w:tcPr>
            <w:tcW w:w="2126" w:type="dxa"/>
            <w:shd w:val="clear" w:color="auto" w:fill="auto"/>
            <w:noWrap/>
            <w:hideMark/>
          </w:tcPr>
          <w:p w14:paraId="290322E9"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8.41 (2.44</w:t>
            </w:r>
            <w:r w:rsidR="00B91EB2" w:rsidRPr="00F77379">
              <w:rPr>
                <w:rFonts w:ascii="Book Antiqua" w:hAnsi="Book Antiqua"/>
                <w:color w:val="000000"/>
                <w:lang w:eastAsia="zh-CN"/>
              </w:rPr>
              <w:t>-</w:t>
            </w:r>
            <w:r w:rsidRPr="00F77379">
              <w:rPr>
                <w:rFonts w:ascii="Book Antiqua" w:hAnsi="Book Antiqua"/>
                <w:color w:val="000000"/>
              </w:rPr>
              <w:t>29.04)</w:t>
            </w:r>
          </w:p>
        </w:tc>
        <w:tc>
          <w:tcPr>
            <w:tcW w:w="1276" w:type="dxa"/>
            <w:shd w:val="clear" w:color="auto" w:fill="auto"/>
            <w:noWrap/>
            <w:hideMark/>
          </w:tcPr>
          <w:p w14:paraId="785F103E" w14:textId="77777777" w:rsidR="005C72DD" w:rsidRPr="00F77379" w:rsidRDefault="005C72DD" w:rsidP="006E05C7">
            <w:pPr>
              <w:spacing w:line="360" w:lineRule="auto"/>
              <w:jc w:val="both"/>
              <w:rPr>
                <w:rFonts w:ascii="Book Antiqua" w:hAnsi="Book Antiqua"/>
                <w:bCs/>
                <w:color w:val="000000"/>
              </w:rPr>
            </w:pPr>
            <w:r w:rsidRPr="00F77379">
              <w:rPr>
                <w:rFonts w:ascii="Book Antiqua" w:hAnsi="Book Antiqua"/>
                <w:bCs/>
                <w:color w:val="000000"/>
              </w:rPr>
              <w:t>0.001</w:t>
            </w:r>
          </w:p>
        </w:tc>
      </w:tr>
      <w:tr w:rsidR="005C72DD" w:rsidRPr="00F77379" w14:paraId="29045007" w14:textId="77777777" w:rsidTr="00E02AA1">
        <w:trPr>
          <w:trHeight w:val="320"/>
        </w:trPr>
        <w:tc>
          <w:tcPr>
            <w:tcW w:w="2844" w:type="dxa"/>
            <w:shd w:val="clear" w:color="auto" w:fill="auto"/>
            <w:noWrap/>
            <w:hideMark/>
          </w:tcPr>
          <w:p w14:paraId="64467101"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Previous acute pancreatitis</w:t>
            </w:r>
          </w:p>
        </w:tc>
        <w:tc>
          <w:tcPr>
            <w:tcW w:w="1709" w:type="dxa"/>
            <w:shd w:val="clear" w:color="auto" w:fill="auto"/>
            <w:noWrap/>
            <w:hideMark/>
          </w:tcPr>
          <w:p w14:paraId="7D6A2D91"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23 (2.2)</w:t>
            </w:r>
          </w:p>
        </w:tc>
        <w:tc>
          <w:tcPr>
            <w:tcW w:w="1602" w:type="dxa"/>
            <w:shd w:val="clear" w:color="auto" w:fill="auto"/>
            <w:noWrap/>
            <w:hideMark/>
          </w:tcPr>
          <w:p w14:paraId="6D631DB1"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17 (2.0)</w:t>
            </w:r>
          </w:p>
        </w:tc>
        <w:tc>
          <w:tcPr>
            <w:tcW w:w="1559" w:type="dxa"/>
            <w:shd w:val="clear" w:color="auto" w:fill="auto"/>
            <w:noWrap/>
            <w:hideMark/>
          </w:tcPr>
          <w:p w14:paraId="0E76FF9F"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6 (3.3)</w:t>
            </w:r>
          </w:p>
        </w:tc>
        <w:tc>
          <w:tcPr>
            <w:tcW w:w="2126" w:type="dxa"/>
            <w:shd w:val="clear" w:color="auto" w:fill="auto"/>
            <w:noWrap/>
            <w:hideMark/>
          </w:tcPr>
          <w:p w14:paraId="06393508"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1.66 (0.65</w:t>
            </w:r>
            <w:r w:rsidR="00B91EB2" w:rsidRPr="00F77379">
              <w:rPr>
                <w:rFonts w:ascii="Book Antiqua" w:hAnsi="Book Antiqua"/>
                <w:color w:val="000000"/>
                <w:lang w:eastAsia="zh-CN"/>
              </w:rPr>
              <w:t>-</w:t>
            </w:r>
            <w:r w:rsidRPr="00F77379">
              <w:rPr>
                <w:rFonts w:ascii="Book Antiqua" w:hAnsi="Book Antiqua"/>
                <w:color w:val="000000"/>
              </w:rPr>
              <w:t>4.27)</w:t>
            </w:r>
          </w:p>
        </w:tc>
        <w:tc>
          <w:tcPr>
            <w:tcW w:w="1276" w:type="dxa"/>
            <w:shd w:val="clear" w:color="auto" w:fill="auto"/>
            <w:noWrap/>
            <w:hideMark/>
          </w:tcPr>
          <w:p w14:paraId="5BB42535"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0.293</w:t>
            </w:r>
          </w:p>
        </w:tc>
      </w:tr>
      <w:tr w:rsidR="005C72DD" w:rsidRPr="00F77379" w14:paraId="681E47EC" w14:textId="77777777" w:rsidTr="00E02AA1">
        <w:trPr>
          <w:trHeight w:val="320"/>
        </w:trPr>
        <w:tc>
          <w:tcPr>
            <w:tcW w:w="2844" w:type="dxa"/>
            <w:shd w:val="clear" w:color="auto" w:fill="auto"/>
            <w:noWrap/>
            <w:hideMark/>
          </w:tcPr>
          <w:p w14:paraId="257ED3FE"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Upper GI surgery</w:t>
            </w:r>
          </w:p>
        </w:tc>
        <w:tc>
          <w:tcPr>
            <w:tcW w:w="1709" w:type="dxa"/>
            <w:shd w:val="clear" w:color="auto" w:fill="auto"/>
            <w:noWrap/>
            <w:hideMark/>
          </w:tcPr>
          <w:p w14:paraId="0D977AA3"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49 (4.8)</w:t>
            </w:r>
          </w:p>
        </w:tc>
        <w:tc>
          <w:tcPr>
            <w:tcW w:w="1602" w:type="dxa"/>
            <w:shd w:val="clear" w:color="auto" w:fill="auto"/>
            <w:noWrap/>
            <w:hideMark/>
          </w:tcPr>
          <w:p w14:paraId="07487E02"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33 (3.9)</w:t>
            </w:r>
          </w:p>
        </w:tc>
        <w:tc>
          <w:tcPr>
            <w:tcW w:w="1559" w:type="dxa"/>
            <w:shd w:val="clear" w:color="auto" w:fill="auto"/>
            <w:noWrap/>
            <w:hideMark/>
          </w:tcPr>
          <w:p w14:paraId="0316CE73"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16 (8.8)</w:t>
            </w:r>
          </w:p>
        </w:tc>
        <w:tc>
          <w:tcPr>
            <w:tcW w:w="2126" w:type="dxa"/>
            <w:shd w:val="clear" w:color="auto" w:fill="auto"/>
            <w:noWrap/>
            <w:hideMark/>
          </w:tcPr>
          <w:p w14:paraId="1CFABC57"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2.37 (1.27</w:t>
            </w:r>
            <w:r w:rsidR="00B91EB2" w:rsidRPr="00F77379">
              <w:rPr>
                <w:rFonts w:ascii="Book Antiqua" w:hAnsi="Book Antiqua"/>
                <w:color w:val="000000"/>
                <w:lang w:eastAsia="zh-CN"/>
              </w:rPr>
              <w:t>-</w:t>
            </w:r>
            <w:r w:rsidRPr="00F77379">
              <w:rPr>
                <w:rFonts w:ascii="Book Antiqua" w:hAnsi="Book Antiqua"/>
                <w:color w:val="000000"/>
              </w:rPr>
              <w:t>4.40)</w:t>
            </w:r>
          </w:p>
        </w:tc>
        <w:tc>
          <w:tcPr>
            <w:tcW w:w="1276" w:type="dxa"/>
            <w:shd w:val="clear" w:color="auto" w:fill="auto"/>
            <w:noWrap/>
            <w:hideMark/>
          </w:tcPr>
          <w:p w14:paraId="5A180FAD" w14:textId="77777777" w:rsidR="005C72DD" w:rsidRPr="00F77379" w:rsidRDefault="005C72DD" w:rsidP="006E05C7">
            <w:pPr>
              <w:spacing w:line="360" w:lineRule="auto"/>
              <w:jc w:val="both"/>
              <w:rPr>
                <w:rFonts w:ascii="Book Antiqua" w:hAnsi="Book Antiqua"/>
                <w:bCs/>
                <w:color w:val="000000"/>
              </w:rPr>
            </w:pPr>
            <w:r w:rsidRPr="00F77379">
              <w:rPr>
                <w:rFonts w:ascii="Book Antiqua" w:hAnsi="Book Antiqua"/>
                <w:bCs/>
                <w:color w:val="000000"/>
              </w:rPr>
              <w:t>0.006</w:t>
            </w:r>
          </w:p>
        </w:tc>
      </w:tr>
      <w:tr w:rsidR="005C72DD" w:rsidRPr="00F77379" w14:paraId="7C7B6799" w14:textId="77777777" w:rsidTr="00E02AA1">
        <w:trPr>
          <w:trHeight w:val="320"/>
        </w:trPr>
        <w:tc>
          <w:tcPr>
            <w:tcW w:w="2844" w:type="dxa"/>
            <w:shd w:val="clear" w:color="auto" w:fill="auto"/>
            <w:noWrap/>
            <w:hideMark/>
          </w:tcPr>
          <w:p w14:paraId="6CBA0E09"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Cholecystectomy</w:t>
            </w:r>
          </w:p>
        </w:tc>
        <w:tc>
          <w:tcPr>
            <w:tcW w:w="1709" w:type="dxa"/>
            <w:shd w:val="clear" w:color="auto" w:fill="auto"/>
            <w:noWrap/>
            <w:hideMark/>
          </w:tcPr>
          <w:p w14:paraId="38B95F4A"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57 (5.6)</w:t>
            </w:r>
          </w:p>
        </w:tc>
        <w:tc>
          <w:tcPr>
            <w:tcW w:w="1602" w:type="dxa"/>
            <w:shd w:val="clear" w:color="auto" w:fill="auto"/>
            <w:noWrap/>
            <w:hideMark/>
          </w:tcPr>
          <w:p w14:paraId="3A8962A4"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47 (5.6)</w:t>
            </w:r>
          </w:p>
        </w:tc>
        <w:tc>
          <w:tcPr>
            <w:tcW w:w="1559" w:type="dxa"/>
            <w:shd w:val="clear" w:color="auto" w:fill="auto"/>
            <w:noWrap/>
            <w:hideMark/>
          </w:tcPr>
          <w:p w14:paraId="4399EF5E"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10 (5.5)</w:t>
            </w:r>
          </w:p>
        </w:tc>
        <w:tc>
          <w:tcPr>
            <w:tcW w:w="2126" w:type="dxa"/>
            <w:shd w:val="clear" w:color="auto" w:fill="auto"/>
            <w:noWrap/>
            <w:hideMark/>
          </w:tcPr>
          <w:p w14:paraId="0380AF10"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0.99 (0.49</w:t>
            </w:r>
            <w:r w:rsidR="00B91EB2" w:rsidRPr="00F77379">
              <w:rPr>
                <w:rFonts w:ascii="Book Antiqua" w:hAnsi="Book Antiqua"/>
                <w:color w:val="000000"/>
                <w:lang w:eastAsia="zh-CN"/>
              </w:rPr>
              <w:t>-</w:t>
            </w:r>
            <w:r w:rsidRPr="00F77379">
              <w:rPr>
                <w:rFonts w:ascii="Book Antiqua" w:hAnsi="Book Antiqua"/>
                <w:color w:val="000000"/>
              </w:rPr>
              <w:t>1.99)</w:t>
            </w:r>
          </w:p>
        </w:tc>
        <w:tc>
          <w:tcPr>
            <w:tcW w:w="1276" w:type="dxa"/>
            <w:shd w:val="clear" w:color="auto" w:fill="auto"/>
            <w:noWrap/>
            <w:hideMark/>
          </w:tcPr>
          <w:p w14:paraId="7AC897FB"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0.968</w:t>
            </w:r>
          </w:p>
        </w:tc>
      </w:tr>
      <w:tr w:rsidR="005C72DD" w:rsidRPr="00F77379" w14:paraId="5313EF4B" w14:textId="77777777" w:rsidTr="00E02AA1">
        <w:trPr>
          <w:trHeight w:val="320"/>
        </w:trPr>
        <w:tc>
          <w:tcPr>
            <w:tcW w:w="2844" w:type="dxa"/>
            <w:shd w:val="clear" w:color="auto" w:fill="auto"/>
            <w:noWrap/>
            <w:hideMark/>
          </w:tcPr>
          <w:p w14:paraId="25425CAF"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Bile acid malabsorption</w:t>
            </w:r>
          </w:p>
        </w:tc>
        <w:tc>
          <w:tcPr>
            <w:tcW w:w="1709" w:type="dxa"/>
            <w:shd w:val="clear" w:color="auto" w:fill="auto"/>
            <w:noWrap/>
            <w:hideMark/>
          </w:tcPr>
          <w:p w14:paraId="7DEA620A"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111 (10.8)</w:t>
            </w:r>
          </w:p>
        </w:tc>
        <w:tc>
          <w:tcPr>
            <w:tcW w:w="1602" w:type="dxa"/>
            <w:shd w:val="clear" w:color="auto" w:fill="auto"/>
            <w:noWrap/>
            <w:hideMark/>
          </w:tcPr>
          <w:p w14:paraId="23C009E1"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94 (11.1)</w:t>
            </w:r>
          </w:p>
        </w:tc>
        <w:tc>
          <w:tcPr>
            <w:tcW w:w="1559" w:type="dxa"/>
            <w:shd w:val="clear" w:color="auto" w:fill="auto"/>
            <w:noWrap/>
            <w:hideMark/>
          </w:tcPr>
          <w:p w14:paraId="1947B41D"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17 (9.3)</w:t>
            </w:r>
          </w:p>
        </w:tc>
        <w:tc>
          <w:tcPr>
            <w:tcW w:w="2126" w:type="dxa"/>
            <w:shd w:val="clear" w:color="auto" w:fill="auto"/>
            <w:noWrap/>
            <w:hideMark/>
          </w:tcPr>
          <w:p w14:paraId="6ED578ED"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1.03 (0.52</w:t>
            </w:r>
            <w:r w:rsidR="00B91EB2" w:rsidRPr="00F77379">
              <w:rPr>
                <w:rFonts w:ascii="Book Antiqua" w:hAnsi="Book Antiqua"/>
                <w:color w:val="000000"/>
                <w:lang w:eastAsia="zh-CN"/>
              </w:rPr>
              <w:t>-</w:t>
            </w:r>
            <w:r w:rsidRPr="00F77379">
              <w:rPr>
                <w:rFonts w:ascii="Book Antiqua" w:hAnsi="Book Antiqua"/>
                <w:color w:val="000000"/>
              </w:rPr>
              <w:t>2.04)</w:t>
            </w:r>
          </w:p>
        </w:tc>
        <w:tc>
          <w:tcPr>
            <w:tcW w:w="1276" w:type="dxa"/>
            <w:shd w:val="clear" w:color="auto" w:fill="auto"/>
            <w:noWrap/>
            <w:hideMark/>
          </w:tcPr>
          <w:p w14:paraId="0E8D0560"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0.938</w:t>
            </w:r>
          </w:p>
        </w:tc>
      </w:tr>
      <w:tr w:rsidR="005C72DD" w:rsidRPr="00F77379" w14:paraId="7A7487B6" w14:textId="77777777" w:rsidTr="00E02AA1">
        <w:trPr>
          <w:trHeight w:val="320"/>
        </w:trPr>
        <w:tc>
          <w:tcPr>
            <w:tcW w:w="2844" w:type="dxa"/>
            <w:shd w:val="clear" w:color="auto" w:fill="auto"/>
            <w:noWrap/>
            <w:hideMark/>
          </w:tcPr>
          <w:p w14:paraId="3ECFEBA9"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Coeliac disease</w:t>
            </w:r>
          </w:p>
        </w:tc>
        <w:tc>
          <w:tcPr>
            <w:tcW w:w="1709" w:type="dxa"/>
            <w:shd w:val="clear" w:color="auto" w:fill="auto"/>
            <w:noWrap/>
            <w:hideMark/>
          </w:tcPr>
          <w:p w14:paraId="49907CF3"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15 (1.5)</w:t>
            </w:r>
          </w:p>
        </w:tc>
        <w:tc>
          <w:tcPr>
            <w:tcW w:w="1602" w:type="dxa"/>
            <w:shd w:val="clear" w:color="auto" w:fill="auto"/>
            <w:noWrap/>
            <w:hideMark/>
          </w:tcPr>
          <w:p w14:paraId="471645DA"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13 (1.5)</w:t>
            </w:r>
          </w:p>
        </w:tc>
        <w:tc>
          <w:tcPr>
            <w:tcW w:w="1559" w:type="dxa"/>
            <w:shd w:val="clear" w:color="auto" w:fill="auto"/>
            <w:noWrap/>
            <w:hideMark/>
          </w:tcPr>
          <w:p w14:paraId="3C82924A"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2 (1.1)</w:t>
            </w:r>
          </w:p>
        </w:tc>
        <w:tc>
          <w:tcPr>
            <w:tcW w:w="2126" w:type="dxa"/>
            <w:shd w:val="clear" w:color="auto" w:fill="auto"/>
            <w:noWrap/>
            <w:hideMark/>
          </w:tcPr>
          <w:p w14:paraId="7832EF68"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0.71 (0.16</w:t>
            </w:r>
            <w:r w:rsidR="00B91EB2" w:rsidRPr="00F77379">
              <w:rPr>
                <w:rFonts w:ascii="Book Antiqua" w:hAnsi="Book Antiqua"/>
                <w:color w:val="000000"/>
                <w:lang w:eastAsia="zh-CN"/>
              </w:rPr>
              <w:t>-</w:t>
            </w:r>
            <w:r w:rsidRPr="00F77379">
              <w:rPr>
                <w:rFonts w:ascii="Book Antiqua" w:hAnsi="Book Antiqua"/>
                <w:color w:val="000000"/>
              </w:rPr>
              <w:t>3.17)</w:t>
            </w:r>
          </w:p>
        </w:tc>
        <w:tc>
          <w:tcPr>
            <w:tcW w:w="1276" w:type="dxa"/>
            <w:shd w:val="clear" w:color="auto" w:fill="auto"/>
            <w:noWrap/>
            <w:hideMark/>
          </w:tcPr>
          <w:p w14:paraId="55175068"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0.654</w:t>
            </w:r>
          </w:p>
        </w:tc>
      </w:tr>
      <w:tr w:rsidR="005C72DD" w:rsidRPr="00F77379" w14:paraId="5ACA3008" w14:textId="77777777" w:rsidTr="00E02AA1">
        <w:trPr>
          <w:trHeight w:val="320"/>
        </w:trPr>
        <w:tc>
          <w:tcPr>
            <w:tcW w:w="2844" w:type="dxa"/>
            <w:shd w:val="clear" w:color="auto" w:fill="auto"/>
            <w:noWrap/>
            <w:hideMark/>
          </w:tcPr>
          <w:p w14:paraId="63873A77"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CCF</w:t>
            </w:r>
          </w:p>
        </w:tc>
        <w:tc>
          <w:tcPr>
            <w:tcW w:w="1709" w:type="dxa"/>
            <w:shd w:val="clear" w:color="auto" w:fill="auto"/>
            <w:noWrap/>
            <w:hideMark/>
          </w:tcPr>
          <w:p w14:paraId="55DAD00E"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13 (1.3)</w:t>
            </w:r>
          </w:p>
        </w:tc>
        <w:tc>
          <w:tcPr>
            <w:tcW w:w="1602" w:type="dxa"/>
            <w:shd w:val="clear" w:color="auto" w:fill="auto"/>
            <w:noWrap/>
            <w:hideMark/>
          </w:tcPr>
          <w:p w14:paraId="466C8758"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8 (1.0)</w:t>
            </w:r>
          </w:p>
        </w:tc>
        <w:tc>
          <w:tcPr>
            <w:tcW w:w="1559" w:type="dxa"/>
            <w:shd w:val="clear" w:color="auto" w:fill="auto"/>
            <w:noWrap/>
            <w:hideMark/>
          </w:tcPr>
          <w:p w14:paraId="4C912824"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5 (2.8)</w:t>
            </w:r>
          </w:p>
        </w:tc>
        <w:tc>
          <w:tcPr>
            <w:tcW w:w="2126" w:type="dxa"/>
            <w:shd w:val="clear" w:color="auto" w:fill="auto"/>
            <w:noWrap/>
            <w:hideMark/>
          </w:tcPr>
          <w:p w14:paraId="77BDB980"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2.95 (0.95</w:t>
            </w:r>
            <w:r w:rsidR="00B91EB2" w:rsidRPr="00F77379">
              <w:rPr>
                <w:rFonts w:ascii="Book Antiqua" w:hAnsi="Book Antiqua"/>
                <w:color w:val="000000"/>
                <w:lang w:eastAsia="zh-CN"/>
              </w:rPr>
              <w:t>-</w:t>
            </w:r>
            <w:r w:rsidRPr="00F77379">
              <w:rPr>
                <w:rFonts w:ascii="Book Antiqua" w:hAnsi="Book Antiqua"/>
                <w:color w:val="000000"/>
              </w:rPr>
              <w:t>9.13)</w:t>
            </w:r>
          </w:p>
        </w:tc>
        <w:tc>
          <w:tcPr>
            <w:tcW w:w="1276" w:type="dxa"/>
            <w:shd w:val="clear" w:color="auto" w:fill="auto"/>
            <w:noWrap/>
            <w:hideMark/>
          </w:tcPr>
          <w:p w14:paraId="44826E31"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0.060</w:t>
            </w:r>
          </w:p>
        </w:tc>
      </w:tr>
      <w:tr w:rsidR="005C72DD" w:rsidRPr="00F77379" w14:paraId="1B9CB140" w14:textId="77777777" w:rsidTr="00E02AA1">
        <w:trPr>
          <w:trHeight w:val="320"/>
        </w:trPr>
        <w:tc>
          <w:tcPr>
            <w:tcW w:w="2844" w:type="dxa"/>
            <w:shd w:val="clear" w:color="auto" w:fill="auto"/>
            <w:noWrap/>
            <w:hideMark/>
          </w:tcPr>
          <w:p w14:paraId="19A181C5"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CKD</w:t>
            </w:r>
          </w:p>
        </w:tc>
        <w:tc>
          <w:tcPr>
            <w:tcW w:w="1709" w:type="dxa"/>
            <w:shd w:val="clear" w:color="auto" w:fill="auto"/>
            <w:noWrap/>
            <w:hideMark/>
          </w:tcPr>
          <w:p w14:paraId="63FC1464"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38 (3.7)</w:t>
            </w:r>
          </w:p>
        </w:tc>
        <w:tc>
          <w:tcPr>
            <w:tcW w:w="1602" w:type="dxa"/>
            <w:shd w:val="clear" w:color="auto" w:fill="auto"/>
            <w:noWrap/>
            <w:hideMark/>
          </w:tcPr>
          <w:p w14:paraId="58A73883"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25 (3.0)</w:t>
            </w:r>
          </w:p>
        </w:tc>
        <w:tc>
          <w:tcPr>
            <w:tcW w:w="1559" w:type="dxa"/>
            <w:shd w:val="clear" w:color="auto" w:fill="auto"/>
            <w:noWrap/>
            <w:hideMark/>
          </w:tcPr>
          <w:p w14:paraId="222FE0EB"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13 (7.1)</w:t>
            </w:r>
          </w:p>
        </w:tc>
        <w:tc>
          <w:tcPr>
            <w:tcW w:w="2126" w:type="dxa"/>
            <w:shd w:val="clear" w:color="auto" w:fill="auto"/>
            <w:noWrap/>
            <w:hideMark/>
          </w:tcPr>
          <w:p w14:paraId="21D45D5B"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2.52 (1.26</w:t>
            </w:r>
            <w:r w:rsidR="00B91EB2" w:rsidRPr="00F77379">
              <w:rPr>
                <w:rFonts w:ascii="Book Antiqua" w:hAnsi="Book Antiqua"/>
                <w:color w:val="000000"/>
                <w:lang w:eastAsia="zh-CN"/>
              </w:rPr>
              <w:t>-</w:t>
            </w:r>
            <w:r w:rsidRPr="00F77379">
              <w:rPr>
                <w:rFonts w:ascii="Book Antiqua" w:hAnsi="Book Antiqua"/>
                <w:color w:val="000000"/>
              </w:rPr>
              <w:t>5.03)</w:t>
            </w:r>
          </w:p>
        </w:tc>
        <w:tc>
          <w:tcPr>
            <w:tcW w:w="1276" w:type="dxa"/>
            <w:shd w:val="clear" w:color="auto" w:fill="auto"/>
            <w:noWrap/>
            <w:hideMark/>
          </w:tcPr>
          <w:p w14:paraId="6B0E388F" w14:textId="77777777" w:rsidR="005C72DD" w:rsidRPr="00F77379" w:rsidRDefault="005C72DD" w:rsidP="006E05C7">
            <w:pPr>
              <w:spacing w:line="360" w:lineRule="auto"/>
              <w:jc w:val="both"/>
              <w:rPr>
                <w:rFonts w:ascii="Book Antiqua" w:hAnsi="Book Antiqua"/>
                <w:bCs/>
                <w:color w:val="000000"/>
              </w:rPr>
            </w:pPr>
            <w:r w:rsidRPr="00F77379">
              <w:rPr>
                <w:rFonts w:ascii="Book Antiqua" w:hAnsi="Book Antiqua"/>
                <w:bCs/>
                <w:color w:val="000000"/>
              </w:rPr>
              <w:t>0.009</w:t>
            </w:r>
          </w:p>
        </w:tc>
      </w:tr>
      <w:tr w:rsidR="005C72DD" w:rsidRPr="00F77379" w14:paraId="035D0210" w14:textId="77777777" w:rsidTr="00E02AA1">
        <w:trPr>
          <w:trHeight w:val="320"/>
        </w:trPr>
        <w:tc>
          <w:tcPr>
            <w:tcW w:w="2844" w:type="dxa"/>
            <w:shd w:val="clear" w:color="auto" w:fill="auto"/>
            <w:noWrap/>
            <w:hideMark/>
          </w:tcPr>
          <w:p w14:paraId="65489BEB"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Hyperparathyroidism</w:t>
            </w:r>
          </w:p>
        </w:tc>
        <w:tc>
          <w:tcPr>
            <w:tcW w:w="1709" w:type="dxa"/>
            <w:shd w:val="clear" w:color="auto" w:fill="auto"/>
            <w:noWrap/>
            <w:hideMark/>
          </w:tcPr>
          <w:p w14:paraId="2D928500"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9 (0.9)</w:t>
            </w:r>
          </w:p>
        </w:tc>
        <w:tc>
          <w:tcPr>
            <w:tcW w:w="1602" w:type="dxa"/>
            <w:shd w:val="clear" w:color="auto" w:fill="auto"/>
            <w:noWrap/>
            <w:hideMark/>
          </w:tcPr>
          <w:p w14:paraId="690529CA"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8 (1.0)</w:t>
            </w:r>
          </w:p>
        </w:tc>
        <w:tc>
          <w:tcPr>
            <w:tcW w:w="1559" w:type="dxa"/>
            <w:shd w:val="clear" w:color="auto" w:fill="auto"/>
            <w:noWrap/>
            <w:hideMark/>
          </w:tcPr>
          <w:p w14:paraId="06210D97"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1 (0.6)</w:t>
            </w:r>
          </w:p>
        </w:tc>
        <w:tc>
          <w:tcPr>
            <w:tcW w:w="2126" w:type="dxa"/>
            <w:shd w:val="clear" w:color="auto" w:fill="auto"/>
            <w:noWrap/>
            <w:hideMark/>
          </w:tcPr>
          <w:p w14:paraId="3D132037"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0.58 (0.07</w:t>
            </w:r>
            <w:r w:rsidR="00B91EB2" w:rsidRPr="00F77379">
              <w:rPr>
                <w:rFonts w:ascii="Book Antiqua" w:hAnsi="Book Antiqua"/>
                <w:color w:val="000000"/>
                <w:lang w:eastAsia="zh-CN"/>
              </w:rPr>
              <w:t>-</w:t>
            </w:r>
            <w:r w:rsidRPr="00F77379">
              <w:rPr>
                <w:rFonts w:ascii="Book Antiqua" w:hAnsi="Book Antiqua"/>
                <w:color w:val="000000"/>
              </w:rPr>
              <w:t>4.64)</w:t>
            </w:r>
          </w:p>
        </w:tc>
        <w:tc>
          <w:tcPr>
            <w:tcW w:w="1276" w:type="dxa"/>
            <w:shd w:val="clear" w:color="auto" w:fill="auto"/>
            <w:noWrap/>
            <w:hideMark/>
          </w:tcPr>
          <w:p w14:paraId="21C7A6F6"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0.606</w:t>
            </w:r>
          </w:p>
        </w:tc>
      </w:tr>
      <w:tr w:rsidR="005C72DD" w:rsidRPr="00F77379" w14:paraId="22B8F722" w14:textId="77777777" w:rsidTr="00E02AA1">
        <w:trPr>
          <w:trHeight w:val="320"/>
        </w:trPr>
        <w:tc>
          <w:tcPr>
            <w:tcW w:w="2844" w:type="dxa"/>
            <w:shd w:val="clear" w:color="auto" w:fill="auto"/>
            <w:noWrap/>
            <w:hideMark/>
          </w:tcPr>
          <w:p w14:paraId="2224D95C"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lastRenderedPageBreak/>
              <w:t>HIV</w:t>
            </w:r>
          </w:p>
        </w:tc>
        <w:tc>
          <w:tcPr>
            <w:tcW w:w="1709" w:type="dxa"/>
            <w:shd w:val="clear" w:color="auto" w:fill="auto"/>
            <w:noWrap/>
            <w:hideMark/>
          </w:tcPr>
          <w:p w14:paraId="7AB36513"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9 (0.9)</w:t>
            </w:r>
          </w:p>
        </w:tc>
        <w:tc>
          <w:tcPr>
            <w:tcW w:w="1602" w:type="dxa"/>
            <w:shd w:val="clear" w:color="auto" w:fill="auto"/>
            <w:noWrap/>
            <w:hideMark/>
          </w:tcPr>
          <w:p w14:paraId="4F39951E"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6 (0.7)</w:t>
            </w:r>
          </w:p>
        </w:tc>
        <w:tc>
          <w:tcPr>
            <w:tcW w:w="1559" w:type="dxa"/>
            <w:shd w:val="clear" w:color="auto" w:fill="auto"/>
            <w:noWrap/>
            <w:hideMark/>
          </w:tcPr>
          <w:p w14:paraId="6F1A8C9E"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3 (1.7)</w:t>
            </w:r>
          </w:p>
        </w:tc>
        <w:tc>
          <w:tcPr>
            <w:tcW w:w="2126" w:type="dxa"/>
            <w:shd w:val="clear" w:color="auto" w:fill="auto"/>
            <w:noWrap/>
            <w:hideMark/>
          </w:tcPr>
          <w:p w14:paraId="689178BD"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2.34 (0.58</w:t>
            </w:r>
            <w:r w:rsidR="00B91EB2" w:rsidRPr="00F77379">
              <w:rPr>
                <w:rFonts w:ascii="Book Antiqua" w:hAnsi="Book Antiqua"/>
                <w:color w:val="000000"/>
                <w:lang w:eastAsia="zh-CN"/>
              </w:rPr>
              <w:t>-</w:t>
            </w:r>
            <w:r w:rsidRPr="00F77379">
              <w:rPr>
                <w:rFonts w:ascii="Book Antiqua" w:hAnsi="Book Antiqua"/>
                <w:color w:val="000000"/>
              </w:rPr>
              <w:t>9.45)</w:t>
            </w:r>
          </w:p>
        </w:tc>
        <w:tc>
          <w:tcPr>
            <w:tcW w:w="1276" w:type="dxa"/>
            <w:shd w:val="clear" w:color="auto" w:fill="auto"/>
            <w:noWrap/>
            <w:hideMark/>
          </w:tcPr>
          <w:p w14:paraId="2FD1E7DE"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0.232</w:t>
            </w:r>
          </w:p>
        </w:tc>
      </w:tr>
      <w:tr w:rsidR="005C72DD" w:rsidRPr="00F77379" w14:paraId="3A8B0980" w14:textId="77777777" w:rsidTr="00E02AA1">
        <w:trPr>
          <w:trHeight w:val="320"/>
        </w:trPr>
        <w:tc>
          <w:tcPr>
            <w:tcW w:w="2844" w:type="dxa"/>
            <w:shd w:val="clear" w:color="auto" w:fill="auto"/>
            <w:noWrap/>
            <w:hideMark/>
          </w:tcPr>
          <w:p w14:paraId="2CED91C5"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Haemochromatosis</w:t>
            </w:r>
          </w:p>
        </w:tc>
        <w:tc>
          <w:tcPr>
            <w:tcW w:w="1709" w:type="dxa"/>
            <w:shd w:val="clear" w:color="auto" w:fill="auto"/>
            <w:noWrap/>
            <w:hideMark/>
          </w:tcPr>
          <w:p w14:paraId="30FDF1CF"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3 (0.3)</w:t>
            </w:r>
          </w:p>
        </w:tc>
        <w:tc>
          <w:tcPr>
            <w:tcW w:w="1602" w:type="dxa"/>
            <w:shd w:val="clear" w:color="auto" w:fill="auto"/>
            <w:noWrap/>
            <w:hideMark/>
          </w:tcPr>
          <w:p w14:paraId="1932515E"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3 (0.4)</w:t>
            </w:r>
          </w:p>
        </w:tc>
        <w:tc>
          <w:tcPr>
            <w:tcW w:w="1559" w:type="dxa"/>
            <w:shd w:val="clear" w:color="auto" w:fill="auto"/>
            <w:noWrap/>
            <w:hideMark/>
          </w:tcPr>
          <w:p w14:paraId="3A683B58"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0 (0)</w:t>
            </w:r>
          </w:p>
        </w:tc>
        <w:tc>
          <w:tcPr>
            <w:tcW w:w="2126" w:type="dxa"/>
            <w:shd w:val="clear" w:color="auto" w:fill="auto"/>
            <w:noWrap/>
            <w:hideMark/>
          </w:tcPr>
          <w:p w14:paraId="4BB981A6"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w:t>
            </w:r>
          </w:p>
        </w:tc>
        <w:tc>
          <w:tcPr>
            <w:tcW w:w="1276" w:type="dxa"/>
            <w:shd w:val="clear" w:color="auto" w:fill="auto"/>
            <w:noWrap/>
            <w:hideMark/>
          </w:tcPr>
          <w:p w14:paraId="26AF9F9D"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w:t>
            </w:r>
          </w:p>
        </w:tc>
      </w:tr>
      <w:tr w:rsidR="005C72DD" w:rsidRPr="00F77379" w14:paraId="2C9EB65D" w14:textId="77777777" w:rsidTr="00E02AA1">
        <w:trPr>
          <w:trHeight w:val="320"/>
        </w:trPr>
        <w:tc>
          <w:tcPr>
            <w:tcW w:w="2844" w:type="dxa"/>
            <w:shd w:val="clear" w:color="auto" w:fill="auto"/>
            <w:noWrap/>
            <w:hideMark/>
          </w:tcPr>
          <w:p w14:paraId="02F84793"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PPI therapy</w:t>
            </w:r>
            <w:r w:rsidR="00B91EB2" w:rsidRPr="00F77379">
              <w:rPr>
                <w:rFonts w:ascii="Book Antiqua" w:hAnsi="Book Antiqua"/>
                <w:vertAlign w:val="superscript"/>
                <w:lang w:eastAsia="zh-CN"/>
              </w:rPr>
              <w:t>1</w:t>
            </w:r>
          </w:p>
        </w:tc>
        <w:tc>
          <w:tcPr>
            <w:tcW w:w="1709" w:type="dxa"/>
            <w:shd w:val="clear" w:color="auto" w:fill="auto"/>
            <w:noWrap/>
            <w:hideMark/>
          </w:tcPr>
          <w:p w14:paraId="09DE7E3D"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425 (41.4)</w:t>
            </w:r>
          </w:p>
        </w:tc>
        <w:tc>
          <w:tcPr>
            <w:tcW w:w="1602" w:type="dxa"/>
            <w:shd w:val="clear" w:color="auto" w:fill="auto"/>
            <w:noWrap/>
            <w:hideMark/>
          </w:tcPr>
          <w:p w14:paraId="379DA79B"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316 (37.4)</w:t>
            </w:r>
          </w:p>
        </w:tc>
        <w:tc>
          <w:tcPr>
            <w:tcW w:w="1559" w:type="dxa"/>
            <w:shd w:val="clear" w:color="auto" w:fill="auto"/>
            <w:noWrap/>
            <w:hideMark/>
          </w:tcPr>
          <w:p w14:paraId="3633ADAE"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109 (59.9)</w:t>
            </w:r>
          </w:p>
        </w:tc>
        <w:tc>
          <w:tcPr>
            <w:tcW w:w="2126" w:type="dxa"/>
            <w:shd w:val="clear" w:color="auto" w:fill="auto"/>
            <w:noWrap/>
            <w:hideMark/>
          </w:tcPr>
          <w:p w14:paraId="779AC898"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2.50 (1.78</w:t>
            </w:r>
            <w:r w:rsidR="00B91EB2" w:rsidRPr="00F77379">
              <w:rPr>
                <w:rFonts w:ascii="Book Antiqua" w:hAnsi="Book Antiqua"/>
                <w:color w:val="000000"/>
                <w:lang w:eastAsia="zh-CN"/>
              </w:rPr>
              <w:t>-</w:t>
            </w:r>
            <w:r w:rsidRPr="00F77379">
              <w:rPr>
                <w:rFonts w:ascii="Book Antiqua" w:hAnsi="Book Antiqua"/>
                <w:color w:val="000000"/>
              </w:rPr>
              <w:t>3.52)</w:t>
            </w:r>
          </w:p>
        </w:tc>
        <w:tc>
          <w:tcPr>
            <w:tcW w:w="1276" w:type="dxa"/>
            <w:shd w:val="clear" w:color="auto" w:fill="auto"/>
            <w:noWrap/>
            <w:hideMark/>
          </w:tcPr>
          <w:p w14:paraId="080E6E00" w14:textId="77777777" w:rsidR="005C72DD" w:rsidRPr="00F77379" w:rsidRDefault="005C72DD" w:rsidP="006E05C7">
            <w:pPr>
              <w:spacing w:line="360" w:lineRule="auto"/>
              <w:jc w:val="both"/>
              <w:rPr>
                <w:rFonts w:ascii="Book Antiqua" w:hAnsi="Book Antiqua"/>
                <w:bCs/>
                <w:color w:val="000000"/>
              </w:rPr>
            </w:pPr>
            <w:r w:rsidRPr="00F77379">
              <w:rPr>
                <w:rFonts w:ascii="Book Antiqua" w:hAnsi="Book Antiqua"/>
                <w:bCs/>
                <w:color w:val="000000"/>
              </w:rPr>
              <w:t>&lt;</w:t>
            </w:r>
            <w:r w:rsidR="00B91EB2" w:rsidRPr="00F77379">
              <w:rPr>
                <w:rFonts w:ascii="Book Antiqua" w:hAnsi="Book Antiqua"/>
                <w:bCs/>
                <w:color w:val="000000"/>
                <w:lang w:eastAsia="zh-CN"/>
              </w:rPr>
              <w:t xml:space="preserve"> </w:t>
            </w:r>
            <w:r w:rsidRPr="00F77379">
              <w:rPr>
                <w:rFonts w:ascii="Book Antiqua" w:hAnsi="Book Antiqua"/>
                <w:bCs/>
                <w:color w:val="000000"/>
              </w:rPr>
              <w:t>0.001</w:t>
            </w:r>
          </w:p>
        </w:tc>
      </w:tr>
      <w:tr w:rsidR="005C72DD" w:rsidRPr="00F77379" w14:paraId="6757CFB9" w14:textId="77777777" w:rsidTr="00E02AA1">
        <w:trPr>
          <w:trHeight w:val="320"/>
        </w:trPr>
        <w:tc>
          <w:tcPr>
            <w:tcW w:w="4553" w:type="dxa"/>
            <w:gridSpan w:val="2"/>
            <w:shd w:val="clear" w:color="auto" w:fill="auto"/>
            <w:noWrap/>
            <w:hideMark/>
          </w:tcPr>
          <w:p w14:paraId="5FC6E8BF"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Alcohol excess</w:t>
            </w:r>
            <w:r w:rsidR="00B91EB2" w:rsidRPr="00F77379">
              <w:rPr>
                <w:rFonts w:ascii="Book Antiqua" w:hAnsi="Book Antiqua"/>
                <w:vertAlign w:val="superscript"/>
                <w:lang w:eastAsia="zh-CN"/>
              </w:rPr>
              <w:t>1</w:t>
            </w:r>
          </w:p>
        </w:tc>
        <w:tc>
          <w:tcPr>
            <w:tcW w:w="1602" w:type="dxa"/>
            <w:shd w:val="clear" w:color="auto" w:fill="auto"/>
            <w:noWrap/>
            <w:hideMark/>
          </w:tcPr>
          <w:p w14:paraId="6CDBD4DB" w14:textId="77777777" w:rsidR="005C72DD" w:rsidRPr="00F77379" w:rsidRDefault="005C72DD" w:rsidP="006E05C7">
            <w:pPr>
              <w:spacing w:line="360" w:lineRule="auto"/>
              <w:jc w:val="both"/>
              <w:rPr>
                <w:rFonts w:ascii="Book Antiqua" w:hAnsi="Book Antiqua"/>
                <w:color w:val="000000"/>
              </w:rPr>
            </w:pPr>
          </w:p>
        </w:tc>
        <w:tc>
          <w:tcPr>
            <w:tcW w:w="1559" w:type="dxa"/>
            <w:shd w:val="clear" w:color="auto" w:fill="auto"/>
            <w:noWrap/>
            <w:hideMark/>
          </w:tcPr>
          <w:p w14:paraId="4881BDDC" w14:textId="77777777" w:rsidR="005C72DD" w:rsidRPr="00F77379" w:rsidRDefault="005C72DD" w:rsidP="006E05C7">
            <w:pPr>
              <w:spacing w:line="360" w:lineRule="auto"/>
              <w:jc w:val="both"/>
              <w:rPr>
                <w:rFonts w:ascii="Book Antiqua" w:hAnsi="Book Antiqua"/>
              </w:rPr>
            </w:pPr>
          </w:p>
        </w:tc>
        <w:tc>
          <w:tcPr>
            <w:tcW w:w="2126" w:type="dxa"/>
            <w:shd w:val="clear" w:color="auto" w:fill="auto"/>
            <w:noWrap/>
            <w:hideMark/>
          </w:tcPr>
          <w:p w14:paraId="345D74C5" w14:textId="77777777" w:rsidR="005C72DD" w:rsidRPr="00F77379" w:rsidRDefault="005C72DD" w:rsidP="006E05C7">
            <w:pPr>
              <w:spacing w:line="360" w:lineRule="auto"/>
              <w:jc w:val="both"/>
              <w:rPr>
                <w:rFonts w:ascii="Book Antiqua" w:hAnsi="Book Antiqua"/>
              </w:rPr>
            </w:pPr>
          </w:p>
        </w:tc>
        <w:tc>
          <w:tcPr>
            <w:tcW w:w="1276" w:type="dxa"/>
            <w:shd w:val="clear" w:color="auto" w:fill="auto"/>
            <w:noWrap/>
            <w:hideMark/>
          </w:tcPr>
          <w:p w14:paraId="005566DD" w14:textId="77777777" w:rsidR="005C72DD" w:rsidRPr="00F77379" w:rsidRDefault="005C72DD" w:rsidP="006E05C7">
            <w:pPr>
              <w:spacing w:line="360" w:lineRule="auto"/>
              <w:jc w:val="both"/>
              <w:rPr>
                <w:rFonts w:ascii="Book Antiqua" w:hAnsi="Book Antiqua"/>
              </w:rPr>
            </w:pPr>
          </w:p>
        </w:tc>
      </w:tr>
      <w:tr w:rsidR="005C72DD" w:rsidRPr="00F77379" w14:paraId="22E2F64D" w14:textId="77777777" w:rsidTr="00E02AA1">
        <w:trPr>
          <w:trHeight w:val="320"/>
        </w:trPr>
        <w:tc>
          <w:tcPr>
            <w:tcW w:w="2844" w:type="dxa"/>
            <w:shd w:val="clear" w:color="auto" w:fill="auto"/>
            <w:noWrap/>
            <w:hideMark/>
          </w:tcPr>
          <w:p w14:paraId="2EC8E931"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 xml:space="preserve">  Ex-excess</w:t>
            </w:r>
          </w:p>
        </w:tc>
        <w:tc>
          <w:tcPr>
            <w:tcW w:w="1709" w:type="dxa"/>
            <w:shd w:val="clear" w:color="auto" w:fill="auto"/>
            <w:noWrap/>
            <w:hideMark/>
          </w:tcPr>
          <w:p w14:paraId="6CA6BDC3"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108 (10.5)</w:t>
            </w:r>
          </w:p>
        </w:tc>
        <w:tc>
          <w:tcPr>
            <w:tcW w:w="1602" w:type="dxa"/>
            <w:shd w:val="clear" w:color="auto" w:fill="auto"/>
            <w:noWrap/>
            <w:hideMark/>
          </w:tcPr>
          <w:p w14:paraId="53CACE2F"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70 (8.3)</w:t>
            </w:r>
          </w:p>
        </w:tc>
        <w:tc>
          <w:tcPr>
            <w:tcW w:w="1559" w:type="dxa"/>
            <w:shd w:val="clear" w:color="auto" w:fill="auto"/>
            <w:noWrap/>
            <w:hideMark/>
          </w:tcPr>
          <w:p w14:paraId="2654D417"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38 (20.9)</w:t>
            </w:r>
          </w:p>
        </w:tc>
        <w:tc>
          <w:tcPr>
            <w:tcW w:w="2126" w:type="dxa"/>
            <w:shd w:val="clear" w:color="auto" w:fill="auto"/>
            <w:noWrap/>
            <w:hideMark/>
          </w:tcPr>
          <w:p w14:paraId="1F59493A"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3.24 (1.68</w:t>
            </w:r>
            <w:r w:rsidR="00B91EB2" w:rsidRPr="00F77379">
              <w:rPr>
                <w:rFonts w:ascii="Book Antiqua" w:hAnsi="Book Antiqua"/>
                <w:color w:val="000000"/>
                <w:lang w:eastAsia="zh-CN"/>
              </w:rPr>
              <w:t>-</w:t>
            </w:r>
            <w:r w:rsidRPr="00F77379">
              <w:rPr>
                <w:rFonts w:ascii="Book Antiqua" w:hAnsi="Book Antiqua"/>
                <w:color w:val="000000"/>
              </w:rPr>
              <w:t>6.22)</w:t>
            </w:r>
          </w:p>
        </w:tc>
        <w:tc>
          <w:tcPr>
            <w:tcW w:w="1276" w:type="dxa"/>
            <w:shd w:val="clear" w:color="auto" w:fill="auto"/>
            <w:noWrap/>
            <w:hideMark/>
          </w:tcPr>
          <w:p w14:paraId="3F5B0BDD" w14:textId="77777777" w:rsidR="005C72DD" w:rsidRPr="00F77379" w:rsidRDefault="005C72DD" w:rsidP="006E05C7">
            <w:pPr>
              <w:spacing w:line="360" w:lineRule="auto"/>
              <w:jc w:val="both"/>
              <w:rPr>
                <w:rFonts w:ascii="Book Antiqua" w:hAnsi="Book Antiqua"/>
                <w:bCs/>
                <w:color w:val="000000"/>
              </w:rPr>
            </w:pPr>
            <w:r w:rsidRPr="00F77379">
              <w:rPr>
                <w:rFonts w:ascii="Book Antiqua" w:hAnsi="Book Antiqua"/>
                <w:bCs/>
                <w:color w:val="000000"/>
              </w:rPr>
              <w:t>0.001</w:t>
            </w:r>
          </w:p>
        </w:tc>
      </w:tr>
      <w:tr w:rsidR="005C72DD" w:rsidRPr="00F77379" w14:paraId="4466939D" w14:textId="77777777" w:rsidTr="00E02AA1">
        <w:trPr>
          <w:trHeight w:val="320"/>
        </w:trPr>
        <w:tc>
          <w:tcPr>
            <w:tcW w:w="2844" w:type="dxa"/>
            <w:shd w:val="clear" w:color="auto" w:fill="auto"/>
            <w:noWrap/>
            <w:hideMark/>
          </w:tcPr>
          <w:p w14:paraId="780FB9B7"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 xml:space="preserve">  Current excess</w:t>
            </w:r>
          </w:p>
        </w:tc>
        <w:tc>
          <w:tcPr>
            <w:tcW w:w="1709" w:type="dxa"/>
            <w:shd w:val="clear" w:color="auto" w:fill="auto"/>
            <w:noWrap/>
            <w:hideMark/>
          </w:tcPr>
          <w:p w14:paraId="0E54A834"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114 (11.1)</w:t>
            </w:r>
          </w:p>
        </w:tc>
        <w:tc>
          <w:tcPr>
            <w:tcW w:w="1602" w:type="dxa"/>
            <w:shd w:val="clear" w:color="auto" w:fill="auto"/>
            <w:noWrap/>
            <w:hideMark/>
          </w:tcPr>
          <w:p w14:paraId="60C59D25"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87 (10.3)</w:t>
            </w:r>
          </w:p>
        </w:tc>
        <w:tc>
          <w:tcPr>
            <w:tcW w:w="1559" w:type="dxa"/>
            <w:shd w:val="clear" w:color="auto" w:fill="auto"/>
            <w:noWrap/>
            <w:hideMark/>
          </w:tcPr>
          <w:p w14:paraId="182A6E82"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27 (14.8)</w:t>
            </w:r>
          </w:p>
        </w:tc>
        <w:tc>
          <w:tcPr>
            <w:tcW w:w="2126" w:type="dxa"/>
            <w:shd w:val="clear" w:color="auto" w:fill="auto"/>
            <w:noWrap/>
            <w:hideMark/>
          </w:tcPr>
          <w:p w14:paraId="2EDE3171"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1.83 (1.13</w:t>
            </w:r>
            <w:r w:rsidR="00B91EB2" w:rsidRPr="00F77379">
              <w:rPr>
                <w:rFonts w:ascii="Book Antiqua" w:hAnsi="Book Antiqua"/>
                <w:color w:val="000000"/>
                <w:lang w:eastAsia="zh-CN"/>
              </w:rPr>
              <w:t>-</w:t>
            </w:r>
            <w:r w:rsidRPr="00F77379">
              <w:rPr>
                <w:rFonts w:ascii="Book Antiqua" w:hAnsi="Book Antiqua"/>
                <w:color w:val="000000"/>
              </w:rPr>
              <w:t>2.97)</w:t>
            </w:r>
          </w:p>
        </w:tc>
        <w:tc>
          <w:tcPr>
            <w:tcW w:w="1276" w:type="dxa"/>
            <w:shd w:val="clear" w:color="auto" w:fill="auto"/>
            <w:noWrap/>
            <w:hideMark/>
          </w:tcPr>
          <w:p w14:paraId="1D1B8914" w14:textId="77777777" w:rsidR="005C72DD" w:rsidRPr="00F77379" w:rsidRDefault="005C72DD" w:rsidP="006E05C7">
            <w:pPr>
              <w:spacing w:line="360" w:lineRule="auto"/>
              <w:jc w:val="both"/>
              <w:rPr>
                <w:rFonts w:ascii="Book Antiqua" w:hAnsi="Book Antiqua"/>
                <w:bCs/>
                <w:color w:val="000000"/>
              </w:rPr>
            </w:pPr>
            <w:r w:rsidRPr="00F77379">
              <w:rPr>
                <w:rFonts w:ascii="Book Antiqua" w:hAnsi="Book Antiqua"/>
                <w:bCs/>
                <w:color w:val="000000"/>
              </w:rPr>
              <w:t>0.014</w:t>
            </w:r>
          </w:p>
        </w:tc>
      </w:tr>
      <w:tr w:rsidR="005C72DD" w:rsidRPr="00F77379" w14:paraId="12FC5369" w14:textId="77777777" w:rsidTr="00E02AA1">
        <w:trPr>
          <w:trHeight w:val="320"/>
        </w:trPr>
        <w:tc>
          <w:tcPr>
            <w:tcW w:w="4553" w:type="dxa"/>
            <w:gridSpan w:val="2"/>
            <w:shd w:val="clear" w:color="auto" w:fill="auto"/>
            <w:noWrap/>
            <w:hideMark/>
          </w:tcPr>
          <w:p w14:paraId="2E39D596"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Smoking history</w:t>
            </w:r>
            <w:r w:rsidR="00B91EB2" w:rsidRPr="00F77379">
              <w:rPr>
                <w:rFonts w:ascii="Book Antiqua" w:hAnsi="Book Antiqua"/>
                <w:vertAlign w:val="superscript"/>
                <w:lang w:eastAsia="zh-CN"/>
              </w:rPr>
              <w:t>1</w:t>
            </w:r>
          </w:p>
        </w:tc>
        <w:tc>
          <w:tcPr>
            <w:tcW w:w="1602" w:type="dxa"/>
            <w:shd w:val="clear" w:color="auto" w:fill="auto"/>
            <w:noWrap/>
            <w:hideMark/>
          </w:tcPr>
          <w:p w14:paraId="7BC3B660" w14:textId="77777777" w:rsidR="005C72DD" w:rsidRPr="00F77379" w:rsidRDefault="005C72DD" w:rsidP="006E05C7">
            <w:pPr>
              <w:spacing w:line="360" w:lineRule="auto"/>
              <w:jc w:val="both"/>
              <w:rPr>
                <w:rFonts w:ascii="Book Antiqua" w:hAnsi="Book Antiqua"/>
                <w:color w:val="000000"/>
              </w:rPr>
            </w:pPr>
          </w:p>
        </w:tc>
        <w:tc>
          <w:tcPr>
            <w:tcW w:w="1559" w:type="dxa"/>
            <w:shd w:val="clear" w:color="auto" w:fill="auto"/>
            <w:noWrap/>
            <w:hideMark/>
          </w:tcPr>
          <w:p w14:paraId="1E388DBE" w14:textId="77777777" w:rsidR="005C72DD" w:rsidRPr="00F77379" w:rsidRDefault="005C72DD" w:rsidP="006E05C7">
            <w:pPr>
              <w:spacing w:line="360" w:lineRule="auto"/>
              <w:jc w:val="both"/>
              <w:rPr>
                <w:rFonts w:ascii="Book Antiqua" w:hAnsi="Book Antiqua"/>
              </w:rPr>
            </w:pPr>
          </w:p>
        </w:tc>
        <w:tc>
          <w:tcPr>
            <w:tcW w:w="2126" w:type="dxa"/>
            <w:shd w:val="clear" w:color="auto" w:fill="auto"/>
            <w:noWrap/>
            <w:hideMark/>
          </w:tcPr>
          <w:p w14:paraId="7AA27814" w14:textId="77777777" w:rsidR="005C72DD" w:rsidRPr="00F77379" w:rsidRDefault="005C72DD" w:rsidP="006E05C7">
            <w:pPr>
              <w:spacing w:line="360" w:lineRule="auto"/>
              <w:jc w:val="both"/>
              <w:rPr>
                <w:rFonts w:ascii="Book Antiqua" w:hAnsi="Book Antiqua"/>
              </w:rPr>
            </w:pPr>
          </w:p>
        </w:tc>
        <w:tc>
          <w:tcPr>
            <w:tcW w:w="1276" w:type="dxa"/>
            <w:shd w:val="clear" w:color="auto" w:fill="auto"/>
            <w:noWrap/>
            <w:hideMark/>
          </w:tcPr>
          <w:p w14:paraId="45E59119" w14:textId="77777777" w:rsidR="005C72DD" w:rsidRPr="00F77379" w:rsidRDefault="005C72DD" w:rsidP="006E05C7">
            <w:pPr>
              <w:spacing w:line="360" w:lineRule="auto"/>
              <w:jc w:val="both"/>
              <w:rPr>
                <w:rFonts w:ascii="Book Antiqua" w:hAnsi="Book Antiqua"/>
              </w:rPr>
            </w:pPr>
          </w:p>
        </w:tc>
      </w:tr>
      <w:tr w:rsidR="005C72DD" w:rsidRPr="00F77379" w14:paraId="51DC2B71" w14:textId="77777777" w:rsidTr="00E02AA1">
        <w:trPr>
          <w:trHeight w:val="320"/>
        </w:trPr>
        <w:tc>
          <w:tcPr>
            <w:tcW w:w="2844" w:type="dxa"/>
            <w:shd w:val="clear" w:color="auto" w:fill="auto"/>
            <w:noWrap/>
            <w:hideMark/>
          </w:tcPr>
          <w:p w14:paraId="7518A920"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 xml:space="preserve">  Ex-smoker</w:t>
            </w:r>
          </w:p>
        </w:tc>
        <w:tc>
          <w:tcPr>
            <w:tcW w:w="1709" w:type="dxa"/>
            <w:shd w:val="clear" w:color="auto" w:fill="auto"/>
            <w:noWrap/>
            <w:hideMark/>
          </w:tcPr>
          <w:p w14:paraId="4E1D237D"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261 (25.4)</w:t>
            </w:r>
          </w:p>
        </w:tc>
        <w:tc>
          <w:tcPr>
            <w:tcW w:w="1602" w:type="dxa"/>
            <w:shd w:val="clear" w:color="auto" w:fill="auto"/>
            <w:noWrap/>
            <w:hideMark/>
          </w:tcPr>
          <w:p w14:paraId="4EE75DC8"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207 (24.5)</w:t>
            </w:r>
          </w:p>
        </w:tc>
        <w:tc>
          <w:tcPr>
            <w:tcW w:w="1559" w:type="dxa"/>
            <w:shd w:val="clear" w:color="auto" w:fill="auto"/>
            <w:noWrap/>
            <w:hideMark/>
          </w:tcPr>
          <w:p w14:paraId="1D05A6A9"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54 (29.7)</w:t>
            </w:r>
          </w:p>
        </w:tc>
        <w:tc>
          <w:tcPr>
            <w:tcW w:w="2126" w:type="dxa"/>
            <w:shd w:val="clear" w:color="auto" w:fill="auto"/>
            <w:noWrap/>
            <w:hideMark/>
          </w:tcPr>
          <w:p w14:paraId="7CD77589"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1.55 (0.98</w:t>
            </w:r>
            <w:r w:rsidR="00B91EB2" w:rsidRPr="00F77379">
              <w:rPr>
                <w:rFonts w:ascii="Book Antiqua" w:hAnsi="Book Antiqua"/>
                <w:color w:val="000000"/>
                <w:lang w:eastAsia="zh-CN"/>
              </w:rPr>
              <w:t>-</w:t>
            </w:r>
            <w:r w:rsidRPr="00F77379">
              <w:rPr>
                <w:rFonts w:ascii="Book Antiqua" w:hAnsi="Book Antiqua"/>
                <w:color w:val="000000"/>
              </w:rPr>
              <w:t>2.46)</w:t>
            </w:r>
          </w:p>
        </w:tc>
        <w:tc>
          <w:tcPr>
            <w:tcW w:w="1276" w:type="dxa"/>
            <w:shd w:val="clear" w:color="auto" w:fill="auto"/>
            <w:noWrap/>
            <w:hideMark/>
          </w:tcPr>
          <w:p w14:paraId="70C5084B"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0.061</w:t>
            </w:r>
          </w:p>
        </w:tc>
      </w:tr>
      <w:tr w:rsidR="005C72DD" w:rsidRPr="00F77379" w14:paraId="150886D8" w14:textId="77777777" w:rsidTr="00E02AA1">
        <w:trPr>
          <w:trHeight w:val="320"/>
        </w:trPr>
        <w:tc>
          <w:tcPr>
            <w:tcW w:w="2844" w:type="dxa"/>
            <w:shd w:val="clear" w:color="auto" w:fill="auto"/>
            <w:noWrap/>
            <w:hideMark/>
          </w:tcPr>
          <w:p w14:paraId="067B742F"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 xml:space="preserve">  Current smoker</w:t>
            </w:r>
          </w:p>
        </w:tc>
        <w:tc>
          <w:tcPr>
            <w:tcW w:w="1709" w:type="dxa"/>
            <w:shd w:val="clear" w:color="auto" w:fill="auto"/>
            <w:noWrap/>
            <w:hideMark/>
          </w:tcPr>
          <w:p w14:paraId="4924D24A"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176 (17.1)</w:t>
            </w:r>
          </w:p>
        </w:tc>
        <w:tc>
          <w:tcPr>
            <w:tcW w:w="1602" w:type="dxa"/>
            <w:shd w:val="clear" w:color="auto" w:fill="auto"/>
            <w:noWrap/>
            <w:hideMark/>
          </w:tcPr>
          <w:p w14:paraId="24A448F6"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132 (15.6)</w:t>
            </w:r>
          </w:p>
        </w:tc>
        <w:tc>
          <w:tcPr>
            <w:tcW w:w="1559" w:type="dxa"/>
            <w:shd w:val="clear" w:color="auto" w:fill="auto"/>
            <w:noWrap/>
            <w:hideMark/>
          </w:tcPr>
          <w:p w14:paraId="4D8FC44E"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44 (24.2)</w:t>
            </w:r>
          </w:p>
        </w:tc>
        <w:tc>
          <w:tcPr>
            <w:tcW w:w="2126" w:type="dxa"/>
            <w:shd w:val="clear" w:color="auto" w:fill="auto"/>
            <w:noWrap/>
            <w:hideMark/>
          </w:tcPr>
          <w:p w14:paraId="1F6AD45B" w14:textId="77777777" w:rsidR="005C72DD" w:rsidRPr="00F77379" w:rsidRDefault="005C72DD" w:rsidP="006E05C7">
            <w:pPr>
              <w:spacing w:line="360" w:lineRule="auto"/>
              <w:jc w:val="both"/>
              <w:rPr>
                <w:rFonts w:ascii="Book Antiqua" w:hAnsi="Book Antiqua"/>
                <w:color w:val="000000"/>
              </w:rPr>
            </w:pPr>
            <w:r w:rsidRPr="00F77379">
              <w:rPr>
                <w:rFonts w:ascii="Book Antiqua" w:hAnsi="Book Antiqua"/>
                <w:color w:val="000000"/>
              </w:rPr>
              <w:t>2.00 (1.31</w:t>
            </w:r>
            <w:r w:rsidR="00B91EB2" w:rsidRPr="00F77379">
              <w:rPr>
                <w:rFonts w:ascii="Book Antiqua" w:hAnsi="Book Antiqua"/>
                <w:color w:val="000000"/>
                <w:lang w:eastAsia="zh-CN"/>
              </w:rPr>
              <w:t>-</w:t>
            </w:r>
            <w:r w:rsidRPr="00F77379">
              <w:rPr>
                <w:rFonts w:ascii="Book Antiqua" w:hAnsi="Book Antiqua"/>
                <w:color w:val="000000"/>
              </w:rPr>
              <w:t>3.04)</w:t>
            </w:r>
          </w:p>
        </w:tc>
        <w:tc>
          <w:tcPr>
            <w:tcW w:w="1276" w:type="dxa"/>
            <w:shd w:val="clear" w:color="auto" w:fill="auto"/>
            <w:noWrap/>
            <w:hideMark/>
          </w:tcPr>
          <w:p w14:paraId="60616FBD" w14:textId="77777777" w:rsidR="005C72DD" w:rsidRPr="00F77379" w:rsidRDefault="005C72DD" w:rsidP="006E05C7">
            <w:pPr>
              <w:spacing w:line="360" w:lineRule="auto"/>
              <w:jc w:val="both"/>
              <w:rPr>
                <w:rFonts w:ascii="Book Antiqua" w:hAnsi="Book Antiqua"/>
                <w:bCs/>
                <w:color w:val="000000"/>
              </w:rPr>
            </w:pPr>
            <w:r w:rsidRPr="00F77379">
              <w:rPr>
                <w:rFonts w:ascii="Book Antiqua" w:hAnsi="Book Antiqua"/>
                <w:bCs/>
                <w:color w:val="000000"/>
              </w:rPr>
              <w:t>0.001</w:t>
            </w:r>
          </w:p>
        </w:tc>
      </w:tr>
    </w:tbl>
    <w:p w14:paraId="0329D680" w14:textId="77777777" w:rsidR="00B91EB2" w:rsidRPr="00F77379" w:rsidRDefault="00B91EB2" w:rsidP="006E05C7">
      <w:pPr>
        <w:spacing w:line="360" w:lineRule="auto"/>
        <w:jc w:val="both"/>
        <w:rPr>
          <w:rFonts w:ascii="Book Antiqua" w:hAnsi="Book Antiqua"/>
          <w:lang w:eastAsia="zh-CN"/>
        </w:rPr>
      </w:pPr>
      <w:r w:rsidRPr="00F77379">
        <w:rPr>
          <w:rFonts w:ascii="Book Antiqua" w:hAnsi="Book Antiqua"/>
          <w:vertAlign w:val="superscript"/>
          <w:lang w:eastAsia="zh-CN"/>
        </w:rPr>
        <w:t>1</w:t>
      </w:r>
      <w:r w:rsidR="005C72DD" w:rsidRPr="00F77379">
        <w:rPr>
          <w:rFonts w:ascii="Book Antiqua" w:hAnsi="Book Antiqua"/>
        </w:rPr>
        <w:t xml:space="preserve">Proportions and </w:t>
      </w:r>
      <w:r w:rsidR="00BA5F5C" w:rsidRPr="00F77379">
        <w:rPr>
          <w:rFonts w:ascii="Book Antiqua" w:eastAsia="Book Antiqua" w:hAnsi="Book Antiqua" w:cs="Book Antiqua"/>
          <w:color w:val="000000"/>
        </w:rPr>
        <w:t>odds ratios</w:t>
      </w:r>
      <w:r w:rsidR="005C72DD" w:rsidRPr="00F77379">
        <w:rPr>
          <w:rFonts w:ascii="Book Antiqua" w:hAnsi="Book Antiqua"/>
        </w:rPr>
        <w:t xml:space="preserve"> derived from the pooled </w:t>
      </w:r>
      <w:r w:rsidR="00BA5F5C" w:rsidRPr="00F77379">
        <w:rPr>
          <w:rFonts w:ascii="Book Antiqua" w:hAnsi="Book Antiqua" w:cs="Book Antiqua"/>
          <w:color w:val="000000"/>
          <w:lang w:eastAsia="zh-CN"/>
        </w:rPr>
        <w:t>m</w:t>
      </w:r>
      <w:r w:rsidR="00BA5F5C" w:rsidRPr="00F77379">
        <w:rPr>
          <w:rFonts w:ascii="Book Antiqua" w:eastAsia="Book Antiqua" w:hAnsi="Book Antiqua" w:cs="Book Antiqua"/>
          <w:color w:val="000000"/>
        </w:rPr>
        <w:t>ultiple imputation</w:t>
      </w:r>
      <w:r w:rsidR="005C72DD" w:rsidRPr="00F77379">
        <w:rPr>
          <w:rFonts w:ascii="Book Antiqua" w:hAnsi="Book Antiqua"/>
        </w:rPr>
        <w:t xml:space="preserve"> datasets. Ethnicity reference group is white ethnicity; Alcohol excess reference group is never excess; Smoking history reference group is never-smoker. IBD: </w:t>
      </w:r>
      <w:r w:rsidR="00805689" w:rsidRPr="00F77379">
        <w:rPr>
          <w:rFonts w:ascii="Book Antiqua" w:hAnsi="Book Antiqua"/>
          <w:lang w:eastAsia="zh-CN"/>
        </w:rPr>
        <w:t>I</w:t>
      </w:r>
      <w:r w:rsidR="005C72DD" w:rsidRPr="00F77379">
        <w:rPr>
          <w:rFonts w:ascii="Book Antiqua" w:hAnsi="Book Antiqua"/>
        </w:rPr>
        <w:t xml:space="preserve">nflammatory bowel disease; GI: </w:t>
      </w:r>
      <w:r w:rsidR="00805689" w:rsidRPr="00F77379">
        <w:rPr>
          <w:rFonts w:ascii="Book Antiqua" w:hAnsi="Book Antiqua"/>
          <w:lang w:eastAsia="zh-CN"/>
        </w:rPr>
        <w:t>G</w:t>
      </w:r>
      <w:r w:rsidR="005C72DD" w:rsidRPr="00F77379">
        <w:rPr>
          <w:rFonts w:ascii="Book Antiqua" w:hAnsi="Book Antiqua"/>
        </w:rPr>
        <w:t xml:space="preserve">astrointestinal; CCF: </w:t>
      </w:r>
      <w:r w:rsidR="00805689" w:rsidRPr="00F77379">
        <w:rPr>
          <w:rFonts w:ascii="Book Antiqua" w:hAnsi="Book Antiqua"/>
          <w:lang w:eastAsia="zh-CN"/>
        </w:rPr>
        <w:t>C</w:t>
      </w:r>
      <w:r w:rsidR="005C72DD" w:rsidRPr="00F77379">
        <w:rPr>
          <w:rFonts w:ascii="Book Antiqua" w:hAnsi="Book Antiqua"/>
        </w:rPr>
        <w:t xml:space="preserve">ongestive heart failure; CKD: </w:t>
      </w:r>
      <w:r w:rsidR="00805689" w:rsidRPr="00F77379">
        <w:rPr>
          <w:rFonts w:ascii="Book Antiqua" w:hAnsi="Book Antiqua"/>
          <w:lang w:eastAsia="zh-CN"/>
        </w:rPr>
        <w:t>C</w:t>
      </w:r>
      <w:r w:rsidR="005C72DD" w:rsidRPr="00F77379">
        <w:rPr>
          <w:rFonts w:ascii="Book Antiqua" w:hAnsi="Book Antiqua"/>
        </w:rPr>
        <w:t xml:space="preserve">hronic kidney disease; HIV: </w:t>
      </w:r>
      <w:r w:rsidR="00805689" w:rsidRPr="00F77379">
        <w:rPr>
          <w:rFonts w:ascii="Book Antiqua" w:hAnsi="Book Antiqua"/>
          <w:lang w:eastAsia="zh-CN"/>
        </w:rPr>
        <w:t>H</w:t>
      </w:r>
      <w:r w:rsidR="00805689" w:rsidRPr="00F77379">
        <w:rPr>
          <w:rFonts w:ascii="Book Antiqua" w:hAnsi="Book Antiqua"/>
        </w:rPr>
        <w:t>uman immunodeficiency</w:t>
      </w:r>
      <w:r w:rsidR="00805689" w:rsidRPr="00F77379">
        <w:rPr>
          <w:rFonts w:ascii="Book Antiqua" w:hAnsi="Book Antiqua"/>
          <w:lang w:eastAsia="zh-CN"/>
        </w:rPr>
        <w:t xml:space="preserve"> </w:t>
      </w:r>
      <w:r w:rsidR="005C72DD" w:rsidRPr="00F77379">
        <w:rPr>
          <w:rFonts w:ascii="Book Antiqua" w:hAnsi="Book Antiqua"/>
        </w:rPr>
        <w:t xml:space="preserve">virus; PPI: </w:t>
      </w:r>
      <w:r w:rsidR="00805689" w:rsidRPr="00F77379">
        <w:rPr>
          <w:rFonts w:ascii="Book Antiqua" w:hAnsi="Book Antiqua"/>
          <w:lang w:eastAsia="zh-CN"/>
        </w:rPr>
        <w:t>P</w:t>
      </w:r>
      <w:r w:rsidRPr="00F77379">
        <w:rPr>
          <w:rFonts w:ascii="Book Antiqua" w:hAnsi="Book Antiqua"/>
        </w:rPr>
        <w:t>roton pump inhibitor</w:t>
      </w:r>
      <w:r w:rsidRPr="00F77379">
        <w:rPr>
          <w:rFonts w:ascii="Book Antiqua" w:hAnsi="Book Antiqua"/>
          <w:lang w:eastAsia="zh-CN"/>
        </w:rPr>
        <w:t xml:space="preserve">; FE1: </w:t>
      </w:r>
      <w:proofErr w:type="spellStart"/>
      <w:r w:rsidRPr="00F77379">
        <w:rPr>
          <w:rFonts w:ascii="Book Antiqua" w:hAnsi="Book Antiqua" w:cs="Book Antiqua"/>
          <w:color w:val="000000"/>
          <w:shd w:val="clear" w:color="auto" w:fill="FFFFFF"/>
          <w:lang w:eastAsia="zh-CN"/>
        </w:rPr>
        <w:t>F</w:t>
      </w:r>
      <w:r w:rsidRPr="00F77379">
        <w:rPr>
          <w:rFonts w:ascii="Book Antiqua" w:eastAsia="Book Antiqua" w:hAnsi="Book Antiqua" w:cs="Book Antiqua"/>
          <w:color w:val="000000"/>
          <w:shd w:val="clear" w:color="auto" w:fill="FFFFFF"/>
        </w:rPr>
        <w:t>aecal</w:t>
      </w:r>
      <w:proofErr w:type="spellEnd"/>
      <w:r w:rsidRPr="00F77379">
        <w:rPr>
          <w:rFonts w:ascii="Book Antiqua" w:eastAsia="Book Antiqua" w:hAnsi="Book Antiqua" w:cs="Book Antiqua"/>
          <w:color w:val="000000"/>
          <w:shd w:val="clear" w:color="auto" w:fill="FFFFFF"/>
        </w:rPr>
        <w:t xml:space="preserve"> elastase-1</w:t>
      </w:r>
      <w:r w:rsidRPr="00F77379">
        <w:rPr>
          <w:rFonts w:ascii="Book Antiqua" w:hAnsi="Book Antiqua"/>
          <w:lang w:eastAsia="zh-CN"/>
        </w:rPr>
        <w:t>.</w:t>
      </w:r>
    </w:p>
    <w:p w14:paraId="7716B1A8" w14:textId="77777777" w:rsidR="005C72DD" w:rsidRPr="00F77379" w:rsidRDefault="005C72DD" w:rsidP="006E05C7">
      <w:pPr>
        <w:spacing w:line="360" w:lineRule="auto"/>
        <w:ind w:right="-489"/>
        <w:jc w:val="both"/>
        <w:rPr>
          <w:rFonts w:ascii="Book Antiqua" w:hAnsi="Book Antiqua"/>
          <w:lang w:eastAsia="zh-CN"/>
        </w:rPr>
      </w:pPr>
    </w:p>
    <w:p w14:paraId="3CAA6CF9" w14:textId="77777777" w:rsidR="005C72DD" w:rsidRPr="00F77379" w:rsidRDefault="005C72DD" w:rsidP="006E05C7">
      <w:pPr>
        <w:spacing w:line="360" w:lineRule="auto"/>
        <w:jc w:val="both"/>
        <w:rPr>
          <w:rFonts w:ascii="Book Antiqua" w:hAnsi="Book Antiqua"/>
          <w:b/>
          <w:lang w:eastAsia="zh-CN"/>
        </w:rPr>
      </w:pPr>
      <w:r w:rsidRPr="00F77379">
        <w:rPr>
          <w:rFonts w:ascii="Book Antiqua" w:hAnsi="Book Antiqua"/>
          <w:lang w:eastAsia="zh-CN"/>
        </w:rPr>
        <w:br w:type="page"/>
      </w:r>
      <w:r w:rsidR="00F11A2D" w:rsidRPr="00F77379">
        <w:rPr>
          <w:rFonts w:ascii="Book Antiqua" w:hAnsi="Book Antiqua"/>
          <w:b/>
        </w:rPr>
        <w:lastRenderedPageBreak/>
        <w:t>Table 2</w:t>
      </w:r>
      <w:r w:rsidR="004A7EB9" w:rsidRPr="00F77379">
        <w:rPr>
          <w:rFonts w:ascii="Book Antiqua" w:hAnsi="Book Antiqua"/>
          <w:b/>
          <w:lang w:eastAsia="zh-CN"/>
        </w:rPr>
        <w:t xml:space="preserve"> </w:t>
      </w:r>
      <w:r w:rsidR="00F11A2D" w:rsidRPr="00F77379">
        <w:rPr>
          <w:rFonts w:ascii="Book Antiqua" w:hAnsi="Book Antiqua"/>
          <w:b/>
        </w:rPr>
        <w:t xml:space="preserve">Distribution of symptoms in the total cohort and by </w:t>
      </w:r>
      <w:proofErr w:type="spellStart"/>
      <w:r w:rsidR="004A7EB9" w:rsidRPr="00F77379">
        <w:rPr>
          <w:rFonts w:ascii="Book Antiqua" w:eastAsia="Book Antiqua" w:hAnsi="Book Antiqua" w:cs="Book Antiqua"/>
          <w:b/>
          <w:color w:val="000000"/>
          <w:shd w:val="clear" w:color="auto" w:fill="FFFFFF"/>
        </w:rPr>
        <w:t>faecal</w:t>
      </w:r>
      <w:proofErr w:type="spellEnd"/>
      <w:r w:rsidR="004A7EB9" w:rsidRPr="00F77379">
        <w:rPr>
          <w:rFonts w:ascii="Book Antiqua" w:eastAsia="Book Antiqua" w:hAnsi="Book Antiqua" w:cs="Book Antiqua"/>
          <w:b/>
          <w:color w:val="000000"/>
          <w:shd w:val="clear" w:color="auto" w:fill="FFFFFF"/>
        </w:rPr>
        <w:t xml:space="preserve"> elastase-1</w:t>
      </w:r>
      <w:r w:rsidR="00F11A2D" w:rsidRPr="00F77379">
        <w:rPr>
          <w:rFonts w:ascii="Book Antiqua" w:hAnsi="Book Antiqua"/>
          <w:b/>
        </w:rPr>
        <w:t xml:space="preserve"> result, and results from the univariable logistic regression analysis.</w:t>
      </w:r>
    </w:p>
    <w:tbl>
      <w:tblPr>
        <w:tblW w:w="10777" w:type="dxa"/>
        <w:tblInd w:w="-888" w:type="dxa"/>
        <w:tblBorders>
          <w:top w:val="single" w:sz="4" w:space="0" w:color="auto"/>
          <w:bottom w:val="single" w:sz="4" w:space="0" w:color="auto"/>
        </w:tblBorders>
        <w:tblLook w:val="04A0" w:firstRow="1" w:lastRow="0" w:firstColumn="1" w:lastColumn="0" w:noHBand="0" w:noVBand="1"/>
      </w:tblPr>
      <w:tblGrid>
        <w:gridCol w:w="1563"/>
        <w:gridCol w:w="1839"/>
        <w:gridCol w:w="1847"/>
        <w:gridCol w:w="1701"/>
        <w:gridCol w:w="2551"/>
        <w:gridCol w:w="1276"/>
      </w:tblGrid>
      <w:tr w:rsidR="00F11A2D" w:rsidRPr="00F77379" w14:paraId="5C11A8CA" w14:textId="77777777" w:rsidTr="00637D23">
        <w:trPr>
          <w:trHeight w:val="320"/>
        </w:trPr>
        <w:tc>
          <w:tcPr>
            <w:tcW w:w="1563" w:type="dxa"/>
            <w:tcBorders>
              <w:top w:val="single" w:sz="4" w:space="0" w:color="auto"/>
              <w:bottom w:val="single" w:sz="4" w:space="0" w:color="auto"/>
            </w:tcBorders>
            <w:shd w:val="clear" w:color="auto" w:fill="auto"/>
            <w:noWrap/>
            <w:hideMark/>
          </w:tcPr>
          <w:p w14:paraId="71236F6F" w14:textId="77777777" w:rsidR="00F11A2D" w:rsidRPr="00F77379" w:rsidRDefault="00F11A2D" w:rsidP="006E05C7">
            <w:pPr>
              <w:spacing w:line="360" w:lineRule="auto"/>
              <w:jc w:val="both"/>
              <w:rPr>
                <w:rFonts w:ascii="Book Antiqua" w:hAnsi="Book Antiqua"/>
                <w:b/>
                <w:bCs/>
                <w:color w:val="000000"/>
              </w:rPr>
            </w:pPr>
            <w:r w:rsidRPr="00F77379">
              <w:rPr>
                <w:rFonts w:ascii="Book Antiqua" w:hAnsi="Book Antiqua"/>
                <w:b/>
                <w:bCs/>
                <w:color w:val="000000"/>
              </w:rPr>
              <w:t>Symptom</w:t>
            </w:r>
          </w:p>
        </w:tc>
        <w:tc>
          <w:tcPr>
            <w:tcW w:w="1839" w:type="dxa"/>
            <w:tcBorders>
              <w:top w:val="single" w:sz="4" w:space="0" w:color="auto"/>
              <w:bottom w:val="single" w:sz="4" w:space="0" w:color="auto"/>
            </w:tcBorders>
            <w:shd w:val="clear" w:color="auto" w:fill="auto"/>
            <w:noWrap/>
            <w:hideMark/>
          </w:tcPr>
          <w:p w14:paraId="7776F380" w14:textId="77777777" w:rsidR="00F11A2D" w:rsidRPr="00F77379" w:rsidRDefault="00F11A2D" w:rsidP="006E05C7">
            <w:pPr>
              <w:spacing w:line="360" w:lineRule="auto"/>
              <w:jc w:val="both"/>
              <w:rPr>
                <w:rFonts w:ascii="Book Antiqua" w:hAnsi="Book Antiqua"/>
                <w:b/>
                <w:bCs/>
                <w:color w:val="000000"/>
              </w:rPr>
            </w:pPr>
            <w:r w:rsidRPr="00F77379">
              <w:rPr>
                <w:rFonts w:ascii="Book Antiqua" w:hAnsi="Book Antiqua"/>
                <w:b/>
                <w:bCs/>
                <w:color w:val="000000"/>
              </w:rPr>
              <w:t>Total cohort</w:t>
            </w:r>
            <w:r w:rsidR="00637D23" w:rsidRPr="00F77379">
              <w:rPr>
                <w:rFonts w:ascii="Book Antiqua" w:hAnsi="Book Antiqua"/>
                <w:b/>
                <w:bCs/>
                <w:color w:val="000000"/>
                <w:lang w:eastAsia="zh-CN"/>
              </w:rPr>
              <w:t xml:space="preserve">, </w:t>
            </w:r>
            <w:r w:rsidR="00637D23" w:rsidRPr="00F77379">
              <w:rPr>
                <w:rFonts w:ascii="Book Antiqua" w:hAnsi="Book Antiqua"/>
                <w:b/>
                <w:bCs/>
                <w:i/>
                <w:color w:val="000000"/>
              </w:rPr>
              <w:t>n</w:t>
            </w:r>
            <w:r w:rsidR="00637D23" w:rsidRPr="00F77379">
              <w:rPr>
                <w:rFonts w:ascii="Book Antiqua" w:hAnsi="Book Antiqua"/>
                <w:b/>
                <w:bCs/>
                <w:color w:val="000000"/>
              </w:rPr>
              <w:t xml:space="preserve"> (%)</w:t>
            </w:r>
          </w:p>
        </w:tc>
        <w:tc>
          <w:tcPr>
            <w:tcW w:w="1847" w:type="dxa"/>
            <w:tcBorders>
              <w:top w:val="single" w:sz="4" w:space="0" w:color="auto"/>
              <w:bottom w:val="single" w:sz="4" w:space="0" w:color="auto"/>
            </w:tcBorders>
            <w:shd w:val="clear" w:color="auto" w:fill="auto"/>
            <w:noWrap/>
            <w:hideMark/>
          </w:tcPr>
          <w:p w14:paraId="29687135" w14:textId="77777777" w:rsidR="00F11A2D" w:rsidRPr="00F77379" w:rsidRDefault="00F11A2D" w:rsidP="006E05C7">
            <w:pPr>
              <w:spacing w:line="360" w:lineRule="auto"/>
              <w:jc w:val="both"/>
              <w:rPr>
                <w:rFonts w:ascii="Book Antiqua" w:hAnsi="Book Antiqua"/>
                <w:b/>
                <w:bCs/>
                <w:color w:val="000000"/>
                <w:lang w:eastAsia="zh-CN"/>
              </w:rPr>
            </w:pPr>
            <w:r w:rsidRPr="00F77379">
              <w:rPr>
                <w:rFonts w:ascii="Book Antiqua" w:hAnsi="Book Antiqua"/>
                <w:b/>
                <w:bCs/>
                <w:color w:val="000000"/>
              </w:rPr>
              <w:t>FE1 ≥</w:t>
            </w:r>
            <w:r w:rsidR="00637D23" w:rsidRPr="00F77379">
              <w:rPr>
                <w:rFonts w:ascii="Book Antiqua" w:hAnsi="Book Antiqua"/>
                <w:b/>
                <w:bCs/>
                <w:color w:val="000000"/>
                <w:lang w:eastAsia="zh-CN"/>
              </w:rPr>
              <w:t xml:space="preserve"> </w:t>
            </w:r>
            <w:r w:rsidRPr="00F77379">
              <w:rPr>
                <w:rFonts w:ascii="Book Antiqua" w:hAnsi="Book Antiqua"/>
                <w:b/>
                <w:bCs/>
                <w:color w:val="000000"/>
              </w:rPr>
              <w:t>200</w:t>
            </w:r>
            <w:r w:rsidR="00637D23" w:rsidRPr="00F77379">
              <w:rPr>
                <w:rFonts w:ascii="Book Antiqua" w:hAnsi="Book Antiqua"/>
                <w:b/>
                <w:bCs/>
                <w:color w:val="000000"/>
                <w:lang w:eastAsia="zh-CN"/>
              </w:rPr>
              <w:t xml:space="preserve"> </w:t>
            </w:r>
            <w:proofErr w:type="spellStart"/>
            <w:r w:rsidR="00637D23" w:rsidRPr="00F77379">
              <w:rPr>
                <w:rFonts w:ascii="Book Antiqua" w:hAnsi="Book Antiqua"/>
                <w:b/>
                <w:bCs/>
                <w:color w:val="000000"/>
              </w:rPr>
              <w:t>μg</w:t>
            </w:r>
            <w:proofErr w:type="spellEnd"/>
            <w:r w:rsidR="00637D23" w:rsidRPr="00F77379">
              <w:rPr>
                <w:rFonts w:ascii="Book Antiqua" w:hAnsi="Book Antiqua"/>
                <w:b/>
                <w:bCs/>
                <w:color w:val="000000"/>
              </w:rPr>
              <w:t>/g</w:t>
            </w:r>
            <w:r w:rsidR="00637D23" w:rsidRPr="00F77379">
              <w:rPr>
                <w:rFonts w:ascii="Book Antiqua" w:hAnsi="Book Antiqua"/>
                <w:b/>
                <w:bCs/>
                <w:color w:val="000000"/>
                <w:lang w:eastAsia="zh-CN"/>
              </w:rPr>
              <w:t xml:space="preserve">, </w:t>
            </w:r>
            <w:r w:rsidRPr="00F77379">
              <w:rPr>
                <w:rFonts w:ascii="Book Antiqua" w:hAnsi="Book Antiqua"/>
                <w:b/>
                <w:bCs/>
                <w:i/>
                <w:color w:val="000000"/>
              </w:rPr>
              <w:t>n</w:t>
            </w:r>
            <w:r w:rsidRPr="00F77379">
              <w:rPr>
                <w:rFonts w:ascii="Book Antiqua" w:hAnsi="Book Antiqua"/>
                <w:b/>
                <w:bCs/>
                <w:color w:val="000000"/>
              </w:rPr>
              <w:t xml:space="preserve"> (%)</w:t>
            </w:r>
          </w:p>
        </w:tc>
        <w:tc>
          <w:tcPr>
            <w:tcW w:w="1701" w:type="dxa"/>
            <w:tcBorders>
              <w:top w:val="single" w:sz="4" w:space="0" w:color="auto"/>
              <w:bottom w:val="single" w:sz="4" w:space="0" w:color="auto"/>
            </w:tcBorders>
            <w:shd w:val="clear" w:color="auto" w:fill="auto"/>
            <w:noWrap/>
            <w:hideMark/>
          </w:tcPr>
          <w:p w14:paraId="26CBD3E6" w14:textId="77777777" w:rsidR="00F11A2D" w:rsidRPr="00F77379" w:rsidRDefault="00F11A2D" w:rsidP="006E05C7">
            <w:pPr>
              <w:spacing w:line="360" w:lineRule="auto"/>
              <w:jc w:val="both"/>
              <w:rPr>
                <w:rFonts w:ascii="Book Antiqua" w:hAnsi="Book Antiqua"/>
                <w:b/>
                <w:bCs/>
                <w:color w:val="000000"/>
                <w:lang w:eastAsia="zh-CN"/>
              </w:rPr>
            </w:pPr>
            <w:r w:rsidRPr="00F77379">
              <w:rPr>
                <w:rFonts w:ascii="Book Antiqua" w:hAnsi="Book Antiqua"/>
                <w:b/>
                <w:bCs/>
                <w:color w:val="000000"/>
              </w:rPr>
              <w:t>FE1 &lt;</w:t>
            </w:r>
            <w:r w:rsidR="00637D23" w:rsidRPr="00F77379">
              <w:rPr>
                <w:rFonts w:ascii="Book Antiqua" w:hAnsi="Book Antiqua"/>
                <w:b/>
                <w:bCs/>
                <w:color w:val="000000"/>
                <w:lang w:eastAsia="zh-CN"/>
              </w:rPr>
              <w:t xml:space="preserve"> </w:t>
            </w:r>
            <w:r w:rsidRPr="00F77379">
              <w:rPr>
                <w:rFonts w:ascii="Book Antiqua" w:hAnsi="Book Antiqua"/>
                <w:b/>
                <w:bCs/>
                <w:color w:val="000000"/>
              </w:rPr>
              <w:t>200</w:t>
            </w:r>
            <w:r w:rsidR="00637D23" w:rsidRPr="00F77379">
              <w:rPr>
                <w:rFonts w:ascii="Book Antiqua" w:hAnsi="Book Antiqua"/>
                <w:b/>
                <w:bCs/>
                <w:color w:val="000000"/>
                <w:lang w:eastAsia="zh-CN"/>
              </w:rPr>
              <w:t xml:space="preserve"> </w:t>
            </w:r>
            <w:proofErr w:type="spellStart"/>
            <w:r w:rsidRPr="00F77379">
              <w:rPr>
                <w:rFonts w:ascii="Book Antiqua" w:hAnsi="Book Antiqua"/>
                <w:b/>
                <w:bCs/>
                <w:color w:val="000000"/>
              </w:rPr>
              <w:t>μg</w:t>
            </w:r>
            <w:proofErr w:type="spellEnd"/>
            <w:r w:rsidRPr="00F77379">
              <w:rPr>
                <w:rFonts w:ascii="Book Antiqua" w:hAnsi="Book Antiqua"/>
                <w:b/>
                <w:bCs/>
                <w:color w:val="000000"/>
              </w:rPr>
              <w:t>/g</w:t>
            </w:r>
            <w:r w:rsidR="00637D23" w:rsidRPr="00F77379">
              <w:rPr>
                <w:rFonts w:ascii="Book Antiqua" w:hAnsi="Book Antiqua"/>
                <w:b/>
                <w:bCs/>
                <w:color w:val="000000"/>
                <w:lang w:eastAsia="zh-CN"/>
              </w:rPr>
              <w:t xml:space="preserve">, </w:t>
            </w:r>
            <w:r w:rsidRPr="00F77379">
              <w:rPr>
                <w:rFonts w:ascii="Book Antiqua" w:hAnsi="Book Antiqua"/>
                <w:b/>
                <w:bCs/>
                <w:i/>
                <w:color w:val="000000"/>
              </w:rPr>
              <w:t xml:space="preserve">n </w:t>
            </w:r>
            <w:r w:rsidRPr="00F77379">
              <w:rPr>
                <w:rFonts w:ascii="Book Antiqua" w:hAnsi="Book Antiqua"/>
                <w:b/>
                <w:bCs/>
                <w:color w:val="000000"/>
              </w:rPr>
              <w:t>(%)</w:t>
            </w:r>
          </w:p>
        </w:tc>
        <w:tc>
          <w:tcPr>
            <w:tcW w:w="2551" w:type="dxa"/>
            <w:tcBorders>
              <w:top w:val="single" w:sz="4" w:space="0" w:color="auto"/>
              <w:bottom w:val="single" w:sz="4" w:space="0" w:color="auto"/>
            </w:tcBorders>
            <w:shd w:val="clear" w:color="auto" w:fill="auto"/>
            <w:noWrap/>
            <w:hideMark/>
          </w:tcPr>
          <w:p w14:paraId="748CE9A1" w14:textId="77777777" w:rsidR="00F11A2D" w:rsidRPr="00F77379" w:rsidRDefault="00637D23" w:rsidP="006E05C7">
            <w:pPr>
              <w:spacing w:line="360" w:lineRule="auto"/>
              <w:jc w:val="both"/>
              <w:rPr>
                <w:rFonts w:ascii="Book Antiqua" w:hAnsi="Book Antiqua"/>
                <w:b/>
                <w:bCs/>
                <w:color w:val="000000"/>
              </w:rPr>
            </w:pPr>
            <w:r w:rsidRPr="00F77379">
              <w:rPr>
                <w:rFonts w:ascii="Book Antiqua" w:hAnsi="Book Antiqua"/>
                <w:b/>
                <w:bCs/>
                <w:color w:val="000000"/>
              </w:rPr>
              <w:t>OR (95%</w:t>
            </w:r>
            <w:r w:rsidR="00F11A2D" w:rsidRPr="00F77379">
              <w:rPr>
                <w:rFonts w:ascii="Book Antiqua" w:hAnsi="Book Antiqua"/>
                <w:b/>
                <w:bCs/>
                <w:color w:val="000000"/>
              </w:rPr>
              <w:t>CI)</w:t>
            </w:r>
          </w:p>
        </w:tc>
        <w:tc>
          <w:tcPr>
            <w:tcW w:w="1276" w:type="dxa"/>
            <w:tcBorders>
              <w:top w:val="single" w:sz="4" w:space="0" w:color="auto"/>
              <w:bottom w:val="single" w:sz="4" w:space="0" w:color="auto"/>
            </w:tcBorders>
            <w:shd w:val="clear" w:color="auto" w:fill="auto"/>
            <w:noWrap/>
            <w:hideMark/>
          </w:tcPr>
          <w:p w14:paraId="5CEBC5D7" w14:textId="77777777" w:rsidR="00F11A2D" w:rsidRPr="00F77379" w:rsidRDefault="00F11A2D" w:rsidP="006E05C7">
            <w:pPr>
              <w:spacing w:line="360" w:lineRule="auto"/>
              <w:jc w:val="both"/>
              <w:rPr>
                <w:rFonts w:ascii="Book Antiqua" w:hAnsi="Book Antiqua"/>
                <w:b/>
                <w:bCs/>
                <w:color w:val="000000"/>
              </w:rPr>
            </w:pPr>
            <w:r w:rsidRPr="00F77379">
              <w:rPr>
                <w:rFonts w:ascii="Book Antiqua" w:hAnsi="Book Antiqua"/>
                <w:b/>
                <w:bCs/>
                <w:i/>
                <w:color w:val="000000"/>
              </w:rPr>
              <w:t>P</w:t>
            </w:r>
            <w:r w:rsidRPr="00F77379">
              <w:rPr>
                <w:rFonts w:ascii="Book Antiqua" w:hAnsi="Book Antiqua"/>
                <w:b/>
                <w:bCs/>
                <w:color w:val="000000"/>
              </w:rPr>
              <w:t xml:space="preserve"> value</w:t>
            </w:r>
          </w:p>
        </w:tc>
      </w:tr>
      <w:tr w:rsidR="00F11A2D" w:rsidRPr="00F77379" w14:paraId="7271E942" w14:textId="77777777" w:rsidTr="00637D23">
        <w:trPr>
          <w:trHeight w:val="320"/>
        </w:trPr>
        <w:tc>
          <w:tcPr>
            <w:tcW w:w="1563" w:type="dxa"/>
            <w:tcBorders>
              <w:top w:val="single" w:sz="4" w:space="0" w:color="auto"/>
            </w:tcBorders>
            <w:shd w:val="clear" w:color="auto" w:fill="auto"/>
            <w:noWrap/>
            <w:hideMark/>
          </w:tcPr>
          <w:p w14:paraId="2C852580"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Abdominal pain</w:t>
            </w:r>
          </w:p>
        </w:tc>
        <w:tc>
          <w:tcPr>
            <w:tcW w:w="1839" w:type="dxa"/>
            <w:tcBorders>
              <w:top w:val="single" w:sz="4" w:space="0" w:color="auto"/>
            </w:tcBorders>
            <w:shd w:val="clear" w:color="auto" w:fill="auto"/>
            <w:noWrap/>
            <w:hideMark/>
          </w:tcPr>
          <w:p w14:paraId="0AFC6A5B"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567 (55.2)</w:t>
            </w:r>
          </w:p>
        </w:tc>
        <w:tc>
          <w:tcPr>
            <w:tcW w:w="1847" w:type="dxa"/>
            <w:tcBorders>
              <w:top w:val="single" w:sz="4" w:space="0" w:color="auto"/>
            </w:tcBorders>
            <w:shd w:val="clear" w:color="auto" w:fill="auto"/>
            <w:noWrap/>
            <w:hideMark/>
          </w:tcPr>
          <w:p w14:paraId="1088EA25"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476 (56.3)</w:t>
            </w:r>
          </w:p>
        </w:tc>
        <w:tc>
          <w:tcPr>
            <w:tcW w:w="1701" w:type="dxa"/>
            <w:tcBorders>
              <w:top w:val="single" w:sz="4" w:space="0" w:color="auto"/>
            </w:tcBorders>
            <w:shd w:val="clear" w:color="auto" w:fill="auto"/>
            <w:noWrap/>
            <w:hideMark/>
          </w:tcPr>
          <w:p w14:paraId="6F8B530C"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91 (50.0)</w:t>
            </w:r>
          </w:p>
        </w:tc>
        <w:tc>
          <w:tcPr>
            <w:tcW w:w="2551" w:type="dxa"/>
            <w:tcBorders>
              <w:top w:val="single" w:sz="4" w:space="0" w:color="auto"/>
            </w:tcBorders>
            <w:shd w:val="clear" w:color="auto" w:fill="auto"/>
            <w:noWrap/>
            <w:hideMark/>
          </w:tcPr>
          <w:p w14:paraId="4EFDE9BF"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0.77 (0.56</w:t>
            </w:r>
            <w:r w:rsidR="00B91EB2" w:rsidRPr="00F77379">
              <w:rPr>
                <w:rFonts w:ascii="Book Antiqua" w:hAnsi="Book Antiqua"/>
                <w:color w:val="000000"/>
                <w:lang w:eastAsia="zh-CN"/>
              </w:rPr>
              <w:t>-</w:t>
            </w:r>
            <w:r w:rsidRPr="00F77379">
              <w:rPr>
                <w:rFonts w:ascii="Book Antiqua" w:hAnsi="Book Antiqua"/>
                <w:color w:val="000000"/>
              </w:rPr>
              <w:t>1.06)</w:t>
            </w:r>
          </w:p>
        </w:tc>
        <w:tc>
          <w:tcPr>
            <w:tcW w:w="1276" w:type="dxa"/>
            <w:tcBorders>
              <w:top w:val="single" w:sz="4" w:space="0" w:color="auto"/>
            </w:tcBorders>
            <w:shd w:val="clear" w:color="auto" w:fill="auto"/>
            <w:noWrap/>
            <w:hideMark/>
          </w:tcPr>
          <w:p w14:paraId="7DFD1DEC"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0.112</w:t>
            </w:r>
          </w:p>
        </w:tc>
      </w:tr>
      <w:tr w:rsidR="00F11A2D" w:rsidRPr="00F77379" w14:paraId="2101E2ED" w14:textId="77777777" w:rsidTr="00637D23">
        <w:trPr>
          <w:trHeight w:val="320"/>
        </w:trPr>
        <w:tc>
          <w:tcPr>
            <w:tcW w:w="1563" w:type="dxa"/>
            <w:shd w:val="clear" w:color="auto" w:fill="auto"/>
            <w:noWrap/>
            <w:hideMark/>
          </w:tcPr>
          <w:p w14:paraId="170E7301" w14:textId="77777777" w:rsidR="00F11A2D" w:rsidRPr="00F77379" w:rsidRDefault="00F11A2D" w:rsidP="006E05C7">
            <w:pPr>
              <w:spacing w:line="360" w:lineRule="auto"/>
              <w:jc w:val="both"/>
              <w:rPr>
                <w:rFonts w:ascii="Book Antiqua" w:hAnsi="Book Antiqua"/>
                <w:color w:val="000000"/>
              </w:rPr>
            </w:pPr>
            <w:proofErr w:type="spellStart"/>
            <w:r w:rsidRPr="00F77379">
              <w:rPr>
                <w:rFonts w:ascii="Book Antiqua" w:hAnsi="Book Antiqua"/>
                <w:color w:val="000000"/>
              </w:rPr>
              <w:t>Diarrhoea</w:t>
            </w:r>
            <w:proofErr w:type="spellEnd"/>
          </w:p>
        </w:tc>
        <w:tc>
          <w:tcPr>
            <w:tcW w:w="1839" w:type="dxa"/>
            <w:shd w:val="clear" w:color="auto" w:fill="auto"/>
            <w:noWrap/>
            <w:hideMark/>
          </w:tcPr>
          <w:p w14:paraId="205EA1BE"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671 (65.3)</w:t>
            </w:r>
          </w:p>
        </w:tc>
        <w:tc>
          <w:tcPr>
            <w:tcW w:w="1847" w:type="dxa"/>
            <w:shd w:val="clear" w:color="auto" w:fill="auto"/>
            <w:noWrap/>
            <w:hideMark/>
          </w:tcPr>
          <w:p w14:paraId="696FA839"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545 (64.5)</w:t>
            </w:r>
          </w:p>
        </w:tc>
        <w:tc>
          <w:tcPr>
            <w:tcW w:w="1701" w:type="dxa"/>
            <w:shd w:val="clear" w:color="auto" w:fill="auto"/>
            <w:noWrap/>
            <w:hideMark/>
          </w:tcPr>
          <w:p w14:paraId="7B95875E"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126 (69.2)</w:t>
            </w:r>
          </w:p>
        </w:tc>
        <w:tc>
          <w:tcPr>
            <w:tcW w:w="2551" w:type="dxa"/>
            <w:shd w:val="clear" w:color="auto" w:fill="auto"/>
            <w:noWrap/>
            <w:hideMark/>
          </w:tcPr>
          <w:p w14:paraId="32771A3C"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1.23 (0.87</w:t>
            </w:r>
            <w:r w:rsidR="00B91EB2" w:rsidRPr="00F77379">
              <w:rPr>
                <w:rFonts w:ascii="Book Antiqua" w:hAnsi="Book Antiqua"/>
                <w:color w:val="000000"/>
                <w:lang w:eastAsia="zh-CN"/>
              </w:rPr>
              <w:t>-</w:t>
            </w:r>
            <w:r w:rsidRPr="00F77379">
              <w:rPr>
                <w:rFonts w:ascii="Book Antiqua" w:hAnsi="Book Antiqua"/>
                <w:color w:val="000000"/>
              </w:rPr>
              <w:t>1.74)</w:t>
            </w:r>
          </w:p>
        </w:tc>
        <w:tc>
          <w:tcPr>
            <w:tcW w:w="1276" w:type="dxa"/>
            <w:shd w:val="clear" w:color="auto" w:fill="auto"/>
            <w:noWrap/>
            <w:hideMark/>
          </w:tcPr>
          <w:p w14:paraId="1E3637A8"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0.231</w:t>
            </w:r>
          </w:p>
        </w:tc>
      </w:tr>
      <w:tr w:rsidR="00F11A2D" w:rsidRPr="00F77379" w14:paraId="3BE42C75" w14:textId="77777777" w:rsidTr="00637D23">
        <w:trPr>
          <w:trHeight w:val="320"/>
        </w:trPr>
        <w:tc>
          <w:tcPr>
            <w:tcW w:w="1563" w:type="dxa"/>
            <w:shd w:val="clear" w:color="auto" w:fill="auto"/>
            <w:noWrap/>
            <w:hideMark/>
          </w:tcPr>
          <w:p w14:paraId="606B6F18"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Weight loss</w:t>
            </w:r>
          </w:p>
        </w:tc>
        <w:tc>
          <w:tcPr>
            <w:tcW w:w="1839" w:type="dxa"/>
            <w:shd w:val="clear" w:color="auto" w:fill="auto"/>
            <w:noWrap/>
            <w:hideMark/>
          </w:tcPr>
          <w:p w14:paraId="1491D31F"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392 (38.2)</w:t>
            </w:r>
          </w:p>
        </w:tc>
        <w:tc>
          <w:tcPr>
            <w:tcW w:w="1847" w:type="dxa"/>
            <w:shd w:val="clear" w:color="auto" w:fill="auto"/>
            <w:noWrap/>
            <w:hideMark/>
          </w:tcPr>
          <w:p w14:paraId="395D1937"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308 (36.4)</w:t>
            </w:r>
          </w:p>
        </w:tc>
        <w:tc>
          <w:tcPr>
            <w:tcW w:w="1701" w:type="dxa"/>
            <w:shd w:val="clear" w:color="auto" w:fill="auto"/>
            <w:noWrap/>
            <w:hideMark/>
          </w:tcPr>
          <w:p w14:paraId="439D1B5C"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84 (46.2)</w:t>
            </w:r>
          </w:p>
        </w:tc>
        <w:tc>
          <w:tcPr>
            <w:tcW w:w="2551" w:type="dxa"/>
            <w:shd w:val="clear" w:color="auto" w:fill="auto"/>
            <w:noWrap/>
            <w:hideMark/>
          </w:tcPr>
          <w:p w14:paraId="7D2F8417"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1.49 (1.08</w:t>
            </w:r>
            <w:r w:rsidR="00B91EB2" w:rsidRPr="00F77379">
              <w:rPr>
                <w:rFonts w:ascii="Book Antiqua" w:hAnsi="Book Antiqua"/>
                <w:color w:val="000000"/>
                <w:lang w:eastAsia="zh-CN"/>
              </w:rPr>
              <w:t>-</w:t>
            </w:r>
            <w:r w:rsidRPr="00F77379">
              <w:rPr>
                <w:rFonts w:ascii="Book Antiqua" w:hAnsi="Book Antiqua"/>
                <w:color w:val="000000"/>
              </w:rPr>
              <w:t>2.06)</w:t>
            </w:r>
          </w:p>
        </w:tc>
        <w:tc>
          <w:tcPr>
            <w:tcW w:w="1276" w:type="dxa"/>
            <w:shd w:val="clear" w:color="auto" w:fill="auto"/>
            <w:noWrap/>
            <w:hideMark/>
          </w:tcPr>
          <w:p w14:paraId="22EB673C" w14:textId="77777777" w:rsidR="00F11A2D" w:rsidRPr="00F77379" w:rsidRDefault="00F11A2D" w:rsidP="006E05C7">
            <w:pPr>
              <w:spacing w:line="360" w:lineRule="auto"/>
              <w:jc w:val="both"/>
              <w:rPr>
                <w:rFonts w:ascii="Book Antiqua" w:hAnsi="Book Antiqua"/>
                <w:bCs/>
                <w:color w:val="000000"/>
              </w:rPr>
            </w:pPr>
            <w:r w:rsidRPr="00F77379">
              <w:rPr>
                <w:rFonts w:ascii="Book Antiqua" w:hAnsi="Book Antiqua"/>
                <w:bCs/>
                <w:color w:val="000000"/>
              </w:rPr>
              <w:t>0.015</w:t>
            </w:r>
          </w:p>
        </w:tc>
      </w:tr>
      <w:tr w:rsidR="00F11A2D" w:rsidRPr="00F77379" w14:paraId="569A008A" w14:textId="77777777" w:rsidTr="00637D23">
        <w:trPr>
          <w:trHeight w:val="320"/>
        </w:trPr>
        <w:tc>
          <w:tcPr>
            <w:tcW w:w="1563" w:type="dxa"/>
            <w:shd w:val="clear" w:color="auto" w:fill="auto"/>
            <w:noWrap/>
            <w:hideMark/>
          </w:tcPr>
          <w:p w14:paraId="3B8A5F2B"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Bloating</w:t>
            </w:r>
          </w:p>
        </w:tc>
        <w:tc>
          <w:tcPr>
            <w:tcW w:w="1839" w:type="dxa"/>
            <w:shd w:val="clear" w:color="auto" w:fill="auto"/>
            <w:noWrap/>
            <w:hideMark/>
          </w:tcPr>
          <w:p w14:paraId="4671C638"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263 (25.6)</w:t>
            </w:r>
          </w:p>
        </w:tc>
        <w:tc>
          <w:tcPr>
            <w:tcW w:w="1847" w:type="dxa"/>
            <w:shd w:val="clear" w:color="auto" w:fill="auto"/>
            <w:noWrap/>
            <w:hideMark/>
          </w:tcPr>
          <w:p w14:paraId="15CE24C5"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226 (26.7)</w:t>
            </w:r>
          </w:p>
        </w:tc>
        <w:tc>
          <w:tcPr>
            <w:tcW w:w="1701" w:type="dxa"/>
            <w:shd w:val="clear" w:color="auto" w:fill="auto"/>
            <w:noWrap/>
            <w:hideMark/>
          </w:tcPr>
          <w:p w14:paraId="2065458D"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37 (20.3)</w:t>
            </w:r>
          </w:p>
        </w:tc>
        <w:tc>
          <w:tcPr>
            <w:tcW w:w="2551" w:type="dxa"/>
            <w:shd w:val="clear" w:color="auto" w:fill="auto"/>
            <w:noWrap/>
            <w:hideMark/>
          </w:tcPr>
          <w:p w14:paraId="6829FD99"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0.70 (0.47</w:t>
            </w:r>
            <w:r w:rsidR="00B91EB2" w:rsidRPr="00F77379">
              <w:rPr>
                <w:rFonts w:ascii="Book Antiqua" w:hAnsi="Book Antiqua"/>
                <w:color w:val="000000"/>
                <w:lang w:eastAsia="zh-CN"/>
              </w:rPr>
              <w:t>-</w:t>
            </w:r>
            <w:r w:rsidRPr="00F77379">
              <w:rPr>
                <w:rFonts w:ascii="Book Antiqua" w:hAnsi="Book Antiqua"/>
                <w:color w:val="000000"/>
              </w:rPr>
              <w:t>1.03)</w:t>
            </w:r>
          </w:p>
        </w:tc>
        <w:tc>
          <w:tcPr>
            <w:tcW w:w="1276" w:type="dxa"/>
            <w:shd w:val="clear" w:color="auto" w:fill="auto"/>
            <w:noWrap/>
            <w:hideMark/>
          </w:tcPr>
          <w:p w14:paraId="2DF2CC72"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0.072</w:t>
            </w:r>
          </w:p>
        </w:tc>
      </w:tr>
      <w:tr w:rsidR="00F11A2D" w:rsidRPr="00F77379" w14:paraId="270C3F79" w14:textId="77777777" w:rsidTr="00637D23">
        <w:trPr>
          <w:trHeight w:val="320"/>
        </w:trPr>
        <w:tc>
          <w:tcPr>
            <w:tcW w:w="1563" w:type="dxa"/>
            <w:shd w:val="clear" w:color="auto" w:fill="auto"/>
            <w:noWrap/>
            <w:hideMark/>
          </w:tcPr>
          <w:p w14:paraId="6D1380C7"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Nausea and vomiting</w:t>
            </w:r>
          </w:p>
        </w:tc>
        <w:tc>
          <w:tcPr>
            <w:tcW w:w="1839" w:type="dxa"/>
            <w:shd w:val="clear" w:color="auto" w:fill="auto"/>
            <w:noWrap/>
            <w:hideMark/>
          </w:tcPr>
          <w:p w14:paraId="2040398C"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129 (12.6)</w:t>
            </w:r>
          </w:p>
        </w:tc>
        <w:tc>
          <w:tcPr>
            <w:tcW w:w="1847" w:type="dxa"/>
            <w:shd w:val="clear" w:color="auto" w:fill="auto"/>
            <w:noWrap/>
            <w:hideMark/>
          </w:tcPr>
          <w:p w14:paraId="5AEC6F06"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106 (12.5)</w:t>
            </w:r>
          </w:p>
        </w:tc>
        <w:tc>
          <w:tcPr>
            <w:tcW w:w="1701" w:type="dxa"/>
            <w:shd w:val="clear" w:color="auto" w:fill="auto"/>
            <w:noWrap/>
            <w:hideMark/>
          </w:tcPr>
          <w:p w14:paraId="3B6C17BD"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23 (12.6)</w:t>
            </w:r>
          </w:p>
        </w:tc>
        <w:tc>
          <w:tcPr>
            <w:tcW w:w="2551" w:type="dxa"/>
            <w:shd w:val="clear" w:color="auto" w:fill="auto"/>
            <w:noWrap/>
            <w:hideMark/>
          </w:tcPr>
          <w:p w14:paraId="3CD79057"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1.01 (0.62</w:t>
            </w:r>
            <w:r w:rsidR="00B91EB2" w:rsidRPr="00F77379">
              <w:rPr>
                <w:rFonts w:ascii="Book Antiqua" w:hAnsi="Book Antiqua"/>
                <w:color w:val="000000"/>
                <w:lang w:eastAsia="zh-CN"/>
              </w:rPr>
              <w:t>-</w:t>
            </w:r>
            <w:r w:rsidRPr="00F77379">
              <w:rPr>
                <w:rFonts w:ascii="Book Antiqua" w:hAnsi="Book Antiqua"/>
                <w:color w:val="000000"/>
              </w:rPr>
              <w:t>1.63)</w:t>
            </w:r>
          </w:p>
        </w:tc>
        <w:tc>
          <w:tcPr>
            <w:tcW w:w="1276" w:type="dxa"/>
            <w:shd w:val="clear" w:color="auto" w:fill="auto"/>
            <w:noWrap/>
            <w:hideMark/>
          </w:tcPr>
          <w:p w14:paraId="34C93BEA"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0.973</w:t>
            </w:r>
          </w:p>
        </w:tc>
      </w:tr>
      <w:tr w:rsidR="00F11A2D" w:rsidRPr="00F77379" w14:paraId="43E6282A" w14:textId="77777777" w:rsidTr="00637D23">
        <w:trPr>
          <w:trHeight w:val="320"/>
        </w:trPr>
        <w:tc>
          <w:tcPr>
            <w:tcW w:w="1563" w:type="dxa"/>
            <w:shd w:val="clear" w:color="auto" w:fill="auto"/>
            <w:noWrap/>
            <w:hideMark/>
          </w:tcPr>
          <w:p w14:paraId="1BEBD907" w14:textId="77777777" w:rsidR="00F11A2D" w:rsidRPr="00F77379" w:rsidRDefault="00F11A2D" w:rsidP="006E05C7">
            <w:pPr>
              <w:spacing w:line="360" w:lineRule="auto"/>
              <w:jc w:val="both"/>
              <w:rPr>
                <w:rFonts w:ascii="Book Antiqua" w:hAnsi="Book Antiqua"/>
                <w:color w:val="000000"/>
              </w:rPr>
            </w:pPr>
            <w:proofErr w:type="spellStart"/>
            <w:r w:rsidRPr="00F77379">
              <w:rPr>
                <w:rFonts w:ascii="Book Antiqua" w:hAnsi="Book Antiqua"/>
                <w:color w:val="000000"/>
              </w:rPr>
              <w:t>Steatorrhoea</w:t>
            </w:r>
            <w:proofErr w:type="spellEnd"/>
          </w:p>
        </w:tc>
        <w:tc>
          <w:tcPr>
            <w:tcW w:w="1839" w:type="dxa"/>
            <w:shd w:val="clear" w:color="auto" w:fill="auto"/>
            <w:noWrap/>
            <w:hideMark/>
          </w:tcPr>
          <w:p w14:paraId="41F1B3BD"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95 (9.3)</w:t>
            </w:r>
          </w:p>
        </w:tc>
        <w:tc>
          <w:tcPr>
            <w:tcW w:w="1847" w:type="dxa"/>
            <w:shd w:val="clear" w:color="auto" w:fill="auto"/>
            <w:noWrap/>
            <w:hideMark/>
          </w:tcPr>
          <w:p w14:paraId="70893D76"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64 (7.6)</w:t>
            </w:r>
          </w:p>
        </w:tc>
        <w:tc>
          <w:tcPr>
            <w:tcW w:w="1701" w:type="dxa"/>
            <w:shd w:val="clear" w:color="auto" w:fill="auto"/>
            <w:noWrap/>
            <w:hideMark/>
          </w:tcPr>
          <w:p w14:paraId="5C07D5F8"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31 (17.0)</w:t>
            </w:r>
          </w:p>
        </w:tc>
        <w:tc>
          <w:tcPr>
            <w:tcW w:w="2551" w:type="dxa"/>
            <w:shd w:val="clear" w:color="auto" w:fill="auto"/>
            <w:noWrap/>
            <w:hideMark/>
          </w:tcPr>
          <w:p w14:paraId="33A87FE8"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2.51 (1.58</w:t>
            </w:r>
            <w:r w:rsidR="00B91EB2" w:rsidRPr="00F77379">
              <w:rPr>
                <w:rFonts w:ascii="Book Antiqua" w:hAnsi="Book Antiqua"/>
                <w:color w:val="000000"/>
                <w:lang w:eastAsia="zh-CN"/>
              </w:rPr>
              <w:t>-</w:t>
            </w:r>
            <w:r w:rsidRPr="00F77379">
              <w:rPr>
                <w:rFonts w:ascii="Book Antiqua" w:hAnsi="Book Antiqua"/>
                <w:color w:val="000000"/>
              </w:rPr>
              <w:t>3.98)</w:t>
            </w:r>
          </w:p>
        </w:tc>
        <w:tc>
          <w:tcPr>
            <w:tcW w:w="1276" w:type="dxa"/>
            <w:shd w:val="clear" w:color="auto" w:fill="auto"/>
            <w:noWrap/>
            <w:hideMark/>
          </w:tcPr>
          <w:p w14:paraId="623FC7F0" w14:textId="77777777" w:rsidR="00F11A2D" w:rsidRPr="00F77379" w:rsidRDefault="00F11A2D" w:rsidP="006E05C7">
            <w:pPr>
              <w:spacing w:line="360" w:lineRule="auto"/>
              <w:jc w:val="both"/>
              <w:rPr>
                <w:rFonts w:ascii="Book Antiqua" w:hAnsi="Book Antiqua"/>
                <w:bCs/>
                <w:color w:val="000000"/>
              </w:rPr>
            </w:pPr>
            <w:r w:rsidRPr="00F77379">
              <w:rPr>
                <w:rFonts w:ascii="Book Antiqua" w:hAnsi="Book Antiqua"/>
                <w:bCs/>
                <w:color w:val="000000"/>
              </w:rPr>
              <w:t>&lt;</w:t>
            </w:r>
            <w:r w:rsidR="004A7EB9" w:rsidRPr="00F77379">
              <w:rPr>
                <w:rFonts w:ascii="Book Antiqua" w:hAnsi="Book Antiqua"/>
                <w:bCs/>
                <w:color w:val="000000"/>
                <w:lang w:eastAsia="zh-CN"/>
              </w:rPr>
              <w:t xml:space="preserve"> </w:t>
            </w:r>
            <w:r w:rsidRPr="00F77379">
              <w:rPr>
                <w:rFonts w:ascii="Book Antiqua" w:hAnsi="Book Antiqua"/>
                <w:bCs/>
                <w:color w:val="000000"/>
              </w:rPr>
              <w:t>0.001</w:t>
            </w:r>
          </w:p>
        </w:tc>
      </w:tr>
      <w:tr w:rsidR="00F11A2D" w:rsidRPr="00F77379" w14:paraId="740FD2AC" w14:textId="77777777" w:rsidTr="00637D23">
        <w:trPr>
          <w:trHeight w:val="320"/>
        </w:trPr>
        <w:tc>
          <w:tcPr>
            <w:tcW w:w="1563" w:type="dxa"/>
            <w:shd w:val="clear" w:color="auto" w:fill="auto"/>
            <w:noWrap/>
            <w:hideMark/>
          </w:tcPr>
          <w:p w14:paraId="6F9FB543"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Dyspepsia</w:t>
            </w:r>
          </w:p>
        </w:tc>
        <w:tc>
          <w:tcPr>
            <w:tcW w:w="1839" w:type="dxa"/>
            <w:shd w:val="clear" w:color="auto" w:fill="auto"/>
            <w:noWrap/>
            <w:hideMark/>
          </w:tcPr>
          <w:p w14:paraId="5CF9BBA8"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86 (8.4)</w:t>
            </w:r>
          </w:p>
        </w:tc>
        <w:tc>
          <w:tcPr>
            <w:tcW w:w="1847" w:type="dxa"/>
            <w:shd w:val="clear" w:color="auto" w:fill="auto"/>
            <w:noWrap/>
            <w:hideMark/>
          </w:tcPr>
          <w:p w14:paraId="73A100A8"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71 (8.4)</w:t>
            </w:r>
          </w:p>
        </w:tc>
        <w:tc>
          <w:tcPr>
            <w:tcW w:w="1701" w:type="dxa"/>
            <w:shd w:val="clear" w:color="auto" w:fill="auto"/>
            <w:noWrap/>
            <w:hideMark/>
          </w:tcPr>
          <w:p w14:paraId="02A32B11"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15 (8.2)</w:t>
            </w:r>
          </w:p>
        </w:tc>
        <w:tc>
          <w:tcPr>
            <w:tcW w:w="2551" w:type="dxa"/>
            <w:shd w:val="clear" w:color="auto" w:fill="auto"/>
            <w:noWrap/>
            <w:hideMark/>
          </w:tcPr>
          <w:p w14:paraId="48B7CC5E"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0.98 (0.55</w:t>
            </w:r>
            <w:r w:rsidR="00B91EB2" w:rsidRPr="00F77379">
              <w:rPr>
                <w:rFonts w:ascii="Book Antiqua" w:hAnsi="Book Antiqua"/>
                <w:color w:val="000000"/>
                <w:lang w:eastAsia="zh-CN"/>
              </w:rPr>
              <w:t>-</w:t>
            </w:r>
            <w:r w:rsidRPr="00F77379">
              <w:rPr>
                <w:rFonts w:ascii="Book Antiqua" w:hAnsi="Book Antiqua"/>
                <w:color w:val="000000"/>
              </w:rPr>
              <w:t>1.75)</w:t>
            </w:r>
          </w:p>
        </w:tc>
        <w:tc>
          <w:tcPr>
            <w:tcW w:w="1276" w:type="dxa"/>
            <w:shd w:val="clear" w:color="auto" w:fill="auto"/>
            <w:noWrap/>
            <w:hideMark/>
          </w:tcPr>
          <w:p w14:paraId="4E281DE6"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0.943</w:t>
            </w:r>
          </w:p>
        </w:tc>
      </w:tr>
      <w:tr w:rsidR="00F11A2D" w:rsidRPr="00F77379" w14:paraId="3839F298" w14:textId="77777777" w:rsidTr="00637D23">
        <w:trPr>
          <w:trHeight w:val="320"/>
        </w:trPr>
        <w:tc>
          <w:tcPr>
            <w:tcW w:w="1563" w:type="dxa"/>
            <w:shd w:val="clear" w:color="auto" w:fill="auto"/>
            <w:noWrap/>
            <w:hideMark/>
          </w:tcPr>
          <w:p w14:paraId="1E1213B0"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Flatulence</w:t>
            </w:r>
          </w:p>
        </w:tc>
        <w:tc>
          <w:tcPr>
            <w:tcW w:w="1839" w:type="dxa"/>
            <w:shd w:val="clear" w:color="auto" w:fill="auto"/>
            <w:noWrap/>
            <w:hideMark/>
          </w:tcPr>
          <w:p w14:paraId="3689FC83"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61 (5.9)</w:t>
            </w:r>
          </w:p>
        </w:tc>
        <w:tc>
          <w:tcPr>
            <w:tcW w:w="1847" w:type="dxa"/>
            <w:shd w:val="clear" w:color="auto" w:fill="auto"/>
            <w:noWrap/>
            <w:hideMark/>
          </w:tcPr>
          <w:p w14:paraId="66A9028E"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55 (6.5)</w:t>
            </w:r>
          </w:p>
        </w:tc>
        <w:tc>
          <w:tcPr>
            <w:tcW w:w="1701" w:type="dxa"/>
            <w:shd w:val="clear" w:color="auto" w:fill="auto"/>
            <w:noWrap/>
            <w:hideMark/>
          </w:tcPr>
          <w:p w14:paraId="7CD40109"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6 (3.3)</w:t>
            </w:r>
          </w:p>
        </w:tc>
        <w:tc>
          <w:tcPr>
            <w:tcW w:w="2551" w:type="dxa"/>
            <w:shd w:val="clear" w:color="auto" w:fill="auto"/>
            <w:noWrap/>
            <w:hideMark/>
          </w:tcPr>
          <w:p w14:paraId="6C38B558"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0.49 (0.21</w:t>
            </w:r>
            <w:r w:rsidR="00B91EB2" w:rsidRPr="00F77379">
              <w:rPr>
                <w:rFonts w:ascii="Book Antiqua" w:hAnsi="Book Antiqua"/>
                <w:color w:val="000000"/>
                <w:lang w:eastAsia="zh-CN"/>
              </w:rPr>
              <w:t>-</w:t>
            </w:r>
            <w:r w:rsidRPr="00F77379">
              <w:rPr>
                <w:rFonts w:ascii="Book Antiqua" w:hAnsi="Book Antiqua"/>
                <w:color w:val="000000"/>
              </w:rPr>
              <w:t>1.16)</w:t>
            </w:r>
          </w:p>
        </w:tc>
        <w:tc>
          <w:tcPr>
            <w:tcW w:w="1276" w:type="dxa"/>
            <w:shd w:val="clear" w:color="auto" w:fill="auto"/>
            <w:noWrap/>
            <w:hideMark/>
          </w:tcPr>
          <w:p w14:paraId="5691F391"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0.103</w:t>
            </w:r>
          </w:p>
        </w:tc>
      </w:tr>
      <w:tr w:rsidR="00F11A2D" w:rsidRPr="00F77379" w14:paraId="0648F78E" w14:textId="77777777" w:rsidTr="00637D23">
        <w:trPr>
          <w:trHeight w:val="320"/>
        </w:trPr>
        <w:tc>
          <w:tcPr>
            <w:tcW w:w="1563" w:type="dxa"/>
            <w:shd w:val="clear" w:color="auto" w:fill="auto"/>
            <w:noWrap/>
            <w:hideMark/>
          </w:tcPr>
          <w:p w14:paraId="221C80CB"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Fatigue</w:t>
            </w:r>
          </w:p>
        </w:tc>
        <w:tc>
          <w:tcPr>
            <w:tcW w:w="1839" w:type="dxa"/>
            <w:shd w:val="clear" w:color="auto" w:fill="auto"/>
            <w:noWrap/>
            <w:hideMark/>
          </w:tcPr>
          <w:p w14:paraId="3A85C1D7"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21 (2.0)</w:t>
            </w:r>
          </w:p>
        </w:tc>
        <w:tc>
          <w:tcPr>
            <w:tcW w:w="1847" w:type="dxa"/>
            <w:shd w:val="clear" w:color="auto" w:fill="auto"/>
            <w:noWrap/>
            <w:hideMark/>
          </w:tcPr>
          <w:p w14:paraId="386A23A2"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19 (2.3)</w:t>
            </w:r>
          </w:p>
        </w:tc>
        <w:tc>
          <w:tcPr>
            <w:tcW w:w="1701" w:type="dxa"/>
            <w:shd w:val="clear" w:color="auto" w:fill="auto"/>
            <w:noWrap/>
            <w:hideMark/>
          </w:tcPr>
          <w:p w14:paraId="5AE5BF1D"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2 (1.1)</w:t>
            </w:r>
          </w:p>
        </w:tc>
        <w:tc>
          <w:tcPr>
            <w:tcW w:w="2551" w:type="dxa"/>
            <w:shd w:val="clear" w:color="auto" w:fill="auto"/>
            <w:noWrap/>
            <w:hideMark/>
          </w:tcPr>
          <w:p w14:paraId="3AE19D64"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0.48 (0.11</w:t>
            </w:r>
            <w:r w:rsidR="00B91EB2" w:rsidRPr="00F77379">
              <w:rPr>
                <w:rFonts w:ascii="Book Antiqua" w:hAnsi="Book Antiqua"/>
                <w:color w:val="000000"/>
                <w:lang w:eastAsia="zh-CN"/>
              </w:rPr>
              <w:t>-</w:t>
            </w:r>
            <w:r w:rsidRPr="00F77379">
              <w:rPr>
                <w:rFonts w:ascii="Book Antiqua" w:hAnsi="Book Antiqua"/>
                <w:color w:val="000000"/>
              </w:rPr>
              <w:t>2.09)</w:t>
            </w:r>
          </w:p>
        </w:tc>
        <w:tc>
          <w:tcPr>
            <w:tcW w:w="1276" w:type="dxa"/>
            <w:shd w:val="clear" w:color="auto" w:fill="auto"/>
            <w:noWrap/>
            <w:hideMark/>
          </w:tcPr>
          <w:p w14:paraId="7C5FE7B5"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0.331</w:t>
            </w:r>
          </w:p>
        </w:tc>
      </w:tr>
    </w:tbl>
    <w:p w14:paraId="384DAC2C" w14:textId="77777777" w:rsidR="00F11A2D" w:rsidRPr="00F77379" w:rsidRDefault="004A7EB9" w:rsidP="006E05C7">
      <w:pPr>
        <w:spacing w:line="360" w:lineRule="auto"/>
        <w:jc w:val="both"/>
        <w:rPr>
          <w:rFonts w:ascii="Book Antiqua" w:hAnsi="Book Antiqua"/>
          <w:lang w:eastAsia="zh-CN"/>
        </w:rPr>
      </w:pPr>
      <w:r w:rsidRPr="00F77379">
        <w:rPr>
          <w:rFonts w:ascii="Book Antiqua" w:hAnsi="Book Antiqua"/>
          <w:lang w:eastAsia="zh-CN"/>
        </w:rPr>
        <w:t xml:space="preserve">FE1: </w:t>
      </w:r>
      <w:proofErr w:type="spellStart"/>
      <w:r w:rsidRPr="00F77379">
        <w:rPr>
          <w:rFonts w:ascii="Book Antiqua" w:hAnsi="Book Antiqua" w:cs="Book Antiqua"/>
          <w:color w:val="000000"/>
          <w:shd w:val="clear" w:color="auto" w:fill="FFFFFF"/>
          <w:lang w:eastAsia="zh-CN"/>
        </w:rPr>
        <w:t>F</w:t>
      </w:r>
      <w:r w:rsidRPr="00F77379">
        <w:rPr>
          <w:rFonts w:ascii="Book Antiqua" w:eastAsia="Book Antiqua" w:hAnsi="Book Antiqua" w:cs="Book Antiqua"/>
          <w:color w:val="000000"/>
          <w:shd w:val="clear" w:color="auto" w:fill="FFFFFF"/>
        </w:rPr>
        <w:t>aecal</w:t>
      </w:r>
      <w:proofErr w:type="spellEnd"/>
      <w:r w:rsidRPr="00F77379">
        <w:rPr>
          <w:rFonts w:ascii="Book Antiqua" w:eastAsia="Book Antiqua" w:hAnsi="Book Antiqua" w:cs="Book Antiqua"/>
          <w:color w:val="000000"/>
          <w:shd w:val="clear" w:color="auto" w:fill="FFFFFF"/>
        </w:rPr>
        <w:t xml:space="preserve"> elastase-1</w:t>
      </w:r>
      <w:r w:rsidRPr="00F77379">
        <w:rPr>
          <w:rFonts w:ascii="Book Antiqua" w:hAnsi="Book Antiqua"/>
          <w:lang w:eastAsia="zh-CN"/>
        </w:rPr>
        <w:t>.</w:t>
      </w:r>
    </w:p>
    <w:p w14:paraId="16D2E68F" w14:textId="77777777" w:rsidR="00F11A2D" w:rsidRPr="00F77379" w:rsidRDefault="00F11A2D" w:rsidP="006E05C7">
      <w:pPr>
        <w:spacing w:line="360" w:lineRule="auto"/>
        <w:jc w:val="both"/>
        <w:rPr>
          <w:rFonts w:ascii="Book Antiqua" w:hAnsi="Book Antiqua"/>
          <w:b/>
          <w:lang w:eastAsia="zh-CN"/>
        </w:rPr>
      </w:pPr>
      <w:r w:rsidRPr="00F77379">
        <w:rPr>
          <w:rFonts w:ascii="Book Antiqua" w:hAnsi="Book Antiqua"/>
          <w:lang w:eastAsia="zh-CN"/>
        </w:rPr>
        <w:br w:type="page"/>
      </w:r>
      <w:r w:rsidRPr="00F77379">
        <w:rPr>
          <w:rFonts w:ascii="Book Antiqua" w:hAnsi="Book Antiqua"/>
          <w:b/>
        </w:rPr>
        <w:lastRenderedPageBreak/>
        <w:t>Table 3</w:t>
      </w:r>
      <w:r w:rsidR="004C1649" w:rsidRPr="00F77379">
        <w:rPr>
          <w:rFonts w:ascii="Book Antiqua" w:hAnsi="Book Antiqua"/>
          <w:b/>
          <w:lang w:eastAsia="zh-CN"/>
        </w:rPr>
        <w:t xml:space="preserve"> </w:t>
      </w:r>
      <w:r w:rsidRPr="00F77379">
        <w:rPr>
          <w:rFonts w:ascii="Book Antiqua" w:hAnsi="Book Antiqua"/>
          <w:b/>
        </w:rPr>
        <w:t>Multiple imputation multivariable logistic regression analysis showing associations between exposure variables and pancreatic exocrine insufficiency</w:t>
      </w:r>
    </w:p>
    <w:tbl>
      <w:tblPr>
        <w:tblW w:w="5166" w:type="pct"/>
        <w:tblInd w:w="-318" w:type="dxa"/>
        <w:tblBorders>
          <w:top w:val="single" w:sz="4" w:space="0" w:color="auto"/>
          <w:bottom w:val="single" w:sz="4" w:space="0" w:color="auto"/>
        </w:tblBorders>
        <w:tblLook w:val="04A0" w:firstRow="1" w:lastRow="0" w:firstColumn="1" w:lastColumn="0" w:noHBand="0" w:noVBand="1"/>
      </w:tblPr>
      <w:tblGrid>
        <w:gridCol w:w="3853"/>
        <w:gridCol w:w="2818"/>
        <w:gridCol w:w="3223"/>
      </w:tblGrid>
      <w:tr w:rsidR="00F11A2D" w:rsidRPr="00F77379" w14:paraId="0926C22C" w14:textId="77777777" w:rsidTr="007E2D1B">
        <w:trPr>
          <w:trHeight w:val="57"/>
        </w:trPr>
        <w:tc>
          <w:tcPr>
            <w:tcW w:w="1947" w:type="pct"/>
            <w:tcBorders>
              <w:top w:val="single" w:sz="4" w:space="0" w:color="auto"/>
              <w:bottom w:val="single" w:sz="4" w:space="0" w:color="auto"/>
            </w:tcBorders>
            <w:shd w:val="clear" w:color="auto" w:fill="auto"/>
            <w:noWrap/>
            <w:hideMark/>
          </w:tcPr>
          <w:p w14:paraId="33E3B5DF" w14:textId="77777777" w:rsidR="00F11A2D" w:rsidRPr="00F77379" w:rsidRDefault="00F11A2D" w:rsidP="006E05C7">
            <w:pPr>
              <w:spacing w:line="360" w:lineRule="auto"/>
              <w:jc w:val="both"/>
              <w:rPr>
                <w:rFonts w:ascii="Book Antiqua" w:hAnsi="Book Antiqua"/>
                <w:b/>
                <w:bCs/>
                <w:color w:val="000000"/>
              </w:rPr>
            </w:pPr>
            <w:r w:rsidRPr="00F77379">
              <w:rPr>
                <w:rFonts w:ascii="Book Antiqua" w:hAnsi="Book Antiqua"/>
                <w:b/>
                <w:bCs/>
                <w:color w:val="000000"/>
              </w:rPr>
              <w:t>Variable</w:t>
            </w:r>
          </w:p>
        </w:tc>
        <w:tc>
          <w:tcPr>
            <w:tcW w:w="1424" w:type="pct"/>
            <w:tcBorders>
              <w:top w:val="single" w:sz="4" w:space="0" w:color="auto"/>
              <w:bottom w:val="single" w:sz="4" w:space="0" w:color="auto"/>
            </w:tcBorders>
            <w:shd w:val="clear" w:color="auto" w:fill="auto"/>
            <w:noWrap/>
            <w:hideMark/>
          </w:tcPr>
          <w:p w14:paraId="41C4EF26" w14:textId="77777777" w:rsidR="00F11A2D" w:rsidRPr="00F77379" w:rsidRDefault="004C1649" w:rsidP="006E05C7">
            <w:pPr>
              <w:spacing w:line="360" w:lineRule="auto"/>
              <w:jc w:val="both"/>
              <w:rPr>
                <w:rFonts w:ascii="Book Antiqua" w:hAnsi="Book Antiqua"/>
                <w:b/>
                <w:bCs/>
                <w:color w:val="000000"/>
              </w:rPr>
            </w:pPr>
            <w:r w:rsidRPr="00F77379">
              <w:rPr>
                <w:rFonts w:ascii="Book Antiqua" w:hAnsi="Book Antiqua"/>
                <w:b/>
                <w:bCs/>
                <w:color w:val="000000"/>
              </w:rPr>
              <w:t>OR (95%</w:t>
            </w:r>
            <w:r w:rsidR="00F11A2D" w:rsidRPr="00F77379">
              <w:rPr>
                <w:rFonts w:ascii="Book Antiqua" w:hAnsi="Book Antiqua"/>
                <w:b/>
                <w:bCs/>
                <w:color w:val="000000"/>
              </w:rPr>
              <w:t>CI)</w:t>
            </w:r>
          </w:p>
        </w:tc>
        <w:tc>
          <w:tcPr>
            <w:tcW w:w="1630" w:type="pct"/>
            <w:tcBorders>
              <w:top w:val="single" w:sz="4" w:space="0" w:color="auto"/>
              <w:bottom w:val="single" w:sz="4" w:space="0" w:color="auto"/>
            </w:tcBorders>
            <w:shd w:val="clear" w:color="auto" w:fill="auto"/>
            <w:noWrap/>
            <w:hideMark/>
          </w:tcPr>
          <w:p w14:paraId="3B17550E" w14:textId="77777777" w:rsidR="00F11A2D" w:rsidRPr="00F77379" w:rsidRDefault="00F11A2D" w:rsidP="006E05C7">
            <w:pPr>
              <w:spacing w:line="360" w:lineRule="auto"/>
              <w:jc w:val="both"/>
              <w:rPr>
                <w:rFonts w:ascii="Book Antiqua" w:hAnsi="Book Antiqua"/>
                <w:b/>
                <w:bCs/>
                <w:color w:val="000000"/>
              </w:rPr>
            </w:pPr>
            <w:r w:rsidRPr="00F77379">
              <w:rPr>
                <w:rFonts w:ascii="Book Antiqua" w:hAnsi="Book Antiqua"/>
                <w:b/>
                <w:bCs/>
                <w:i/>
                <w:color w:val="000000"/>
              </w:rPr>
              <w:t>P</w:t>
            </w:r>
            <w:r w:rsidRPr="00F77379">
              <w:rPr>
                <w:rFonts w:ascii="Book Antiqua" w:hAnsi="Book Antiqua"/>
                <w:b/>
                <w:bCs/>
                <w:color w:val="000000"/>
              </w:rPr>
              <w:t xml:space="preserve"> value</w:t>
            </w:r>
          </w:p>
        </w:tc>
      </w:tr>
      <w:tr w:rsidR="00F11A2D" w:rsidRPr="00F77379" w14:paraId="41844BBC" w14:textId="77777777" w:rsidTr="007E2D1B">
        <w:trPr>
          <w:trHeight w:val="57"/>
        </w:trPr>
        <w:tc>
          <w:tcPr>
            <w:tcW w:w="1947" w:type="pct"/>
            <w:tcBorders>
              <w:top w:val="single" w:sz="4" w:space="0" w:color="auto"/>
            </w:tcBorders>
            <w:shd w:val="clear" w:color="auto" w:fill="auto"/>
            <w:noWrap/>
            <w:hideMark/>
          </w:tcPr>
          <w:p w14:paraId="2EF3BB6C" w14:textId="77777777" w:rsidR="00F11A2D" w:rsidRPr="00F77379" w:rsidRDefault="00F11A2D" w:rsidP="006E05C7">
            <w:pPr>
              <w:spacing w:line="360" w:lineRule="auto"/>
              <w:jc w:val="both"/>
              <w:rPr>
                <w:rFonts w:ascii="Book Antiqua" w:hAnsi="Book Antiqua"/>
                <w:b/>
                <w:bCs/>
                <w:color w:val="000000"/>
              </w:rPr>
            </w:pPr>
            <w:r w:rsidRPr="00F77379">
              <w:rPr>
                <w:rFonts w:ascii="Book Antiqua" w:hAnsi="Book Antiqua"/>
                <w:b/>
                <w:bCs/>
                <w:color w:val="000000"/>
              </w:rPr>
              <w:t>Demographics</w:t>
            </w:r>
          </w:p>
        </w:tc>
        <w:tc>
          <w:tcPr>
            <w:tcW w:w="1424" w:type="pct"/>
            <w:tcBorders>
              <w:top w:val="single" w:sz="4" w:space="0" w:color="auto"/>
            </w:tcBorders>
            <w:shd w:val="clear" w:color="auto" w:fill="auto"/>
            <w:noWrap/>
            <w:hideMark/>
          </w:tcPr>
          <w:p w14:paraId="5769E2DE" w14:textId="77777777" w:rsidR="00F11A2D" w:rsidRPr="00F77379" w:rsidRDefault="00F11A2D" w:rsidP="006E05C7">
            <w:pPr>
              <w:spacing w:line="360" w:lineRule="auto"/>
              <w:jc w:val="both"/>
              <w:rPr>
                <w:rFonts w:ascii="Book Antiqua" w:hAnsi="Book Antiqua"/>
                <w:b/>
                <w:bCs/>
                <w:color w:val="000000"/>
              </w:rPr>
            </w:pPr>
          </w:p>
        </w:tc>
        <w:tc>
          <w:tcPr>
            <w:tcW w:w="1630" w:type="pct"/>
            <w:tcBorders>
              <w:top w:val="single" w:sz="4" w:space="0" w:color="auto"/>
            </w:tcBorders>
            <w:shd w:val="clear" w:color="auto" w:fill="auto"/>
            <w:noWrap/>
            <w:hideMark/>
          </w:tcPr>
          <w:p w14:paraId="1431472D" w14:textId="77777777" w:rsidR="00F11A2D" w:rsidRPr="00F77379" w:rsidRDefault="00F11A2D" w:rsidP="006E05C7">
            <w:pPr>
              <w:spacing w:line="360" w:lineRule="auto"/>
              <w:jc w:val="both"/>
              <w:rPr>
                <w:rFonts w:ascii="Book Antiqua" w:hAnsi="Book Antiqua"/>
              </w:rPr>
            </w:pPr>
          </w:p>
        </w:tc>
      </w:tr>
      <w:tr w:rsidR="00F11A2D" w:rsidRPr="00F77379" w14:paraId="44AA4664" w14:textId="77777777" w:rsidTr="007E2D1B">
        <w:trPr>
          <w:trHeight w:val="57"/>
        </w:trPr>
        <w:tc>
          <w:tcPr>
            <w:tcW w:w="1947" w:type="pct"/>
            <w:shd w:val="clear" w:color="auto" w:fill="auto"/>
            <w:noWrap/>
            <w:hideMark/>
          </w:tcPr>
          <w:p w14:paraId="0B5A4298"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Age</w:t>
            </w:r>
          </w:p>
        </w:tc>
        <w:tc>
          <w:tcPr>
            <w:tcW w:w="1424" w:type="pct"/>
            <w:shd w:val="clear" w:color="auto" w:fill="auto"/>
            <w:noWrap/>
            <w:hideMark/>
          </w:tcPr>
          <w:p w14:paraId="20B965C9"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1.00 (0.99</w:t>
            </w:r>
            <w:r w:rsidR="004C1649" w:rsidRPr="00F77379">
              <w:rPr>
                <w:rFonts w:ascii="Book Antiqua" w:hAnsi="Book Antiqua"/>
                <w:color w:val="000000"/>
                <w:lang w:eastAsia="zh-CN"/>
              </w:rPr>
              <w:t>-</w:t>
            </w:r>
            <w:r w:rsidRPr="00F77379">
              <w:rPr>
                <w:rFonts w:ascii="Book Antiqua" w:hAnsi="Book Antiqua"/>
                <w:color w:val="000000"/>
              </w:rPr>
              <w:t>1.01)</w:t>
            </w:r>
          </w:p>
        </w:tc>
        <w:tc>
          <w:tcPr>
            <w:tcW w:w="1630" w:type="pct"/>
            <w:shd w:val="clear" w:color="auto" w:fill="auto"/>
            <w:noWrap/>
            <w:hideMark/>
          </w:tcPr>
          <w:p w14:paraId="03829C13"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0.597</w:t>
            </w:r>
          </w:p>
        </w:tc>
      </w:tr>
      <w:tr w:rsidR="00F11A2D" w:rsidRPr="00F77379" w14:paraId="5818AEF7" w14:textId="77777777" w:rsidTr="007E2D1B">
        <w:trPr>
          <w:trHeight w:val="57"/>
        </w:trPr>
        <w:tc>
          <w:tcPr>
            <w:tcW w:w="1947" w:type="pct"/>
            <w:shd w:val="clear" w:color="auto" w:fill="auto"/>
            <w:noWrap/>
            <w:hideMark/>
          </w:tcPr>
          <w:p w14:paraId="535B3ABA"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Sex</w:t>
            </w:r>
          </w:p>
        </w:tc>
        <w:tc>
          <w:tcPr>
            <w:tcW w:w="1424" w:type="pct"/>
            <w:shd w:val="clear" w:color="auto" w:fill="auto"/>
            <w:noWrap/>
            <w:hideMark/>
          </w:tcPr>
          <w:p w14:paraId="6DE8C796" w14:textId="77777777" w:rsidR="00F11A2D" w:rsidRPr="00F77379" w:rsidRDefault="00F11A2D" w:rsidP="006E05C7">
            <w:pPr>
              <w:spacing w:line="360" w:lineRule="auto"/>
              <w:jc w:val="both"/>
              <w:rPr>
                <w:rFonts w:ascii="Book Antiqua" w:hAnsi="Book Antiqua"/>
                <w:color w:val="000000"/>
              </w:rPr>
            </w:pPr>
          </w:p>
        </w:tc>
        <w:tc>
          <w:tcPr>
            <w:tcW w:w="1630" w:type="pct"/>
            <w:shd w:val="clear" w:color="auto" w:fill="auto"/>
            <w:noWrap/>
            <w:hideMark/>
          </w:tcPr>
          <w:p w14:paraId="163DB36A" w14:textId="77777777" w:rsidR="00F11A2D" w:rsidRPr="00F77379" w:rsidRDefault="00F11A2D" w:rsidP="006E05C7">
            <w:pPr>
              <w:spacing w:line="360" w:lineRule="auto"/>
              <w:jc w:val="both"/>
              <w:rPr>
                <w:rFonts w:ascii="Book Antiqua" w:hAnsi="Book Antiqua"/>
              </w:rPr>
            </w:pPr>
          </w:p>
        </w:tc>
      </w:tr>
      <w:tr w:rsidR="00F11A2D" w:rsidRPr="00F77379" w14:paraId="67DFC4FD" w14:textId="77777777" w:rsidTr="007E2D1B">
        <w:trPr>
          <w:trHeight w:val="57"/>
        </w:trPr>
        <w:tc>
          <w:tcPr>
            <w:tcW w:w="1947" w:type="pct"/>
            <w:shd w:val="clear" w:color="auto" w:fill="auto"/>
            <w:noWrap/>
            <w:hideMark/>
          </w:tcPr>
          <w:p w14:paraId="45FD222E"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 xml:space="preserve">  Male</w:t>
            </w:r>
          </w:p>
        </w:tc>
        <w:tc>
          <w:tcPr>
            <w:tcW w:w="1424" w:type="pct"/>
            <w:shd w:val="clear" w:color="auto" w:fill="auto"/>
            <w:noWrap/>
            <w:hideMark/>
          </w:tcPr>
          <w:p w14:paraId="1B15207F"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1.18 (0.80</w:t>
            </w:r>
            <w:r w:rsidR="004C1649" w:rsidRPr="00F77379">
              <w:rPr>
                <w:rFonts w:ascii="Book Antiqua" w:hAnsi="Book Antiqua"/>
                <w:color w:val="000000"/>
                <w:lang w:eastAsia="zh-CN"/>
              </w:rPr>
              <w:t>-</w:t>
            </w:r>
            <w:r w:rsidRPr="00F77379">
              <w:rPr>
                <w:rFonts w:ascii="Book Antiqua" w:hAnsi="Book Antiqua"/>
                <w:color w:val="000000"/>
              </w:rPr>
              <w:t>1.74)</w:t>
            </w:r>
          </w:p>
        </w:tc>
        <w:tc>
          <w:tcPr>
            <w:tcW w:w="1630" w:type="pct"/>
            <w:shd w:val="clear" w:color="auto" w:fill="auto"/>
            <w:noWrap/>
            <w:hideMark/>
          </w:tcPr>
          <w:p w14:paraId="148C5D30"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0.399</w:t>
            </w:r>
          </w:p>
        </w:tc>
      </w:tr>
      <w:tr w:rsidR="00F11A2D" w:rsidRPr="00F77379" w14:paraId="08AD8E64" w14:textId="77777777" w:rsidTr="007E2D1B">
        <w:trPr>
          <w:trHeight w:val="57"/>
        </w:trPr>
        <w:tc>
          <w:tcPr>
            <w:tcW w:w="1947" w:type="pct"/>
            <w:shd w:val="clear" w:color="auto" w:fill="auto"/>
            <w:noWrap/>
            <w:hideMark/>
          </w:tcPr>
          <w:p w14:paraId="0E9513DA"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Ethnicity</w:t>
            </w:r>
          </w:p>
        </w:tc>
        <w:tc>
          <w:tcPr>
            <w:tcW w:w="1424" w:type="pct"/>
            <w:shd w:val="clear" w:color="auto" w:fill="auto"/>
            <w:noWrap/>
            <w:hideMark/>
          </w:tcPr>
          <w:p w14:paraId="082741EE" w14:textId="77777777" w:rsidR="00F11A2D" w:rsidRPr="00F77379" w:rsidRDefault="00F11A2D" w:rsidP="006E05C7">
            <w:pPr>
              <w:spacing w:line="360" w:lineRule="auto"/>
              <w:jc w:val="both"/>
              <w:rPr>
                <w:rFonts w:ascii="Book Antiqua" w:hAnsi="Book Antiqua"/>
                <w:color w:val="000000"/>
              </w:rPr>
            </w:pPr>
          </w:p>
        </w:tc>
        <w:tc>
          <w:tcPr>
            <w:tcW w:w="1630" w:type="pct"/>
            <w:shd w:val="clear" w:color="auto" w:fill="auto"/>
            <w:noWrap/>
            <w:hideMark/>
          </w:tcPr>
          <w:p w14:paraId="6518EF9F" w14:textId="77777777" w:rsidR="00F11A2D" w:rsidRPr="00F77379" w:rsidRDefault="00F11A2D" w:rsidP="006E05C7">
            <w:pPr>
              <w:spacing w:line="360" w:lineRule="auto"/>
              <w:jc w:val="both"/>
              <w:rPr>
                <w:rFonts w:ascii="Book Antiqua" w:hAnsi="Book Antiqua"/>
              </w:rPr>
            </w:pPr>
          </w:p>
        </w:tc>
      </w:tr>
      <w:tr w:rsidR="00F11A2D" w:rsidRPr="00F77379" w14:paraId="18930E53" w14:textId="77777777" w:rsidTr="007E2D1B">
        <w:trPr>
          <w:trHeight w:val="57"/>
        </w:trPr>
        <w:tc>
          <w:tcPr>
            <w:tcW w:w="1947" w:type="pct"/>
            <w:shd w:val="clear" w:color="auto" w:fill="auto"/>
            <w:noWrap/>
            <w:hideMark/>
          </w:tcPr>
          <w:p w14:paraId="053C4DD3"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 xml:space="preserve">  Asian</w:t>
            </w:r>
          </w:p>
        </w:tc>
        <w:tc>
          <w:tcPr>
            <w:tcW w:w="1424" w:type="pct"/>
            <w:shd w:val="clear" w:color="auto" w:fill="auto"/>
            <w:noWrap/>
            <w:hideMark/>
          </w:tcPr>
          <w:p w14:paraId="758253AB"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2.11 (1.30</w:t>
            </w:r>
            <w:r w:rsidR="004C1649" w:rsidRPr="00F77379">
              <w:rPr>
                <w:rFonts w:ascii="Book Antiqua" w:hAnsi="Book Antiqua"/>
                <w:color w:val="000000"/>
                <w:lang w:eastAsia="zh-CN"/>
              </w:rPr>
              <w:t>-</w:t>
            </w:r>
            <w:r w:rsidRPr="00F77379">
              <w:rPr>
                <w:rFonts w:ascii="Book Antiqua" w:hAnsi="Book Antiqua"/>
                <w:color w:val="000000"/>
              </w:rPr>
              <w:t>3.42)</w:t>
            </w:r>
          </w:p>
        </w:tc>
        <w:tc>
          <w:tcPr>
            <w:tcW w:w="1630" w:type="pct"/>
            <w:shd w:val="clear" w:color="auto" w:fill="auto"/>
            <w:noWrap/>
            <w:hideMark/>
          </w:tcPr>
          <w:p w14:paraId="23D0B3EB" w14:textId="77777777" w:rsidR="00F11A2D" w:rsidRPr="00F77379" w:rsidRDefault="00F11A2D" w:rsidP="006E05C7">
            <w:pPr>
              <w:spacing w:line="360" w:lineRule="auto"/>
              <w:jc w:val="both"/>
              <w:rPr>
                <w:rFonts w:ascii="Book Antiqua" w:hAnsi="Book Antiqua"/>
                <w:bCs/>
                <w:color w:val="000000"/>
              </w:rPr>
            </w:pPr>
            <w:r w:rsidRPr="00F77379">
              <w:rPr>
                <w:rFonts w:ascii="Book Antiqua" w:hAnsi="Book Antiqua"/>
                <w:bCs/>
                <w:color w:val="000000"/>
              </w:rPr>
              <w:t>0.002</w:t>
            </w:r>
          </w:p>
        </w:tc>
      </w:tr>
      <w:tr w:rsidR="00F11A2D" w:rsidRPr="00F77379" w14:paraId="25F9C014" w14:textId="77777777" w:rsidTr="007E2D1B">
        <w:trPr>
          <w:trHeight w:val="57"/>
        </w:trPr>
        <w:tc>
          <w:tcPr>
            <w:tcW w:w="1947" w:type="pct"/>
            <w:shd w:val="clear" w:color="auto" w:fill="auto"/>
            <w:noWrap/>
            <w:hideMark/>
          </w:tcPr>
          <w:p w14:paraId="5C99325C"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 xml:space="preserve">  Black</w:t>
            </w:r>
          </w:p>
        </w:tc>
        <w:tc>
          <w:tcPr>
            <w:tcW w:w="1424" w:type="pct"/>
            <w:shd w:val="clear" w:color="auto" w:fill="auto"/>
            <w:noWrap/>
            <w:hideMark/>
          </w:tcPr>
          <w:p w14:paraId="7C2DD3B4"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1.22 (0.66</w:t>
            </w:r>
            <w:r w:rsidR="004C1649" w:rsidRPr="00F77379">
              <w:rPr>
                <w:rFonts w:ascii="Book Antiqua" w:hAnsi="Book Antiqua"/>
                <w:color w:val="000000"/>
                <w:lang w:eastAsia="zh-CN"/>
              </w:rPr>
              <w:t>-</w:t>
            </w:r>
            <w:r w:rsidRPr="00F77379">
              <w:rPr>
                <w:rFonts w:ascii="Book Antiqua" w:hAnsi="Book Antiqua"/>
                <w:color w:val="000000"/>
              </w:rPr>
              <w:t>2.27)</w:t>
            </w:r>
          </w:p>
        </w:tc>
        <w:tc>
          <w:tcPr>
            <w:tcW w:w="1630" w:type="pct"/>
            <w:shd w:val="clear" w:color="auto" w:fill="auto"/>
            <w:noWrap/>
            <w:hideMark/>
          </w:tcPr>
          <w:p w14:paraId="051F89E5"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0.524</w:t>
            </w:r>
          </w:p>
        </w:tc>
      </w:tr>
      <w:tr w:rsidR="00F11A2D" w:rsidRPr="00F77379" w14:paraId="63DCF0F1" w14:textId="77777777" w:rsidTr="007E2D1B">
        <w:trPr>
          <w:trHeight w:val="57"/>
        </w:trPr>
        <w:tc>
          <w:tcPr>
            <w:tcW w:w="1947" w:type="pct"/>
            <w:shd w:val="clear" w:color="auto" w:fill="auto"/>
            <w:noWrap/>
            <w:hideMark/>
          </w:tcPr>
          <w:p w14:paraId="794A8758"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 xml:space="preserve">  Other</w:t>
            </w:r>
          </w:p>
        </w:tc>
        <w:tc>
          <w:tcPr>
            <w:tcW w:w="1424" w:type="pct"/>
            <w:shd w:val="clear" w:color="auto" w:fill="auto"/>
            <w:noWrap/>
            <w:hideMark/>
          </w:tcPr>
          <w:p w14:paraId="3B373122"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1.45 (0.88</w:t>
            </w:r>
            <w:r w:rsidR="004C1649" w:rsidRPr="00F77379">
              <w:rPr>
                <w:rFonts w:ascii="Book Antiqua" w:hAnsi="Book Antiqua"/>
                <w:color w:val="000000"/>
                <w:lang w:eastAsia="zh-CN"/>
              </w:rPr>
              <w:t>-</w:t>
            </w:r>
            <w:r w:rsidRPr="00F77379">
              <w:rPr>
                <w:rFonts w:ascii="Book Antiqua" w:hAnsi="Book Antiqua"/>
                <w:color w:val="000000"/>
              </w:rPr>
              <w:t>2.38)</w:t>
            </w:r>
          </w:p>
        </w:tc>
        <w:tc>
          <w:tcPr>
            <w:tcW w:w="1630" w:type="pct"/>
            <w:shd w:val="clear" w:color="auto" w:fill="auto"/>
            <w:noWrap/>
            <w:hideMark/>
          </w:tcPr>
          <w:p w14:paraId="4F64AA0F"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0.144</w:t>
            </w:r>
          </w:p>
        </w:tc>
      </w:tr>
      <w:tr w:rsidR="00F11A2D" w:rsidRPr="00F77379" w14:paraId="7DB13DC0" w14:textId="77777777" w:rsidTr="007E2D1B">
        <w:trPr>
          <w:trHeight w:val="57"/>
        </w:trPr>
        <w:tc>
          <w:tcPr>
            <w:tcW w:w="1947" w:type="pct"/>
            <w:shd w:val="clear" w:color="auto" w:fill="auto"/>
            <w:noWrap/>
            <w:hideMark/>
          </w:tcPr>
          <w:p w14:paraId="2E14322E" w14:textId="77777777" w:rsidR="00F11A2D" w:rsidRPr="00F77379" w:rsidRDefault="00F11A2D" w:rsidP="006E05C7">
            <w:pPr>
              <w:spacing w:line="360" w:lineRule="auto"/>
              <w:jc w:val="both"/>
              <w:rPr>
                <w:rFonts w:ascii="Book Antiqua" w:hAnsi="Book Antiqua"/>
                <w:b/>
                <w:bCs/>
                <w:color w:val="000000"/>
              </w:rPr>
            </w:pPr>
            <w:r w:rsidRPr="00F77379">
              <w:rPr>
                <w:rFonts w:ascii="Book Antiqua" w:hAnsi="Book Antiqua"/>
                <w:b/>
                <w:bCs/>
                <w:color w:val="000000"/>
              </w:rPr>
              <w:t>Comorbidities</w:t>
            </w:r>
          </w:p>
        </w:tc>
        <w:tc>
          <w:tcPr>
            <w:tcW w:w="1424" w:type="pct"/>
            <w:shd w:val="clear" w:color="auto" w:fill="auto"/>
            <w:noWrap/>
            <w:hideMark/>
          </w:tcPr>
          <w:p w14:paraId="57D5E660" w14:textId="77777777" w:rsidR="00F11A2D" w:rsidRPr="00F77379" w:rsidRDefault="00F11A2D" w:rsidP="006E05C7">
            <w:pPr>
              <w:spacing w:line="360" w:lineRule="auto"/>
              <w:jc w:val="both"/>
              <w:rPr>
                <w:rFonts w:ascii="Book Antiqua" w:hAnsi="Book Antiqua"/>
                <w:b/>
                <w:bCs/>
                <w:color w:val="000000"/>
              </w:rPr>
            </w:pPr>
          </w:p>
        </w:tc>
        <w:tc>
          <w:tcPr>
            <w:tcW w:w="1630" w:type="pct"/>
            <w:shd w:val="clear" w:color="auto" w:fill="auto"/>
            <w:noWrap/>
            <w:hideMark/>
          </w:tcPr>
          <w:p w14:paraId="43F3DEA5" w14:textId="77777777" w:rsidR="00F11A2D" w:rsidRPr="00F77379" w:rsidRDefault="00F11A2D" w:rsidP="006E05C7">
            <w:pPr>
              <w:spacing w:line="360" w:lineRule="auto"/>
              <w:jc w:val="both"/>
              <w:rPr>
                <w:rFonts w:ascii="Book Antiqua" w:hAnsi="Book Antiqua"/>
              </w:rPr>
            </w:pPr>
          </w:p>
        </w:tc>
      </w:tr>
      <w:tr w:rsidR="00F11A2D" w:rsidRPr="00F77379" w14:paraId="36D6F36D" w14:textId="77777777" w:rsidTr="007E2D1B">
        <w:trPr>
          <w:trHeight w:val="57"/>
        </w:trPr>
        <w:tc>
          <w:tcPr>
            <w:tcW w:w="1947" w:type="pct"/>
            <w:shd w:val="clear" w:color="auto" w:fill="auto"/>
            <w:noWrap/>
            <w:hideMark/>
          </w:tcPr>
          <w:p w14:paraId="139AD87A"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Type 2 diabetes</w:t>
            </w:r>
          </w:p>
        </w:tc>
        <w:tc>
          <w:tcPr>
            <w:tcW w:w="1424" w:type="pct"/>
            <w:shd w:val="clear" w:color="auto" w:fill="auto"/>
            <w:noWrap/>
            <w:hideMark/>
          </w:tcPr>
          <w:p w14:paraId="366F7F30"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1.84 (1.18</w:t>
            </w:r>
            <w:r w:rsidR="004C1649" w:rsidRPr="00F77379">
              <w:rPr>
                <w:rFonts w:ascii="Book Antiqua" w:hAnsi="Book Antiqua"/>
                <w:color w:val="000000"/>
                <w:lang w:eastAsia="zh-CN"/>
              </w:rPr>
              <w:t>-</w:t>
            </w:r>
            <w:r w:rsidRPr="00F77379">
              <w:rPr>
                <w:rFonts w:ascii="Book Antiqua" w:hAnsi="Book Antiqua"/>
                <w:color w:val="000000"/>
              </w:rPr>
              <w:t>2.87)</w:t>
            </w:r>
          </w:p>
        </w:tc>
        <w:tc>
          <w:tcPr>
            <w:tcW w:w="1630" w:type="pct"/>
            <w:shd w:val="clear" w:color="auto" w:fill="auto"/>
            <w:noWrap/>
            <w:hideMark/>
          </w:tcPr>
          <w:p w14:paraId="6E6F171F" w14:textId="77777777" w:rsidR="00F11A2D" w:rsidRPr="00F77379" w:rsidRDefault="00F11A2D" w:rsidP="006E05C7">
            <w:pPr>
              <w:spacing w:line="360" w:lineRule="auto"/>
              <w:jc w:val="both"/>
              <w:rPr>
                <w:rFonts w:ascii="Book Antiqua" w:hAnsi="Book Antiqua"/>
                <w:bCs/>
                <w:color w:val="000000"/>
              </w:rPr>
            </w:pPr>
            <w:r w:rsidRPr="00F77379">
              <w:rPr>
                <w:rFonts w:ascii="Book Antiqua" w:hAnsi="Book Antiqua"/>
                <w:bCs/>
                <w:color w:val="000000"/>
              </w:rPr>
              <w:t>0.007</w:t>
            </w:r>
          </w:p>
        </w:tc>
      </w:tr>
      <w:tr w:rsidR="00F11A2D" w:rsidRPr="00F77379" w14:paraId="5B657ED9" w14:textId="77777777" w:rsidTr="007E2D1B">
        <w:trPr>
          <w:trHeight w:val="57"/>
        </w:trPr>
        <w:tc>
          <w:tcPr>
            <w:tcW w:w="1947" w:type="pct"/>
            <w:shd w:val="clear" w:color="auto" w:fill="auto"/>
            <w:noWrap/>
            <w:hideMark/>
          </w:tcPr>
          <w:p w14:paraId="6F457D7A"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Liver cirrhosis</w:t>
            </w:r>
          </w:p>
        </w:tc>
        <w:tc>
          <w:tcPr>
            <w:tcW w:w="1424" w:type="pct"/>
            <w:shd w:val="clear" w:color="auto" w:fill="auto"/>
            <w:noWrap/>
            <w:hideMark/>
          </w:tcPr>
          <w:p w14:paraId="57EBAC34"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0.96 (0.45</w:t>
            </w:r>
            <w:r w:rsidR="004C1649" w:rsidRPr="00F77379">
              <w:rPr>
                <w:rFonts w:ascii="Book Antiqua" w:hAnsi="Book Antiqua"/>
                <w:color w:val="000000"/>
                <w:lang w:eastAsia="zh-CN"/>
              </w:rPr>
              <w:t>-</w:t>
            </w:r>
            <w:r w:rsidRPr="00F77379">
              <w:rPr>
                <w:rFonts w:ascii="Book Antiqua" w:hAnsi="Book Antiqua"/>
                <w:color w:val="000000"/>
              </w:rPr>
              <w:t>2.06)</w:t>
            </w:r>
          </w:p>
        </w:tc>
        <w:tc>
          <w:tcPr>
            <w:tcW w:w="1630" w:type="pct"/>
            <w:shd w:val="clear" w:color="auto" w:fill="auto"/>
            <w:noWrap/>
            <w:hideMark/>
          </w:tcPr>
          <w:p w14:paraId="073A1C8A"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0.924</w:t>
            </w:r>
          </w:p>
        </w:tc>
      </w:tr>
      <w:tr w:rsidR="00F11A2D" w:rsidRPr="00F77379" w14:paraId="21F0F35E" w14:textId="77777777" w:rsidTr="007E2D1B">
        <w:trPr>
          <w:trHeight w:val="57"/>
        </w:trPr>
        <w:tc>
          <w:tcPr>
            <w:tcW w:w="1947" w:type="pct"/>
            <w:shd w:val="clear" w:color="auto" w:fill="auto"/>
            <w:noWrap/>
            <w:hideMark/>
          </w:tcPr>
          <w:p w14:paraId="5FC024D2"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Chronic pancreatitis</w:t>
            </w:r>
          </w:p>
        </w:tc>
        <w:tc>
          <w:tcPr>
            <w:tcW w:w="1424" w:type="pct"/>
            <w:shd w:val="clear" w:color="auto" w:fill="auto"/>
            <w:noWrap/>
            <w:hideMark/>
          </w:tcPr>
          <w:p w14:paraId="69516BE5"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7.98 (3.95</w:t>
            </w:r>
            <w:r w:rsidR="004C1649" w:rsidRPr="00F77379">
              <w:rPr>
                <w:rFonts w:ascii="Book Antiqua" w:hAnsi="Book Antiqua"/>
                <w:color w:val="000000"/>
                <w:lang w:eastAsia="zh-CN"/>
              </w:rPr>
              <w:t>-</w:t>
            </w:r>
            <w:r w:rsidRPr="00F77379">
              <w:rPr>
                <w:rFonts w:ascii="Book Antiqua" w:hAnsi="Book Antiqua"/>
                <w:color w:val="000000"/>
              </w:rPr>
              <w:t>16.15)</w:t>
            </w:r>
          </w:p>
        </w:tc>
        <w:tc>
          <w:tcPr>
            <w:tcW w:w="1630" w:type="pct"/>
            <w:shd w:val="clear" w:color="auto" w:fill="auto"/>
            <w:noWrap/>
            <w:hideMark/>
          </w:tcPr>
          <w:p w14:paraId="73A527B3" w14:textId="77777777" w:rsidR="00F11A2D" w:rsidRPr="00F77379" w:rsidRDefault="00F11A2D" w:rsidP="006E05C7">
            <w:pPr>
              <w:spacing w:line="360" w:lineRule="auto"/>
              <w:jc w:val="both"/>
              <w:rPr>
                <w:rFonts w:ascii="Book Antiqua" w:hAnsi="Book Antiqua"/>
                <w:bCs/>
                <w:color w:val="000000"/>
              </w:rPr>
            </w:pPr>
            <w:r w:rsidRPr="00F77379">
              <w:rPr>
                <w:rFonts w:ascii="Book Antiqua" w:hAnsi="Book Antiqua"/>
                <w:bCs/>
                <w:color w:val="000000"/>
              </w:rPr>
              <w:t>&lt;</w:t>
            </w:r>
            <w:r w:rsidR="004C1649" w:rsidRPr="00F77379">
              <w:rPr>
                <w:rFonts w:ascii="Book Antiqua" w:hAnsi="Book Antiqua"/>
                <w:bCs/>
                <w:color w:val="000000"/>
                <w:lang w:eastAsia="zh-CN"/>
              </w:rPr>
              <w:t xml:space="preserve"> </w:t>
            </w:r>
            <w:r w:rsidRPr="00F77379">
              <w:rPr>
                <w:rFonts w:ascii="Book Antiqua" w:hAnsi="Book Antiqua"/>
                <w:bCs/>
                <w:color w:val="000000"/>
              </w:rPr>
              <w:t>0.001</w:t>
            </w:r>
          </w:p>
        </w:tc>
      </w:tr>
      <w:tr w:rsidR="00F11A2D" w:rsidRPr="00F77379" w14:paraId="7EBC3DC3" w14:textId="77777777" w:rsidTr="007E2D1B">
        <w:trPr>
          <w:trHeight w:val="57"/>
        </w:trPr>
        <w:tc>
          <w:tcPr>
            <w:tcW w:w="1947" w:type="pct"/>
            <w:shd w:val="clear" w:color="auto" w:fill="auto"/>
            <w:noWrap/>
            <w:hideMark/>
          </w:tcPr>
          <w:p w14:paraId="33B52202"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Pancreatic cancer</w:t>
            </w:r>
          </w:p>
        </w:tc>
        <w:tc>
          <w:tcPr>
            <w:tcW w:w="1424" w:type="pct"/>
            <w:shd w:val="clear" w:color="auto" w:fill="auto"/>
            <w:noWrap/>
            <w:hideMark/>
          </w:tcPr>
          <w:p w14:paraId="46E67DCB"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6.58 (1.67</w:t>
            </w:r>
            <w:r w:rsidR="004C1649" w:rsidRPr="00F77379">
              <w:rPr>
                <w:rFonts w:ascii="Book Antiqua" w:hAnsi="Book Antiqua"/>
                <w:color w:val="000000"/>
                <w:lang w:eastAsia="zh-CN"/>
              </w:rPr>
              <w:t>-</w:t>
            </w:r>
            <w:r w:rsidRPr="00F77379">
              <w:rPr>
                <w:rFonts w:ascii="Book Antiqua" w:hAnsi="Book Antiqua"/>
                <w:color w:val="000000"/>
              </w:rPr>
              <w:t>25.98)</w:t>
            </w:r>
          </w:p>
        </w:tc>
        <w:tc>
          <w:tcPr>
            <w:tcW w:w="1630" w:type="pct"/>
            <w:shd w:val="clear" w:color="auto" w:fill="auto"/>
            <w:noWrap/>
            <w:hideMark/>
          </w:tcPr>
          <w:p w14:paraId="1374B123" w14:textId="77777777" w:rsidR="00F11A2D" w:rsidRPr="00F77379" w:rsidRDefault="00F11A2D" w:rsidP="006E05C7">
            <w:pPr>
              <w:spacing w:line="360" w:lineRule="auto"/>
              <w:jc w:val="both"/>
              <w:rPr>
                <w:rFonts w:ascii="Book Antiqua" w:hAnsi="Book Antiqua"/>
                <w:bCs/>
                <w:color w:val="000000"/>
              </w:rPr>
            </w:pPr>
            <w:r w:rsidRPr="00F77379">
              <w:rPr>
                <w:rFonts w:ascii="Book Antiqua" w:hAnsi="Book Antiqua"/>
                <w:bCs/>
                <w:color w:val="000000"/>
              </w:rPr>
              <w:t>0.007</w:t>
            </w:r>
          </w:p>
        </w:tc>
      </w:tr>
      <w:tr w:rsidR="00F11A2D" w:rsidRPr="00F77379" w14:paraId="5C670A94" w14:textId="77777777" w:rsidTr="007E2D1B">
        <w:trPr>
          <w:trHeight w:val="57"/>
        </w:trPr>
        <w:tc>
          <w:tcPr>
            <w:tcW w:w="1947" w:type="pct"/>
            <w:shd w:val="clear" w:color="auto" w:fill="auto"/>
            <w:noWrap/>
            <w:hideMark/>
          </w:tcPr>
          <w:p w14:paraId="169A6EEF"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Upper GI surgery</w:t>
            </w:r>
          </w:p>
        </w:tc>
        <w:tc>
          <w:tcPr>
            <w:tcW w:w="1424" w:type="pct"/>
            <w:shd w:val="clear" w:color="auto" w:fill="auto"/>
            <w:noWrap/>
            <w:hideMark/>
          </w:tcPr>
          <w:p w14:paraId="3D9E7B80"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2.62 (1.32</w:t>
            </w:r>
            <w:r w:rsidR="004C1649" w:rsidRPr="00F77379">
              <w:rPr>
                <w:rFonts w:ascii="Book Antiqua" w:hAnsi="Book Antiqua"/>
                <w:color w:val="000000"/>
                <w:lang w:eastAsia="zh-CN"/>
              </w:rPr>
              <w:t>-</w:t>
            </w:r>
            <w:r w:rsidRPr="00F77379">
              <w:rPr>
                <w:rFonts w:ascii="Book Antiqua" w:hAnsi="Book Antiqua"/>
                <w:color w:val="000000"/>
              </w:rPr>
              <w:t>5.19)</w:t>
            </w:r>
          </w:p>
        </w:tc>
        <w:tc>
          <w:tcPr>
            <w:tcW w:w="1630" w:type="pct"/>
            <w:shd w:val="clear" w:color="auto" w:fill="auto"/>
            <w:noWrap/>
            <w:hideMark/>
          </w:tcPr>
          <w:p w14:paraId="03F4AB94" w14:textId="77777777" w:rsidR="00F11A2D" w:rsidRPr="00F77379" w:rsidRDefault="00F11A2D" w:rsidP="006E05C7">
            <w:pPr>
              <w:spacing w:line="360" w:lineRule="auto"/>
              <w:jc w:val="both"/>
              <w:rPr>
                <w:rFonts w:ascii="Book Antiqua" w:hAnsi="Book Antiqua"/>
                <w:bCs/>
                <w:color w:val="000000"/>
              </w:rPr>
            </w:pPr>
            <w:r w:rsidRPr="00F77379">
              <w:rPr>
                <w:rFonts w:ascii="Book Antiqua" w:hAnsi="Book Antiqua"/>
                <w:bCs/>
                <w:color w:val="000000"/>
              </w:rPr>
              <w:t>0.006</w:t>
            </w:r>
          </w:p>
        </w:tc>
      </w:tr>
      <w:tr w:rsidR="00F11A2D" w:rsidRPr="00F77379" w14:paraId="0AFB6C1C" w14:textId="77777777" w:rsidTr="007E2D1B">
        <w:trPr>
          <w:trHeight w:val="57"/>
        </w:trPr>
        <w:tc>
          <w:tcPr>
            <w:tcW w:w="1947" w:type="pct"/>
            <w:shd w:val="clear" w:color="auto" w:fill="auto"/>
            <w:noWrap/>
            <w:hideMark/>
          </w:tcPr>
          <w:p w14:paraId="780DCA58"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CCF</w:t>
            </w:r>
          </w:p>
        </w:tc>
        <w:tc>
          <w:tcPr>
            <w:tcW w:w="1424" w:type="pct"/>
            <w:shd w:val="clear" w:color="auto" w:fill="auto"/>
            <w:noWrap/>
            <w:hideMark/>
          </w:tcPr>
          <w:p w14:paraId="44189877"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1.67 (0.42</w:t>
            </w:r>
            <w:r w:rsidR="004C1649" w:rsidRPr="00F77379">
              <w:rPr>
                <w:rFonts w:ascii="Book Antiqua" w:hAnsi="Book Antiqua"/>
                <w:color w:val="000000"/>
                <w:lang w:eastAsia="zh-CN"/>
              </w:rPr>
              <w:t>-</w:t>
            </w:r>
            <w:r w:rsidRPr="00F77379">
              <w:rPr>
                <w:rFonts w:ascii="Book Antiqua" w:hAnsi="Book Antiqua"/>
                <w:color w:val="000000"/>
              </w:rPr>
              <w:t>6.65)</w:t>
            </w:r>
          </w:p>
        </w:tc>
        <w:tc>
          <w:tcPr>
            <w:tcW w:w="1630" w:type="pct"/>
            <w:shd w:val="clear" w:color="auto" w:fill="auto"/>
            <w:noWrap/>
            <w:hideMark/>
          </w:tcPr>
          <w:p w14:paraId="7E9DE8DD"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0.466</w:t>
            </w:r>
          </w:p>
        </w:tc>
      </w:tr>
      <w:tr w:rsidR="00F11A2D" w:rsidRPr="00F77379" w14:paraId="7BA6FED3" w14:textId="77777777" w:rsidTr="007E2D1B">
        <w:trPr>
          <w:trHeight w:val="57"/>
        </w:trPr>
        <w:tc>
          <w:tcPr>
            <w:tcW w:w="1947" w:type="pct"/>
            <w:shd w:val="clear" w:color="auto" w:fill="auto"/>
            <w:noWrap/>
            <w:hideMark/>
          </w:tcPr>
          <w:p w14:paraId="6A6F3188"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CKD</w:t>
            </w:r>
          </w:p>
        </w:tc>
        <w:tc>
          <w:tcPr>
            <w:tcW w:w="1424" w:type="pct"/>
            <w:shd w:val="clear" w:color="auto" w:fill="auto"/>
            <w:noWrap/>
            <w:hideMark/>
          </w:tcPr>
          <w:p w14:paraId="46CC138F"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1.71 (0.74</w:t>
            </w:r>
            <w:r w:rsidR="004C1649" w:rsidRPr="00F77379">
              <w:rPr>
                <w:rFonts w:ascii="Book Antiqua" w:hAnsi="Book Antiqua"/>
                <w:color w:val="000000"/>
                <w:lang w:eastAsia="zh-CN"/>
              </w:rPr>
              <w:t>-</w:t>
            </w:r>
            <w:r w:rsidRPr="00F77379">
              <w:rPr>
                <w:rFonts w:ascii="Book Antiqua" w:hAnsi="Book Antiqua"/>
                <w:color w:val="000000"/>
              </w:rPr>
              <w:t>3.97)</w:t>
            </w:r>
          </w:p>
        </w:tc>
        <w:tc>
          <w:tcPr>
            <w:tcW w:w="1630" w:type="pct"/>
            <w:shd w:val="clear" w:color="auto" w:fill="auto"/>
            <w:noWrap/>
            <w:hideMark/>
          </w:tcPr>
          <w:p w14:paraId="1E173708"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0.212</w:t>
            </w:r>
          </w:p>
        </w:tc>
      </w:tr>
      <w:tr w:rsidR="00F11A2D" w:rsidRPr="00F77379" w14:paraId="60B1C7C3" w14:textId="77777777" w:rsidTr="007E2D1B">
        <w:trPr>
          <w:trHeight w:val="57"/>
        </w:trPr>
        <w:tc>
          <w:tcPr>
            <w:tcW w:w="1947" w:type="pct"/>
            <w:shd w:val="clear" w:color="auto" w:fill="auto"/>
            <w:noWrap/>
            <w:hideMark/>
          </w:tcPr>
          <w:p w14:paraId="508AEB73"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PPI</w:t>
            </w:r>
          </w:p>
        </w:tc>
        <w:tc>
          <w:tcPr>
            <w:tcW w:w="1424" w:type="pct"/>
            <w:shd w:val="clear" w:color="auto" w:fill="auto"/>
            <w:noWrap/>
            <w:hideMark/>
          </w:tcPr>
          <w:p w14:paraId="7C776BEC"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1.87 (1.25</w:t>
            </w:r>
            <w:r w:rsidR="004C1649" w:rsidRPr="00F77379">
              <w:rPr>
                <w:rFonts w:ascii="Book Antiqua" w:hAnsi="Book Antiqua"/>
                <w:color w:val="000000"/>
                <w:lang w:eastAsia="zh-CN"/>
              </w:rPr>
              <w:t>-</w:t>
            </w:r>
            <w:r w:rsidRPr="00F77379">
              <w:rPr>
                <w:rFonts w:ascii="Book Antiqua" w:hAnsi="Book Antiqua"/>
                <w:color w:val="000000"/>
              </w:rPr>
              <w:t>2.80)</w:t>
            </w:r>
          </w:p>
        </w:tc>
        <w:tc>
          <w:tcPr>
            <w:tcW w:w="1630" w:type="pct"/>
            <w:shd w:val="clear" w:color="auto" w:fill="auto"/>
            <w:noWrap/>
            <w:hideMark/>
          </w:tcPr>
          <w:p w14:paraId="0C743213" w14:textId="77777777" w:rsidR="00F11A2D" w:rsidRPr="00F77379" w:rsidRDefault="00F11A2D" w:rsidP="006E05C7">
            <w:pPr>
              <w:spacing w:line="360" w:lineRule="auto"/>
              <w:jc w:val="both"/>
              <w:rPr>
                <w:rFonts w:ascii="Book Antiqua" w:hAnsi="Book Antiqua"/>
                <w:bCs/>
                <w:color w:val="000000"/>
              </w:rPr>
            </w:pPr>
            <w:r w:rsidRPr="00F77379">
              <w:rPr>
                <w:rFonts w:ascii="Book Antiqua" w:hAnsi="Book Antiqua"/>
                <w:bCs/>
                <w:color w:val="000000"/>
              </w:rPr>
              <w:t>0.002</w:t>
            </w:r>
          </w:p>
        </w:tc>
      </w:tr>
      <w:tr w:rsidR="00F11A2D" w:rsidRPr="00F77379" w14:paraId="282E687F" w14:textId="77777777" w:rsidTr="007E2D1B">
        <w:trPr>
          <w:trHeight w:val="57"/>
        </w:trPr>
        <w:tc>
          <w:tcPr>
            <w:tcW w:w="1947" w:type="pct"/>
            <w:shd w:val="clear" w:color="auto" w:fill="auto"/>
            <w:noWrap/>
            <w:hideMark/>
          </w:tcPr>
          <w:p w14:paraId="1F495AE9"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Alcohol excess</w:t>
            </w:r>
          </w:p>
        </w:tc>
        <w:tc>
          <w:tcPr>
            <w:tcW w:w="1424" w:type="pct"/>
            <w:shd w:val="clear" w:color="auto" w:fill="auto"/>
            <w:noWrap/>
            <w:hideMark/>
          </w:tcPr>
          <w:p w14:paraId="5C3152AB" w14:textId="77777777" w:rsidR="00F11A2D" w:rsidRPr="00F77379" w:rsidRDefault="00F11A2D" w:rsidP="006E05C7">
            <w:pPr>
              <w:spacing w:line="360" w:lineRule="auto"/>
              <w:jc w:val="both"/>
              <w:rPr>
                <w:rFonts w:ascii="Book Antiqua" w:hAnsi="Book Antiqua"/>
                <w:color w:val="000000"/>
              </w:rPr>
            </w:pPr>
          </w:p>
        </w:tc>
        <w:tc>
          <w:tcPr>
            <w:tcW w:w="1630" w:type="pct"/>
            <w:shd w:val="clear" w:color="auto" w:fill="auto"/>
            <w:noWrap/>
            <w:hideMark/>
          </w:tcPr>
          <w:p w14:paraId="6B3D4289" w14:textId="77777777" w:rsidR="00F11A2D" w:rsidRPr="00F77379" w:rsidRDefault="00F11A2D" w:rsidP="006E05C7">
            <w:pPr>
              <w:spacing w:line="360" w:lineRule="auto"/>
              <w:jc w:val="both"/>
              <w:rPr>
                <w:rFonts w:ascii="Book Antiqua" w:hAnsi="Book Antiqua"/>
              </w:rPr>
            </w:pPr>
          </w:p>
        </w:tc>
      </w:tr>
      <w:tr w:rsidR="00F11A2D" w:rsidRPr="00F77379" w14:paraId="6DE5E0BA" w14:textId="77777777" w:rsidTr="007E2D1B">
        <w:trPr>
          <w:trHeight w:val="57"/>
        </w:trPr>
        <w:tc>
          <w:tcPr>
            <w:tcW w:w="1947" w:type="pct"/>
            <w:shd w:val="clear" w:color="auto" w:fill="auto"/>
            <w:noWrap/>
            <w:hideMark/>
          </w:tcPr>
          <w:p w14:paraId="176BAB2D"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 xml:space="preserve">  Ex-excess</w:t>
            </w:r>
          </w:p>
        </w:tc>
        <w:tc>
          <w:tcPr>
            <w:tcW w:w="1424" w:type="pct"/>
            <w:shd w:val="clear" w:color="auto" w:fill="auto"/>
            <w:noWrap/>
            <w:hideMark/>
          </w:tcPr>
          <w:p w14:paraId="1892AB6D"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2.06 (0.94</w:t>
            </w:r>
            <w:r w:rsidR="004C1649" w:rsidRPr="00F77379">
              <w:rPr>
                <w:rFonts w:ascii="Book Antiqua" w:hAnsi="Book Antiqua"/>
                <w:color w:val="000000"/>
                <w:lang w:eastAsia="zh-CN"/>
              </w:rPr>
              <w:t>-</w:t>
            </w:r>
            <w:r w:rsidRPr="00F77379">
              <w:rPr>
                <w:rFonts w:ascii="Book Antiqua" w:hAnsi="Book Antiqua"/>
                <w:color w:val="000000"/>
              </w:rPr>
              <w:t>4.51)</w:t>
            </w:r>
          </w:p>
        </w:tc>
        <w:tc>
          <w:tcPr>
            <w:tcW w:w="1630" w:type="pct"/>
            <w:shd w:val="clear" w:color="auto" w:fill="auto"/>
            <w:noWrap/>
            <w:hideMark/>
          </w:tcPr>
          <w:p w14:paraId="4DC7326A"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0.07</w:t>
            </w:r>
          </w:p>
        </w:tc>
      </w:tr>
      <w:tr w:rsidR="00F11A2D" w:rsidRPr="00F77379" w14:paraId="257A7D93" w14:textId="77777777" w:rsidTr="007E2D1B">
        <w:trPr>
          <w:trHeight w:val="57"/>
        </w:trPr>
        <w:tc>
          <w:tcPr>
            <w:tcW w:w="1947" w:type="pct"/>
            <w:shd w:val="clear" w:color="auto" w:fill="auto"/>
            <w:noWrap/>
            <w:hideMark/>
          </w:tcPr>
          <w:p w14:paraId="26EB1FB5"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 xml:space="preserve">  Current excess</w:t>
            </w:r>
          </w:p>
        </w:tc>
        <w:tc>
          <w:tcPr>
            <w:tcW w:w="1424" w:type="pct"/>
            <w:shd w:val="clear" w:color="auto" w:fill="auto"/>
            <w:noWrap/>
            <w:hideMark/>
          </w:tcPr>
          <w:p w14:paraId="252C1808"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1.56 (0.85</w:t>
            </w:r>
            <w:r w:rsidR="004C1649" w:rsidRPr="00F77379">
              <w:rPr>
                <w:rFonts w:ascii="Book Antiqua" w:hAnsi="Book Antiqua"/>
                <w:color w:val="000000"/>
                <w:lang w:eastAsia="zh-CN"/>
              </w:rPr>
              <w:t>-</w:t>
            </w:r>
            <w:r w:rsidRPr="00F77379">
              <w:rPr>
                <w:rFonts w:ascii="Book Antiqua" w:hAnsi="Book Antiqua"/>
                <w:color w:val="000000"/>
              </w:rPr>
              <w:t>2.87)</w:t>
            </w:r>
          </w:p>
        </w:tc>
        <w:tc>
          <w:tcPr>
            <w:tcW w:w="1630" w:type="pct"/>
            <w:shd w:val="clear" w:color="auto" w:fill="auto"/>
            <w:noWrap/>
            <w:hideMark/>
          </w:tcPr>
          <w:p w14:paraId="27A2A401"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0.152</w:t>
            </w:r>
          </w:p>
        </w:tc>
      </w:tr>
      <w:tr w:rsidR="00F11A2D" w:rsidRPr="00F77379" w14:paraId="39CA27B7" w14:textId="77777777" w:rsidTr="007E2D1B">
        <w:trPr>
          <w:trHeight w:val="57"/>
        </w:trPr>
        <w:tc>
          <w:tcPr>
            <w:tcW w:w="1947" w:type="pct"/>
            <w:shd w:val="clear" w:color="auto" w:fill="auto"/>
            <w:noWrap/>
            <w:hideMark/>
          </w:tcPr>
          <w:p w14:paraId="6730479E"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Smoking history</w:t>
            </w:r>
          </w:p>
        </w:tc>
        <w:tc>
          <w:tcPr>
            <w:tcW w:w="1424" w:type="pct"/>
            <w:shd w:val="clear" w:color="auto" w:fill="auto"/>
            <w:noWrap/>
            <w:hideMark/>
          </w:tcPr>
          <w:p w14:paraId="423862B9" w14:textId="77777777" w:rsidR="00F11A2D" w:rsidRPr="00F77379" w:rsidRDefault="00F11A2D" w:rsidP="006E05C7">
            <w:pPr>
              <w:spacing w:line="360" w:lineRule="auto"/>
              <w:jc w:val="both"/>
              <w:rPr>
                <w:rFonts w:ascii="Book Antiqua" w:hAnsi="Book Antiqua"/>
                <w:color w:val="000000"/>
              </w:rPr>
            </w:pPr>
          </w:p>
        </w:tc>
        <w:tc>
          <w:tcPr>
            <w:tcW w:w="1630" w:type="pct"/>
            <w:shd w:val="clear" w:color="auto" w:fill="auto"/>
            <w:noWrap/>
            <w:hideMark/>
          </w:tcPr>
          <w:p w14:paraId="08302362" w14:textId="77777777" w:rsidR="00F11A2D" w:rsidRPr="00F77379" w:rsidRDefault="00F11A2D" w:rsidP="006E05C7">
            <w:pPr>
              <w:spacing w:line="360" w:lineRule="auto"/>
              <w:jc w:val="both"/>
              <w:rPr>
                <w:rFonts w:ascii="Book Antiqua" w:hAnsi="Book Antiqua"/>
              </w:rPr>
            </w:pPr>
          </w:p>
        </w:tc>
      </w:tr>
      <w:tr w:rsidR="00F11A2D" w:rsidRPr="00F77379" w14:paraId="01AAC230" w14:textId="77777777" w:rsidTr="007E2D1B">
        <w:trPr>
          <w:trHeight w:val="57"/>
        </w:trPr>
        <w:tc>
          <w:tcPr>
            <w:tcW w:w="1947" w:type="pct"/>
            <w:shd w:val="clear" w:color="auto" w:fill="auto"/>
            <w:noWrap/>
            <w:hideMark/>
          </w:tcPr>
          <w:p w14:paraId="1B626B67"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 xml:space="preserve">  Ex-smoker</w:t>
            </w:r>
          </w:p>
        </w:tc>
        <w:tc>
          <w:tcPr>
            <w:tcW w:w="1424" w:type="pct"/>
            <w:shd w:val="clear" w:color="auto" w:fill="auto"/>
            <w:noWrap/>
            <w:hideMark/>
          </w:tcPr>
          <w:p w14:paraId="29BF12AE"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1.02 (0.57</w:t>
            </w:r>
            <w:r w:rsidR="004C1649" w:rsidRPr="00F77379">
              <w:rPr>
                <w:rFonts w:ascii="Book Antiqua" w:hAnsi="Book Antiqua"/>
                <w:color w:val="000000"/>
                <w:lang w:eastAsia="zh-CN"/>
              </w:rPr>
              <w:t>-</w:t>
            </w:r>
            <w:r w:rsidRPr="00F77379">
              <w:rPr>
                <w:rFonts w:ascii="Book Antiqua" w:hAnsi="Book Antiqua"/>
                <w:color w:val="000000"/>
              </w:rPr>
              <w:t>1.84)</w:t>
            </w:r>
          </w:p>
        </w:tc>
        <w:tc>
          <w:tcPr>
            <w:tcW w:w="1630" w:type="pct"/>
            <w:shd w:val="clear" w:color="auto" w:fill="auto"/>
            <w:noWrap/>
            <w:hideMark/>
          </w:tcPr>
          <w:p w14:paraId="223C62E5"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0.949</w:t>
            </w:r>
          </w:p>
        </w:tc>
      </w:tr>
      <w:tr w:rsidR="00F11A2D" w:rsidRPr="00F77379" w14:paraId="1E97E282" w14:textId="77777777" w:rsidTr="007E2D1B">
        <w:trPr>
          <w:trHeight w:val="57"/>
        </w:trPr>
        <w:tc>
          <w:tcPr>
            <w:tcW w:w="1947" w:type="pct"/>
            <w:shd w:val="clear" w:color="auto" w:fill="auto"/>
            <w:noWrap/>
            <w:hideMark/>
          </w:tcPr>
          <w:p w14:paraId="0EE85A7F"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 xml:space="preserve">  Current smoker</w:t>
            </w:r>
          </w:p>
        </w:tc>
        <w:tc>
          <w:tcPr>
            <w:tcW w:w="1424" w:type="pct"/>
            <w:shd w:val="clear" w:color="auto" w:fill="auto"/>
            <w:noWrap/>
            <w:hideMark/>
          </w:tcPr>
          <w:p w14:paraId="02E47051"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1.33 (0.79</w:t>
            </w:r>
            <w:r w:rsidR="004C1649" w:rsidRPr="00F77379">
              <w:rPr>
                <w:rFonts w:ascii="Book Antiqua" w:hAnsi="Book Antiqua"/>
                <w:color w:val="000000"/>
                <w:lang w:eastAsia="zh-CN"/>
              </w:rPr>
              <w:t>-</w:t>
            </w:r>
            <w:r w:rsidRPr="00F77379">
              <w:rPr>
                <w:rFonts w:ascii="Book Antiqua" w:hAnsi="Book Antiqua"/>
                <w:color w:val="000000"/>
              </w:rPr>
              <w:t>2.25)</w:t>
            </w:r>
          </w:p>
        </w:tc>
        <w:tc>
          <w:tcPr>
            <w:tcW w:w="1630" w:type="pct"/>
            <w:shd w:val="clear" w:color="auto" w:fill="auto"/>
            <w:noWrap/>
            <w:hideMark/>
          </w:tcPr>
          <w:p w14:paraId="10B5840F" w14:textId="77777777" w:rsidR="00F11A2D" w:rsidRPr="00F77379" w:rsidRDefault="00F11A2D" w:rsidP="006E05C7">
            <w:pPr>
              <w:spacing w:line="360" w:lineRule="auto"/>
              <w:jc w:val="both"/>
              <w:rPr>
                <w:rFonts w:ascii="Book Antiqua" w:hAnsi="Book Antiqua"/>
                <w:color w:val="000000"/>
              </w:rPr>
            </w:pPr>
            <w:r w:rsidRPr="00F77379">
              <w:rPr>
                <w:rFonts w:ascii="Book Antiqua" w:hAnsi="Book Antiqua"/>
                <w:color w:val="000000"/>
              </w:rPr>
              <w:t>0.287</w:t>
            </w:r>
          </w:p>
        </w:tc>
      </w:tr>
    </w:tbl>
    <w:p w14:paraId="43D96267" w14:textId="725725DC" w:rsidR="00F77379" w:rsidRPr="00F77379" w:rsidRDefault="00F11A2D" w:rsidP="006E05C7">
      <w:pPr>
        <w:spacing w:line="360" w:lineRule="auto"/>
        <w:jc w:val="both"/>
        <w:rPr>
          <w:rFonts w:ascii="Book Antiqua" w:hAnsi="Book Antiqua"/>
          <w:lang w:eastAsia="zh-CN"/>
        </w:rPr>
      </w:pPr>
      <w:r w:rsidRPr="00F77379">
        <w:rPr>
          <w:rFonts w:ascii="Book Antiqua" w:hAnsi="Book Antiqua"/>
        </w:rPr>
        <w:t xml:space="preserve">Ethnicity reference group is white ethnicity; Alcohol excess reference group is never excess; Smoking history reference group is never-smoker. GI: </w:t>
      </w:r>
      <w:r w:rsidR="004C1649" w:rsidRPr="00F77379">
        <w:rPr>
          <w:rFonts w:ascii="Book Antiqua" w:hAnsi="Book Antiqua"/>
          <w:lang w:eastAsia="zh-CN"/>
        </w:rPr>
        <w:t>G</w:t>
      </w:r>
      <w:r w:rsidRPr="00F77379">
        <w:rPr>
          <w:rFonts w:ascii="Book Antiqua" w:hAnsi="Book Antiqua"/>
        </w:rPr>
        <w:t xml:space="preserve">astrointestinal; CCF: </w:t>
      </w:r>
      <w:r w:rsidR="004C1649" w:rsidRPr="00F77379">
        <w:rPr>
          <w:rFonts w:ascii="Book Antiqua" w:hAnsi="Book Antiqua"/>
          <w:lang w:eastAsia="zh-CN"/>
        </w:rPr>
        <w:t>C</w:t>
      </w:r>
      <w:r w:rsidRPr="00F77379">
        <w:rPr>
          <w:rFonts w:ascii="Book Antiqua" w:hAnsi="Book Antiqua"/>
        </w:rPr>
        <w:t xml:space="preserve">ongestive heart failure; CKD: </w:t>
      </w:r>
      <w:r w:rsidR="004C1649" w:rsidRPr="00F77379">
        <w:rPr>
          <w:rFonts w:ascii="Book Antiqua" w:hAnsi="Book Antiqua"/>
          <w:lang w:eastAsia="zh-CN"/>
        </w:rPr>
        <w:t>C</w:t>
      </w:r>
      <w:r w:rsidRPr="00F77379">
        <w:rPr>
          <w:rFonts w:ascii="Book Antiqua" w:hAnsi="Book Antiqua"/>
        </w:rPr>
        <w:t xml:space="preserve">hronic kidney disease; PPI: </w:t>
      </w:r>
      <w:r w:rsidR="004C1649" w:rsidRPr="00F77379">
        <w:rPr>
          <w:rFonts w:ascii="Book Antiqua" w:hAnsi="Book Antiqua"/>
          <w:lang w:eastAsia="zh-CN"/>
        </w:rPr>
        <w:t>P</w:t>
      </w:r>
      <w:r w:rsidRPr="00F77379">
        <w:rPr>
          <w:rFonts w:ascii="Book Antiqua" w:hAnsi="Book Antiqua"/>
        </w:rPr>
        <w:t xml:space="preserve">roton </w:t>
      </w:r>
      <w:proofErr w:type="gramStart"/>
      <w:r w:rsidRPr="00F77379">
        <w:rPr>
          <w:rFonts w:ascii="Book Antiqua" w:hAnsi="Book Antiqua"/>
        </w:rPr>
        <w:t>pump</w:t>
      </w:r>
      <w:proofErr w:type="gramEnd"/>
      <w:r w:rsidRPr="00F77379">
        <w:rPr>
          <w:rFonts w:ascii="Book Antiqua" w:hAnsi="Book Antiqua"/>
        </w:rPr>
        <w:t xml:space="preserve"> inhibitor</w:t>
      </w:r>
      <w:r w:rsidR="004C1649" w:rsidRPr="00F77379">
        <w:rPr>
          <w:rFonts w:ascii="Book Antiqua" w:hAnsi="Book Antiqua"/>
          <w:lang w:eastAsia="zh-CN"/>
        </w:rPr>
        <w:t>.</w:t>
      </w:r>
    </w:p>
    <w:p w14:paraId="14546D79" w14:textId="77777777" w:rsidR="00F77379" w:rsidRPr="00F77379" w:rsidRDefault="00F77379">
      <w:pPr>
        <w:rPr>
          <w:rFonts w:ascii="Book Antiqua" w:hAnsi="Book Antiqua"/>
          <w:lang w:eastAsia="zh-CN"/>
        </w:rPr>
      </w:pPr>
      <w:r w:rsidRPr="00F77379">
        <w:rPr>
          <w:rFonts w:ascii="Book Antiqua" w:hAnsi="Book Antiqua"/>
          <w:lang w:eastAsia="zh-CN"/>
        </w:rPr>
        <w:lastRenderedPageBreak/>
        <w:br w:type="page"/>
      </w:r>
    </w:p>
    <w:p w14:paraId="147477C1" w14:textId="77777777" w:rsidR="00F77379" w:rsidRPr="00F77379" w:rsidRDefault="00F77379" w:rsidP="00F77379">
      <w:pPr>
        <w:jc w:val="center"/>
        <w:rPr>
          <w:rFonts w:ascii="Book Antiqua" w:hAnsi="Book Antiqua"/>
        </w:rPr>
      </w:pPr>
    </w:p>
    <w:p w14:paraId="5322D3EB" w14:textId="77777777" w:rsidR="00F77379" w:rsidRPr="00F77379" w:rsidRDefault="00F77379" w:rsidP="00F77379">
      <w:pPr>
        <w:jc w:val="center"/>
        <w:rPr>
          <w:rFonts w:ascii="Book Antiqua" w:hAnsi="Book Antiqua"/>
        </w:rPr>
      </w:pPr>
    </w:p>
    <w:p w14:paraId="7A28D009" w14:textId="77777777" w:rsidR="00F77379" w:rsidRPr="00F77379" w:rsidRDefault="00F77379" w:rsidP="00F77379">
      <w:pPr>
        <w:jc w:val="center"/>
        <w:rPr>
          <w:rFonts w:ascii="Book Antiqua" w:hAnsi="Book Antiqua"/>
        </w:rPr>
      </w:pPr>
    </w:p>
    <w:p w14:paraId="0AC1D82B" w14:textId="77777777" w:rsidR="00F77379" w:rsidRPr="00F77379" w:rsidRDefault="00F77379" w:rsidP="00F77379">
      <w:pPr>
        <w:jc w:val="center"/>
        <w:rPr>
          <w:rFonts w:ascii="Book Antiqua" w:hAnsi="Book Antiqua"/>
        </w:rPr>
      </w:pPr>
    </w:p>
    <w:p w14:paraId="498E9681" w14:textId="77777777" w:rsidR="00F77379" w:rsidRPr="00F77379" w:rsidRDefault="00F77379" w:rsidP="00F77379">
      <w:pPr>
        <w:jc w:val="center"/>
        <w:rPr>
          <w:rFonts w:ascii="Book Antiqua" w:hAnsi="Book Antiqua"/>
        </w:rPr>
      </w:pPr>
    </w:p>
    <w:p w14:paraId="7E30A522" w14:textId="449C316F" w:rsidR="00F77379" w:rsidRPr="00F77379" w:rsidRDefault="00F77379" w:rsidP="00F77379">
      <w:pPr>
        <w:jc w:val="center"/>
        <w:rPr>
          <w:rFonts w:ascii="Book Antiqua" w:hAnsi="Book Antiqua"/>
        </w:rPr>
      </w:pPr>
      <w:r w:rsidRPr="00F77379">
        <w:rPr>
          <w:rFonts w:ascii="Book Antiqua" w:hAnsi="Book Antiqua"/>
          <w:noProof/>
          <w:lang w:eastAsia="zh-CN"/>
        </w:rPr>
        <w:drawing>
          <wp:inline distT="0" distB="0" distL="0" distR="0" wp14:anchorId="4A86FC5B" wp14:editId="30158501">
            <wp:extent cx="2501900" cy="1438275"/>
            <wp:effectExtent l="0" t="0" r="0" b="9525"/>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900" cy="1438275"/>
                    </a:xfrm>
                    <a:prstGeom prst="rect">
                      <a:avLst/>
                    </a:prstGeom>
                    <a:noFill/>
                    <a:ln>
                      <a:noFill/>
                    </a:ln>
                  </pic:spPr>
                </pic:pic>
              </a:graphicData>
            </a:graphic>
          </wp:inline>
        </w:drawing>
      </w:r>
    </w:p>
    <w:p w14:paraId="2B3BF420" w14:textId="77777777" w:rsidR="00F77379" w:rsidRPr="00F77379" w:rsidRDefault="00F77379" w:rsidP="00F77379">
      <w:pPr>
        <w:jc w:val="center"/>
        <w:rPr>
          <w:rFonts w:ascii="Book Antiqua" w:hAnsi="Book Antiqua"/>
        </w:rPr>
      </w:pPr>
    </w:p>
    <w:p w14:paraId="36114352" w14:textId="77777777" w:rsidR="00F77379" w:rsidRPr="00F77379" w:rsidRDefault="00F77379" w:rsidP="00F77379">
      <w:pPr>
        <w:autoSpaceDE w:val="0"/>
        <w:autoSpaceDN w:val="0"/>
        <w:adjustRightInd w:val="0"/>
        <w:jc w:val="center"/>
        <w:rPr>
          <w:rFonts w:ascii="Book Antiqua" w:eastAsia="Garamond-Bold" w:hAnsi="Book Antiqua" w:cs="Garamond-Bold"/>
          <w:b/>
          <w:bCs/>
          <w:color w:val="000000"/>
          <w:sz w:val="28"/>
          <w:szCs w:val="28"/>
        </w:rPr>
      </w:pPr>
      <w:r w:rsidRPr="00F77379">
        <w:rPr>
          <w:rFonts w:ascii="Book Antiqua" w:eastAsia="TimesNewRomanPSMT" w:hAnsi="Book Antiqua" w:cs="TimesNewRomanPSMT"/>
          <w:color w:val="000000"/>
          <w:sz w:val="28"/>
          <w:szCs w:val="28"/>
        </w:rPr>
        <w:t xml:space="preserve">Published by </w:t>
      </w:r>
      <w:proofErr w:type="spellStart"/>
      <w:r w:rsidRPr="00F77379">
        <w:rPr>
          <w:rFonts w:ascii="Book Antiqua" w:eastAsia="Garamond-Bold" w:hAnsi="Book Antiqua" w:cs="Garamond-Bold"/>
          <w:b/>
          <w:bCs/>
          <w:color w:val="000000"/>
          <w:sz w:val="28"/>
          <w:szCs w:val="28"/>
        </w:rPr>
        <w:t>Baishideng</w:t>
      </w:r>
      <w:proofErr w:type="spellEnd"/>
      <w:r w:rsidRPr="00F77379">
        <w:rPr>
          <w:rFonts w:ascii="Book Antiqua" w:eastAsia="Garamond-Bold" w:hAnsi="Book Antiqua" w:cs="Garamond-Bold"/>
          <w:b/>
          <w:bCs/>
          <w:color w:val="000000"/>
          <w:sz w:val="28"/>
          <w:szCs w:val="28"/>
        </w:rPr>
        <w:t xml:space="preserve"> Publishing Group </w:t>
      </w:r>
      <w:proofErr w:type="spellStart"/>
      <w:r w:rsidRPr="00F77379">
        <w:rPr>
          <w:rFonts w:ascii="Book Antiqua" w:eastAsia="Garamond-Bold" w:hAnsi="Book Antiqua" w:cs="Garamond-Bold"/>
          <w:b/>
          <w:bCs/>
          <w:color w:val="000000"/>
          <w:sz w:val="28"/>
          <w:szCs w:val="28"/>
        </w:rPr>
        <w:t>Inc</w:t>
      </w:r>
      <w:proofErr w:type="spellEnd"/>
    </w:p>
    <w:p w14:paraId="4F507682" w14:textId="77777777" w:rsidR="00F77379" w:rsidRPr="00F77379" w:rsidRDefault="00F77379" w:rsidP="00F77379">
      <w:pPr>
        <w:autoSpaceDE w:val="0"/>
        <w:autoSpaceDN w:val="0"/>
        <w:adjustRightInd w:val="0"/>
        <w:jc w:val="center"/>
        <w:rPr>
          <w:rFonts w:ascii="Book Antiqua" w:eastAsia="TimesNewRomanPSMT" w:hAnsi="Book Antiqua" w:cs="Garamond"/>
          <w:color w:val="000000"/>
          <w:sz w:val="28"/>
          <w:szCs w:val="28"/>
        </w:rPr>
      </w:pPr>
      <w:r w:rsidRPr="00F77379">
        <w:rPr>
          <w:rFonts w:ascii="Book Antiqua" w:eastAsia="TimesNewRomanPSMT" w:hAnsi="Book Antiqua" w:cs="Garamond"/>
          <w:color w:val="000000"/>
          <w:sz w:val="28"/>
          <w:szCs w:val="28"/>
        </w:rPr>
        <w:t>7041 Koll Center Parkway, Suite 160, Pleasanton, CA 94566, USA</w:t>
      </w:r>
    </w:p>
    <w:p w14:paraId="5CDF2B46" w14:textId="77777777" w:rsidR="00F77379" w:rsidRPr="00F77379" w:rsidRDefault="00F77379" w:rsidP="00F77379">
      <w:pPr>
        <w:autoSpaceDE w:val="0"/>
        <w:autoSpaceDN w:val="0"/>
        <w:adjustRightInd w:val="0"/>
        <w:jc w:val="center"/>
        <w:rPr>
          <w:rFonts w:ascii="Book Antiqua" w:eastAsia="TimesNewRomanPSMT" w:hAnsi="Book Antiqua" w:cs="Garamond"/>
          <w:color w:val="000000"/>
          <w:sz w:val="28"/>
          <w:szCs w:val="28"/>
        </w:rPr>
      </w:pPr>
      <w:r w:rsidRPr="00F77379">
        <w:rPr>
          <w:rFonts w:ascii="Book Antiqua" w:eastAsia="Garamond-Bold" w:hAnsi="Book Antiqua" w:cs="Garamond-Bold"/>
          <w:b/>
          <w:bCs/>
          <w:color w:val="000000"/>
          <w:sz w:val="28"/>
          <w:szCs w:val="28"/>
        </w:rPr>
        <w:t xml:space="preserve">Telephone: </w:t>
      </w:r>
      <w:r w:rsidRPr="00F77379">
        <w:rPr>
          <w:rFonts w:ascii="Book Antiqua" w:eastAsia="TimesNewRomanPSMT" w:hAnsi="Book Antiqua" w:cs="Garamond"/>
          <w:color w:val="000000"/>
          <w:sz w:val="28"/>
          <w:szCs w:val="28"/>
        </w:rPr>
        <w:t>+1-925-3991568</w:t>
      </w:r>
    </w:p>
    <w:p w14:paraId="788BF24B" w14:textId="77777777" w:rsidR="00F77379" w:rsidRPr="00F77379" w:rsidRDefault="00F77379" w:rsidP="00F77379">
      <w:pPr>
        <w:autoSpaceDE w:val="0"/>
        <w:autoSpaceDN w:val="0"/>
        <w:adjustRightInd w:val="0"/>
        <w:jc w:val="center"/>
        <w:rPr>
          <w:rFonts w:ascii="Book Antiqua" w:eastAsia="TimesNewRomanPSMT" w:hAnsi="Book Antiqua" w:cs="Garamond"/>
          <w:color w:val="D56400"/>
          <w:sz w:val="28"/>
          <w:szCs w:val="28"/>
        </w:rPr>
      </w:pPr>
      <w:r w:rsidRPr="00F77379">
        <w:rPr>
          <w:rFonts w:ascii="Book Antiqua" w:eastAsia="Garamond-Bold" w:hAnsi="Book Antiqua" w:cs="Garamond-Bold"/>
          <w:b/>
          <w:bCs/>
          <w:color w:val="000000"/>
          <w:sz w:val="28"/>
          <w:szCs w:val="28"/>
        </w:rPr>
        <w:t xml:space="preserve">E-mail: </w:t>
      </w:r>
      <w:r w:rsidRPr="00F77379">
        <w:rPr>
          <w:rFonts w:ascii="Book Antiqua" w:eastAsia="TimesNewRomanPSMT" w:hAnsi="Book Antiqua" w:cs="Garamond"/>
          <w:color w:val="D56400"/>
          <w:sz w:val="28"/>
          <w:szCs w:val="28"/>
        </w:rPr>
        <w:t>bpgoffice@wjgnet.com</w:t>
      </w:r>
    </w:p>
    <w:p w14:paraId="2BDB2D98" w14:textId="77777777" w:rsidR="00F77379" w:rsidRPr="00F77379" w:rsidRDefault="00F77379" w:rsidP="00F77379">
      <w:pPr>
        <w:autoSpaceDE w:val="0"/>
        <w:autoSpaceDN w:val="0"/>
        <w:adjustRightInd w:val="0"/>
        <w:jc w:val="center"/>
        <w:rPr>
          <w:rFonts w:ascii="Book Antiqua" w:eastAsia="TimesNewRomanPSMT" w:hAnsi="Book Antiqua" w:cs="Garamond"/>
          <w:color w:val="D56400"/>
          <w:sz w:val="28"/>
          <w:szCs w:val="28"/>
        </w:rPr>
      </w:pPr>
      <w:r w:rsidRPr="00F77379">
        <w:rPr>
          <w:rFonts w:ascii="Book Antiqua" w:eastAsia="Garamond-Bold" w:hAnsi="Book Antiqua" w:cs="Garamond-Bold"/>
          <w:b/>
          <w:bCs/>
          <w:color w:val="000000"/>
          <w:sz w:val="28"/>
          <w:szCs w:val="28"/>
        </w:rPr>
        <w:t xml:space="preserve">Help Desk: </w:t>
      </w:r>
      <w:r w:rsidRPr="00F77379">
        <w:rPr>
          <w:rFonts w:ascii="Book Antiqua" w:eastAsia="TimesNewRomanPSMT" w:hAnsi="Book Antiqua" w:cs="Garamond"/>
          <w:color w:val="D56400"/>
          <w:sz w:val="28"/>
          <w:szCs w:val="28"/>
        </w:rPr>
        <w:t>https://www.f6publishing.com/helpdesk</w:t>
      </w:r>
    </w:p>
    <w:p w14:paraId="1270EDEC" w14:textId="77777777" w:rsidR="00F77379" w:rsidRPr="00F77379" w:rsidRDefault="00F77379" w:rsidP="00F77379">
      <w:pPr>
        <w:jc w:val="center"/>
        <w:rPr>
          <w:rFonts w:ascii="Book Antiqua" w:hAnsi="Book Antiqua" w:cstheme="minorBidi"/>
          <w:sz w:val="21"/>
          <w:szCs w:val="22"/>
        </w:rPr>
      </w:pPr>
      <w:r w:rsidRPr="00F77379">
        <w:rPr>
          <w:rFonts w:ascii="Book Antiqua" w:eastAsia="TimesNewRomanPSMT" w:hAnsi="Book Antiqua" w:cs="Garamond"/>
          <w:color w:val="D56400"/>
          <w:sz w:val="28"/>
          <w:szCs w:val="28"/>
        </w:rPr>
        <w:t>https://www.wjgnet.com</w:t>
      </w:r>
    </w:p>
    <w:p w14:paraId="11643813" w14:textId="77777777" w:rsidR="00F77379" w:rsidRPr="00F77379" w:rsidRDefault="00F77379" w:rsidP="00F77379">
      <w:pPr>
        <w:jc w:val="center"/>
        <w:rPr>
          <w:rFonts w:ascii="Book Antiqua" w:hAnsi="Book Antiqua"/>
        </w:rPr>
      </w:pPr>
    </w:p>
    <w:p w14:paraId="4CC7F35D" w14:textId="77777777" w:rsidR="00F77379" w:rsidRPr="00F77379" w:rsidRDefault="00F77379" w:rsidP="00F77379">
      <w:pPr>
        <w:jc w:val="center"/>
        <w:rPr>
          <w:rFonts w:ascii="Book Antiqua" w:hAnsi="Book Antiqua"/>
        </w:rPr>
      </w:pPr>
    </w:p>
    <w:p w14:paraId="2DD0150C" w14:textId="77777777" w:rsidR="00F77379" w:rsidRPr="00F77379" w:rsidRDefault="00F77379" w:rsidP="00F77379">
      <w:pPr>
        <w:jc w:val="center"/>
        <w:rPr>
          <w:rFonts w:ascii="Book Antiqua" w:hAnsi="Book Antiqua"/>
        </w:rPr>
      </w:pPr>
    </w:p>
    <w:p w14:paraId="22C4342B" w14:textId="4B1B0687" w:rsidR="00F77379" w:rsidRPr="00F77379" w:rsidRDefault="00F77379" w:rsidP="00F77379">
      <w:pPr>
        <w:jc w:val="center"/>
        <w:rPr>
          <w:rFonts w:ascii="Book Antiqua" w:hAnsi="Book Antiqua"/>
        </w:rPr>
      </w:pPr>
      <w:r w:rsidRPr="00F77379">
        <w:rPr>
          <w:rFonts w:ascii="Book Antiqua" w:hAnsi="Book Antiqua"/>
          <w:noProof/>
          <w:lang w:eastAsia="zh-CN"/>
        </w:rPr>
        <w:drawing>
          <wp:inline distT="0" distB="0" distL="0" distR="0" wp14:anchorId="378C17A9" wp14:editId="286BD019">
            <wp:extent cx="1448435" cy="1438275"/>
            <wp:effectExtent l="0" t="0" r="0" b="9525"/>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二维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8435" cy="1438275"/>
                    </a:xfrm>
                    <a:prstGeom prst="rect">
                      <a:avLst/>
                    </a:prstGeom>
                    <a:noFill/>
                    <a:ln>
                      <a:noFill/>
                    </a:ln>
                  </pic:spPr>
                </pic:pic>
              </a:graphicData>
            </a:graphic>
          </wp:inline>
        </w:drawing>
      </w:r>
    </w:p>
    <w:p w14:paraId="5C12220C" w14:textId="77777777" w:rsidR="00F77379" w:rsidRPr="00F77379" w:rsidRDefault="00F77379" w:rsidP="00F77379">
      <w:pPr>
        <w:jc w:val="center"/>
        <w:rPr>
          <w:rFonts w:ascii="Book Antiqua" w:hAnsi="Book Antiqua"/>
        </w:rPr>
      </w:pPr>
    </w:p>
    <w:p w14:paraId="3EB10AB0" w14:textId="77777777" w:rsidR="00F77379" w:rsidRPr="00F77379" w:rsidRDefault="00F77379" w:rsidP="00F77379">
      <w:pPr>
        <w:jc w:val="center"/>
        <w:rPr>
          <w:rFonts w:ascii="Book Antiqua" w:hAnsi="Book Antiqua"/>
        </w:rPr>
      </w:pPr>
    </w:p>
    <w:p w14:paraId="28F3E418" w14:textId="77777777" w:rsidR="00F77379" w:rsidRPr="00F77379" w:rsidRDefault="00F77379" w:rsidP="00F77379">
      <w:pPr>
        <w:jc w:val="center"/>
        <w:rPr>
          <w:rFonts w:ascii="Book Antiqua" w:hAnsi="Book Antiqua"/>
        </w:rPr>
      </w:pPr>
    </w:p>
    <w:p w14:paraId="2F82449C" w14:textId="77777777" w:rsidR="00F77379" w:rsidRPr="00F77379" w:rsidRDefault="00F77379" w:rsidP="00F77379">
      <w:pPr>
        <w:jc w:val="center"/>
        <w:rPr>
          <w:rFonts w:ascii="Book Antiqua" w:hAnsi="Book Antiqua"/>
        </w:rPr>
      </w:pPr>
    </w:p>
    <w:p w14:paraId="338EF0FC" w14:textId="77777777" w:rsidR="00F77379" w:rsidRPr="00F77379" w:rsidRDefault="00F77379" w:rsidP="00F77379">
      <w:pPr>
        <w:jc w:val="center"/>
        <w:rPr>
          <w:rFonts w:ascii="Book Antiqua" w:hAnsi="Book Antiqua"/>
        </w:rPr>
      </w:pPr>
    </w:p>
    <w:p w14:paraId="0DBFC4FF" w14:textId="77777777" w:rsidR="00F77379" w:rsidRPr="00F77379" w:rsidRDefault="00F77379" w:rsidP="00F77379">
      <w:pPr>
        <w:jc w:val="center"/>
        <w:rPr>
          <w:rFonts w:ascii="Book Antiqua" w:hAnsi="Book Antiqua"/>
        </w:rPr>
      </w:pPr>
    </w:p>
    <w:p w14:paraId="10F52F20" w14:textId="77777777" w:rsidR="00F77379" w:rsidRPr="00F77379" w:rsidRDefault="00F77379" w:rsidP="00F77379">
      <w:pPr>
        <w:jc w:val="center"/>
        <w:rPr>
          <w:rFonts w:ascii="Book Antiqua" w:hAnsi="Book Antiqua"/>
        </w:rPr>
      </w:pPr>
    </w:p>
    <w:p w14:paraId="291D92DA" w14:textId="77777777" w:rsidR="00F77379" w:rsidRPr="00F77379" w:rsidRDefault="00F77379" w:rsidP="00F77379">
      <w:pPr>
        <w:jc w:val="center"/>
        <w:rPr>
          <w:rFonts w:ascii="Book Antiqua" w:hAnsi="Book Antiqua"/>
        </w:rPr>
      </w:pPr>
    </w:p>
    <w:p w14:paraId="6E977FD2" w14:textId="77777777" w:rsidR="00F77379" w:rsidRPr="00F77379" w:rsidRDefault="00F77379" w:rsidP="00F77379">
      <w:pPr>
        <w:jc w:val="center"/>
        <w:rPr>
          <w:rFonts w:ascii="Book Antiqua" w:hAnsi="Book Antiqua"/>
        </w:rPr>
      </w:pPr>
    </w:p>
    <w:p w14:paraId="450F9832" w14:textId="77777777" w:rsidR="00F77379" w:rsidRPr="00F77379" w:rsidRDefault="00F77379" w:rsidP="00F77379">
      <w:pPr>
        <w:jc w:val="right"/>
        <w:rPr>
          <w:rFonts w:ascii="Book Antiqua" w:hAnsi="Book Antiqua"/>
          <w:color w:val="000000" w:themeColor="text1"/>
        </w:rPr>
      </w:pPr>
    </w:p>
    <w:p w14:paraId="024E8837" w14:textId="77777777" w:rsidR="00F77379" w:rsidRDefault="00F77379" w:rsidP="00F77379">
      <w:pPr>
        <w:jc w:val="center"/>
        <w:rPr>
          <w:rFonts w:ascii="Book Antiqua" w:hAnsi="Book Antiqua"/>
          <w:color w:val="000000" w:themeColor="text1"/>
        </w:rPr>
      </w:pPr>
      <w:r w:rsidRPr="00F77379">
        <w:rPr>
          <w:rFonts w:ascii="Book Antiqua" w:eastAsia="BookAntiqua-Bold" w:hAnsi="Book Antiqua" w:cs="BookAntiqua-Bold"/>
          <w:b/>
          <w:bCs/>
          <w:color w:val="000000" w:themeColor="text1"/>
        </w:rPr>
        <w:t xml:space="preserve">© 2021 </w:t>
      </w:r>
      <w:proofErr w:type="spellStart"/>
      <w:r w:rsidRPr="00F77379">
        <w:rPr>
          <w:rFonts w:ascii="Book Antiqua" w:eastAsia="BookAntiqua-Bold" w:hAnsi="Book Antiqua" w:cs="BookAntiqua-Bold"/>
          <w:b/>
          <w:bCs/>
          <w:color w:val="000000" w:themeColor="text1"/>
        </w:rPr>
        <w:t>Baishideng</w:t>
      </w:r>
      <w:proofErr w:type="spellEnd"/>
      <w:r w:rsidRPr="00F77379">
        <w:rPr>
          <w:rFonts w:ascii="Book Antiqua" w:eastAsia="BookAntiqua-Bold" w:hAnsi="Book Antiqua" w:cs="BookAntiqua-Bold"/>
          <w:b/>
          <w:bCs/>
          <w:color w:val="000000" w:themeColor="text1"/>
        </w:rPr>
        <w:t xml:space="preserve"> Publishing Group Inc. All rights reserved.</w:t>
      </w:r>
      <w:r w:rsidRPr="00F77379">
        <w:rPr>
          <w:rFonts w:ascii="Book Antiqua" w:hAnsi="Book Antiqua"/>
          <w:color w:val="000000" w:themeColor="text1"/>
        </w:rPr>
        <w:fldChar w:fldCharType="begin"/>
      </w:r>
      <w:r w:rsidRPr="00F77379">
        <w:rPr>
          <w:rFonts w:ascii="Book Antiqua" w:hAnsi="Book Antiqua"/>
          <w:color w:val="000000" w:themeColor="text1"/>
        </w:rPr>
        <w:instrText xml:space="preserve"> ADDIN EN.REFLIST </w:instrText>
      </w:r>
      <w:r w:rsidRPr="00F77379">
        <w:rPr>
          <w:rFonts w:ascii="Book Antiqua" w:hAnsi="Book Antiqua"/>
          <w:color w:val="000000" w:themeColor="text1"/>
        </w:rPr>
        <w:fldChar w:fldCharType="end"/>
      </w:r>
      <w:bookmarkStart w:id="4" w:name="_GoBack"/>
      <w:bookmarkEnd w:id="4"/>
    </w:p>
    <w:p w14:paraId="615E1BA3" w14:textId="77777777" w:rsidR="00F11A2D" w:rsidRPr="00F77379" w:rsidRDefault="00F11A2D" w:rsidP="006E05C7">
      <w:pPr>
        <w:spacing w:line="360" w:lineRule="auto"/>
        <w:jc w:val="both"/>
        <w:rPr>
          <w:rFonts w:ascii="Book Antiqua" w:hAnsi="Book Antiqua"/>
          <w:lang w:eastAsia="zh-CN"/>
        </w:rPr>
      </w:pPr>
    </w:p>
    <w:sectPr w:rsidR="00F11A2D" w:rsidRPr="00F773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D7399" w14:textId="77777777" w:rsidR="00A81E35" w:rsidRDefault="00A81E35" w:rsidP="00F53B1E">
      <w:r>
        <w:separator/>
      </w:r>
    </w:p>
  </w:endnote>
  <w:endnote w:type="continuationSeparator" w:id="0">
    <w:p w14:paraId="15F27DE9" w14:textId="77777777" w:rsidR="00A81E35" w:rsidRDefault="00A81E35" w:rsidP="00F5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66493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89F8B81" w14:textId="77777777" w:rsidR="00F53B1E" w:rsidRPr="00F53B1E" w:rsidRDefault="00F53B1E">
            <w:pPr>
              <w:pStyle w:val="a4"/>
              <w:jc w:val="right"/>
              <w:rPr>
                <w:rFonts w:ascii="Book Antiqua" w:hAnsi="Book Antiqua"/>
                <w:sz w:val="24"/>
                <w:szCs w:val="24"/>
              </w:rPr>
            </w:pPr>
            <w:r w:rsidRPr="00F53B1E">
              <w:rPr>
                <w:rFonts w:ascii="Book Antiqua" w:hAnsi="Book Antiqua"/>
                <w:sz w:val="24"/>
                <w:szCs w:val="24"/>
                <w:lang w:val="zh-CN" w:eastAsia="zh-CN"/>
              </w:rPr>
              <w:t xml:space="preserve"> </w:t>
            </w:r>
            <w:r w:rsidRPr="00F53B1E">
              <w:rPr>
                <w:rFonts w:ascii="Book Antiqua" w:hAnsi="Book Antiqua"/>
                <w:b/>
                <w:bCs/>
                <w:sz w:val="24"/>
                <w:szCs w:val="24"/>
              </w:rPr>
              <w:fldChar w:fldCharType="begin"/>
            </w:r>
            <w:r w:rsidRPr="00F53B1E">
              <w:rPr>
                <w:rFonts w:ascii="Book Antiqua" w:hAnsi="Book Antiqua"/>
                <w:b/>
                <w:bCs/>
                <w:sz w:val="24"/>
                <w:szCs w:val="24"/>
              </w:rPr>
              <w:instrText>PAGE</w:instrText>
            </w:r>
            <w:r w:rsidRPr="00F53B1E">
              <w:rPr>
                <w:rFonts w:ascii="Book Antiqua" w:hAnsi="Book Antiqua"/>
                <w:b/>
                <w:bCs/>
                <w:sz w:val="24"/>
                <w:szCs w:val="24"/>
              </w:rPr>
              <w:fldChar w:fldCharType="separate"/>
            </w:r>
            <w:r w:rsidR="00F77379">
              <w:rPr>
                <w:rFonts w:ascii="Book Antiqua" w:hAnsi="Book Antiqua"/>
                <w:b/>
                <w:bCs/>
                <w:noProof/>
                <w:sz w:val="24"/>
                <w:szCs w:val="24"/>
              </w:rPr>
              <w:t>30</w:t>
            </w:r>
            <w:r w:rsidRPr="00F53B1E">
              <w:rPr>
                <w:rFonts w:ascii="Book Antiqua" w:hAnsi="Book Antiqua"/>
                <w:b/>
                <w:bCs/>
                <w:sz w:val="24"/>
                <w:szCs w:val="24"/>
              </w:rPr>
              <w:fldChar w:fldCharType="end"/>
            </w:r>
            <w:r w:rsidRPr="00F53B1E">
              <w:rPr>
                <w:rFonts w:ascii="Book Antiqua" w:hAnsi="Book Antiqua"/>
                <w:sz w:val="24"/>
                <w:szCs w:val="24"/>
                <w:lang w:val="zh-CN" w:eastAsia="zh-CN"/>
              </w:rPr>
              <w:t xml:space="preserve"> / </w:t>
            </w:r>
            <w:r w:rsidRPr="00F53B1E">
              <w:rPr>
                <w:rFonts w:ascii="Book Antiqua" w:hAnsi="Book Antiqua"/>
                <w:b/>
                <w:bCs/>
                <w:sz w:val="24"/>
                <w:szCs w:val="24"/>
              </w:rPr>
              <w:fldChar w:fldCharType="begin"/>
            </w:r>
            <w:r w:rsidRPr="00F53B1E">
              <w:rPr>
                <w:rFonts w:ascii="Book Antiqua" w:hAnsi="Book Antiqua"/>
                <w:b/>
                <w:bCs/>
                <w:sz w:val="24"/>
                <w:szCs w:val="24"/>
              </w:rPr>
              <w:instrText>NUMPAGES</w:instrText>
            </w:r>
            <w:r w:rsidRPr="00F53B1E">
              <w:rPr>
                <w:rFonts w:ascii="Book Antiqua" w:hAnsi="Book Antiqua"/>
                <w:b/>
                <w:bCs/>
                <w:sz w:val="24"/>
                <w:szCs w:val="24"/>
              </w:rPr>
              <w:fldChar w:fldCharType="separate"/>
            </w:r>
            <w:r w:rsidR="00F77379">
              <w:rPr>
                <w:rFonts w:ascii="Book Antiqua" w:hAnsi="Book Antiqua"/>
                <w:b/>
                <w:bCs/>
                <w:noProof/>
                <w:sz w:val="24"/>
                <w:szCs w:val="24"/>
              </w:rPr>
              <w:t>30</w:t>
            </w:r>
            <w:r w:rsidRPr="00F53B1E">
              <w:rPr>
                <w:rFonts w:ascii="Book Antiqua" w:hAnsi="Book Antiqua"/>
                <w:b/>
                <w:bCs/>
                <w:sz w:val="24"/>
                <w:szCs w:val="24"/>
              </w:rPr>
              <w:fldChar w:fldCharType="end"/>
            </w:r>
          </w:p>
        </w:sdtContent>
      </w:sdt>
    </w:sdtContent>
  </w:sdt>
  <w:p w14:paraId="3BB7A3AA" w14:textId="77777777" w:rsidR="00F53B1E" w:rsidRDefault="00F53B1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67A4E" w14:textId="77777777" w:rsidR="00A81E35" w:rsidRDefault="00A81E35" w:rsidP="00F53B1E">
      <w:r>
        <w:separator/>
      </w:r>
    </w:p>
  </w:footnote>
  <w:footnote w:type="continuationSeparator" w:id="0">
    <w:p w14:paraId="2E29E178" w14:textId="77777777" w:rsidR="00A81E35" w:rsidRDefault="00A81E35" w:rsidP="00F53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735CD"/>
    <w:rsid w:val="00075A3B"/>
    <w:rsid w:val="000C0C11"/>
    <w:rsid w:val="000C509B"/>
    <w:rsid w:val="00184296"/>
    <w:rsid w:val="001B0F9A"/>
    <w:rsid w:val="00207DCB"/>
    <w:rsid w:val="00240A66"/>
    <w:rsid w:val="002531B9"/>
    <w:rsid w:val="0025783D"/>
    <w:rsid w:val="00281D30"/>
    <w:rsid w:val="00357EDA"/>
    <w:rsid w:val="00364859"/>
    <w:rsid w:val="003812D8"/>
    <w:rsid w:val="003A21BC"/>
    <w:rsid w:val="003A2A7D"/>
    <w:rsid w:val="003D0980"/>
    <w:rsid w:val="003F75BE"/>
    <w:rsid w:val="004A7EB9"/>
    <w:rsid w:val="004C1649"/>
    <w:rsid w:val="00553350"/>
    <w:rsid w:val="005557CF"/>
    <w:rsid w:val="00596E29"/>
    <w:rsid w:val="005B14D8"/>
    <w:rsid w:val="005C72DD"/>
    <w:rsid w:val="00637D23"/>
    <w:rsid w:val="00672F4A"/>
    <w:rsid w:val="006E05C7"/>
    <w:rsid w:val="0073032D"/>
    <w:rsid w:val="007D12AF"/>
    <w:rsid w:val="007E2D1B"/>
    <w:rsid w:val="00805689"/>
    <w:rsid w:val="008761DF"/>
    <w:rsid w:val="008A099E"/>
    <w:rsid w:val="008A150D"/>
    <w:rsid w:val="008F63C0"/>
    <w:rsid w:val="00927738"/>
    <w:rsid w:val="00937C14"/>
    <w:rsid w:val="00945B53"/>
    <w:rsid w:val="00960196"/>
    <w:rsid w:val="0096183F"/>
    <w:rsid w:val="00982300"/>
    <w:rsid w:val="00A77B3E"/>
    <w:rsid w:val="00A81E35"/>
    <w:rsid w:val="00B20129"/>
    <w:rsid w:val="00B91EB2"/>
    <w:rsid w:val="00BA5F5C"/>
    <w:rsid w:val="00CA2A55"/>
    <w:rsid w:val="00CC482B"/>
    <w:rsid w:val="00CF3125"/>
    <w:rsid w:val="00D60B4D"/>
    <w:rsid w:val="00DD0F9D"/>
    <w:rsid w:val="00E02AA1"/>
    <w:rsid w:val="00EF47E2"/>
    <w:rsid w:val="00F02025"/>
    <w:rsid w:val="00F11A2D"/>
    <w:rsid w:val="00F53B1E"/>
    <w:rsid w:val="00F56156"/>
    <w:rsid w:val="00F638DD"/>
    <w:rsid w:val="00F77379"/>
    <w:rsid w:val="00FA55D8"/>
    <w:rsid w:val="00FF7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7B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53B1E"/>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F53B1E"/>
    <w:rPr>
      <w:sz w:val="18"/>
      <w:szCs w:val="18"/>
    </w:rPr>
  </w:style>
  <w:style w:type="paragraph" w:styleId="a4">
    <w:name w:val="footer"/>
    <w:basedOn w:val="a"/>
    <w:link w:val="Char0"/>
    <w:uiPriority w:val="99"/>
    <w:rsid w:val="00F53B1E"/>
    <w:pPr>
      <w:tabs>
        <w:tab w:val="center" w:pos="4320"/>
        <w:tab w:val="right" w:pos="8640"/>
      </w:tabs>
      <w:snapToGrid w:val="0"/>
    </w:pPr>
    <w:rPr>
      <w:sz w:val="18"/>
      <w:szCs w:val="18"/>
    </w:rPr>
  </w:style>
  <w:style w:type="character" w:customStyle="1" w:styleId="Char0">
    <w:name w:val="页脚 Char"/>
    <w:basedOn w:val="a0"/>
    <w:link w:val="a4"/>
    <w:uiPriority w:val="99"/>
    <w:rsid w:val="00F53B1E"/>
    <w:rPr>
      <w:sz w:val="18"/>
      <w:szCs w:val="18"/>
    </w:rPr>
  </w:style>
  <w:style w:type="character" w:customStyle="1" w:styleId="dxdefaultcursor">
    <w:name w:val="dxdefaultcursor"/>
    <w:basedOn w:val="a0"/>
    <w:rsid w:val="003D0980"/>
  </w:style>
  <w:style w:type="character" w:customStyle="1" w:styleId="jlqj4b">
    <w:name w:val="jlqj4b"/>
    <w:basedOn w:val="a0"/>
    <w:rsid w:val="00945B53"/>
  </w:style>
  <w:style w:type="paragraph" w:styleId="a5">
    <w:name w:val="Balloon Text"/>
    <w:basedOn w:val="a"/>
    <w:link w:val="Char1"/>
    <w:rsid w:val="00F77379"/>
    <w:rPr>
      <w:sz w:val="18"/>
      <w:szCs w:val="18"/>
    </w:rPr>
  </w:style>
  <w:style w:type="character" w:customStyle="1" w:styleId="Char1">
    <w:name w:val="批注框文本 Char"/>
    <w:basedOn w:val="a0"/>
    <w:link w:val="a5"/>
    <w:rsid w:val="00F7737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53B1E"/>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F53B1E"/>
    <w:rPr>
      <w:sz w:val="18"/>
      <w:szCs w:val="18"/>
    </w:rPr>
  </w:style>
  <w:style w:type="paragraph" w:styleId="a4">
    <w:name w:val="footer"/>
    <w:basedOn w:val="a"/>
    <w:link w:val="Char0"/>
    <w:uiPriority w:val="99"/>
    <w:rsid w:val="00F53B1E"/>
    <w:pPr>
      <w:tabs>
        <w:tab w:val="center" w:pos="4320"/>
        <w:tab w:val="right" w:pos="8640"/>
      </w:tabs>
      <w:snapToGrid w:val="0"/>
    </w:pPr>
    <w:rPr>
      <w:sz w:val="18"/>
      <w:szCs w:val="18"/>
    </w:rPr>
  </w:style>
  <w:style w:type="character" w:customStyle="1" w:styleId="Char0">
    <w:name w:val="页脚 Char"/>
    <w:basedOn w:val="a0"/>
    <w:link w:val="a4"/>
    <w:uiPriority w:val="99"/>
    <w:rsid w:val="00F53B1E"/>
    <w:rPr>
      <w:sz w:val="18"/>
      <w:szCs w:val="18"/>
    </w:rPr>
  </w:style>
  <w:style w:type="character" w:customStyle="1" w:styleId="dxdefaultcursor">
    <w:name w:val="dxdefaultcursor"/>
    <w:basedOn w:val="a0"/>
    <w:rsid w:val="003D0980"/>
  </w:style>
  <w:style w:type="character" w:customStyle="1" w:styleId="jlqj4b">
    <w:name w:val="jlqj4b"/>
    <w:basedOn w:val="a0"/>
    <w:rsid w:val="00945B53"/>
  </w:style>
  <w:style w:type="paragraph" w:styleId="a5">
    <w:name w:val="Balloon Text"/>
    <w:basedOn w:val="a"/>
    <w:link w:val="Char1"/>
    <w:rsid w:val="00F77379"/>
    <w:rPr>
      <w:sz w:val="18"/>
      <w:szCs w:val="18"/>
    </w:rPr>
  </w:style>
  <w:style w:type="character" w:customStyle="1" w:styleId="Char1">
    <w:name w:val="批注框文本 Char"/>
    <w:basedOn w:val="a0"/>
    <w:link w:val="a5"/>
    <w:rsid w:val="00F773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86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30</Pages>
  <Words>7476</Words>
  <Characters>42618</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16</cp:revision>
  <dcterms:created xsi:type="dcterms:W3CDTF">2021-09-19T05:17:00Z</dcterms:created>
  <dcterms:modified xsi:type="dcterms:W3CDTF">2021-10-26T13:47:00Z</dcterms:modified>
</cp:coreProperties>
</file>