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F43" w:rsidRPr="00890627" w:rsidRDefault="00946F43" w:rsidP="00743041">
      <w:pPr>
        <w:adjustRightInd w:val="0"/>
        <w:snapToGrid w:val="0"/>
        <w:spacing w:after="0" w:line="360" w:lineRule="auto"/>
        <w:rPr>
          <w:rFonts w:ascii="Book Antiqua" w:hAnsi="Book Antiqua"/>
          <w:sz w:val="21"/>
          <w:lang w:val="en-US"/>
        </w:rPr>
      </w:pPr>
      <w:r w:rsidRPr="00890627">
        <w:rPr>
          <w:rFonts w:ascii="Book Antiqua" w:eastAsia="Times New Roman" w:hAnsi="Book Antiqua" w:cs="宋体"/>
          <w:b/>
          <w:sz w:val="21"/>
          <w:lang w:val="en-US"/>
        </w:rPr>
        <w:t xml:space="preserve">Name of journal: </w:t>
      </w:r>
      <w:bookmarkStart w:id="0" w:name="OLE_LINK718"/>
      <w:bookmarkStart w:id="1" w:name="OLE_LINK719"/>
      <w:r w:rsidRPr="00890627">
        <w:rPr>
          <w:rFonts w:ascii="Book Antiqua" w:eastAsia="Times New Roman" w:hAnsi="Book Antiqua" w:cs="宋体"/>
          <w:b/>
          <w:sz w:val="21"/>
          <w:lang w:val="en-US"/>
        </w:rPr>
        <w:t xml:space="preserve">World Journal of </w:t>
      </w:r>
      <w:bookmarkEnd w:id="0"/>
      <w:bookmarkEnd w:id="1"/>
      <w:r w:rsidRPr="00890627">
        <w:rPr>
          <w:rFonts w:ascii="Book Antiqua" w:hAnsi="Book Antiqua"/>
          <w:b/>
          <w:sz w:val="21"/>
          <w:lang w:val="en-US"/>
        </w:rPr>
        <w:t xml:space="preserve">Gastroenterology </w:t>
      </w:r>
    </w:p>
    <w:p w:rsidR="00946F43" w:rsidRPr="00890627" w:rsidRDefault="00946F43" w:rsidP="00743041">
      <w:pPr>
        <w:adjustRightInd w:val="0"/>
        <w:snapToGrid w:val="0"/>
        <w:spacing w:after="0" w:line="360" w:lineRule="auto"/>
        <w:rPr>
          <w:rFonts w:ascii="Book Antiqua" w:eastAsia="Times New Roman" w:hAnsi="Book Antiqua" w:cs="宋体"/>
          <w:b/>
          <w:sz w:val="21"/>
          <w:lang w:val="en-US" w:eastAsia="zh-CN"/>
        </w:rPr>
      </w:pPr>
      <w:r w:rsidRPr="00890627">
        <w:rPr>
          <w:rFonts w:ascii="Book Antiqua" w:hAnsi="Book Antiqua" w:cs="Arial"/>
          <w:b/>
          <w:sz w:val="21"/>
          <w:lang w:val="en-US"/>
        </w:rPr>
        <w:t>ESPS Manuscript N</w:t>
      </w:r>
      <w:r w:rsidRPr="00890627">
        <w:rPr>
          <w:rFonts w:ascii="Book Antiqua" w:hAnsi="Book Antiqua" w:cs="Arial" w:hint="eastAsia"/>
          <w:b/>
          <w:caps/>
          <w:sz w:val="21"/>
          <w:lang w:val="en-US"/>
        </w:rPr>
        <w:t>o</w:t>
      </w:r>
      <w:r w:rsidRPr="00890627">
        <w:rPr>
          <w:rFonts w:ascii="Book Antiqua" w:hAnsi="Book Antiqua" w:cs="Arial"/>
          <w:b/>
          <w:sz w:val="21"/>
          <w:lang w:val="en-US"/>
        </w:rPr>
        <w:t xml:space="preserve">: </w:t>
      </w:r>
      <w:r w:rsidRPr="00890627">
        <w:rPr>
          <w:rFonts w:ascii="Book Antiqua" w:hAnsi="Book Antiqua" w:cs="Arial" w:hint="eastAsia"/>
          <w:b/>
          <w:sz w:val="21"/>
          <w:lang w:val="en-US" w:eastAsia="zh-CN"/>
        </w:rPr>
        <w:t>6670</w:t>
      </w:r>
    </w:p>
    <w:p w:rsidR="00946F43" w:rsidRPr="00890627" w:rsidRDefault="00946F43" w:rsidP="00743041">
      <w:pPr>
        <w:suppressAutoHyphens/>
        <w:autoSpaceDE w:val="0"/>
        <w:autoSpaceDN w:val="0"/>
        <w:adjustRightInd w:val="0"/>
        <w:snapToGrid w:val="0"/>
        <w:spacing w:after="0" w:line="360" w:lineRule="auto"/>
        <w:rPr>
          <w:rFonts w:ascii="Book Antiqua" w:eastAsia="幼圆" w:hAnsi="Book Antiqua"/>
          <w:b/>
          <w:sz w:val="21"/>
          <w:lang w:val="en-US"/>
        </w:rPr>
      </w:pPr>
      <w:bookmarkStart w:id="2" w:name="OLE_LINK1617"/>
      <w:bookmarkStart w:id="3" w:name="OLE_LINK1618"/>
      <w:r w:rsidRPr="00890627">
        <w:rPr>
          <w:rFonts w:ascii="Book Antiqua" w:hAnsi="Book Antiqua"/>
          <w:b/>
          <w:sz w:val="21"/>
          <w:lang w:val="en-US"/>
        </w:rPr>
        <w:t xml:space="preserve">Columns: </w:t>
      </w:r>
      <w:bookmarkEnd w:id="2"/>
      <w:bookmarkEnd w:id="3"/>
      <w:r w:rsidRPr="00890627">
        <w:rPr>
          <w:rFonts w:ascii="Book Antiqua" w:eastAsia="幼圆" w:hAnsi="Book Antiqua"/>
          <w:b/>
          <w:sz w:val="21"/>
          <w:lang w:val="en-US"/>
        </w:rPr>
        <w:t>TOPIC HIGHLIGHTS</w:t>
      </w:r>
    </w:p>
    <w:p w:rsidR="006E47CF" w:rsidRDefault="006E47CF" w:rsidP="00743041">
      <w:pPr>
        <w:adjustRightInd w:val="0"/>
        <w:snapToGrid w:val="0"/>
        <w:spacing w:after="0" w:line="360" w:lineRule="auto"/>
        <w:jc w:val="both"/>
        <w:rPr>
          <w:rFonts w:ascii="Book Antiqua" w:hAnsi="Book Antiqua"/>
          <w:b/>
          <w:sz w:val="24"/>
          <w:szCs w:val="24"/>
          <w:lang w:val="en-US" w:eastAsia="zh-CN"/>
        </w:rPr>
      </w:pPr>
    </w:p>
    <w:p w:rsidR="00443449" w:rsidRPr="00443449" w:rsidRDefault="00443449" w:rsidP="00743041">
      <w:pPr>
        <w:adjustRightInd w:val="0"/>
        <w:snapToGrid w:val="0"/>
        <w:spacing w:after="0" w:line="360" w:lineRule="auto"/>
        <w:jc w:val="both"/>
        <w:rPr>
          <w:rFonts w:ascii="Book Antiqua" w:hAnsi="Book Antiqua"/>
          <w:sz w:val="24"/>
          <w:szCs w:val="24"/>
          <w:lang w:val="en-US" w:eastAsia="zh-CN"/>
        </w:rPr>
      </w:pPr>
      <w:r w:rsidRPr="00443449">
        <w:rPr>
          <w:rFonts w:ascii="Book Antiqua" w:hAnsi="Book Antiqua"/>
          <w:sz w:val="24"/>
          <w:szCs w:val="24"/>
          <w:lang w:val="en-US" w:eastAsia="zh-CN"/>
        </w:rPr>
        <w:t>WJG 20th Anniversary Special Issues (8): Gastric cancer</w:t>
      </w:r>
    </w:p>
    <w:p w:rsidR="00443449" w:rsidRPr="00890627" w:rsidRDefault="00443449" w:rsidP="00743041">
      <w:pPr>
        <w:adjustRightInd w:val="0"/>
        <w:snapToGrid w:val="0"/>
        <w:spacing w:after="0" w:line="360" w:lineRule="auto"/>
        <w:jc w:val="both"/>
        <w:rPr>
          <w:rFonts w:ascii="Book Antiqua" w:hAnsi="Book Antiqua"/>
          <w:b/>
          <w:sz w:val="24"/>
          <w:szCs w:val="24"/>
          <w:lang w:val="en-US" w:eastAsia="zh-CN"/>
        </w:rPr>
      </w:pPr>
    </w:p>
    <w:p w:rsidR="006E47CF" w:rsidRPr="00890627" w:rsidRDefault="006E47CF" w:rsidP="00743041">
      <w:pPr>
        <w:adjustRightInd w:val="0"/>
        <w:snapToGrid w:val="0"/>
        <w:spacing w:after="0" w:line="360" w:lineRule="auto"/>
        <w:jc w:val="both"/>
        <w:rPr>
          <w:rFonts w:ascii="Book Antiqua" w:hAnsi="Book Antiqua" w:cs="Arial"/>
          <w:b/>
          <w:sz w:val="24"/>
          <w:szCs w:val="24"/>
          <w:lang w:val="en-US"/>
        </w:rPr>
      </w:pPr>
      <w:r w:rsidRPr="00890627">
        <w:rPr>
          <w:rFonts w:ascii="Book Antiqua" w:hAnsi="Book Antiqua"/>
          <w:b/>
          <w:sz w:val="24"/>
          <w:szCs w:val="24"/>
          <w:lang w:val="en-US"/>
        </w:rPr>
        <w:t xml:space="preserve">Follow-up after gastrectomy for cancer: </w:t>
      </w:r>
      <w:r w:rsidRPr="00890627">
        <w:rPr>
          <w:rFonts w:ascii="Book Antiqua" w:hAnsi="Book Antiqua"/>
          <w:b/>
          <w:caps/>
          <w:sz w:val="24"/>
          <w:szCs w:val="24"/>
          <w:lang w:val="en-US"/>
        </w:rPr>
        <w:t>r</w:t>
      </w:r>
      <w:r w:rsidRPr="00890627">
        <w:rPr>
          <w:rFonts w:ascii="Book Antiqua" w:hAnsi="Book Antiqua"/>
          <w:b/>
          <w:sz w:val="24"/>
          <w:szCs w:val="24"/>
          <w:lang w:val="en-US"/>
        </w:rPr>
        <w:t>esults of an international web round table</w:t>
      </w:r>
    </w:p>
    <w:p w:rsidR="006E47CF" w:rsidRPr="00890627" w:rsidRDefault="006E47CF" w:rsidP="00743041">
      <w:pPr>
        <w:adjustRightInd w:val="0"/>
        <w:snapToGrid w:val="0"/>
        <w:spacing w:after="0" w:line="360" w:lineRule="auto"/>
        <w:jc w:val="both"/>
        <w:rPr>
          <w:rFonts w:ascii="Book Antiqua" w:hAnsi="Book Antiqua" w:cs="Arial"/>
          <w:sz w:val="24"/>
          <w:szCs w:val="24"/>
          <w:lang w:val="en-US" w:eastAsia="zh-CN"/>
        </w:rPr>
      </w:pPr>
    </w:p>
    <w:p w:rsidR="006E47CF" w:rsidRPr="00890627" w:rsidRDefault="006E47CF" w:rsidP="00743041">
      <w:pPr>
        <w:adjustRightInd w:val="0"/>
        <w:snapToGrid w:val="0"/>
        <w:spacing w:after="0" w:line="360" w:lineRule="auto"/>
        <w:jc w:val="both"/>
        <w:rPr>
          <w:rFonts w:ascii="Book Antiqua" w:hAnsi="Book Antiqua" w:cs="Arial"/>
          <w:sz w:val="24"/>
          <w:szCs w:val="24"/>
          <w:lang w:val="en-US" w:eastAsia="zh-CN"/>
        </w:rPr>
      </w:pPr>
      <w:r w:rsidRPr="00890627">
        <w:rPr>
          <w:rFonts w:ascii="Book Antiqua" w:hAnsi="Book Antiqua" w:cs="Arial"/>
          <w:sz w:val="24"/>
          <w:szCs w:val="24"/>
          <w:lang w:val="en-US" w:eastAsia="zh-CN"/>
        </w:rPr>
        <w:t xml:space="preserve">Baiocchi GL </w:t>
      </w:r>
      <w:r w:rsidRPr="00890627">
        <w:rPr>
          <w:rFonts w:ascii="Book Antiqua" w:hAnsi="Book Antiqua" w:cs="Arial"/>
          <w:i/>
          <w:sz w:val="24"/>
          <w:szCs w:val="24"/>
          <w:lang w:val="en-US" w:eastAsia="zh-CN"/>
        </w:rPr>
        <w:t xml:space="preserve">et al. </w:t>
      </w:r>
      <w:r w:rsidRPr="00890627">
        <w:rPr>
          <w:rFonts w:ascii="Book Antiqua" w:hAnsi="Book Antiqua" w:cs="Arial"/>
          <w:sz w:val="24"/>
          <w:szCs w:val="24"/>
          <w:lang w:val="en-US" w:eastAsia="zh-CN"/>
        </w:rPr>
        <w:t>Follow-up after gastrectomy for cancer</w:t>
      </w:r>
    </w:p>
    <w:p w:rsidR="006E47CF" w:rsidRPr="00890627" w:rsidRDefault="006E47CF" w:rsidP="00743041">
      <w:pPr>
        <w:adjustRightInd w:val="0"/>
        <w:snapToGrid w:val="0"/>
        <w:spacing w:after="0" w:line="360" w:lineRule="auto"/>
        <w:jc w:val="both"/>
        <w:rPr>
          <w:rFonts w:ascii="Book Antiqua" w:hAnsi="Book Antiqua" w:cs="Arial"/>
          <w:sz w:val="24"/>
          <w:szCs w:val="24"/>
          <w:lang w:val="en-US"/>
        </w:rPr>
      </w:pPr>
    </w:p>
    <w:p w:rsidR="006E47CF" w:rsidRPr="00890627" w:rsidRDefault="006E47CF" w:rsidP="00743041">
      <w:pPr>
        <w:adjustRightInd w:val="0"/>
        <w:snapToGrid w:val="0"/>
        <w:spacing w:after="0" w:line="360" w:lineRule="auto"/>
        <w:jc w:val="both"/>
        <w:rPr>
          <w:rFonts w:ascii="Book Antiqua" w:hAnsi="Book Antiqua" w:cs="Arial"/>
          <w:sz w:val="24"/>
          <w:szCs w:val="24"/>
        </w:rPr>
      </w:pPr>
      <w:r w:rsidRPr="00890627">
        <w:rPr>
          <w:rFonts w:ascii="Book Antiqua" w:hAnsi="Book Antiqua" w:cs="Arial"/>
          <w:sz w:val="24"/>
          <w:szCs w:val="24"/>
        </w:rPr>
        <w:t>Gian Luca Baiocchi, Yasuhiro Kodera, Daniele Marrelli, Fabio Pacelli, Paolo Morgagni, Franco Roviello, Giovanni De Manzoni</w:t>
      </w:r>
    </w:p>
    <w:p w:rsidR="006E47CF" w:rsidRPr="00890627" w:rsidRDefault="002F1527" w:rsidP="00743041">
      <w:pPr>
        <w:adjustRightInd w:val="0"/>
        <w:snapToGrid w:val="0"/>
        <w:spacing w:after="0" w:line="360" w:lineRule="auto"/>
        <w:jc w:val="both"/>
        <w:rPr>
          <w:rFonts w:ascii="Book Antiqua" w:hAnsi="Book Antiqua" w:cs="Arial"/>
          <w:sz w:val="24"/>
          <w:szCs w:val="24"/>
        </w:rPr>
      </w:pPr>
      <w:r>
        <w:rPr>
          <w:rFonts w:ascii="Book Antiqua" w:hAnsi="Book Antiqua" w:cs="Arial"/>
          <w:noProof/>
          <w:sz w:val="24"/>
          <w:szCs w:val="24"/>
          <w:lang w:val="en-US" w:eastAsia="zh-CN"/>
        </w:rPr>
        <mc:AlternateContent>
          <mc:Choice Requires="wps">
            <w:drawing>
              <wp:anchor distT="4294967295" distB="4294967295" distL="114300" distR="114300" simplePos="0" relativeHeight="251659264" behindDoc="0" locked="0" layoutInCell="1" allowOverlap="1">
                <wp:simplePos x="0" y="0"/>
                <wp:positionH relativeFrom="margin">
                  <wp:posOffset>-3175</wp:posOffset>
                </wp:positionH>
                <wp:positionV relativeFrom="paragraph">
                  <wp:posOffset>245109</wp:posOffset>
                </wp:positionV>
                <wp:extent cx="5760085" cy="0"/>
                <wp:effectExtent l="0" t="19050" r="12065" b="19050"/>
                <wp:wrapTopAndBottom/>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5pt,19.3pt" to="453.3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" strokecolor="gray" strokeweight="3pt">
                <w10:wrap type="topAndBottom" anchorx="margin"/>
              </v:line>
            </w:pict>
          </mc:Fallback>
        </mc:AlternateContent>
      </w:r>
    </w:p>
    <w:p w:rsidR="006E47CF" w:rsidRPr="00890627" w:rsidRDefault="006E47CF" w:rsidP="00743041">
      <w:pPr>
        <w:adjustRightInd w:val="0"/>
        <w:snapToGrid w:val="0"/>
        <w:spacing w:after="0" w:line="360" w:lineRule="auto"/>
        <w:jc w:val="both"/>
        <w:rPr>
          <w:rFonts w:ascii="Book Antiqua" w:hAnsi="Book Antiqua" w:cs="Arial"/>
          <w:sz w:val="24"/>
          <w:szCs w:val="24"/>
          <w:lang w:val="en-US"/>
        </w:rPr>
      </w:pPr>
      <w:r w:rsidRPr="00890627">
        <w:rPr>
          <w:rFonts w:ascii="Book Antiqua" w:hAnsi="Book Antiqua" w:cs="Arial"/>
          <w:b/>
          <w:sz w:val="24"/>
          <w:szCs w:val="24"/>
          <w:lang w:val="en-US"/>
        </w:rPr>
        <w:t xml:space="preserve">Gian Luca Baiocchi, </w:t>
      </w:r>
      <w:r w:rsidR="00076F13" w:rsidRPr="00890627">
        <w:rPr>
          <w:rFonts w:ascii="Book Antiqua" w:hAnsi="Book Antiqua" w:cs="Arial"/>
          <w:sz w:val="24"/>
          <w:szCs w:val="24"/>
          <w:lang w:val="en-US"/>
        </w:rPr>
        <w:t>Department of Medical and Surgical Sciences, Surgical Clinic,</w:t>
      </w:r>
      <w:r w:rsidRPr="00890627">
        <w:rPr>
          <w:rFonts w:ascii="Book Antiqua" w:hAnsi="Book Antiqua" w:cs="Arial"/>
          <w:sz w:val="24"/>
          <w:szCs w:val="24"/>
          <w:lang w:val="en-US"/>
        </w:rPr>
        <w:t xml:space="preserve"> Brescia University, Brescia 25123, Italy</w:t>
      </w:r>
    </w:p>
    <w:p w:rsidR="006E47CF" w:rsidRPr="00890627" w:rsidRDefault="006E47CF" w:rsidP="00743041">
      <w:pPr>
        <w:adjustRightInd w:val="0"/>
        <w:snapToGrid w:val="0"/>
        <w:spacing w:after="0" w:line="360" w:lineRule="auto"/>
        <w:jc w:val="both"/>
        <w:rPr>
          <w:rFonts w:ascii="Book Antiqua" w:hAnsi="Book Antiqua" w:cs="Arial"/>
          <w:sz w:val="24"/>
          <w:szCs w:val="24"/>
          <w:lang w:val="en-US"/>
        </w:rPr>
      </w:pPr>
    </w:p>
    <w:p w:rsidR="006E47CF" w:rsidRPr="00890627" w:rsidRDefault="006E47CF" w:rsidP="00743041">
      <w:pPr>
        <w:adjustRightInd w:val="0"/>
        <w:snapToGrid w:val="0"/>
        <w:spacing w:after="0" w:line="360" w:lineRule="auto"/>
        <w:jc w:val="both"/>
        <w:rPr>
          <w:rFonts w:ascii="Book Antiqua" w:hAnsi="Book Antiqua" w:cs="Arial"/>
          <w:sz w:val="24"/>
          <w:szCs w:val="24"/>
          <w:lang w:val="en-US" w:eastAsia="ja-JP"/>
        </w:rPr>
      </w:pPr>
      <w:r w:rsidRPr="00890627">
        <w:rPr>
          <w:rFonts w:ascii="Book Antiqua" w:hAnsi="Book Antiqua" w:cs="Arial"/>
          <w:b/>
          <w:sz w:val="24"/>
          <w:szCs w:val="24"/>
          <w:lang w:val="en-US"/>
        </w:rPr>
        <w:t>Yasuhiro Kodera,</w:t>
      </w:r>
      <w:r w:rsidRPr="00890627">
        <w:rPr>
          <w:rFonts w:ascii="Book Antiqua" w:hAnsi="Book Antiqua" w:cs="Arial"/>
          <w:sz w:val="24"/>
          <w:szCs w:val="24"/>
          <w:lang w:val="en-US"/>
        </w:rPr>
        <w:t xml:space="preserve"> </w:t>
      </w:r>
      <w:r w:rsidRPr="00890627">
        <w:rPr>
          <w:rFonts w:ascii="Book Antiqua" w:hAnsi="Book Antiqua" w:cs="Arial"/>
          <w:sz w:val="24"/>
          <w:szCs w:val="24"/>
          <w:lang w:val="en-US" w:eastAsia="ja-JP"/>
        </w:rPr>
        <w:t xml:space="preserve">Department of Gastroenterological Surgery, Surgery II, Nagoya University, Nagoya </w:t>
      </w:r>
      <w:r w:rsidRPr="00890627">
        <w:rPr>
          <w:rStyle w:val="st1"/>
          <w:rFonts w:ascii="Book Antiqua" w:hAnsi="Book Antiqua" w:cs="Arial"/>
          <w:sz w:val="24"/>
          <w:szCs w:val="24"/>
          <w:lang w:val="en-US"/>
        </w:rPr>
        <w:t>452-0813</w:t>
      </w:r>
      <w:r w:rsidRPr="00890627">
        <w:rPr>
          <w:rFonts w:ascii="Book Antiqua" w:hAnsi="Book Antiqua" w:cs="Arial"/>
          <w:sz w:val="24"/>
          <w:szCs w:val="24"/>
          <w:lang w:val="en-US" w:eastAsia="ja-JP"/>
        </w:rPr>
        <w:t>, Japan</w:t>
      </w:r>
    </w:p>
    <w:p w:rsidR="006E47CF" w:rsidRPr="00890627" w:rsidRDefault="006E47CF" w:rsidP="00743041">
      <w:pPr>
        <w:adjustRightInd w:val="0"/>
        <w:snapToGrid w:val="0"/>
        <w:spacing w:after="0" w:line="360" w:lineRule="auto"/>
        <w:jc w:val="both"/>
        <w:rPr>
          <w:rFonts w:ascii="Book Antiqua" w:hAnsi="Book Antiqua" w:cs="Arial"/>
          <w:sz w:val="24"/>
          <w:szCs w:val="24"/>
          <w:lang w:val="en-US" w:eastAsia="ja-JP"/>
        </w:rPr>
      </w:pPr>
    </w:p>
    <w:p w:rsidR="006E47CF" w:rsidRPr="00890627" w:rsidRDefault="006E47CF" w:rsidP="00743041">
      <w:pPr>
        <w:adjustRightInd w:val="0"/>
        <w:snapToGrid w:val="0"/>
        <w:spacing w:after="0" w:line="360" w:lineRule="auto"/>
        <w:jc w:val="both"/>
        <w:rPr>
          <w:rFonts w:ascii="Book Antiqua" w:hAnsi="Book Antiqua" w:cs="Arial"/>
          <w:sz w:val="24"/>
          <w:szCs w:val="24"/>
          <w:lang w:val="en-US"/>
        </w:rPr>
      </w:pPr>
      <w:r w:rsidRPr="00890627">
        <w:rPr>
          <w:rFonts w:ascii="Book Antiqua" w:hAnsi="Book Antiqua" w:cs="Arial"/>
          <w:b/>
          <w:sz w:val="24"/>
          <w:szCs w:val="24"/>
          <w:lang w:val="en-US"/>
        </w:rPr>
        <w:t>Daniele Marrelli, Franco Roviello,</w:t>
      </w:r>
      <w:r w:rsidRPr="00890627">
        <w:rPr>
          <w:rFonts w:ascii="Book Antiqua" w:hAnsi="Book Antiqua" w:cs="Arial"/>
          <w:sz w:val="24"/>
          <w:szCs w:val="24"/>
          <w:lang w:val="en-US"/>
        </w:rPr>
        <w:t xml:space="preserve"> Department of Human Pathology and Oncology, Surgical Oncology, Siena University, Siena 53011, Italy</w:t>
      </w:r>
    </w:p>
    <w:p w:rsidR="006E47CF" w:rsidRPr="00890627" w:rsidRDefault="006E47CF" w:rsidP="00743041">
      <w:pPr>
        <w:adjustRightInd w:val="0"/>
        <w:snapToGrid w:val="0"/>
        <w:spacing w:after="0" w:line="360" w:lineRule="auto"/>
        <w:jc w:val="both"/>
        <w:rPr>
          <w:rFonts w:ascii="Book Antiqua" w:hAnsi="Book Antiqua" w:cs="Arial"/>
          <w:sz w:val="24"/>
          <w:szCs w:val="24"/>
          <w:lang w:val="en-US"/>
        </w:rPr>
      </w:pPr>
    </w:p>
    <w:p w:rsidR="006E47CF" w:rsidRPr="00890627" w:rsidRDefault="006E47CF" w:rsidP="00743041">
      <w:pPr>
        <w:adjustRightInd w:val="0"/>
        <w:snapToGrid w:val="0"/>
        <w:spacing w:after="0" w:line="360" w:lineRule="auto"/>
        <w:jc w:val="both"/>
        <w:rPr>
          <w:rFonts w:ascii="Book Antiqua" w:hAnsi="Book Antiqua" w:cs="Arial"/>
          <w:sz w:val="24"/>
          <w:szCs w:val="24"/>
          <w:lang w:val="en-US"/>
        </w:rPr>
      </w:pPr>
      <w:r w:rsidRPr="00890627">
        <w:rPr>
          <w:rFonts w:ascii="Book Antiqua" w:hAnsi="Book Antiqua" w:cs="Arial"/>
          <w:b/>
          <w:sz w:val="24"/>
          <w:szCs w:val="24"/>
          <w:lang w:val="en-US"/>
        </w:rPr>
        <w:t>Paolo Morgagni,</w:t>
      </w:r>
      <w:r w:rsidRPr="00890627">
        <w:rPr>
          <w:rFonts w:ascii="Book Antiqua" w:hAnsi="Book Antiqua" w:cs="Arial"/>
          <w:sz w:val="24"/>
          <w:szCs w:val="24"/>
          <w:lang w:val="en-US"/>
        </w:rPr>
        <w:t xml:space="preserve"> Department of General Surgery, Morgagni-Pierantoni Hospital, Forlì 47121, Italy</w:t>
      </w:r>
    </w:p>
    <w:p w:rsidR="006E47CF" w:rsidRPr="00890627" w:rsidRDefault="006E47CF" w:rsidP="00743041">
      <w:pPr>
        <w:adjustRightInd w:val="0"/>
        <w:snapToGrid w:val="0"/>
        <w:spacing w:after="0" w:line="360" w:lineRule="auto"/>
        <w:jc w:val="both"/>
        <w:rPr>
          <w:rFonts w:ascii="Book Antiqua" w:hAnsi="Book Antiqua" w:cs="Arial"/>
          <w:sz w:val="24"/>
          <w:szCs w:val="24"/>
          <w:lang w:val="en-US"/>
        </w:rPr>
      </w:pPr>
    </w:p>
    <w:p w:rsidR="006E47CF" w:rsidRPr="00890627" w:rsidRDefault="006E47CF" w:rsidP="00743041">
      <w:pPr>
        <w:adjustRightInd w:val="0"/>
        <w:snapToGrid w:val="0"/>
        <w:spacing w:after="0" w:line="360" w:lineRule="auto"/>
        <w:jc w:val="both"/>
        <w:rPr>
          <w:rFonts w:ascii="Book Antiqua" w:hAnsi="Book Antiqua" w:cs="Arial"/>
          <w:sz w:val="24"/>
          <w:szCs w:val="24"/>
          <w:lang w:val="en-US"/>
        </w:rPr>
      </w:pPr>
      <w:r w:rsidRPr="00890627">
        <w:rPr>
          <w:rFonts w:ascii="Book Antiqua" w:hAnsi="Book Antiqua" w:cs="Arial"/>
          <w:b/>
          <w:sz w:val="24"/>
          <w:szCs w:val="24"/>
          <w:lang w:val="en-US"/>
        </w:rPr>
        <w:t>Fabio Pacelli,</w:t>
      </w:r>
      <w:r w:rsidRPr="00890627">
        <w:rPr>
          <w:rFonts w:ascii="Book Antiqua" w:hAnsi="Book Antiqua" w:cs="Arial"/>
          <w:sz w:val="24"/>
          <w:szCs w:val="24"/>
          <w:lang w:val="en-US"/>
        </w:rPr>
        <w:t xml:space="preserve"> Department of Surgical Sciences, Digestive Surgery, Catholic University, Rome 00118, Italy</w:t>
      </w:r>
    </w:p>
    <w:p w:rsidR="006E47CF" w:rsidRPr="00890627" w:rsidRDefault="006E47CF" w:rsidP="00743041">
      <w:pPr>
        <w:adjustRightInd w:val="0"/>
        <w:snapToGrid w:val="0"/>
        <w:spacing w:after="0" w:line="360" w:lineRule="auto"/>
        <w:jc w:val="both"/>
        <w:rPr>
          <w:rFonts w:ascii="Book Antiqua" w:hAnsi="Book Antiqua" w:cs="Arial"/>
          <w:sz w:val="24"/>
          <w:szCs w:val="24"/>
          <w:lang w:val="en-US"/>
        </w:rPr>
      </w:pPr>
    </w:p>
    <w:p w:rsidR="006E47CF" w:rsidRPr="00890627" w:rsidRDefault="006E47CF" w:rsidP="00743041">
      <w:pPr>
        <w:adjustRightInd w:val="0"/>
        <w:snapToGrid w:val="0"/>
        <w:spacing w:after="0" w:line="360" w:lineRule="auto"/>
        <w:jc w:val="both"/>
        <w:rPr>
          <w:rFonts w:ascii="Book Antiqua" w:hAnsi="Book Antiqua" w:cs="Arial"/>
          <w:sz w:val="24"/>
          <w:szCs w:val="24"/>
          <w:lang w:val="en-US"/>
        </w:rPr>
      </w:pPr>
      <w:r w:rsidRPr="00890627">
        <w:rPr>
          <w:rFonts w:ascii="Book Antiqua" w:hAnsi="Book Antiqua" w:cs="Arial"/>
          <w:b/>
          <w:sz w:val="24"/>
          <w:szCs w:val="24"/>
          <w:lang w:val="en-US"/>
        </w:rPr>
        <w:t>Giovanni De Manzoni,</w:t>
      </w:r>
      <w:r w:rsidRPr="00890627">
        <w:rPr>
          <w:rFonts w:ascii="Book Antiqua" w:hAnsi="Book Antiqua" w:cs="Arial"/>
          <w:sz w:val="24"/>
          <w:szCs w:val="24"/>
          <w:lang w:val="en-US"/>
        </w:rPr>
        <w:t xml:space="preserve"> 1</w:t>
      </w:r>
      <w:r w:rsidRPr="00743041">
        <w:rPr>
          <w:rFonts w:ascii="Book Antiqua" w:hAnsi="Book Antiqua" w:cs="Arial"/>
          <w:sz w:val="24"/>
          <w:szCs w:val="24"/>
          <w:vertAlign w:val="superscript"/>
          <w:lang w:val="en-US"/>
        </w:rPr>
        <w:t>st</w:t>
      </w:r>
      <w:r w:rsidRPr="00890627">
        <w:rPr>
          <w:rFonts w:ascii="Book Antiqua" w:hAnsi="Book Antiqua" w:cs="Arial"/>
          <w:sz w:val="24"/>
          <w:szCs w:val="24"/>
          <w:lang w:val="en-US"/>
        </w:rPr>
        <w:t xml:space="preserve"> Department of General Surgery, Borgo Trento Hospital, University of Verona, Verona 37121, Italy</w:t>
      </w:r>
    </w:p>
    <w:p w:rsidR="006E47CF" w:rsidRPr="00890627" w:rsidRDefault="006E47CF" w:rsidP="00743041">
      <w:pPr>
        <w:adjustRightInd w:val="0"/>
        <w:snapToGrid w:val="0"/>
        <w:spacing w:after="0" w:line="360" w:lineRule="auto"/>
        <w:jc w:val="both"/>
        <w:rPr>
          <w:rFonts w:ascii="Book Antiqua" w:hAnsi="Book Antiqua" w:cs="Calibri"/>
          <w:sz w:val="24"/>
          <w:szCs w:val="24"/>
          <w:lang w:val="en-US" w:eastAsia="zh-CN"/>
        </w:rPr>
      </w:pPr>
    </w:p>
    <w:p w:rsidR="006E47CF" w:rsidRPr="00890627" w:rsidRDefault="006E47CF" w:rsidP="00743041">
      <w:pPr>
        <w:adjustRightInd w:val="0"/>
        <w:snapToGrid w:val="0"/>
        <w:spacing w:after="0" w:line="360" w:lineRule="auto"/>
        <w:jc w:val="both"/>
        <w:rPr>
          <w:rFonts w:ascii="Book Antiqua" w:hAnsi="Book Antiqua"/>
          <w:sz w:val="24"/>
          <w:szCs w:val="24"/>
          <w:lang w:val="en-US"/>
        </w:rPr>
      </w:pPr>
      <w:r w:rsidRPr="00890627">
        <w:rPr>
          <w:rFonts w:ascii="Book Antiqua" w:hAnsi="Book Antiqua"/>
          <w:b/>
          <w:sz w:val="24"/>
          <w:szCs w:val="24"/>
          <w:lang w:val="en-US"/>
        </w:rPr>
        <w:t>Author contributions:</w:t>
      </w:r>
      <w:r w:rsidRPr="00890627" w:rsidDel="00150D32">
        <w:rPr>
          <w:rFonts w:ascii="Book Antiqua" w:hAnsi="Book Antiqua"/>
          <w:b/>
          <w:sz w:val="24"/>
          <w:szCs w:val="24"/>
          <w:lang w:val="en-US"/>
        </w:rPr>
        <w:t xml:space="preserve"> </w:t>
      </w:r>
      <w:r w:rsidRPr="00890627">
        <w:rPr>
          <w:rFonts w:ascii="Book Antiqua" w:hAnsi="Book Antiqua"/>
          <w:sz w:val="24"/>
          <w:szCs w:val="24"/>
          <w:lang w:val="en-US"/>
        </w:rPr>
        <w:t>Morgagni P was responsible for s</w:t>
      </w:r>
      <w:r w:rsidRPr="00890627">
        <w:rPr>
          <w:rFonts w:ascii="Book Antiqua" w:hAnsi="Book Antiqua" w:cs="Calibri"/>
          <w:sz w:val="24"/>
          <w:szCs w:val="24"/>
          <w:lang w:val="en-GB"/>
        </w:rPr>
        <w:t>tudy concept and design</w:t>
      </w:r>
      <w:r w:rsidRPr="00890627">
        <w:rPr>
          <w:rFonts w:ascii="Book Antiqua" w:hAnsi="Book Antiqua"/>
          <w:sz w:val="24"/>
          <w:szCs w:val="24"/>
          <w:lang w:val="en-US"/>
        </w:rPr>
        <w:t xml:space="preserve">; Baiocchi GL was the chairman of the web round table; Kodera Y, Marrelli D and Pacelli F were the co-chairmen of the web round table and were responsible for acquisition of data; Baiocchi GL wrote the paper; Roviello F and De Manzoni G critically reviewed the paper for intellectual content. </w:t>
      </w:r>
    </w:p>
    <w:p w:rsidR="006E47CF" w:rsidRPr="00890627" w:rsidRDefault="006E47CF" w:rsidP="00743041">
      <w:pPr>
        <w:adjustRightInd w:val="0"/>
        <w:snapToGrid w:val="0"/>
        <w:spacing w:after="0" w:line="360" w:lineRule="auto"/>
        <w:jc w:val="both"/>
        <w:rPr>
          <w:rFonts w:ascii="Book Antiqua" w:hAnsi="Book Antiqua"/>
          <w:sz w:val="24"/>
          <w:szCs w:val="24"/>
          <w:lang w:val="en-US" w:eastAsia="zh-CN"/>
        </w:rPr>
      </w:pPr>
    </w:p>
    <w:p w:rsidR="006E47CF" w:rsidRDefault="006E47CF" w:rsidP="00743041">
      <w:pPr>
        <w:adjustRightInd w:val="0"/>
        <w:snapToGrid w:val="0"/>
        <w:spacing w:after="0" w:line="360" w:lineRule="auto"/>
        <w:jc w:val="both"/>
        <w:rPr>
          <w:rFonts w:ascii="Book Antiqua" w:hAnsi="Book Antiqua" w:cs="Arial"/>
          <w:sz w:val="24"/>
          <w:szCs w:val="24"/>
          <w:lang w:val="en-US" w:eastAsia="zh-CN"/>
        </w:rPr>
      </w:pPr>
      <w:r w:rsidRPr="00890627">
        <w:rPr>
          <w:rFonts w:ascii="Book Antiqua" w:hAnsi="Book Antiqua" w:cs="Arial"/>
          <w:b/>
          <w:sz w:val="24"/>
          <w:szCs w:val="24"/>
          <w:lang w:val="en-US"/>
        </w:rPr>
        <w:t xml:space="preserve">Correspondence to: </w:t>
      </w:r>
      <w:r w:rsidRPr="00443449">
        <w:rPr>
          <w:rFonts w:ascii="Book Antiqua" w:hAnsi="Book Antiqua" w:cs="Arial"/>
          <w:b/>
          <w:sz w:val="24"/>
          <w:szCs w:val="24"/>
          <w:lang w:val="en-US"/>
        </w:rPr>
        <w:t>Gian Luca Baiocchi, MD,</w:t>
      </w:r>
      <w:r w:rsidRPr="00890627">
        <w:rPr>
          <w:rFonts w:ascii="Book Antiqua" w:hAnsi="Book Antiqua" w:cs="Arial"/>
          <w:sz w:val="24"/>
          <w:szCs w:val="24"/>
          <w:vertAlign w:val="superscript"/>
          <w:lang w:val="en-US"/>
        </w:rPr>
        <w:t xml:space="preserve"> </w:t>
      </w:r>
      <w:r w:rsidRPr="00890627">
        <w:rPr>
          <w:rFonts w:ascii="Book Antiqua" w:hAnsi="Book Antiqua" w:cs="Arial"/>
          <w:sz w:val="24"/>
          <w:szCs w:val="24"/>
          <w:lang w:val="en-US"/>
        </w:rPr>
        <w:t xml:space="preserve">Department of Medical and Surgical Sciences, Surgical Clinic, Brescia University, </w:t>
      </w:r>
      <w:r w:rsidR="00076F13" w:rsidRPr="00076F13">
        <w:rPr>
          <w:rFonts w:ascii="Book Antiqua" w:hAnsi="Book Antiqua" w:cs="Arial"/>
          <w:sz w:val="24"/>
          <w:szCs w:val="24"/>
          <w:lang w:val="en-US"/>
        </w:rPr>
        <w:t xml:space="preserve">Piazzale Spedali Civili 1, </w:t>
      </w:r>
      <w:r w:rsidRPr="00890627">
        <w:rPr>
          <w:rFonts w:ascii="Book Antiqua" w:hAnsi="Book Antiqua" w:cs="Arial"/>
          <w:sz w:val="24"/>
          <w:szCs w:val="24"/>
          <w:lang w:val="en-US"/>
        </w:rPr>
        <w:t xml:space="preserve">Brescia 25123, Italy. </w:t>
      </w:r>
      <w:r w:rsidR="00443449" w:rsidRPr="00076F13">
        <w:rPr>
          <w:rFonts w:ascii="Book Antiqua" w:hAnsi="Book Antiqua" w:cs="Arial"/>
          <w:sz w:val="24"/>
          <w:szCs w:val="24"/>
          <w:lang w:val="en-US"/>
        </w:rPr>
        <w:t>gianluca.baiocchi@unibs.it</w:t>
      </w:r>
    </w:p>
    <w:p w:rsidR="00443449" w:rsidRPr="00890627" w:rsidRDefault="00443449" w:rsidP="00743041">
      <w:pPr>
        <w:adjustRightInd w:val="0"/>
        <w:snapToGrid w:val="0"/>
        <w:spacing w:after="0" w:line="360" w:lineRule="auto"/>
        <w:jc w:val="both"/>
        <w:rPr>
          <w:rFonts w:ascii="Book Antiqua" w:hAnsi="Book Antiqua" w:cs="Arial"/>
          <w:sz w:val="24"/>
          <w:szCs w:val="24"/>
          <w:lang w:val="en-US" w:eastAsia="zh-CN"/>
        </w:rPr>
      </w:pPr>
    </w:p>
    <w:p w:rsidR="006E47CF" w:rsidRPr="00443449" w:rsidRDefault="006E47CF" w:rsidP="00743041">
      <w:pPr>
        <w:adjustRightInd w:val="0"/>
        <w:snapToGrid w:val="0"/>
        <w:spacing w:after="0" w:line="360" w:lineRule="auto"/>
        <w:jc w:val="both"/>
        <w:rPr>
          <w:rFonts w:ascii="Book Antiqua" w:hAnsi="Book Antiqua" w:cs="Arial"/>
          <w:sz w:val="24"/>
          <w:szCs w:val="24"/>
          <w:lang w:val="en-US" w:eastAsia="zh-CN"/>
        </w:rPr>
      </w:pPr>
      <w:r w:rsidRPr="00890627">
        <w:rPr>
          <w:rFonts w:ascii="Book Antiqua" w:hAnsi="Book Antiqua" w:cs="Arial"/>
          <w:b/>
          <w:sz w:val="24"/>
          <w:szCs w:val="24"/>
          <w:lang w:val="en-US"/>
        </w:rPr>
        <w:t xml:space="preserve">Telephone: </w:t>
      </w:r>
      <w:r w:rsidRPr="00890627">
        <w:rPr>
          <w:rFonts w:ascii="Book Antiqua" w:hAnsi="Book Antiqua" w:cs="Arial"/>
          <w:sz w:val="24"/>
          <w:szCs w:val="24"/>
          <w:lang w:val="en-US"/>
        </w:rPr>
        <w:t>+39</w:t>
      </w:r>
      <w:r w:rsidR="00443449">
        <w:rPr>
          <w:rFonts w:ascii="Book Antiqua" w:hAnsi="Book Antiqua" w:cs="Arial" w:hint="eastAsia"/>
          <w:sz w:val="24"/>
          <w:szCs w:val="24"/>
          <w:lang w:val="en-US" w:eastAsia="zh-CN"/>
        </w:rPr>
        <w:t>-</w:t>
      </w:r>
      <w:r w:rsidRPr="00890627">
        <w:rPr>
          <w:rFonts w:ascii="Book Antiqua" w:hAnsi="Book Antiqua" w:cs="Arial"/>
          <w:sz w:val="24"/>
          <w:szCs w:val="24"/>
          <w:lang w:val="en-US"/>
        </w:rPr>
        <w:t>338</w:t>
      </w:r>
      <w:r w:rsidR="00443449">
        <w:rPr>
          <w:rFonts w:ascii="Book Antiqua" w:hAnsi="Book Antiqua" w:cs="Arial" w:hint="eastAsia"/>
          <w:sz w:val="24"/>
          <w:szCs w:val="24"/>
          <w:lang w:val="en-US" w:eastAsia="zh-CN"/>
        </w:rPr>
        <w:t>-</w:t>
      </w:r>
      <w:r w:rsidRPr="00890627">
        <w:rPr>
          <w:rFonts w:ascii="Book Antiqua" w:hAnsi="Book Antiqua" w:cs="Arial"/>
          <w:sz w:val="24"/>
          <w:szCs w:val="24"/>
          <w:lang w:val="en-US"/>
        </w:rPr>
        <w:t>5949921</w:t>
      </w:r>
      <w:r w:rsidR="00D260E2">
        <w:rPr>
          <w:rFonts w:ascii="Book Antiqua" w:hAnsi="Book Antiqua" w:cs="Arial"/>
          <w:sz w:val="24"/>
          <w:szCs w:val="24"/>
          <w:lang w:val="en-US"/>
        </w:rPr>
        <w:t xml:space="preserve"> </w:t>
      </w:r>
      <w:r w:rsidR="00C7398F">
        <w:rPr>
          <w:rFonts w:ascii="Book Antiqua" w:hAnsi="Book Antiqua" w:cs="Arial" w:hint="eastAsia"/>
          <w:sz w:val="24"/>
          <w:szCs w:val="24"/>
          <w:lang w:val="en-US" w:eastAsia="zh-CN"/>
        </w:rPr>
        <w:t xml:space="preserve">    </w:t>
      </w:r>
      <w:r w:rsidRPr="00890627">
        <w:rPr>
          <w:rFonts w:ascii="Book Antiqua" w:hAnsi="Book Antiqua" w:cs="Arial"/>
          <w:b/>
          <w:sz w:val="24"/>
          <w:szCs w:val="24"/>
          <w:lang w:val="en-US"/>
        </w:rPr>
        <w:t xml:space="preserve">Fax: </w:t>
      </w:r>
      <w:r w:rsidRPr="00890627">
        <w:rPr>
          <w:rFonts w:ascii="Book Antiqua" w:hAnsi="Book Antiqua" w:cs="Arial"/>
          <w:sz w:val="24"/>
          <w:szCs w:val="24"/>
          <w:lang w:val="en-US"/>
        </w:rPr>
        <w:t>+39</w:t>
      </w:r>
      <w:r w:rsidR="00443449">
        <w:rPr>
          <w:rFonts w:ascii="Book Antiqua" w:hAnsi="Book Antiqua" w:cs="Arial" w:hint="eastAsia"/>
          <w:sz w:val="24"/>
          <w:szCs w:val="24"/>
          <w:lang w:val="en-US" w:eastAsia="zh-CN"/>
        </w:rPr>
        <w:t>-</w:t>
      </w:r>
      <w:r w:rsidRPr="00890627">
        <w:rPr>
          <w:rFonts w:ascii="Book Antiqua" w:hAnsi="Book Antiqua" w:cs="Arial"/>
          <w:sz w:val="24"/>
          <w:szCs w:val="24"/>
          <w:lang w:val="en-US"/>
        </w:rPr>
        <w:t>30</w:t>
      </w:r>
      <w:r w:rsidR="00443449">
        <w:rPr>
          <w:rFonts w:ascii="Book Antiqua" w:hAnsi="Book Antiqua" w:cs="Arial" w:hint="eastAsia"/>
          <w:sz w:val="24"/>
          <w:szCs w:val="24"/>
          <w:lang w:val="en-US" w:eastAsia="zh-CN"/>
        </w:rPr>
        <w:t>-</w:t>
      </w:r>
      <w:r w:rsidRPr="00890627">
        <w:rPr>
          <w:rFonts w:ascii="Book Antiqua" w:hAnsi="Book Antiqua" w:cs="Arial"/>
          <w:sz w:val="24"/>
          <w:szCs w:val="24"/>
          <w:lang w:val="en-US"/>
        </w:rPr>
        <w:t>3995600</w:t>
      </w:r>
    </w:p>
    <w:p w:rsidR="006E47CF" w:rsidRPr="00890627" w:rsidRDefault="006E47CF" w:rsidP="00743041">
      <w:pPr>
        <w:adjustRightInd w:val="0"/>
        <w:snapToGrid w:val="0"/>
        <w:spacing w:after="0" w:line="360" w:lineRule="auto"/>
        <w:jc w:val="both"/>
        <w:rPr>
          <w:rFonts w:ascii="Book Antiqua" w:hAnsi="Book Antiqua"/>
          <w:b/>
          <w:sz w:val="24"/>
          <w:szCs w:val="24"/>
          <w:lang w:val="en-US"/>
        </w:rPr>
      </w:pPr>
      <w:r w:rsidRPr="00890627">
        <w:rPr>
          <w:rFonts w:ascii="Book Antiqua" w:hAnsi="Book Antiqua"/>
          <w:b/>
          <w:sz w:val="24"/>
          <w:szCs w:val="24"/>
          <w:lang w:val="en-US"/>
        </w:rPr>
        <w:t xml:space="preserve">Received: </w:t>
      </w:r>
      <w:r w:rsidR="00AC0EAF" w:rsidRPr="00A11C75">
        <w:rPr>
          <w:rFonts w:ascii="Book Antiqua" w:hAnsi="Book Antiqua"/>
          <w:sz w:val="24"/>
        </w:rPr>
        <w:t>October</w:t>
      </w:r>
      <w:r w:rsidR="00AC0EAF">
        <w:rPr>
          <w:rFonts w:ascii="Book Antiqua" w:hAnsi="Book Antiqua" w:hint="eastAsia"/>
          <w:sz w:val="24"/>
          <w:lang w:eastAsia="zh-CN"/>
        </w:rPr>
        <w:t xml:space="preserve"> 26, 2013</w:t>
      </w:r>
      <w:r w:rsidR="00D260E2">
        <w:rPr>
          <w:rFonts w:ascii="Book Antiqua" w:hAnsi="Book Antiqua"/>
          <w:b/>
          <w:sz w:val="24"/>
          <w:szCs w:val="24"/>
          <w:lang w:val="en-US"/>
        </w:rPr>
        <w:t xml:space="preserve"> </w:t>
      </w:r>
      <w:r w:rsidR="00C7398F">
        <w:rPr>
          <w:rFonts w:ascii="Book Antiqua" w:hAnsi="Book Antiqua" w:hint="eastAsia"/>
          <w:b/>
          <w:sz w:val="24"/>
          <w:szCs w:val="24"/>
          <w:lang w:val="en-US" w:eastAsia="zh-CN"/>
        </w:rPr>
        <w:t xml:space="preserve">    </w:t>
      </w:r>
      <w:r w:rsidRPr="00890627">
        <w:rPr>
          <w:rFonts w:ascii="Book Antiqua" w:hAnsi="Book Antiqua"/>
          <w:b/>
          <w:sz w:val="24"/>
          <w:szCs w:val="24"/>
          <w:lang w:val="en-US"/>
        </w:rPr>
        <w:t xml:space="preserve">Revised: </w:t>
      </w:r>
      <w:r w:rsidR="00AC0EAF" w:rsidRPr="00A11C75">
        <w:rPr>
          <w:rFonts w:ascii="Book Antiqua" w:hAnsi="Book Antiqua"/>
          <w:sz w:val="24"/>
        </w:rPr>
        <w:t>January</w:t>
      </w:r>
      <w:r w:rsidR="00AC0EAF">
        <w:rPr>
          <w:rFonts w:ascii="Book Antiqua" w:hAnsi="Book Antiqua" w:hint="eastAsia"/>
          <w:sz w:val="24"/>
          <w:lang w:eastAsia="zh-CN"/>
        </w:rPr>
        <w:t xml:space="preserve"> 7, 2014</w:t>
      </w:r>
      <w:r w:rsidRPr="00890627">
        <w:rPr>
          <w:rFonts w:ascii="Book Antiqua" w:hAnsi="Book Antiqua"/>
          <w:b/>
          <w:sz w:val="24"/>
          <w:szCs w:val="24"/>
          <w:lang w:val="en-US"/>
        </w:rPr>
        <w:t xml:space="preserve"> </w:t>
      </w:r>
    </w:p>
    <w:p w:rsidR="006615B2" w:rsidRDefault="006E47CF" w:rsidP="006615B2">
      <w:pPr>
        <w:rPr>
          <w:rFonts w:ascii="Book Antiqua" w:hAnsi="Book Antiqua"/>
          <w:color w:val="000000"/>
          <w:sz w:val="24"/>
        </w:rPr>
      </w:pPr>
      <w:r w:rsidRPr="00890627">
        <w:rPr>
          <w:rFonts w:ascii="Book Antiqua" w:hAnsi="Book Antiqua"/>
          <w:b/>
          <w:sz w:val="24"/>
          <w:szCs w:val="24"/>
          <w:lang w:val="en-US"/>
        </w:rPr>
        <w:t>Accepted:</w:t>
      </w:r>
      <w:bookmarkStart w:id="4" w:name="OLE_LINK1"/>
      <w:bookmarkStart w:id="5" w:name="OLE_LINK2"/>
      <w:bookmarkStart w:id="6" w:name="OLE_LINK3"/>
      <w:bookmarkStart w:id="7" w:name="OLE_LINK4"/>
      <w:bookmarkStart w:id="8" w:name="OLE_LINK5"/>
      <w:bookmarkStart w:id="9" w:name="OLE_LINK6"/>
      <w:bookmarkStart w:id="10" w:name="OLE_LINK7"/>
      <w:bookmarkStart w:id="11" w:name="OLE_LINK9"/>
      <w:bookmarkStart w:id="12" w:name="OLE_LINK10"/>
      <w:bookmarkStart w:id="13" w:name="OLE_LINK13"/>
      <w:bookmarkStart w:id="14" w:name="OLE_LINK17"/>
      <w:bookmarkStart w:id="15" w:name="OLE_LINK18"/>
      <w:bookmarkStart w:id="16" w:name="OLE_LINK19"/>
      <w:bookmarkStart w:id="17" w:name="OLE_LINK22"/>
      <w:bookmarkStart w:id="18" w:name="OLE_LINK24"/>
      <w:bookmarkStart w:id="19" w:name="OLE_LINK25"/>
      <w:bookmarkStart w:id="20" w:name="OLE_LINK26"/>
      <w:bookmarkStart w:id="21" w:name="OLE_LINK27"/>
      <w:bookmarkStart w:id="22" w:name="OLE_LINK28"/>
      <w:bookmarkStart w:id="23" w:name="OLE_LINK29"/>
      <w:bookmarkStart w:id="24" w:name="OLE_LINK30"/>
      <w:bookmarkStart w:id="25" w:name="OLE_LINK31"/>
      <w:bookmarkStart w:id="26" w:name="OLE_LINK32"/>
      <w:bookmarkStart w:id="27" w:name="OLE_LINK34"/>
      <w:bookmarkStart w:id="28" w:name="OLE_LINK36"/>
      <w:bookmarkStart w:id="29" w:name="OLE_LINK37"/>
      <w:bookmarkStart w:id="30" w:name="OLE_LINK38"/>
      <w:bookmarkStart w:id="31" w:name="OLE_LINK41"/>
      <w:bookmarkStart w:id="32" w:name="OLE_LINK42"/>
      <w:bookmarkStart w:id="33" w:name="OLE_LINK44"/>
      <w:bookmarkStart w:id="34" w:name="OLE_LINK45"/>
      <w:bookmarkStart w:id="35" w:name="OLE_LINK46"/>
      <w:bookmarkStart w:id="36" w:name="OLE_LINK47"/>
      <w:bookmarkStart w:id="37" w:name="OLE_LINK52"/>
      <w:bookmarkStart w:id="38" w:name="OLE_LINK43"/>
      <w:bookmarkStart w:id="39" w:name="OLE_LINK57"/>
      <w:bookmarkStart w:id="40" w:name="OLE_LINK58"/>
      <w:bookmarkStart w:id="41" w:name="OLE_LINK8"/>
      <w:bookmarkStart w:id="42" w:name="OLE_LINK62"/>
      <w:bookmarkStart w:id="43" w:name="OLE_LINK66"/>
      <w:bookmarkStart w:id="44" w:name="OLE_LINK68"/>
      <w:bookmarkStart w:id="45" w:name="OLE_LINK69"/>
      <w:r w:rsidR="006615B2" w:rsidRPr="006615B2">
        <w:rPr>
          <w:rFonts w:ascii="Book Antiqua" w:hAnsi="Book Antiqua"/>
          <w:color w:val="000000"/>
          <w:sz w:val="24"/>
        </w:rPr>
        <w:t xml:space="preserve"> </w:t>
      </w:r>
      <w:r w:rsidR="006615B2">
        <w:rPr>
          <w:rFonts w:ascii="Book Antiqua" w:hAnsi="Book Antiqua"/>
          <w:color w:val="000000"/>
          <w:sz w:val="24"/>
        </w:rPr>
        <w:t xml:space="preserve">July </w:t>
      </w:r>
      <w:r w:rsidR="006615B2">
        <w:rPr>
          <w:rFonts w:ascii="Book Antiqua" w:hAnsi="Book Antiqua" w:hint="eastAsia"/>
          <w:color w:val="000000"/>
          <w:sz w:val="24"/>
        </w:rPr>
        <w:t>22</w:t>
      </w:r>
      <w:r w:rsidR="006615B2">
        <w:rPr>
          <w:rFonts w:ascii="Book Antiqua" w:hAnsi="Book Antiqua"/>
          <w:color w:val="000000"/>
          <w:sz w:val="24"/>
        </w:rPr>
        <w:t>, 2014</w:t>
      </w:r>
    </w:p>
    <w:p w:rsidR="00443449" w:rsidRDefault="006E47CF" w:rsidP="00743041">
      <w:pPr>
        <w:adjustRightInd w:val="0"/>
        <w:snapToGrid w:val="0"/>
        <w:spacing w:after="0" w:line="360" w:lineRule="auto"/>
        <w:jc w:val="both"/>
        <w:rPr>
          <w:rFonts w:ascii="Book Antiqua" w:hAnsi="Book Antiqua"/>
          <w:b/>
          <w:sz w:val="24"/>
          <w:szCs w:val="24"/>
          <w:lang w:val="en-US" w:eastAsia="zh-CN"/>
        </w:rPr>
      </w:pPr>
      <w:bookmarkStart w:id="46" w:name="_GoBac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890627">
        <w:rPr>
          <w:rFonts w:ascii="Book Antiqua" w:hAnsi="Book Antiqua"/>
          <w:b/>
          <w:sz w:val="24"/>
          <w:szCs w:val="24"/>
          <w:lang w:val="en-US"/>
        </w:rPr>
        <w:t xml:space="preserve"> </w:t>
      </w:r>
    </w:p>
    <w:p w:rsidR="006E47CF" w:rsidRPr="00890627" w:rsidRDefault="006E47CF" w:rsidP="00743041">
      <w:pPr>
        <w:adjustRightInd w:val="0"/>
        <w:snapToGrid w:val="0"/>
        <w:spacing w:after="0" w:line="360" w:lineRule="auto"/>
        <w:jc w:val="both"/>
        <w:rPr>
          <w:rFonts w:ascii="Book Antiqua" w:hAnsi="Book Antiqua"/>
          <w:sz w:val="24"/>
          <w:szCs w:val="24"/>
          <w:lang w:val="en-US"/>
        </w:rPr>
      </w:pPr>
      <w:r w:rsidRPr="00890627">
        <w:rPr>
          <w:rFonts w:ascii="Book Antiqua" w:hAnsi="Book Antiqua"/>
          <w:b/>
          <w:sz w:val="24"/>
          <w:szCs w:val="24"/>
          <w:lang w:val="en-US"/>
        </w:rPr>
        <w:t>Published online:</w:t>
      </w:r>
      <w:r w:rsidR="00D260E2">
        <w:rPr>
          <w:rFonts w:ascii="Book Antiqua" w:hAnsi="Book Antiqua"/>
          <w:b/>
          <w:sz w:val="24"/>
          <w:szCs w:val="24"/>
          <w:lang w:val="en-US"/>
        </w:rPr>
        <w:t xml:space="preserve"> </w:t>
      </w:r>
    </w:p>
    <w:p w:rsidR="006E47CF" w:rsidRPr="00890627" w:rsidRDefault="006E47CF" w:rsidP="00743041">
      <w:pPr>
        <w:adjustRightInd w:val="0"/>
        <w:snapToGrid w:val="0"/>
        <w:spacing w:after="0" w:line="360" w:lineRule="auto"/>
        <w:jc w:val="both"/>
        <w:rPr>
          <w:rFonts w:ascii="Book Antiqua" w:hAnsi="Book Antiqua" w:cs="Arial"/>
          <w:sz w:val="24"/>
          <w:szCs w:val="24"/>
          <w:lang w:val="en-US" w:eastAsia="zh-CN"/>
        </w:rPr>
      </w:pPr>
    </w:p>
    <w:p w:rsidR="006E47CF" w:rsidRPr="00890627" w:rsidRDefault="006E47CF" w:rsidP="00743041">
      <w:pPr>
        <w:adjustRightInd w:val="0"/>
        <w:snapToGrid w:val="0"/>
        <w:spacing w:after="0" w:line="360" w:lineRule="auto"/>
        <w:jc w:val="both"/>
        <w:rPr>
          <w:rFonts w:ascii="Book Antiqua" w:hAnsi="Book Antiqua" w:cs="Arial"/>
          <w:b/>
          <w:sz w:val="24"/>
          <w:szCs w:val="24"/>
          <w:lang w:val="en-US"/>
        </w:rPr>
      </w:pPr>
      <w:r w:rsidRPr="00890627">
        <w:rPr>
          <w:rFonts w:ascii="Book Antiqua" w:hAnsi="Book Antiqua" w:cs="Arial"/>
          <w:b/>
          <w:sz w:val="24"/>
          <w:szCs w:val="24"/>
          <w:lang w:val="en-US"/>
        </w:rPr>
        <w:t>Abstract</w:t>
      </w:r>
    </w:p>
    <w:p w:rsidR="006E47CF" w:rsidRPr="00890627" w:rsidRDefault="006E47CF" w:rsidP="00743041">
      <w:pPr>
        <w:adjustRightInd w:val="0"/>
        <w:snapToGrid w:val="0"/>
        <w:spacing w:after="0" w:line="360" w:lineRule="auto"/>
        <w:jc w:val="both"/>
        <w:rPr>
          <w:rFonts w:ascii="Book Antiqua" w:hAnsi="Book Antiqua"/>
          <w:sz w:val="24"/>
          <w:szCs w:val="24"/>
          <w:lang w:val="en-US"/>
        </w:rPr>
      </w:pPr>
      <w:r w:rsidRPr="00890627">
        <w:rPr>
          <w:rFonts w:ascii="Book Antiqua" w:hAnsi="Book Antiqua"/>
          <w:sz w:val="24"/>
          <w:szCs w:val="24"/>
          <w:lang w:val="en-US"/>
        </w:rPr>
        <w:t>Oncological follow-up after radical gastrectomy for cancer still represents a discrepancy in the field, with many retrospective series demonstrating that early diagnosis of recurrence does not result in an improvement in patient survival; yet, many centers with high quality of care still provide routine patient follow-up after surgery by clinical and instrumental controls. This was the topic for a web round table entitled “Rationale and limits of oncological follow-up after gastrectomy for cancer” that was launched one year before the 10</w:t>
      </w:r>
      <w:r w:rsidRPr="00890627">
        <w:rPr>
          <w:rFonts w:ascii="Book Antiqua" w:hAnsi="Book Antiqua"/>
          <w:sz w:val="24"/>
          <w:szCs w:val="24"/>
          <w:vertAlign w:val="superscript"/>
          <w:lang w:val="en-US"/>
        </w:rPr>
        <w:t>th</w:t>
      </w:r>
      <w:r w:rsidRPr="00890627">
        <w:rPr>
          <w:rFonts w:ascii="Book Antiqua" w:hAnsi="Book Antiqua"/>
          <w:sz w:val="24"/>
          <w:szCs w:val="24"/>
          <w:lang w:val="en-US"/>
        </w:rPr>
        <w:t xml:space="preserve"> International Gastric Cancer Congress. Authors having specific expertise were invited to comment on their previous publications to provide the subject for an open debate. During a three-month-long discussion, 32 authors from 12 countries participated, and 2299 people visited the dedicated web page. Substantial differences emerged between the participants: authors from Japan, Korea, Italy, Brazil, Germany and France currently engage in instrumental follow-up, whereas authors from Eastern Europe, Peru and </w:t>
      </w:r>
      <w:r w:rsidRPr="00890627">
        <w:rPr>
          <w:rFonts w:ascii="Book Antiqua" w:hAnsi="Book Antiqua"/>
          <w:sz w:val="24"/>
          <w:szCs w:val="24"/>
          <w:lang w:val="en-US"/>
        </w:rPr>
        <w:lastRenderedPageBreak/>
        <w:t xml:space="preserve">India do not, and British and American surgeons practice it in a rather limited manner or in the context of experimental studies. Although endoscopy is still considered useful by most authors, all the authors recognized that computed tomography scanning is the method of choice to detect recurrence; however, many limit follow-up to clinical and biochemical examinations, and acknowledge the lack of improved survival with early detection. </w:t>
      </w:r>
    </w:p>
    <w:p w:rsidR="006E47CF" w:rsidRPr="00890627" w:rsidRDefault="006E47CF" w:rsidP="00743041">
      <w:pPr>
        <w:adjustRightInd w:val="0"/>
        <w:snapToGrid w:val="0"/>
        <w:spacing w:after="0" w:line="360" w:lineRule="auto"/>
        <w:jc w:val="both"/>
        <w:rPr>
          <w:rFonts w:ascii="Book Antiqua" w:hAnsi="Book Antiqua" w:cs="Arial"/>
          <w:b/>
          <w:sz w:val="24"/>
          <w:szCs w:val="24"/>
          <w:lang w:val="en-US"/>
        </w:rPr>
      </w:pPr>
    </w:p>
    <w:p w:rsidR="00AC0EAF" w:rsidRDefault="00AC0EAF" w:rsidP="00743041">
      <w:pPr>
        <w:adjustRightInd w:val="0"/>
        <w:snapToGrid w:val="0"/>
        <w:spacing w:after="0" w:line="360" w:lineRule="auto"/>
        <w:rPr>
          <w:rFonts w:ascii="Book Antiqua" w:hAnsi="Book Antiqua" w:cs="Tahoma"/>
          <w:sz w:val="24"/>
        </w:rPr>
      </w:pPr>
      <w:r w:rsidRPr="00296ED3">
        <w:rPr>
          <w:rFonts w:ascii="Book Antiqua" w:hAnsi="Book Antiqua" w:cs="Tahoma" w:hint="eastAsia"/>
          <w:sz w:val="24"/>
          <w:lang w:eastAsia="ja-JP"/>
        </w:rPr>
        <w:t>©</w:t>
      </w:r>
      <w:r w:rsidRPr="00296ED3">
        <w:rPr>
          <w:rFonts w:ascii="Book Antiqua" w:hAnsi="Book Antiqua" w:cs="Tahoma"/>
          <w:sz w:val="24"/>
          <w:lang w:eastAsia="ja-JP"/>
        </w:rPr>
        <w:t xml:space="preserve"> 2014 Baishideng Publishing Group Inc. All rights reserved.</w:t>
      </w:r>
    </w:p>
    <w:p w:rsidR="006E47CF" w:rsidRPr="00890627" w:rsidRDefault="006E47CF" w:rsidP="00743041">
      <w:pPr>
        <w:adjustRightInd w:val="0"/>
        <w:snapToGrid w:val="0"/>
        <w:spacing w:after="0" w:line="360" w:lineRule="auto"/>
        <w:jc w:val="both"/>
        <w:rPr>
          <w:rFonts w:ascii="Book Antiqua" w:hAnsi="Book Antiqua" w:cs="Arial"/>
          <w:b/>
          <w:sz w:val="24"/>
          <w:szCs w:val="24"/>
          <w:lang w:val="en-US" w:eastAsia="zh-CN"/>
        </w:rPr>
      </w:pPr>
    </w:p>
    <w:p w:rsidR="006E47CF" w:rsidRPr="00890627" w:rsidRDefault="006E47CF" w:rsidP="00743041">
      <w:pPr>
        <w:adjustRightInd w:val="0"/>
        <w:snapToGrid w:val="0"/>
        <w:spacing w:after="0" w:line="360" w:lineRule="auto"/>
        <w:jc w:val="both"/>
        <w:rPr>
          <w:rFonts w:ascii="Book Antiqua" w:eastAsia="Rotis SemiSans Std" w:hAnsi="Book Antiqua" w:cs="Arial"/>
          <w:sz w:val="24"/>
          <w:szCs w:val="24"/>
          <w:lang w:val="en-US"/>
        </w:rPr>
      </w:pPr>
      <w:r w:rsidRPr="00890627">
        <w:rPr>
          <w:rFonts w:ascii="Book Antiqua" w:hAnsi="Book Antiqua" w:cs="Arial"/>
          <w:b/>
          <w:sz w:val="24"/>
          <w:szCs w:val="24"/>
          <w:lang w:val="en-US"/>
        </w:rPr>
        <w:t>Key words:</w:t>
      </w:r>
      <w:r w:rsidRPr="00890627">
        <w:rPr>
          <w:rFonts w:ascii="Book Antiqua" w:hAnsi="Book Antiqua" w:cs="Arial"/>
          <w:sz w:val="24"/>
          <w:szCs w:val="24"/>
          <w:lang w:val="en-US"/>
        </w:rPr>
        <w:t xml:space="preserve"> Gastric cancer; Recurrence; Follow-up; Diagnosis; Prognosis; Surgery; Chemotherapy</w:t>
      </w:r>
    </w:p>
    <w:p w:rsidR="006E47CF" w:rsidRPr="00890627" w:rsidRDefault="006E47CF" w:rsidP="00743041">
      <w:pPr>
        <w:adjustRightInd w:val="0"/>
        <w:snapToGrid w:val="0"/>
        <w:spacing w:after="0" w:line="360" w:lineRule="auto"/>
        <w:jc w:val="both"/>
        <w:rPr>
          <w:rFonts w:ascii="Book Antiqua" w:hAnsi="Book Antiqua" w:cs="Calibri"/>
          <w:i/>
          <w:sz w:val="24"/>
          <w:szCs w:val="24"/>
          <w:lang w:val="en-US"/>
        </w:rPr>
      </w:pPr>
    </w:p>
    <w:p w:rsidR="006E47CF" w:rsidRPr="00890627" w:rsidRDefault="006E47CF" w:rsidP="00743041">
      <w:pPr>
        <w:adjustRightInd w:val="0"/>
        <w:snapToGrid w:val="0"/>
        <w:spacing w:after="0" w:line="360" w:lineRule="auto"/>
        <w:jc w:val="both"/>
        <w:rPr>
          <w:rFonts w:ascii="Book Antiqua" w:hAnsi="Book Antiqua"/>
          <w:sz w:val="24"/>
          <w:szCs w:val="24"/>
          <w:lang w:val="en-US"/>
        </w:rPr>
      </w:pPr>
      <w:bookmarkStart w:id="47" w:name="OLE_LINK14"/>
      <w:bookmarkStart w:id="48" w:name="OLE_LINK15"/>
      <w:r w:rsidRPr="00890627">
        <w:rPr>
          <w:rFonts w:ascii="Book Antiqua" w:eastAsia="Arial Unicode MS" w:hAnsi="Book Antiqua" w:cs="Arial Unicode MS"/>
          <w:b/>
          <w:sz w:val="24"/>
          <w:szCs w:val="24"/>
          <w:lang w:val="en-US"/>
        </w:rPr>
        <w:t xml:space="preserve">Core </w:t>
      </w:r>
      <w:r w:rsidRPr="00890627">
        <w:rPr>
          <w:rFonts w:ascii="Book Antiqua" w:hAnsi="Book Antiqua" w:cs="Arial Unicode MS"/>
          <w:b/>
          <w:sz w:val="24"/>
          <w:szCs w:val="24"/>
          <w:lang w:val="en-US"/>
        </w:rPr>
        <w:t>tip</w:t>
      </w:r>
      <w:r w:rsidRPr="00890627">
        <w:rPr>
          <w:rFonts w:ascii="Book Antiqua" w:eastAsia="Arial Unicode MS" w:hAnsi="Book Antiqua" w:cs="Arial Unicode MS"/>
          <w:b/>
          <w:sz w:val="24"/>
          <w:szCs w:val="24"/>
          <w:lang w:val="en-US"/>
        </w:rPr>
        <w:t xml:space="preserve">: </w:t>
      </w:r>
      <w:bookmarkEnd w:id="47"/>
      <w:bookmarkEnd w:id="48"/>
      <w:r w:rsidRPr="00890627">
        <w:rPr>
          <w:rFonts w:ascii="Book Antiqua" w:hAnsi="Book Antiqua"/>
          <w:sz w:val="24"/>
          <w:szCs w:val="24"/>
          <w:lang w:val="en-US"/>
        </w:rPr>
        <w:t>A web round table entitled “Rationale and limits of oncological follow-up after gastrectomy for cancer” was launched in 2012 in preparation for the 10</w:t>
      </w:r>
      <w:r w:rsidRPr="00890627">
        <w:rPr>
          <w:rFonts w:ascii="Book Antiqua" w:hAnsi="Book Antiqua"/>
          <w:sz w:val="24"/>
          <w:szCs w:val="24"/>
          <w:vertAlign w:val="superscript"/>
          <w:lang w:val="en-US"/>
        </w:rPr>
        <w:t>th</w:t>
      </w:r>
      <w:r w:rsidRPr="00890627">
        <w:rPr>
          <w:rFonts w:ascii="Book Antiqua" w:hAnsi="Book Antiqua"/>
          <w:sz w:val="24"/>
          <w:szCs w:val="24"/>
          <w:lang w:val="en-US"/>
        </w:rPr>
        <w:t xml:space="preserve"> International Gastric Cancer Congress. A total of 32 authors from 12 countries participated in a three-month-long discussion, and 2299 people visited the dedicated web page. The discussion revealed that the practice of follow-up after radical gastrectomy for cancer is not homogenously applied worldwide. The differences are related to culture, health system organization, and level of care.</w:t>
      </w:r>
    </w:p>
    <w:p w:rsidR="006E47CF" w:rsidRPr="00890627" w:rsidRDefault="006E47CF" w:rsidP="00743041">
      <w:pPr>
        <w:adjustRightInd w:val="0"/>
        <w:snapToGrid w:val="0"/>
        <w:spacing w:after="0" w:line="360" w:lineRule="auto"/>
        <w:jc w:val="both"/>
        <w:rPr>
          <w:rFonts w:ascii="Book Antiqua" w:hAnsi="Book Antiqua" w:cs="Arial"/>
          <w:b/>
          <w:sz w:val="24"/>
          <w:szCs w:val="24"/>
          <w:lang w:val="en-US"/>
        </w:rPr>
      </w:pPr>
    </w:p>
    <w:p w:rsidR="006E47CF" w:rsidRPr="00890627" w:rsidRDefault="006E47CF" w:rsidP="00743041">
      <w:pPr>
        <w:adjustRightInd w:val="0"/>
        <w:snapToGrid w:val="0"/>
        <w:spacing w:after="0" w:line="360" w:lineRule="auto"/>
        <w:jc w:val="both"/>
        <w:rPr>
          <w:rFonts w:ascii="Book Antiqua" w:hAnsi="Book Antiqua" w:cs="Arial"/>
          <w:b/>
          <w:sz w:val="24"/>
          <w:szCs w:val="24"/>
          <w:lang w:val="en-US" w:eastAsia="zh-CN"/>
        </w:rPr>
      </w:pPr>
      <w:r w:rsidRPr="00890627">
        <w:rPr>
          <w:rFonts w:ascii="Book Antiqua" w:hAnsi="Book Antiqua" w:cs="Arial"/>
          <w:sz w:val="24"/>
          <w:szCs w:val="24"/>
          <w:lang w:val="en-US"/>
        </w:rPr>
        <w:t xml:space="preserve">Baiocchi GL, Kodera Y, Marrelli D, Pacelli F, Morgagni P, Roviello F, De Manzoni G. </w:t>
      </w:r>
      <w:r w:rsidR="00D260E2" w:rsidRPr="00D260E2">
        <w:rPr>
          <w:rFonts w:ascii="Book Antiqua" w:hAnsi="Book Antiqua"/>
          <w:sz w:val="24"/>
          <w:szCs w:val="24"/>
          <w:lang w:val="en-US"/>
        </w:rPr>
        <w:t>Follow-up after gastrectomy for cancer: Results of an international web round table</w:t>
      </w:r>
      <w:r w:rsidR="00D260E2">
        <w:rPr>
          <w:rFonts w:ascii="Book Antiqua" w:hAnsi="Book Antiqua" w:hint="eastAsia"/>
          <w:sz w:val="24"/>
          <w:szCs w:val="24"/>
          <w:lang w:val="en-US" w:eastAsia="zh-CN"/>
        </w:rPr>
        <w:t xml:space="preserve">. </w:t>
      </w:r>
      <w:r w:rsidRPr="00890627">
        <w:rPr>
          <w:rFonts w:ascii="Book Antiqua" w:hAnsi="Book Antiqua"/>
          <w:i/>
          <w:sz w:val="24"/>
          <w:szCs w:val="24"/>
          <w:lang w:val="en-US"/>
        </w:rPr>
        <w:t>World J Gastroenterol</w:t>
      </w:r>
      <w:r w:rsidRPr="00890627">
        <w:rPr>
          <w:rFonts w:ascii="Book Antiqua" w:hAnsi="Book Antiqua"/>
          <w:sz w:val="24"/>
          <w:szCs w:val="24"/>
          <w:lang w:val="en-US"/>
        </w:rPr>
        <w:t xml:space="preserve"> 2014;</w:t>
      </w:r>
      <w:r w:rsidR="00AC0EAF">
        <w:rPr>
          <w:rFonts w:ascii="Book Antiqua" w:hAnsi="Book Antiqua" w:hint="eastAsia"/>
          <w:sz w:val="24"/>
          <w:szCs w:val="24"/>
          <w:lang w:val="en-US" w:eastAsia="zh-CN"/>
        </w:rPr>
        <w:t xml:space="preserve"> In press</w:t>
      </w:r>
    </w:p>
    <w:p w:rsidR="00AC0EAF" w:rsidRDefault="00AC0EAF" w:rsidP="00743041">
      <w:pPr>
        <w:adjustRightInd w:val="0"/>
        <w:snapToGrid w:val="0"/>
        <w:spacing w:after="0" w:line="360" w:lineRule="auto"/>
        <w:jc w:val="both"/>
        <w:rPr>
          <w:rFonts w:ascii="Book Antiqua" w:hAnsi="Book Antiqua" w:cs="Arial"/>
          <w:b/>
          <w:sz w:val="24"/>
          <w:szCs w:val="24"/>
          <w:lang w:val="en-US" w:eastAsia="zh-CN"/>
        </w:rPr>
      </w:pPr>
    </w:p>
    <w:p w:rsidR="00F12687" w:rsidRDefault="00F12687" w:rsidP="00743041">
      <w:pPr>
        <w:adjustRightInd w:val="0"/>
        <w:snapToGrid w:val="0"/>
        <w:spacing w:after="0" w:line="360" w:lineRule="auto"/>
        <w:jc w:val="both"/>
        <w:rPr>
          <w:rFonts w:ascii="Book Antiqua" w:hAnsi="Book Antiqua" w:cs="Arial"/>
          <w:b/>
          <w:sz w:val="24"/>
          <w:szCs w:val="24"/>
          <w:lang w:val="en-US" w:eastAsia="zh-CN"/>
        </w:rPr>
      </w:pPr>
    </w:p>
    <w:p w:rsidR="006E47CF" w:rsidRPr="00890627" w:rsidRDefault="006E47CF" w:rsidP="00743041">
      <w:pPr>
        <w:adjustRightInd w:val="0"/>
        <w:snapToGrid w:val="0"/>
        <w:spacing w:after="0" w:line="360" w:lineRule="auto"/>
        <w:jc w:val="both"/>
        <w:rPr>
          <w:rFonts w:ascii="Book Antiqua" w:hAnsi="Book Antiqua" w:cs="Arial"/>
          <w:b/>
          <w:sz w:val="24"/>
          <w:szCs w:val="24"/>
          <w:lang w:val="en-US"/>
        </w:rPr>
      </w:pPr>
      <w:r w:rsidRPr="00890627">
        <w:rPr>
          <w:rFonts w:ascii="Book Antiqua" w:hAnsi="Book Antiqua" w:cs="Arial"/>
          <w:b/>
          <w:sz w:val="24"/>
          <w:szCs w:val="24"/>
          <w:lang w:val="en-US"/>
        </w:rPr>
        <w:t>INTRODUCTION</w:t>
      </w:r>
    </w:p>
    <w:p w:rsidR="006E47CF" w:rsidRPr="00890627" w:rsidRDefault="006E47CF" w:rsidP="00743041">
      <w:pPr>
        <w:adjustRightInd w:val="0"/>
        <w:snapToGrid w:val="0"/>
        <w:spacing w:after="0" w:line="360" w:lineRule="auto"/>
        <w:jc w:val="both"/>
        <w:rPr>
          <w:rFonts w:ascii="Book Antiqua" w:hAnsi="Book Antiqua" w:cs="Arial"/>
          <w:sz w:val="24"/>
          <w:szCs w:val="24"/>
          <w:lang w:val="en-US"/>
        </w:rPr>
      </w:pPr>
      <w:r w:rsidRPr="00890627">
        <w:rPr>
          <w:rFonts w:ascii="Book Antiqua" w:hAnsi="Book Antiqua" w:cs="Arial"/>
          <w:sz w:val="24"/>
          <w:szCs w:val="24"/>
          <w:lang w:val="en-US"/>
        </w:rPr>
        <w:t>Gastric cancer is one of the most common cancers in the world. Although there has been significant progress in alternative therapies, such as with chemo- and radiotherapies for other tumors of the gastrointestinal tract, surgery remains the mainstay of therapy. Even after radical gastrectomy, a significant proportion of patients experience recurrence</w:t>
      </w:r>
      <w:r w:rsidRPr="00890627">
        <w:rPr>
          <w:rFonts w:ascii="Book Antiqua" w:hAnsi="Book Antiqua" w:cs="Arial"/>
          <w:sz w:val="24"/>
          <w:szCs w:val="24"/>
          <w:vertAlign w:val="superscript"/>
          <w:lang w:val="en-US"/>
        </w:rPr>
        <w:t>[1</w:t>
      </w:r>
      <w:r w:rsidRPr="00890627">
        <w:rPr>
          <w:rFonts w:ascii="Book Antiqua" w:hAnsi="Book Antiqua" w:cs="Calibri"/>
          <w:sz w:val="24"/>
          <w:szCs w:val="24"/>
          <w:vertAlign w:val="superscript"/>
          <w:lang w:val="en-US"/>
        </w:rPr>
        <w:t>–5</w:t>
      </w:r>
      <w:r w:rsidRPr="00890627">
        <w:rPr>
          <w:rFonts w:ascii="Book Antiqua" w:hAnsi="Book Antiqua" w:cs="Arial"/>
          <w:sz w:val="24"/>
          <w:szCs w:val="24"/>
          <w:vertAlign w:val="superscript"/>
          <w:lang w:val="en-US"/>
        </w:rPr>
        <w:t>]</w:t>
      </w:r>
      <w:r w:rsidRPr="00890627">
        <w:rPr>
          <w:rFonts w:ascii="Book Antiqua" w:hAnsi="Book Antiqua" w:cs="Arial"/>
          <w:sz w:val="24"/>
          <w:szCs w:val="24"/>
          <w:lang w:val="en-US"/>
        </w:rPr>
        <w:t xml:space="preserve">. Without efficacious therapies, these recurrences </w:t>
      </w:r>
      <w:r w:rsidRPr="00890627">
        <w:rPr>
          <w:rFonts w:ascii="Book Antiqua" w:hAnsi="Book Antiqua" w:cs="Arial"/>
          <w:sz w:val="24"/>
          <w:szCs w:val="24"/>
          <w:lang w:val="en-US"/>
        </w:rPr>
        <w:lastRenderedPageBreak/>
        <w:t>are almost always fatal. Many studies examining the clinical significance of follow-up after curative surgery agree that there are no survival benefits for early detection of recurrence in asymptomatic patients</w:t>
      </w:r>
      <w:r w:rsidRPr="00890627">
        <w:rPr>
          <w:rFonts w:ascii="Book Antiqua" w:hAnsi="Book Antiqua" w:cs="Arial"/>
          <w:sz w:val="24"/>
          <w:szCs w:val="24"/>
          <w:vertAlign w:val="superscript"/>
          <w:lang w:val="en-US"/>
        </w:rPr>
        <w:t>[6</w:t>
      </w:r>
      <w:r w:rsidRPr="00890627">
        <w:rPr>
          <w:rFonts w:ascii="Book Antiqua" w:hAnsi="Book Antiqua" w:cs="Calibri"/>
          <w:sz w:val="24"/>
          <w:szCs w:val="24"/>
          <w:vertAlign w:val="superscript"/>
          <w:lang w:val="en-US"/>
        </w:rPr>
        <w:t>–12</w:t>
      </w:r>
      <w:r w:rsidRPr="00890627">
        <w:rPr>
          <w:rFonts w:ascii="Book Antiqua" w:hAnsi="Book Antiqua" w:cs="Arial"/>
          <w:sz w:val="24"/>
          <w:szCs w:val="24"/>
          <w:vertAlign w:val="superscript"/>
          <w:lang w:val="en-US"/>
        </w:rPr>
        <w:t>]</w:t>
      </w:r>
      <w:r w:rsidRPr="00890627">
        <w:rPr>
          <w:rFonts w:ascii="Book Antiqua" w:hAnsi="Book Antiqua" w:cs="Arial"/>
          <w:sz w:val="24"/>
          <w:szCs w:val="24"/>
          <w:lang w:val="en-US"/>
        </w:rPr>
        <w:t xml:space="preserve">. </w:t>
      </w:r>
    </w:p>
    <w:p w:rsidR="006E47CF" w:rsidRPr="00890627" w:rsidRDefault="006E47CF" w:rsidP="00743041">
      <w:pPr>
        <w:adjustRightInd w:val="0"/>
        <w:snapToGrid w:val="0"/>
        <w:spacing w:after="0" w:line="360" w:lineRule="auto"/>
        <w:ind w:firstLine="420"/>
        <w:jc w:val="both"/>
        <w:rPr>
          <w:rFonts w:ascii="Book Antiqua" w:hAnsi="Book Antiqua" w:cs="Calibri"/>
          <w:sz w:val="24"/>
          <w:szCs w:val="24"/>
          <w:vertAlign w:val="superscript"/>
          <w:lang w:val="en-US"/>
        </w:rPr>
      </w:pPr>
      <w:r w:rsidRPr="00890627">
        <w:rPr>
          <w:rFonts w:ascii="Book Antiqua" w:hAnsi="Book Antiqua" w:cs="Arial"/>
          <w:sz w:val="24"/>
          <w:szCs w:val="24"/>
          <w:lang w:val="en-US"/>
        </w:rPr>
        <w:t>The Italian Research Group for Gastric Cancer (IRGGC) was formed with a special interest in the diagnosis and therapy of gastric cancer, comprised of a number of Italian centers with a common clinical policy, such as the removal of perigastric and extra-perigastric lymph nodes during surgery</w:t>
      </w:r>
      <w:r w:rsidRPr="00890627">
        <w:rPr>
          <w:rFonts w:ascii="Book Antiqua" w:hAnsi="Book Antiqua" w:cs="Arial"/>
          <w:sz w:val="24"/>
          <w:szCs w:val="24"/>
          <w:vertAlign w:val="superscript"/>
          <w:lang w:val="en-US"/>
        </w:rPr>
        <w:t>[13]</w:t>
      </w:r>
      <w:r w:rsidRPr="00890627">
        <w:rPr>
          <w:rFonts w:ascii="Book Antiqua" w:hAnsi="Book Antiqua" w:cs="Arial"/>
          <w:sz w:val="24"/>
          <w:szCs w:val="24"/>
          <w:lang w:val="en-US"/>
        </w:rPr>
        <w:t>. With consideration of the patient as a global entity, the spirit of the IRGGC is exemplified by the participation of endoscopists, pathologists, oncologists and surgeons. Indeed, the approach adopted by the group is to provide an intensive, clinical and instrumental follow-up, aimed both at minimizing the nutritional and functional sequelae of gastrectomy, and verifying if the actual “</w:t>
      </w:r>
      <w:r w:rsidRPr="00743041">
        <w:rPr>
          <w:rFonts w:ascii="Book Antiqua" w:hAnsi="Book Antiqua" w:cs="Arial"/>
          <w:sz w:val="24"/>
          <w:szCs w:val="24"/>
          <w:lang w:val="en-US"/>
        </w:rPr>
        <w:t>modus operandi</w:t>
      </w:r>
      <w:r w:rsidRPr="00890627">
        <w:rPr>
          <w:rFonts w:ascii="Book Antiqua" w:hAnsi="Book Antiqua" w:cs="Arial"/>
          <w:sz w:val="24"/>
          <w:szCs w:val="24"/>
          <w:lang w:val="en-US"/>
        </w:rPr>
        <w:t xml:space="preserve">” achieves results comparable to those of Eastern centers in terms of post-operative mortality, recurrence and survival. However, in the light of the literature, this practice should be critically analyzed. </w:t>
      </w:r>
    </w:p>
    <w:p w:rsidR="006E47CF" w:rsidRPr="00890627" w:rsidRDefault="006E47CF" w:rsidP="00743041">
      <w:pPr>
        <w:adjustRightInd w:val="0"/>
        <w:snapToGrid w:val="0"/>
        <w:spacing w:after="0" w:line="360" w:lineRule="auto"/>
        <w:ind w:firstLine="420"/>
        <w:jc w:val="both"/>
        <w:rPr>
          <w:rFonts w:ascii="Book Antiqua" w:hAnsi="Book Antiqua" w:cs="Arial"/>
          <w:sz w:val="24"/>
          <w:szCs w:val="24"/>
          <w:lang w:val="en-US"/>
        </w:rPr>
      </w:pPr>
      <w:r w:rsidRPr="00890627">
        <w:rPr>
          <w:rFonts w:ascii="Book Antiqua" w:hAnsi="Book Antiqua"/>
          <w:sz w:val="24"/>
          <w:szCs w:val="24"/>
          <w:lang w:val="en-US"/>
        </w:rPr>
        <w:t xml:space="preserve">The purpose of this highlight is to present the history and results of a web round table focused on post-operative follow-up </w:t>
      </w:r>
      <w:r w:rsidRPr="00890627">
        <w:rPr>
          <w:rFonts w:ascii="Book Antiqua" w:hAnsi="Book Antiqua" w:cs="Arial"/>
          <w:sz w:val="24"/>
          <w:szCs w:val="24"/>
          <w:lang w:val="en-US"/>
        </w:rPr>
        <w:t>in order to clarify issues concerning what control tools are more likely to be useful, and which have proved unnecessary</w:t>
      </w:r>
      <w:r w:rsidR="00D260E2">
        <w:rPr>
          <w:rFonts w:ascii="Book Antiqua" w:hAnsi="Book Antiqua" w:cs="Arial" w:hint="eastAsia"/>
          <w:sz w:val="24"/>
          <w:szCs w:val="24"/>
          <w:lang w:val="en-US" w:eastAsia="zh-CN"/>
        </w:rPr>
        <w:t xml:space="preserve"> - </w:t>
      </w:r>
      <w:r w:rsidRPr="00890627">
        <w:rPr>
          <w:rFonts w:ascii="Book Antiqua" w:hAnsi="Book Antiqua" w:cs="Arial"/>
          <w:sz w:val="24"/>
          <w:szCs w:val="24"/>
          <w:lang w:val="en-US"/>
        </w:rPr>
        <w:t>and possibly invasive</w:t>
      </w:r>
      <w:r w:rsidR="00D260E2">
        <w:rPr>
          <w:rFonts w:ascii="Book Antiqua" w:hAnsi="Book Antiqua" w:cs="Arial" w:hint="eastAsia"/>
          <w:sz w:val="24"/>
          <w:szCs w:val="24"/>
          <w:lang w:val="en-US" w:eastAsia="zh-CN"/>
        </w:rPr>
        <w:t xml:space="preserve"> - </w:t>
      </w:r>
      <w:r w:rsidRPr="00890627">
        <w:rPr>
          <w:rFonts w:ascii="Book Antiqua" w:hAnsi="Book Antiqua" w:cs="Arial"/>
          <w:sz w:val="24"/>
          <w:szCs w:val="24"/>
          <w:lang w:val="en-US"/>
        </w:rPr>
        <w:t>in most cases, within what time we can expect a cancer recurrence, and what proportion of patients can actually benefit from a therapy after relapse.</w:t>
      </w:r>
      <w:r w:rsidRPr="00890627">
        <w:rPr>
          <w:rFonts w:ascii="Book Antiqua" w:hAnsi="Book Antiqua"/>
          <w:sz w:val="24"/>
          <w:szCs w:val="24"/>
          <w:lang w:val="en-US"/>
        </w:rPr>
        <w:t xml:space="preserve"> The results of this round table discussion have stimulated an international debate</w:t>
      </w:r>
      <w:r w:rsidRPr="00890627">
        <w:rPr>
          <w:rFonts w:ascii="Book Antiqua" w:hAnsi="Book Antiqua" w:cs="Arial"/>
          <w:sz w:val="24"/>
          <w:szCs w:val="24"/>
          <w:lang w:val="en-US"/>
        </w:rPr>
        <w:t xml:space="preserve"> about timing, methods and results of follow-up schemes currently in use.</w:t>
      </w:r>
    </w:p>
    <w:p w:rsidR="006E47CF" w:rsidRPr="00890627" w:rsidRDefault="006E47CF" w:rsidP="00743041">
      <w:pPr>
        <w:adjustRightInd w:val="0"/>
        <w:snapToGrid w:val="0"/>
        <w:spacing w:after="0" w:line="360" w:lineRule="auto"/>
        <w:jc w:val="both"/>
        <w:rPr>
          <w:rFonts w:ascii="Book Antiqua" w:hAnsi="Book Antiqua" w:cs="Arial"/>
          <w:b/>
          <w:sz w:val="24"/>
          <w:szCs w:val="24"/>
          <w:lang w:val="en-US"/>
        </w:rPr>
      </w:pPr>
    </w:p>
    <w:p w:rsidR="006E47CF" w:rsidRPr="00890627" w:rsidRDefault="006E47CF" w:rsidP="00743041">
      <w:pPr>
        <w:adjustRightInd w:val="0"/>
        <w:snapToGrid w:val="0"/>
        <w:spacing w:after="0" w:line="360" w:lineRule="auto"/>
        <w:jc w:val="both"/>
        <w:rPr>
          <w:rFonts w:ascii="Book Antiqua" w:hAnsi="Book Antiqua" w:cs="Calibri"/>
          <w:b/>
          <w:sz w:val="24"/>
          <w:szCs w:val="24"/>
          <w:lang w:val="en-GB"/>
        </w:rPr>
      </w:pPr>
      <w:r w:rsidRPr="00890627">
        <w:rPr>
          <w:rFonts w:ascii="Book Antiqua" w:hAnsi="Book Antiqua" w:cs="Calibri"/>
          <w:b/>
          <w:sz w:val="24"/>
          <w:szCs w:val="24"/>
          <w:lang w:val="en-GB"/>
        </w:rPr>
        <w:t>ROUND TABLE ORIGIN</w:t>
      </w:r>
    </w:p>
    <w:p w:rsidR="006E47CF" w:rsidRPr="00890627" w:rsidRDefault="006E47CF" w:rsidP="00743041">
      <w:pPr>
        <w:adjustRightInd w:val="0"/>
        <w:snapToGrid w:val="0"/>
        <w:spacing w:after="0" w:line="360" w:lineRule="auto"/>
        <w:jc w:val="both"/>
        <w:rPr>
          <w:rFonts w:ascii="Book Antiqua" w:hAnsi="Book Antiqua" w:cs="Calibri"/>
          <w:sz w:val="24"/>
          <w:szCs w:val="24"/>
          <w:lang w:val="en-GB"/>
        </w:rPr>
      </w:pPr>
      <w:r w:rsidRPr="00890627">
        <w:rPr>
          <w:rFonts w:ascii="Book Antiqua" w:hAnsi="Book Antiqua" w:cs="Calibri"/>
          <w:sz w:val="24"/>
          <w:szCs w:val="24"/>
          <w:lang w:val="en-GB"/>
        </w:rPr>
        <w:t>The main theme of the 10</w:t>
      </w:r>
      <w:r w:rsidRPr="00890627">
        <w:rPr>
          <w:rFonts w:ascii="Book Antiqua" w:hAnsi="Book Antiqua" w:cs="Calibri"/>
          <w:sz w:val="24"/>
          <w:szCs w:val="24"/>
          <w:vertAlign w:val="superscript"/>
          <w:lang w:val="en-GB"/>
        </w:rPr>
        <w:t>th</w:t>
      </w:r>
      <w:r w:rsidRPr="00890627">
        <w:rPr>
          <w:rFonts w:ascii="Book Antiqua" w:hAnsi="Book Antiqua" w:cs="Calibri"/>
          <w:sz w:val="24"/>
          <w:szCs w:val="24"/>
          <w:lang w:val="en-GB"/>
        </w:rPr>
        <w:t xml:space="preserve"> International Congress of the International Gastric Cancer Association </w:t>
      </w:r>
      <w:r w:rsidRPr="00890627">
        <w:rPr>
          <w:rFonts w:ascii="Book Antiqua" w:hAnsi="Book Antiqua" w:cs="Arial"/>
          <w:sz w:val="24"/>
          <w:szCs w:val="24"/>
          <w:lang w:val="en-US"/>
        </w:rPr>
        <w:t xml:space="preserve">held in Verona, Italy, June 19-22, 2013, </w:t>
      </w:r>
      <w:r w:rsidRPr="00890627">
        <w:rPr>
          <w:rFonts w:ascii="Book Antiqua" w:hAnsi="Book Antiqua" w:cs="Calibri"/>
          <w:sz w:val="24"/>
          <w:szCs w:val="24"/>
          <w:lang w:val="en-GB"/>
        </w:rPr>
        <w:t xml:space="preserve">was ”tailored and multidisciplinary gastric cancer treatment.” This theme clearly underlined the aim of not only involving surgeons, pathologists and gastroenterologists, but also oncologists, epidemiologists, statisticians, nutritional teams, molecular biologists and radiotherapists. </w:t>
      </w:r>
      <w:r w:rsidRPr="00890627">
        <w:rPr>
          <w:rFonts w:ascii="Book Antiqua" w:hAnsi="Book Antiqua" w:cs="Arial"/>
          <w:sz w:val="24"/>
          <w:szCs w:val="24"/>
          <w:lang w:val="en-US"/>
        </w:rPr>
        <w:t>In preparation for the Congress, the Scientific Committee activated s</w:t>
      </w:r>
      <w:r w:rsidRPr="00890627">
        <w:rPr>
          <w:rFonts w:ascii="Book Antiqua" w:hAnsi="Book Antiqua" w:cs="Calibri"/>
          <w:sz w:val="24"/>
          <w:szCs w:val="24"/>
          <w:lang w:val="en-GB"/>
        </w:rPr>
        <w:t xml:space="preserve">everal web-based round tables </w:t>
      </w:r>
      <w:r w:rsidRPr="00890627">
        <w:rPr>
          <w:rFonts w:ascii="Book Antiqua" w:hAnsi="Book Antiqua" w:cs="Arial"/>
          <w:sz w:val="24"/>
          <w:szCs w:val="24"/>
          <w:lang w:val="en-US"/>
        </w:rPr>
        <w:t xml:space="preserve">focused on the most critical points of </w:t>
      </w:r>
      <w:r w:rsidRPr="00890627">
        <w:rPr>
          <w:rFonts w:ascii="Book Antiqua" w:hAnsi="Book Antiqua" w:cs="Arial"/>
          <w:sz w:val="24"/>
          <w:szCs w:val="24"/>
          <w:lang w:val="en-US"/>
        </w:rPr>
        <w:lastRenderedPageBreak/>
        <w:t>gastric cancer care. One such web round table was entitled “</w:t>
      </w:r>
      <w:r w:rsidRPr="00890627">
        <w:rPr>
          <w:rFonts w:ascii="Book Antiqua" w:hAnsi="Book Antiqua"/>
          <w:sz w:val="24"/>
          <w:szCs w:val="24"/>
          <w:lang w:val="en-US"/>
        </w:rPr>
        <w:t>Rationale and limits of oncological follow-up after gastrectomy for cancer.”</w:t>
      </w:r>
      <w:r w:rsidRPr="00890627">
        <w:rPr>
          <w:rFonts w:ascii="Book Antiqua" w:hAnsi="Book Antiqua" w:cs="Calibri"/>
          <w:sz w:val="24"/>
          <w:szCs w:val="24"/>
          <w:lang w:val="en-GB"/>
        </w:rPr>
        <w:t xml:space="preserve"> Web round tables began in 2012 and were coordinated by one or more chairmen using the Congress website.</w:t>
      </w:r>
    </w:p>
    <w:p w:rsidR="006E47CF" w:rsidRPr="00890627" w:rsidRDefault="006E47CF" w:rsidP="00743041">
      <w:pPr>
        <w:adjustRightInd w:val="0"/>
        <w:snapToGrid w:val="0"/>
        <w:spacing w:after="0" w:line="360" w:lineRule="auto"/>
        <w:jc w:val="both"/>
        <w:rPr>
          <w:rFonts w:ascii="Book Antiqua" w:hAnsi="Book Antiqua" w:cs="Calibri"/>
          <w:sz w:val="24"/>
          <w:szCs w:val="24"/>
          <w:lang w:val="en-GB"/>
        </w:rPr>
      </w:pPr>
    </w:p>
    <w:p w:rsidR="006E47CF" w:rsidRPr="00890627" w:rsidRDefault="006E47CF" w:rsidP="00743041">
      <w:pPr>
        <w:adjustRightInd w:val="0"/>
        <w:snapToGrid w:val="0"/>
        <w:spacing w:after="0" w:line="360" w:lineRule="auto"/>
        <w:jc w:val="both"/>
        <w:rPr>
          <w:rFonts w:ascii="Book Antiqua" w:hAnsi="Book Antiqua" w:cs="Calibri"/>
          <w:b/>
          <w:sz w:val="24"/>
          <w:szCs w:val="24"/>
          <w:lang w:val="en-GB"/>
        </w:rPr>
      </w:pPr>
      <w:r w:rsidRPr="00890627">
        <w:rPr>
          <w:rFonts w:ascii="Book Antiqua" w:hAnsi="Book Antiqua" w:cs="Calibri"/>
          <w:b/>
          <w:sz w:val="24"/>
          <w:szCs w:val="24"/>
          <w:lang w:val="en-GB"/>
        </w:rPr>
        <w:t>ROUND TABLE STRUCTURE</w:t>
      </w:r>
    </w:p>
    <w:p w:rsidR="006E47CF" w:rsidRPr="00890627" w:rsidRDefault="006E47CF" w:rsidP="00743041">
      <w:pPr>
        <w:adjustRightInd w:val="0"/>
        <w:snapToGrid w:val="0"/>
        <w:spacing w:after="0" w:line="360" w:lineRule="auto"/>
        <w:jc w:val="both"/>
        <w:rPr>
          <w:rFonts w:ascii="Book Antiqua" w:hAnsi="Book Antiqua" w:cs="Calibri"/>
          <w:sz w:val="24"/>
          <w:szCs w:val="24"/>
          <w:lang w:val="en-US"/>
        </w:rPr>
      </w:pPr>
      <w:r w:rsidRPr="00890627">
        <w:rPr>
          <w:rFonts w:ascii="Book Antiqua" w:hAnsi="Book Antiqua" w:cs="Calibri"/>
          <w:bCs/>
          <w:sz w:val="24"/>
          <w:szCs w:val="24"/>
          <w:lang w:val="en-GB"/>
        </w:rPr>
        <w:t xml:space="preserve">A number of general rules were adopted to conduct the round table discussion (Table 1). For each topic, </w:t>
      </w:r>
      <w:r w:rsidRPr="00890627">
        <w:rPr>
          <w:rFonts w:ascii="Book Antiqua" w:hAnsi="Book Antiqua" w:cs="Arial"/>
          <w:sz w:val="24"/>
          <w:szCs w:val="24"/>
          <w:lang w:val="en-US"/>
        </w:rPr>
        <w:t>the authors of important studies were asked to preliminarily present what their own published works contributed to new experience and knowledge. These answers were then presented as short articles on the conference web site, representing a first bibliographic reference. All users were able to read these articles at any time. Round tables were open for approximately one month at different times to allow a concentrated and qualified discussion. Each round table started with a set of questions proposed by the chairmen. For each question, every participant was required to post his comment after a free web registration. At the end of the discussion, chairmen outlined conclusions that were thereafter published on the website and presented during the Congress. A separate certificate for web round table attendance was available at the Congress.</w:t>
      </w:r>
    </w:p>
    <w:p w:rsidR="006E47CF" w:rsidRPr="00890627" w:rsidRDefault="006E47CF" w:rsidP="00743041">
      <w:pPr>
        <w:adjustRightInd w:val="0"/>
        <w:snapToGrid w:val="0"/>
        <w:spacing w:after="0" w:line="360" w:lineRule="auto"/>
        <w:ind w:firstLine="420"/>
        <w:jc w:val="both"/>
        <w:rPr>
          <w:rFonts w:ascii="Book Antiqua" w:hAnsi="Book Antiqua" w:cs="Calibri"/>
          <w:sz w:val="24"/>
          <w:szCs w:val="24"/>
          <w:lang w:val="en-US"/>
        </w:rPr>
      </w:pPr>
      <w:r w:rsidRPr="00890627">
        <w:rPr>
          <w:rFonts w:ascii="Book Antiqua" w:hAnsi="Book Antiqua" w:cs="Calibri"/>
          <w:sz w:val="24"/>
          <w:szCs w:val="24"/>
          <w:lang w:val="en-US"/>
        </w:rPr>
        <w:t>The chairmen of the web round table focused on follow-up were Dr. Gian Luca Baiocchi (Brescia University, Italy), Professor Yasuhiro Kodera (Nagoya University, Japan), Professor Daniele Marrelli (Siena University, Italy) and Professor Fabio Pacelli (Roma Catholic University, Italy). Five questions were initially proposed followed by an “open discussion” tool that was made available for the participants. Thirty-two authors from a total of 12 countries participated (Figure 1). Overall, 107 comments were posted: 6, 12, 14, 5 and 7 comments for questions 1–5, respectively, and 63 for the “open discussion.” Owing to the good participation and to the continuing debate, the web round table was maintained for approximately three months. At the closure date (July 1, 2012), a total of 2299 visits to the web round table contents were registered; this number increased to 4732 by October 24, 2013.</w:t>
      </w:r>
    </w:p>
    <w:p w:rsidR="006E47CF" w:rsidRPr="00890627" w:rsidRDefault="006E47CF" w:rsidP="00743041">
      <w:pPr>
        <w:adjustRightInd w:val="0"/>
        <w:snapToGrid w:val="0"/>
        <w:spacing w:after="0" w:line="360" w:lineRule="auto"/>
        <w:jc w:val="both"/>
        <w:rPr>
          <w:rFonts w:ascii="Book Antiqua" w:hAnsi="Book Antiqua" w:cs="Arial"/>
          <w:b/>
          <w:sz w:val="24"/>
          <w:szCs w:val="24"/>
          <w:lang w:val="en-US"/>
        </w:rPr>
      </w:pPr>
    </w:p>
    <w:p w:rsidR="006E47CF" w:rsidRPr="00890627" w:rsidRDefault="006E47CF" w:rsidP="00743041">
      <w:pPr>
        <w:adjustRightInd w:val="0"/>
        <w:snapToGrid w:val="0"/>
        <w:spacing w:after="0" w:line="360" w:lineRule="auto"/>
        <w:jc w:val="both"/>
        <w:rPr>
          <w:rFonts w:ascii="Book Antiqua" w:hAnsi="Book Antiqua" w:cs="Arial"/>
          <w:b/>
          <w:sz w:val="24"/>
          <w:szCs w:val="24"/>
          <w:lang w:val="en-US"/>
        </w:rPr>
      </w:pPr>
      <w:r w:rsidRPr="00890627">
        <w:rPr>
          <w:rFonts w:ascii="Book Antiqua" w:hAnsi="Book Antiqua" w:cs="Arial"/>
          <w:b/>
          <w:sz w:val="24"/>
          <w:szCs w:val="24"/>
          <w:lang w:val="en-US"/>
        </w:rPr>
        <w:t>QUESTION 1</w:t>
      </w:r>
    </w:p>
    <w:p w:rsidR="006E47CF" w:rsidRPr="00890627" w:rsidRDefault="00C70D13" w:rsidP="00743041">
      <w:pPr>
        <w:adjustRightInd w:val="0"/>
        <w:snapToGrid w:val="0"/>
        <w:spacing w:after="0" w:line="360" w:lineRule="auto"/>
        <w:jc w:val="both"/>
        <w:rPr>
          <w:rFonts w:ascii="Book Antiqua" w:hAnsi="Book Antiqua"/>
          <w:i/>
          <w:sz w:val="24"/>
          <w:szCs w:val="24"/>
          <w:lang w:val="en-US"/>
        </w:rPr>
      </w:pPr>
      <w:r w:rsidRPr="00890627">
        <w:rPr>
          <w:rFonts w:ascii="Book Antiqua" w:hAnsi="Book Antiqua"/>
          <w:b/>
          <w:i/>
          <w:sz w:val="24"/>
          <w:szCs w:val="24"/>
          <w:lang w:val="en-US"/>
        </w:rPr>
        <w:t xml:space="preserve">Does </w:t>
      </w:r>
      <w:r w:rsidR="006E47CF" w:rsidRPr="00890627">
        <w:rPr>
          <w:rFonts w:ascii="Book Antiqua" w:hAnsi="Book Antiqua"/>
          <w:b/>
          <w:i/>
          <w:sz w:val="24"/>
          <w:szCs w:val="24"/>
          <w:lang w:val="en-US"/>
        </w:rPr>
        <w:t xml:space="preserve">follow-up improve the nutritional </w:t>
      </w:r>
      <w:r w:rsidRPr="00890627">
        <w:rPr>
          <w:rFonts w:ascii="Book Antiqua" w:hAnsi="Book Antiqua"/>
          <w:b/>
          <w:i/>
          <w:sz w:val="24"/>
          <w:szCs w:val="24"/>
          <w:lang w:val="en-US"/>
        </w:rPr>
        <w:t>parameters after gastrectomy</w:t>
      </w:r>
      <w:r w:rsidR="006E47CF" w:rsidRPr="00890627">
        <w:rPr>
          <w:rFonts w:ascii="Book Antiqua" w:hAnsi="Book Antiqua"/>
          <w:b/>
          <w:i/>
          <w:sz w:val="24"/>
          <w:szCs w:val="24"/>
          <w:lang w:val="en-US"/>
        </w:rPr>
        <w:t>?</w:t>
      </w:r>
    </w:p>
    <w:p w:rsidR="006E47CF" w:rsidRPr="00890627" w:rsidRDefault="006E47CF" w:rsidP="00743041">
      <w:pPr>
        <w:adjustRightInd w:val="0"/>
        <w:snapToGrid w:val="0"/>
        <w:spacing w:after="0" w:line="360" w:lineRule="auto"/>
        <w:jc w:val="both"/>
        <w:rPr>
          <w:rFonts w:ascii="Book Antiqua" w:eastAsia="Times New Roman" w:hAnsi="Book Antiqua" w:cs="Arial"/>
          <w:sz w:val="24"/>
          <w:szCs w:val="24"/>
          <w:lang w:val="en-US" w:eastAsia="it-IT"/>
        </w:rPr>
      </w:pPr>
      <w:r w:rsidRPr="00890627">
        <w:rPr>
          <w:rStyle w:val="hps"/>
          <w:rFonts w:ascii="Book Antiqua" w:hAnsi="Book Antiqua" w:cs="Arial"/>
          <w:sz w:val="24"/>
          <w:szCs w:val="24"/>
          <w:lang w:val="en-US"/>
        </w:rPr>
        <w:lastRenderedPageBreak/>
        <w:t>The</w:t>
      </w:r>
      <w:r w:rsidRPr="00890627">
        <w:rPr>
          <w:rFonts w:ascii="Book Antiqua" w:hAnsi="Book Antiqua" w:cs="Arial"/>
          <w:sz w:val="24"/>
          <w:szCs w:val="24"/>
          <w:lang w:val="en-US"/>
        </w:rPr>
        <w:t xml:space="preserve"> </w:t>
      </w:r>
      <w:r w:rsidRPr="00890627">
        <w:rPr>
          <w:rStyle w:val="hps"/>
          <w:rFonts w:ascii="Book Antiqua" w:hAnsi="Book Antiqua" w:cs="Arial"/>
          <w:sz w:val="24"/>
          <w:szCs w:val="24"/>
          <w:lang w:val="en-US"/>
        </w:rPr>
        <w:t>vast majority of participants</w:t>
      </w:r>
      <w:r w:rsidRPr="00890627">
        <w:rPr>
          <w:rFonts w:ascii="Book Antiqua" w:hAnsi="Book Antiqua" w:cs="Arial"/>
          <w:sz w:val="24"/>
          <w:szCs w:val="24"/>
          <w:lang w:val="en-US"/>
        </w:rPr>
        <w:t xml:space="preserve"> </w:t>
      </w:r>
      <w:r w:rsidRPr="00890627">
        <w:rPr>
          <w:rStyle w:val="hps"/>
          <w:rFonts w:ascii="Book Antiqua" w:hAnsi="Book Antiqua" w:cs="Arial"/>
          <w:sz w:val="24"/>
          <w:szCs w:val="24"/>
          <w:lang w:val="en-US"/>
        </w:rPr>
        <w:t>indicated that</w:t>
      </w:r>
      <w:r w:rsidRPr="00890627">
        <w:rPr>
          <w:rFonts w:ascii="Book Antiqua" w:hAnsi="Book Antiqua" w:cs="Arial"/>
          <w:sz w:val="24"/>
          <w:szCs w:val="24"/>
          <w:lang w:val="en-US"/>
        </w:rPr>
        <w:t xml:space="preserve"> </w:t>
      </w:r>
      <w:r w:rsidRPr="00890627">
        <w:rPr>
          <w:rStyle w:val="hps"/>
          <w:rFonts w:ascii="Book Antiqua" w:hAnsi="Book Antiqua" w:cs="Arial"/>
          <w:sz w:val="24"/>
          <w:szCs w:val="24"/>
          <w:lang w:val="en-US"/>
        </w:rPr>
        <w:t>one of the accessory</w:t>
      </w:r>
      <w:r w:rsidRPr="00890627">
        <w:rPr>
          <w:rFonts w:ascii="Book Antiqua" w:hAnsi="Book Antiqua" w:cs="Arial"/>
          <w:sz w:val="24"/>
          <w:szCs w:val="24"/>
          <w:lang w:val="en-US"/>
        </w:rPr>
        <w:t xml:space="preserve"> </w:t>
      </w:r>
      <w:r w:rsidRPr="00890627">
        <w:rPr>
          <w:rStyle w:val="hps"/>
          <w:rFonts w:ascii="Book Antiqua" w:hAnsi="Book Antiqua" w:cs="Arial"/>
          <w:sz w:val="24"/>
          <w:szCs w:val="24"/>
          <w:lang w:val="en-US"/>
        </w:rPr>
        <w:t>reasons</w:t>
      </w:r>
      <w:r w:rsidRPr="00890627">
        <w:rPr>
          <w:rFonts w:ascii="Book Antiqua" w:hAnsi="Book Antiqua" w:cs="Arial"/>
          <w:sz w:val="24"/>
          <w:szCs w:val="24"/>
          <w:lang w:val="en-US"/>
        </w:rPr>
        <w:t xml:space="preserve"> </w:t>
      </w:r>
      <w:r w:rsidRPr="00890627">
        <w:rPr>
          <w:rStyle w:val="hps"/>
          <w:rFonts w:ascii="Book Antiqua" w:hAnsi="Book Antiqua" w:cs="Arial"/>
          <w:sz w:val="24"/>
          <w:szCs w:val="24"/>
          <w:lang w:val="en-US"/>
        </w:rPr>
        <w:t>to</w:t>
      </w:r>
      <w:r w:rsidRPr="00890627">
        <w:rPr>
          <w:rFonts w:ascii="Book Antiqua" w:hAnsi="Book Antiqua" w:cs="Arial"/>
          <w:sz w:val="24"/>
          <w:szCs w:val="24"/>
          <w:lang w:val="en-US"/>
        </w:rPr>
        <w:t xml:space="preserve"> </w:t>
      </w:r>
      <w:r w:rsidRPr="00890627">
        <w:rPr>
          <w:rStyle w:val="hps"/>
          <w:rFonts w:ascii="Book Antiqua" w:hAnsi="Book Antiqua" w:cs="Arial"/>
          <w:sz w:val="24"/>
          <w:szCs w:val="24"/>
          <w:lang w:val="en-US"/>
        </w:rPr>
        <w:t>follow patients undergoing gastrectomy</w:t>
      </w:r>
      <w:r w:rsidRPr="00890627">
        <w:rPr>
          <w:rFonts w:ascii="Book Antiqua" w:hAnsi="Book Antiqua" w:cs="Arial"/>
          <w:sz w:val="24"/>
          <w:szCs w:val="24"/>
          <w:lang w:val="en-US"/>
        </w:rPr>
        <w:t xml:space="preserve"> </w:t>
      </w:r>
      <w:r w:rsidRPr="00890627">
        <w:rPr>
          <w:rStyle w:val="hps"/>
          <w:rFonts w:ascii="Book Antiqua" w:hAnsi="Book Antiqua" w:cs="Arial"/>
          <w:sz w:val="24"/>
          <w:szCs w:val="24"/>
          <w:lang w:val="en-US"/>
        </w:rPr>
        <w:t>over time</w:t>
      </w:r>
      <w:r w:rsidRPr="00890627">
        <w:rPr>
          <w:rFonts w:ascii="Book Antiqua" w:hAnsi="Book Antiqua" w:cs="Arial"/>
          <w:sz w:val="24"/>
          <w:szCs w:val="24"/>
          <w:lang w:val="en-US"/>
        </w:rPr>
        <w:t xml:space="preserve"> </w:t>
      </w:r>
      <w:r w:rsidRPr="00890627">
        <w:rPr>
          <w:rStyle w:val="hps"/>
          <w:rFonts w:ascii="Book Antiqua" w:hAnsi="Book Antiqua" w:cs="Arial"/>
          <w:sz w:val="24"/>
          <w:szCs w:val="24"/>
          <w:lang w:val="en-US"/>
        </w:rPr>
        <w:t>is to</w:t>
      </w:r>
      <w:r w:rsidRPr="00890627">
        <w:rPr>
          <w:rFonts w:ascii="Book Antiqua" w:hAnsi="Book Antiqua" w:cs="Arial"/>
          <w:sz w:val="24"/>
          <w:szCs w:val="24"/>
          <w:lang w:val="en-US"/>
        </w:rPr>
        <w:t xml:space="preserve"> </w:t>
      </w:r>
      <w:r w:rsidRPr="00890627">
        <w:rPr>
          <w:rStyle w:val="hps"/>
          <w:rFonts w:ascii="Book Antiqua" w:hAnsi="Book Antiqua" w:cs="Arial"/>
          <w:sz w:val="24"/>
          <w:szCs w:val="24"/>
          <w:lang w:val="en-US"/>
        </w:rPr>
        <w:t>diagnose and</w:t>
      </w:r>
      <w:r w:rsidRPr="00890627">
        <w:rPr>
          <w:rFonts w:ascii="Book Antiqua" w:hAnsi="Book Antiqua" w:cs="Arial"/>
          <w:sz w:val="24"/>
          <w:szCs w:val="24"/>
          <w:lang w:val="en-US"/>
        </w:rPr>
        <w:t xml:space="preserve"> </w:t>
      </w:r>
      <w:r w:rsidRPr="00890627">
        <w:rPr>
          <w:rStyle w:val="hps"/>
          <w:rFonts w:ascii="Book Antiqua" w:hAnsi="Book Antiqua" w:cs="Arial"/>
          <w:sz w:val="24"/>
          <w:szCs w:val="24"/>
          <w:lang w:val="en-US"/>
        </w:rPr>
        <w:t>correct any</w:t>
      </w:r>
      <w:r w:rsidRPr="00890627">
        <w:rPr>
          <w:rFonts w:ascii="Book Antiqua" w:hAnsi="Book Antiqua" w:cs="Arial"/>
          <w:sz w:val="24"/>
          <w:szCs w:val="24"/>
          <w:lang w:val="en-US"/>
        </w:rPr>
        <w:t xml:space="preserve"> </w:t>
      </w:r>
      <w:r w:rsidRPr="00890627">
        <w:rPr>
          <w:rStyle w:val="hps"/>
          <w:rFonts w:ascii="Book Antiqua" w:hAnsi="Book Antiqua" w:cs="Arial"/>
          <w:sz w:val="24"/>
          <w:szCs w:val="24"/>
          <w:lang w:val="en-US"/>
        </w:rPr>
        <w:t>nutritional deficiencies</w:t>
      </w:r>
      <w:r w:rsidRPr="00890627">
        <w:rPr>
          <w:rFonts w:ascii="Book Antiqua" w:hAnsi="Book Antiqua" w:cs="Arial"/>
          <w:sz w:val="24"/>
          <w:szCs w:val="24"/>
          <w:lang w:val="en-US"/>
        </w:rPr>
        <w:t>.</w:t>
      </w:r>
      <w:r w:rsidRPr="00890627">
        <w:rPr>
          <w:rFonts w:ascii="Book Antiqua" w:hAnsi="Book Antiqua"/>
          <w:i/>
          <w:sz w:val="24"/>
          <w:szCs w:val="24"/>
          <w:lang w:val="en-US"/>
        </w:rPr>
        <w:t xml:space="preserve"> </w:t>
      </w:r>
      <w:r w:rsidRPr="00890627">
        <w:rPr>
          <w:rFonts w:ascii="Book Antiqua" w:hAnsi="Book Antiqua"/>
          <w:sz w:val="24"/>
          <w:szCs w:val="24"/>
          <w:lang w:val="en-US"/>
        </w:rPr>
        <w:t>T</w:t>
      </w:r>
      <w:r w:rsidRPr="00890627">
        <w:rPr>
          <w:rFonts w:ascii="Book Antiqua" w:eastAsia="Times New Roman" w:hAnsi="Book Antiqua" w:cs="Arial"/>
          <w:sz w:val="24"/>
          <w:szCs w:val="24"/>
          <w:lang w:val="en-US" w:eastAsia="it-IT"/>
        </w:rPr>
        <w:t xml:space="preserve">he first months after the intervention necessitate a close monitoring of diet, </w:t>
      </w:r>
      <w:r w:rsidR="00DA19CE" w:rsidRPr="00890627">
        <w:rPr>
          <w:rFonts w:ascii="Book Antiqua" w:eastAsia="Times New Roman" w:hAnsi="Book Antiqua" w:cs="Arial"/>
          <w:sz w:val="24"/>
          <w:szCs w:val="24"/>
          <w:lang w:val="en-US" w:eastAsia="it-IT"/>
        </w:rPr>
        <w:t xml:space="preserve">owing to obvious changes in alimentary </w:t>
      </w:r>
      <w:r w:rsidR="00C70D13" w:rsidRPr="00890627">
        <w:rPr>
          <w:rFonts w:ascii="Book Antiqua" w:eastAsia="Times New Roman" w:hAnsi="Book Antiqua" w:cs="Arial"/>
          <w:sz w:val="24"/>
          <w:szCs w:val="24"/>
          <w:lang w:val="en-US" w:eastAsia="it-IT"/>
        </w:rPr>
        <w:t>practices</w:t>
      </w:r>
      <w:r w:rsidRPr="00890627">
        <w:rPr>
          <w:rFonts w:ascii="Book Antiqua" w:eastAsia="Times New Roman" w:hAnsi="Book Antiqua" w:cs="Arial"/>
          <w:sz w:val="24"/>
          <w:szCs w:val="24"/>
          <w:lang w:val="en-US" w:eastAsia="it-IT"/>
        </w:rPr>
        <w:t xml:space="preserve">. </w:t>
      </w:r>
      <w:r w:rsidR="00DA19CE" w:rsidRPr="00890627">
        <w:rPr>
          <w:rFonts w:ascii="Book Antiqua" w:eastAsia="Times New Roman" w:hAnsi="Book Antiqua" w:cs="Arial"/>
          <w:sz w:val="24"/>
          <w:szCs w:val="24"/>
          <w:lang w:val="en-US" w:eastAsia="it-IT"/>
        </w:rPr>
        <w:t xml:space="preserve">Frequent assessment </w:t>
      </w:r>
      <w:r w:rsidRPr="00890627">
        <w:rPr>
          <w:rFonts w:ascii="Book Antiqua" w:eastAsia="Times New Roman" w:hAnsi="Book Antiqua" w:cs="Arial"/>
          <w:sz w:val="24"/>
          <w:szCs w:val="24"/>
          <w:lang w:val="en-US" w:eastAsia="it-IT"/>
        </w:rPr>
        <w:t xml:space="preserve">of </w:t>
      </w:r>
      <w:r w:rsidR="00DA19CE" w:rsidRPr="00890627">
        <w:rPr>
          <w:rFonts w:ascii="Book Antiqua" w:eastAsia="Times New Roman" w:hAnsi="Book Antiqua" w:cs="Arial"/>
          <w:sz w:val="24"/>
          <w:szCs w:val="24"/>
          <w:lang w:val="en-US" w:eastAsia="it-IT"/>
        </w:rPr>
        <w:t xml:space="preserve">body </w:t>
      </w:r>
      <w:r w:rsidRPr="00890627">
        <w:rPr>
          <w:rFonts w:ascii="Book Antiqua" w:eastAsia="Times New Roman" w:hAnsi="Book Antiqua" w:cs="Arial"/>
          <w:sz w:val="24"/>
          <w:szCs w:val="24"/>
          <w:lang w:val="en-US" w:eastAsia="it-IT"/>
        </w:rPr>
        <w:t>weight</w:t>
      </w:r>
      <w:r w:rsidR="00DA19CE" w:rsidRPr="00890627">
        <w:rPr>
          <w:rFonts w:ascii="Book Antiqua" w:eastAsia="Times New Roman" w:hAnsi="Book Antiqua" w:cs="Arial"/>
          <w:sz w:val="24"/>
          <w:szCs w:val="24"/>
          <w:lang w:val="en-US" w:eastAsia="it-IT"/>
        </w:rPr>
        <w:t xml:space="preserve"> and biochemical parameters such as </w:t>
      </w:r>
      <w:r w:rsidR="00C70D13" w:rsidRPr="00890627">
        <w:rPr>
          <w:rFonts w:ascii="Book Antiqua" w:eastAsia="Times New Roman" w:hAnsi="Book Antiqua" w:cs="Arial"/>
          <w:sz w:val="24"/>
          <w:szCs w:val="24"/>
          <w:lang w:val="en-US" w:eastAsia="it-IT"/>
        </w:rPr>
        <w:t>complete blood count</w:t>
      </w:r>
      <w:r w:rsidR="00DA19CE" w:rsidRPr="00890627">
        <w:rPr>
          <w:rFonts w:ascii="Book Antiqua" w:eastAsia="Times New Roman" w:hAnsi="Book Antiqua" w:cs="Arial"/>
          <w:sz w:val="24"/>
          <w:szCs w:val="24"/>
          <w:lang w:val="en-US" w:eastAsia="it-IT"/>
        </w:rPr>
        <w:t xml:space="preserve"> and iron</w:t>
      </w:r>
      <w:r w:rsidRPr="00890627">
        <w:rPr>
          <w:rFonts w:ascii="Book Antiqua" w:eastAsia="Times New Roman" w:hAnsi="Book Antiqua" w:cs="Arial"/>
          <w:sz w:val="24"/>
          <w:szCs w:val="24"/>
          <w:lang w:val="en-US" w:eastAsia="it-IT"/>
        </w:rPr>
        <w:t xml:space="preserve"> is useful, and in some cases, nutritional supplements are given. Clearly, there is a difference between patients according to age, total versus subtotal gastrectomy, and reconstruction; total gastrectomy in elderly patients is the most risky clinical scenario for nutritional deficits. Pancreatic enzymes </w:t>
      </w:r>
      <w:r w:rsidR="00DA19CE" w:rsidRPr="00890627">
        <w:rPr>
          <w:rFonts w:ascii="Book Antiqua" w:eastAsia="Times New Roman" w:hAnsi="Book Antiqua" w:cs="Arial"/>
          <w:sz w:val="24"/>
          <w:szCs w:val="24"/>
          <w:lang w:val="en-US" w:eastAsia="it-IT"/>
        </w:rPr>
        <w:t xml:space="preserve">may </w:t>
      </w:r>
      <w:r w:rsidRPr="00890627">
        <w:rPr>
          <w:rFonts w:ascii="Book Antiqua" w:eastAsia="Times New Roman" w:hAnsi="Book Antiqua" w:cs="Arial"/>
          <w:sz w:val="24"/>
          <w:szCs w:val="24"/>
          <w:lang w:val="en-US" w:eastAsia="it-IT"/>
        </w:rPr>
        <w:t xml:space="preserve">theoretically </w:t>
      </w:r>
      <w:r w:rsidR="00DA19CE" w:rsidRPr="00890627">
        <w:rPr>
          <w:rFonts w:ascii="Book Antiqua" w:eastAsia="Times New Roman" w:hAnsi="Book Antiqua" w:cs="Arial"/>
          <w:sz w:val="24"/>
          <w:szCs w:val="24"/>
          <w:lang w:val="en-US" w:eastAsia="it-IT"/>
        </w:rPr>
        <w:t>represent a valuable therapeutic tool, especially in later times, when patients do not increase in body weight despite adequate food intake</w:t>
      </w:r>
      <w:r w:rsidRPr="00890627">
        <w:rPr>
          <w:rFonts w:ascii="Book Antiqua" w:eastAsia="Times New Roman" w:hAnsi="Book Antiqua" w:cs="Arial"/>
          <w:sz w:val="24"/>
          <w:szCs w:val="24"/>
          <w:lang w:val="en-US" w:eastAsia="it-IT"/>
        </w:rPr>
        <w:t xml:space="preserve">. Furthermore, </w:t>
      </w:r>
      <w:r w:rsidR="00DA19CE" w:rsidRPr="00890627">
        <w:rPr>
          <w:rFonts w:ascii="Book Antiqua" w:eastAsia="Times New Roman" w:hAnsi="Book Antiqua" w:cs="Arial"/>
          <w:sz w:val="24"/>
          <w:szCs w:val="24"/>
          <w:lang w:val="en-US" w:eastAsia="it-IT"/>
        </w:rPr>
        <w:t xml:space="preserve">nutritionists and other co-medicals, rather than surgeons, could be more effective in assisting patients learning a new way of </w:t>
      </w:r>
      <w:r w:rsidR="00FF6480" w:rsidRPr="00890627">
        <w:rPr>
          <w:rFonts w:ascii="Book Antiqua" w:eastAsia="Times New Roman" w:hAnsi="Book Antiqua" w:cs="Arial"/>
          <w:sz w:val="24"/>
          <w:szCs w:val="24"/>
          <w:lang w:val="en-US" w:eastAsia="it-IT"/>
        </w:rPr>
        <w:t>feeding</w:t>
      </w:r>
      <w:r w:rsidRPr="00890627">
        <w:rPr>
          <w:rFonts w:ascii="Book Antiqua" w:eastAsia="Times New Roman" w:hAnsi="Book Antiqua" w:cs="Arial"/>
          <w:sz w:val="24"/>
          <w:szCs w:val="24"/>
          <w:lang w:val="en-US" w:eastAsia="it-IT"/>
        </w:rPr>
        <w:t xml:space="preserve">. Although stomal therapists have many roles at the outpatient clinic after colorectal operations, there are unfortunately no health professionals to aid upper-gastrointestinal surgeons. Indeed, </w:t>
      </w:r>
      <w:r w:rsidR="00DA19CE" w:rsidRPr="00890627">
        <w:rPr>
          <w:rFonts w:ascii="Book Antiqua" w:eastAsia="Times New Roman" w:hAnsi="Book Antiqua" w:cs="Arial"/>
          <w:sz w:val="24"/>
          <w:szCs w:val="24"/>
          <w:lang w:val="en-US" w:eastAsia="it-IT"/>
        </w:rPr>
        <w:t xml:space="preserve">it is unlikely that simple regular checks on the outpatient basis could significantly improve </w:t>
      </w:r>
      <w:r w:rsidRPr="00890627">
        <w:rPr>
          <w:rFonts w:ascii="Book Antiqua" w:eastAsia="Times New Roman" w:hAnsi="Book Antiqua" w:cs="Arial"/>
          <w:sz w:val="24"/>
          <w:szCs w:val="24"/>
          <w:lang w:val="en-US" w:eastAsia="it-IT"/>
        </w:rPr>
        <w:t>the n</w:t>
      </w:r>
      <w:r w:rsidRPr="00890627">
        <w:rPr>
          <w:rFonts w:ascii="Book Antiqua" w:hAnsi="Book Antiqua" w:cs="Arial"/>
          <w:sz w:val="24"/>
          <w:szCs w:val="24"/>
          <w:lang w:val="en-US"/>
        </w:rPr>
        <w:t xml:space="preserve">utritional status </w:t>
      </w:r>
      <w:r w:rsidR="00C70D13" w:rsidRPr="00890627">
        <w:rPr>
          <w:rFonts w:ascii="Book Antiqua" w:hAnsi="Book Antiqua" w:cs="Arial"/>
          <w:sz w:val="24"/>
          <w:szCs w:val="24"/>
          <w:lang w:val="en-US"/>
        </w:rPr>
        <w:t>after gastrectomy</w:t>
      </w:r>
      <w:r w:rsidR="00DA19CE" w:rsidRPr="00890627">
        <w:rPr>
          <w:rFonts w:ascii="Book Antiqua" w:hAnsi="Book Antiqua" w:cs="Arial"/>
          <w:sz w:val="24"/>
          <w:szCs w:val="24"/>
          <w:lang w:val="en-US"/>
        </w:rPr>
        <w:t xml:space="preserve">; active </w:t>
      </w:r>
      <w:r w:rsidRPr="00890627">
        <w:rPr>
          <w:rFonts w:ascii="Book Antiqua" w:hAnsi="Book Antiqua" w:cs="Arial"/>
          <w:sz w:val="24"/>
          <w:szCs w:val="24"/>
          <w:lang w:val="en-US"/>
        </w:rPr>
        <w:t xml:space="preserve">interventions </w:t>
      </w:r>
      <w:r w:rsidR="00DA19CE" w:rsidRPr="00890627">
        <w:rPr>
          <w:rFonts w:ascii="Book Antiqua" w:hAnsi="Book Antiqua" w:cs="Arial"/>
          <w:sz w:val="24"/>
          <w:szCs w:val="24"/>
          <w:lang w:val="en-US"/>
        </w:rPr>
        <w:t xml:space="preserve">(i.e., </w:t>
      </w:r>
      <w:r w:rsidRPr="00890627">
        <w:rPr>
          <w:rFonts w:ascii="Book Antiqua" w:hAnsi="Book Antiqua" w:cs="Arial"/>
          <w:sz w:val="24"/>
          <w:szCs w:val="24"/>
          <w:lang w:val="en-US"/>
        </w:rPr>
        <w:t>enteral or parenteral feeding</w:t>
      </w:r>
      <w:r w:rsidR="00DA19CE" w:rsidRPr="00890627">
        <w:rPr>
          <w:rFonts w:ascii="Book Antiqua" w:hAnsi="Book Antiqua" w:cs="Arial"/>
          <w:sz w:val="24"/>
          <w:szCs w:val="24"/>
          <w:lang w:val="en-US"/>
        </w:rPr>
        <w:t xml:space="preserve">) </w:t>
      </w:r>
      <w:r w:rsidR="00AA46C0" w:rsidRPr="00890627">
        <w:rPr>
          <w:rFonts w:ascii="Book Antiqua" w:hAnsi="Book Antiqua" w:cs="Arial"/>
          <w:sz w:val="24"/>
          <w:szCs w:val="24"/>
          <w:lang w:val="en-US"/>
        </w:rPr>
        <w:t>could do, but such interventions are not easily done in routine clinical practice</w:t>
      </w:r>
      <w:r w:rsidRPr="00890627">
        <w:rPr>
          <w:rFonts w:ascii="Book Antiqua" w:hAnsi="Book Antiqua" w:cs="Arial"/>
          <w:sz w:val="24"/>
          <w:szCs w:val="24"/>
          <w:lang w:val="en-US"/>
        </w:rPr>
        <w:t>.</w:t>
      </w:r>
    </w:p>
    <w:p w:rsidR="006E47CF" w:rsidRPr="00890627" w:rsidRDefault="006E47CF" w:rsidP="00743041">
      <w:pPr>
        <w:adjustRightInd w:val="0"/>
        <w:snapToGrid w:val="0"/>
        <w:spacing w:after="0" w:line="360" w:lineRule="auto"/>
        <w:jc w:val="both"/>
        <w:rPr>
          <w:rFonts w:ascii="Book Antiqua" w:eastAsia="Times New Roman" w:hAnsi="Book Antiqua" w:cs="Arial"/>
          <w:i/>
          <w:sz w:val="24"/>
          <w:szCs w:val="24"/>
          <w:lang w:val="en-US" w:eastAsia="it-IT"/>
        </w:rPr>
      </w:pPr>
    </w:p>
    <w:p w:rsidR="006E47CF" w:rsidRPr="00890627" w:rsidRDefault="006E47CF" w:rsidP="00743041">
      <w:pPr>
        <w:adjustRightInd w:val="0"/>
        <w:snapToGrid w:val="0"/>
        <w:spacing w:after="0" w:line="360" w:lineRule="auto"/>
        <w:jc w:val="both"/>
        <w:rPr>
          <w:rFonts w:ascii="Book Antiqua" w:eastAsia="Times New Roman" w:hAnsi="Book Antiqua" w:cs="Arial"/>
          <w:i/>
          <w:sz w:val="24"/>
          <w:szCs w:val="24"/>
          <w:lang w:val="en-US" w:eastAsia="it-IT"/>
        </w:rPr>
      </w:pPr>
      <w:r w:rsidRPr="00890627">
        <w:rPr>
          <w:rFonts w:ascii="Book Antiqua" w:eastAsia="Times New Roman" w:hAnsi="Book Antiqua" w:cs="Arial"/>
          <w:b/>
          <w:sz w:val="24"/>
          <w:szCs w:val="24"/>
          <w:lang w:val="en-US" w:eastAsia="it-IT"/>
        </w:rPr>
        <w:t>QUESTION 2</w:t>
      </w:r>
      <w:r w:rsidRPr="00890627">
        <w:rPr>
          <w:rFonts w:ascii="Book Antiqua" w:eastAsia="Times New Roman" w:hAnsi="Book Antiqua" w:cs="Arial"/>
          <w:i/>
          <w:sz w:val="24"/>
          <w:szCs w:val="24"/>
          <w:lang w:val="en-US" w:eastAsia="it-IT"/>
        </w:rPr>
        <w:t xml:space="preserve"> </w:t>
      </w:r>
    </w:p>
    <w:p w:rsidR="006E47CF" w:rsidRPr="00890627" w:rsidRDefault="00C70D13" w:rsidP="00743041">
      <w:pPr>
        <w:adjustRightInd w:val="0"/>
        <w:snapToGrid w:val="0"/>
        <w:spacing w:after="0" w:line="360" w:lineRule="auto"/>
        <w:jc w:val="both"/>
        <w:rPr>
          <w:rFonts w:ascii="Book Antiqua" w:hAnsi="Book Antiqua"/>
          <w:b/>
          <w:i/>
          <w:sz w:val="24"/>
          <w:szCs w:val="24"/>
          <w:lang w:val="en-US"/>
        </w:rPr>
      </w:pPr>
      <w:r w:rsidRPr="00890627">
        <w:rPr>
          <w:rFonts w:ascii="Book Antiqua" w:hAnsi="Book Antiqua"/>
          <w:b/>
          <w:i/>
          <w:sz w:val="24"/>
          <w:szCs w:val="24"/>
          <w:lang w:val="en-US"/>
        </w:rPr>
        <w:t>I</w:t>
      </w:r>
      <w:r w:rsidR="006E47CF" w:rsidRPr="00890627">
        <w:rPr>
          <w:rFonts w:ascii="Book Antiqua" w:hAnsi="Book Antiqua"/>
          <w:b/>
          <w:i/>
          <w:sz w:val="24"/>
          <w:szCs w:val="24"/>
          <w:lang w:val="en-US"/>
        </w:rPr>
        <w:t xml:space="preserve">s the follow-up helpful or harmful </w:t>
      </w:r>
      <w:r w:rsidRPr="00890627">
        <w:rPr>
          <w:rFonts w:ascii="Book Antiqua" w:hAnsi="Book Antiqua"/>
          <w:b/>
          <w:i/>
          <w:sz w:val="24"/>
          <w:szCs w:val="24"/>
          <w:lang w:val="en-US"/>
        </w:rPr>
        <w:t>from a psychological point of view</w:t>
      </w:r>
      <w:r w:rsidR="006E47CF" w:rsidRPr="00890627">
        <w:rPr>
          <w:rFonts w:ascii="Book Antiqua" w:hAnsi="Book Antiqua"/>
          <w:b/>
          <w:i/>
          <w:sz w:val="24"/>
          <w:szCs w:val="24"/>
          <w:lang w:val="en-US"/>
        </w:rPr>
        <w:t xml:space="preserve">? </w:t>
      </w:r>
    </w:p>
    <w:p w:rsidR="006E47CF" w:rsidRPr="00890627" w:rsidRDefault="006E47CF" w:rsidP="00743041">
      <w:pPr>
        <w:adjustRightInd w:val="0"/>
        <w:snapToGrid w:val="0"/>
        <w:spacing w:after="0" w:line="360" w:lineRule="auto"/>
        <w:jc w:val="both"/>
        <w:rPr>
          <w:rFonts w:ascii="Book Antiqua" w:eastAsia="Times New Roman" w:hAnsi="Book Antiqua" w:cs="Arial"/>
          <w:sz w:val="24"/>
          <w:szCs w:val="24"/>
          <w:lang w:val="en-US" w:eastAsia="it-IT"/>
        </w:rPr>
      </w:pPr>
      <w:r w:rsidRPr="00890627">
        <w:rPr>
          <w:rFonts w:ascii="Book Antiqua" w:eastAsia="Times New Roman" w:hAnsi="Book Antiqua" w:cs="Arial"/>
          <w:sz w:val="24"/>
          <w:szCs w:val="24"/>
          <w:lang w:val="en-US" w:eastAsia="it-IT"/>
        </w:rPr>
        <w:t>From a theoretical standpoint, the follow-up is likely to benefit a patient who receives</w:t>
      </w:r>
      <w:r w:rsidRPr="00890627">
        <w:rPr>
          <w:rFonts w:ascii="Book Antiqua" w:hAnsi="Book Antiqua" w:cs="Arial"/>
          <w:sz w:val="24"/>
          <w:szCs w:val="24"/>
          <w:lang w:val="en-US"/>
        </w:rPr>
        <w:t xml:space="preserve"> a prognosis of death before clinical symptoms appear. </w:t>
      </w:r>
      <w:r w:rsidRPr="00890627">
        <w:rPr>
          <w:rFonts w:ascii="Book Antiqua" w:eastAsia="Times New Roman" w:hAnsi="Book Antiqua" w:cs="Arial"/>
          <w:sz w:val="24"/>
          <w:szCs w:val="24"/>
          <w:lang w:val="en-US" w:eastAsia="it-IT"/>
        </w:rPr>
        <w:t xml:space="preserve">Many of the round table participants </w:t>
      </w:r>
      <w:r w:rsidRPr="00890627">
        <w:rPr>
          <w:rFonts w:ascii="Book Antiqua" w:hAnsi="Book Antiqua" w:cs="Arial"/>
          <w:sz w:val="24"/>
          <w:szCs w:val="24"/>
          <w:lang w:val="en-US"/>
        </w:rPr>
        <w:t xml:space="preserve">state that additionally, from a psychological standpoint, </w:t>
      </w:r>
      <w:r w:rsidRPr="00890627">
        <w:rPr>
          <w:rFonts w:ascii="Book Antiqua" w:eastAsia="Times New Roman" w:hAnsi="Book Antiqua" w:cs="Arial"/>
          <w:sz w:val="24"/>
          <w:szCs w:val="24"/>
          <w:lang w:val="en-US" w:eastAsia="it-IT"/>
        </w:rPr>
        <w:t xml:space="preserve">the follow-up is likely to be more helpful than harmful. For example, </w:t>
      </w:r>
      <w:r w:rsidRPr="00890627">
        <w:rPr>
          <w:rFonts w:ascii="Book Antiqua" w:hAnsi="Book Antiqua" w:cs="Arial"/>
          <w:sz w:val="24"/>
          <w:szCs w:val="24"/>
          <w:lang w:val="en-US"/>
        </w:rPr>
        <w:t xml:space="preserve">regular checks can provide good support for the patient and a way to show them that they are not fighting the disease alone. On the other hand, participants specified that they usually do explain to the patient about recurrence, but they never discuss that he/she </w:t>
      </w:r>
      <w:r w:rsidRPr="00890627">
        <w:rPr>
          <w:rFonts w:ascii="Book Antiqua" w:eastAsia="Times New Roman" w:hAnsi="Book Antiqua" w:cs="Arial"/>
          <w:sz w:val="24"/>
          <w:szCs w:val="24"/>
          <w:lang w:val="en-US" w:eastAsia="it-IT"/>
        </w:rPr>
        <w:t>is going to die in a few months. Unfortunately, only clinicians from Italy, Brazil, Ukraine and Peru responded to this question, whereas there were no comments from British or American surgeons.</w:t>
      </w:r>
    </w:p>
    <w:p w:rsidR="006E47CF" w:rsidRPr="00890627" w:rsidRDefault="006E47CF" w:rsidP="00743041">
      <w:pPr>
        <w:adjustRightInd w:val="0"/>
        <w:snapToGrid w:val="0"/>
        <w:spacing w:after="0" w:line="360" w:lineRule="auto"/>
        <w:jc w:val="both"/>
        <w:rPr>
          <w:rFonts w:ascii="Book Antiqua" w:eastAsia="Times New Roman" w:hAnsi="Book Antiqua" w:cs="Arial"/>
          <w:i/>
          <w:sz w:val="24"/>
          <w:szCs w:val="24"/>
          <w:lang w:val="en-US" w:eastAsia="it-IT"/>
        </w:rPr>
      </w:pPr>
    </w:p>
    <w:p w:rsidR="006E47CF" w:rsidRPr="00890627" w:rsidRDefault="006E47CF" w:rsidP="00743041">
      <w:pPr>
        <w:adjustRightInd w:val="0"/>
        <w:snapToGrid w:val="0"/>
        <w:spacing w:after="0" w:line="360" w:lineRule="auto"/>
        <w:jc w:val="both"/>
        <w:rPr>
          <w:rFonts w:ascii="Book Antiqua" w:eastAsia="Times New Roman" w:hAnsi="Book Antiqua" w:cs="Arial"/>
          <w:b/>
          <w:sz w:val="24"/>
          <w:szCs w:val="24"/>
          <w:lang w:val="en-US" w:eastAsia="it-IT"/>
        </w:rPr>
      </w:pPr>
      <w:r w:rsidRPr="00890627">
        <w:rPr>
          <w:rFonts w:ascii="Book Antiqua" w:eastAsia="Times New Roman" w:hAnsi="Book Antiqua" w:cs="Arial"/>
          <w:b/>
          <w:sz w:val="24"/>
          <w:szCs w:val="24"/>
          <w:lang w:val="en-US" w:eastAsia="it-IT"/>
        </w:rPr>
        <w:t>QUESTION 3</w:t>
      </w:r>
    </w:p>
    <w:p w:rsidR="006E47CF" w:rsidRPr="00890627" w:rsidRDefault="006E47CF" w:rsidP="00743041">
      <w:pPr>
        <w:adjustRightInd w:val="0"/>
        <w:snapToGrid w:val="0"/>
        <w:spacing w:after="0" w:line="360" w:lineRule="auto"/>
        <w:jc w:val="both"/>
        <w:rPr>
          <w:rFonts w:ascii="Book Antiqua" w:eastAsia="Batang" w:hAnsi="Book Antiqua"/>
          <w:b/>
          <w:i/>
          <w:sz w:val="24"/>
          <w:szCs w:val="24"/>
          <w:lang w:val="en-US" w:eastAsia="it-IT"/>
        </w:rPr>
      </w:pPr>
      <w:r w:rsidRPr="00890627">
        <w:rPr>
          <w:rFonts w:ascii="Book Antiqua" w:eastAsia="Times New Roman" w:hAnsi="Book Antiqua" w:cs="Arial"/>
          <w:b/>
          <w:i/>
          <w:sz w:val="24"/>
          <w:szCs w:val="24"/>
          <w:lang w:val="en-US" w:eastAsia="it-IT"/>
        </w:rPr>
        <w:t xml:space="preserve">Does </w:t>
      </w:r>
      <w:r w:rsidRPr="00890627">
        <w:rPr>
          <w:rFonts w:ascii="Book Antiqua" w:hAnsi="Book Antiqua"/>
          <w:b/>
          <w:i/>
          <w:sz w:val="24"/>
          <w:szCs w:val="24"/>
          <w:lang w:val="en-US"/>
        </w:rPr>
        <w:t xml:space="preserve">the follow-up increase the overall survival? </w:t>
      </w:r>
    </w:p>
    <w:p w:rsidR="006E47CF" w:rsidRPr="00890627" w:rsidRDefault="009377E6" w:rsidP="00743041">
      <w:pPr>
        <w:adjustRightInd w:val="0"/>
        <w:snapToGrid w:val="0"/>
        <w:spacing w:after="0" w:line="360" w:lineRule="auto"/>
        <w:jc w:val="both"/>
        <w:rPr>
          <w:rFonts w:ascii="Book Antiqua" w:hAnsi="Book Antiqua"/>
          <w:sz w:val="24"/>
          <w:szCs w:val="24"/>
          <w:lang w:val="en-US"/>
        </w:rPr>
      </w:pPr>
      <w:r w:rsidRPr="00890627">
        <w:rPr>
          <w:rFonts w:ascii="Book Antiqua" w:hAnsi="Book Antiqua"/>
          <w:sz w:val="24"/>
          <w:szCs w:val="24"/>
          <w:lang w:val="en-US"/>
        </w:rPr>
        <w:t xml:space="preserve">At the best of </w:t>
      </w:r>
      <w:r w:rsidR="00C70D13" w:rsidRPr="00890627">
        <w:rPr>
          <w:rFonts w:ascii="Book Antiqua" w:hAnsi="Book Antiqua"/>
          <w:sz w:val="24"/>
          <w:szCs w:val="24"/>
          <w:lang w:val="en-US"/>
        </w:rPr>
        <w:t>actual</w:t>
      </w:r>
      <w:r w:rsidR="00D260E2">
        <w:rPr>
          <w:rFonts w:ascii="Book Antiqua" w:hAnsi="Book Antiqua"/>
          <w:sz w:val="24"/>
          <w:szCs w:val="24"/>
          <w:lang w:val="en-US"/>
        </w:rPr>
        <w:t xml:space="preserve"> knowledge, a</w:t>
      </w:r>
      <w:r w:rsidR="00D260E2">
        <w:rPr>
          <w:rFonts w:ascii="Book Antiqua" w:hAnsi="Book Antiqua" w:hint="eastAsia"/>
          <w:sz w:val="24"/>
          <w:szCs w:val="24"/>
          <w:lang w:val="en-US" w:eastAsia="zh-CN"/>
        </w:rPr>
        <w:t xml:space="preserve"> </w:t>
      </w:r>
      <w:r w:rsidRPr="00890627">
        <w:rPr>
          <w:rFonts w:ascii="Book Antiqua" w:hAnsi="Book Antiqua"/>
          <w:sz w:val="24"/>
          <w:szCs w:val="24"/>
          <w:lang w:val="en-US"/>
        </w:rPr>
        <w:t xml:space="preserve">clear evidence </w:t>
      </w:r>
      <w:r w:rsidR="00C70D13" w:rsidRPr="00890627">
        <w:rPr>
          <w:rFonts w:ascii="Book Antiqua" w:hAnsi="Book Antiqua"/>
          <w:sz w:val="24"/>
          <w:szCs w:val="24"/>
          <w:lang w:val="en-US"/>
        </w:rPr>
        <w:t>on</w:t>
      </w:r>
      <w:r w:rsidRPr="00890627">
        <w:rPr>
          <w:rFonts w:ascii="Book Antiqua" w:hAnsi="Book Antiqua"/>
          <w:sz w:val="24"/>
          <w:szCs w:val="24"/>
          <w:lang w:val="en-US"/>
        </w:rPr>
        <w:t xml:space="preserve"> </w:t>
      </w:r>
      <w:r w:rsidR="006E47CF" w:rsidRPr="00890627">
        <w:rPr>
          <w:rFonts w:ascii="Book Antiqua" w:hAnsi="Book Antiqua"/>
          <w:sz w:val="24"/>
          <w:szCs w:val="24"/>
          <w:lang w:val="en-US"/>
        </w:rPr>
        <w:t xml:space="preserve">oncological follow-up after gastrectomy </w:t>
      </w:r>
      <w:r w:rsidRPr="00890627">
        <w:rPr>
          <w:rFonts w:ascii="Book Antiqua" w:hAnsi="Book Antiqua"/>
          <w:sz w:val="24"/>
          <w:szCs w:val="24"/>
          <w:lang w:val="en-US"/>
        </w:rPr>
        <w:t>is lacking</w:t>
      </w:r>
      <w:r w:rsidR="006E47CF" w:rsidRPr="00890627">
        <w:rPr>
          <w:rFonts w:ascii="Book Antiqua" w:hAnsi="Book Antiqua"/>
          <w:sz w:val="24"/>
          <w:szCs w:val="24"/>
          <w:lang w:val="en-US"/>
        </w:rPr>
        <w:t>. Ra</w:t>
      </w:r>
      <w:r w:rsidRPr="00890627">
        <w:rPr>
          <w:rFonts w:ascii="Book Antiqua" w:hAnsi="Book Antiqua"/>
          <w:sz w:val="24"/>
          <w:szCs w:val="24"/>
          <w:lang w:val="en-US"/>
        </w:rPr>
        <w:t xml:space="preserve">ther, discrepancies are evident: while </w:t>
      </w:r>
      <w:r w:rsidR="006E47CF" w:rsidRPr="00890627">
        <w:rPr>
          <w:rFonts w:ascii="Book Antiqua" w:hAnsi="Book Antiqua"/>
          <w:sz w:val="24"/>
          <w:szCs w:val="24"/>
          <w:lang w:val="en-US"/>
        </w:rPr>
        <w:t>many retrospective series have</w:t>
      </w:r>
      <w:r w:rsidRPr="00890627">
        <w:rPr>
          <w:rFonts w:ascii="Book Antiqua" w:hAnsi="Book Antiqua"/>
          <w:sz w:val="24"/>
          <w:szCs w:val="24"/>
          <w:lang w:val="en-US"/>
        </w:rPr>
        <w:t xml:space="preserve"> definitively</w:t>
      </w:r>
      <w:r w:rsidR="006E47CF" w:rsidRPr="00890627">
        <w:rPr>
          <w:rFonts w:ascii="Book Antiqua" w:hAnsi="Book Antiqua"/>
          <w:sz w:val="24"/>
          <w:szCs w:val="24"/>
          <w:lang w:val="en-US"/>
        </w:rPr>
        <w:t xml:space="preserve"> </w:t>
      </w:r>
      <w:r w:rsidRPr="00890627">
        <w:rPr>
          <w:rFonts w:ascii="Book Antiqua" w:hAnsi="Book Antiqua"/>
          <w:sz w:val="24"/>
          <w:szCs w:val="24"/>
          <w:lang w:val="en-US"/>
        </w:rPr>
        <w:t xml:space="preserve">pointed out </w:t>
      </w:r>
      <w:r w:rsidR="006E47CF" w:rsidRPr="00890627">
        <w:rPr>
          <w:rFonts w:ascii="Book Antiqua" w:hAnsi="Book Antiqua"/>
          <w:sz w:val="24"/>
          <w:szCs w:val="24"/>
          <w:lang w:val="en-US"/>
        </w:rPr>
        <w:t xml:space="preserve">that </w:t>
      </w:r>
      <w:r w:rsidRPr="00890627">
        <w:rPr>
          <w:rFonts w:ascii="Book Antiqua" w:hAnsi="Book Antiqua"/>
          <w:sz w:val="24"/>
          <w:szCs w:val="24"/>
          <w:lang w:val="en-US"/>
        </w:rPr>
        <w:t>diagnosis of asymptomatic recurrence</w:t>
      </w:r>
      <w:r w:rsidR="006E47CF" w:rsidRPr="00890627">
        <w:rPr>
          <w:rFonts w:ascii="Book Antiqua" w:hAnsi="Book Antiqua"/>
          <w:sz w:val="24"/>
          <w:szCs w:val="24"/>
          <w:lang w:val="en-US"/>
        </w:rPr>
        <w:t xml:space="preserve"> does not improve survival, the daily practice </w:t>
      </w:r>
      <w:r w:rsidRPr="00890627">
        <w:rPr>
          <w:rFonts w:ascii="Book Antiqua" w:hAnsi="Book Antiqua"/>
          <w:sz w:val="24"/>
          <w:szCs w:val="24"/>
          <w:lang w:val="en-US"/>
        </w:rPr>
        <w:t xml:space="preserve">in many Centers is to </w:t>
      </w:r>
      <w:r w:rsidR="006E47CF" w:rsidRPr="00890627">
        <w:rPr>
          <w:rFonts w:ascii="Book Antiqua" w:hAnsi="Book Antiqua"/>
          <w:sz w:val="24"/>
          <w:szCs w:val="24"/>
          <w:lang w:val="en-US"/>
        </w:rPr>
        <w:t>provid</w:t>
      </w:r>
      <w:r w:rsidRPr="00890627">
        <w:rPr>
          <w:rFonts w:ascii="Book Antiqua" w:hAnsi="Book Antiqua"/>
          <w:sz w:val="24"/>
          <w:szCs w:val="24"/>
          <w:lang w:val="en-US"/>
        </w:rPr>
        <w:t>e</w:t>
      </w:r>
      <w:r w:rsidR="006E47CF" w:rsidRPr="00890627">
        <w:rPr>
          <w:rFonts w:ascii="Book Antiqua" w:hAnsi="Book Antiqua"/>
          <w:sz w:val="24"/>
          <w:szCs w:val="24"/>
          <w:lang w:val="en-US"/>
        </w:rPr>
        <w:t xml:space="preserve"> the patient with ongoing clinical and instrumental checks. This outlook </w:t>
      </w:r>
      <w:r w:rsidRPr="00890627">
        <w:rPr>
          <w:rFonts w:ascii="Book Antiqua" w:hAnsi="Book Antiqua"/>
          <w:sz w:val="24"/>
          <w:szCs w:val="24"/>
          <w:lang w:val="en-US"/>
        </w:rPr>
        <w:t xml:space="preserve">has almost </w:t>
      </w:r>
      <w:r w:rsidR="006E47CF" w:rsidRPr="00890627">
        <w:rPr>
          <w:rFonts w:ascii="Book Antiqua" w:hAnsi="Book Antiqua"/>
          <w:sz w:val="24"/>
          <w:szCs w:val="24"/>
          <w:lang w:val="en-US"/>
        </w:rPr>
        <w:t xml:space="preserve">three </w:t>
      </w:r>
      <w:r w:rsidRPr="00890627">
        <w:rPr>
          <w:rFonts w:ascii="Book Antiqua" w:hAnsi="Book Antiqua"/>
          <w:sz w:val="24"/>
          <w:szCs w:val="24"/>
          <w:lang w:val="en-US"/>
        </w:rPr>
        <w:t>reasons</w:t>
      </w:r>
      <w:r w:rsidR="006E47CF" w:rsidRPr="00890627">
        <w:rPr>
          <w:rFonts w:ascii="Book Antiqua" w:hAnsi="Book Antiqua"/>
          <w:sz w:val="24"/>
          <w:szCs w:val="24"/>
          <w:lang w:val="en-US"/>
        </w:rPr>
        <w:t xml:space="preserve">. </w:t>
      </w:r>
      <w:r w:rsidRPr="00890627">
        <w:rPr>
          <w:rFonts w:ascii="Book Antiqua" w:hAnsi="Book Antiqua"/>
          <w:sz w:val="24"/>
          <w:szCs w:val="24"/>
          <w:lang w:val="en-US"/>
        </w:rPr>
        <w:t>The f</w:t>
      </w:r>
      <w:r w:rsidR="006E47CF" w:rsidRPr="00890627">
        <w:rPr>
          <w:rFonts w:ascii="Book Antiqua" w:hAnsi="Book Antiqua"/>
          <w:sz w:val="24"/>
          <w:szCs w:val="24"/>
          <w:lang w:val="en-US"/>
        </w:rPr>
        <w:t>irst</w:t>
      </w:r>
      <w:r w:rsidRPr="00890627">
        <w:rPr>
          <w:rFonts w:ascii="Book Antiqua" w:hAnsi="Book Antiqua"/>
          <w:sz w:val="24"/>
          <w:szCs w:val="24"/>
          <w:lang w:val="en-US"/>
        </w:rPr>
        <w:t xml:space="preserve"> relies on the </w:t>
      </w:r>
      <w:r w:rsidR="006E47CF" w:rsidRPr="00890627">
        <w:rPr>
          <w:rFonts w:ascii="Book Antiqua" w:hAnsi="Book Antiqua"/>
          <w:sz w:val="24"/>
          <w:szCs w:val="24"/>
          <w:lang w:val="en-US"/>
        </w:rPr>
        <w:t xml:space="preserve">belief that biomedical research will </w:t>
      </w:r>
      <w:r w:rsidRPr="00890627">
        <w:rPr>
          <w:rFonts w:ascii="Book Antiqua" w:hAnsi="Book Antiqua"/>
          <w:sz w:val="24"/>
          <w:szCs w:val="24"/>
          <w:lang w:val="en-US"/>
        </w:rPr>
        <w:t xml:space="preserve">develop </w:t>
      </w:r>
      <w:r w:rsidR="00C70D13" w:rsidRPr="00890627">
        <w:rPr>
          <w:rFonts w:ascii="Book Antiqua" w:hAnsi="Book Antiqua"/>
          <w:sz w:val="24"/>
          <w:szCs w:val="24"/>
          <w:lang w:val="en-US"/>
        </w:rPr>
        <w:t xml:space="preserve">in the future </w:t>
      </w:r>
      <w:r w:rsidRPr="00890627">
        <w:rPr>
          <w:rFonts w:ascii="Book Antiqua" w:hAnsi="Book Antiqua"/>
          <w:sz w:val="24"/>
          <w:szCs w:val="24"/>
          <w:lang w:val="en-US"/>
        </w:rPr>
        <w:t>more effective chemotherapy schemas (as it has been done in colorectal cancer)</w:t>
      </w:r>
      <w:r w:rsidR="006E47CF" w:rsidRPr="00890627">
        <w:rPr>
          <w:rFonts w:ascii="Book Antiqua" w:hAnsi="Book Antiqua"/>
          <w:sz w:val="24"/>
          <w:szCs w:val="24"/>
          <w:lang w:val="en-US"/>
        </w:rPr>
        <w:t xml:space="preserve">. Therefore, relaxing requirement for follow-up </w:t>
      </w:r>
      <w:r w:rsidR="00DE02CD" w:rsidRPr="00890627">
        <w:rPr>
          <w:rFonts w:ascii="Book Antiqua" w:hAnsi="Book Antiqua"/>
          <w:sz w:val="24"/>
          <w:szCs w:val="24"/>
          <w:lang w:val="en-US"/>
        </w:rPr>
        <w:t>may</w:t>
      </w:r>
      <w:r w:rsidR="006E47CF" w:rsidRPr="00890627">
        <w:rPr>
          <w:rFonts w:ascii="Book Antiqua" w:hAnsi="Book Antiqua"/>
          <w:sz w:val="24"/>
          <w:szCs w:val="24"/>
          <w:lang w:val="en-US"/>
        </w:rPr>
        <w:t xml:space="preserve"> prevent identification of patients who may benefit from such. Second, daily evaluation of the results of surgical </w:t>
      </w:r>
      <w:r w:rsidR="00C70D13" w:rsidRPr="00890627">
        <w:rPr>
          <w:rFonts w:ascii="Book Antiqua" w:hAnsi="Book Antiqua"/>
          <w:sz w:val="24"/>
          <w:szCs w:val="24"/>
          <w:lang w:val="en-US"/>
        </w:rPr>
        <w:t xml:space="preserve">and </w:t>
      </w:r>
      <w:r w:rsidR="006E47CF" w:rsidRPr="00890627">
        <w:rPr>
          <w:rFonts w:ascii="Book Antiqua" w:hAnsi="Book Antiqua"/>
          <w:sz w:val="24"/>
          <w:szCs w:val="24"/>
          <w:lang w:val="en-US"/>
        </w:rPr>
        <w:t>oncolog</w:t>
      </w:r>
      <w:r w:rsidR="00C70D13" w:rsidRPr="00890627">
        <w:rPr>
          <w:rFonts w:ascii="Book Antiqua" w:hAnsi="Book Antiqua"/>
          <w:sz w:val="24"/>
          <w:szCs w:val="24"/>
          <w:lang w:val="en-US"/>
        </w:rPr>
        <w:t>ical</w:t>
      </w:r>
      <w:r w:rsidR="006E47CF" w:rsidRPr="00890627">
        <w:rPr>
          <w:rFonts w:ascii="Book Antiqua" w:hAnsi="Book Antiqua"/>
          <w:sz w:val="24"/>
          <w:szCs w:val="24"/>
          <w:lang w:val="en-US"/>
        </w:rPr>
        <w:t xml:space="preserve"> therapies is crucial to</w:t>
      </w:r>
      <w:r w:rsidR="006E47CF" w:rsidRPr="00890627" w:rsidDel="00D24860">
        <w:rPr>
          <w:rFonts w:ascii="Book Antiqua" w:hAnsi="Book Antiqua"/>
          <w:sz w:val="24"/>
          <w:szCs w:val="24"/>
          <w:lang w:val="en-US"/>
        </w:rPr>
        <w:t xml:space="preserve"> </w:t>
      </w:r>
      <w:r w:rsidR="006E47CF" w:rsidRPr="00890627">
        <w:rPr>
          <w:rFonts w:ascii="Book Antiqua" w:hAnsi="Book Antiqua"/>
          <w:sz w:val="24"/>
          <w:szCs w:val="24"/>
          <w:lang w:val="en-US"/>
        </w:rPr>
        <w:t>improve their quality. Reliable data on recurrence and survival</w:t>
      </w:r>
      <w:r w:rsidR="006E47CF" w:rsidRPr="00890627" w:rsidDel="00D24860">
        <w:rPr>
          <w:rFonts w:ascii="Book Antiqua" w:hAnsi="Book Antiqua"/>
          <w:sz w:val="24"/>
          <w:szCs w:val="24"/>
          <w:lang w:val="en-US"/>
        </w:rPr>
        <w:t xml:space="preserve"> </w:t>
      </w:r>
      <w:r w:rsidR="006E47CF" w:rsidRPr="00890627">
        <w:rPr>
          <w:rFonts w:ascii="Book Antiqua" w:hAnsi="Book Antiqua"/>
          <w:sz w:val="24"/>
          <w:szCs w:val="24"/>
          <w:lang w:val="en-US"/>
        </w:rPr>
        <w:t xml:space="preserve">obtained from rigorous follow-up allow for comparisons between different </w:t>
      </w:r>
      <w:r w:rsidR="00DE02CD" w:rsidRPr="00890627">
        <w:rPr>
          <w:rFonts w:ascii="Book Antiqua" w:hAnsi="Book Antiqua"/>
          <w:sz w:val="24"/>
          <w:szCs w:val="24"/>
          <w:lang w:val="en-US"/>
        </w:rPr>
        <w:t>therapies</w:t>
      </w:r>
      <w:r w:rsidR="006E47CF" w:rsidRPr="00890627">
        <w:rPr>
          <w:rFonts w:ascii="Book Antiqua" w:hAnsi="Book Antiqua"/>
          <w:sz w:val="24"/>
          <w:szCs w:val="24"/>
          <w:lang w:val="en-US"/>
        </w:rPr>
        <w:t xml:space="preserve">. Third, </w:t>
      </w:r>
      <w:r w:rsidR="00DE02CD" w:rsidRPr="00890627">
        <w:rPr>
          <w:rFonts w:ascii="Book Antiqua" w:hAnsi="Book Antiqua"/>
          <w:sz w:val="24"/>
          <w:szCs w:val="24"/>
          <w:lang w:val="en-US"/>
        </w:rPr>
        <w:t xml:space="preserve">rather than </w:t>
      </w:r>
      <w:r w:rsidR="006E47CF" w:rsidRPr="00890627">
        <w:rPr>
          <w:rFonts w:ascii="Book Antiqua" w:hAnsi="Book Antiqua"/>
          <w:sz w:val="24"/>
          <w:szCs w:val="24"/>
          <w:lang w:val="en-US"/>
        </w:rPr>
        <w:t>source of stress</w:t>
      </w:r>
      <w:r w:rsidR="00DE02CD" w:rsidRPr="00890627">
        <w:rPr>
          <w:rFonts w:ascii="Book Antiqua" w:hAnsi="Book Antiqua"/>
          <w:sz w:val="24"/>
          <w:szCs w:val="24"/>
          <w:lang w:val="en-US"/>
        </w:rPr>
        <w:t xml:space="preserve">, </w:t>
      </w:r>
      <w:r w:rsidR="005A77B8" w:rsidRPr="00890627">
        <w:rPr>
          <w:rFonts w:ascii="Book Antiqua" w:hAnsi="Book Antiqua"/>
          <w:sz w:val="24"/>
          <w:szCs w:val="24"/>
          <w:lang w:val="en-US"/>
        </w:rPr>
        <w:t xml:space="preserve">scheduled follow-up provides </w:t>
      </w:r>
      <w:r w:rsidR="00DE02CD" w:rsidRPr="00890627">
        <w:rPr>
          <w:rFonts w:ascii="Book Antiqua" w:hAnsi="Book Antiqua"/>
          <w:sz w:val="24"/>
          <w:szCs w:val="24"/>
          <w:lang w:val="en-US"/>
        </w:rPr>
        <w:t>in many cases</w:t>
      </w:r>
      <w:r w:rsidR="006E47CF" w:rsidRPr="00890627">
        <w:rPr>
          <w:rFonts w:ascii="Book Antiqua" w:hAnsi="Book Antiqua"/>
          <w:sz w:val="24"/>
          <w:szCs w:val="24"/>
          <w:lang w:val="en-US"/>
        </w:rPr>
        <w:t xml:space="preserve"> </w:t>
      </w:r>
      <w:r w:rsidR="006724BB" w:rsidRPr="00890627">
        <w:rPr>
          <w:rFonts w:ascii="Book Antiqua" w:hAnsi="Book Antiqua"/>
          <w:sz w:val="24"/>
          <w:szCs w:val="24"/>
          <w:lang w:val="en-US"/>
        </w:rPr>
        <w:t xml:space="preserve">patients with </w:t>
      </w:r>
      <w:r w:rsidR="006E47CF" w:rsidRPr="00890627">
        <w:rPr>
          <w:rFonts w:ascii="Book Antiqua" w:hAnsi="Book Antiqua"/>
          <w:sz w:val="24"/>
          <w:szCs w:val="24"/>
          <w:lang w:val="en-US"/>
        </w:rPr>
        <w:t xml:space="preserve">a </w:t>
      </w:r>
      <w:r w:rsidR="005A77B8" w:rsidRPr="00890627">
        <w:rPr>
          <w:rFonts w:ascii="Book Antiqua" w:hAnsi="Book Antiqua"/>
          <w:sz w:val="24"/>
          <w:szCs w:val="24"/>
          <w:lang w:val="en-US"/>
        </w:rPr>
        <w:t xml:space="preserve">sense </w:t>
      </w:r>
      <w:r w:rsidR="006E47CF" w:rsidRPr="00890627">
        <w:rPr>
          <w:rFonts w:ascii="Book Antiqua" w:hAnsi="Book Antiqua"/>
          <w:sz w:val="24"/>
          <w:szCs w:val="24"/>
          <w:lang w:val="en-US"/>
        </w:rPr>
        <w:t>of protection and reassurance. Interestingly, th</w:t>
      </w:r>
      <w:r w:rsidR="005A77B8" w:rsidRPr="00890627">
        <w:rPr>
          <w:rFonts w:ascii="Book Antiqua" w:hAnsi="Book Antiqua"/>
          <w:sz w:val="24"/>
          <w:szCs w:val="24"/>
          <w:lang w:val="en-US"/>
        </w:rPr>
        <w:t xml:space="preserve">e above mentioned results were </w:t>
      </w:r>
      <w:r w:rsidR="006E47CF" w:rsidRPr="00890627">
        <w:rPr>
          <w:rFonts w:ascii="Book Antiqua" w:hAnsi="Book Antiqua"/>
          <w:sz w:val="24"/>
          <w:szCs w:val="24"/>
          <w:lang w:val="en-US"/>
        </w:rPr>
        <w:t>substantial</w:t>
      </w:r>
      <w:r w:rsidR="005A77B8" w:rsidRPr="00890627">
        <w:rPr>
          <w:rFonts w:ascii="Book Antiqua" w:hAnsi="Book Antiqua"/>
          <w:sz w:val="24"/>
          <w:szCs w:val="24"/>
          <w:lang w:val="en-US"/>
        </w:rPr>
        <w:t>ly different from around the world.</w:t>
      </w:r>
      <w:r w:rsidR="006E47CF" w:rsidRPr="00890627">
        <w:rPr>
          <w:rFonts w:ascii="Book Antiqua" w:hAnsi="Book Antiqua"/>
          <w:sz w:val="24"/>
          <w:szCs w:val="24"/>
          <w:lang w:val="en-US"/>
        </w:rPr>
        <w:t xml:space="preserve"> </w:t>
      </w:r>
      <w:r w:rsidR="005A77B8" w:rsidRPr="00890627">
        <w:rPr>
          <w:rFonts w:ascii="Book Antiqua" w:hAnsi="Book Antiqua"/>
          <w:sz w:val="24"/>
          <w:szCs w:val="24"/>
          <w:lang w:val="en-US"/>
        </w:rPr>
        <w:t>Japanese, Korean, Italian, Brazilian, French and Dutch experts believe in the sense of routine oncological follow-up</w:t>
      </w:r>
      <w:r w:rsidR="006E47CF" w:rsidRPr="00890627">
        <w:rPr>
          <w:rFonts w:ascii="Book Antiqua" w:hAnsi="Book Antiqua"/>
          <w:sz w:val="24"/>
          <w:szCs w:val="24"/>
          <w:lang w:val="en-US"/>
        </w:rPr>
        <w:t xml:space="preserve">, </w:t>
      </w:r>
      <w:r w:rsidR="005A77B8" w:rsidRPr="00890627">
        <w:rPr>
          <w:rFonts w:ascii="Book Antiqua" w:hAnsi="Book Antiqua"/>
          <w:sz w:val="24"/>
          <w:szCs w:val="24"/>
          <w:lang w:val="en-US"/>
        </w:rPr>
        <w:t xml:space="preserve">while Authors </w:t>
      </w:r>
      <w:r w:rsidR="006724BB" w:rsidRPr="00890627">
        <w:rPr>
          <w:rFonts w:ascii="Book Antiqua" w:hAnsi="Book Antiqua"/>
          <w:sz w:val="24"/>
          <w:szCs w:val="24"/>
          <w:lang w:val="en-US"/>
        </w:rPr>
        <w:t>from</w:t>
      </w:r>
      <w:r w:rsidR="005A77B8" w:rsidRPr="00890627">
        <w:rPr>
          <w:rFonts w:ascii="Book Antiqua" w:hAnsi="Book Antiqua"/>
          <w:sz w:val="24"/>
          <w:szCs w:val="24"/>
          <w:lang w:val="en-US"/>
        </w:rPr>
        <w:t xml:space="preserve"> E</w:t>
      </w:r>
      <w:r w:rsidR="006E47CF" w:rsidRPr="00890627">
        <w:rPr>
          <w:rFonts w:ascii="Book Antiqua" w:hAnsi="Book Antiqua"/>
          <w:sz w:val="24"/>
          <w:szCs w:val="24"/>
          <w:lang w:val="en-US"/>
        </w:rPr>
        <w:t>astern Europe</w:t>
      </w:r>
      <w:r w:rsidR="005A77B8" w:rsidRPr="00890627">
        <w:rPr>
          <w:rFonts w:ascii="Book Antiqua" w:hAnsi="Book Antiqua"/>
          <w:sz w:val="24"/>
          <w:szCs w:val="24"/>
          <w:lang w:val="en-US"/>
        </w:rPr>
        <w:t xml:space="preserve"> and developing countries such as</w:t>
      </w:r>
      <w:r w:rsidR="006E47CF" w:rsidRPr="00890627">
        <w:rPr>
          <w:rFonts w:ascii="Book Antiqua" w:hAnsi="Book Antiqua"/>
          <w:sz w:val="24"/>
          <w:szCs w:val="24"/>
          <w:lang w:val="en-US"/>
        </w:rPr>
        <w:t xml:space="preserve"> Peru and India</w:t>
      </w:r>
      <w:r w:rsidR="005A77B8" w:rsidRPr="00890627">
        <w:rPr>
          <w:rFonts w:ascii="Book Antiqua" w:hAnsi="Book Antiqua"/>
          <w:sz w:val="24"/>
          <w:szCs w:val="24"/>
          <w:lang w:val="en-US"/>
        </w:rPr>
        <w:t xml:space="preserve"> do not</w:t>
      </w:r>
      <w:r w:rsidR="006E47CF" w:rsidRPr="00890627">
        <w:rPr>
          <w:rFonts w:ascii="Book Antiqua" w:hAnsi="Book Antiqua"/>
          <w:sz w:val="24"/>
          <w:szCs w:val="24"/>
          <w:lang w:val="en-US"/>
        </w:rPr>
        <w:t xml:space="preserve">. </w:t>
      </w:r>
      <w:r w:rsidR="005A77B8" w:rsidRPr="00890627">
        <w:rPr>
          <w:rFonts w:ascii="Book Antiqua" w:hAnsi="Book Antiqua"/>
          <w:sz w:val="24"/>
          <w:szCs w:val="24"/>
          <w:lang w:val="en-US"/>
        </w:rPr>
        <w:t>An intermediate position is registered from USA and GB, wh</w:t>
      </w:r>
      <w:r w:rsidR="006724BB" w:rsidRPr="00890627">
        <w:rPr>
          <w:rFonts w:ascii="Book Antiqua" w:hAnsi="Book Antiqua"/>
          <w:sz w:val="24"/>
          <w:szCs w:val="24"/>
          <w:lang w:val="en-US"/>
        </w:rPr>
        <w:t>ose physicians</w:t>
      </w:r>
      <w:r w:rsidR="005A77B8" w:rsidRPr="00890627">
        <w:rPr>
          <w:rFonts w:ascii="Book Antiqua" w:hAnsi="Book Antiqua"/>
          <w:sz w:val="24"/>
          <w:szCs w:val="24"/>
          <w:lang w:val="en-US"/>
        </w:rPr>
        <w:t xml:space="preserve"> are currently engaged in a very limited, clinical-based, follow-up (apart from the context of clinical trials)</w:t>
      </w:r>
      <w:r w:rsidR="006E47CF" w:rsidRPr="00890627">
        <w:rPr>
          <w:rFonts w:ascii="Book Antiqua" w:hAnsi="Book Antiqua"/>
          <w:sz w:val="24"/>
          <w:szCs w:val="24"/>
          <w:lang w:val="en-US"/>
        </w:rPr>
        <w:t>.</w:t>
      </w:r>
    </w:p>
    <w:p w:rsidR="006E47CF" w:rsidRPr="00890627" w:rsidRDefault="006E47CF" w:rsidP="00743041">
      <w:pPr>
        <w:adjustRightInd w:val="0"/>
        <w:snapToGrid w:val="0"/>
        <w:spacing w:after="0" w:line="360" w:lineRule="auto"/>
        <w:jc w:val="both"/>
        <w:rPr>
          <w:rFonts w:ascii="Book Antiqua" w:hAnsi="Book Antiqua"/>
          <w:b/>
          <w:sz w:val="24"/>
          <w:szCs w:val="24"/>
          <w:lang w:val="en-US"/>
        </w:rPr>
      </w:pPr>
    </w:p>
    <w:p w:rsidR="006E47CF" w:rsidRPr="00890627" w:rsidRDefault="006E47CF" w:rsidP="00743041">
      <w:pPr>
        <w:adjustRightInd w:val="0"/>
        <w:snapToGrid w:val="0"/>
        <w:spacing w:after="0" w:line="360" w:lineRule="auto"/>
        <w:jc w:val="both"/>
        <w:rPr>
          <w:rFonts w:ascii="Book Antiqua" w:hAnsi="Book Antiqua"/>
          <w:b/>
          <w:sz w:val="24"/>
          <w:szCs w:val="24"/>
          <w:lang w:val="en-US"/>
        </w:rPr>
      </w:pPr>
      <w:r w:rsidRPr="00890627">
        <w:rPr>
          <w:rFonts w:ascii="Book Antiqua" w:hAnsi="Book Antiqua"/>
          <w:b/>
          <w:sz w:val="24"/>
          <w:szCs w:val="24"/>
          <w:lang w:val="en-US"/>
        </w:rPr>
        <w:t>QUESTION 4</w:t>
      </w:r>
    </w:p>
    <w:p w:rsidR="006E47CF" w:rsidRPr="00890627" w:rsidRDefault="00C70D13" w:rsidP="00743041">
      <w:pPr>
        <w:adjustRightInd w:val="0"/>
        <w:snapToGrid w:val="0"/>
        <w:spacing w:after="0" w:line="360" w:lineRule="auto"/>
        <w:jc w:val="both"/>
        <w:rPr>
          <w:rFonts w:ascii="Book Antiqua" w:hAnsi="Book Antiqua"/>
          <w:b/>
          <w:i/>
          <w:sz w:val="24"/>
          <w:szCs w:val="24"/>
          <w:lang w:val="en-US"/>
        </w:rPr>
      </w:pPr>
      <w:r w:rsidRPr="00890627">
        <w:rPr>
          <w:rFonts w:ascii="Book Antiqua" w:hAnsi="Book Antiqua"/>
          <w:b/>
          <w:i/>
          <w:sz w:val="24"/>
          <w:szCs w:val="24"/>
          <w:lang w:val="en-US"/>
        </w:rPr>
        <w:t>What examinations are cost-effective in finding a recurrence during follow-up?</w:t>
      </w:r>
    </w:p>
    <w:p w:rsidR="006E47CF" w:rsidRPr="00890627" w:rsidRDefault="006E47CF" w:rsidP="00743041">
      <w:pPr>
        <w:adjustRightInd w:val="0"/>
        <w:snapToGrid w:val="0"/>
        <w:spacing w:after="0" w:line="360" w:lineRule="auto"/>
        <w:jc w:val="both"/>
        <w:rPr>
          <w:rFonts w:ascii="Book Antiqua" w:eastAsia="Times New Roman" w:hAnsi="Book Antiqua" w:cs="Arial"/>
          <w:sz w:val="24"/>
          <w:szCs w:val="24"/>
          <w:lang w:val="en-US" w:eastAsia="it-IT"/>
        </w:rPr>
      </w:pPr>
      <w:r w:rsidRPr="00890627">
        <w:rPr>
          <w:rFonts w:ascii="Book Antiqua" w:hAnsi="Book Antiqua"/>
          <w:sz w:val="24"/>
          <w:szCs w:val="24"/>
          <w:lang w:val="en-US"/>
        </w:rPr>
        <w:t xml:space="preserve">The different attitude of the participants toward follow-up practice was also reflected </w:t>
      </w:r>
      <w:r w:rsidR="00F5313C" w:rsidRPr="00890627">
        <w:rPr>
          <w:rFonts w:ascii="Book Antiqua" w:hAnsi="Book Antiqua"/>
          <w:sz w:val="24"/>
          <w:szCs w:val="24"/>
          <w:lang w:val="en-US"/>
        </w:rPr>
        <w:t>by very different practical approaches</w:t>
      </w:r>
      <w:r w:rsidRPr="00890627">
        <w:rPr>
          <w:rFonts w:ascii="Book Antiqua" w:hAnsi="Book Antiqua"/>
          <w:sz w:val="24"/>
          <w:szCs w:val="24"/>
          <w:lang w:val="en-US"/>
        </w:rPr>
        <w:t xml:space="preserve">. </w:t>
      </w:r>
      <w:r w:rsidR="00F5313C" w:rsidRPr="00890627">
        <w:rPr>
          <w:rFonts w:ascii="Book Antiqua" w:hAnsi="Book Antiqua"/>
          <w:sz w:val="24"/>
          <w:szCs w:val="24"/>
          <w:lang w:val="en-US"/>
        </w:rPr>
        <w:t>C</w:t>
      </w:r>
      <w:r w:rsidRPr="00890627">
        <w:rPr>
          <w:rFonts w:ascii="Book Antiqua" w:hAnsi="Book Antiqua"/>
          <w:sz w:val="24"/>
          <w:szCs w:val="24"/>
          <w:lang w:val="en-US"/>
        </w:rPr>
        <w:t>ontrast-en</w:t>
      </w:r>
      <w:r w:rsidR="00F5313C" w:rsidRPr="00890627">
        <w:rPr>
          <w:rFonts w:ascii="Book Antiqua" w:hAnsi="Book Antiqua"/>
          <w:sz w:val="24"/>
          <w:szCs w:val="24"/>
          <w:lang w:val="en-US"/>
        </w:rPr>
        <w:t>hanced computed tomography is universally recognized as</w:t>
      </w:r>
      <w:r w:rsidRPr="00890627">
        <w:rPr>
          <w:rFonts w:ascii="Book Antiqua" w:hAnsi="Book Antiqua"/>
          <w:sz w:val="24"/>
          <w:szCs w:val="24"/>
          <w:lang w:val="en-US"/>
        </w:rPr>
        <w:t xml:space="preserve"> the </w:t>
      </w:r>
      <w:r w:rsidR="00F5313C" w:rsidRPr="00890627">
        <w:rPr>
          <w:rFonts w:ascii="Book Antiqua" w:hAnsi="Book Antiqua"/>
          <w:sz w:val="24"/>
          <w:szCs w:val="24"/>
          <w:lang w:val="en-US"/>
        </w:rPr>
        <w:t>mainstay for recurrence diagnosis</w:t>
      </w:r>
      <w:r w:rsidRPr="00890627">
        <w:rPr>
          <w:rFonts w:ascii="Book Antiqua" w:hAnsi="Book Antiqua"/>
          <w:sz w:val="24"/>
          <w:szCs w:val="24"/>
          <w:lang w:val="en-US"/>
        </w:rPr>
        <w:t>,</w:t>
      </w:r>
      <w:r w:rsidR="00F5313C" w:rsidRPr="00890627">
        <w:rPr>
          <w:rFonts w:ascii="Book Antiqua" w:hAnsi="Book Antiqua"/>
          <w:sz w:val="24"/>
          <w:szCs w:val="24"/>
          <w:lang w:val="en-US"/>
        </w:rPr>
        <w:t xml:space="preserve"> however </w:t>
      </w:r>
      <w:r w:rsidRPr="00890627">
        <w:rPr>
          <w:rFonts w:ascii="Book Antiqua" w:hAnsi="Book Antiqua"/>
          <w:sz w:val="24"/>
          <w:szCs w:val="24"/>
          <w:lang w:val="en-US"/>
        </w:rPr>
        <w:t xml:space="preserve">many </w:t>
      </w:r>
      <w:r w:rsidR="00F5313C" w:rsidRPr="00890627">
        <w:rPr>
          <w:rFonts w:ascii="Book Antiqua" w:hAnsi="Book Antiqua"/>
          <w:sz w:val="24"/>
          <w:szCs w:val="24"/>
          <w:lang w:val="en-US"/>
        </w:rPr>
        <w:t xml:space="preserve">experts actually perform only </w:t>
      </w:r>
      <w:r w:rsidRPr="00890627">
        <w:rPr>
          <w:rFonts w:ascii="Book Antiqua" w:hAnsi="Book Antiqua"/>
          <w:sz w:val="24"/>
          <w:szCs w:val="24"/>
          <w:lang w:val="en-US"/>
        </w:rPr>
        <w:t xml:space="preserve">clinical and biochemical </w:t>
      </w:r>
      <w:r w:rsidR="00F5313C" w:rsidRPr="00890627">
        <w:rPr>
          <w:rFonts w:ascii="Book Antiqua" w:hAnsi="Book Antiqua"/>
          <w:sz w:val="24"/>
          <w:szCs w:val="24"/>
          <w:lang w:val="en-US"/>
        </w:rPr>
        <w:t>follow-up</w:t>
      </w:r>
      <w:r w:rsidRPr="00890627">
        <w:rPr>
          <w:rFonts w:ascii="Book Antiqua" w:hAnsi="Book Antiqua"/>
          <w:sz w:val="24"/>
          <w:szCs w:val="24"/>
          <w:lang w:val="en-US"/>
        </w:rPr>
        <w:t xml:space="preserve">. </w:t>
      </w:r>
      <w:r w:rsidR="00F5313C" w:rsidRPr="00890627">
        <w:rPr>
          <w:rFonts w:ascii="Book Antiqua" w:hAnsi="Book Antiqua"/>
          <w:sz w:val="24"/>
          <w:szCs w:val="24"/>
          <w:lang w:val="en-US"/>
        </w:rPr>
        <w:t>In developing countries, CT scan is replaced by a</w:t>
      </w:r>
      <w:r w:rsidRPr="00890627">
        <w:rPr>
          <w:rFonts w:ascii="Book Antiqua" w:hAnsi="Book Antiqua"/>
          <w:sz w:val="24"/>
          <w:szCs w:val="24"/>
          <w:lang w:val="en-US"/>
        </w:rPr>
        <w:t>bdominal ultrasound</w:t>
      </w:r>
      <w:r w:rsidR="00F5313C" w:rsidRPr="00890627">
        <w:rPr>
          <w:rFonts w:ascii="Book Antiqua" w:hAnsi="Book Antiqua"/>
          <w:sz w:val="24"/>
          <w:szCs w:val="24"/>
          <w:lang w:val="en-US"/>
        </w:rPr>
        <w:t>. E</w:t>
      </w:r>
      <w:r w:rsidRPr="00890627">
        <w:rPr>
          <w:rFonts w:ascii="Book Antiqua" w:hAnsi="Book Antiqua"/>
          <w:sz w:val="24"/>
          <w:szCs w:val="24"/>
          <w:lang w:val="en-US"/>
        </w:rPr>
        <w:t xml:space="preserve">ndoscopy is still considered useful by most </w:t>
      </w:r>
      <w:r w:rsidR="006724BB" w:rsidRPr="00890627">
        <w:rPr>
          <w:rFonts w:ascii="Book Antiqua" w:hAnsi="Book Antiqua"/>
          <w:sz w:val="24"/>
          <w:szCs w:val="24"/>
          <w:lang w:val="en-US"/>
        </w:rPr>
        <w:t>A</w:t>
      </w:r>
      <w:r w:rsidRPr="00890627">
        <w:rPr>
          <w:rFonts w:ascii="Book Antiqua" w:hAnsi="Book Antiqua"/>
          <w:sz w:val="24"/>
          <w:szCs w:val="24"/>
          <w:lang w:val="en-US"/>
        </w:rPr>
        <w:t>uthors, but i</w:t>
      </w:r>
      <w:r w:rsidR="006724BB" w:rsidRPr="00890627">
        <w:rPr>
          <w:rFonts w:ascii="Book Antiqua" w:hAnsi="Book Antiqua"/>
          <w:sz w:val="24"/>
          <w:szCs w:val="24"/>
          <w:lang w:val="en-US"/>
        </w:rPr>
        <w:t xml:space="preserve">t is often specified that upper </w:t>
      </w:r>
      <w:r w:rsidRPr="00890627">
        <w:rPr>
          <w:rFonts w:ascii="Book Antiqua" w:hAnsi="Book Antiqua"/>
          <w:sz w:val="24"/>
          <w:szCs w:val="24"/>
          <w:lang w:val="en-US"/>
        </w:rPr>
        <w:lastRenderedPageBreak/>
        <w:t xml:space="preserve">gastrointestinal endoscopy detects </w:t>
      </w:r>
      <w:r w:rsidRPr="00890627">
        <w:rPr>
          <w:rFonts w:ascii="Book Antiqua" w:eastAsia="Times New Roman" w:hAnsi="Book Antiqua" w:cs="Arial"/>
          <w:sz w:val="24"/>
          <w:szCs w:val="24"/>
          <w:lang w:val="en-US" w:eastAsia="it-IT"/>
        </w:rPr>
        <w:t>remnant cancer more than recurrences</w:t>
      </w:r>
      <w:r w:rsidRPr="00890627">
        <w:rPr>
          <w:rFonts w:ascii="Book Antiqua" w:hAnsi="Book Antiqua"/>
          <w:sz w:val="24"/>
          <w:szCs w:val="24"/>
          <w:lang w:val="en-US"/>
        </w:rPr>
        <w:t xml:space="preserve">. </w:t>
      </w:r>
      <w:r w:rsidR="00F5313C" w:rsidRPr="00890627">
        <w:rPr>
          <w:rFonts w:ascii="Book Antiqua" w:hAnsi="Book Antiqua"/>
          <w:sz w:val="24"/>
          <w:szCs w:val="24"/>
          <w:lang w:val="en-US"/>
        </w:rPr>
        <w:t>A</w:t>
      </w:r>
      <w:r w:rsidR="00F5313C" w:rsidRPr="00890627">
        <w:rPr>
          <w:rStyle w:val="hps"/>
          <w:rFonts w:ascii="Book Antiqua" w:hAnsi="Book Antiqua" w:cs="Arial"/>
          <w:sz w:val="24"/>
          <w:szCs w:val="24"/>
          <w:lang w:val="en-US"/>
        </w:rPr>
        <w:t xml:space="preserve"> further</w:t>
      </w:r>
      <w:r w:rsidR="00F5313C" w:rsidRPr="00890627">
        <w:rPr>
          <w:rFonts w:ascii="Book Antiqua" w:hAnsi="Book Antiqua" w:cs="Arial"/>
          <w:sz w:val="24"/>
          <w:szCs w:val="24"/>
          <w:lang w:val="en-US"/>
        </w:rPr>
        <w:t xml:space="preserve"> </w:t>
      </w:r>
      <w:r w:rsidR="00F5313C" w:rsidRPr="00890627">
        <w:rPr>
          <w:rStyle w:val="hps"/>
          <w:rFonts w:ascii="Book Antiqua" w:hAnsi="Book Antiqua" w:cs="Arial"/>
          <w:sz w:val="24"/>
          <w:szCs w:val="24"/>
          <w:lang w:val="en-US"/>
        </w:rPr>
        <w:t>discussion of this</w:t>
      </w:r>
      <w:r w:rsidR="00F5313C" w:rsidRPr="00890627">
        <w:rPr>
          <w:rFonts w:ascii="Book Antiqua" w:hAnsi="Book Antiqua" w:cs="Arial"/>
          <w:sz w:val="24"/>
          <w:szCs w:val="24"/>
          <w:lang w:val="en-US"/>
        </w:rPr>
        <w:t xml:space="preserve"> </w:t>
      </w:r>
      <w:r w:rsidR="00F5313C" w:rsidRPr="00890627">
        <w:rPr>
          <w:rStyle w:val="hps"/>
          <w:rFonts w:ascii="Book Antiqua" w:hAnsi="Book Antiqua" w:cs="Arial"/>
          <w:sz w:val="24"/>
          <w:szCs w:val="24"/>
          <w:lang w:val="en-US"/>
        </w:rPr>
        <w:t>point</w:t>
      </w:r>
      <w:r w:rsidR="00F5313C" w:rsidRPr="00890627">
        <w:rPr>
          <w:rFonts w:ascii="Book Antiqua" w:hAnsi="Book Antiqua" w:cs="Arial"/>
          <w:sz w:val="24"/>
          <w:szCs w:val="24"/>
          <w:lang w:val="en-US"/>
        </w:rPr>
        <w:t xml:space="preserve"> </w:t>
      </w:r>
      <w:r w:rsidR="00F5313C" w:rsidRPr="00890627">
        <w:rPr>
          <w:rStyle w:val="hps"/>
          <w:rFonts w:ascii="Book Antiqua" w:hAnsi="Book Antiqua" w:cs="Arial"/>
          <w:sz w:val="24"/>
          <w:szCs w:val="24"/>
          <w:lang w:val="en-US"/>
        </w:rPr>
        <w:t>has been suggested</w:t>
      </w:r>
      <w:r w:rsidR="00F5313C" w:rsidRPr="00890627">
        <w:rPr>
          <w:rFonts w:ascii="Book Antiqua" w:hAnsi="Book Antiqua" w:cs="Arial"/>
          <w:sz w:val="24"/>
          <w:szCs w:val="24"/>
          <w:lang w:val="en-US"/>
        </w:rPr>
        <w:t xml:space="preserve"> </w:t>
      </w:r>
      <w:r w:rsidR="00F5313C" w:rsidRPr="00890627">
        <w:rPr>
          <w:rStyle w:val="hps"/>
          <w:rFonts w:ascii="Book Antiqua" w:hAnsi="Book Antiqua" w:cs="Arial"/>
          <w:sz w:val="24"/>
          <w:szCs w:val="24"/>
          <w:lang w:val="en-US"/>
        </w:rPr>
        <w:t>by all participants</w:t>
      </w:r>
      <w:r w:rsidRPr="00890627">
        <w:rPr>
          <w:rFonts w:ascii="Book Antiqua" w:hAnsi="Book Antiqua"/>
          <w:sz w:val="24"/>
          <w:szCs w:val="24"/>
          <w:lang w:val="en-US"/>
        </w:rPr>
        <w:t>.</w:t>
      </w:r>
    </w:p>
    <w:p w:rsidR="006E47CF" w:rsidRPr="00890627" w:rsidRDefault="006E47CF" w:rsidP="00743041">
      <w:pPr>
        <w:adjustRightInd w:val="0"/>
        <w:snapToGrid w:val="0"/>
        <w:spacing w:after="0" w:line="360" w:lineRule="auto"/>
        <w:jc w:val="both"/>
        <w:rPr>
          <w:rFonts w:ascii="Book Antiqua" w:hAnsi="Book Antiqua" w:cs="Arial"/>
          <w:i/>
          <w:sz w:val="24"/>
          <w:szCs w:val="24"/>
          <w:lang w:val="en-US"/>
        </w:rPr>
      </w:pPr>
    </w:p>
    <w:p w:rsidR="006E47CF" w:rsidRPr="00890627" w:rsidRDefault="006E47CF" w:rsidP="00743041">
      <w:pPr>
        <w:adjustRightInd w:val="0"/>
        <w:snapToGrid w:val="0"/>
        <w:spacing w:after="0" w:line="360" w:lineRule="auto"/>
        <w:jc w:val="both"/>
        <w:rPr>
          <w:rFonts w:ascii="Book Antiqua" w:hAnsi="Book Antiqua" w:cs="Arial"/>
          <w:b/>
          <w:sz w:val="24"/>
          <w:szCs w:val="24"/>
          <w:lang w:val="en-US"/>
        </w:rPr>
      </w:pPr>
      <w:r w:rsidRPr="00890627">
        <w:rPr>
          <w:rFonts w:ascii="Book Antiqua" w:hAnsi="Book Antiqua" w:cs="Arial"/>
          <w:b/>
          <w:sz w:val="24"/>
          <w:szCs w:val="24"/>
          <w:lang w:val="en-US"/>
        </w:rPr>
        <w:t>QUESTION 5</w:t>
      </w:r>
    </w:p>
    <w:p w:rsidR="006E47CF" w:rsidRPr="00890627" w:rsidRDefault="00C70D13" w:rsidP="00743041">
      <w:pPr>
        <w:adjustRightInd w:val="0"/>
        <w:snapToGrid w:val="0"/>
        <w:spacing w:after="0" w:line="360" w:lineRule="auto"/>
        <w:jc w:val="both"/>
        <w:rPr>
          <w:rFonts w:ascii="Book Antiqua" w:hAnsi="Book Antiqua"/>
          <w:b/>
          <w:i/>
          <w:sz w:val="24"/>
          <w:szCs w:val="24"/>
          <w:lang w:val="en-US"/>
        </w:rPr>
      </w:pPr>
      <w:r w:rsidRPr="00890627">
        <w:rPr>
          <w:rFonts w:ascii="Book Antiqua" w:hAnsi="Book Antiqua"/>
          <w:b/>
          <w:i/>
          <w:sz w:val="24"/>
          <w:szCs w:val="24"/>
          <w:lang w:val="en-US"/>
        </w:rPr>
        <w:t>S</w:t>
      </w:r>
      <w:r w:rsidR="006E47CF" w:rsidRPr="00890627">
        <w:rPr>
          <w:rFonts w:ascii="Book Antiqua" w:hAnsi="Book Antiqua"/>
          <w:b/>
          <w:i/>
          <w:sz w:val="24"/>
          <w:szCs w:val="24"/>
          <w:lang w:val="en-US"/>
        </w:rPr>
        <w:t xml:space="preserve">ites </w:t>
      </w:r>
      <w:r w:rsidRPr="00890627">
        <w:rPr>
          <w:rFonts w:ascii="Book Antiqua" w:hAnsi="Book Antiqua"/>
          <w:b/>
          <w:i/>
          <w:sz w:val="24"/>
          <w:szCs w:val="24"/>
          <w:lang w:val="en-US"/>
        </w:rPr>
        <w:t xml:space="preserve">and timing </w:t>
      </w:r>
      <w:r w:rsidR="006E47CF" w:rsidRPr="00890627">
        <w:rPr>
          <w:rFonts w:ascii="Book Antiqua" w:hAnsi="Book Antiqua"/>
          <w:b/>
          <w:i/>
          <w:sz w:val="24"/>
          <w:szCs w:val="24"/>
          <w:lang w:val="en-US"/>
        </w:rPr>
        <w:t>of recurrence</w:t>
      </w:r>
      <w:r w:rsidRPr="00890627">
        <w:rPr>
          <w:rFonts w:ascii="Book Antiqua" w:hAnsi="Book Antiqua"/>
          <w:b/>
          <w:i/>
          <w:sz w:val="24"/>
          <w:szCs w:val="24"/>
          <w:lang w:val="en-US"/>
        </w:rPr>
        <w:t>.</w:t>
      </w:r>
      <w:r w:rsidR="006E47CF" w:rsidRPr="00890627">
        <w:rPr>
          <w:rFonts w:ascii="Book Antiqua" w:hAnsi="Book Antiqua"/>
          <w:b/>
          <w:i/>
          <w:sz w:val="24"/>
          <w:szCs w:val="24"/>
          <w:lang w:val="en-US"/>
        </w:rPr>
        <w:t xml:space="preserve"> </w:t>
      </w:r>
    </w:p>
    <w:p w:rsidR="006E47CF" w:rsidRPr="00890627" w:rsidRDefault="00F5313C" w:rsidP="00743041">
      <w:pPr>
        <w:adjustRightInd w:val="0"/>
        <w:snapToGrid w:val="0"/>
        <w:spacing w:after="0" w:line="360" w:lineRule="auto"/>
        <w:jc w:val="both"/>
        <w:rPr>
          <w:rFonts w:ascii="Book Antiqua" w:eastAsia="Times New Roman" w:hAnsi="Book Antiqua" w:cs="Arial"/>
          <w:sz w:val="24"/>
          <w:szCs w:val="24"/>
          <w:lang w:val="en-US" w:eastAsia="it-IT"/>
        </w:rPr>
      </w:pPr>
      <w:r w:rsidRPr="00890627">
        <w:rPr>
          <w:rFonts w:ascii="Book Antiqua" w:hAnsi="Book Antiqua" w:cs="Arial"/>
          <w:sz w:val="24"/>
          <w:szCs w:val="24"/>
          <w:lang w:val="en-US"/>
        </w:rPr>
        <w:t xml:space="preserve">Two different patterns of relapse were identified: in Eastern Countries, the main recurrence site is the peritoneum, and no more than </w:t>
      </w:r>
      <w:r w:rsidR="006E47CF" w:rsidRPr="00890627">
        <w:rPr>
          <w:rFonts w:ascii="Book Antiqua" w:hAnsi="Book Antiqua" w:cs="Arial"/>
          <w:sz w:val="24"/>
          <w:szCs w:val="24"/>
          <w:lang w:val="en-US"/>
        </w:rPr>
        <w:t>50% of re</w:t>
      </w:r>
      <w:r w:rsidRPr="00890627">
        <w:rPr>
          <w:rFonts w:ascii="Book Antiqua" w:hAnsi="Book Antiqua" w:cs="Arial"/>
          <w:sz w:val="24"/>
          <w:szCs w:val="24"/>
          <w:lang w:val="en-US"/>
        </w:rPr>
        <w:t xml:space="preserve">currences are detected in </w:t>
      </w:r>
      <w:r w:rsidR="006E47CF" w:rsidRPr="00890627">
        <w:rPr>
          <w:rFonts w:ascii="Book Antiqua" w:hAnsi="Book Antiqua" w:cs="Arial"/>
          <w:sz w:val="24"/>
          <w:szCs w:val="24"/>
          <w:lang w:val="en-US"/>
        </w:rPr>
        <w:t xml:space="preserve">the first </w:t>
      </w:r>
      <w:r w:rsidRPr="00890627">
        <w:rPr>
          <w:rFonts w:ascii="Book Antiqua" w:hAnsi="Book Antiqua" w:cs="Arial"/>
          <w:sz w:val="24"/>
          <w:szCs w:val="24"/>
          <w:lang w:val="en-US"/>
        </w:rPr>
        <w:t xml:space="preserve">post-operative year (no more that </w:t>
      </w:r>
      <w:r w:rsidR="006E47CF" w:rsidRPr="00890627">
        <w:rPr>
          <w:rFonts w:ascii="Book Antiqua" w:hAnsi="Book Antiqua" w:cs="Arial"/>
          <w:sz w:val="24"/>
          <w:szCs w:val="24"/>
          <w:lang w:val="en-US"/>
        </w:rPr>
        <w:t xml:space="preserve">75% </w:t>
      </w:r>
      <w:r w:rsidRPr="00890627">
        <w:rPr>
          <w:rFonts w:ascii="Book Antiqua" w:hAnsi="Book Antiqua" w:cs="Arial"/>
          <w:sz w:val="24"/>
          <w:szCs w:val="24"/>
          <w:lang w:val="en-US"/>
        </w:rPr>
        <w:t xml:space="preserve">in </w:t>
      </w:r>
      <w:r w:rsidR="006E47CF" w:rsidRPr="00890627">
        <w:rPr>
          <w:rFonts w:ascii="Book Antiqua" w:hAnsi="Book Antiqua" w:cs="Arial"/>
          <w:sz w:val="24"/>
          <w:szCs w:val="24"/>
          <w:lang w:val="en-US"/>
        </w:rPr>
        <w:t>the second year</w:t>
      </w:r>
      <w:r w:rsidRPr="00890627">
        <w:rPr>
          <w:rFonts w:ascii="Book Antiqua" w:hAnsi="Book Antiqua" w:cs="Arial"/>
          <w:sz w:val="24"/>
          <w:szCs w:val="24"/>
          <w:lang w:val="en-US"/>
        </w:rPr>
        <w:t>)</w:t>
      </w:r>
      <w:r w:rsidR="006E47CF" w:rsidRPr="00890627">
        <w:rPr>
          <w:rFonts w:ascii="Book Antiqua" w:hAnsi="Book Antiqua" w:cs="Arial"/>
          <w:sz w:val="24"/>
          <w:szCs w:val="24"/>
          <w:lang w:val="en-US"/>
        </w:rPr>
        <w:t xml:space="preserve">. </w:t>
      </w:r>
      <w:r w:rsidRPr="00890627">
        <w:rPr>
          <w:rFonts w:ascii="Book Antiqua" w:hAnsi="Book Antiqua" w:cs="Arial"/>
          <w:sz w:val="24"/>
          <w:szCs w:val="24"/>
          <w:lang w:val="en-US"/>
        </w:rPr>
        <w:t xml:space="preserve">Some Eastern Authors pointed out that adjuvant chemotherapy would further prolong these times. </w:t>
      </w:r>
      <w:r w:rsidR="006E47CF" w:rsidRPr="00890627">
        <w:rPr>
          <w:rFonts w:ascii="Book Antiqua" w:hAnsi="Book Antiqua" w:cs="Arial"/>
          <w:sz w:val="24"/>
          <w:szCs w:val="24"/>
          <w:lang w:val="en-US"/>
        </w:rPr>
        <w:t xml:space="preserve">In </w:t>
      </w:r>
      <w:r w:rsidRPr="00890627">
        <w:rPr>
          <w:rFonts w:ascii="Book Antiqua" w:hAnsi="Book Antiqua" w:cs="Arial"/>
          <w:sz w:val="24"/>
          <w:szCs w:val="24"/>
          <w:lang w:val="en-US"/>
        </w:rPr>
        <w:t xml:space="preserve">Western Countries, on the contrary, </w:t>
      </w:r>
      <w:r w:rsidRPr="00890627">
        <w:rPr>
          <w:rFonts w:ascii="Book Antiqua" w:eastAsia="Times New Roman" w:hAnsi="Book Antiqua" w:cs="Arial"/>
          <w:sz w:val="24"/>
          <w:szCs w:val="24"/>
          <w:lang w:val="en-US" w:eastAsia="it-IT"/>
        </w:rPr>
        <w:t xml:space="preserve">30% of </w:t>
      </w:r>
      <w:r w:rsidR="006E47CF" w:rsidRPr="00890627">
        <w:rPr>
          <w:rFonts w:ascii="Book Antiqua" w:hAnsi="Book Antiqua" w:cs="Arial"/>
          <w:sz w:val="24"/>
          <w:szCs w:val="24"/>
          <w:lang w:val="en-US"/>
        </w:rPr>
        <w:t xml:space="preserve">recurrences </w:t>
      </w:r>
      <w:r w:rsidRPr="00890627">
        <w:rPr>
          <w:rFonts w:ascii="Book Antiqua" w:hAnsi="Book Antiqua" w:cs="Arial"/>
          <w:sz w:val="24"/>
          <w:szCs w:val="24"/>
          <w:lang w:val="en-US"/>
        </w:rPr>
        <w:t>involve the</w:t>
      </w:r>
      <w:r w:rsidR="006E47CF" w:rsidRPr="00890627">
        <w:rPr>
          <w:rFonts w:ascii="Book Antiqua" w:eastAsia="Times New Roman" w:hAnsi="Book Antiqua" w:cs="Arial"/>
          <w:sz w:val="24"/>
          <w:szCs w:val="24"/>
          <w:lang w:val="en-US" w:eastAsia="it-IT"/>
        </w:rPr>
        <w:t xml:space="preserve"> peritoneum, 30% nodal/local</w:t>
      </w:r>
      <w:r w:rsidRPr="00890627">
        <w:rPr>
          <w:rFonts w:ascii="Book Antiqua" w:eastAsia="Times New Roman" w:hAnsi="Book Antiqua" w:cs="Arial"/>
          <w:sz w:val="24"/>
          <w:szCs w:val="24"/>
          <w:lang w:val="en-US" w:eastAsia="it-IT"/>
        </w:rPr>
        <w:t xml:space="preserve">, </w:t>
      </w:r>
      <w:r w:rsidR="006E47CF" w:rsidRPr="00890627">
        <w:rPr>
          <w:rFonts w:ascii="Book Antiqua" w:eastAsia="Times New Roman" w:hAnsi="Book Antiqua" w:cs="Arial"/>
          <w:sz w:val="24"/>
          <w:szCs w:val="24"/>
          <w:lang w:val="en-US" w:eastAsia="it-IT"/>
        </w:rPr>
        <w:t>30% hematogenous and 10% multiple</w:t>
      </w:r>
      <w:r w:rsidRPr="00890627">
        <w:rPr>
          <w:rFonts w:ascii="Book Antiqua" w:eastAsia="Times New Roman" w:hAnsi="Book Antiqua" w:cs="Arial"/>
          <w:sz w:val="24"/>
          <w:szCs w:val="24"/>
          <w:lang w:val="en-US" w:eastAsia="it-IT"/>
        </w:rPr>
        <w:t xml:space="preserve"> sites</w:t>
      </w:r>
      <w:r w:rsidR="006E47CF" w:rsidRPr="00890627">
        <w:rPr>
          <w:rFonts w:ascii="Book Antiqua" w:eastAsia="Times New Roman" w:hAnsi="Book Antiqua" w:cs="Arial"/>
          <w:sz w:val="24"/>
          <w:szCs w:val="24"/>
          <w:lang w:val="en-US" w:eastAsia="it-IT"/>
        </w:rPr>
        <w:t xml:space="preserve">. </w:t>
      </w:r>
      <w:r w:rsidRPr="00890627">
        <w:rPr>
          <w:rFonts w:ascii="Book Antiqua" w:eastAsia="Times New Roman" w:hAnsi="Book Antiqua" w:cs="Arial"/>
          <w:sz w:val="24"/>
          <w:szCs w:val="24"/>
          <w:lang w:val="en-US" w:eastAsia="it-IT"/>
        </w:rPr>
        <w:t xml:space="preserve">Almost </w:t>
      </w:r>
      <w:r w:rsidR="006E47CF" w:rsidRPr="00890627">
        <w:rPr>
          <w:rFonts w:ascii="Book Antiqua" w:eastAsia="Times New Roman" w:hAnsi="Book Antiqua" w:cs="Arial"/>
          <w:sz w:val="24"/>
          <w:szCs w:val="24"/>
          <w:lang w:val="en-US" w:eastAsia="it-IT"/>
        </w:rPr>
        <w:t xml:space="preserve">80% of recurring patients are found before 12 mo, and up to 90% are found before 24 mo. </w:t>
      </w:r>
    </w:p>
    <w:p w:rsidR="006E47CF" w:rsidRPr="00890627" w:rsidRDefault="006E47CF" w:rsidP="00743041">
      <w:pPr>
        <w:adjustRightInd w:val="0"/>
        <w:snapToGrid w:val="0"/>
        <w:spacing w:after="0" w:line="360" w:lineRule="auto"/>
        <w:jc w:val="both"/>
        <w:rPr>
          <w:rFonts w:ascii="Book Antiqua" w:hAnsi="Book Antiqua" w:cs="Arial"/>
          <w:b/>
          <w:sz w:val="24"/>
          <w:szCs w:val="24"/>
          <w:lang w:val="en-US"/>
        </w:rPr>
      </w:pPr>
    </w:p>
    <w:p w:rsidR="00D260E2" w:rsidRDefault="006E47CF" w:rsidP="00743041">
      <w:pPr>
        <w:adjustRightInd w:val="0"/>
        <w:snapToGrid w:val="0"/>
        <w:spacing w:after="0" w:line="360" w:lineRule="auto"/>
        <w:jc w:val="both"/>
        <w:rPr>
          <w:rFonts w:ascii="Book Antiqua" w:hAnsi="Book Antiqua" w:cs="Arial"/>
          <w:b/>
          <w:sz w:val="24"/>
          <w:szCs w:val="24"/>
          <w:lang w:val="en-US" w:eastAsia="zh-CN"/>
        </w:rPr>
      </w:pPr>
      <w:r w:rsidRPr="00890627">
        <w:rPr>
          <w:rFonts w:ascii="Book Antiqua" w:hAnsi="Book Antiqua" w:cs="Arial"/>
          <w:b/>
          <w:sz w:val="24"/>
          <w:szCs w:val="24"/>
          <w:lang w:val="en-US"/>
        </w:rPr>
        <w:t>OUTCOME</w:t>
      </w:r>
    </w:p>
    <w:p w:rsidR="006E47CF" w:rsidRPr="00890627" w:rsidRDefault="006E47CF" w:rsidP="00743041">
      <w:pPr>
        <w:adjustRightInd w:val="0"/>
        <w:snapToGrid w:val="0"/>
        <w:spacing w:after="0" w:line="360" w:lineRule="auto"/>
        <w:jc w:val="both"/>
        <w:rPr>
          <w:rFonts w:ascii="Book Antiqua" w:hAnsi="Book Antiqua" w:cs="Arial"/>
          <w:sz w:val="24"/>
          <w:szCs w:val="24"/>
          <w:lang w:val="en-US"/>
        </w:rPr>
      </w:pPr>
      <w:r w:rsidRPr="00890627">
        <w:rPr>
          <w:rFonts w:ascii="Book Antiqua" w:hAnsi="Book Antiqua" w:cs="Arial"/>
          <w:sz w:val="24"/>
          <w:szCs w:val="24"/>
          <w:lang w:val="en-US"/>
        </w:rPr>
        <w:t>If there is one issue concerning the treatment of gastric cancer in which the literature is quite unanimous, it is the futility of follow-up, as clearly expressed in a number of retrospective series both from Eastern</w:t>
      </w:r>
      <w:r w:rsidRPr="00890627">
        <w:rPr>
          <w:rFonts w:ascii="Book Antiqua" w:hAnsi="Book Antiqua" w:cs="Arial"/>
          <w:sz w:val="24"/>
          <w:szCs w:val="24"/>
          <w:vertAlign w:val="superscript"/>
          <w:lang w:val="en-US"/>
        </w:rPr>
        <w:t>[7-9]</w:t>
      </w:r>
      <w:r w:rsidRPr="00890627">
        <w:rPr>
          <w:rFonts w:ascii="Book Antiqua" w:hAnsi="Book Antiqua" w:cs="Arial"/>
          <w:sz w:val="24"/>
          <w:szCs w:val="24"/>
          <w:lang w:val="en-US"/>
        </w:rPr>
        <w:t xml:space="preserve"> and Western centers</w:t>
      </w:r>
      <w:r w:rsidRPr="00890627">
        <w:rPr>
          <w:rFonts w:ascii="Book Antiqua" w:hAnsi="Book Antiqua" w:cs="Arial"/>
          <w:sz w:val="24"/>
          <w:szCs w:val="24"/>
          <w:vertAlign w:val="superscript"/>
          <w:lang w:val="en-US"/>
        </w:rPr>
        <w:t>[6,10,14]</w:t>
      </w:r>
      <w:r w:rsidRPr="00890627">
        <w:rPr>
          <w:rFonts w:ascii="Book Antiqua" w:hAnsi="Book Antiqua" w:cs="Arial"/>
          <w:sz w:val="24"/>
          <w:szCs w:val="24"/>
          <w:lang w:val="en-US"/>
        </w:rPr>
        <w:t xml:space="preserve"> and in a systematic review</w:t>
      </w:r>
      <w:r w:rsidRPr="00890627">
        <w:rPr>
          <w:rFonts w:ascii="Book Antiqua" w:hAnsi="Book Antiqua" w:cs="Arial"/>
          <w:sz w:val="24"/>
          <w:szCs w:val="24"/>
          <w:vertAlign w:val="superscript"/>
          <w:lang w:val="en-US"/>
        </w:rPr>
        <w:t>[11]</w:t>
      </w:r>
      <w:r w:rsidRPr="00890627">
        <w:rPr>
          <w:rFonts w:ascii="Book Antiqua" w:hAnsi="Book Antiqua" w:cs="Arial"/>
          <w:sz w:val="24"/>
          <w:szCs w:val="24"/>
          <w:lang w:val="en-US"/>
        </w:rPr>
        <w:t>. In particular, it should be noted that a diagnosis of recurrence in the asymptomatic phase is unable to improve survival. Moreover, the patient’s quality of life can be worsened by anticipating the diagnosis of death. Some authors discovered that symptomatic cases are inherently aggressive and are characterized by a lower overall survival</w:t>
      </w:r>
      <w:r w:rsidRPr="00890627">
        <w:rPr>
          <w:rFonts w:ascii="Book Antiqua" w:hAnsi="Book Antiqua" w:cs="Arial"/>
          <w:sz w:val="24"/>
          <w:szCs w:val="24"/>
          <w:vertAlign w:val="superscript"/>
          <w:lang w:val="en-US"/>
        </w:rPr>
        <w:t>[6,10,14]</w:t>
      </w:r>
      <w:r w:rsidRPr="00890627">
        <w:rPr>
          <w:rFonts w:ascii="Book Antiqua" w:hAnsi="Book Antiqua" w:cs="Arial"/>
          <w:sz w:val="24"/>
          <w:szCs w:val="24"/>
          <w:lang w:val="en-US"/>
        </w:rPr>
        <w:t>, and though the identification of such patients in the asymptomatic phase cannot lead to a better prognosis, it may be relevant to the therapeutic decision</w:t>
      </w:r>
      <w:r w:rsidRPr="00890627">
        <w:rPr>
          <w:rFonts w:ascii="Book Antiqua" w:hAnsi="Book Antiqua" w:cs="Arial"/>
          <w:sz w:val="24"/>
          <w:szCs w:val="24"/>
          <w:vertAlign w:val="superscript"/>
          <w:lang w:val="en-US"/>
        </w:rPr>
        <w:t>[15]</w:t>
      </w:r>
      <w:r w:rsidRPr="00890627">
        <w:rPr>
          <w:rFonts w:ascii="Book Antiqua" w:hAnsi="Book Antiqua" w:cs="Arial"/>
          <w:sz w:val="24"/>
          <w:szCs w:val="24"/>
          <w:lang w:val="en-US"/>
        </w:rPr>
        <w:t>. While acknowledging that a diagnosis of recurrence in the asymptomatic phase prolongs survival after diagnosis of recurrence, some authors clarified that the delayed diagnosis in the group with symptomatic relapse makes no difference in overall survival</w:t>
      </w:r>
      <w:r w:rsidR="00676C44">
        <w:rPr>
          <w:rFonts w:ascii="Book Antiqua" w:hAnsi="Book Antiqua" w:cs="Arial"/>
          <w:sz w:val="24"/>
          <w:szCs w:val="24"/>
          <w:vertAlign w:val="superscript"/>
          <w:lang w:val="en-US"/>
        </w:rPr>
        <w:t>[8,</w:t>
      </w:r>
      <w:r w:rsidRPr="00890627">
        <w:rPr>
          <w:rFonts w:ascii="Book Antiqua" w:hAnsi="Book Antiqua" w:cs="Arial"/>
          <w:sz w:val="24"/>
          <w:szCs w:val="24"/>
          <w:vertAlign w:val="superscript"/>
          <w:lang w:val="en-US"/>
        </w:rPr>
        <w:t>9]</w:t>
      </w:r>
      <w:r w:rsidRPr="00890627">
        <w:rPr>
          <w:rFonts w:ascii="Book Antiqua" w:hAnsi="Book Antiqua" w:cs="Arial"/>
          <w:sz w:val="24"/>
          <w:szCs w:val="24"/>
          <w:lang w:val="en-US"/>
        </w:rPr>
        <w:t>. On the other hand, the cost of follow-up programs is clear. An assessment made by the Tokyo Cancer Center estimates that a surgical department with a medium volume of gastric cancer surgery</w:t>
      </w:r>
      <w:r w:rsidR="00D260E2">
        <w:rPr>
          <w:rFonts w:ascii="Book Antiqua" w:hAnsi="Book Antiqua" w:cs="Arial" w:hint="eastAsia"/>
          <w:sz w:val="24"/>
          <w:szCs w:val="24"/>
          <w:lang w:val="en-US" w:eastAsia="zh-CN"/>
        </w:rPr>
        <w:t xml:space="preserve"> - </w:t>
      </w:r>
      <w:r w:rsidRPr="00890627">
        <w:rPr>
          <w:rFonts w:ascii="Book Antiqua" w:hAnsi="Book Antiqua" w:cs="Arial"/>
          <w:sz w:val="24"/>
          <w:szCs w:val="24"/>
          <w:lang w:val="en-US"/>
        </w:rPr>
        <w:t>about 50 radical resections for gastric cancer a year</w:t>
      </w:r>
      <w:r w:rsidR="00D260E2">
        <w:rPr>
          <w:rFonts w:ascii="Book Antiqua" w:hAnsi="Book Antiqua" w:cs="Arial" w:hint="eastAsia"/>
          <w:sz w:val="24"/>
          <w:szCs w:val="24"/>
          <w:lang w:val="en-US" w:eastAsia="zh-CN"/>
        </w:rPr>
        <w:t xml:space="preserve"> - </w:t>
      </w:r>
      <w:r w:rsidRPr="00890627">
        <w:rPr>
          <w:rFonts w:ascii="Book Antiqua" w:hAnsi="Book Antiqua" w:cs="Arial"/>
          <w:sz w:val="24"/>
          <w:szCs w:val="24"/>
          <w:lang w:val="en-US"/>
        </w:rPr>
        <w:t xml:space="preserve">must bear the weight of 150 patients in follow-up every year in the fifth year, and 200 in the tenth year. These figures are </w:t>
      </w:r>
      <w:r w:rsidRPr="00890627">
        <w:rPr>
          <w:rFonts w:ascii="Book Antiqua" w:hAnsi="Book Antiqua" w:cs="Arial"/>
          <w:sz w:val="24"/>
          <w:szCs w:val="24"/>
          <w:lang w:val="en-US"/>
        </w:rPr>
        <w:lastRenderedPageBreak/>
        <w:t>even higher in Eastern centers with a high volume and high percentage of early gastric cancers</w:t>
      </w:r>
      <w:r w:rsidRPr="00890627">
        <w:rPr>
          <w:rFonts w:ascii="Book Antiqua" w:hAnsi="Book Antiqua" w:cs="Arial"/>
          <w:sz w:val="24"/>
          <w:szCs w:val="24"/>
          <w:vertAlign w:val="superscript"/>
          <w:lang w:val="en-US"/>
        </w:rPr>
        <w:t>[11]</w:t>
      </w:r>
      <w:r w:rsidRPr="00890627">
        <w:rPr>
          <w:rFonts w:ascii="Book Antiqua" w:hAnsi="Book Antiqua" w:cs="Arial"/>
          <w:sz w:val="24"/>
          <w:szCs w:val="24"/>
          <w:lang w:val="en-US"/>
        </w:rPr>
        <w:t>.</w:t>
      </w:r>
    </w:p>
    <w:p w:rsidR="006E47CF" w:rsidRPr="00890627" w:rsidRDefault="00F5313C" w:rsidP="00743041">
      <w:pPr>
        <w:adjustRightInd w:val="0"/>
        <w:snapToGrid w:val="0"/>
        <w:spacing w:after="0" w:line="360" w:lineRule="auto"/>
        <w:ind w:firstLine="420"/>
        <w:jc w:val="both"/>
        <w:rPr>
          <w:rFonts w:ascii="Book Antiqua" w:hAnsi="Book Antiqua" w:cs="Arial"/>
          <w:sz w:val="24"/>
          <w:szCs w:val="24"/>
          <w:lang w:val="en-US"/>
        </w:rPr>
      </w:pPr>
      <w:r w:rsidRPr="00890627">
        <w:rPr>
          <w:rFonts w:ascii="Book Antiqua" w:eastAsia="Times New Roman" w:hAnsi="Book Antiqua" w:cs="Arial"/>
          <w:sz w:val="24"/>
          <w:szCs w:val="24"/>
          <w:lang w:val="en-US" w:eastAsia="it-IT"/>
        </w:rPr>
        <w:t xml:space="preserve">Many experts participating in the web Consensus Conference actually believe </w:t>
      </w:r>
      <w:r w:rsidR="00A5345E" w:rsidRPr="00890627">
        <w:rPr>
          <w:rFonts w:ascii="Book Antiqua" w:eastAsia="Times New Roman" w:hAnsi="Book Antiqua" w:cs="Arial"/>
          <w:sz w:val="24"/>
          <w:szCs w:val="24"/>
          <w:lang w:val="en-US" w:eastAsia="it-IT"/>
        </w:rPr>
        <w:t xml:space="preserve">that a follow-up time ranging from 36 and 60 mo is at the same time </w:t>
      </w:r>
      <w:r w:rsidR="006E47CF" w:rsidRPr="00890627">
        <w:rPr>
          <w:rFonts w:ascii="Book Antiqua" w:eastAsia="Times New Roman" w:hAnsi="Book Antiqua" w:cs="Arial"/>
          <w:sz w:val="24"/>
          <w:szCs w:val="24"/>
          <w:lang w:val="en-US" w:eastAsia="it-IT"/>
        </w:rPr>
        <w:t>necessary and useful</w:t>
      </w:r>
      <w:r w:rsidR="00A5345E" w:rsidRPr="00890627">
        <w:rPr>
          <w:rFonts w:ascii="Book Antiqua" w:eastAsia="Times New Roman" w:hAnsi="Book Antiqua" w:cs="Arial"/>
          <w:sz w:val="24"/>
          <w:szCs w:val="24"/>
          <w:lang w:val="en-US" w:eastAsia="it-IT"/>
        </w:rPr>
        <w:t>:</w:t>
      </w:r>
      <w:r w:rsidR="004036F8">
        <w:rPr>
          <w:rFonts w:ascii="Book Antiqua" w:eastAsia="Times New Roman" w:hAnsi="Book Antiqua" w:cs="Arial"/>
          <w:sz w:val="24"/>
          <w:szCs w:val="24"/>
          <w:lang w:val="en-US" w:eastAsia="it-IT"/>
        </w:rPr>
        <w:t xml:space="preserve"> oncological follow-up more tha</w:t>
      </w:r>
      <w:r w:rsidR="004036F8">
        <w:rPr>
          <w:rFonts w:ascii="Book Antiqua" w:eastAsiaTheme="minorEastAsia" w:hAnsi="Book Antiqua" w:cs="Arial" w:hint="eastAsia"/>
          <w:sz w:val="24"/>
          <w:szCs w:val="24"/>
          <w:lang w:val="en-US" w:eastAsia="zh-CN"/>
        </w:rPr>
        <w:t>n</w:t>
      </w:r>
      <w:r w:rsidR="00A5345E" w:rsidRPr="00890627">
        <w:rPr>
          <w:rFonts w:ascii="Book Antiqua" w:eastAsia="Times New Roman" w:hAnsi="Book Antiqua" w:cs="Arial"/>
          <w:sz w:val="24"/>
          <w:szCs w:val="24"/>
          <w:lang w:val="en-US" w:eastAsia="it-IT"/>
        </w:rPr>
        <w:t xml:space="preserve"> </w:t>
      </w:r>
      <w:r w:rsidR="006E47CF" w:rsidRPr="00890627">
        <w:rPr>
          <w:rFonts w:ascii="Book Antiqua" w:hAnsi="Book Antiqua" w:cs="Arial"/>
          <w:sz w:val="24"/>
          <w:szCs w:val="24"/>
          <w:lang w:val="en-US"/>
        </w:rPr>
        <w:t xml:space="preserve">5 years </w:t>
      </w:r>
      <w:r w:rsidR="00A5345E" w:rsidRPr="00890627">
        <w:rPr>
          <w:rFonts w:ascii="Book Antiqua" w:hAnsi="Book Antiqua" w:cs="Arial"/>
          <w:sz w:val="24"/>
          <w:szCs w:val="24"/>
          <w:lang w:val="en-US"/>
        </w:rPr>
        <w:t>after surgery likely is not cost-effective. Obviously, a</w:t>
      </w:r>
      <w:r w:rsidR="006E47CF" w:rsidRPr="00890627">
        <w:rPr>
          <w:rFonts w:ascii="Book Antiqua" w:hAnsi="Book Antiqua" w:cs="Arial"/>
          <w:sz w:val="24"/>
          <w:szCs w:val="24"/>
          <w:lang w:val="en-US"/>
        </w:rPr>
        <w:t xml:space="preserve"> longer the follow-up</w:t>
      </w:r>
      <w:r w:rsidR="00A5345E" w:rsidRPr="00890627">
        <w:rPr>
          <w:rFonts w:ascii="Book Antiqua" w:hAnsi="Book Antiqua" w:cs="Arial"/>
          <w:sz w:val="24"/>
          <w:szCs w:val="24"/>
          <w:lang w:val="en-US"/>
        </w:rPr>
        <w:t xml:space="preserve"> would allow to diagnose a number of </w:t>
      </w:r>
      <w:r w:rsidR="006E47CF" w:rsidRPr="00890627">
        <w:rPr>
          <w:rFonts w:ascii="Book Antiqua" w:hAnsi="Book Antiqua" w:cs="Arial"/>
          <w:sz w:val="24"/>
          <w:szCs w:val="24"/>
          <w:lang w:val="en-US"/>
        </w:rPr>
        <w:t>early cancer at other sites,</w:t>
      </w:r>
      <w:r w:rsidR="00A5345E" w:rsidRPr="00890627">
        <w:rPr>
          <w:rFonts w:ascii="Book Antiqua" w:hAnsi="Book Antiqua" w:cs="Arial"/>
          <w:sz w:val="24"/>
          <w:szCs w:val="24"/>
          <w:lang w:val="en-US"/>
        </w:rPr>
        <w:t xml:space="preserve"> but this should be more properly named screening than follow-up</w:t>
      </w:r>
      <w:r w:rsidR="006E47CF" w:rsidRPr="00890627">
        <w:rPr>
          <w:rFonts w:ascii="Book Antiqua" w:hAnsi="Book Antiqua" w:cs="Arial"/>
          <w:sz w:val="24"/>
          <w:szCs w:val="24"/>
          <w:lang w:val="en-US"/>
        </w:rPr>
        <w:t xml:space="preserve">. </w:t>
      </w:r>
    </w:p>
    <w:p w:rsidR="006E47CF" w:rsidRPr="00890627" w:rsidRDefault="006E47CF" w:rsidP="00743041">
      <w:pPr>
        <w:adjustRightInd w:val="0"/>
        <w:snapToGrid w:val="0"/>
        <w:spacing w:after="0" w:line="360" w:lineRule="auto"/>
        <w:ind w:firstLine="420"/>
        <w:jc w:val="both"/>
        <w:rPr>
          <w:rStyle w:val="hps"/>
          <w:rFonts w:ascii="Book Antiqua" w:eastAsia="Times New Roman" w:hAnsi="Book Antiqua" w:cs="Arial"/>
          <w:sz w:val="24"/>
          <w:szCs w:val="24"/>
          <w:lang w:val="en-US" w:eastAsia="it-IT"/>
        </w:rPr>
      </w:pPr>
      <w:r w:rsidRPr="00890627">
        <w:rPr>
          <w:rFonts w:ascii="Book Antiqua" w:hAnsi="Book Antiqua" w:cs="Arial"/>
          <w:sz w:val="24"/>
          <w:szCs w:val="24"/>
          <w:lang w:val="en-US"/>
        </w:rPr>
        <w:t xml:space="preserve">There was also no consensus concerning the methods used during the follow-up, ranging from </w:t>
      </w:r>
      <w:r w:rsidRPr="00890627">
        <w:rPr>
          <w:rFonts w:ascii="Book Antiqua" w:eastAsia="Times New Roman" w:hAnsi="Book Antiqua" w:cs="Arial"/>
          <w:sz w:val="24"/>
          <w:szCs w:val="24"/>
          <w:lang w:val="en-US" w:eastAsia="it-IT"/>
        </w:rPr>
        <w:t xml:space="preserve">a follow-up based only on clinical examination to one based on sequential computed tomography and positron emission tomography. Finally, upper-gastrointestinal endoscopy is still performed all over the world, even though the majority of experts recognize that intraluminal recurrences are very infrequent, and searching for a second tumor is screening rather than follow-up. </w:t>
      </w:r>
    </w:p>
    <w:p w:rsidR="006E47CF" w:rsidRPr="00890627" w:rsidRDefault="006E47CF" w:rsidP="00743041">
      <w:pPr>
        <w:adjustRightInd w:val="0"/>
        <w:snapToGrid w:val="0"/>
        <w:spacing w:after="0" w:line="360" w:lineRule="auto"/>
        <w:jc w:val="both"/>
        <w:rPr>
          <w:rFonts w:ascii="Book Antiqua" w:eastAsia="Times New Roman" w:hAnsi="Book Antiqua" w:cs="Arial"/>
          <w:sz w:val="24"/>
          <w:szCs w:val="24"/>
          <w:lang w:val="en-US" w:eastAsia="it-IT"/>
        </w:rPr>
      </w:pPr>
    </w:p>
    <w:p w:rsidR="006E47CF" w:rsidRPr="00890627" w:rsidRDefault="006E47CF" w:rsidP="00743041">
      <w:pPr>
        <w:adjustRightInd w:val="0"/>
        <w:snapToGrid w:val="0"/>
        <w:spacing w:after="0" w:line="360" w:lineRule="auto"/>
        <w:jc w:val="both"/>
        <w:rPr>
          <w:rFonts w:ascii="Book Antiqua" w:hAnsi="Book Antiqua" w:cs="Arial"/>
          <w:b/>
          <w:sz w:val="24"/>
          <w:szCs w:val="24"/>
          <w:vertAlign w:val="superscript"/>
          <w:lang w:val="en-US"/>
        </w:rPr>
      </w:pPr>
      <w:r w:rsidRPr="00890627">
        <w:rPr>
          <w:rFonts w:ascii="Book Antiqua" w:hAnsi="Book Antiqua" w:cs="Arial"/>
          <w:b/>
          <w:sz w:val="24"/>
          <w:szCs w:val="24"/>
          <w:lang w:val="en-US"/>
        </w:rPr>
        <w:t>CONCLUSION</w:t>
      </w:r>
    </w:p>
    <w:p w:rsidR="006E47CF" w:rsidRPr="00890627" w:rsidRDefault="006E47CF" w:rsidP="00743041">
      <w:pPr>
        <w:adjustRightInd w:val="0"/>
        <w:snapToGrid w:val="0"/>
        <w:spacing w:after="0" w:line="360" w:lineRule="auto"/>
        <w:jc w:val="both"/>
        <w:rPr>
          <w:rStyle w:val="hps"/>
          <w:rFonts w:ascii="Book Antiqua" w:hAnsi="Book Antiqua" w:cs="Arial"/>
          <w:sz w:val="24"/>
          <w:szCs w:val="24"/>
          <w:lang w:val="en-US"/>
        </w:rPr>
      </w:pPr>
      <w:r w:rsidRPr="00890627">
        <w:rPr>
          <w:rFonts w:ascii="Book Antiqua" w:hAnsi="Book Antiqua" w:cs="Arial"/>
          <w:sz w:val="24"/>
          <w:szCs w:val="24"/>
          <w:lang w:val="en-US"/>
        </w:rPr>
        <w:t xml:space="preserve">This international, web-based round table was performed to </w:t>
      </w:r>
      <w:r w:rsidR="00A5345E" w:rsidRPr="00890627">
        <w:rPr>
          <w:rFonts w:ascii="Book Antiqua" w:hAnsi="Book Antiqua" w:cs="Arial"/>
          <w:sz w:val="24"/>
          <w:szCs w:val="24"/>
          <w:lang w:val="en-US"/>
        </w:rPr>
        <w:t xml:space="preserve">explore the expert’s opinion </w:t>
      </w:r>
      <w:r w:rsidR="006724BB" w:rsidRPr="00890627">
        <w:rPr>
          <w:rFonts w:ascii="Book Antiqua" w:hAnsi="Book Antiqua" w:cs="Arial"/>
          <w:sz w:val="24"/>
          <w:szCs w:val="24"/>
          <w:lang w:val="en-US"/>
        </w:rPr>
        <w:t>on</w:t>
      </w:r>
      <w:r w:rsidR="00A5345E" w:rsidRPr="00890627">
        <w:rPr>
          <w:rFonts w:ascii="Book Antiqua" w:hAnsi="Book Antiqua" w:cs="Arial"/>
          <w:sz w:val="24"/>
          <w:szCs w:val="24"/>
          <w:lang w:val="en-US"/>
        </w:rPr>
        <w:t xml:space="preserve"> the sense of </w:t>
      </w:r>
      <w:r w:rsidRPr="00890627">
        <w:rPr>
          <w:rFonts w:ascii="Book Antiqua" w:hAnsi="Book Antiqua" w:cs="Arial"/>
          <w:sz w:val="24"/>
          <w:szCs w:val="24"/>
          <w:lang w:val="en-US"/>
        </w:rPr>
        <w:t>routine follow-up after gastrectomy</w:t>
      </w:r>
      <w:r w:rsidR="00A5345E" w:rsidRPr="00890627">
        <w:rPr>
          <w:rFonts w:ascii="Book Antiqua" w:hAnsi="Book Antiqua" w:cs="Arial"/>
          <w:sz w:val="24"/>
          <w:szCs w:val="24"/>
          <w:lang w:val="en-US"/>
        </w:rPr>
        <w:t xml:space="preserve">, searching in particular </w:t>
      </w:r>
      <w:r w:rsidR="006724BB" w:rsidRPr="00890627">
        <w:rPr>
          <w:rFonts w:ascii="Book Antiqua" w:hAnsi="Book Antiqua" w:cs="Arial"/>
          <w:sz w:val="24"/>
          <w:szCs w:val="24"/>
          <w:lang w:val="en-US"/>
        </w:rPr>
        <w:t xml:space="preserve">for eventual </w:t>
      </w:r>
      <w:r w:rsidR="00A5345E" w:rsidRPr="00890627">
        <w:rPr>
          <w:rFonts w:ascii="Book Antiqua" w:hAnsi="Book Antiqua" w:cs="Arial"/>
          <w:sz w:val="24"/>
          <w:szCs w:val="24"/>
          <w:lang w:val="en-US"/>
        </w:rPr>
        <w:t>advantage</w:t>
      </w:r>
      <w:r w:rsidR="006724BB" w:rsidRPr="00890627">
        <w:rPr>
          <w:rFonts w:ascii="Book Antiqua" w:hAnsi="Book Antiqua" w:cs="Arial"/>
          <w:sz w:val="24"/>
          <w:szCs w:val="24"/>
          <w:lang w:val="en-US"/>
        </w:rPr>
        <w:t>s</w:t>
      </w:r>
      <w:r w:rsidR="00A5345E" w:rsidRPr="00890627">
        <w:rPr>
          <w:rFonts w:ascii="Book Antiqua" w:hAnsi="Book Antiqua" w:cs="Arial"/>
          <w:sz w:val="24"/>
          <w:szCs w:val="24"/>
          <w:lang w:val="en-US"/>
        </w:rPr>
        <w:t xml:space="preserve"> in terms of </w:t>
      </w:r>
      <w:r w:rsidRPr="00890627">
        <w:rPr>
          <w:rFonts w:ascii="Book Antiqua" w:hAnsi="Book Antiqua" w:cs="Arial"/>
          <w:sz w:val="24"/>
          <w:szCs w:val="24"/>
          <w:lang w:val="en-US"/>
        </w:rPr>
        <w:t>early recurrence</w:t>
      </w:r>
      <w:r w:rsidR="00A5345E" w:rsidRPr="00890627">
        <w:rPr>
          <w:rFonts w:ascii="Book Antiqua" w:hAnsi="Book Antiqua" w:cs="Arial"/>
          <w:sz w:val="24"/>
          <w:szCs w:val="24"/>
          <w:lang w:val="en-US"/>
        </w:rPr>
        <w:t xml:space="preserve"> detection, availability of </w:t>
      </w:r>
      <w:r w:rsidRPr="00890627">
        <w:rPr>
          <w:rFonts w:ascii="Book Antiqua" w:hAnsi="Book Antiqua" w:cs="Arial"/>
          <w:sz w:val="24"/>
          <w:szCs w:val="24"/>
          <w:lang w:val="en-US"/>
        </w:rPr>
        <w:t>treatment</w:t>
      </w:r>
      <w:r w:rsidR="00A5345E" w:rsidRPr="00890627">
        <w:rPr>
          <w:rFonts w:ascii="Book Antiqua" w:hAnsi="Book Antiqua" w:cs="Arial"/>
          <w:sz w:val="24"/>
          <w:szCs w:val="24"/>
          <w:lang w:val="en-US"/>
        </w:rPr>
        <w:t>s</w:t>
      </w:r>
      <w:r w:rsidRPr="00890627">
        <w:rPr>
          <w:rFonts w:ascii="Book Antiqua" w:hAnsi="Book Antiqua" w:cs="Arial"/>
          <w:sz w:val="24"/>
          <w:szCs w:val="24"/>
          <w:lang w:val="en-US"/>
        </w:rPr>
        <w:t xml:space="preserve"> and </w:t>
      </w:r>
      <w:r w:rsidR="00A5345E" w:rsidRPr="00890627">
        <w:rPr>
          <w:rFonts w:ascii="Book Antiqua" w:hAnsi="Book Antiqua" w:cs="Arial"/>
          <w:sz w:val="24"/>
          <w:szCs w:val="24"/>
          <w:lang w:val="en-US"/>
        </w:rPr>
        <w:t xml:space="preserve">improved survival; </w:t>
      </w:r>
      <w:r w:rsidR="006724BB" w:rsidRPr="00890627">
        <w:rPr>
          <w:rFonts w:ascii="Book Antiqua" w:hAnsi="Book Antiqua" w:cs="Arial"/>
          <w:sz w:val="24"/>
          <w:szCs w:val="24"/>
          <w:lang w:val="en-US"/>
        </w:rPr>
        <w:t>diagnosis</w:t>
      </w:r>
      <w:r w:rsidRPr="00890627">
        <w:rPr>
          <w:rFonts w:ascii="Book Antiqua" w:hAnsi="Book Antiqua" w:cs="Arial"/>
          <w:sz w:val="24"/>
          <w:szCs w:val="24"/>
          <w:lang w:val="en-US"/>
        </w:rPr>
        <w:t xml:space="preserve"> and </w:t>
      </w:r>
      <w:r w:rsidR="00A5345E" w:rsidRPr="00890627">
        <w:rPr>
          <w:rFonts w:ascii="Book Antiqua" w:hAnsi="Book Antiqua" w:cs="Arial"/>
          <w:sz w:val="24"/>
          <w:szCs w:val="24"/>
          <w:lang w:val="en-US"/>
        </w:rPr>
        <w:t xml:space="preserve">eventual </w:t>
      </w:r>
      <w:r w:rsidRPr="00890627">
        <w:rPr>
          <w:rFonts w:ascii="Book Antiqua" w:hAnsi="Book Antiqua" w:cs="Arial"/>
          <w:sz w:val="24"/>
          <w:szCs w:val="24"/>
          <w:lang w:val="en-US"/>
        </w:rPr>
        <w:t>treatment of nutritional deficiencies</w:t>
      </w:r>
      <w:r w:rsidR="00A5345E" w:rsidRPr="00890627">
        <w:rPr>
          <w:rFonts w:ascii="Book Antiqua" w:hAnsi="Book Antiqua" w:cs="Arial"/>
          <w:sz w:val="24"/>
          <w:szCs w:val="24"/>
          <w:lang w:val="en-US"/>
        </w:rPr>
        <w:t xml:space="preserve"> is a second important issue</w:t>
      </w:r>
      <w:r w:rsidRPr="00890627">
        <w:rPr>
          <w:rFonts w:ascii="Book Antiqua" w:hAnsi="Book Antiqua" w:cs="Arial"/>
          <w:sz w:val="24"/>
          <w:szCs w:val="24"/>
          <w:lang w:val="en-US"/>
        </w:rPr>
        <w:t>.</w:t>
      </w:r>
      <w:r w:rsidRPr="00890627" w:rsidDel="00587802">
        <w:rPr>
          <w:rFonts w:ascii="Book Antiqua" w:hAnsi="Book Antiqua" w:cs="Arial"/>
          <w:sz w:val="24"/>
          <w:szCs w:val="24"/>
          <w:lang w:val="en-US"/>
        </w:rPr>
        <w:t xml:space="preserve"> </w:t>
      </w:r>
      <w:r w:rsidRPr="00890627">
        <w:rPr>
          <w:rStyle w:val="hps"/>
          <w:rFonts w:ascii="Book Antiqua" w:hAnsi="Book Antiqua" w:cs="Arial"/>
          <w:sz w:val="24"/>
          <w:szCs w:val="24"/>
          <w:lang w:val="en-US"/>
        </w:rPr>
        <w:t>The</w:t>
      </w:r>
      <w:r w:rsidRPr="00890627">
        <w:rPr>
          <w:rFonts w:ascii="Book Antiqua" w:hAnsi="Book Antiqua" w:cs="Arial"/>
          <w:sz w:val="24"/>
          <w:szCs w:val="24"/>
          <w:lang w:val="en-US"/>
        </w:rPr>
        <w:t xml:space="preserve"> </w:t>
      </w:r>
      <w:r w:rsidRPr="00890627">
        <w:rPr>
          <w:rStyle w:val="hps"/>
          <w:rFonts w:ascii="Book Antiqua" w:hAnsi="Book Antiqua" w:cs="Arial"/>
          <w:sz w:val="24"/>
          <w:szCs w:val="24"/>
          <w:lang w:val="en-US"/>
        </w:rPr>
        <w:t>round table was</w:t>
      </w:r>
      <w:r w:rsidRPr="00890627">
        <w:rPr>
          <w:rFonts w:ascii="Book Antiqua" w:hAnsi="Book Antiqua" w:cs="Arial"/>
          <w:sz w:val="24"/>
          <w:szCs w:val="24"/>
          <w:lang w:val="en-US"/>
        </w:rPr>
        <w:t xml:space="preserve"> surprisingly </w:t>
      </w:r>
      <w:r w:rsidRPr="00890627">
        <w:rPr>
          <w:rStyle w:val="hps"/>
          <w:rFonts w:ascii="Book Antiqua" w:hAnsi="Book Antiqua" w:cs="Arial"/>
          <w:sz w:val="24"/>
          <w:szCs w:val="24"/>
          <w:lang w:val="en-US"/>
        </w:rPr>
        <w:t xml:space="preserve">well </w:t>
      </w:r>
      <w:r w:rsidRPr="00890627">
        <w:rPr>
          <w:rFonts w:ascii="Book Antiqua" w:hAnsi="Book Antiqua" w:cs="Arial"/>
          <w:sz w:val="24"/>
          <w:szCs w:val="24"/>
          <w:lang w:val="en-US"/>
        </w:rPr>
        <w:t xml:space="preserve">participated by authors who </w:t>
      </w:r>
      <w:r w:rsidRPr="00890627">
        <w:rPr>
          <w:rStyle w:val="hps"/>
          <w:rFonts w:ascii="Book Antiqua" w:hAnsi="Book Antiqua" w:cs="Arial"/>
          <w:sz w:val="24"/>
          <w:szCs w:val="24"/>
          <w:lang w:val="en-US"/>
        </w:rPr>
        <w:t>approached the issues</w:t>
      </w:r>
      <w:r w:rsidRPr="00890627">
        <w:rPr>
          <w:rFonts w:ascii="Book Antiqua" w:hAnsi="Book Antiqua" w:cs="Arial"/>
          <w:sz w:val="24"/>
          <w:szCs w:val="24"/>
          <w:lang w:val="en-US"/>
        </w:rPr>
        <w:t xml:space="preserve"> </w:t>
      </w:r>
      <w:r w:rsidRPr="00890627">
        <w:rPr>
          <w:rStyle w:val="hps"/>
          <w:rFonts w:ascii="Book Antiqua" w:hAnsi="Book Antiqua" w:cs="Arial"/>
          <w:sz w:val="24"/>
          <w:szCs w:val="24"/>
          <w:lang w:val="en-US"/>
        </w:rPr>
        <w:t>with passion</w:t>
      </w:r>
      <w:r w:rsidRPr="00890627">
        <w:rPr>
          <w:rFonts w:ascii="Book Antiqua" w:hAnsi="Book Antiqua" w:cs="Arial"/>
          <w:sz w:val="24"/>
          <w:szCs w:val="24"/>
          <w:lang w:val="en-US"/>
        </w:rPr>
        <w:t xml:space="preserve"> </w:t>
      </w:r>
      <w:r w:rsidRPr="00890627">
        <w:rPr>
          <w:rStyle w:val="hps"/>
          <w:rFonts w:ascii="Book Antiqua" w:hAnsi="Book Antiqua" w:cs="Arial"/>
          <w:sz w:val="24"/>
          <w:szCs w:val="24"/>
          <w:lang w:val="en-US"/>
        </w:rPr>
        <w:t>and diligence, including</w:t>
      </w:r>
      <w:r w:rsidRPr="00890627">
        <w:rPr>
          <w:rFonts w:ascii="Book Antiqua" w:hAnsi="Book Antiqua" w:cs="Arial"/>
          <w:sz w:val="24"/>
          <w:szCs w:val="24"/>
          <w:lang w:val="en-US"/>
        </w:rPr>
        <w:t xml:space="preserve"> </w:t>
      </w:r>
      <w:r w:rsidRPr="00890627">
        <w:rPr>
          <w:rStyle w:val="hps"/>
          <w:rFonts w:ascii="Book Antiqua" w:hAnsi="Book Antiqua" w:cs="Arial"/>
          <w:sz w:val="24"/>
          <w:szCs w:val="24"/>
          <w:lang w:val="en-US"/>
        </w:rPr>
        <w:t>those from</w:t>
      </w:r>
      <w:r w:rsidRPr="00890627">
        <w:rPr>
          <w:rFonts w:ascii="Book Antiqua" w:hAnsi="Book Antiqua" w:cs="Arial"/>
          <w:sz w:val="24"/>
          <w:szCs w:val="24"/>
          <w:lang w:val="en-US"/>
        </w:rPr>
        <w:t xml:space="preserve"> </w:t>
      </w:r>
      <w:r w:rsidRPr="00890627">
        <w:rPr>
          <w:rStyle w:val="hps"/>
          <w:rFonts w:ascii="Book Antiqua" w:hAnsi="Book Antiqua" w:cs="Arial"/>
          <w:sz w:val="24"/>
          <w:szCs w:val="24"/>
          <w:lang w:val="en-US"/>
        </w:rPr>
        <w:t>industrialized countries as well as countries with lower</w:t>
      </w:r>
      <w:r w:rsidRPr="00890627">
        <w:rPr>
          <w:rFonts w:ascii="Book Antiqua" w:hAnsi="Book Antiqua" w:cs="Arial"/>
          <w:sz w:val="24"/>
          <w:szCs w:val="24"/>
          <w:lang w:val="en-US"/>
        </w:rPr>
        <w:t xml:space="preserve"> </w:t>
      </w:r>
      <w:r w:rsidRPr="00890627">
        <w:rPr>
          <w:rStyle w:val="hps"/>
          <w:rFonts w:ascii="Book Antiqua" w:hAnsi="Book Antiqua" w:cs="Arial"/>
          <w:sz w:val="24"/>
          <w:szCs w:val="24"/>
          <w:lang w:val="en-US"/>
        </w:rPr>
        <w:t>technological content and</w:t>
      </w:r>
      <w:r w:rsidRPr="00890627">
        <w:rPr>
          <w:rFonts w:ascii="Book Antiqua" w:hAnsi="Book Antiqua" w:cs="Arial"/>
          <w:sz w:val="24"/>
          <w:szCs w:val="24"/>
          <w:lang w:val="en-US"/>
        </w:rPr>
        <w:t xml:space="preserve"> </w:t>
      </w:r>
      <w:r w:rsidRPr="00890627">
        <w:rPr>
          <w:rStyle w:val="hps"/>
          <w:rFonts w:ascii="Book Antiqua" w:hAnsi="Book Antiqua" w:cs="Arial"/>
          <w:sz w:val="24"/>
          <w:szCs w:val="24"/>
          <w:lang w:val="en-US"/>
        </w:rPr>
        <w:t>with</w:t>
      </w:r>
      <w:r w:rsidRPr="00890627">
        <w:rPr>
          <w:rFonts w:ascii="Book Antiqua" w:hAnsi="Book Antiqua" w:cs="Arial"/>
          <w:sz w:val="24"/>
          <w:szCs w:val="24"/>
          <w:lang w:val="en-US"/>
        </w:rPr>
        <w:t xml:space="preserve"> </w:t>
      </w:r>
      <w:r w:rsidRPr="00890627">
        <w:rPr>
          <w:rStyle w:val="hps"/>
          <w:rFonts w:ascii="Book Antiqua" w:hAnsi="Book Antiqua" w:cs="Arial"/>
          <w:sz w:val="24"/>
          <w:szCs w:val="24"/>
          <w:lang w:val="en-US"/>
        </w:rPr>
        <w:t>less developed</w:t>
      </w:r>
      <w:r w:rsidRPr="00890627">
        <w:rPr>
          <w:rFonts w:ascii="Book Antiqua" w:hAnsi="Book Antiqua" w:cs="Arial"/>
          <w:sz w:val="24"/>
          <w:szCs w:val="24"/>
          <w:lang w:val="en-US"/>
        </w:rPr>
        <w:t xml:space="preserve"> </w:t>
      </w:r>
      <w:r w:rsidRPr="00890627">
        <w:rPr>
          <w:rStyle w:val="hps"/>
          <w:rFonts w:ascii="Book Antiqua" w:hAnsi="Book Antiqua" w:cs="Arial"/>
          <w:sz w:val="24"/>
          <w:szCs w:val="24"/>
          <w:lang w:val="en-US"/>
        </w:rPr>
        <w:t>health systems</w:t>
      </w:r>
      <w:r w:rsidRPr="00890627">
        <w:rPr>
          <w:rFonts w:ascii="Book Antiqua" w:hAnsi="Book Antiqua" w:cs="Arial"/>
          <w:sz w:val="24"/>
          <w:szCs w:val="24"/>
          <w:lang w:val="en-US"/>
        </w:rPr>
        <w:t xml:space="preserve">. </w:t>
      </w:r>
      <w:r w:rsidRPr="00890627">
        <w:rPr>
          <w:rStyle w:val="hps"/>
          <w:rFonts w:ascii="Book Antiqua" w:hAnsi="Book Antiqua" w:cs="Arial"/>
          <w:sz w:val="24"/>
          <w:szCs w:val="24"/>
          <w:lang w:val="en-US"/>
        </w:rPr>
        <w:t>Moreover,</w:t>
      </w:r>
      <w:r w:rsidRPr="00890627">
        <w:rPr>
          <w:rFonts w:ascii="Book Antiqua" w:hAnsi="Book Antiqua" w:cs="Arial"/>
          <w:sz w:val="24"/>
          <w:szCs w:val="24"/>
          <w:lang w:val="en-US"/>
        </w:rPr>
        <w:t xml:space="preserve"> </w:t>
      </w:r>
      <w:r w:rsidRPr="00890627">
        <w:rPr>
          <w:rStyle w:val="hps"/>
          <w:rFonts w:ascii="Book Antiqua" w:hAnsi="Book Antiqua" w:cs="Arial"/>
          <w:sz w:val="24"/>
          <w:szCs w:val="24"/>
          <w:lang w:val="en-US"/>
        </w:rPr>
        <w:t>this is a subject</w:t>
      </w:r>
      <w:r w:rsidRPr="00890627">
        <w:rPr>
          <w:rFonts w:ascii="Book Antiqua" w:hAnsi="Book Antiqua" w:cs="Arial"/>
          <w:sz w:val="24"/>
          <w:szCs w:val="24"/>
          <w:lang w:val="en-US"/>
        </w:rPr>
        <w:t xml:space="preserve"> </w:t>
      </w:r>
      <w:r w:rsidRPr="00890627">
        <w:rPr>
          <w:rStyle w:val="hps"/>
          <w:rFonts w:ascii="Book Antiqua" w:hAnsi="Book Antiqua" w:cs="Arial"/>
          <w:sz w:val="24"/>
          <w:szCs w:val="24"/>
          <w:lang w:val="en-US"/>
        </w:rPr>
        <w:t>that is suitable for</w:t>
      </w:r>
      <w:r w:rsidRPr="00890627">
        <w:rPr>
          <w:rFonts w:ascii="Book Antiqua" w:hAnsi="Book Antiqua" w:cs="Arial"/>
          <w:sz w:val="24"/>
          <w:szCs w:val="24"/>
          <w:lang w:val="en-US"/>
        </w:rPr>
        <w:t xml:space="preserve"> </w:t>
      </w:r>
      <w:r w:rsidRPr="00890627">
        <w:rPr>
          <w:rStyle w:val="hps"/>
          <w:rFonts w:ascii="Book Antiqua" w:hAnsi="Book Antiqua" w:cs="Arial"/>
          <w:sz w:val="24"/>
          <w:szCs w:val="24"/>
          <w:lang w:val="en-US"/>
        </w:rPr>
        <w:t>different interpretations</w:t>
      </w:r>
      <w:r w:rsidRPr="00890627">
        <w:rPr>
          <w:rFonts w:ascii="Book Antiqua" w:hAnsi="Book Antiqua" w:cs="Arial"/>
          <w:sz w:val="24"/>
          <w:szCs w:val="24"/>
          <w:lang w:val="en-US"/>
        </w:rPr>
        <w:t xml:space="preserve">, even </w:t>
      </w:r>
      <w:r w:rsidRPr="00890627">
        <w:rPr>
          <w:rStyle w:val="hps"/>
          <w:rFonts w:ascii="Book Antiqua" w:hAnsi="Book Antiqua" w:cs="Arial"/>
          <w:sz w:val="24"/>
          <w:szCs w:val="24"/>
          <w:lang w:val="en-US"/>
        </w:rPr>
        <w:t>philosophical in nature</w:t>
      </w:r>
      <w:r w:rsidRPr="00890627">
        <w:rPr>
          <w:rFonts w:ascii="Book Antiqua" w:hAnsi="Book Antiqua" w:cs="Arial"/>
          <w:sz w:val="24"/>
          <w:szCs w:val="24"/>
          <w:lang w:val="en-US"/>
        </w:rPr>
        <w:t xml:space="preserve"> </w:t>
      </w:r>
      <w:r w:rsidRPr="00890627">
        <w:rPr>
          <w:rStyle w:val="hps"/>
          <w:rFonts w:ascii="Book Antiqua" w:hAnsi="Book Antiqua" w:cs="Arial"/>
          <w:sz w:val="24"/>
          <w:szCs w:val="24"/>
          <w:lang w:val="en-US"/>
        </w:rPr>
        <w:t>as well as</w:t>
      </w:r>
      <w:r w:rsidRPr="00890627">
        <w:rPr>
          <w:rFonts w:ascii="Book Antiqua" w:hAnsi="Book Antiqua" w:cs="Arial"/>
          <w:sz w:val="24"/>
          <w:szCs w:val="24"/>
          <w:lang w:val="en-US"/>
        </w:rPr>
        <w:t xml:space="preserve"> </w:t>
      </w:r>
      <w:r w:rsidRPr="00890627">
        <w:rPr>
          <w:rStyle w:val="hps"/>
          <w:rFonts w:ascii="Book Antiqua" w:hAnsi="Book Antiqua" w:cs="Arial"/>
          <w:sz w:val="24"/>
          <w:szCs w:val="24"/>
          <w:lang w:val="en-US"/>
        </w:rPr>
        <w:t>technical.</w:t>
      </w:r>
    </w:p>
    <w:p w:rsidR="006E47CF" w:rsidRPr="00890627" w:rsidRDefault="00A5345E" w:rsidP="00743041">
      <w:pPr>
        <w:adjustRightInd w:val="0"/>
        <w:snapToGrid w:val="0"/>
        <w:spacing w:after="0" w:line="360" w:lineRule="auto"/>
        <w:ind w:firstLine="420"/>
        <w:jc w:val="both"/>
        <w:rPr>
          <w:rFonts w:ascii="Book Antiqua" w:eastAsia="Times New Roman" w:hAnsi="Book Antiqua" w:cs="Arial"/>
          <w:sz w:val="24"/>
          <w:szCs w:val="24"/>
          <w:lang w:val="en-US" w:eastAsia="it-IT"/>
        </w:rPr>
      </w:pPr>
      <w:r w:rsidRPr="00890627">
        <w:rPr>
          <w:rFonts w:ascii="Book Antiqua" w:eastAsia="Times New Roman" w:hAnsi="Book Antiqua" w:cs="Arial"/>
          <w:sz w:val="24"/>
          <w:szCs w:val="24"/>
          <w:lang w:val="en-US" w:eastAsia="it-IT"/>
        </w:rPr>
        <w:t>Finally, m</w:t>
      </w:r>
      <w:r w:rsidR="006E47CF" w:rsidRPr="00890627">
        <w:rPr>
          <w:rFonts w:ascii="Book Antiqua" w:eastAsia="Times New Roman" w:hAnsi="Book Antiqua" w:cs="Arial"/>
          <w:sz w:val="24"/>
          <w:szCs w:val="24"/>
          <w:lang w:val="en-US" w:eastAsia="it-IT"/>
        </w:rPr>
        <w:t xml:space="preserve">any participants recognized that </w:t>
      </w:r>
      <w:r w:rsidRPr="00890627">
        <w:rPr>
          <w:rFonts w:ascii="Book Antiqua" w:eastAsia="Times New Roman" w:hAnsi="Book Antiqua" w:cs="Arial"/>
          <w:sz w:val="24"/>
          <w:szCs w:val="24"/>
          <w:lang w:val="en-US" w:eastAsia="it-IT"/>
        </w:rPr>
        <w:t xml:space="preserve">gastric cancer </w:t>
      </w:r>
      <w:r w:rsidR="006E47CF" w:rsidRPr="00890627">
        <w:rPr>
          <w:rFonts w:ascii="Book Antiqua" w:eastAsia="Times New Roman" w:hAnsi="Book Antiqua" w:cs="Arial"/>
          <w:sz w:val="24"/>
          <w:szCs w:val="24"/>
          <w:lang w:val="en-US" w:eastAsia="it-IT"/>
        </w:rPr>
        <w:t>follow-up does not im</w:t>
      </w:r>
      <w:r w:rsidRPr="00890627">
        <w:rPr>
          <w:rFonts w:ascii="Book Antiqua" w:eastAsia="Times New Roman" w:hAnsi="Book Antiqua" w:cs="Arial"/>
          <w:sz w:val="24"/>
          <w:szCs w:val="24"/>
          <w:lang w:val="en-US" w:eastAsia="it-IT"/>
        </w:rPr>
        <w:t>prove</w:t>
      </w:r>
      <w:r w:rsidR="006E47CF" w:rsidRPr="00890627">
        <w:rPr>
          <w:rFonts w:ascii="Book Antiqua" w:eastAsia="Times New Roman" w:hAnsi="Book Antiqua" w:cs="Arial"/>
          <w:sz w:val="24"/>
          <w:szCs w:val="24"/>
          <w:lang w:val="en-US" w:eastAsia="it-IT"/>
        </w:rPr>
        <w:t xml:space="preserve"> survival, as the majority of</w:t>
      </w:r>
      <w:r w:rsidR="006E47CF" w:rsidRPr="00890627">
        <w:rPr>
          <w:rFonts w:ascii="Book Antiqua" w:hAnsi="Book Antiqua" w:cs="Arial"/>
          <w:sz w:val="24"/>
          <w:szCs w:val="24"/>
          <w:lang w:val="en-US"/>
        </w:rPr>
        <w:t xml:space="preserve"> recurrent cases are not</w:t>
      </w:r>
      <w:r w:rsidR="006724BB" w:rsidRPr="00890627">
        <w:rPr>
          <w:rFonts w:ascii="Book Antiqua" w:hAnsi="Book Antiqua" w:cs="Arial"/>
          <w:sz w:val="24"/>
          <w:szCs w:val="24"/>
          <w:lang w:val="en-US"/>
        </w:rPr>
        <w:t xml:space="preserve"> amenable to </w:t>
      </w:r>
      <w:r w:rsidR="006E47CF" w:rsidRPr="00890627">
        <w:rPr>
          <w:rFonts w:ascii="Book Antiqua" w:hAnsi="Book Antiqua" w:cs="Arial"/>
          <w:sz w:val="24"/>
          <w:szCs w:val="24"/>
          <w:lang w:val="en-US"/>
        </w:rPr>
        <w:t>curative</w:t>
      </w:r>
      <w:r w:rsidR="006724BB" w:rsidRPr="00890627">
        <w:rPr>
          <w:rFonts w:ascii="Book Antiqua" w:hAnsi="Book Antiqua" w:cs="Arial"/>
          <w:sz w:val="24"/>
          <w:szCs w:val="24"/>
          <w:lang w:val="en-US"/>
        </w:rPr>
        <w:t xml:space="preserve"> care</w:t>
      </w:r>
      <w:r w:rsidR="006E47CF" w:rsidRPr="00890627">
        <w:rPr>
          <w:rFonts w:ascii="Book Antiqua" w:hAnsi="Book Antiqua" w:cs="Arial"/>
          <w:sz w:val="24"/>
          <w:szCs w:val="24"/>
          <w:lang w:val="en-US"/>
        </w:rPr>
        <w:t xml:space="preserve">. As a consequence, </w:t>
      </w:r>
      <w:r w:rsidRPr="00890627">
        <w:rPr>
          <w:rFonts w:ascii="Book Antiqua" w:hAnsi="Book Antiqua" w:cs="Arial"/>
          <w:sz w:val="24"/>
          <w:szCs w:val="24"/>
          <w:lang w:val="en-US"/>
        </w:rPr>
        <w:t>a more intensive follow-up is unlikely to have a clinical relevance, owing to t</w:t>
      </w:r>
      <w:r w:rsidR="006E47CF" w:rsidRPr="00890627">
        <w:rPr>
          <w:rFonts w:ascii="Book Antiqua" w:hAnsi="Book Antiqua" w:cs="Arial"/>
          <w:sz w:val="24"/>
          <w:szCs w:val="24"/>
          <w:lang w:val="en-US"/>
        </w:rPr>
        <w:t>he very small proportion of</w:t>
      </w:r>
      <w:r w:rsidRPr="00890627">
        <w:rPr>
          <w:rFonts w:ascii="Book Antiqua" w:hAnsi="Book Antiqua" w:cs="Arial"/>
          <w:sz w:val="24"/>
          <w:szCs w:val="24"/>
          <w:lang w:val="en-US"/>
        </w:rPr>
        <w:t xml:space="preserve"> cases which </w:t>
      </w:r>
      <w:r w:rsidR="006E47CF" w:rsidRPr="00890627">
        <w:rPr>
          <w:rFonts w:ascii="Book Antiqua" w:hAnsi="Book Antiqua" w:cs="Arial"/>
          <w:sz w:val="24"/>
          <w:szCs w:val="24"/>
          <w:lang w:val="en-US"/>
        </w:rPr>
        <w:t xml:space="preserve">potentially </w:t>
      </w:r>
      <w:r w:rsidRPr="00890627">
        <w:rPr>
          <w:rFonts w:ascii="Book Antiqua" w:hAnsi="Book Antiqua" w:cs="Arial"/>
          <w:sz w:val="24"/>
          <w:szCs w:val="24"/>
          <w:lang w:val="en-US"/>
        </w:rPr>
        <w:t>could undergo a kind of treatment</w:t>
      </w:r>
      <w:r w:rsidR="006E47CF" w:rsidRPr="00890627">
        <w:rPr>
          <w:rFonts w:ascii="Book Antiqua" w:hAnsi="Book Antiqua" w:cs="Arial"/>
          <w:sz w:val="24"/>
          <w:szCs w:val="24"/>
          <w:lang w:val="en-US"/>
        </w:rPr>
        <w:t xml:space="preserve">. However, </w:t>
      </w:r>
      <w:r w:rsidRPr="00890627">
        <w:rPr>
          <w:rFonts w:ascii="Book Antiqua" w:hAnsi="Book Antiqua" w:cs="Arial"/>
          <w:sz w:val="24"/>
          <w:szCs w:val="24"/>
          <w:lang w:val="en-US"/>
        </w:rPr>
        <w:t>this very small proportion is no longer n</w:t>
      </w:r>
      <w:r w:rsidR="006724BB" w:rsidRPr="00890627">
        <w:rPr>
          <w:rFonts w:ascii="Book Antiqua" w:hAnsi="Book Antiqua" w:cs="Arial"/>
          <w:sz w:val="24"/>
          <w:szCs w:val="24"/>
          <w:lang w:val="en-US"/>
        </w:rPr>
        <w:t>i</w:t>
      </w:r>
      <w:r w:rsidRPr="00890627">
        <w:rPr>
          <w:rFonts w:ascii="Book Antiqua" w:hAnsi="Book Antiqua" w:cs="Arial"/>
          <w:sz w:val="24"/>
          <w:szCs w:val="24"/>
          <w:lang w:val="en-US"/>
        </w:rPr>
        <w:t>l</w:t>
      </w:r>
      <w:r w:rsidR="006E47CF" w:rsidRPr="00890627">
        <w:rPr>
          <w:rFonts w:ascii="Book Antiqua" w:hAnsi="Book Antiqua" w:cs="Arial"/>
          <w:sz w:val="24"/>
          <w:szCs w:val="24"/>
          <w:lang w:val="en-US"/>
        </w:rPr>
        <w:t>,</w:t>
      </w:r>
      <w:r w:rsidR="00FF6480" w:rsidRPr="00890627">
        <w:rPr>
          <w:rFonts w:ascii="Book Antiqua" w:hAnsi="Book Antiqua" w:cs="Arial"/>
          <w:sz w:val="24"/>
          <w:szCs w:val="24"/>
          <w:lang w:val="en-US"/>
        </w:rPr>
        <w:t xml:space="preserve"> </w:t>
      </w:r>
      <w:r w:rsidR="00FF6480" w:rsidRPr="00890627">
        <w:rPr>
          <w:rFonts w:ascii="Book Antiqua" w:hAnsi="Book Antiqua" w:cs="Arial"/>
          <w:sz w:val="24"/>
          <w:szCs w:val="24"/>
          <w:lang w:val="en-US"/>
        </w:rPr>
        <w:lastRenderedPageBreak/>
        <w:t xml:space="preserve">and this is why </w:t>
      </w:r>
      <w:r w:rsidR="006E47CF" w:rsidRPr="00890627">
        <w:rPr>
          <w:rFonts w:ascii="Book Antiqua" w:eastAsia="Times New Roman" w:hAnsi="Book Antiqua" w:cs="Arial"/>
          <w:sz w:val="24"/>
          <w:szCs w:val="24"/>
          <w:lang w:val="en-US" w:eastAsia="it-IT"/>
        </w:rPr>
        <w:t xml:space="preserve">many surgeons worldwide continue to </w:t>
      </w:r>
      <w:r w:rsidR="00FF6480" w:rsidRPr="00890627">
        <w:rPr>
          <w:rFonts w:ascii="Book Antiqua" w:eastAsia="Times New Roman" w:hAnsi="Book Antiqua" w:cs="Arial"/>
          <w:sz w:val="24"/>
          <w:szCs w:val="24"/>
          <w:lang w:val="en-US" w:eastAsia="it-IT"/>
        </w:rPr>
        <w:t>give their patients the chance of scheduled examinations</w:t>
      </w:r>
      <w:r w:rsidR="006E47CF" w:rsidRPr="00890627">
        <w:rPr>
          <w:rFonts w:ascii="Book Antiqua" w:eastAsia="Times New Roman" w:hAnsi="Book Antiqua" w:cs="Arial"/>
          <w:sz w:val="24"/>
          <w:szCs w:val="24"/>
          <w:lang w:val="en-US" w:eastAsia="it-IT"/>
        </w:rPr>
        <w:t>. An interesting and unexpected debate was also s</w:t>
      </w:r>
      <w:r w:rsidR="006E47CF" w:rsidRPr="00890627">
        <w:rPr>
          <w:rStyle w:val="hps"/>
          <w:rFonts w:ascii="Book Antiqua" w:hAnsi="Book Antiqua" w:cs="Arial"/>
          <w:sz w:val="24"/>
          <w:szCs w:val="24"/>
          <w:lang w:val="en-US"/>
        </w:rPr>
        <w:t>timulated by the</w:t>
      </w:r>
      <w:r w:rsidR="006E47CF" w:rsidRPr="00890627">
        <w:rPr>
          <w:rFonts w:ascii="Book Antiqua" w:hAnsi="Book Antiqua" w:cs="Arial"/>
          <w:sz w:val="24"/>
          <w:szCs w:val="24"/>
          <w:lang w:val="en-US"/>
        </w:rPr>
        <w:t xml:space="preserve"> </w:t>
      </w:r>
      <w:r w:rsidR="006E47CF" w:rsidRPr="00890627">
        <w:rPr>
          <w:rStyle w:val="hps"/>
          <w:rFonts w:ascii="Book Antiqua" w:hAnsi="Book Antiqua" w:cs="Arial"/>
          <w:sz w:val="24"/>
          <w:szCs w:val="24"/>
          <w:lang w:val="en-US"/>
        </w:rPr>
        <w:t>provocative</w:t>
      </w:r>
      <w:r w:rsidR="006E47CF" w:rsidRPr="00890627">
        <w:rPr>
          <w:rFonts w:ascii="Book Antiqua" w:hAnsi="Book Antiqua" w:cs="Arial"/>
          <w:sz w:val="24"/>
          <w:szCs w:val="24"/>
          <w:lang w:val="en-US"/>
        </w:rPr>
        <w:t xml:space="preserve"> </w:t>
      </w:r>
      <w:r w:rsidR="006E47CF" w:rsidRPr="00890627">
        <w:rPr>
          <w:rStyle w:val="hps"/>
          <w:rFonts w:ascii="Book Antiqua" w:hAnsi="Book Antiqua" w:cs="Arial"/>
          <w:sz w:val="24"/>
          <w:szCs w:val="24"/>
          <w:lang w:val="en-US"/>
        </w:rPr>
        <w:t>observation made by a Japanese surgeon that “</w:t>
      </w:r>
      <w:r w:rsidR="006E47CF" w:rsidRPr="00890627">
        <w:rPr>
          <w:rFonts w:ascii="Book Antiqua" w:eastAsia="Times New Roman" w:hAnsi="Book Antiqua" w:cs="Arial"/>
          <w:sz w:val="24"/>
          <w:szCs w:val="24"/>
          <w:lang w:val="en-US" w:eastAsia="it-IT"/>
        </w:rPr>
        <w:t xml:space="preserve">for the </w:t>
      </w:r>
      <w:r w:rsidR="00D260E2">
        <w:rPr>
          <w:rFonts w:ascii="Book Antiqua" w:eastAsiaTheme="minorEastAsia" w:hAnsi="Book Antiqua" w:cs="Arial" w:hint="eastAsia"/>
          <w:sz w:val="24"/>
          <w:szCs w:val="24"/>
          <w:lang w:val="en-US" w:eastAsia="zh-CN"/>
        </w:rPr>
        <w:t>United States</w:t>
      </w:r>
      <w:r w:rsidR="006E47CF" w:rsidRPr="00890627">
        <w:rPr>
          <w:rFonts w:ascii="Book Antiqua" w:eastAsia="Times New Roman" w:hAnsi="Book Antiqua" w:cs="Arial"/>
          <w:sz w:val="24"/>
          <w:szCs w:val="24"/>
          <w:lang w:val="en-US" w:eastAsia="it-IT"/>
        </w:rPr>
        <w:t xml:space="preserve"> and British patients, </w:t>
      </w:r>
      <w:r w:rsidR="00D260E2">
        <w:rPr>
          <w:rFonts w:ascii="Book Antiqua" w:eastAsia="Times New Roman" w:hAnsi="Book Antiqua" w:cs="Arial"/>
          <w:sz w:val="24"/>
          <w:szCs w:val="24"/>
          <w:lang w:val="en-US" w:eastAsia="it-IT"/>
        </w:rPr>
        <w:t>the</w:t>
      </w:r>
      <w:r w:rsidR="006E47CF" w:rsidRPr="00890627">
        <w:rPr>
          <w:rFonts w:ascii="Book Antiqua" w:eastAsia="Times New Roman" w:hAnsi="Book Antiqua" w:cs="Arial"/>
          <w:sz w:val="24"/>
          <w:szCs w:val="24"/>
          <w:lang w:val="en-US" w:eastAsia="it-IT"/>
        </w:rPr>
        <w:t xml:space="preserve"> surgeon is essentially an engineer who opens a lid of the patient’s abdomen and removes what </w:t>
      </w:r>
      <w:r w:rsidR="00D260E2">
        <w:rPr>
          <w:rFonts w:ascii="Book Antiqua" w:eastAsia="Times New Roman" w:hAnsi="Book Antiqua" w:cs="Arial"/>
          <w:sz w:val="24"/>
          <w:szCs w:val="24"/>
          <w:lang w:val="en-US" w:eastAsia="it-IT"/>
        </w:rPr>
        <w:t>should not be there. In Japan, th</w:t>
      </w:r>
      <w:r w:rsidR="00D260E2">
        <w:rPr>
          <w:rFonts w:ascii="Book Antiqua" w:eastAsiaTheme="minorEastAsia" w:hAnsi="Book Antiqua" w:cs="Arial" w:hint="eastAsia"/>
          <w:sz w:val="24"/>
          <w:szCs w:val="24"/>
          <w:lang w:val="en-US" w:eastAsia="zh-CN"/>
        </w:rPr>
        <w:t>e</w:t>
      </w:r>
      <w:r w:rsidR="006E47CF" w:rsidRPr="00890627">
        <w:rPr>
          <w:rFonts w:ascii="Book Antiqua" w:eastAsia="Times New Roman" w:hAnsi="Book Antiqua" w:cs="Arial"/>
          <w:sz w:val="24"/>
          <w:szCs w:val="24"/>
          <w:lang w:val="en-US" w:eastAsia="it-IT"/>
        </w:rPr>
        <w:t xml:space="preserve"> surgeon is a </w:t>
      </w:r>
      <w:r w:rsidR="004036F8">
        <w:rPr>
          <w:rFonts w:ascii="Book Antiqua" w:eastAsiaTheme="minorEastAsia" w:hAnsi="Book Antiqua" w:cs="Arial"/>
          <w:sz w:val="24"/>
          <w:szCs w:val="24"/>
          <w:lang w:val="en-US" w:eastAsia="zh-CN"/>
        </w:rPr>
        <w:t>‘</w:t>
      </w:r>
      <w:r w:rsidR="006E47CF" w:rsidRPr="00890627">
        <w:rPr>
          <w:rFonts w:ascii="Book Antiqua" w:eastAsia="Times New Roman" w:hAnsi="Book Antiqua" w:cs="Arial"/>
          <w:sz w:val="24"/>
          <w:szCs w:val="24"/>
          <w:lang w:val="en-US" w:eastAsia="it-IT"/>
        </w:rPr>
        <w:t>savior</w:t>
      </w:r>
      <w:r w:rsidR="004036F8">
        <w:rPr>
          <w:rFonts w:ascii="Book Antiqua" w:eastAsiaTheme="minorEastAsia" w:hAnsi="Book Antiqua" w:cs="Arial"/>
          <w:sz w:val="24"/>
          <w:szCs w:val="24"/>
          <w:lang w:val="en-US" w:eastAsia="zh-CN"/>
        </w:rPr>
        <w:t>’</w:t>
      </w:r>
      <w:r w:rsidR="004036F8">
        <w:rPr>
          <w:rFonts w:ascii="Book Antiqua" w:eastAsiaTheme="minorEastAsia" w:hAnsi="Book Antiqua" w:cs="Arial" w:hint="eastAsia"/>
          <w:sz w:val="24"/>
          <w:szCs w:val="24"/>
          <w:lang w:val="en-US" w:eastAsia="zh-CN"/>
        </w:rPr>
        <w:t xml:space="preserve"> </w:t>
      </w:r>
      <w:r w:rsidR="006E47CF" w:rsidRPr="00890627">
        <w:rPr>
          <w:rFonts w:ascii="Book Antiqua" w:eastAsia="Times New Roman" w:hAnsi="Book Antiqua" w:cs="Arial"/>
          <w:sz w:val="24"/>
          <w:szCs w:val="24"/>
          <w:lang w:val="en-US" w:eastAsia="it-IT"/>
        </w:rPr>
        <w:t xml:space="preserve">and patients tend to become insane when a surgeon declares that the patient does not need to come to see him or her anymore.” </w:t>
      </w:r>
    </w:p>
    <w:p w:rsidR="006E47CF" w:rsidRPr="00890627" w:rsidRDefault="006E47CF" w:rsidP="00743041">
      <w:pPr>
        <w:adjustRightInd w:val="0"/>
        <w:snapToGrid w:val="0"/>
        <w:spacing w:after="0" w:line="360" w:lineRule="auto"/>
        <w:ind w:firstLineChars="200" w:firstLine="480"/>
        <w:jc w:val="both"/>
        <w:rPr>
          <w:rFonts w:ascii="Book Antiqua" w:hAnsi="Book Antiqua" w:cs="Arial"/>
          <w:sz w:val="24"/>
          <w:szCs w:val="24"/>
          <w:lang w:val="en-US"/>
        </w:rPr>
      </w:pPr>
      <w:r w:rsidRPr="00890627">
        <w:rPr>
          <w:rFonts w:ascii="Book Antiqua" w:hAnsi="Book Antiqua" w:cs="Arial"/>
          <w:sz w:val="24"/>
          <w:szCs w:val="24"/>
          <w:lang w:val="en-US"/>
        </w:rPr>
        <w:t xml:space="preserve">The </w:t>
      </w:r>
      <w:r w:rsidR="00FF6480" w:rsidRPr="00890627">
        <w:rPr>
          <w:rFonts w:ascii="Book Antiqua" w:hAnsi="Book Antiqua" w:cs="Arial"/>
          <w:sz w:val="24"/>
          <w:szCs w:val="24"/>
          <w:lang w:val="en-US"/>
        </w:rPr>
        <w:t xml:space="preserve">real goal of this discussion would be reached by individualization of </w:t>
      </w:r>
      <w:r w:rsidRPr="00890627">
        <w:rPr>
          <w:rFonts w:ascii="Book Antiqua" w:hAnsi="Book Antiqua" w:cs="Arial"/>
          <w:sz w:val="24"/>
          <w:szCs w:val="24"/>
          <w:lang w:val="en-US"/>
        </w:rPr>
        <w:t xml:space="preserve">follow-up </w:t>
      </w:r>
      <w:r w:rsidR="00FF6480" w:rsidRPr="00890627">
        <w:rPr>
          <w:rFonts w:ascii="Book Antiqua" w:hAnsi="Book Antiqua" w:cs="Arial"/>
          <w:sz w:val="24"/>
          <w:szCs w:val="24"/>
          <w:lang w:val="en-US"/>
        </w:rPr>
        <w:t>on the basis of</w:t>
      </w:r>
      <w:r w:rsidRPr="00890627">
        <w:rPr>
          <w:rFonts w:ascii="Book Antiqua" w:hAnsi="Book Antiqua" w:cs="Arial"/>
          <w:sz w:val="24"/>
          <w:szCs w:val="24"/>
          <w:lang w:val="en-US"/>
        </w:rPr>
        <w:t xml:space="preserve"> the recurrence </w:t>
      </w:r>
      <w:r w:rsidR="00FF6480" w:rsidRPr="00890627">
        <w:rPr>
          <w:rFonts w:ascii="Book Antiqua" w:hAnsi="Book Antiqua" w:cs="Arial"/>
          <w:sz w:val="24"/>
          <w:szCs w:val="24"/>
          <w:lang w:val="en-US"/>
        </w:rPr>
        <w:t xml:space="preserve">risk </w:t>
      </w:r>
      <w:r w:rsidR="00D260E2">
        <w:rPr>
          <w:rFonts w:ascii="Book Antiqua" w:hAnsi="Book Antiqua" w:cs="Arial" w:hint="eastAsia"/>
          <w:sz w:val="24"/>
          <w:szCs w:val="24"/>
          <w:lang w:val="en-US" w:eastAsia="zh-CN"/>
        </w:rPr>
        <w:t>[</w:t>
      </w:r>
      <w:r w:rsidR="00FF6480" w:rsidRPr="00890627">
        <w:rPr>
          <w:rFonts w:ascii="Book Antiqua" w:hAnsi="Book Antiqua" w:cs="Arial"/>
          <w:sz w:val="24"/>
          <w:szCs w:val="24"/>
          <w:lang w:val="en-US"/>
        </w:rPr>
        <w:t xml:space="preserve">a proposal of </w:t>
      </w:r>
      <w:r w:rsidRPr="00890627">
        <w:rPr>
          <w:rFonts w:ascii="Book Antiqua" w:hAnsi="Book Antiqua" w:cs="Arial"/>
          <w:sz w:val="24"/>
          <w:szCs w:val="24"/>
          <w:lang w:val="en-US"/>
        </w:rPr>
        <w:t xml:space="preserve">follow-up </w:t>
      </w:r>
      <w:r w:rsidR="00FF6480" w:rsidRPr="00890627">
        <w:rPr>
          <w:rFonts w:ascii="Book Antiqua" w:hAnsi="Book Antiqua" w:cs="Arial"/>
          <w:sz w:val="24"/>
          <w:szCs w:val="24"/>
          <w:lang w:val="en-US"/>
        </w:rPr>
        <w:t>tailored to</w:t>
      </w:r>
      <w:r w:rsidRPr="00890627">
        <w:rPr>
          <w:rFonts w:ascii="Book Antiqua" w:hAnsi="Book Antiqua" w:cs="Arial"/>
          <w:sz w:val="24"/>
          <w:szCs w:val="24"/>
          <w:lang w:val="en-US"/>
        </w:rPr>
        <w:t xml:space="preserve"> a prognostic score</w:t>
      </w:r>
      <w:r w:rsidRPr="00890627">
        <w:rPr>
          <w:rFonts w:ascii="Book Antiqua" w:hAnsi="Book Antiqua" w:cs="Arial"/>
          <w:sz w:val="24"/>
          <w:szCs w:val="24"/>
          <w:vertAlign w:val="superscript"/>
          <w:lang w:val="en-US"/>
        </w:rPr>
        <w:t>[16]</w:t>
      </w:r>
      <w:r w:rsidRPr="00890627">
        <w:rPr>
          <w:rFonts w:ascii="Book Antiqua" w:hAnsi="Book Antiqua" w:cs="Arial"/>
          <w:sz w:val="24"/>
          <w:szCs w:val="24"/>
          <w:lang w:val="en-US"/>
        </w:rPr>
        <w:t xml:space="preserve"> </w:t>
      </w:r>
      <w:r w:rsidR="00FF6480" w:rsidRPr="00890627">
        <w:rPr>
          <w:rFonts w:ascii="Book Antiqua" w:hAnsi="Book Antiqua" w:cs="Arial"/>
          <w:sz w:val="24"/>
          <w:szCs w:val="24"/>
          <w:lang w:val="en-US"/>
        </w:rPr>
        <w:t xml:space="preserve">has been made by the IRGGC </w:t>
      </w:r>
      <w:r w:rsidRPr="00890627">
        <w:rPr>
          <w:rFonts w:ascii="Book Antiqua" w:hAnsi="Book Antiqua" w:cs="Arial"/>
          <w:sz w:val="24"/>
          <w:szCs w:val="24"/>
          <w:lang w:val="en-US"/>
        </w:rPr>
        <w:t>(Table 2)</w:t>
      </w:r>
      <w:r w:rsidR="00D260E2">
        <w:rPr>
          <w:rFonts w:ascii="Book Antiqua" w:hAnsi="Book Antiqua" w:cs="Arial" w:hint="eastAsia"/>
          <w:sz w:val="24"/>
          <w:szCs w:val="24"/>
          <w:lang w:val="en-US" w:eastAsia="zh-CN"/>
        </w:rPr>
        <w:t>]</w:t>
      </w:r>
      <w:r w:rsidRPr="00890627">
        <w:rPr>
          <w:rFonts w:ascii="Book Antiqua" w:hAnsi="Book Antiqua" w:cs="Arial"/>
          <w:sz w:val="24"/>
          <w:szCs w:val="24"/>
          <w:lang w:val="en-US"/>
        </w:rPr>
        <w:t xml:space="preserve">. </w:t>
      </w:r>
      <w:r w:rsidR="00FF6480" w:rsidRPr="00890627">
        <w:rPr>
          <w:rFonts w:ascii="Book Antiqua" w:hAnsi="Book Antiqua" w:cs="Arial"/>
          <w:sz w:val="24"/>
          <w:szCs w:val="24"/>
          <w:lang w:val="en-US"/>
        </w:rPr>
        <w:t>On one hand, h</w:t>
      </w:r>
      <w:r w:rsidRPr="00890627">
        <w:rPr>
          <w:rFonts w:ascii="Book Antiqua" w:hAnsi="Book Antiqua" w:cs="Arial"/>
          <w:sz w:val="24"/>
          <w:szCs w:val="24"/>
          <w:lang w:val="en-US"/>
        </w:rPr>
        <w:t xml:space="preserve">igh-risk patients </w:t>
      </w:r>
      <w:r w:rsidR="00FF6480" w:rsidRPr="00890627">
        <w:rPr>
          <w:rFonts w:ascii="Book Antiqua" w:hAnsi="Book Antiqua" w:cs="Arial"/>
          <w:sz w:val="24"/>
          <w:szCs w:val="24"/>
          <w:lang w:val="en-US"/>
        </w:rPr>
        <w:t>unfortunately relapse in</w:t>
      </w:r>
      <w:r w:rsidRPr="00890627">
        <w:rPr>
          <w:rFonts w:ascii="Book Antiqua" w:hAnsi="Book Antiqua" w:cs="Arial"/>
          <w:sz w:val="24"/>
          <w:szCs w:val="24"/>
          <w:lang w:val="en-US"/>
        </w:rPr>
        <w:t xml:space="preserve"> few months</w:t>
      </w:r>
      <w:r w:rsidR="00FF6480" w:rsidRPr="00890627">
        <w:rPr>
          <w:rFonts w:ascii="Book Antiqua" w:hAnsi="Book Antiqua" w:cs="Arial"/>
          <w:sz w:val="24"/>
          <w:szCs w:val="24"/>
          <w:lang w:val="en-US"/>
        </w:rPr>
        <w:t xml:space="preserve">: they may </w:t>
      </w:r>
      <w:r w:rsidRPr="00890627">
        <w:rPr>
          <w:rFonts w:ascii="Book Antiqua" w:hAnsi="Book Antiqua" w:cs="Arial"/>
          <w:sz w:val="24"/>
          <w:szCs w:val="24"/>
          <w:lang w:val="en-US"/>
        </w:rPr>
        <w:t xml:space="preserve">be strictly </w:t>
      </w:r>
      <w:r w:rsidR="00FF6480" w:rsidRPr="00890627">
        <w:rPr>
          <w:rFonts w:ascii="Book Antiqua" w:hAnsi="Book Antiqua" w:cs="Arial"/>
          <w:sz w:val="24"/>
          <w:szCs w:val="24"/>
          <w:lang w:val="en-US"/>
        </w:rPr>
        <w:t>screened for recurrence, but no</w:t>
      </w:r>
      <w:r w:rsidRPr="00890627">
        <w:rPr>
          <w:rFonts w:ascii="Book Antiqua" w:hAnsi="Book Antiqua" w:cs="Arial"/>
          <w:sz w:val="24"/>
          <w:szCs w:val="24"/>
          <w:lang w:val="en-US"/>
        </w:rPr>
        <w:t xml:space="preserve"> significant survival benefit</w:t>
      </w:r>
      <w:r w:rsidR="00FF6480" w:rsidRPr="00890627">
        <w:rPr>
          <w:rFonts w:ascii="Book Antiqua" w:hAnsi="Book Antiqua" w:cs="Arial"/>
          <w:sz w:val="24"/>
          <w:szCs w:val="24"/>
          <w:lang w:val="en-US"/>
        </w:rPr>
        <w:t xml:space="preserve"> should be expected</w:t>
      </w:r>
      <w:r w:rsidRPr="00890627">
        <w:rPr>
          <w:rFonts w:ascii="Book Antiqua" w:hAnsi="Book Antiqua" w:cs="Arial"/>
          <w:sz w:val="24"/>
          <w:szCs w:val="24"/>
          <w:lang w:val="en-US"/>
        </w:rPr>
        <w:t xml:space="preserve">. </w:t>
      </w:r>
      <w:r w:rsidR="00FF6480" w:rsidRPr="00890627">
        <w:rPr>
          <w:rFonts w:ascii="Book Antiqua" w:hAnsi="Book Antiqua" w:cs="Arial"/>
          <w:sz w:val="24"/>
          <w:szCs w:val="24"/>
          <w:lang w:val="en-US"/>
        </w:rPr>
        <w:t xml:space="preserve">On the other hand, low-risk patients should undergo a </w:t>
      </w:r>
      <w:r w:rsidRPr="00890627">
        <w:rPr>
          <w:rFonts w:ascii="Book Antiqua" w:hAnsi="Book Antiqua" w:cs="Arial"/>
          <w:sz w:val="24"/>
          <w:szCs w:val="24"/>
          <w:lang w:val="en-US"/>
        </w:rPr>
        <w:t>mild</w:t>
      </w:r>
      <w:r w:rsidR="00FF6480" w:rsidRPr="00890627">
        <w:rPr>
          <w:rFonts w:ascii="Book Antiqua" w:hAnsi="Book Antiqua" w:cs="Arial"/>
          <w:sz w:val="24"/>
          <w:szCs w:val="24"/>
          <w:lang w:val="en-US"/>
        </w:rPr>
        <w:t xml:space="preserve"> but </w:t>
      </w:r>
      <w:r w:rsidRPr="00890627">
        <w:rPr>
          <w:rFonts w:ascii="Book Antiqua" w:hAnsi="Book Antiqua" w:cs="Arial"/>
          <w:sz w:val="24"/>
          <w:szCs w:val="24"/>
          <w:lang w:val="en-US"/>
        </w:rPr>
        <w:t xml:space="preserve">prolonged </w:t>
      </w:r>
      <w:r w:rsidR="00FF6480" w:rsidRPr="00890627">
        <w:rPr>
          <w:rFonts w:ascii="Book Antiqua" w:hAnsi="Book Antiqua" w:cs="Arial"/>
          <w:sz w:val="24"/>
          <w:szCs w:val="24"/>
          <w:lang w:val="en-US"/>
        </w:rPr>
        <w:t xml:space="preserve">follow-up </w:t>
      </w:r>
      <w:r w:rsidRPr="00890627">
        <w:rPr>
          <w:rFonts w:ascii="Book Antiqua" w:hAnsi="Book Antiqua" w:cs="Arial"/>
          <w:sz w:val="24"/>
          <w:szCs w:val="24"/>
          <w:lang w:val="en-US"/>
        </w:rPr>
        <w:t xml:space="preserve">(late recurrences are more frequently locoregional), </w:t>
      </w:r>
      <w:r w:rsidR="00FF6480" w:rsidRPr="00890627">
        <w:rPr>
          <w:rFonts w:ascii="Book Antiqua" w:hAnsi="Book Antiqua" w:cs="Arial"/>
          <w:sz w:val="24"/>
          <w:szCs w:val="24"/>
          <w:lang w:val="en-US"/>
        </w:rPr>
        <w:t xml:space="preserve">taking into account the possibility </w:t>
      </w:r>
      <w:r w:rsidRPr="00890627">
        <w:rPr>
          <w:rFonts w:ascii="Book Antiqua" w:hAnsi="Book Antiqua" w:cs="Arial"/>
          <w:sz w:val="24"/>
          <w:szCs w:val="24"/>
          <w:lang w:val="en-US"/>
        </w:rPr>
        <w:t>of second</w:t>
      </w:r>
      <w:r w:rsidR="00FF6480" w:rsidRPr="00890627">
        <w:rPr>
          <w:rFonts w:ascii="Book Antiqua" w:hAnsi="Book Antiqua" w:cs="Arial"/>
          <w:sz w:val="24"/>
          <w:szCs w:val="24"/>
          <w:lang w:val="en-US"/>
        </w:rPr>
        <w:t xml:space="preserve"> cancers</w:t>
      </w:r>
      <w:r w:rsidRPr="00890627">
        <w:rPr>
          <w:rFonts w:ascii="Book Antiqua" w:hAnsi="Book Antiqua" w:cs="Arial"/>
          <w:sz w:val="24"/>
          <w:szCs w:val="24"/>
          <w:lang w:val="en-US"/>
        </w:rPr>
        <w:t xml:space="preserve">. </w:t>
      </w:r>
      <w:r w:rsidR="00FF6480" w:rsidRPr="00890627">
        <w:rPr>
          <w:rFonts w:ascii="Book Antiqua" w:hAnsi="Book Antiqua" w:cs="Arial"/>
          <w:sz w:val="24"/>
          <w:szCs w:val="24"/>
          <w:lang w:val="en-US"/>
        </w:rPr>
        <w:t xml:space="preserve">Finally, </w:t>
      </w:r>
      <w:r w:rsidRPr="00890627">
        <w:rPr>
          <w:rFonts w:ascii="Book Antiqua" w:hAnsi="Book Antiqua" w:cs="Arial"/>
          <w:sz w:val="24"/>
          <w:szCs w:val="24"/>
          <w:lang w:val="en-US"/>
        </w:rPr>
        <w:t>intermediate</w:t>
      </w:r>
      <w:r w:rsidR="00FF6480" w:rsidRPr="00890627">
        <w:rPr>
          <w:rFonts w:ascii="Book Antiqua" w:hAnsi="Book Antiqua" w:cs="Arial"/>
          <w:sz w:val="24"/>
          <w:szCs w:val="24"/>
          <w:lang w:val="en-US"/>
        </w:rPr>
        <w:t xml:space="preserve">-risk cases should be managed after </w:t>
      </w:r>
      <w:r w:rsidRPr="00890627">
        <w:rPr>
          <w:rFonts w:ascii="Book Antiqua" w:hAnsi="Book Antiqua" w:cs="Arial"/>
          <w:sz w:val="24"/>
          <w:szCs w:val="24"/>
          <w:lang w:val="en-US"/>
        </w:rPr>
        <w:t>further selection</w:t>
      </w:r>
      <w:r w:rsidR="00FF6480" w:rsidRPr="00890627">
        <w:rPr>
          <w:rFonts w:ascii="Book Antiqua" w:hAnsi="Book Antiqua" w:cs="Arial"/>
          <w:sz w:val="24"/>
          <w:szCs w:val="24"/>
          <w:lang w:val="en-US"/>
        </w:rPr>
        <w:t xml:space="preserve">, eventually based upon newly discovered </w:t>
      </w:r>
      <w:r w:rsidRPr="00890627">
        <w:rPr>
          <w:rFonts w:ascii="Book Antiqua" w:hAnsi="Book Antiqua" w:cs="Arial"/>
          <w:sz w:val="24"/>
          <w:szCs w:val="24"/>
          <w:lang w:val="en-US"/>
        </w:rPr>
        <w:t xml:space="preserve">(biological?) </w:t>
      </w:r>
      <w:r w:rsidR="00FF6480" w:rsidRPr="00890627">
        <w:rPr>
          <w:rFonts w:ascii="Book Antiqua" w:hAnsi="Book Antiqua" w:cs="Arial"/>
          <w:sz w:val="24"/>
          <w:szCs w:val="24"/>
          <w:lang w:val="en-US"/>
        </w:rPr>
        <w:t>features</w:t>
      </w:r>
      <w:r w:rsidR="00FF6480" w:rsidRPr="00890627">
        <w:rPr>
          <w:rFonts w:ascii="Book Antiqua" w:hAnsi="Book Antiqua" w:cs="Arial"/>
          <w:sz w:val="24"/>
          <w:szCs w:val="24"/>
          <w:vertAlign w:val="superscript"/>
          <w:lang w:val="en-US"/>
        </w:rPr>
        <w:t xml:space="preserve"> </w:t>
      </w:r>
      <w:r w:rsidRPr="00890627">
        <w:rPr>
          <w:rFonts w:ascii="Book Antiqua" w:hAnsi="Book Antiqua" w:cs="Arial"/>
          <w:sz w:val="24"/>
          <w:szCs w:val="24"/>
          <w:vertAlign w:val="superscript"/>
          <w:lang w:val="en-US"/>
        </w:rPr>
        <w:t>[17]</w:t>
      </w:r>
      <w:r w:rsidRPr="00890627">
        <w:rPr>
          <w:rFonts w:ascii="Book Antiqua" w:eastAsia="Times New Roman" w:hAnsi="Book Antiqua" w:cs="Arial"/>
          <w:sz w:val="24"/>
          <w:szCs w:val="24"/>
          <w:lang w:val="en-US" w:eastAsia="it-IT"/>
        </w:rPr>
        <w:t>.</w:t>
      </w:r>
    </w:p>
    <w:p w:rsidR="006E47CF" w:rsidRPr="00890627" w:rsidRDefault="006E47CF" w:rsidP="00743041">
      <w:pPr>
        <w:adjustRightInd w:val="0"/>
        <w:snapToGrid w:val="0"/>
        <w:spacing w:after="0" w:line="360" w:lineRule="auto"/>
        <w:jc w:val="both"/>
        <w:rPr>
          <w:rFonts w:ascii="Book Antiqua" w:hAnsi="Book Antiqua" w:cs="Arial"/>
          <w:sz w:val="24"/>
          <w:szCs w:val="24"/>
          <w:lang w:val="en-US"/>
        </w:rPr>
      </w:pPr>
    </w:p>
    <w:p w:rsidR="006E47CF" w:rsidRPr="00890627" w:rsidRDefault="006E47CF" w:rsidP="00743041">
      <w:pPr>
        <w:adjustRightInd w:val="0"/>
        <w:snapToGrid w:val="0"/>
        <w:spacing w:after="0" w:line="360" w:lineRule="auto"/>
        <w:jc w:val="both"/>
        <w:rPr>
          <w:rFonts w:ascii="Book Antiqua" w:hAnsi="Book Antiqua" w:cs="Arial"/>
          <w:b/>
          <w:sz w:val="24"/>
          <w:szCs w:val="24"/>
          <w:lang w:val="en-US"/>
        </w:rPr>
      </w:pPr>
      <w:r w:rsidRPr="00890627">
        <w:rPr>
          <w:rFonts w:ascii="Book Antiqua" w:hAnsi="Book Antiqua" w:cs="Arial"/>
          <w:b/>
          <w:sz w:val="24"/>
          <w:szCs w:val="24"/>
          <w:lang w:val="en-US"/>
        </w:rPr>
        <w:t>ACKNOWEDGMENTS</w:t>
      </w:r>
    </w:p>
    <w:p w:rsidR="006E47CF" w:rsidRPr="00890627" w:rsidRDefault="006E47CF" w:rsidP="00743041">
      <w:pPr>
        <w:adjustRightInd w:val="0"/>
        <w:snapToGrid w:val="0"/>
        <w:spacing w:after="0" w:line="360" w:lineRule="auto"/>
        <w:jc w:val="both"/>
        <w:rPr>
          <w:rFonts w:ascii="Book Antiqua" w:hAnsi="Book Antiqua" w:cs="Arial"/>
          <w:bCs/>
          <w:iCs/>
          <w:sz w:val="24"/>
          <w:szCs w:val="24"/>
          <w:lang w:val="en-US"/>
        </w:rPr>
      </w:pPr>
      <w:r w:rsidRPr="00890627">
        <w:rPr>
          <w:rFonts w:ascii="Book Antiqua" w:hAnsi="Book Antiqua" w:cs="Arial"/>
          <w:sz w:val="24"/>
          <w:szCs w:val="24"/>
          <w:lang w:val="en-US"/>
        </w:rPr>
        <w:t>We would like to thank the following collaborators who contributed to the round table: F</w:t>
      </w:r>
      <w:r w:rsidRPr="00890627">
        <w:rPr>
          <w:rFonts w:ascii="Book Antiqua" w:hAnsi="Book Antiqua" w:cs="Arial"/>
          <w:bCs/>
          <w:iCs/>
          <w:sz w:val="24"/>
          <w:szCs w:val="24"/>
          <w:lang w:val="pt-BR"/>
        </w:rPr>
        <w:t xml:space="preserve">erdinando Agresta, Luca Ansaloni, Luca Arru, Josè Carvalho, Bruno Compagnoni, </w:t>
      </w:r>
      <w:r w:rsidRPr="00890627">
        <w:rPr>
          <w:rFonts w:ascii="Book Antiqua" w:hAnsi="Book Antiqua" w:cs="Arial"/>
          <w:bCs/>
          <w:iCs/>
          <w:sz w:val="24"/>
          <w:szCs w:val="24"/>
          <w:lang w:val="en-US"/>
        </w:rPr>
        <w:t xml:space="preserve">Alberto Di Leo, </w:t>
      </w:r>
      <w:r w:rsidRPr="00890627">
        <w:rPr>
          <w:rFonts w:ascii="Book Antiqua" w:hAnsi="Book Antiqua" w:cs="Arial"/>
          <w:bCs/>
          <w:iCs/>
          <w:sz w:val="24"/>
          <w:szCs w:val="24"/>
          <w:lang w:val="pt-BR"/>
        </w:rPr>
        <w:t>Federico Gheza, Paulo Kassab, Richard Hardwick,</w:t>
      </w:r>
      <w:r w:rsidRPr="00890627">
        <w:rPr>
          <w:rFonts w:ascii="Book Antiqua" w:hAnsi="Book Antiqua" w:cs="Arial"/>
          <w:bCs/>
          <w:iCs/>
          <w:sz w:val="24"/>
          <w:szCs w:val="24"/>
          <w:lang w:val="en-US"/>
        </w:rPr>
        <w:t xml:space="preserve"> Daisuke Ichikawa, </w:t>
      </w:r>
      <w:r w:rsidRPr="00890627">
        <w:rPr>
          <w:rFonts w:ascii="Book Antiqua" w:hAnsi="Book Antiqua" w:cs="Arial"/>
          <w:bCs/>
          <w:iCs/>
          <w:sz w:val="24"/>
          <w:szCs w:val="24"/>
          <w:lang w:val="pt-BR"/>
        </w:rPr>
        <w:t xml:space="preserve">Carlos Malheiros, Paul Mansfield, Sarah Molfino, Katja Ott, Atsushi Nashimoto, Shaun Preston, Stefano Rausei, Christoph Shuhmacher, Vivian Strong, </w:t>
      </w:r>
      <w:r w:rsidRPr="00890627">
        <w:rPr>
          <w:rFonts w:ascii="Book Antiqua" w:hAnsi="Book Antiqua" w:cs="Arial"/>
          <w:bCs/>
          <w:iCs/>
          <w:sz w:val="24"/>
          <w:szCs w:val="24"/>
          <w:lang w:val="en-US"/>
        </w:rPr>
        <w:t>Daniela Zanotti, Martin Karpeh,</w:t>
      </w:r>
      <w:r w:rsidRPr="00890627">
        <w:rPr>
          <w:rFonts w:ascii="Book Antiqua" w:hAnsi="Book Antiqua" w:cs="Arial"/>
          <w:bCs/>
          <w:iCs/>
          <w:sz w:val="24"/>
          <w:szCs w:val="24"/>
          <w:lang w:val="pt-BR"/>
        </w:rPr>
        <w:t xml:space="preserve"> </w:t>
      </w:r>
      <w:r w:rsidRPr="00890627">
        <w:rPr>
          <w:rFonts w:ascii="Book Antiqua" w:hAnsi="Book Antiqua" w:cs="Arial"/>
          <w:bCs/>
          <w:iCs/>
          <w:sz w:val="24"/>
          <w:szCs w:val="24"/>
          <w:lang w:val="en-US"/>
        </w:rPr>
        <w:t>Guido Tiberio, and Daniel Coit.</w:t>
      </w:r>
    </w:p>
    <w:p w:rsidR="006E47CF" w:rsidRDefault="006E47CF" w:rsidP="00743041">
      <w:pPr>
        <w:adjustRightInd w:val="0"/>
        <w:snapToGrid w:val="0"/>
        <w:spacing w:after="0" w:line="360" w:lineRule="auto"/>
        <w:jc w:val="both"/>
        <w:rPr>
          <w:rFonts w:ascii="Book Antiqua" w:hAnsi="Book Antiqua" w:cs="Arial"/>
          <w:b/>
          <w:sz w:val="21"/>
          <w:szCs w:val="24"/>
          <w:lang w:val="en-US" w:eastAsia="zh-CN"/>
        </w:rPr>
      </w:pPr>
      <w:r w:rsidRPr="00890627">
        <w:rPr>
          <w:rFonts w:ascii="Book Antiqua" w:hAnsi="Book Antiqua" w:cs="Arial"/>
          <w:sz w:val="24"/>
          <w:szCs w:val="24"/>
          <w:lang w:val="en-US"/>
        </w:rPr>
        <w:br w:type="page"/>
      </w:r>
      <w:r w:rsidRPr="00D260E2">
        <w:rPr>
          <w:rFonts w:ascii="Book Antiqua" w:hAnsi="Book Antiqua" w:cs="Arial"/>
          <w:b/>
          <w:sz w:val="21"/>
          <w:szCs w:val="24"/>
          <w:lang w:val="en-US"/>
        </w:rPr>
        <w:lastRenderedPageBreak/>
        <w:t>REFERENCES</w:t>
      </w:r>
    </w:p>
    <w:p w:rsidR="009734CB" w:rsidRPr="00F56FCE" w:rsidRDefault="009734CB" w:rsidP="00743041">
      <w:pPr>
        <w:adjustRightInd w:val="0"/>
        <w:snapToGrid w:val="0"/>
        <w:spacing w:after="0" w:line="360" w:lineRule="auto"/>
        <w:jc w:val="both"/>
        <w:rPr>
          <w:rFonts w:ascii="Book Antiqua" w:hAnsi="Book Antiqua" w:cs="宋体"/>
          <w:sz w:val="24"/>
          <w:szCs w:val="24"/>
        </w:rPr>
      </w:pPr>
      <w:r w:rsidRPr="00F56FCE">
        <w:rPr>
          <w:rFonts w:ascii="Book Antiqua" w:hAnsi="Book Antiqua" w:cs="宋体"/>
          <w:sz w:val="24"/>
          <w:szCs w:val="24"/>
        </w:rPr>
        <w:t>1 </w:t>
      </w:r>
      <w:r w:rsidRPr="00F56FCE">
        <w:rPr>
          <w:rFonts w:ascii="Book Antiqua" w:hAnsi="Book Antiqua" w:cs="宋体"/>
          <w:b/>
          <w:bCs/>
          <w:sz w:val="24"/>
          <w:szCs w:val="24"/>
        </w:rPr>
        <w:t>Roviello F</w:t>
      </w:r>
      <w:r w:rsidRPr="00F56FCE">
        <w:rPr>
          <w:rFonts w:ascii="Book Antiqua" w:hAnsi="Book Antiqua" w:cs="宋体"/>
          <w:sz w:val="24"/>
          <w:szCs w:val="24"/>
        </w:rPr>
        <w:t>, Marrelli D, de Manzoni G, Morgagni P, Di Leo A, Saragoni L, De Stefano A. Prospective study of peritoneal recurrence after curative surgery for gastric cancer. </w:t>
      </w:r>
      <w:r w:rsidRPr="00F56FCE">
        <w:rPr>
          <w:rFonts w:ascii="Book Antiqua" w:hAnsi="Book Antiqua" w:cs="宋体"/>
          <w:i/>
          <w:iCs/>
          <w:sz w:val="24"/>
          <w:szCs w:val="24"/>
        </w:rPr>
        <w:t>Br J Surg</w:t>
      </w:r>
      <w:r w:rsidRPr="00F56FCE">
        <w:rPr>
          <w:rFonts w:ascii="Book Antiqua" w:hAnsi="Book Antiqua" w:cs="宋体"/>
          <w:sz w:val="24"/>
          <w:szCs w:val="24"/>
        </w:rPr>
        <w:t> 2003; </w:t>
      </w:r>
      <w:r w:rsidRPr="00F56FCE">
        <w:rPr>
          <w:rFonts w:ascii="Book Antiqua" w:hAnsi="Book Antiqua" w:cs="宋体"/>
          <w:b/>
          <w:bCs/>
          <w:sz w:val="24"/>
          <w:szCs w:val="24"/>
        </w:rPr>
        <w:t>90</w:t>
      </w:r>
      <w:r w:rsidRPr="00F56FCE">
        <w:rPr>
          <w:rFonts w:ascii="Book Antiqua" w:hAnsi="Book Antiqua" w:cs="宋体"/>
          <w:sz w:val="24"/>
          <w:szCs w:val="24"/>
        </w:rPr>
        <w:t>: 1113-1119 [PMID: 12945079 DOI: 10.1002/bjs.4164]</w:t>
      </w:r>
    </w:p>
    <w:p w:rsidR="009734CB" w:rsidRPr="00F56FCE" w:rsidRDefault="009734CB" w:rsidP="00743041">
      <w:pPr>
        <w:adjustRightInd w:val="0"/>
        <w:snapToGrid w:val="0"/>
        <w:spacing w:after="0" w:line="360" w:lineRule="auto"/>
        <w:jc w:val="both"/>
        <w:rPr>
          <w:rFonts w:ascii="Book Antiqua" w:hAnsi="Book Antiqua" w:cs="宋体"/>
          <w:sz w:val="24"/>
          <w:szCs w:val="24"/>
        </w:rPr>
      </w:pPr>
      <w:r w:rsidRPr="00F56FCE">
        <w:rPr>
          <w:rFonts w:ascii="Book Antiqua" w:hAnsi="Book Antiqua" w:cs="宋体"/>
          <w:sz w:val="24"/>
          <w:szCs w:val="24"/>
        </w:rPr>
        <w:t>2 </w:t>
      </w:r>
      <w:r w:rsidRPr="00F56FCE">
        <w:rPr>
          <w:rFonts w:ascii="Book Antiqua" w:hAnsi="Book Antiqua" w:cs="宋体"/>
          <w:b/>
          <w:bCs/>
          <w:sz w:val="24"/>
          <w:szCs w:val="24"/>
        </w:rPr>
        <w:t>Shiraishi N</w:t>
      </w:r>
      <w:r w:rsidRPr="00F56FCE">
        <w:rPr>
          <w:rFonts w:ascii="Book Antiqua" w:hAnsi="Book Antiqua" w:cs="宋体"/>
          <w:sz w:val="24"/>
          <w:szCs w:val="24"/>
        </w:rPr>
        <w:t>, Inomata M, Osawa N, Yasuda K, Adachi Y, Kitano S. Early and late recurrence after gastrectomy for gastric carcinoma. Univariate and multivariate analyses. </w:t>
      </w:r>
      <w:r w:rsidRPr="00F56FCE">
        <w:rPr>
          <w:rFonts w:ascii="Book Antiqua" w:hAnsi="Book Antiqua" w:cs="宋体"/>
          <w:i/>
          <w:iCs/>
          <w:sz w:val="24"/>
          <w:szCs w:val="24"/>
        </w:rPr>
        <w:t>Cancer</w:t>
      </w:r>
      <w:r w:rsidRPr="00F56FCE">
        <w:rPr>
          <w:rFonts w:ascii="Book Antiqua" w:hAnsi="Book Antiqua" w:cs="宋体"/>
          <w:sz w:val="24"/>
          <w:szCs w:val="24"/>
        </w:rPr>
        <w:t> 2000; </w:t>
      </w:r>
      <w:r w:rsidRPr="00F56FCE">
        <w:rPr>
          <w:rFonts w:ascii="Book Antiqua" w:hAnsi="Book Antiqua" w:cs="宋体"/>
          <w:b/>
          <w:bCs/>
          <w:sz w:val="24"/>
          <w:szCs w:val="24"/>
        </w:rPr>
        <w:t>89</w:t>
      </w:r>
      <w:r w:rsidRPr="00F56FCE">
        <w:rPr>
          <w:rFonts w:ascii="Book Antiqua" w:hAnsi="Book Antiqua" w:cs="宋体"/>
          <w:sz w:val="24"/>
          <w:szCs w:val="24"/>
        </w:rPr>
        <w:t>: 255-261 [PMID: 10918153]</w:t>
      </w:r>
    </w:p>
    <w:p w:rsidR="009734CB" w:rsidRPr="00F56FCE" w:rsidRDefault="009734CB" w:rsidP="00743041">
      <w:pPr>
        <w:adjustRightInd w:val="0"/>
        <w:snapToGrid w:val="0"/>
        <w:spacing w:after="0" w:line="360" w:lineRule="auto"/>
        <w:jc w:val="both"/>
        <w:rPr>
          <w:rFonts w:ascii="Book Antiqua" w:hAnsi="Book Antiqua" w:cs="宋体"/>
          <w:sz w:val="24"/>
          <w:szCs w:val="24"/>
        </w:rPr>
      </w:pPr>
      <w:r w:rsidRPr="00F56FCE">
        <w:rPr>
          <w:rFonts w:ascii="Book Antiqua" w:hAnsi="Book Antiqua" w:cs="宋体"/>
          <w:sz w:val="24"/>
          <w:szCs w:val="24"/>
        </w:rPr>
        <w:t>3 </w:t>
      </w:r>
      <w:r w:rsidRPr="00F56FCE">
        <w:rPr>
          <w:rFonts w:ascii="Book Antiqua" w:hAnsi="Book Antiqua" w:cs="宋体"/>
          <w:b/>
          <w:bCs/>
          <w:sz w:val="24"/>
          <w:szCs w:val="24"/>
        </w:rPr>
        <w:t>Schwarz RE</w:t>
      </w:r>
      <w:r w:rsidRPr="00F56FCE">
        <w:rPr>
          <w:rFonts w:ascii="Book Antiqua" w:hAnsi="Book Antiqua" w:cs="宋体"/>
          <w:sz w:val="24"/>
          <w:szCs w:val="24"/>
        </w:rPr>
        <w:t>, Zagala-Nevarez K. Recurrence patterns after radical gastrectomy for gastric cancer: prognostic factors and implications for postoperative adjuvant therapy. </w:t>
      </w:r>
      <w:r w:rsidRPr="00F56FCE">
        <w:rPr>
          <w:rFonts w:ascii="Book Antiqua" w:hAnsi="Book Antiqua" w:cs="宋体"/>
          <w:i/>
          <w:iCs/>
          <w:sz w:val="24"/>
          <w:szCs w:val="24"/>
        </w:rPr>
        <w:t>Ann Surg Oncol</w:t>
      </w:r>
      <w:r w:rsidRPr="00F56FCE">
        <w:rPr>
          <w:rFonts w:ascii="Book Antiqua" w:hAnsi="Book Antiqua" w:cs="宋体"/>
          <w:sz w:val="24"/>
          <w:szCs w:val="24"/>
        </w:rPr>
        <w:t> 2002; </w:t>
      </w:r>
      <w:r w:rsidRPr="00F56FCE">
        <w:rPr>
          <w:rFonts w:ascii="Book Antiqua" w:hAnsi="Book Antiqua" w:cs="宋体"/>
          <w:b/>
          <w:bCs/>
          <w:sz w:val="24"/>
          <w:szCs w:val="24"/>
        </w:rPr>
        <w:t>9</w:t>
      </w:r>
      <w:r w:rsidRPr="00F56FCE">
        <w:rPr>
          <w:rFonts w:ascii="Book Antiqua" w:hAnsi="Book Antiqua" w:cs="宋体"/>
          <w:sz w:val="24"/>
          <w:szCs w:val="24"/>
        </w:rPr>
        <w:t>: 394-400 [PMID: 11986192]</w:t>
      </w:r>
    </w:p>
    <w:p w:rsidR="009734CB" w:rsidRPr="00F56FCE" w:rsidRDefault="009734CB" w:rsidP="00743041">
      <w:pPr>
        <w:adjustRightInd w:val="0"/>
        <w:snapToGrid w:val="0"/>
        <w:spacing w:after="0" w:line="360" w:lineRule="auto"/>
        <w:jc w:val="both"/>
        <w:rPr>
          <w:rFonts w:ascii="Book Antiqua" w:hAnsi="Book Antiqua" w:cs="宋体"/>
          <w:sz w:val="24"/>
          <w:szCs w:val="24"/>
        </w:rPr>
      </w:pPr>
      <w:r w:rsidRPr="00F56FCE">
        <w:rPr>
          <w:rFonts w:ascii="Book Antiqua" w:hAnsi="Book Antiqua" w:cs="宋体"/>
          <w:sz w:val="24"/>
          <w:szCs w:val="24"/>
        </w:rPr>
        <w:t>4 </w:t>
      </w:r>
      <w:r w:rsidRPr="00F56FCE">
        <w:rPr>
          <w:rFonts w:ascii="Book Antiqua" w:hAnsi="Book Antiqua" w:cs="宋体"/>
          <w:b/>
          <w:bCs/>
          <w:sz w:val="24"/>
          <w:szCs w:val="24"/>
        </w:rPr>
        <w:t>Baiocchi GL</w:t>
      </w:r>
      <w:r w:rsidRPr="00F56FCE">
        <w:rPr>
          <w:rFonts w:ascii="Book Antiqua" w:hAnsi="Book Antiqua" w:cs="宋体"/>
          <w:sz w:val="24"/>
          <w:szCs w:val="24"/>
        </w:rPr>
        <w:t>, Tiberio GA, Minicozzi AM, Morgagni P, Marrelli D, Bruno L, Rosa F, Marchet A, Coniglio A, Saragoni L, Veltri M, Pacelli F, Roviello F, Nitti D, Giulini SM, De Manzoni G. A multicentric Western analysis of prognostic factors in advanced, node-negative gastric cancer patients. </w:t>
      </w:r>
      <w:r w:rsidRPr="00F56FCE">
        <w:rPr>
          <w:rFonts w:ascii="Book Antiqua" w:hAnsi="Book Antiqua" w:cs="宋体"/>
          <w:i/>
          <w:iCs/>
          <w:sz w:val="24"/>
          <w:szCs w:val="24"/>
        </w:rPr>
        <w:t>Ann Surg</w:t>
      </w:r>
      <w:r w:rsidRPr="00F56FCE">
        <w:rPr>
          <w:rFonts w:ascii="Book Antiqua" w:hAnsi="Book Antiqua" w:cs="宋体"/>
          <w:sz w:val="24"/>
          <w:szCs w:val="24"/>
        </w:rPr>
        <w:t> 2010; </w:t>
      </w:r>
      <w:r w:rsidRPr="00F56FCE">
        <w:rPr>
          <w:rFonts w:ascii="Book Antiqua" w:hAnsi="Book Antiqua" w:cs="宋体"/>
          <w:b/>
          <w:bCs/>
          <w:sz w:val="24"/>
          <w:szCs w:val="24"/>
        </w:rPr>
        <w:t>252</w:t>
      </w:r>
      <w:r w:rsidRPr="00F56FCE">
        <w:rPr>
          <w:rFonts w:ascii="Book Antiqua" w:hAnsi="Book Antiqua" w:cs="宋体"/>
          <w:sz w:val="24"/>
          <w:szCs w:val="24"/>
        </w:rPr>
        <w:t>: 70-73 [PMID: 20562605 DOI: 10.1097/SLA.0b013e3181e4585e]</w:t>
      </w:r>
    </w:p>
    <w:p w:rsidR="009734CB" w:rsidRPr="00F56FCE" w:rsidRDefault="009734CB" w:rsidP="00743041">
      <w:pPr>
        <w:adjustRightInd w:val="0"/>
        <w:snapToGrid w:val="0"/>
        <w:spacing w:after="0" w:line="360" w:lineRule="auto"/>
        <w:jc w:val="both"/>
        <w:rPr>
          <w:rFonts w:ascii="Book Antiqua" w:hAnsi="Book Antiqua" w:cs="宋体"/>
          <w:sz w:val="24"/>
          <w:szCs w:val="24"/>
        </w:rPr>
      </w:pPr>
      <w:r w:rsidRPr="00F56FCE">
        <w:rPr>
          <w:rFonts w:ascii="Book Antiqua" w:hAnsi="Book Antiqua" w:cs="宋体"/>
          <w:sz w:val="24"/>
          <w:szCs w:val="24"/>
        </w:rPr>
        <w:t>5 </w:t>
      </w:r>
      <w:r w:rsidRPr="00F56FCE">
        <w:rPr>
          <w:rFonts w:ascii="Book Antiqua" w:hAnsi="Book Antiqua" w:cs="宋体"/>
          <w:b/>
          <w:bCs/>
          <w:sz w:val="24"/>
          <w:szCs w:val="24"/>
        </w:rPr>
        <w:t>Marrelli D</w:t>
      </w:r>
      <w:r w:rsidRPr="00F56FCE">
        <w:rPr>
          <w:rFonts w:ascii="Book Antiqua" w:hAnsi="Book Antiqua" w:cs="宋体"/>
          <w:sz w:val="24"/>
          <w:szCs w:val="24"/>
        </w:rPr>
        <w:t>, Roviello F, de Manzoni G, Morgagni P, Di Leo A, Saragoni L, De Stefano A, Folli S, Cordiano C, Pinto E. Different patterns of recurrence in gastric cancer depending on Lauren's histological type: longitudinal study. </w:t>
      </w:r>
      <w:r w:rsidRPr="00F56FCE">
        <w:rPr>
          <w:rFonts w:ascii="Book Antiqua" w:hAnsi="Book Antiqua" w:cs="宋体"/>
          <w:i/>
          <w:iCs/>
          <w:sz w:val="24"/>
          <w:szCs w:val="24"/>
        </w:rPr>
        <w:t>World J Surg</w:t>
      </w:r>
      <w:r w:rsidRPr="00F56FCE">
        <w:rPr>
          <w:rFonts w:ascii="Book Antiqua" w:hAnsi="Book Antiqua" w:cs="宋体"/>
          <w:sz w:val="24"/>
          <w:szCs w:val="24"/>
        </w:rPr>
        <w:t> 2002; </w:t>
      </w:r>
      <w:r w:rsidRPr="00F56FCE">
        <w:rPr>
          <w:rFonts w:ascii="Book Antiqua" w:hAnsi="Book Antiqua" w:cs="宋体"/>
          <w:b/>
          <w:bCs/>
          <w:sz w:val="24"/>
          <w:szCs w:val="24"/>
        </w:rPr>
        <w:t>26</w:t>
      </w:r>
      <w:r w:rsidRPr="00F56FCE">
        <w:rPr>
          <w:rFonts w:ascii="Book Antiqua" w:hAnsi="Book Antiqua" w:cs="宋体"/>
          <w:sz w:val="24"/>
          <w:szCs w:val="24"/>
        </w:rPr>
        <w:t>: 1160-1165 [PMID: 12209247]</w:t>
      </w:r>
    </w:p>
    <w:p w:rsidR="009734CB" w:rsidRPr="00F56FCE" w:rsidRDefault="009734CB" w:rsidP="00743041">
      <w:pPr>
        <w:adjustRightInd w:val="0"/>
        <w:snapToGrid w:val="0"/>
        <w:spacing w:after="0" w:line="360" w:lineRule="auto"/>
        <w:jc w:val="both"/>
        <w:rPr>
          <w:rFonts w:ascii="Book Antiqua" w:hAnsi="Book Antiqua" w:cs="宋体"/>
          <w:sz w:val="24"/>
          <w:szCs w:val="24"/>
        </w:rPr>
      </w:pPr>
      <w:r w:rsidRPr="00F56FCE">
        <w:rPr>
          <w:rFonts w:ascii="Book Antiqua" w:hAnsi="Book Antiqua" w:cs="宋体"/>
          <w:sz w:val="24"/>
          <w:szCs w:val="24"/>
        </w:rPr>
        <w:t>6 </w:t>
      </w:r>
      <w:r w:rsidRPr="00F56FCE">
        <w:rPr>
          <w:rFonts w:ascii="Book Antiqua" w:hAnsi="Book Antiqua" w:cs="宋体"/>
          <w:b/>
          <w:bCs/>
          <w:sz w:val="24"/>
          <w:szCs w:val="24"/>
        </w:rPr>
        <w:t>Böhner H</w:t>
      </w:r>
      <w:r w:rsidRPr="00F56FCE">
        <w:rPr>
          <w:rFonts w:ascii="Book Antiqua" w:hAnsi="Book Antiqua" w:cs="宋体"/>
          <w:sz w:val="24"/>
          <w:szCs w:val="24"/>
        </w:rPr>
        <w:t>, Zimmer T, Hopfenmüller W, Berger G, Buhr HJ. Detection and prognosis of recurrent gastric cancer--is routine follow-up after gastrectomy worthwhile? </w:t>
      </w:r>
      <w:r w:rsidRPr="00F56FCE">
        <w:rPr>
          <w:rFonts w:ascii="Book Antiqua" w:hAnsi="Book Antiqua" w:cs="宋体"/>
          <w:i/>
          <w:iCs/>
          <w:sz w:val="24"/>
          <w:szCs w:val="24"/>
        </w:rPr>
        <w:t>Hepatogastroenterology</w:t>
      </w:r>
      <w:r w:rsidRPr="00F56FCE">
        <w:rPr>
          <w:rFonts w:ascii="Book Antiqua" w:hAnsi="Book Antiqua" w:cs="宋体"/>
          <w:sz w:val="24"/>
          <w:szCs w:val="24"/>
        </w:rPr>
        <w:t> </w:t>
      </w:r>
      <w:r>
        <w:rPr>
          <w:rFonts w:ascii="Book Antiqua" w:hAnsi="Book Antiqua" w:cs="宋体" w:hint="eastAsia"/>
          <w:sz w:val="24"/>
          <w:szCs w:val="24"/>
        </w:rPr>
        <w:t>2000</w:t>
      </w:r>
      <w:r w:rsidRPr="00F56FCE">
        <w:rPr>
          <w:rFonts w:ascii="Book Antiqua" w:hAnsi="Book Antiqua" w:cs="宋体"/>
          <w:sz w:val="24"/>
          <w:szCs w:val="24"/>
        </w:rPr>
        <w:t>; </w:t>
      </w:r>
      <w:r w:rsidRPr="00F56FCE">
        <w:rPr>
          <w:rFonts w:ascii="Book Antiqua" w:hAnsi="Book Antiqua" w:cs="宋体"/>
          <w:b/>
          <w:bCs/>
          <w:sz w:val="24"/>
          <w:szCs w:val="24"/>
        </w:rPr>
        <w:t>47</w:t>
      </w:r>
      <w:r w:rsidRPr="00F56FCE">
        <w:rPr>
          <w:rFonts w:ascii="Book Antiqua" w:hAnsi="Book Antiqua" w:cs="宋体"/>
          <w:sz w:val="24"/>
          <w:szCs w:val="24"/>
        </w:rPr>
        <w:t>: 1489-1494 [PMID: 11100384]</w:t>
      </w:r>
    </w:p>
    <w:p w:rsidR="009734CB" w:rsidRPr="00F56FCE" w:rsidRDefault="009734CB" w:rsidP="00743041">
      <w:pPr>
        <w:adjustRightInd w:val="0"/>
        <w:snapToGrid w:val="0"/>
        <w:spacing w:after="0" w:line="360" w:lineRule="auto"/>
        <w:jc w:val="both"/>
        <w:rPr>
          <w:rFonts w:ascii="Book Antiqua" w:hAnsi="Book Antiqua" w:cs="宋体"/>
          <w:sz w:val="24"/>
          <w:szCs w:val="24"/>
        </w:rPr>
      </w:pPr>
      <w:r w:rsidRPr="00F56FCE">
        <w:rPr>
          <w:rFonts w:ascii="Book Antiqua" w:hAnsi="Book Antiqua" w:cs="宋体"/>
          <w:sz w:val="24"/>
          <w:szCs w:val="24"/>
        </w:rPr>
        <w:t>7 </w:t>
      </w:r>
      <w:r w:rsidRPr="00F56FCE">
        <w:rPr>
          <w:rFonts w:ascii="Book Antiqua" w:hAnsi="Book Antiqua" w:cs="宋体"/>
          <w:b/>
          <w:bCs/>
          <w:sz w:val="24"/>
          <w:szCs w:val="24"/>
        </w:rPr>
        <w:t>Eom BW</w:t>
      </w:r>
      <w:r w:rsidRPr="00F56FCE">
        <w:rPr>
          <w:rFonts w:ascii="Book Antiqua" w:hAnsi="Book Antiqua" w:cs="宋体"/>
          <w:sz w:val="24"/>
          <w:szCs w:val="24"/>
        </w:rPr>
        <w:t>, Ryu KW, Lee JH, Choi IJ, Kook MC, Cho SJ, Lee JY, Kim CG, Park SR, Lee JS, Kim YW. Oncologic effectiveness of regular follow-up to detect recurrence after curative resection of gastric cancer. </w:t>
      </w:r>
      <w:r w:rsidRPr="00F56FCE">
        <w:rPr>
          <w:rFonts w:ascii="Book Antiqua" w:hAnsi="Book Antiqua" w:cs="宋体"/>
          <w:i/>
          <w:iCs/>
          <w:sz w:val="24"/>
          <w:szCs w:val="24"/>
        </w:rPr>
        <w:t>Ann Surg Oncol</w:t>
      </w:r>
      <w:r w:rsidRPr="00F56FCE">
        <w:rPr>
          <w:rFonts w:ascii="Book Antiqua" w:hAnsi="Book Antiqua" w:cs="宋体"/>
          <w:sz w:val="24"/>
          <w:szCs w:val="24"/>
        </w:rPr>
        <w:t> 2011; </w:t>
      </w:r>
      <w:r w:rsidRPr="00F56FCE">
        <w:rPr>
          <w:rFonts w:ascii="Book Antiqua" w:hAnsi="Book Antiqua" w:cs="宋体"/>
          <w:b/>
          <w:bCs/>
          <w:sz w:val="24"/>
          <w:szCs w:val="24"/>
        </w:rPr>
        <w:t>18</w:t>
      </w:r>
      <w:r w:rsidRPr="00F56FCE">
        <w:rPr>
          <w:rFonts w:ascii="Book Antiqua" w:hAnsi="Book Antiqua" w:cs="宋体"/>
          <w:sz w:val="24"/>
          <w:szCs w:val="24"/>
        </w:rPr>
        <w:t>: 358-364 [PMID: 21042946 DOI: 10.1245/s10434-010-1395-3]</w:t>
      </w:r>
    </w:p>
    <w:p w:rsidR="009734CB" w:rsidRPr="00F56FCE" w:rsidRDefault="009734CB" w:rsidP="00743041">
      <w:pPr>
        <w:adjustRightInd w:val="0"/>
        <w:snapToGrid w:val="0"/>
        <w:spacing w:after="0" w:line="360" w:lineRule="auto"/>
        <w:jc w:val="both"/>
        <w:rPr>
          <w:rFonts w:ascii="Book Antiqua" w:hAnsi="Book Antiqua" w:cs="宋体"/>
          <w:sz w:val="24"/>
          <w:szCs w:val="24"/>
        </w:rPr>
      </w:pPr>
      <w:r w:rsidRPr="00F56FCE">
        <w:rPr>
          <w:rFonts w:ascii="Book Antiqua" w:hAnsi="Book Antiqua" w:cs="宋体"/>
          <w:sz w:val="24"/>
          <w:szCs w:val="24"/>
        </w:rPr>
        <w:t>8 </w:t>
      </w:r>
      <w:r w:rsidRPr="00F56FCE">
        <w:rPr>
          <w:rFonts w:ascii="Book Antiqua" w:hAnsi="Book Antiqua" w:cs="宋体"/>
          <w:b/>
          <w:bCs/>
          <w:sz w:val="24"/>
          <w:szCs w:val="24"/>
        </w:rPr>
        <w:t>Kodera Y</w:t>
      </w:r>
      <w:r w:rsidRPr="00F56FCE">
        <w:rPr>
          <w:rFonts w:ascii="Book Antiqua" w:hAnsi="Book Antiqua" w:cs="宋体"/>
          <w:sz w:val="24"/>
          <w:szCs w:val="24"/>
        </w:rPr>
        <w:t>, Ito S, Yamamura Y, Mochizuki Y, Fujiwara M, Hibi K, Ito K, Akiyama S, Nakao A. Follow-up surveillance for recurrence after curative gastric cancer surgery lacks survival benefit. </w:t>
      </w:r>
      <w:r w:rsidRPr="00F56FCE">
        <w:rPr>
          <w:rFonts w:ascii="Book Antiqua" w:hAnsi="Book Antiqua" w:cs="宋体"/>
          <w:i/>
          <w:iCs/>
          <w:sz w:val="24"/>
          <w:szCs w:val="24"/>
        </w:rPr>
        <w:t>Ann Surg Oncol</w:t>
      </w:r>
      <w:r w:rsidRPr="00F56FCE">
        <w:rPr>
          <w:rFonts w:ascii="Book Antiqua" w:hAnsi="Book Antiqua" w:cs="宋体"/>
          <w:sz w:val="24"/>
          <w:szCs w:val="24"/>
        </w:rPr>
        <w:t> 2003; </w:t>
      </w:r>
      <w:r w:rsidRPr="00F56FCE">
        <w:rPr>
          <w:rFonts w:ascii="Book Antiqua" w:hAnsi="Book Antiqua" w:cs="宋体"/>
          <w:b/>
          <w:bCs/>
          <w:sz w:val="24"/>
          <w:szCs w:val="24"/>
        </w:rPr>
        <w:t>10</w:t>
      </w:r>
      <w:r w:rsidRPr="00F56FCE">
        <w:rPr>
          <w:rFonts w:ascii="Book Antiqua" w:hAnsi="Book Antiqua" w:cs="宋体"/>
          <w:sz w:val="24"/>
          <w:szCs w:val="24"/>
        </w:rPr>
        <w:t>: 898-902 [PMID: 14527908]</w:t>
      </w:r>
    </w:p>
    <w:p w:rsidR="009734CB" w:rsidRPr="00F56FCE" w:rsidRDefault="009734CB" w:rsidP="00743041">
      <w:pPr>
        <w:adjustRightInd w:val="0"/>
        <w:snapToGrid w:val="0"/>
        <w:spacing w:after="0" w:line="360" w:lineRule="auto"/>
        <w:jc w:val="both"/>
        <w:rPr>
          <w:rFonts w:ascii="Book Antiqua" w:hAnsi="Book Antiqua" w:cs="宋体"/>
          <w:sz w:val="24"/>
          <w:szCs w:val="24"/>
        </w:rPr>
      </w:pPr>
      <w:r w:rsidRPr="00F56FCE">
        <w:rPr>
          <w:rFonts w:ascii="Book Antiqua" w:hAnsi="Book Antiqua" w:cs="宋体"/>
          <w:sz w:val="24"/>
          <w:szCs w:val="24"/>
        </w:rPr>
        <w:t>9 </w:t>
      </w:r>
      <w:r w:rsidRPr="00F56FCE">
        <w:rPr>
          <w:rFonts w:ascii="Book Antiqua" w:hAnsi="Book Antiqua" w:cs="宋体"/>
          <w:b/>
          <w:bCs/>
          <w:sz w:val="24"/>
          <w:szCs w:val="24"/>
        </w:rPr>
        <w:t>Tan IT</w:t>
      </w:r>
      <w:r w:rsidRPr="00F56FCE">
        <w:rPr>
          <w:rFonts w:ascii="Book Antiqua" w:hAnsi="Book Antiqua" w:cs="宋体"/>
          <w:sz w:val="24"/>
          <w:szCs w:val="24"/>
        </w:rPr>
        <w:t>, So BY. Value of intensive follow-up of patients after curative surgery for gastric carcinoma. </w:t>
      </w:r>
      <w:r w:rsidRPr="00F56FCE">
        <w:rPr>
          <w:rFonts w:ascii="Book Antiqua" w:hAnsi="Book Antiqua" w:cs="宋体"/>
          <w:i/>
          <w:iCs/>
          <w:sz w:val="24"/>
          <w:szCs w:val="24"/>
        </w:rPr>
        <w:t>J Surg Oncol</w:t>
      </w:r>
      <w:r w:rsidRPr="00F56FCE">
        <w:rPr>
          <w:rFonts w:ascii="Book Antiqua" w:hAnsi="Book Antiqua" w:cs="宋体"/>
          <w:sz w:val="24"/>
          <w:szCs w:val="24"/>
        </w:rPr>
        <w:t> 2007; </w:t>
      </w:r>
      <w:r w:rsidRPr="00F56FCE">
        <w:rPr>
          <w:rFonts w:ascii="Book Antiqua" w:hAnsi="Book Antiqua" w:cs="宋体"/>
          <w:b/>
          <w:bCs/>
          <w:sz w:val="24"/>
          <w:szCs w:val="24"/>
        </w:rPr>
        <w:t>96</w:t>
      </w:r>
      <w:r w:rsidRPr="00F56FCE">
        <w:rPr>
          <w:rFonts w:ascii="Book Antiqua" w:hAnsi="Book Antiqua" w:cs="宋体"/>
          <w:sz w:val="24"/>
          <w:szCs w:val="24"/>
        </w:rPr>
        <w:t>: 503-506 [PMID: 17680634]</w:t>
      </w:r>
    </w:p>
    <w:p w:rsidR="009734CB" w:rsidRPr="00F56FCE" w:rsidRDefault="009734CB" w:rsidP="00743041">
      <w:pPr>
        <w:adjustRightInd w:val="0"/>
        <w:snapToGrid w:val="0"/>
        <w:spacing w:after="0" w:line="360" w:lineRule="auto"/>
        <w:jc w:val="both"/>
        <w:rPr>
          <w:rFonts w:ascii="Book Antiqua" w:hAnsi="Book Antiqua" w:cs="宋体"/>
          <w:sz w:val="24"/>
          <w:szCs w:val="24"/>
        </w:rPr>
      </w:pPr>
      <w:r w:rsidRPr="00F56FCE">
        <w:rPr>
          <w:rFonts w:ascii="Book Antiqua" w:hAnsi="Book Antiqua" w:cs="宋体"/>
          <w:sz w:val="24"/>
          <w:szCs w:val="24"/>
        </w:rPr>
        <w:lastRenderedPageBreak/>
        <w:t>10 </w:t>
      </w:r>
      <w:r w:rsidRPr="00F56FCE">
        <w:rPr>
          <w:rFonts w:ascii="Book Antiqua" w:hAnsi="Book Antiqua" w:cs="宋体"/>
          <w:b/>
          <w:bCs/>
          <w:sz w:val="24"/>
          <w:szCs w:val="24"/>
        </w:rPr>
        <w:t>Villarreal-Garza C</w:t>
      </w:r>
      <w:r w:rsidRPr="00F56FCE">
        <w:rPr>
          <w:rFonts w:ascii="Book Antiqua" w:hAnsi="Book Antiqua" w:cs="宋体"/>
          <w:sz w:val="24"/>
          <w:szCs w:val="24"/>
        </w:rPr>
        <w:t>, Rojas-Flores M, Castro-Sánchez A, Villa AR, García-Aceituno L, León-Rodríguez E. Improved outcome in asymptomatic recurrence following curative surgery for gastric cancer. </w:t>
      </w:r>
      <w:r w:rsidRPr="00F56FCE">
        <w:rPr>
          <w:rFonts w:ascii="Book Antiqua" w:hAnsi="Book Antiqua" w:cs="宋体"/>
          <w:i/>
          <w:iCs/>
          <w:sz w:val="24"/>
          <w:szCs w:val="24"/>
        </w:rPr>
        <w:t>Med Oncol</w:t>
      </w:r>
      <w:r w:rsidRPr="00F56FCE">
        <w:rPr>
          <w:rFonts w:ascii="Book Antiqua" w:hAnsi="Book Antiqua" w:cs="宋体"/>
          <w:sz w:val="24"/>
          <w:szCs w:val="24"/>
        </w:rPr>
        <w:t> 2011; </w:t>
      </w:r>
      <w:r w:rsidRPr="00F56FCE">
        <w:rPr>
          <w:rFonts w:ascii="Book Antiqua" w:hAnsi="Book Antiqua" w:cs="宋体"/>
          <w:b/>
          <w:bCs/>
          <w:sz w:val="24"/>
          <w:szCs w:val="24"/>
        </w:rPr>
        <w:t>28</w:t>
      </w:r>
      <w:r w:rsidRPr="00F56FCE">
        <w:rPr>
          <w:rFonts w:ascii="Book Antiqua" w:hAnsi="Book Antiqua" w:cs="宋体"/>
          <w:sz w:val="24"/>
          <w:szCs w:val="24"/>
        </w:rPr>
        <w:t>: 973-980 [PMID: 20517658 DOI: 10.1007/s12032-010-9576-2]</w:t>
      </w:r>
    </w:p>
    <w:p w:rsidR="009734CB" w:rsidRPr="00F56FCE" w:rsidRDefault="009734CB" w:rsidP="00743041">
      <w:pPr>
        <w:adjustRightInd w:val="0"/>
        <w:snapToGrid w:val="0"/>
        <w:spacing w:after="0" w:line="360" w:lineRule="auto"/>
        <w:jc w:val="both"/>
        <w:rPr>
          <w:rFonts w:ascii="Book Antiqua" w:hAnsi="Book Antiqua" w:cs="宋体"/>
          <w:sz w:val="24"/>
          <w:szCs w:val="24"/>
        </w:rPr>
      </w:pPr>
      <w:r w:rsidRPr="00F56FCE">
        <w:rPr>
          <w:rFonts w:ascii="Book Antiqua" w:hAnsi="Book Antiqua" w:cs="宋体"/>
          <w:sz w:val="24"/>
          <w:szCs w:val="24"/>
        </w:rPr>
        <w:t>11 </w:t>
      </w:r>
      <w:r w:rsidRPr="00F56FCE">
        <w:rPr>
          <w:rFonts w:ascii="Book Antiqua" w:hAnsi="Book Antiqua" w:cs="宋体"/>
          <w:b/>
          <w:bCs/>
          <w:sz w:val="24"/>
          <w:szCs w:val="24"/>
        </w:rPr>
        <w:t>Whiting J</w:t>
      </w:r>
      <w:r w:rsidRPr="00F56FCE">
        <w:rPr>
          <w:rFonts w:ascii="Book Antiqua" w:hAnsi="Book Antiqua" w:cs="宋体"/>
          <w:sz w:val="24"/>
          <w:szCs w:val="24"/>
        </w:rPr>
        <w:t>, Sano T, Saka M, Fukagawa T, Katai H, Sasako M. Follow-up of gastric cancer: a review. </w:t>
      </w:r>
      <w:r w:rsidRPr="00F56FCE">
        <w:rPr>
          <w:rFonts w:ascii="Book Antiqua" w:hAnsi="Book Antiqua" w:cs="宋体"/>
          <w:i/>
          <w:iCs/>
          <w:sz w:val="24"/>
          <w:szCs w:val="24"/>
        </w:rPr>
        <w:t>Gastric Cancer</w:t>
      </w:r>
      <w:r w:rsidRPr="00F56FCE">
        <w:rPr>
          <w:rFonts w:ascii="Book Antiqua" w:hAnsi="Book Antiqua" w:cs="宋体"/>
          <w:sz w:val="24"/>
          <w:szCs w:val="24"/>
        </w:rPr>
        <w:t> 2006; </w:t>
      </w:r>
      <w:r w:rsidRPr="00F56FCE">
        <w:rPr>
          <w:rFonts w:ascii="Book Antiqua" w:hAnsi="Book Antiqua" w:cs="宋体"/>
          <w:b/>
          <w:bCs/>
          <w:sz w:val="24"/>
          <w:szCs w:val="24"/>
        </w:rPr>
        <w:t>9</w:t>
      </w:r>
      <w:r w:rsidRPr="00F56FCE">
        <w:rPr>
          <w:rFonts w:ascii="Book Antiqua" w:hAnsi="Book Antiqua" w:cs="宋体"/>
          <w:sz w:val="24"/>
          <w:szCs w:val="24"/>
        </w:rPr>
        <w:t>: 74-81 [PMID: 16767361]</w:t>
      </w:r>
    </w:p>
    <w:p w:rsidR="009734CB" w:rsidRPr="00F56FCE" w:rsidRDefault="009734CB" w:rsidP="00743041">
      <w:pPr>
        <w:adjustRightInd w:val="0"/>
        <w:snapToGrid w:val="0"/>
        <w:spacing w:after="0" w:line="360" w:lineRule="auto"/>
        <w:jc w:val="both"/>
        <w:rPr>
          <w:rFonts w:ascii="Book Antiqua" w:hAnsi="Book Antiqua" w:cs="宋体"/>
          <w:sz w:val="24"/>
          <w:szCs w:val="24"/>
        </w:rPr>
      </w:pPr>
      <w:r w:rsidRPr="00F56FCE">
        <w:rPr>
          <w:rFonts w:ascii="Book Antiqua" w:hAnsi="Book Antiqua" w:cs="宋体"/>
          <w:sz w:val="24"/>
          <w:szCs w:val="24"/>
        </w:rPr>
        <w:t>12 </w:t>
      </w:r>
      <w:r w:rsidRPr="00F56FCE">
        <w:rPr>
          <w:rFonts w:ascii="Book Antiqua" w:hAnsi="Book Antiqua" w:cs="宋体"/>
          <w:b/>
          <w:bCs/>
          <w:sz w:val="24"/>
          <w:szCs w:val="24"/>
        </w:rPr>
        <w:t>Verlato G</w:t>
      </w:r>
      <w:r w:rsidRPr="00F56FCE">
        <w:rPr>
          <w:rFonts w:ascii="Book Antiqua" w:hAnsi="Book Antiqua" w:cs="宋体"/>
          <w:sz w:val="24"/>
          <w:szCs w:val="24"/>
        </w:rPr>
        <w:t>, Roviello F, Marchet A, Giacopuzzi S, Marrelli D, Nitti D, de Manzoni G. Indexes of surgical quality in gastric cancer surgery: experience of an Italian network. </w:t>
      </w:r>
      <w:r w:rsidRPr="00F56FCE">
        <w:rPr>
          <w:rFonts w:ascii="Book Antiqua" w:hAnsi="Book Antiqua" w:cs="宋体"/>
          <w:i/>
          <w:iCs/>
          <w:sz w:val="24"/>
          <w:szCs w:val="24"/>
        </w:rPr>
        <w:t>Ann Surg Oncol</w:t>
      </w:r>
      <w:r w:rsidRPr="00F56FCE">
        <w:rPr>
          <w:rFonts w:ascii="Book Antiqua" w:hAnsi="Book Antiqua" w:cs="宋体"/>
          <w:sz w:val="24"/>
          <w:szCs w:val="24"/>
        </w:rPr>
        <w:t> 2009; </w:t>
      </w:r>
      <w:r w:rsidRPr="00F56FCE">
        <w:rPr>
          <w:rFonts w:ascii="Book Antiqua" w:hAnsi="Book Antiqua" w:cs="宋体"/>
          <w:b/>
          <w:bCs/>
          <w:sz w:val="24"/>
          <w:szCs w:val="24"/>
        </w:rPr>
        <w:t>16</w:t>
      </w:r>
      <w:r w:rsidRPr="00F56FCE">
        <w:rPr>
          <w:rFonts w:ascii="Book Antiqua" w:hAnsi="Book Antiqua" w:cs="宋体"/>
          <w:sz w:val="24"/>
          <w:szCs w:val="24"/>
        </w:rPr>
        <w:t>: 594-602 [PMID: 19118437 DOI: 10.1245/s10434-008-0271-x]</w:t>
      </w:r>
    </w:p>
    <w:p w:rsidR="009734CB" w:rsidRPr="00F56FCE" w:rsidRDefault="009734CB" w:rsidP="00743041">
      <w:pPr>
        <w:adjustRightInd w:val="0"/>
        <w:snapToGrid w:val="0"/>
        <w:spacing w:after="0" w:line="360" w:lineRule="auto"/>
        <w:jc w:val="both"/>
        <w:rPr>
          <w:rFonts w:ascii="Book Antiqua" w:hAnsi="Book Antiqua" w:cs="宋体"/>
          <w:sz w:val="24"/>
          <w:szCs w:val="24"/>
        </w:rPr>
      </w:pPr>
      <w:r w:rsidRPr="00F56FCE">
        <w:rPr>
          <w:rFonts w:ascii="Book Antiqua" w:hAnsi="Book Antiqua" w:cs="宋体"/>
          <w:sz w:val="24"/>
          <w:szCs w:val="24"/>
        </w:rPr>
        <w:t>13 </w:t>
      </w:r>
      <w:r w:rsidRPr="00F56FCE">
        <w:rPr>
          <w:rFonts w:ascii="Book Antiqua" w:hAnsi="Book Antiqua" w:cs="宋体"/>
          <w:b/>
          <w:bCs/>
          <w:sz w:val="24"/>
          <w:szCs w:val="24"/>
        </w:rPr>
        <w:t>Bennett JJ</w:t>
      </w:r>
      <w:r w:rsidRPr="00F56FCE">
        <w:rPr>
          <w:rFonts w:ascii="Book Antiqua" w:hAnsi="Book Antiqua" w:cs="宋体"/>
          <w:sz w:val="24"/>
          <w:szCs w:val="24"/>
        </w:rPr>
        <w:t>, Gonen M, D'Angelica M, Jaques DP, Brennan MF, Coit DG. Is detection of asymptomatic recurrence after curative resection associated with improved survival in patients with gastric cancer? </w:t>
      </w:r>
      <w:r w:rsidRPr="00F56FCE">
        <w:rPr>
          <w:rFonts w:ascii="Book Antiqua" w:hAnsi="Book Antiqua" w:cs="宋体"/>
          <w:i/>
          <w:iCs/>
          <w:sz w:val="24"/>
          <w:szCs w:val="24"/>
        </w:rPr>
        <w:t>J Am Coll Surg</w:t>
      </w:r>
      <w:r w:rsidRPr="00F56FCE">
        <w:rPr>
          <w:rFonts w:ascii="Book Antiqua" w:hAnsi="Book Antiqua" w:cs="宋体"/>
          <w:sz w:val="24"/>
          <w:szCs w:val="24"/>
        </w:rPr>
        <w:t> 2005; </w:t>
      </w:r>
      <w:r w:rsidRPr="00F56FCE">
        <w:rPr>
          <w:rFonts w:ascii="Book Antiqua" w:hAnsi="Book Antiqua" w:cs="宋体"/>
          <w:b/>
          <w:bCs/>
          <w:sz w:val="24"/>
          <w:szCs w:val="24"/>
        </w:rPr>
        <w:t>201</w:t>
      </w:r>
      <w:r w:rsidRPr="00F56FCE">
        <w:rPr>
          <w:rFonts w:ascii="Book Antiqua" w:hAnsi="Book Antiqua" w:cs="宋体"/>
          <w:sz w:val="24"/>
          <w:szCs w:val="24"/>
        </w:rPr>
        <w:t>: 503-510 [PMID: 16183487]</w:t>
      </w:r>
    </w:p>
    <w:p w:rsidR="009734CB" w:rsidRPr="00F56FCE" w:rsidRDefault="009734CB" w:rsidP="00743041">
      <w:pPr>
        <w:adjustRightInd w:val="0"/>
        <w:snapToGrid w:val="0"/>
        <w:spacing w:after="0" w:line="360" w:lineRule="auto"/>
        <w:jc w:val="both"/>
        <w:rPr>
          <w:rFonts w:ascii="Book Antiqua" w:hAnsi="Book Antiqua" w:cs="宋体"/>
          <w:sz w:val="24"/>
          <w:szCs w:val="24"/>
        </w:rPr>
      </w:pPr>
      <w:r w:rsidRPr="00F56FCE">
        <w:rPr>
          <w:rFonts w:ascii="Book Antiqua" w:hAnsi="Book Antiqua" w:cs="宋体"/>
          <w:sz w:val="24"/>
          <w:szCs w:val="24"/>
        </w:rPr>
        <w:t>14</w:t>
      </w:r>
      <w:r w:rsidRPr="00F56FCE">
        <w:rPr>
          <w:rStyle w:val="apple-converted-space"/>
          <w:rFonts w:ascii="Book Antiqua" w:hAnsi="Book Antiqua"/>
          <w:color w:val="000000"/>
          <w:sz w:val="24"/>
          <w:szCs w:val="24"/>
        </w:rPr>
        <w:t> </w:t>
      </w:r>
      <w:r w:rsidRPr="00F56FCE">
        <w:rPr>
          <w:rFonts w:ascii="Book Antiqua" w:hAnsi="Book Antiqua"/>
          <w:b/>
          <w:bCs/>
          <w:color w:val="000000"/>
          <w:sz w:val="24"/>
          <w:szCs w:val="24"/>
        </w:rPr>
        <w:t>D'Ugo D</w:t>
      </w:r>
      <w:r w:rsidRPr="00F56FCE">
        <w:rPr>
          <w:rFonts w:ascii="Book Antiqua" w:hAnsi="Book Antiqua"/>
          <w:color w:val="000000"/>
          <w:sz w:val="24"/>
          <w:szCs w:val="24"/>
        </w:rPr>
        <w:t>, Biondi A, Tufo A, Persiani R. Follow-up: the evidence.</w:t>
      </w:r>
      <w:r w:rsidRPr="00F56FCE">
        <w:rPr>
          <w:rStyle w:val="apple-converted-space"/>
          <w:rFonts w:ascii="Book Antiqua" w:hAnsi="Book Antiqua"/>
          <w:color w:val="000000"/>
          <w:sz w:val="24"/>
          <w:szCs w:val="24"/>
        </w:rPr>
        <w:t> </w:t>
      </w:r>
      <w:r w:rsidRPr="00F56FCE">
        <w:rPr>
          <w:rFonts w:ascii="Book Antiqua" w:hAnsi="Book Antiqua"/>
          <w:i/>
          <w:iCs/>
          <w:color w:val="000000"/>
          <w:sz w:val="24"/>
          <w:szCs w:val="24"/>
        </w:rPr>
        <w:t>Dig Surg</w:t>
      </w:r>
      <w:r w:rsidRPr="00F56FCE">
        <w:rPr>
          <w:rStyle w:val="apple-converted-space"/>
          <w:rFonts w:ascii="Book Antiqua" w:hAnsi="Book Antiqua"/>
          <w:color w:val="000000"/>
          <w:sz w:val="24"/>
          <w:szCs w:val="24"/>
        </w:rPr>
        <w:t> </w:t>
      </w:r>
      <w:r w:rsidRPr="00F56FCE">
        <w:rPr>
          <w:rFonts w:ascii="Book Antiqua" w:hAnsi="Book Antiqua"/>
          <w:color w:val="000000"/>
          <w:sz w:val="24"/>
          <w:szCs w:val="24"/>
        </w:rPr>
        <w:t>2013;</w:t>
      </w:r>
      <w:r w:rsidRPr="00F56FCE">
        <w:rPr>
          <w:rStyle w:val="apple-converted-space"/>
          <w:rFonts w:ascii="Book Antiqua" w:hAnsi="Book Antiqua"/>
          <w:color w:val="000000"/>
          <w:sz w:val="24"/>
          <w:szCs w:val="24"/>
        </w:rPr>
        <w:t> </w:t>
      </w:r>
      <w:r w:rsidRPr="00F56FCE">
        <w:rPr>
          <w:rFonts w:ascii="Book Antiqua" w:hAnsi="Book Antiqua"/>
          <w:b/>
          <w:bCs/>
          <w:color w:val="000000"/>
          <w:sz w:val="24"/>
          <w:szCs w:val="24"/>
        </w:rPr>
        <w:t>30</w:t>
      </w:r>
      <w:r w:rsidRPr="00F56FCE">
        <w:rPr>
          <w:rFonts w:ascii="Book Antiqua" w:hAnsi="Book Antiqua"/>
          <w:color w:val="000000"/>
          <w:sz w:val="24"/>
          <w:szCs w:val="24"/>
        </w:rPr>
        <w:t>: 159-168 [PMID: 23867593 DOI: 10.1159/000350878]</w:t>
      </w:r>
    </w:p>
    <w:p w:rsidR="009734CB" w:rsidRPr="00F56FCE" w:rsidRDefault="009734CB" w:rsidP="00743041">
      <w:pPr>
        <w:adjustRightInd w:val="0"/>
        <w:snapToGrid w:val="0"/>
        <w:spacing w:after="0" w:line="360" w:lineRule="auto"/>
        <w:jc w:val="both"/>
        <w:rPr>
          <w:rFonts w:ascii="Book Antiqua" w:hAnsi="Book Antiqua" w:cs="宋体"/>
          <w:sz w:val="24"/>
          <w:szCs w:val="24"/>
        </w:rPr>
      </w:pPr>
      <w:r w:rsidRPr="00F56FCE">
        <w:rPr>
          <w:rFonts w:ascii="Book Antiqua" w:hAnsi="Book Antiqua" w:cs="宋体"/>
          <w:sz w:val="24"/>
          <w:szCs w:val="24"/>
        </w:rPr>
        <w:t>15 </w:t>
      </w:r>
      <w:r w:rsidRPr="00F56FCE">
        <w:rPr>
          <w:rFonts w:ascii="Book Antiqua" w:hAnsi="Book Antiqua" w:cs="宋体"/>
          <w:b/>
          <w:bCs/>
          <w:sz w:val="24"/>
          <w:szCs w:val="24"/>
        </w:rPr>
        <w:t>Kim JH</w:t>
      </w:r>
      <w:r w:rsidRPr="00F56FCE">
        <w:rPr>
          <w:rFonts w:ascii="Book Antiqua" w:hAnsi="Book Antiqua" w:cs="宋体"/>
          <w:sz w:val="24"/>
          <w:szCs w:val="24"/>
        </w:rPr>
        <w:t>, Jang YJ, Park SS, Park SH, Mok YJ. Benefit of post-operative surveillance for recurrence after curative resection for gastric cancer. </w:t>
      </w:r>
      <w:r w:rsidRPr="00F56FCE">
        <w:rPr>
          <w:rFonts w:ascii="Book Antiqua" w:hAnsi="Book Antiqua" w:cs="宋体"/>
          <w:i/>
          <w:iCs/>
          <w:sz w:val="24"/>
          <w:szCs w:val="24"/>
        </w:rPr>
        <w:t>J Gastrointest Surg</w:t>
      </w:r>
      <w:r w:rsidRPr="00F56FCE">
        <w:rPr>
          <w:rFonts w:ascii="Book Antiqua" w:hAnsi="Book Antiqua" w:cs="宋体"/>
          <w:sz w:val="24"/>
          <w:szCs w:val="24"/>
        </w:rPr>
        <w:t> 2010; </w:t>
      </w:r>
      <w:r w:rsidRPr="00F56FCE">
        <w:rPr>
          <w:rFonts w:ascii="Book Antiqua" w:hAnsi="Book Antiqua" w:cs="宋体"/>
          <w:b/>
          <w:bCs/>
          <w:sz w:val="24"/>
          <w:szCs w:val="24"/>
        </w:rPr>
        <w:t>14</w:t>
      </w:r>
      <w:r w:rsidRPr="00F56FCE">
        <w:rPr>
          <w:rFonts w:ascii="Book Antiqua" w:hAnsi="Book Antiqua" w:cs="宋体"/>
          <w:sz w:val="24"/>
          <w:szCs w:val="24"/>
        </w:rPr>
        <w:t>: 969-976 [PMID: 20411347 DOI: 10.1007/s11605-010-1200-4]</w:t>
      </w:r>
    </w:p>
    <w:p w:rsidR="009734CB" w:rsidRPr="00F56FCE" w:rsidRDefault="009734CB" w:rsidP="00743041">
      <w:pPr>
        <w:adjustRightInd w:val="0"/>
        <w:snapToGrid w:val="0"/>
        <w:spacing w:after="0" w:line="360" w:lineRule="auto"/>
        <w:jc w:val="both"/>
        <w:rPr>
          <w:rFonts w:ascii="Book Antiqua" w:hAnsi="Book Antiqua" w:cs="宋体"/>
          <w:sz w:val="24"/>
          <w:szCs w:val="24"/>
        </w:rPr>
      </w:pPr>
      <w:r w:rsidRPr="00F56FCE">
        <w:rPr>
          <w:rFonts w:ascii="Book Antiqua" w:hAnsi="Book Antiqua" w:cs="宋体"/>
          <w:sz w:val="24"/>
          <w:szCs w:val="24"/>
        </w:rPr>
        <w:t xml:space="preserve">16 </w:t>
      </w:r>
      <w:r w:rsidRPr="00F56FCE">
        <w:rPr>
          <w:rFonts w:ascii="Book Antiqua" w:hAnsi="Book Antiqua" w:cs="宋体"/>
          <w:b/>
          <w:sz w:val="24"/>
          <w:szCs w:val="24"/>
        </w:rPr>
        <w:t>Marrelli D</w:t>
      </w:r>
      <w:r w:rsidRPr="00F56FCE">
        <w:rPr>
          <w:rFonts w:ascii="Book Antiqua" w:hAnsi="Book Antiqua" w:cs="宋体"/>
          <w:sz w:val="24"/>
          <w:szCs w:val="24"/>
        </w:rPr>
        <w:t>, Caruso S, Roviello F. Follow-up and treatment of recurrence. In: de Manzoni G, Roviello F, Siquini W, editors. Surgery in the Multimodal Management of Gastric Cancer, Springer -Verlag Italia, 2012</w:t>
      </w:r>
    </w:p>
    <w:p w:rsidR="009734CB" w:rsidRPr="00F56FCE" w:rsidRDefault="009734CB" w:rsidP="00743041">
      <w:pPr>
        <w:adjustRightInd w:val="0"/>
        <w:snapToGrid w:val="0"/>
        <w:spacing w:after="0" w:line="360" w:lineRule="auto"/>
        <w:jc w:val="both"/>
        <w:rPr>
          <w:rFonts w:ascii="Book Antiqua" w:hAnsi="Book Antiqua" w:cs="宋体"/>
          <w:sz w:val="24"/>
          <w:szCs w:val="24"/>
        </w:rPr>
      </w:pPr>
      <w:r w:rsidRPr="00F56FCE">
        <w:rPr>
          <w:rFonts w:ascii="Book Antiqua" w:hAnsi="Book Antiqua" w:cs="宋体"/>
          <w:sz w:val="24"/>
          <w:szCs w:val="24"/>
        </w:rPr>
        <w:t>17 </w:t>
      </w:r>
      <w:r w:rsidRPr="00F56FCE">
        <w:rPr>
          <w:rFonts w:ascii="Book Antiqua" w:hAnsi="Book Antiqua" w:cs="宋体"/>
          <w:b/>
          <w:bCs/>
          <w:sz w:val="24"/>
          <w:szCs w:val="24"/>
        </w:rPr>
        <w:t>Baiocchi GL</w:t>
      </w:r>
      <w:r w:rsidRPr="00F56FCE">
        <w:rPr>
          <w:rFonts w:ascii="Book Antiqua" w:hAnsi="Book Antiqua" w:cs="宋体"/>
          <w:sz w:val="24"/>
          <w:szCs w:val="24"/>
        </w:rPr>
        <w:t>, Marrelli D, Verlato G, Morgagni P, Giacopuzzi S, Coniglio A, Marchet A, Rosa F, Capponi MG, Di Leo A, Saragoni L, Ansaloni L, Pacelli F, Nitti D, D'Ugo D, Roviello F, Tiberio GA, Giulini SM, De Manzoni G. Follow-up after gastrectomy for cancer: an appraisal of the italian research group for gastric cancer. </w:t>
      </w:r>
      <w:r w:rsidRPr="00F56FCE">
        <w:rPr>
          <w:rFonts w:ascii="Book Antiqua" w:hAnsi="Book Antiqua" w:cs="宋体"/>
          <w:i/>
          <w:iCs/>
          <w:sz w:val="24"/>
          <w:szCs w:val="24"/>
        </w:rPr>
        <w:t>Ann Surg Oncol</w:t>
      </w:r>
      <w:r w:rsidRPr="00F56FCE">
        <w:rPr>
          <w:rFonts w:ascii="Book Antiqua" w:hAnsi="Book Antiqua" w:cs="宋体"/>
          <w:sz w:val="24"/>
          <w:szCs w:val="24"/>
        </w:rPr>
        <w:t> 2014; </w:t>
      </w:r>
      <w:r w:rsidRPr="00F56FCE">
        <w:rPr>
          <w:rFonts w:ascii="Book Antiqua" w:hAnsi="Book Antiqua" w:cs="宋体"/>
          <w:b/>
          <w:bCs/>
          <w:sz w:val="24"/>
          <w:szCs w:val="24"/>
        </w:rPr>
        <w:t>21</w:t>
      </w:r>
      <w:r w:rsidRPr="00F56FCE">
        <w:rPr>
          <w:rFonts w:ascii="Book Antiqua" w:hAnsi="Book Antiqua" w:cs="宋体"/>
          <w:sz w:val="24"/>
          <w:szCs w:val="24"/>
        </w:rPr>
        <w:t>: 2005-2011 [PMID: 24526547 DOI: 10.1245/s10434-014-3534-8]</w:t>
      </w:r>
    </w:p>
    <w:p w:rsidR="009734CB" w:rsidRPr="009734CB" w:rsidRDefault="009734CB" w:rsidP="00743041">
      <w:pPr>
        <w:adjustRightInd w:val="0"/>
        <w:snapToGrid w:val="0"/>
        <w:spacing w:after="0" w:line="360" w:lineRule="auto"/>
        <w:jc w:val="both"/>
        <w:rPr>
          <w:rFonts w:ascii="Book Antiqua" w:hAnsi="Book Antiqua"/>
          <w:szCs w:val="24"/>
        </w:rPr>
      </w:pPr>
    </w:p>
    <w:p w:rsidR="009734CB" w:rsidRPr="00743041" w:rsidRDefault="009734CB" w:rsidP="00743041">
      <w:pPr>
        <w:adjustRightInd w:val="0"/>
        <w:snapToGrid w:val="0"/>
        <w:spacing w:after="0" w:line="360" w:lineRule="auto"/>
        <w:ind w:left="316" w:hangingChars="150" w:hanging="316"/>
        <w:jc w:val="right"/>
        <w:rPr>
          <w:rFonts w:ascii="Book Antiqua" w:hAnsi="Book Antiqua"/>
          <w:sz w:val="21"/>
          <w:szCs w:val="21"/>
          <w:lang w:eastAsia="zh-CN"/>
        </w:rPr>
      </w:pPr>
      <w:r w:rsidRPr="009734CB">
        <w:rPr>
          <w:rFonts w:ascii="Book Antiqua" w:hAnsi="Book Antiqua"/>
          <w:b/>
          <w:bCs/>
          <w:sz w:val="21"/>
          <w:szCs w:val="21"/>
        </w:rPr>
        <w:t>P-Reviewer</w:t>
      </w:r>
      <w:r w:rsidRPr="009734CB">
        <w:rPr>
          <w:rFonts w:ascii="Book Antiqua" w:hAnsi="Book Antiqua" w:hint="eastAsia"/>
          <w:b/>
          <w:bCs/>
          <w:sz w:val="21"/>
          <w:szCs w:val="21"/>
        </w:rPr>
        <w:t>:</w:t>
      </w:r>
      <w:r w:rsidRPr="009734CB">
        <w:rPr>
          <w:rFonts w:ascii="Book Antiqua" w:hAnsi="Book Antiqua"/>
          <w:b/>
          <w:bCs/>
          <w:sz w:val="21"/>
          <w:szCs w:val="21"/>
        </w:rPr>
        <w:t xml:space="preserve"> </w:t>
      </w:r>
      <w:r w:rsidRPr="009734CB">
        <w:rPr>
          <w:rFonts w:ascii="Book Antiqua" w:hAnsi="Book Antiqua"/>
          <w:bCs/>
          <w:sz w:val="21"/>
          <w:szCs w:val="21"/>
        </w:rPr>
        <w:t>Bonavina</w:t>
      </w:r>
      <w:r w:rsidRPr="009734CB">
        <w:rPr>
          <w:rFonts w:ascii="Book Antiqua" w:hAnsi="Book Antiqua" w:hint="eastAsia"/>
          <w:bCs/>
          <w:sz w:val="21"/>
          <w:szCs w:val="21"/>
          <w:lang w:eastAsia="zh-CN"/>
        </w:rPr>
        <w:t xml:space="preserve"> L, </w:t>
      </w:r>
      <w:r w:rsidRPr="009734CB">
        <w:rPr>
          <w:rFonts w:ascii="Book Antiqua" w:hAnsi="Book Antiqua"/>
          <w:bCs/>
          <w:sz w:val="21"/>
          <w:szCs w:val="21"/>
        </w:rPr>
        <w:t>Kim HH</w:t>
      </w:r>
      <w:r w:rsidRPr="009734CB">
        <w:rPr>
          <w:rFonts w:ascii="Book Antiqua" w:hAnsi="Book Antiqua" w:hint="eastAsia"/>
          <w:bCs/>
          <w:sz w:val="21"/>
          <w:szCs w:val="21"/>
          <w:lang w:eastAsia="zh-CN"/>
        </w:rPr>
        <w:t xml:space="preserve">, </w:t>
      </w:r>
      <w:r w:rsidRPr="009734CB">
        <w:rPr>
          <w:rFonts w:ascii="Book Antiqua" w:hAnsi="Book Antiqua"/>
          <w:bCs/>
          <w:sz w:val="21"/>
          <w:szCs w:val="21"/>
          <w:lang w:eastAsia="zh-CN"/>
        </w:rPr>
        <w:t>Xu HM</w:t>
      </w:r>
      <w:r w:rsidRPr="009734CB">
        <w:rPr>
          <w:rFonts w:ascii="Book Antiqua" w:hAnsi="Book Antiqua" w:hint="eastAsia"/>
          <w:b/>
          <w:bCs/>
          <w:sz w:val="21"/>
          <w:szCs w:val="21"/>
          <w:lang w:eastAsia="zh-CN"/>
        </w:rPr>
        <w:t xml:space="preserve"> </w:t>
      </w:r>
      <w:r w:rsidRPr="009734CB">
        <w:rPr>
          <w:rFonts w:ascii="Book Antiqua" w:hAnsi="Book Antiqua"/>
          <w:b/>
          <w:bCs/>
          <w:sz w:val="21"/>
          <w:szCs w:val="21"/>
        </w:rPr>
        <w:t>S-Editor</w:t>
      </w:r>
      <w:r w:rsidRPr="009734CB">
        <w:rPr>
          <w:rFonts w:ascii="Book Antiqua" w:hAnsi="Book Antiqua" w:hint="eastAsia"/>
          <w:b/>
          <w:bCs/>
          <w:sz w:val="21"/>
          <w:szCs w:val="21"/>
        </w:rPr>
        <w:t>:</w:t>
      </w:r>
      <w:r w:rsidRPr="009734CB">
        <w:rPr>
          <w:rFonts w:ascii="Book Antiqua" w:hAnsi="Book Antiqua"/>
          <w:sz w:val="21"/>
          <w:szCs w:val="21"/>
        </w:rPr>
        <w:t xml:space="preserve"> </w:t>
      </w:r>
      <w:r w:rsidRPr="009734CB">
        <w:rPr>
          <w:rFonts w:ascii="Book Antiqua" w:hAnsi="Book Antiqua" w:hint="eastAsia"/>
          <w:sz w:val="21"/>
          <w:szCs w:val="21"/>
          <w:lang w:eastAsia="zh-CN"/>
        </w:rPr>
        <w:t>Ma YJ</w:t>
      </w:r>
      <w:r w:rsidRPr="009734CB">
        <w:rPr>
          <w:rFonts w:ascii="Book Antiqua" w:hAnsi="Book Antiqua"/>
          <w:sz w:val="21"/>
          <w:szCs w:val="21"/>
        </w:rPr>
        <w:t xml:space="preserve"> </w:t>
      </w:r>
      <w:r w:rsidRPr="009734CB">
        <w:rPr>
          <w:rFonts w:ascii="Book Antiqua" w:hAnsi="Book Antiqua"/>
          <w:b/>
          <w:bCs/>
          <w:sz w:val="21"/>
          <w:szCs w:val="21"/>
        </w:rPr>
        <w:t>L-Editor</w:t>
      </w:r>
      <w:r w:rsidRPr="009734CB">
        <w:rPr>
          <w:rFonts w:ascii="Book Antiqua" w:hAnsi="Book Antiqua" w:hint="eastAsia"/>
          <w:b/>
          <w:bCs/>
          <w:sz w:val="21"/>
          <w:szCs w:val="21"/>
        </w:rPr>
        <w:t>:</w:t>
      </w:r>
      <w:r w:rsidRPr="009734CB">
        <w:rPr>
          <w:rFonts w:ascii="Book Antiqua" w:hAnsi="Book Antiqua"/>
          <w:sz w:val="21"/>
          <w:szCs w:val="21"/>
        </w:rPr>
        <w:t xml:space="preserve">  </w:t>
      </w:r>
      <w:r w:rsidRPr="009734CB">
        <w:rPr>
          <w:rFonts w:ascii="Book Antiqua" w:hAnsi="Book Antiqua"/>
          <w:b/>
          <w:bCs/>
          <w:sz w:val="21"/>
          <w:szCs w:val="21"/>
        </w:rPr>
        <w:t>E-Editor</w:t>
      </w:r>
      <w:r w:rsidRPr="009734CB">
        <w:rPr>
          <w:rFonts w:ascii="Book Antiqua" w:hAnsi="Book Antiqua" w:hint="eastAsia"/>
          <w:b/>
          <w:bCs/>
          <w:sz w:val="21"/>
          <w:szCs w:val="21"/>
        </w:rPr>
        <w:t>:</w:t>
      </w:r>
    </w:p>
    <w:p w:rsidR="009734CB" w:rsidRDefault="009734CB" w:rsidP="00743041">
      <w:pPr>
        <w:adjustRightInd w:val="0"/>
        <w:snapToGrid w:val="0"/>
        <w:spacing w:after="0" w:line="360" w:lineRule="auto"/>
        <w:jc w:val="both"/>
        <w:rPr>
          <w:rFonts w:ascii="Book Antiqua" w:hAnsi="Book Antiqua" w:cs="Calibri"/>
          <w:sz w:val="24"/>
          <w:szCs w:val="24"/>
        </w:rPr>
      </w:pPr>
      <w:r>
        <w:rPr>
          <w:rFonts w:ascii="Book Antiqua" w:hAnsi="Book Antiqua" w:cs="Calibri"/>
          <w:sz w:val="24"/>
          <w:szCs w:val="24"/>
        </w:rPr>
        <w:br w:type="page"/>
      </w:r>
    </w:p>
    <w:p w:rsidR="006E47CF" w:rsidRPr="00890627" w:rsidRDefault="006E47CF" w:rsidP="00743041">
      <w:pPr>
        <w:adjustRightInd w:val="0"/>
        <w:snapToGrid w:val="0"/>
        <w:spacing w:after="0" w:line="360" w:lineRule="auto"/>
        <w:jc w:val="both"/>
        <w:rPr>
          <w:rFonts w:ascii="Book Antiqua" w:hAnsi="Book Antiqua" w:cs="Arial"/>
          <w:b/>
          <w:sz w:val="24"/>
          <w:szCs w:val="24"/>
          <w:lang w:val="en-US"/>
        </w:rPr>
      </w:pPr>
      <w:r w:rsidRPr="00890627">
        <w:rPr>
          <w:rFonts w:ascii="Book Antiqua" w:hAnsi="Book Antiqua" w:cs="Arial"/>
          <w:b/>
          <w:sz w:val="24"/>
          <w:szCs w:val="24"/>
          <w:lang w:val="en-US"/>
        </w:rPr>
        <w:lastRenderedPageBreak/>
        <w:t xml:space="preserve">Table 1 </w:t>
      </w:r>
      <w:r w:rsidRPr="009734CB">
        <w:rPr>
          <w:rFonts w:ascii="Book Antiqua" w:hAnsi="Book Antiqua" w:cs="Arial"/>
          <w:b/>
          <w:caps/>
          <w:sz w:val="24"/>
          <w:szCs w:val="24"/>
          <w:lang w:val="en-US"/>
        </w:rPr>
        <w:t>o</w:t>
      </w:r>
      <w:r w:rsidRPr="00890627">
        <w:rPr>
          <w:rFonts w:ascii="Book Antiqua" w:hAnsi="Book Antiqua" w:cs="Arial"/>
          <w:b/>
          <w:sz w:val="24"/>
          <w:szCs w:val="24"/>
          <w:lang w:val="en-US"/>
        </w:rPr>
        <w:t>fficial rules of web-based round tables launched in 2012</w:t>
      </w:r>
    </w:p>
    <w:tbl>
      <w:tblPr>
        <w:tblW w:w="9015" w:type="dxa"/>
        <w:tblBorders>
          <w:top w:val="single" w:sz="4" w:space="0" w:color="auto"/>
          <w:bottom w:val="single" w:sz="4" w:space="0" w:color="auto"/>
        </w:tblBorders>
        <w:tblLook w:val="04A0" w:firstRow="1" w:lastRow="0" w:firstColumn="1" w:lastColumn="0" w:noHBand="0" w:noVBand="1"/>
      </w:tblPr>
      <w:tblGrid>
        <w:gridCol w:w="467"/>
        <w:gridCol w:w="8548"/>
      </w:tblGrid>
      <w:tr w:rsidR="006E47CF" w:rsidRPr="00890627" w:rsidTr="009734CB">
        <w:trPr>
          <w:trHeight w:val="488"/>
        </w:trPr>
        <w:tc>
          <w:tcPr>
            <w:tcW w:w="467" w:type="dxa"/>
            <w:tcBorders>
              <w:top w:val="single" w:sz="4" w:space="0" w:color="auto"/>
              <w:bottom w:val="single" w:sz="4" w:space="0" w:color="auto"/>
            </w:tcBorders>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Arial"/>
                <w:b/>
                <w:sz w:val="24"/>
                <w:szCs w:val="24"/>
                <w:lang w:val="en-US"/>
              </w:rPr>
            </w:pPr>
          </w:p>
        </w:tc>
        <w:tc>
          <w:tcPr>
            <w:tcW w:w="8548" w:type="dxa"/>
            <w:tcBorders>
              <w:top w:val="single" w:sz="4" w:space="0" w:color="auto"/>
              <w:bottom w:val="single" w:sz="4" w:space="0" w:color="auto"/>
            </w:tcBorders>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Arial"/>
                <w:b/>
                <w:sz w:val="24"/>
                <w:szCs w:val="24"/>
                <w:lang w:val="en-US"/>
              </w:rPr>
            </w:pPr>
            <w:r w:rsidRPr="00890627">
              <w:rPr>
                <w:rFonts w:ascii="Book Antiqua" w:hAnsi="Book Antiqua" w:cs="Arial"/>
                <w:b/>
                <w:sz w:val="24"/>
                <w:szCs w:val="24"/>
                <w:lang w:val="en-US"/>
              </w:rPr>
              <w:t>Round table rules</w:t>
            </w:r>
          </w:p>
        </w:tc>
      </w:tr>
      <w:tr w:rsidR="006E47CF" w:rsidRPr="00890627" w:rsidTr="009734CB">
        <w:trPr>
          <w:trHeight w:val="505"/>
        </w:trPr>
        <w:tc>
          <w:tcPr>
            <w:tcW w:w="467" w:type="dxa"/>
            <w:tcBorders>
              <w:top w:val="single" w:sz="4" w:space="0" w:color="auto"/>
            </w:tcBorders>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Arial"/>
                <w:b/>
                <w:sz w:val="24"/>
                <w:szCs w:val="24"/>
                <w:lang w:val="en-US" w:eastAsia="zh-CN"/>
              </w:rPr>
            </w:pPr>
            <w:r w:rsidRPr="00890627">
              <w:rPr>
                <w:rFonts w:ascii="Book Antiqua" w:hAnsi="Book Antiqua" w:cs="Arial"/>
                <w:b/>
                <w:sz w:val="24"/>
                <w:szCs w:val="24"/>
                <w:lang w:val="en-US"/>
              </w:rPr>
              <w:t>1</w:t>
            </w:r>
          </w:p>
        </w:tc>
        <w:tc>
          <w:tcPr>
            <w:tcW w:w="8548" w:type="dxa"/>
            <w:tcBorders>
              <w:top w:val="single" w:sz="4" w:space="0" w:color="auto"/>
            </w:tcBorders>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Arial"/>
                <w:sz w:val="24"/>
                <w:szCs w:val="24"/>
                <w:lang w:val="en-US"/>
              </w:rPr>
            </w:pPr>
            <w:r w:rsidRPr="00890627">
              <w:rPr>
                <w:rFonts w:ascii="Book Antiqua" w:hAnsi="Book Antiqua" w:cs="Arial"/>
                <w:sz w:val="24"/>
                <w:szCs w:val="24"/>
                <w:lang w:val="en-US"/>
              </w:rPr>
              <w:t>The Web Round Table constitutes an open scientific debate for the participants of the 10</w:t>
            </w:r>
            <w:r w:rsidRPr="00890627">
              <w:rPr>
                <w:rFonts w:ascii="Book Antiqua" w:hAnsi="Book Antiqua" w:cs="Arial"/>
                <w:sz w:val="24"/>
                <w:szCs w:val="24"/>
                <w:vertAlign w:val="superscript"/>
                <w:lang w:val="en-US"/>
              </w:rPr>
              <w:t>th</w:t>
            </w:r>
            <w:r w:rsidRPr="00890627">
              <w:rPr>
                <w:rFonts w:ascii="Book Antiqua" w:hAnsi="Book Antiqua" w:cs="Arial"/>
                <w:sz w:val="24"/>
                <w:szCs w:val="24"/>
                <w:lang w:val="en-US"/>
              </w:rPr>
              <w:t xml:space="preserve"> International Gastric Cancer Congress. The Web Round Tables have a specific interest in gastric cancer.</w:t>
            </w:r>
          </w:p>
        </w:tc>
      </w:tr>
      <w:tr w:rsidR="006E47CF" w:rsidRPr="00890627" w:rsidTr="009734CB">
        <w:trPr>
          <w:trHeight w:val="488"/>
        </w:trPr>
        <w:tc>
          <w:tcPr>
            <w:tcW w:w="467"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Arial"/>
                <w:b/>
                <w:sz w:val="24"/>
                <w:szCs w:val="24"/>
                <w:lang w:val="en-US" w:eastAsia="zh-CN"/>
              </w:rPr>
            </w:pPr>
            <w:r w:rsidRPr="00890627">
              <w:rPr>
                <w:rFonts w:ascii="Book Antiqua" w:hAnsi="Book Antiqua" w:cs="Arial"/>
                <w:b/>
                <w:sz w:val="24"/>
                <w:szCs w:val="24"/>
                <w:lang w:val="en-US"/>
              </w:rPr>
              <w:t>2</w:t>
            </w:r>
          </w:p>
        </w:tc>
        <w:tc>
          <w:tcPr>
            <w:tcW w:w="8548"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Arial"/>
                <w:sz w:val="24"/>
                <w:szCs w:val="24"/>
                <w:lang w:val="en-US"/>
              </w:rPr>
            </w:pPr>
            <w:r w:rsidRPr="00890627">
              <w:rPr>
                <w:rFonts w:ascii="Book Antiqua" w:hAnsi="Book Antiqua" w:cs="Arial"/>
                <w:sz w:val="24"/>
                <w:szCs w:val="24"/>
                <w:lang w:val="en-US"/>
              </w:rPr>
              <w:t>Registration for the forum has the value of pre-registration to the Conference.</w:t>
            </w:r>
          </w:p>
        </w:tc>
      </w:tr>
      <w:tr w:rsidR="006E47CF" w:rsidRPr="00890627" w:rsidTr="009734CB">
        <w:trPr>
          <w:trHeight w:val="488"/>
        </w:trPr>
        <w:tc>
          <w:tcPr>
            <w:tcW w:w="467"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Arial"/>
                <w:b/>
                <w:sz w:val="24"/>
                <w:szCs w:val="24"/>
                <w:lang w:val="en-US"/>
              </w:rPr>
            </w:pPr>
            <w:r w:rsidRPr="00890627">
              <w:rPr>
                <w:rFonts w:ascii="Book Antiqua" w:hAnsi="Book Antiqua" w:cs="Arial"/>
                <w:b/>
                <w:sz w:val="24"/>
                <w:szCs w:val="24"/>
                <w:lang w:val="en-US"/>
              </w:rPr>
              <w:t>3</w:t>
            </w:r>
          </w:p>
        </w:tc>
        <w:tc>
          <w:tcPr>
            <w:tcW w:w="8548"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Arial"/>
                <w:sz w:val="24"/>
                <w:szCs w:val="24"/>
                <w:lang w:val="en-US"/>
              </w:rPr>
            </w:pPr>
            <w:r w:rsidRPr="00890627">
              <w:rPr>
                <w:rFonts w:ascii="Book Antiqua" w:hAnsi="Book Antiqua" w:cs="Arial"/>
                <w:sz w:val="24"/>
                <w:szCs w:val="24"/>
                <w:lang w:val="en-US"/>
              </w:rPr>
              <w:t>All content for debate is moderated by a chairman. This is not a chat.</w:t>
            </w:r>
          </w:p>
        </w:tc>
      </w:tr>
      <w:tr w:rsidR="006E47CF" w:rsidRPr="00890627" w:rsidTr="009734CB">
        <w:trPr>
          <w:trHeight w:val="488"/>
        </w:trPr>
        <w:tc>
          <w:tcPr>
            <w:tcW w:w="467"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Arial"/>
                <w:b/>
                <w:sz w:val="24"/>
                <w:szCs w:val="24"/>
                <w:lang w:val="en-US"/>
              </w:rPr>
            </w:pPr>
            <w:r w:rsidRPr="00890627">
              <w:rPr>
                <w:rFonts w:ascii="Book Antiqua" w:hAnsi="Book Antiqua" w:cs="Arial"/>
                <w:b/>
                <w:sz w:val="24"/>
                <w:szCs w:val="24"/>
                <w:lang w:val="en-US"/>
              </w:rPr>
              <w:t>4</w:t>
            </w:r>
          </w:p>
        </w:tc>
        <w:tc>
          <w:tcPr>
            <w:tcW w:w="8548"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Arial"/>
                <w:sz w:val="24"/>
                <w:szCs w:val="24"/>
                <w:lang w:val="en-US"/>
              </w:rPr>
            </w:pPr>
            <w:r w:rsidRPr="00890627">
              <w:rPr>
                <w:rFonts w:ascii="Book Antiqua" w:hAnsi="Book Antiqua" w:cs="Arial"/>
                <w:sz w:val="24"/>
                <w:szCs w:val="24"/>
                <w:lang w:val="en-US"/>
              </w:rPr>
              <w:t>Topics not related to the round table will not be published.</w:t>
            </w:r>
          </w:p>
        </w:tc>
      </w:tr>
      <w:tr w:rsidR="006E47CF" w:rsidRPr="00890627" w:rsidTr="009734CB">
        <w:trPr>
          <w:trHeight w:val="488"/>
        </w:trPr>
        <w:tc>
          <w:tcPr>
            <w:tcW w:w="467"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Arial"/>
                <w:b/>
                <w:sz w:val="24"/>
                <w:szCs w:val="24"/>
                <w:lang w:val="en-US"/>
              </w:rPr>
            </w:pPr>
            <w:r w:rsidRPr="00890627">
              <w:rPr>
                <w:rFonts w:ascii="Book Antiqua" w:hAnsi="Book Antiqua" w:cs="Arial"/>
                <w:b/>
                <w:sz w:val="24"/>
                <w:szCs w:val="24"/>
                <w:lang w:val="en-US"/>
              </w:rPr>
              <w:t>5</w:t>
            </w:r>
          </w:p>
        </w:tc>
        <w:tc>
          <w:tcPr>
            <w:tcW w:w="8548"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Arial"/>
                <w:sz w:val="24"/>
                <w:szCs w:val="24"/>
                <w:lang w:val="en-US"/>
              </w:rPr>
            </w:pPr>
            <w:r w:rsidRPr="00890627">
              <w:rPr>
                <w:rFonts w:ascii="Book Antiqua" w:hAnsi="Book Antiqua" w:cs="Arial"/>
                <w:sz w:val="24"/>
                <w:szCs w:val="24"/>
                <w:lang w:val="en-US"/>
              </w:rPr>
              <w:t>Specific request for personal clinical issues will not be published.</w:t>
            </w:r>
          </w:p>
        </w:tc>
      </w:tr>
      <w:tr w:rsidR="006E47CF" w:rsidRPr="00890627" w:rsidTr="009734CB">
        <w:trPr>
          <w:trHeight w:val="488"/>
        </w:trPr>
        <w:tc>
          <w:tcPr>
            <w:tcW w:w="467"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Arial"/>
                <w:b/>
                <w:sz w:val="24"/>
                <w:szCs w:val="24"/>
                <w:lang w:val="en-US"/>
              </w:rPr>
            </w:pPr>
            <w:r w:rsidRPr="00890627">
              <w:rPr>
                <w:rFonts w:ascii="Book Antiqua" w:hAnsi="Book Antiqua" w:cs="Arial"/>
                <w:b/>
                <w:sz w:val="24"/>
                <w:szCs w:val="24"/>
                <w:lang w:val="en-US"/>
              </w:rPr>
              <w:t>6</w:t>
            </w:r>
          </w:p>
        </w:tc>
        <w:tc>
          <w:tcPr>
            <w:tcW w:w="8548"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Arial"/>
                <w:sz w:val="24"/>
                <w:szCs w:val="24"/>
                <w:lang w:val="en-US"/>
              </w:rPr>
            </w:pPr>
            <w:r w:rsidRPr="00890627">
              <w:rPr>
                <w:rFonts w:ascii="Book Antiqua" w:hAnsi="Book Antiqua" w:cs="Arial"/>
                <w:sz w:val="24"/>
                <w:szCs w:val="24"/>
                <w:lang w:val="en-US"/>
              </w:rPr>
              <w:t>The roundtables are addressed to the scientific community and not to patients, who have to ask their family doctors.</w:t>
            </w:r>
          </w:p>
        </w:tc>
      </w:tr>
      <w:tr w:rsidR="006E47CF" w:rsidRPr="00890627" w:rsidTr="009734CB">
        <w:trPr>
          <w:trHeight w:val="488"/>
        </w:trPr>
        <w:tc>
          <w:tcPr>
            <w:tcW w:w="467"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Arial"/>
                <w:b/>
                <w:sz w:val="24"/>
                <w:szCs w:val="24"/>
                <w:lang w:val="en-US"/>
              </w:rPr>
            </w:pPr>
            <w:r w:rsidRPr="00890627">
              <w:rPr>
                <w:rFonts w:ascii="Book Antiqua" w:hAnsi="Book Antiqua" w:cs="Arial"/>
                <w:b/>
                <w:sz w:val="24"/>
                <w:szCs w:val="24"/>
                <w:lang w:val="en-US"/>
              </w:rPr>
              <w:t>7</w:t>
            </w:r>
          </w:p>
        </w:tc>
        <w:tc>
          <w:tcPr>
            <w:tcW w:w="8548"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Arial"/>
                <w:sz w:val="24"/>
                <w:szCs w:val="24"/>
                <w:lang w:val="en-US"/>
              </w:rPr>
            </w:pPr>
            <w:r w:rsidRPr="00890627">
              <w:rPr>
                <w:rFonts w:ascii="Book Antiqua" w:hAnsi="Book Antiqua" w:cs="Arial"/>
                <w:sz w:val="24"/>
                <w:szCs w:val="24"/>
                <w:lang w:val="en-US"/>
              </w:rPr>
              <w:t>Improper or offensive statements will not be published.</w:t>
            </w:r>
          </w:p>
        </w:tc>
      </w:tr>
      <w:tr w:rsidR="006E47CF" w:rsidRPr="00890627" w:rsidTr="009734CB">
        <w:trPr>
          <w:trHeight w:val="488"/>
        </w:trPr>
        <w:tc>
          <w:tcPr>
            <w:tcW w:w="467"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Arial"/>
                <w:b/>
                <w:sz w:val="24"/>
                <w:szCs w:val="24"/>
                <w:lang w:val="en-US"/>
              </w:rPr>
            </w:pPr>
            <w:r w:rsidRPr="00890627">
              <w:rPr>
                <w:rFonts w:ascii="Book Antiqua" w:hAnsi="Book Antiqua" w:cs="Arial"/>
                <w:b/>
                <w:sz w:val="24"/>
                <w:szCs w:val="24"/>
                <w:lang w:val="en-US"/>
              </w:rPr>
              <w:t>8</w:t>
            </w:r>
          </w:p>
        </w:tc>
        <w:tc>
          <w:tcPr>
            <w:tcW w:w="8548"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Arial"/>
                <w:sz w:val="24"/>
                <w:szCs w:val="24"/>
                <w:lang w:val="en-US"/>
              </w:rPr>
            </w:pPr>
            <w:r w:rsidRPr="00890627">
              <w:rPr>
                <w:rFonts w:ascii="Book Antiqua" w:hAnsi="Book Antiqua" w:cs="Arial"/>
                <w:sz w:val="24"/>
                <w:szCs w:val="24"/>
                <w:lang w:val="en-US"/>
              </w:rPr>
              <w:t>Debates involving only a few people will not be continued.</w:t>
            </w:r>
          </w:p>
        </w:tc>
      </w:tr>
      <w:tr w:rsidR="006E47CF" w:rsidRPr="00890627" w:rsidTr="009734CB">
        <w:trPr>
          <w:trHeight w:val="488"/>
        </w:trPr>
        <w:tc>
          <w:tcPr>
            <w:tcW w:w="467"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Arial"/>
                <w:b/>
                <w:sz w:val="24"/>
                <w:szCs w:val="24"/>
                <w:lang w:val="en-US"/>
              </w:rPr>
            </w:pPr>
            <w:r w:rsidRPr="00890627">
              <w:rPr>
                <w:rFonts w:ascii="Book Antiqua" w:hAnsi="Book Antiqua" w:cs="Arial"/>
                <w:b/>
                <w:sz w:val="24"/>
                <w:szCs w:val="24"/>
                <w:lang w:val="en-US"/>
              </w:rPr>
              <w:t>9</w:t>
            </w:r>
          </w:p>
        </w:tc>
        <w:tc>
          <w:tcPr>
            <w:tcW w:w="8548"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Arial"/>
                <w:sz w:val="24"/>
                <w:szCs w:val="24"/>
                <w:lang w:val="en-US"/>
              </w:rPr>
            </w:pPr>
            <w:r w:rsidRPr="00890627">
              <w:rPr>
                <w:rFonts w:ascii="Book Antiqua" w:hAnsi="Book Antiqua" w:cs="Arial"/>
                <w:sz w:val="24"/>
                <w:szCs w:val="24"/>
                <w:lang w:val="en-US"/>
              </w:rPr>
              <w:t>Nobody will be forced to answer personal questions.</w:t>
            </w:r>
          </w:p>
        </w:tc>
      </w:tr>
      <w:tr w:rsidR="006E47CF" w:rsidRPr="00890627" w:rsidTr="009734CB">
        <w:trPr>
          <w:trHeight w:val="488"/>
        </w:trPr>
        <w:tc>
          <w:tcPr>
            <w:tcW w:w="467"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Arial"/>
                <w:b/>
                <w:sz w:val="24"/>
                <w:szCs w:val="24"/>
                <w:lang w:val="en-US"/>
              </w:rPr>
            </w:pPr>
            <w:r w:rsidRPr="00890627">
              <w:rPr>
                <w:rFonts w:ascii="Book Antiqua" w:hAnsi="Book Antiqua" w:cs="Arial"/>
                <w:b/>
                <w:sz w:val="24"/>
                <w:szCs w:val="24"/>
                <w:lang w:val="en-US"/>
              </w:rPr>
              <w:t>10</w:t>
            </w:r>
          </w:p>
        </w:tc>
        <w:tc>
          <w:tcPr>
            <w:tcW w:w="8548"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Arial"/>
                <w:sz w:val="24"/>
                <w:szCs w:val="24"/>
                <w:lang w:val="en-US"/>
              </w:rPr>
            </w:pPr>
            <w:r w:rsidRPr="00890627">
              <w:rPr>
                <w:rFonts w:ascii="Book Antiqua" w:hAnsi="Book Antiqua" w:cs="Arial"/>
                <w:sz w:val="24"/>
                <w:szCs w:val="24"/>
                <w:lang w:val="en-US"/>
              </w:rPr>
              <w:t>Chairmen will be supported by co-chairmen for a better moderation.</w:t>
            </w:r>
          </w:p>
        </w:tc>
      </w:tr>
    </w:tbl>
    <w:p w:rsidR="006E47CF" w:rsidRPr="00890627" w:rsidRDefault="006E47CF" w:rsidP="00743041">
      <w:pPr>
        <w:adjustRightInd w:val="0"/>
        <w:snapToGrid w:val="0"/>
        <w:spacing w:after="0" w:line="360" w:lineRule="auto"/>
        <w:jc w:val="both"/>
        <w:rPr>
          <w:rFonts w:ascii="Book Antiqua" w:hAnsi="Book Antiqua" w:cs="Calibri"/>
          <w:sz w:val="24"/>
          <w:szCs w:val="24"/>
          <w:lang w:val="en-US"/>
        </w:rPr>
      </w:pPr>
    </w:p>
    <w:p w:rsidR="006E47CF" w:rsidRPr="00890627" w:rsidRDefault="006E47CF" w:rsidP="00743041">
      <w:pPr>
        <w:adjustRightInd w:val="0"/>
        <w:snapToGrid w:val="0"/>
        <w:spacing w:after="0" w:line="360" w:lineRule="auto"/>
        <w:jc w:val="both"/>
        <w:rPr>
          <w:rFonts w:ascii="Book Antiqua" w:hAnsi="Book Antiqua" w:cs="Calibri"/>
          <w:sz w:val="24"/>
          <w:szCs w:val="24"/>
          <w:lang w:val="en-US"/>
        </w:rPr>
      </w:pPr>
    </w:p>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sz w:val="24"/>
          <w:szCs w:val="24"/>
          <w:lang w:val="en-US"/>
        </w:rPr>
        <w:br w:type="page"/>
      </w:r>
      <w:r w:rsidRPr="00890627">
        <w:rPr>
          <w:rFonts w:ascii="Book Antiqua" w:hAnsi="Book Antiqua" w:cs="Arial"/>
          <w:b/>
          <w:sz w:val="24"/>
          <w:szCs w:val="24"/>
          <w:lang w:val="en-US"/>
        </w:rPr>
        <w:lastRenderedPageBreak/>
        <w:t xml:space="preserve">Table 2 </w:t>
      </w:r>
      <w:r w:rsidRPr="00890627">
        <w:rPr>
          <w:rFonts w:ascii="Book Antiqua" w:hAnsi="Book Antiqua" w:cs="Times-Roman"/>
          <w:b/>
          <w:sz w:val="24"/>
          <w:szCs w:val="24"/>
          <w:lang w:val="en-US"/>
        </w:rPr>
        <w:t xml:space="preserve">Follow-up protocols proposed by the </w:t>
      </w:r>
      <w:r w:rsidRPr="00890627">
        <w:rPr>
          <w:rFonts w:ascii="Book Antiqua" w:hAnsi="Book Antiqua" w:cs="Arial"/>
          <w:b/>
          <w:sz w:val="24"/>
          <w:szCs w:val="24"/>
          <w:lang w:val="en-US"/>
        </w:rPr>
        <w:t>Italian Research Group for Gastric Cancer</w:t>
      </w:r>
    </w:p>
    <w:tbl>
      <w:tblPr>
        <w:tblW w:w="9192" w:type="dxa"/>
        <w:tblLayout w:type="fixed"/>
        <w:tblLook w:val="04A0" w:firstRow="1" w:lastRow="0" w:firstColumn="1" w:lastColumn="0" w:noHBand="0" w:noVBand="1"/>
      </w:tblPr>
      <w:tblGrid>
        <w:gridCol w:w="2802"/>
        <w:gridCol w:w="399"/>
        <w:gridCol w:w="399"/>
        <w:gridCol w:w="400"/>
        <w:gridCol w:w="399"/>
        <w:gridCol w:w="399"/>
        <w:gridCol w:w="400"/>
        <w:gridCol w:w="399"/>
        <w:gridCol w:w="400"/>
        <w:gridCol w:w="399"/>
        <w:gridCol w:w="399"/>
        <w:gridCol w:w="400"/>
        <w:gridCol w:w="399"/>
        <w:gridCol w:w="399"/>
        <w:gridCol w:w="400"/>
        <w:gridCol w:w="399"/>
        <w:gridCol w:w="400"/>
      </w:tblGrid>
      <w:tr w:rsidR="00ED1009" w:rsidRPr="00890627" w:rsidTr="00ED1009">
        <w:trPr>
          <w:trHeight w:val="254"/>
        </w:trPr>
        <w:tc>
          <w:tcPr>
            <w:tcW w:w="2802" w:type="dxa"/>
            <w:vMerge w:val="restart"/>
            <w:tcBorders>
              <w:top w:val="single" w:sz="4" w:space="0" w:color="auto"/>
            </w:tcBorders>
            <w:shd w:val="clear" w:color="auto" w:fill="auto"/>
          </w:tcPr>
          <w:p w:rsidR="00ED1009" w:rsidRPr="00890627" w:rsidRDefault="00ED1009" w:rsidP="00743041">
            <w:pPr>
              <w:adjustRightInd w:val="0"/>
              <w:snapToGrid w:val="0"/>
              <w:spacing w:after="0" w:line="360" w:lineRule="auto"/>
              <w:jc w:val="both"/>
              <w:rPr>
                <w:rFonts w:ascii="Book Antiqua" w:hAnsi="Book Antiqua" w:cs="Calibri"/>
                <w:b/>
                <w:sz w:val="24"/>
                <w:szCs w:val="24"/>
                <w:lang w:val="en-US" w:eastAsia="zh-CN"/>
              </w:rPr>
            </w:pPr>
            <w:r>
              <w:rPr>
                <w:rFonts w:ascii="Book Antiqua" w:hAnsi="Book Antiqua" w:cs="Calibri" w:hint="eastAsia"/>
                <w:b/>
                <w:sz w:val="24"/>
                <w:szCs w:val="24"/>
                <w:lang w:val="en-US" w:eastAsia="zh-CN"/>
              </w:rPr>
              <w:t>Level</w:t>
            </w:r>
          </w:p>
        </w:tc>
        <w:tc>
          <w:tcPr>
            <w:tcW w:w="6390" w:type="dxa"/>
            <w:gridSpan w:val="16"/>
            <w:tcBorders>
              <w:top w:val="single" w:sz="4" w:space="0" w:color="auto"/>
            </w:tcBorders>
            <w:shd w:val="clear" w:color="auto" w:fill="auto"/>
            <w:vAlign w:val="center"/>
          </w:tcPr>
          <w:p w:rsidR="00ED1009" w:rsidRPr="00890627" w:rsidRDefault="00ED1009" w:rsidP="00743041">
            <w:pPr>
              <w:adjustRightInd w:val="0"/>
              <w:snapToGrid w:val="0"/>
              <w:spacing w:after="0" w:line="360" w:lineRule="auto"/>
              <w:jc w:val="both"/>
              <w:rPr>
                <w:rFonts w:ascii="Book Antiqua" w:hAnsi="Book Antiqua" w:cs="Calibri"/>
                <w:b/>
                <w:sz w:val="24"/>
                <w:szCs w:val="24"/>
                <w:lang w:val="en-US" w:eastAsia="zh-CN"/>
              </w:rPr>
            </w:pPr>
            <w:r>
              <w:rPr>
                <w:rFonts w:ascii="Book Antiqua" w:hAnsi="Book Antiqua" w:cs="Calibri" w:hint="eastAsia"/>
                <w:b/>
                <w:sz w:val="24"/>
                <w:szCs w:val="24"/>
                <w:lang w:val="en-US" w:eastAsia="zh-CN"/>
              </w:rPr>
              <w:t>Time (mo)</w:t>
            </w:r>
          </w:p>
        </w:tc>
      </w:tr>
      <w:tr w:rsidR="00ED1009" w:rsidRPr="00890627" w:rsidTr="00ED1009">
        <w:trPr>
          <w:trHeight w:val="254"/>
        </w:trPr>
        <w:tc>
          <w:tcPr>
            <w:tcW w:w="2802" w:type="dxa"/>
            <w:vMerge/>
            <w:tcBorders>
              <w:bottom w:val="single" w:sz="4" w:space="0" w:color="auto"/>
            </w:tcBorders>
            <w:shd w:val="clear" w:color="auto" w:fill="auto"/>
          </w:tcPr>
          <w:p w:rsidR="00ED1009" w:rsidRPr="00890627" w:rsidRDefault="00ED1009" w:rsidP="00743041">
            <w:pPr>
              <w:adjustRightInd w:val="0"/>
              <w:snapToGrid w:val="0"/>
              <w:spacing w:after="0" w:line="360" w:lineRule="auto"/>
              <w:jc w:val="both"/>
              <w:rPr>
                <w:rFonts w:ascii="Book Antiqua" w:hAnsi="Book Antiqua" w:cs="Calibri"/>
                <w:b/>
                <w:sz w:val="24"/>
                <w:szCs w:val="24"/>
                <w:lang w:val="en-US"/>
              </w:rPr>
            </w:pPr>
          </w:p>
        </w:tc>
        <w:tc>
          <w:tcPr>
            <w:tcW w:w="399" w:type="dxa"/>
            <w:tcBorders>
              <w:bottom w:val="single" w:sz="4" w:space="0" w:color="auto"/>
            </w:tcBorders>
            <w:shd w:val="clear" w:color="auto" w:fill="auto"/>
            <w:vAlign w:val="center"/>
          </w:tcPr>
          <w:p w:rsidR="00ED1009" w:rsidRPr="00890627" w:rsidRDefault="00ED1009"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3</w:t>
            </w:r>
          </w:p>
        </w:tc>
        <w:tc>
          <w:tcPr>
            <w:tcW w:w="399" w:type="dxa"/>
            <w:tcBorders>
              <w:bottom w:val="single" w:sz="4" w:space="0" w:color="auto"/>
            </w:tcBorders>
            <w:shd w:val="clear" w:color="auto" w:fill="auto"/>
            <w:vAlign w:val="center"/>
          </w:tcPr>
          <w:p w:rsidR="00ED1009" w:rsidRPr="00890627" w:rsidRDefault="00ED1009"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6</w:t>
            </w:r>
          </w:p>
        </w:tc>
        <w:tc>
          <w:tcPr>
            <w:tcW w:w="400" w:type="dxa"/>
            <w:tcBorders>
              <w:bottom w:val="single" w:sz="4" w:space="0" w:color="auto"/>
            </w:tcBorders>
            <w:shd w:val="clear" w:color="auto" w:fill="auto"/>
            <w:vAlign w:val="center"/>
          </w:tcPr>
          <w:p w:rsidR="00ED1009" w:rsidRPr="00890627" w:rsidRDefault="00ED1009"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9</w:t>
            </w:r>
          </w:p>
        </w:tc>
        <w:tc>
          <w:tcPr>
            <w:tcW w:w="399" w:type="dxa"/>
            <w:tcBorders>
              <w:bottom w:val="single" w:sz="4" w:space="0" w:color="auto"/>
            </w:tcBorders>
            <w:shd w:val="clear" w:color="auto" w:fill="auto"/>
            <w:vAlign w:val="center"/>
          </w:tcPr>
          <w:p w:rsidR="00ED1009" w:rsidRPr="00890627" w:rsidRDefault="00ED1009"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12</w:t>
            </w:r>
          </w:p>
        </w:tc>
        <w:tc>
          <w:tcPr>
            <w:tcW w:w="399" w:type="dxa"/>
            <w:tcBorders>
              <w:bottom w:val="single" w:sz="4" w:space="0" w:color="auto"/>
            </w:tcBorders>
            <w:shd w:val="clear" w:color="auto" w:fill="auto"/>
            <w:vAlign w:val="center"/>
          </w:tcPr>
          <w:p w:rsidR="00ED1009" w:rsidRPr="00890627" w:rsidRDefault="00ED1009"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15</w:t>
            </w:r>
          </w:p>
        </w:tc>
        <w:tc>
          <w:tcPr>
            <w:tcW w:w="400" w:type="dxa"/>
            <w:tcBorders>
              <w:bottom w:val="single" w:sz="4" w:space="0" w:color="auto"/>
            </w:tcBorders>
            <w:shd w:val="clear" w:color="auto" w:fill="auto"/>
            <w:vAlign w:val="center"/>
          </w:tcPr>
          <w:p w:rsidR="00ED1009" w:rsidRPr="00890627" w:rsidRDefault="00ED1009"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18</w:t>
            </w:r>
          </w:p>
        </w:tc>
        <w:tc>
          <w:tcPr>
            <w:tcW w:w="399" w:type="dxa"/>
            <w:tcBorders>
              <w:bottom w:val="single" w:sz="4" w:space="0" w:color="auto"/>
            </w:tcBorders>
            <w:shd w:val="clear" w:color="auto" w:fill="auto"/>
            <w:vAlign w:val="center"/>
          </w:tcPr>
          <w:p w:rsidR="00ED1009" w:rsidRPr="00890627" w:rsidRDefault="00ED1009"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21</w:t>
            </w:r>
          </w:p>
        </w:tc>
        <w:tc>
          <w:tcPr>
            <w:tcW w:w="400" w:type="dxa"/>
            <w:tcBorders>
              <w:bottom w:val="single" w:sz="4" w:space="0" w:color="auto"/>
            </w:tcBorders>
            <w:shd w:val="clear" w:color="auto" w:fill="auto"/>
            <w:vAlign w:val="center"/>
          </w:tcPr>
          <w:p w:rsidR="00ED1009" w:rsidRPr="00890627" w:rsidRDefault="00ED1009"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24</w:t>
            </w:r>
          </w:p>
        </w:tc>
        <w:tc>
          <w:tcPr>
            <w:tcW w:w="399" w:type="dxa"/>
            <w:tcBorders>
              <w:bottom w:val="single" w:sz="4" w:space="0" w:color="auto"/>
            </w:tcBorders>
            <w:shd w:val="clear" w:color="auto" w:fill="auto"/>
            <w:vAlign w:val="center"/>
          </w:tcPr>
          <w:p w:rsidR="00ED1009" w:rsidRPr="00890627" w:rsidRDefault="00ED1009"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27</w:t>
            </w:r>
          </w:p>
        </w:tc>
        <w:tc>
          <w:tcPr>
            <w:tcW w:w="399" w:type="dxa"/>
            <w:tcBorders>
              <w:bottom w:val="single" w:sz="4" w:space="0" w:color="auto"/>
            </w:tcBorders>
            <w:shd w:val="clear" w:color="auto" w:fill="auto"/>
            <w:vAlign w:val="center"/>
          </w:tcPr>
          <w:p w:rsidR="00ED1009" w:rsidRPr="00890627" w:rsidRDefault="00ED1009"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30</w:t>
            </w:r>
          </w:p>
        </w:tc>
        <w:tc>
          <w:tcPr>
            <w:tcW w:w="400" w:type="dxa"/>
            <w:tcBorders>
              <w:bottom w:val="single" w:sz="4" w:space="0" w:color="auto"/>
            </w:tcBorders>
            <w:shd w:val="clear" w:color="auto" w:fill="auto"/>
            <w:vAlign w:val="center"/>
          </w:tcPr>
          <w:p w:rsidR="00ED1009" w:rsidRPr="00890627" w:rsidRDefault="00ED1009"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33</w:t>
            </w:r>
          </w:p>
        </w:tc>
        <w:tc>
          <w:tcPr>
            <w:tcW w:w="399" w:type="dxa"/>
            <w:tcBorders>
              <w:bottom w:val="single" w:sz="4" w:space="0" w:color="auto"/>
            </w:tcBorders>
            <w:shd w:val="clear" w:color="auto" w:fill="auto"/>
            <w:vAlign w:val="center"/>
          </w:tcPr>
          <w:p w:rsidR="00ED1009" w:rsidRPr="00890627" w:rsidRDefault="00ED1009"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36</w:t>
            </w:r>
          </w:p>
        </w:tc>
        <w:tc>
          <w:tcPr>
            <w:tcW w:w="399" w:type="dxa"/>
            <w:tcBorders>
              <w:bottom w:val="single" w:sz="4" w:space="0" w:color="auto"/>
            </w:tcBorders>
            <w:shd w:val="clear" w:color="auto" w:fill="auto"/>
            <w:vAlign w:val="center"/>
          </w:tcPr>
          <w:p w:rsidR="00ED1009" w:rsidRPr="00890627" w:rsidRDefault="00ED1009"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42</w:t>
            </w:r>
          </w:p>
        </w:tc>
        <w:tc>
          <w:tcPr>
            <w:tcW w:w="400" w:type="dxa"/>
            <w:tcBorders>
              <w:bottom w:val="single" w:sz="4" w:space="0" w:color="auto"/>
            </w:tcBorders>
            <w:shd w:val="clear" w:color="auto" w:fill="auto"/>
            <w:vAlign w:val="center"/>
          </w:tcPr>
          <w:p w:rsidR="00ED1009" w:rsidRPr="00890627" w:rsidRDefault="00ED1009"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48</w:t>
            </w:r>
          </w:p>
        </w:tc>
        <w:tc>
          <w:tcPr>
            <w:tcW w:w="399" w:type="dxa"/>
            <w:tcBorders>
              <w:bottom w:val="single" w:sz="4" w:space="0" w:color="auto"/>
            </w:tcBorders>
            <w:shd w:val="clear" w:color="auto" w:fill="auto"/>
            <w:vAlign w:val="center"/>
          </w:tcPr>
          <w:p w:rsidR="00ED1009" w:rsidRPr="00890627" w:rsidRDefault="00ED1009"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54</w:t>
            </w:r>
          </w:p>
        </w:tc>
        <w:tc>
          <w:tcPr>
            <w:tcW w:w="400" w:type="dxa"/>
            <w:tcBorders>
              <w:bottom w:val="single" w:sz="4" w:space="0" w:color="auto"/>
            </w:tcBorders>
            <w:shd w:val="clear" w:color="auto" w:fill="auto"/>
            <w:vAlign w:val="center"/>
          </w:tcPr>
          <w:p w:rsidR="00ED1009" w:rsidRPr="00890627" w:rsidRDefault="00ED1009"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60</w:t>
            </w:r>
          </w:p>
        </w:tc>
      </w:tr>
      <w:tr w:rsidR="006E47CF" w:rsidRPr="00890627" w:rsidTr="00ED1009">
        <w:trPr>
          <w:trHeight w:val="254"/>
        </w:trPr>
        <w:tc>
          <w:tcPr>
            <w:tcW w:w="2802" w:type="dxa"/>
            <w:tcBorders>
              <w:top w:val="single" w:sz="4" w:space="0" w:color="auto"/>
            </w:tcBorders>
            <w:shd w:val="clear" w:color="auto" w:fill="auto"/>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Mild</w:t>
            </w:r>
          </w:p>
        </w:tc>
        <w:tc>
          <w:tcPr>
            <w:tcW w:w="399" w:type="dxa"/>
            <w:tcBorders>
              <w:top w:val="single" w:sz="4" w:space="0" w:color="auto"/>
            </w:tcBorders>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tcBorders>
              <w:top w:val="single" w:sz="4" w:space="0" w:color="auto"/>
            </w:tcBorders>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tcBorders>
              <w:top w:val="single" w:sz="4" w:space="0" w:color="auto"/>
            </w:tcBorders>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tcBorders>
              <w:top w:val="single" w:sz="4" w:space="0" w:color="auto"/>
            </w:tcBorders>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tcBorders>
              <w:top w:val="single" w:sz="4" w:space="0" w:color="auto"/>
            </w:tcBorders>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tcBorders>
              <w:top w:val="single" w:sz="4" w:space="0" w:color="auto"/>
            </w:tcBorders>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tcBorders>
              <w:top w:val="single" w:sz="4" w:space="0" w:color="auto"/>
            </w:tcBorders>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tcBorders>
              <w:top w:val="single" w:sz="4" w:space="0" w:color="auto"/>
            </w:tcBorders>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tcBorders>
              <w:top w:val="single" w:sz="4" w:space="0" w:color="auto"/>
            </w:tcBorders>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tcBorders>
              <w:top w:val="single" w:sz="4" w:space="0" w:color="auto"/>
            </w:tcBorders>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tcBorders>
              <w:top w:val="single" w:sz="4" w:space="0" w:color="auto"/>
            </w:tcBorders>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tcBorders>
              <w:top w:val="single" w:sz="4" w:space="0" w:color="auto"/>
            </w:tcBorders>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tcBorders>
              <w:top w:val="single" w:sz="4" w:space="0" w:color="auto"/>
            </w:tcBorders>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tcBorders>
              <w:top w:val="single" w:sz="4" w:space="0" w:color="auto"/>
            </w:tcBorders>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tcBorders>
              <w:top w:val="single" w:sz="4" w:space="0" w:color="auto"/>
            </w:tcBorders>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tcBorders>
              <w:top w:val="single" w:sz="4" w:space="0" w:color="auto"/>
            </w:tcBorders>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r>
      <w:tr w:rsidR="006E47CF" w:rsidRPr="00890627" w:rsidTr="00ED1009">
        <w:trPr>
          <w:trHeight w:val="254"/>
        </w:trPr>
        <w:tc>
          <w:tcPr>
            <w:tcW w:w="2802" w:type="dxa"/>
            <w:shd w:val="clear" w:color="auto" w:fill="auto"/>
          </w:tcPr>
          <w:p w:rsidR="006E47CF" w:rsidRPr="00890627" w:rsidRDefault="006E47CF" w:rsidP="00743041">
            <w:pPr>
              <w:adjustRightInd w:val="0"/>
              <w:snapToGrid w:val="0"/>
              <w:spacing w:after="0" w:line="360" w:lineRule="auto"/>
              <w:ind w:firstLine="284"/>
              <w:jc w:val="both"/>
              <w:rPr>
                <w:rFonts w:ascii="Book Antiqua" w:hAnsi="Book Antiqua" w:cs="Calibri"/>
                <w:sz w:val="24"/>
                <w:szCs w:val="24"/>
                <w:lang w:val="en-US"/>
              </w:rPr>
            </w:pPr>
            <w:r w:rsidRPr="00890627">
              <w:rPr>
                <w:rFonts w:ascii="Book Antiqua" w:hAnsi="Book Antiqua" w:cs="Calibri"/>
                <w:sz w:val="24"/>
                <w:szCs w:val="24"/>
                <w:lang w:val="en-US"/>
              </w:rPr>
              <w:t>Tumor markers</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r>
      <w:tr w:rsidR="006E47CF" w:rsidRPr="00890627" w:rsidTr="00ED1009">
        <w:trPr>
          <w:trHeight w:val="254"/>
        </w:trPr>
        <w:tc>
          <w:tcPr>
            <w:tcW w:w="2802" w:type="dxa"/>
            <w:shd w:val="clear" w:color="auto" w:fill="auto"/>
          </w:tcPr>
          <w:p w:rsidR="006E47CF" w:rsidRPr="00890627" w:rsidRDefault="006E47CF" w:rsidP="00743041">
            <w:pPr>
              <w:adjustRightInd w:val="0"/>
              <w:snapToGrid w:val="0"/>
              <w:spacing w:after="0" w:line="360" w:lineRule="auto"/>
              <w:ind w:firstLine="284"/>
              <w:jc w:val="both"/>
              <w:rPr>
                <w:rFonts w:ascii="Book Antiqua" w:hAnsi="Book Antiqua" w:cs="Calibri"/>
                <w:sz w:val="24"/>
                <w:szCs w:val="24"/>
                <w:lang w:val="en-US"/>
              </w:rPr>
            </w:pPr>
            <w:r w:rsidRPr="00890627">
              <w:rPr>
                <w:rFonts w:ascii="Book Antiqua" w:hAnsi="Book Antiqua" w:cs="Calibri"/>
                <w:sz w:val="24"/>
                <w:szCs w:val="24"/>
                <w:lang w:val="en-US"/>
              </w:rPr>
              <w:t>Abdominal ultrasound</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r>
      <w:tr w:rsidR="006E47CF" w:rsidRPr="00890627" w:rsidTr="00ED1009">
        <w:trPr>
          <w:trHeight w:val="254"/>
        </w:trPr>
        <w:tc>
          <w:tcPr>
            <w:tcW w:w="2802" w:type="dxa"/>
            <w:shd w:val="clear" w:color="auto" w:fill="auto"/>
          </w:tcPr>
          <w:p w:rsidR="006E47CF" w:rsidRPr="00890627" w:rsidRDefault="006E47CF" w:rsidP="00743041">
            <w:pPr>
              <w:adjustRightInd w:val="0"/>
              <w:snapToGrid w:val="0"/>
              <w:spacing w:after="0" w:line="360" w:lineRule="auto"/>
              <w:ind w:firstLine="284"/>
              <w:jc w:val="both"/>
              <w:rPr>
                <w:rFonts w:ascii="Book Antiqua" w:hAnsi="Book Antiqua" w:cs="Calibri"/>
                <w:sz w:val="24"/>
                <w:szCs w:val="24"/>
                <w:lang w:val="en-US"/>
              </w:rPr>
            </w:pPr>
            <w:r w:rsidRPr="00890627">
              <w:rPr>
                <w:rFonts w:ascii="Book Antiqua" w:hAnsi="Book Antiqua" w:cs="Calibri"/>
                <w:sz w:val="24"/>
                <w:szCs w:val="24"/>
                <w:lang w:val="en-US"/>
              </w:rPr>
              <w:t>Chest X-ray</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r>
      <w:tr w:rsidR="006E47CF" w:rsidRPr="00890627" w:rsidTr="00ED1009">
        <w:trPr>
          <w:trHeight w:val="254"/>
        </w:trPr>
        <w:tc>
          <w:tcPr>
            <w:tcW w:w="2802" w:type="dxa"/>
            <w:shd w:val="clear" w:color="auto" w:fill="auto"/>
          </w:tcPr>
          <w:p w:rsidR="006E47CF" w:rsidRPr="00890627" w:rsidRDefault="006E47CF" w:rsidP="00743041">
            <w:pPr>
              <w:adjustRightInd w:val="0"/>
              <w:snapToGrid w:val="0"/>
              <w:spacing w:after="0" w:line="360" w:lineRule="auto"/>
              <w:ind w:firstLine="284"/>
              <w:jc w:val="both"/>
              <w:rPr>
                <w:rFonts w:ascii="Book Antiqua" w:hAnsi="Book Antiqua" w:cs="Calibri"/>
                <w:sz w:val="24"/>
                <w:szCs w:val="24"/>
                <w:lang w:val="en-US"/>
              </w:rPr>
            </w:pPr>
            <w:r w:rsidRPr="00890627">
              <w:rPr>
                <w:rFonts w:ascii="Book Antiqua" w:hAnsi="Book Antiqua" w:cs="Calibri"/>
                <w:sz w:val="24"/>
                <w:szCs w:val="24"/>
                <w:lang w:val="en-US"/>
              </w:rPr>
              <w:t xml:space="preserve">Thoraco-abdominal CT </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r>
      <w:tr w:rsidR="006E47CF" w:rsidRPr="00890627" w:rsidTr="00ED1009">
        <w:trPr>
          <w:trHeight w:val="254"/>
        </w:trPr>
        <w:tc>
          <w:tcPr>
            <w:tcW w:w="2802" w:type="dxa"/>
            <w:shd w:val="clear" w:color="auto" w:fill="auto"/>
          </w:tcPr>
          <w:p w:rsidR="006E47CF" w:rsidRPr="00890627" w:rsidRDefault="006E47CF" w:rsidP="00743041">
            <w:pPr>
              <w:adjustRightInd w:val="0"/>
              <w:snapToGrid w:val="0"/>
              <w:spacing w:after="0" w:line="360" w:lineRule="auto"/>
              <w:ind w:firstLine="284"/>
              <w:jc w:val="both"/>
              <w:rPr>
                <w:rFonts w:ascii="Book Antiqua" w:hAnsi="Book Antiqua" w:cs="Calibri"/>
                <w:sz w:val="24"/>
                <w:szCs w:val="24"/>
                <w:lang w:val="en-US"/>
              </w:rPr>
            </w:pPr>
            <w:r w:rsidRPr="00890627">
              <w:rPr>
                <w:rFonts w:ascii="Book Antiqua" w:hAnsi="Book Antiqua" w:cs="Calibri"/>
                <w:sz w:val="24"/>
                <w:szCs w:val="24"/>
                <w:lang w:val="en-US"/>
              </w:rPr>
              <w:t>Endoscopy</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r>
      <w:tr w:rsidR="006E47CF" w:rsidRPr="00890627" w:rsidTr="00ED1009">
        <w:trPr>
          <w:trHeight w:val="254"/>
        </w:trPr>
        <w:tc>
          <w:tcPr>
            <w:tcW w:w="2802" w:type="dxa"/>
            <w:shd w:val="clear" w:color="auto" w:fill="auto"/>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Moderate</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r>
      <w:tr w:rsidR="006E47CF" w:rsidRPr="00890627" w:rsidTr="00ED1009">
        <w:trPr>
          <w:trHeight w:val="254"/>
        </w:trPr>
        <w:tc>
          <w:tcPr>
            <w:tcW w:w="2802" w:type="dxa"/>
            <w:shd w:val="clear" w:color="auto" w:fill="auto"/>
          </w:tcPr>
          <w:p w:rsidR="006E47CF" w:rsidRPr="00890627" w:rsidRDefault="006E47CF" w:rsidP="00743041">
            <w:pPr>
              <w:adjustRightInd w:val="0"/>
              <w:snapToGrid w:val="0"/>
              <w:spacing w:after="0" w:line="360" w:lineRule="auto"/>
              <w:ind w:firstLine="284"/>
              <w:jc w:val="both"/>
              <w:rPr>
                <w:rFonts w:ascii="Book Antiqua" w:hAnsi="Book Antiqua" w:cs="Calibri"/>
                <w:sz w:val="24"/>
                <w:szCs w:val="24"/>
                <w:lang w:val="en-US"/>
              </w:rPr>
            </w:pPr>
            <w:r w:rsidRPr="00890627">
              <w:rPr>
                <w:rFonts w:ascii="Book Antiqua" w:hAnsi="Book Antiqua" w:cs="Calibri"/>
                <w:sz w:val="24"/>
                <w:szCs w:val="24"/>
                <w:lang w:val="en-US"/>
              </w:rPr>
              <w:t>Tumor markers</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r>
      <w:tr w:rsidR="006E47CF" w:rsidRPr="00890627" w:rsidTr="00ED1009">
        <w:trPr>
          <w:trHeight w:val="254"/>
        </w:trPr>
        <w:tc>
          <w:tcPr>
            <w:tcW w:w="2802" w:type="dxa"/>
            <w:shd w:val="clear" w:color="auto" w:fill="auto"/>
          </w:tcPr>
          <w:p w:rsidR="006E47CF" w:rsidRPr="00890627" w:rsidRDefault="006E47CF" w:rsidP="00743041">
            <w:pPr>
              <w:adjustRightInd w:val="0"/>
              <w:snapToGrid w:val="0"/>
              <w:spacing w:after="0" w:line="360" w:lineRule="auto"/>
              <w:ind w:firstLine="284"/>
              <w:jc w:val="both"/>
              <w:rPr>
                <w:rFonts w:ascii="Book Antiqua" w:hAnsi="Book Antiqua" w:cs="Calibri"/>
                <w:sz w:val="24"/>
                <w:szCs w:val="24"/>
                <w:lang w:val="en-US"/>
              </w:rPr>
            </w:pPr>
            <w:r w:rsidRPr="00890627">
              <w:rPr>
                <w:rFonts w:ascii="Book Antiqua" w:hAnsi="Book Antiqua" w:cs="Calibri"/>
                <w:sz w:val="24"/>
                <w:szCs w:val="24"/>
                <w:lang w:val="en-US"/>
              </w:rPr>
              <w:t>Abdominal ultrasound</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r>
      <w:tr w:rsidR="006E47CF" w:rsidRPr="00890627" w:rsidTr="00ED1009">
        <w:trPr>
          <w:trHeight w:val="254"/>
        </w:trPr>
        <w:tc>
          <w:tcPr>
            <w:tcW w:w="2802" w:type="dxa"/>
            <w:shd w:val="clear" w:color="auto" w:fill="auto"/>
          </w:tcPr>
          <w:p w:rsidR="006E47CF" w:rsidRPr="00890627" w:rsidRDefault="006E47CF" w:rsidP="00743041">
            <w:pPr>
              <w:adjustRightInd w:val="0"/>
              <w:snapToGrid w:val="0"/>
              <w:spacing w:after="0" w:line="360" w:lineRule="auto"/>
              <w:ind w:firstLine="284"/>
              <w:jc w:val="both"/>
              <w:rPr>
                <w:rFonts w:ascii="Book Antiqua" w:hAnsi="Book Antiqua" w:cs="Calibri"/>
                <w:sz w:val="24"/>
                <w:szCs w:val="24"/>
                <w:lang w:val="en-US"/>
              </w:rPr>
            </w:pPr>
            <w:r w:rsidRPr="00890627">
              <w:rPr>
                <w:rFonts w:ascii="Book Antiqua" w:hAnsi="Book Antiqua" w:cs="Calibri"/>
                <w:sz w:val="24"/>
                <w:szCs w:val="24"/>
                <w:lang w:val="en-US"/>
              </w:rPr>
              <w:t>Chest X-ray</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r>
      <w:tr w:rsidR="006E47CF" w:rsidRPr="00890627" w:rsidTr="00ED1009">
        <w:trPr>
          <w:trHeight w:val="254"/>
        </w:trPr>
        <w:tc>
          <w:tcPr>
            <w:tcW w:w="2802" w:type="dxa"/>
            <w:shd w:val="clear" w:color="auto" w:fill="auto"/>
          </w:tcPr>
          <w:p w:rsidR="006E47CF" w:rsidRPr="00890627" w:rsidRDefault="006E47CF" w:rsidP="00743041">
            <w:pPr>
              <w:adjustRightInd w:val="0"/>
              <w:snapToGrid w:val="0"/>
              <w:spacing w:after="0" w:line="360" w:lineRule="auto"/>
              <w:ind w:firstLine="284"/>
              <w:jc w:val="both"/>
              <w:rPr>
                <w:rFonts w:ascii="Book Antiqua" w:hAnsi="Book Antiqua" w:cs="Calibri"/>
                <w:sz w:val="24"/>
                <w:szCs w:val="24"/>
                <w:lang w:val="en-US"/>
              </w:rPr>
            </w:pPr>
            <w:r w:rsidRPr="00890627">
              <w:rPr>
                <w:rFonts w:ascii="Book Antiqua" w:hAnsi="Book Antiqua" w:cs="Calibri"/>
                <w:sz w:val="24"/>
                <w:szCs w:val="24"/>
                <w:lang w:val="en-US"/>
              </w:rPr>
              <w:t xml:space="preserve">Thoraco-abdominal CT </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r>
      <w:tr w:rsidR="006E47CF" w:rsidRPr="00890627" w:rsidTr="00ED1009">
        <w:trPr>
          <w:trHeight w:val="254"/>
        </w:trPr>
        <w:tc>
          <w:tcPr>
            <w:tcW w:w="2802" w:type="dxa"/>
            <w:shd w:val="clear" w:color="auto" w:fill="auto"/>
          </w:tcPr>
          <w:p w:rsidR="006E47CF" w:rsidRPr="00890627" w:rsidRDefault="006E47CF" w:rsidP="00743041">
            <w:pPr>
              <w:adjustRightInd w:val="0"/>
              <w:snapToGrid w:val="0"/>
              <w:spacing w:after="0" w:line="360" w:lineRule="auto"/>
              <w:ind w:firstLine="284"/>
              <w:jc w:val="both"/>
              <w:rPr>
                <w:rFonts w:ascii="Book Antiqua" w:hAnsi="Book Antiqua" w:cs="Calibri"/>
                <w:sz w:val="24"/>
                <w:szCs w:val="24"/>
                <w:lang w:val="en-US"/>
              </w:rPr>
            </w:pPr>
            <w:r w:rsidRPr="00890627">
              <w:rPr>
                <w:rFonts w:ascii="Book Antiqua" w:hAnsi="Book Antiqua" w:cs="Calibri"/>
                <w:sz w:val="24"/>
                <w:szCs w:val="24"/>
                <w:lang w:val="en-US"/>
              </w:rPr>
              <w:t>Endoscopy</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r>
      <w:tr w:rsidR="006E47CF" w:rsidRPr="00890627" w:rsidTr="00ED1009">
        <w:trPr>
          <w:trHeight w:val="254"/>
        </w:trPr>
        <w:tc>
          <w:tcPr>
            <w:tcW w:w="2802" w:type="dxa"/>
            <w:shd w:val="clear" w:color="auto" w:fill="auto"/>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Intensive</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r>
      <w:tr w:rsidR="006E47CF" w:rsidRPr="00890627" w:rsidTr="00ED1009">
        <w:trPr>
          <w:trHeight w:val="254"/>
        </w:trPr>
        <w:tc>
          <w:tcPr>
            <w:tcW w:w="2802" w:type="dxa"/>
            <w:shd w:val="clear" w:color="auto" w:fill="auto"/>
          </w:tcPr>
          <w:p w:rsidR="006E47CF" w:rsidRPr="00890627" w:rsidRDefault="006E47CF" w:rsidP="00743041">
            <w:pPr>
              <w:adjustRightInd w:val="0"/>
              <w:snapToGrid w:val="0"/>
              <w:spacing w:after="0" w:line="360" w:lineRule="auto"/>
              <w:ind w:firstLine="284"/>
              <w:jc w:val="both"/>
              <w:rPr>
                <w:rFonts w:ascii="Book Antiqua" w:hAnsi="Book Antiqua" w:cs="Calibri"/>
                <w:sz w:val="24"/>
                <w:szCs w:val="24"/>
                <w:lang w:val="en-US"/>
              </w:rPr>
            </w:pPr>
            <w:r w:rsidRPr="00890627">
              <w:rPr>
                <w:rFonts w:ascii="Book Antiqua" w:hAnsi="Book Antiqua" w:cs="Calibri"/>
                <w:sz w:val="24"/>
                <w:szCs w:val="24"/>
                <w:lang w:val="en-US"/>
              </w:rPr>
              <w:t>Tumor markers</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r>
      <w:tr w:rsidR="006E47CF" w:rsidRPr="00890627" w:rsidTr="00ED1009">
        <w:trPr>
          <w:trHeight w:val="254"/>
        </w:trPr>
        <w:tc>
          <w:tcPr>
            <w:tcW w:w="2802" w:type="dxa"/>
            <w:shd w:val="clear" w:color="auto" w:fill="auto"/>
          </w:tcPr>
          <w:p w:rsidR="006E47CF" w:rsidRPr="00890627" w:rsidRDefault="006E47CF" w:rsidP="00743041">
            <w:pPr>
              <w:adjustRightInd w:val="0"/>
              <w:snapToGrid w:val="0"/>
              <w:spacing w:after="0" w:line="360" w:lineRule="auto"/>
              <w:ind w:firstLine="284"/>
              <w:jc w:val="both"/>
              <w:rPr>
                <w:rFonts w:ascii="Book Antiqua" w:hAnsi="Book Antiqua" w:cs="Calibri"/>
                <w:sz w:val="24"/>
                <w:szCs w:val="24"/>
                <w:lang w:val="en-US"/>
              </w:rPr>
            </w:pPr>
            <w:r w:rsidRPr="00890627">
              <w:rPr>
                <w:rFonts w:ascii="Book Antiqua" w:hAnsi="Book Antiqua" w:cs="Calibri"/>
                <w:sz w:val="24"/>
                <w:szCs w:val="24"/>
                <w:lang w:val="en-US"/>
              </w:rPr>
              <w:t>Abdominal ultrasound</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r>
      <w:tr w:rsidR="006E47CF" w:rsidRPr="00890627" w:rsidTr="00ED1009">
        <w:trPr>
          <w:trHeight w:val="254"/>
        </w:trPr>
        <w:tc>
          <w:tcPr>
            <w:tcW w:w="2802" w:type="dxa"/>
            <w:shd w:val="clear" w:color="auto" w:fill="auto"/>
          </w:tcPr>
          <w:p w:rsidR="006E47CF" w:rsidRPr="00890627" w:rsidRDefault="006E47CF" w:rsidP="00743041">
            <w:pPr>
              <w:adjustRightInd w:val="0"/>
              <w:snapToGrid w:val="0"/>
              <w:spacing w:after="0" w:line="360" w:lineRule="auto"/>
              <w:ind w:firstLine="284"/>
              <w:jc w:val="both"/>
              <w:rPr>
                <w:rFonts w:ascii="Book Antiqua" w:hAnsi="Book Antiqua" w:cs="Calibri"/>
                <w:sz w:val="24"/>
                <w:szCs w:val="24"/>
                <w:lang w:val="en-US"/>
              </w:rPr>
            </w:pPr>
            <w:r w:rsidRPr="00890627">
              <w:rPr>
                <w:rFonts w:ascii="Book Antiqua" w:hAnsi="Book Antiqua" w:cs="Calibri"/>
                <w:sz w:val="24"/>
                <w:szCs w:val="24"/>
                <w:lang w:val="en-US"/>
              </w:rPr>
              <w:t>Chest X-ray</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r>
      <w:tr w:rsidR="006E47CF" w:rsidRPr="00890627" w:rsidTr="00ED1009">
        <w:trPr>
          <w:trHeight w:val="254"/>
        </w:trPr>
        <w:tc>
          <w:tcPr>
            <w:tcW w:w="2802" w:type="dxa"/>
            <w:shd w:val="clear" w:color="auto" w:fill="auto"/>
          </w:tcPr>
          <w:p w:rsidR="006E47CF" w:rsidRPr="00890627" w:rsidRDefault="006E47CF" w:rsidP="00743041">
            <w:pPr>
              <w:adjustRightInd w:val="0"/>
              <w:snapToGrid w:val="0"/>
              <w:spacing w:after="0" w:line="360" w:lineRule="auto"/>
              <w:ind w:firstLine="284"/>
              <w:jc w:val="both"/>
              <w:rPr>
                <w:rFonts w:ascii="Book Antiqua" w:hAnsi="Book Antiqua" w:cs="Calibri"/>
                <w:sz w:val="24"/>
                <w:szCs w:val="24"/>
                <w:lang w:val="en-US"/>
              </w:rPr>
            </w:pPr>
            <w:r w:rsidRPr="00890627">
              <w:rPr>
                <w:rFonts w:ascii="Book Antiqua" w:hAnsi="Book Antiqua" w:cs="Calibri"/>
                <w:sz w:val="24"/>
                <w:szCs w:val="24"/>
                <w:lang w:val="en-US"/>
              </w:rPr>
              <w:t xml:space="preserve">Thoraco-abdominal CT </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399"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r>
      <w:tr w:rsidR="006E47CF" w:rsidRPr="00890627" w:rsidTr="00ED1009">
        <w:trPr>
          <w:trHeight w:val="254"/>
        </w:trPr>
        <w:tc>
          <w:tcPr>
            <w:tcW w:w="2802" w:type="dxa"/>
            <w:tcBorders>
              <w:bottom w:val="single" w:sz="4" w:space="0" w:color="auto"/>
            </w:tcBorders>
            <w:shd w:val="clear" w:color="auto" w:fill="auto"/>
          </w:tcPr>
          <w:p w:rsidR="006E47CF" w:rsidRPr="00890627" w:rsidRDefault="006E47CF" w:rsidP="00743041">
            <w:pPr>
              <w:adjustRightInd w:val="0"/>
              <w:snapToGrid w:val="0"/>
              <w:spacing w:after="0" w:line="360" w:lineRule="auto"/>
              <w:ind w:firstLine="284"/>
              <w:jc w:val="both"/>
              <w:rPr>
                <w:rFonts w:ascii="Book Antiqua" w:hAnsi="Book Antiqua" w:cs="Calibri"/>
                <w:sz w:val="24"/>
                <w:szCs w:val="24"/>
                <w:lang w:val="en-US"/>
              </w:rPr>
            </w:pPr>
            <w:r w:rsidRPr="00890627">
              <w:rPr>
                <w:rFonts w:ascii="Book Antiqua" w:hAnsi="Book Antiqua" w:cs="Calibri"/>
                <w:sz w:val="24"/>
                <w:szCs w:val="24"/>
                <w:lang w:val="en-US"/>
              </w:rPr>
              <w:t>Endoscopy</w:t>
            </w:r>
          </w:p>
        </w:tc>
        <w:tc>
          <w:tcPr>
            <w:tcW w:w="399" w:type="dxa"/>
            <w:tcBorders>
              <w:bottom w:val="single" w:sz="4" w:space="0" w:color="auto"/>
            </w:tcBorders>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tcBorders>
              <w:bottom w:val="single" w:sz="4" w:space="0" w:color="auto"/>
            </w:tcBorders>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tcBorders>
              <w:bottom w:val="single" w:sz="4" w:space="0" w:color="auto"/>
            </w:tcBorders>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tcBorders>
              <w:bottom w:val="single" w:sz="4" w:space="0" w:color="auto"/>
            </w:tcBorders>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399" w:type="dxa"/>
            <w:tcBorders>
              <w:bottom w:val="single" w:sz="4" w:space="0" w:color="auto"/>
            </w:tcBorders>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tcBorders>
              <w:bottom w:val="single" w:sz="4" w:space="0" w:color="auto"/>
            </w:tcBorders>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tcBorders>
              <w:bottom w:val="single" w:sz="4" w:space="0" w:color="auto"/>
            </w:tcBorders>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tcBorders>
              <w:bottom w:val="single" w:sz="4" w:space="0" w:color="auto"/>
            </w:tcBorders>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399" w:type="dxa"/>
            <w:tcBorders>
              <w:bottom w:val="single" w:sz="4" w:space="0" w:color="auto"/>
            </w:tcBorders>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tcBorders>
              <w:bottom w:val="single" w:sz="4" w:space="0" w:color="auto"/>
            </w:tcBorders>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tcBorders>
              <w:bottom w:val="single" w:sz="4" w:space="0" w:color="auto"/>
            </w:tcBorders>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tcBorders>
              <w:bottom w:val="single" w:sz="4" w:space="0" w:color="auto"/>
            </w:tcBorders>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c>
          <w:tcPr>
            <w:tcW w:w="399" w:type="dxa"/>
            <w:tcBorders>
              <w:bottom w:val="single" w:sz="4" w:space="0" w:color="auto"/>
            </w:tcBorders>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tcBorders>
              <w:bottom w:val="single" w:sz="4" w:space="0" w:color="auto"/>
            </w:tcBorders>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399" w:type="dxa"/>
            <w:tcBorders>
              <w:bottom w:val="single" w:sz="4" w:space="0" w:color="auto"/>
            </w:tcBorders>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tc>
        <w:tc>
          <w:tcPr>
            <w:tcW w:w="400" w:type="dxa"/>
            <w:tcBorders>
              <w:bottom w:val="single" w:sz="4" w:space="0" w:color="auto"/>
            </w:tcBorders>
            <w:shd w:val="clear" w:color="auto" w:fill="auto"/>
            <w:vAlign w:val="center"/>
          </w:tcPr>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r w:rsidRPr="00890627">
              <w:rPr>
                <w:rFonts w:ascii="Book Antiqua" w:hAnsi="Book Antiqua" w:cs="Calibri"/>
                <w:b/>
                <w:sz w:val="24"/>
                <w:szCs w:val="24"/>
                <w:lang w:val="en-US"/>
              </w:rPr>
              <w:t>X</w:t>
            </w:r>
          </w:p>
        </w:tc>
      </w:tr>
    </w:tbl>
    <w:p w:rsidR="00471740" w:rsidRPr="00890627" w:rsidRDefault="006E47CF" w:rsidP="00743041">
      <w:pPr>
        <w:adjustRightInd w:val="0"/>
        <w:snapToGrid w:val="0"/>
        <w:spacing w:after="0" w:line="360" w:lineRule="auto"/>
        <w:jc w:val="both"/>
        <w:rPr>
          <w:rFonts w:ascii="Book Antiqua" w:hAnsi="Book Antiqua" w:cs="Calibri"/>
          <w:sz w:val="24"/>
          <w:szCs w:val="24"/>
          <w:lang w:val="en-US" w:eastAsia="zh-CN"/>
        </w:rPr>
      </w:pPr>
      <w:r w:rsidRPr="00890627">
        <w:rPr>
          <w:rFonts w:ascii="Book Antiqua" w:hAnsi="Book Antiqua" w:cs="Calibri"/>
          <w:sz w:val="24"/>
          <w:szCs w:val="24"/>
          <w:lang w:val="en-US"/>
        </w:rPr>
        <w:t xml:space="preserve">Model is based on recurrence risk. </w:t>
      </w:r>
      <w:r w:rsidRPr="00890627">
        <w:rPr>
          <w:rFonts w:ascii="Book Antiqua" w:hAnsi="Book Antiqua" w:cs="Times-Roman"/>
          <w:sz w:val="24"/>
          <w:szCs w:val="24"/>
          <w:lang w:val="en-US"/>
        </w:rPr>
        <w:t xml:space="preserve">The model to calculate the prognostic score can be downloaded from the website: www.gircg.it. Printed with permission from </w:t>
      </w:r>
      <w:r w:rsidRPr="00890627">
        <w:rPr>
          <w:rFonts w:ascii="Book Antiqua" w:hAnsi="Book Antiqua" w:cs="Calibri"/>
          <w:sz w:val="24"/>
          <w:szCs w:val="24"/>
          <w:lang w:val="en-US"/>
        </w:rPr>
        <w:t xml:space="preserve">Marrelli </w:t>
      </w:r>
      <w:r w:rsidRPr="00890627">
        <w:rPr>
          <w:rFonts w:ascii="Book Antiqua" w:hAnsi="Book Antiqua" w:cs="Calibri"/>
          <w:sz w:val="24"/>
          <w:szCs w:val="24"/>
          <w:lang w:val="en-US"/>
        </w:rPr>
        <w:lastRenderedPageBreak/>
        <w:t>D, Caruso S, Roviello F. Follow-up and</w:t>
      </w:r>
      <w:r w:rsidR="00471740">
        <w:rPr>
          <w:rFonts w:ascii="Book Antiqua" w:hAnsi="Book Antiqua" w:cs="Calibri"/>
          <w:sz w:val="24"/>
          <w:szCs w:val="24"/>
          <w:lang w:val="en-US"/>
        </w:rPr>
        <w:t xml:space="preserve"> treatment of recurrence. In: </w:t>
      </w:r>
      <w:r w:rsidRPr="00890627">
        <w:rPr>
          <w:rFonts w:ascii="Book Antiqua" w:hAnsi="Book Antiqua" w:cs="Calibri"/>
          <w:sz w:val="24"/>
          <w:szCs w:val="24"/>
          <w:lang w:val="en-US"/>
        </w:rPr>
        <w:t>de Manzoni</w:t>
      </w:r>
      <w:r w:rsidR="00471740" w:rsidRPr="00471740">
        <w:rPr>
          <w:rFonts w:ascii="Book Antiqua" w:hAnsi="Book Antiqua" w:cs="Calibri"/>
          <w:sz w:val="24"/>
          <w:szCs w:val="24"/>
          <w:lang w:val="en-US"/>
        </w:rPr>
        <w:t xml:space="preserve"> </w:t>
      </w:r>
      <w:r w:rsidR="00471740">
        <w:rPr>
          <w:rFonts w:ascii="Book Antiqua" w:hAnsi="Book Antiqua" w:cs="Calibri"/>
          <w:sz w:val="24"/>
          <w:szCs w:val="24"/>
          <w:lang w:val="en-US"/>
        </w:rPr>
        <w:t>G</w:t>
      </w:r>
      <w:r w:rsidRPr="00890627">
        <w:rPr>
          <w:rFonts w:ascii="Book Antiqua" w:hAnsi="Book Antiqua" w:cs="Calibri"/>
          <w:sz w:val="24"/>
          <w:szCs w:val="24"/>
          <w:lang w:val="en-US"/>
        </w:rPr>
        <w:t>, Roviello</w:t>
      </w:r>
      <w:r w:rsidR="00471740">
        <w:rPr>
          <w:rFonts w:ascii="Book Antiqua" w:hAnsi="Book Antiqua" w:cs="Calibri" w:hint="eastAsia"/>
          <w:sz w:val="24"/>
          <w:szCs w:val="24"/>
          <w:lang w:val="en-US" w:eastAsia="zh-CN"/>
        </w:rPr>
        <w:t xml:space="preserve"> </w:t>
      </w:r>
      <w:r w:rsidR="00471740">
        <w:rPr>
          <w:rFonts w:ascii="Book Antiqua" w:hAnsi="Book Antiqua" w:cs="Calibri"/>
          <w:sz w:val="24"/>
          <w:szCs w:val="24"/>
          <w:lang w:val="en-US"/>
        </w:rPr>
        <w:t>F</w:t>
      </w:r>
      <w:r w:rsidRPr="00890627">
        <w:rPr>
          <w:rFonts w:ascii="Book Antiqua" w:hAnsi="Book Antiqua" w:cs="Calibri"/>
          <w:sz w:val="24"/>
          <w:szCs w:val="24"/>
          <w:lang w:val="en-US"/>
        </w:rPr>
        <w:t xml:space="preserve">, Siquini </w:t>
      </w:r>
      <w:r w:rsidR="00471740">
        <w:rPr>
          <w:rFonts w:ascii="Book Antiqua" w:hAnsi="Book Antiqua" w:cs="Calibri"/>
          <w:sz w:val="24"/>
          <w:szCs w:val="24"/>
          <w:lang w:val="en-US"/>
        </w:rPr>
        <w:t>W</w:t>
      </w:r>
      <w:r w:rsidR="0088197E">
        <w:rPr>
          <w:rFonts w:ascii="Book Antiqua" w:hAnsi="Book Antiqua" w:cs="Calibri" w:hint="eastAsia"/>
          <w:sz w:val="24"/>
          <w:szCs w:val="24"/>
          <w:lang w:val="en-US" w:eastAsia="zh-CN"/>
        </w:rPr>
        <w:t>, editors</w:t>
      </w:r>
      <w:r w:rsidR="00471740">
        <w:rPr>
          <w:rFonts w:ascii="Book Antiqua" w:hAnsi="Book Antiqua" w:cs="Calibri" w:hint="eastAsia"/>
          <w:sz w:val="24"/>
          <w:szCs w:val="24"/>
          <w:lang w:val="en-US" w:eastAsia="zh-CN"/>
        </w:rPr>
        <w:t>.</w:t>
      </w:r>
      <w:r w:rsidRPr="00890627">
        <w:rPr>
          <w:rFonts w:ascii="Book Antiqua" w:hAnsi="Book Antiqua" w:cs="Calibri"/>
          <w:sz w:val="24"/>
          <w:szCs w:val="24"/>
          <w:lang w:val="en-US"/>
        </w:rPr>
        <w:t xml:space="preserve"> Surgery in the Multimodal Management of Gastric Cancer, Springer-Verlag Italia 2012.</w:t>
      </w:r>
      <w:r w:rsidR="00471740">
        <w:rPr>
          <w:rFonts w:ascii="Book Antiqua" w:hAnsi="Book Antiqua" w:cs="Calibri" w:hint="eastAsia"/>
          <w:sz w:val="24"/>
          <w:szCs w:val="24"/>
          <w:lang w:val="en-US" w:eastAsia="zh-CN"/>
        </w:rPr>
        <w:t xml:space="preserve"> </w:t>
      </w:r>
      <w:r w:rsidR="00471740" w:rsidRPr="00890627">
        <w:rPr>
          <w:rFonts w:ascii="Book Antiqua" w:hAnsi="Book Antiqua" w:cs="Calibri"/>
          <w:sz w:val="24"/>
          <w:szCs w:val="24"/>
          <w:lang w:val="en-US"/>
        </w:rPr>
        <w:t>CT</w:t>
      </w:r>
      <w:r w:rsidR="00471740">
        <w:rPr>
          <w:rFonts w:ascii="Book Antiqua" w:hAnsi="Book Antiqua" w:cs="Calibri" w:hint="eastAsia"/>
          <w:sz w:val="24"/>
          <w:szCs w:val="24"/>
          <w:lang w:val="en-US" w:eastAsia="zh-CN"/>
        </w:rPr>
        <w:t>:</w:t>
      </w:r>
      <w:r w:rsidR="00471740" w:rsidRPr="00471740">
        <w:rPr>
          <w:rFonts w:ascii="Book Antiqua" w:hAnsi="Book Antiqua" w:cs="Calibri"/>
          <w:caps/>
          <w:sz w:val="24"/>
          <w:szCs w:val="24"/>
          <w:lang w:val="en-US"/>
        </w:rPr>
        <w:t xml:space="preserve"> c</w:t>
      </w:r>
      <w:r w:rsidR="00471740" w:rsidRPr="00890627">
        <w:rPr>
          <w:rFonts w:ascii="Book Antiqua" w:hAnsi="Book Antiqua" w:cs="Calibri"/>
          <w:sz w:val="24"/>
          <w:szCs w:val="24"/>
          <w:lang w:val="en-US"/>
        </w:rPr>
        <w:t>omputed tomography</w:t>
      </w:r>
      <w:r w:rsidR="00471740">
        <w:rPr>
          <w:rFonts w:ascii="Book Antiqua" w:hAnsi="Book Antiqua" w:cs="Calibri" w:hint="eastAsia"/>
          <w:sz w:val="24"/>
          <w:szCs w:val="24"/>
          <w:lang w:val="en-US" w:eastAsia="zh-CN"/>
        </w:rPr>
        <w:t>.</w:t>
      </w:r>
    </w:p>
    <w:p w:rsidR="006E47CF" w:rsidRPr="00890627" w:rsidRDefault="006E47CF" w:rsidP="00743041">
      <w:pPr>
        <w:adjustRightInd w:val="0"/>
        <w:snapToGrid w:val="0"/>
        <w:spacing w:after="0" w:line="360" w:lineRule="auto"/>
        <w:jc w:val="both"/>
        <w:rPr>
          <w:rFonts w:ascii="Book Antiqua" w:hAnsi="Book Antiqua" w:cs="Calibri"/>
          <w:sz w:val="24"/>
          <w:szCs w:val="24"/>
          <w:lang w:val="en-US" w:eastAsia="zh-CN"/>
        </w:rPr>
      </w:pPr>
    </w:p>
    <w:p w:rsidR="006E47CF" w:rsidRPr="00890627" w:rsidRDefault="006E47CF" w:rsidP="00743041">
      <w:pPr>
        <w:adjustRightInd w:val="0"/>
        <w:snapToGrid w:val="0"/>
        <w:spacing w:after="0" w:line="360" w:lineRule="auto"/>
        <w:jc w:val="both"/>
        <w:rPr>
          <w:rFonts w:ascii="Book Antiqua" w:hAnsi="Book Antiqua"/>
          <w:b/>
          <w:sz w:val="24"/>
          <w:szCs w:val="24"/>
          <w:lang w:val="en-US"/>
        </w:rPr>
      </w:pPr>
      <w:r w:rsidRPr="00890627">
        <w:rPr>
          <w:rFonts w:ascii="Book Antiqua" w:hAnsi="Book Antiqua" w:cs="Calibri"/>
          <w:sz w:val="24"/>
          <w:szCs w:val="24"/>
          <w:lang w:val="en-US"/>
        </w:rPr>
        <w:br w:type="page"/>
      </w:r>
    </w:p>
    <w:p w:rsidR="006E47CF" w:rsidRPr="00890627" w:rsidRDefault="006E47CF" w:rsidP="00743041">
      <w:pPr>
        <w:adjustRightInd w:val="0"/>
        <w:snapToGrid w:val="0"/>
        <w:spacing w:after="0" w:line="360" w:lineRule="auto"/>
        <w:jc w:val="both"/>
        <w:rPr>
          <w:rFonts w:ascii="Book Antiqua" w:hAnsi="Book Antiqua" w:cs="Calibri"/>
          <w:b/>
          <w:sz w:val="24"/>
          <w:szCs w:val="24"/>
          <w:lang w:val="en-US"/>
        </w:rPr>
      </w:pPr>
    </w:p>
    <w:p w:rsidR="00ED1009" w:rsidRPr="00ED1009" w:rsidRDefault="00ED1009" w:rsidP="00743041">
      <w:pPr>
        <w:adjustRightInd w:val="0"/>
        <w:snapToGrid w:val="0"/>
        <w:spacing w:after="0" w:line="360" w:lineRule="auto"/>
        <w:rPr>
          <w:rFonts w:ascii="宋体" w:hAnsi="宋体" w:cs="宋体"/>
          <w:sz w:val="24"/>
          <w:szCs w:val="24"/>
          <w:lang w:val="en-US" w:eastAsia="zh-CN"/>
        </w:rPr>
      </w:pPr>
      <w:r>
        <w:rPr>
          <w:rFonts w:ascii="宋体" w:hAnsi="宋体" w:cs="宋体"/>
          <w:noProof/>
          <w:sz w:val="24"/>
          <w:szCs w:val="24"/>
          <w:lang w:val="en-US" w:eastAsia="zh-CN"/>
        </w:rPr>
        <w:drawing>
          <wp:inline distT="0" distB="0" distL="0" distR="0" wp14:anchorId="50578F55" wp14:editId="4A228AB1">
            <wp:extent cx="3930745" cy="2085975"/>
            <wp:effectExtent l="0" t="0" r="0" b="0"/>
            <wp:docPr id="1" name="图片 1" descr="C:\Users\Administrator\AppData\Roaming\Tencent\Users\1923436048\QQ\WinTemp\RichOle\3{~SKLXEE8`CAA[7P6)D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AppData\Roaming\Tencent\Users\1923436048\QQ\WinTemp\RichOle\3{~SKLXEE8`CAA[7P6)DES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0745" cy="2085975"/>
                    </a:xfrm>
                    <a:prstGeom prst="rect">
                      <a:avLst/>
                    </a:prstGeom>
                    <a:noFill/>
                    <a:ln>
                      <a:noFill/>
                    </a:ln>
                  </pic:spPr>
                </pic:pic>
              </a:graphicData>
            </a:graphic>
          </wp:inline>
        </w:drawing>
      </w:r>
    </w:p>
    <w:p w:rsidR="006E47CF" w:rsidRPr="00890627" w:rsidRDefault="006E47CF" w:rsidP="00743041">
      <w:pPr>
        <w:adjustRightInd w:val="0"/>
        <w:snapToGrid w:val="0"/>
        <w:spacing w:after="0" w:line="360" w:lineRule="auto"/>
        <w:jc w:val="both"/>
        <w:rPr>
          <w:rFonts w:ascii="Book Antiqua" w:hAnsi="Book Antiqua" w:cs="Calibri"/>
          <w:sz w:val="24"/>
          <w:szCs w:val="24"/>
          <w:lang w:val="en-US" w:eastAsia="zh-CN"/>
        </w:rPr>
      </w:pPr>
    </w:p>
    <w:p w:rsidR="006E47CF" w:rsidRPr="00890627" w:rsidRDefault="00CE12C1" w:rsidP="00743041">
      <w:pPr>
        <w:adjustRightInd w:val="0"/>
        <w:snapToGrid w:val="0"/>
        <w:spacing w:after="0" w:line="360" w:lineRule="auto"/>
        <w:jc w:val="both"/>
        <w:rPr>
          <w:rFonts w:ascii="Book Antiqua" w:hAnsi="Book Antiqua" w:cs="Calibri"/>
          <w:sz w:val="24"/>
          <w:szCs w:val="24"/>
          <w:lang w:val="en-US"/>
        </w:rPr>
      </w:pPr>
      <w:r w:rsidRPr="00890627">
        <w:rPr>
          <w:rFonts w:ascii="Book Antiqua" w:hAnsi="Book Antiqua" w:cs="Arial"/>
          <w:b/>
          <w:sz w:val="24"/>
          <w:szCs w:val="24"/>
          <w:lang w:val="en-US"/>
        </w:rPr>
        <w:t xml:space="preserve">Figure 1 Geographical distribution of </w:t>
      </w:r>
      <w:r w:rsidRPr="00890627">
        <w:rPr>
          <w:rFonts w:ascii="Book Antiqua" w:hAnsi="Book Antiqua"/>
          <w:b/>
          <w:sz w:val="24"/>
          <w:szCs w:val="24"/>
          <w:lang w:val="en-US"/>
        </w:rPr>
        <w:t>web round table participants.</w:t>
      </w:r>
    </w:p>
    <w:p w:rsidR="006747B1" w:rsidRPr="00890627" w:rsidRDefault="006747B1" w:rsidP="00743041">
      <w:pPr>
        <w:adjustRightInd w:val="0"/>
        <w:snapToGrid w:val="0"/>
        <w:spacing w:after="0" w:line="360" w:lineRule="auto"/>
        <w:jc w:val="both"/>
        <w:rPr>
          <w:rFonts w:ascii="Book Antiqua" w:hAnsi="Book Antiqua"/>
          <w:sz w:val="24"/>
          <w:szCs w:val="24"/>
        </w:rPr>
      </w:pPr>
    </w:p>
    <w:sectPr w:rsidR="006747B1" w:rsidRPr="00890627" w:rsidSect="00F5313C">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F55" w:rsidRDefault="00096F55" w:rsidP="006E47CF">
      <w:pPr>
        <w:spacing w:after="0" w:line="240" w:lineRule="auto"/>
      </w:pPr>
      <w:r>
        <w:separator/>
      </w:r>
    </w:p>
  </w:endnote>
  <w:endnote w:type="continuationSeparator" w:id="0">
    <w:p w:rsidR="00096F55" w:rsidRDefault="00096F55" w:rsidP="006E4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Rotis SemiSans Std">
    <w:altName w:val="Arial Unicode MS"/>
    <w:panose1 w:val="00000000000000000000"/>
    <w:charset w:val="80"/>
    <w:family w:val="auto"/>
    <w:notTrueType/>
    <w:pitch w:val="default"/>
    <w:sig w:usb0="00000000"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Times-Roman">
    <w:altName w:val="Times"/>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13C" w:rsidRDefault="00F5313C">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F55" w:rsidRDefault="00096F55" w:rsidP="006E47CF">
      <w:pPr>
        <w:spacing w:after="0" w:line="240" w:lineRule="auto"/>
      </w:pPr>
      <w:r>
        <w:separator/>
      </w:r>
    </w:p>
  </w:footnote>
  <w:footnote w:type="continuationSeparator" w:id="0">
    <w:p w:rsidR="00096F55" w:rsidRDefault="00096F55" w:rsidP="006E4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13C" w:rsidRDefault="00F5313C">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B820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947353"/>
    <w:multiLevelType w:val="singleLevel"/>
    <w:tmpl w:val="645EDDC6"/>
    <w:lvl w:ilvl="0">
      <w:start w:val="1"/>
      <w:numFmt w:val="decimal"/>
      <w:lvlText w:val="%1."/>
      <w:legacy w:legacy="1" w:legacySpace="0" w:legacyIndent="360"/>
      <w:lvlJc w:val="left"/>
      <w:rPr>
        <w:rFonts w:ascii="Times New Roman" w:hAnsi="Times New Roman" w:cs="Times New Roman" w:hint="default"/>
      </w:rPr>
    </w:lvl>
  </w:abstractNum>
  <w:abstractNum w:abstractNumId="2">
    <w:nsid w:val="11050DA0"/>
    <w:multiLevelType w:val="hybridMultilevel"/>
    <w:tmpl w:val="7D9A1B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8134DE1"/>
    <w:multiLevelType w:val="hybridMultilevel"/>
    <w:tmpl w:val="7EC60C86"/>
    <w:lvl w:ilvl="0" w:tplc="B5B6BDA6">
      <w:start w:val="1"/>
      <w:numFmt w:val="decimal"/>
      <w:lvlText w:val="%1"/>
      <w:lvlJc w:val="left"/>
      <w:pPr>
        <w:ind w:left="720" w:hanging="360"/>
      </w:pPr>
      <w:rPr>
        <w:rFonts w:ascii="Calibri" w:eastAsia="Times New Roman" w:hAnsi="Calibri" w:cs="Calibr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D8623CE"/>
    <w:multiLevelType w:val="hybridMultilevel"/>
    <w:tmpl w:val="7D9A1B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80652CF"/>
    <w:multiLevelType w:val="hybridMultilevel"/>
    <w:tmpl w:val="5C20C134"/>
    <w:lvl w:ilvl="0" w:tplc="04100001">
      <w:start w:val="68"/>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4783B6B"/>
    <w:multiLevelType w:val="hybridMultilevel"/>
    <w:tmpl w:val="6FBC1A42"/>
    <w:lvl w:ilvl="0" w:tplc="04100001">
      <w:start w:val="1"/>
      <w:numFmt w:val="bullet"/>
      <w:lvlText w:val=""/>
      <w:lvlJc w:val="left"/>
      <w:pPr>
        <w:tabs>
          <w:tab w:val="num" w:pos="1287"/>
        </w:tabs>
        <w:ind w:left="1287" w:hanging="360"/>
      </w:pPr>
      <w:rPr>
        <w:rFonts w:ascii="Symbol" w:hAnsi="Symbol" w:hint="default"/>
      </w:rPr>
    </w:lvl>
    <w:lvl w:ilvl="1" w:tplc="0410000F">
      <w:start w:val="1"/>
      <w:numFmt w:val="decimal"/>
      <w:lvlText w:val="%2."/>
      <w:lvlJc w:val="left"/>
      <w:pPr>
        <w:tabs>
          <w:tab w:val="num" w:pos="2007"/>
        </w:tabs>
        <w:ind w:left="2007" w:hanging="360"/>
      </w:p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7">
    <w:nsid w:val="58B85908"/>
    <w:multiLevelType w:val="hybridMultilevel"/>
    <w:tmpl w:val="C2663720"/>
    <w:lvl w:ilvl="0" w:tplc="0409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640A1CE9"/>
    <w:multiLevelType w:val="hybridMultilevel"/>
    <w:tmpl w:val="962455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43635B3"/>
    <w:multiLevelType w:val="hybridMultilevel"/>
    <w:tmpl w:val="958A49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71D0EEE"/>
    <w:multiLevelType w:val="hybridMultilevel"/>
    <w:tmpl w:val="900246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D6C1634"/>
    <w:multiLevelType w:val="hybridMultilevel"/>
    <w:tmpl w:val="7EC60C86"/>
    <w:lvl w:ilvl="0" w:tplc="B5B6BDA6">
      <w:start w:val="1"/>
      <w:numFmt w:val="decimal"/>
      <w:lvlText w:val="%1"/>
      <w:lvlJc w:val="left"/>
      <w:pPr>
        <w:ind w:left="720" w:hanging="360"/>
      </w:pPr>
      <w:rPr>
        <w:rFonts w:ascii="Calibri" w:eastAsia="Times New Roman" w:hAnsi="Calibri" w:cs="Calibr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0094C9D"/>
    <w:multiLevelType w:val="hybridMultilevel"/>
    <w:tmpl w:val="223831F2"/>
    <w:lvl w:ilvl="0" w:tplc="6538A13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79160A0F"/>
    <w:multiLevelType w:val="hybridMultilevel"/>
    <w:tmpl w:val="900246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1"/>
  </w:num>
  <w:num w:numId="3">
    <w:abstractNumId w:val="1"/>
  </w:num>
  <w:num w:numId="4">
    <w:abstractNumId w:val="6"/>
  </w:num>
  <w:num w:numId="5">
    <w:abstractNumId w:val="10"/>
  </w:num>
  <w:num w:numId="6">
    <w:abstractNumId w:val="13"/>
  </w:num>
  <w:num w:numId="7">
    <w:abstractNumId w:val="4"/>
  </w:num>
  <w:num w:numId="8">
    <w:abstractNumId w:val="2"/>
  </w:num>
  <w:num w:numId="9">
    <w:abstractNumId w:val="5"/>
  </w:num>
  <w:num w:numId="10">
    <w:abstractNumId w:val="3"/>
  </w:num>
  <w:num w:numId="11">
    <w:abstractNumId w:val="8"/>
  </w:num>
  <w:num w:numId="12">
    <w:abstractNumId w:val="0"/>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hyphenationZone w:val="283"/>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DE4"/>
    <w:rsid w:val="00072CA4"/>
    <w:rsid w:val="00076F13"/>
    <w:rsid w:val="00096F55"/>
    <w:rsid w:val="000D74CD"/>
    <w:rsid w:val="001A5CBC"/>
    <w:rsid w:val="002F1527"/>
    <w:rsid w:val="004036F8"/>
    <w:rsid w:val="00443449"/>
    <w:rsid w:val="00471740"/>
    <w:rsid w:val="004E5388"/>
    <w:rsid w:val="00551BB4"/>
    <w:rsid w:val="005A77B8"/>
    <w:rsid w:val="005D27A7"/>
    <w:rsid w:val="006615B2"/>
    <w:rsid w:val="006724BB"/>
    <w:rsid w:val="006747B1"/>
    <w:rsid w:val="00676C44"/>
    <w:rsid w:val="006E47CF"/>
    <w:rsid w:val="00743041"/>
    <w:rsid w:val="007B673F"/>
    <w:rsid w:val="007D7DE4"/>
    <w:rsid w:val="0088197E"/>
    <w:rsid w:val="00890627"/>
    <w:rsid w:val="008D73CD"/>
    <w:rsid w:val="0091735D"/>
    <w:rsid w:val="009377E6"/>
    <w:rsid w:val="00946F43"/>
    <w:rsid w:val="009579E6"/>
    <w:rsid w:val="009734CB"/>
    <w:rsid w:val="00A5345E"/>
    <w:rsid w:val="00A60058"/>
    <w:rsid w:val="00AA46C0"/>
    <w:rsid w:val="00AC0EAF"/>
    <w:rsid w:val="00C70D13"/>
    <w:rsid w:val="00C7398F"/>
    <w:rsid w:val="00CE12C1"/>
    <w:rsid w:val="00D260E2"/>
    <w:rsid w:val="00DA19CE"/>
    <w:rsid w:val="00DE02CD"/>
    <w:rsid w:val="00ED1009"/>
    <w:rsid w:val="00F12687"/>
    <w:rsid w:val="00F5313C"/>
    <w:rsid w:val="00FF648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7CF"/>
    <w:pPr>
      <w:spacing w:after="200" w:line="276" w:lineRule="auto"/>
    </w:pPr>
    <w:rPr>
      <w:rFonts w:ascii="Calibri" w:eastAsia="宋体" w:hAnsi="Calibri" w:cs="Times New Roman"/>
      <w:kern w:val="0"/>
      <w:sz w:val="22"/>
      <w:lang w:val="it-IT" w:eastAsia="en-US"/>
    </w:rPr>
  </w:style>
  <w:style w:type="paragraph" w:styleId="1">
    <w:name w:val="heading 1"/>
    <w:basedOn w:val="a"/>
    <w:next w:val="a"/>
    <w:link w:val="1Char"/>
    <w:uiPriority w:val="9"/>
    <w:qFormat/>
    <w:rsid w:val="006E47CF"/>
    <w:pPr>
      <w:keepNext/>
      <w:widowControl w:val="0"/>
      <w:overflowPunct w:val="0"/>
      <w:autoSpaceDE w:val="0"/>
      <w:autoSpaceDN w:val="0"/>
      <w:adjustRightInd w:val="0"/>
      <w:spacing w:before="240" w:after="60" w:line="240" w:lineRule="auto"/>
      <w:outlineLvl w:val="0"/>
    </w:pPr>
    <w:rPr>
      <w:rFonts w:ascii="Cambria" w:eastAsia="Times New Roman" w:hAnsi="Cambria"/>
      <w:b/>
      <w:bCs/>
      <w:kern w:val="32"/>
      <w:sz w:val="32"/>
      <w:szCs w:val="32"/>
      <w:lang w:val="x-none" w:eastAsia="x-none"/>
    </w:rPr>
  </w:style>
  <w:style w:type="paragraph" w:styleId="2">
    <w:name w:val="heading 2"/>
    <w:basedOn w:val="a"/>
    <w:next w:val="a"/>
    <w:link w:val="2Char"/>
    <w:uiPriority w:val="9"/>
    <w:qFormat/>
    <w:rsid w:val="006E47CF"/>
    <w:pPr>
      <w:keepNext/>
      <w:widowControl w:val="0"/>
      <w:overflowPunct w:val="0"/>
      <w:autoSpaceDE w:val="0"/>
      <w:autoSpaceDN w:val="0"/>
      <w:adjustRightInd w:val="0"/>
      <w:spacing w:before="240" w:after="60" w:line="240" w:lineRule="auto"/>
      <w:outlineLvl w:val="1"/>
    </w:pPr>
    <w:rPr>
      <w:rFonts w:ascii="Cambria" w:eastAsia="Times New Roman" w:hAnsi="Cambria"/>
      <w:b/>
      <w:bCs/>
      <w:i/>
      <w:iCs/>
      <w:kern w:val="28"/>
      <w:sz w:val="28"/>
      <w:szCs w:val="28"/>
      <w:lang w:val="x-none" w:eastAsia="x-none"/>
    </w:rPr>
  </w:style>
  <w:style w:type="paragraph" w:styleId="3">
    <w:name w:val="heading 3"/>
    <w:basedOn w:val="a"/>
    <w:next w:val="a"/>
    <w:link w:val="3Char"/>
    <w:uiPriority w:val="9"/>
    <w:qFormat/>
    <w:rsid w:val="006E47CF"/>
    <w:pPr>
      <w:keepNext/>
      <w:widowControl w:val="0"/>
      <w:overflowPunct w:val="0"/>
      <w:autoSpaceDE w:val="0"/>
      <w:autoSpaceDN w:val="0"/>
      <w:adjustRightInd w:val="0"/>
      <w:spacing w:before="240" w:after="60" w:line="240" w:lineRule="auto"/>
      <w:outlineLvl w:val="2"/>
    </w:pPr>
    <w:rPr>
      <w:rFonts w:ascii="Cambria" w:eastAsia="Times New Roman" w:hAnsi="Cambria"/>
      <w:b/>
      <w:bCs/>
      <w:kern w:val="28"/>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47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47CF"/>
    <w:rPr>
      <w:sz w:val="18"/>
      <w:szCs w:val="18"/>
    </w:rPr>
  </w:style>
  <w:style w:type="paragraph" w:styleId="a4">
    <w:name w:val="footer"/>
    <w:basedOn w:val="a"/>
    <w:link w:val="Char0"/>
    <w:uiPriority w:val="99"/>
    <w:unhideWhenUsed/>
    <w:rsid w:val="006E47CF"/>
    <w:pPr>
      <w:tabs>
        <w:tab w:val="center" w:pos="4153"/>
        <w:tab w:val="right" w:pos="8306"/>
      </w:tabs>
      <w:snapToGrid w:val="0"/>
    </w:pPr>
    <w:rPr>
      <w:sz w:val="18"/>
      <w:szCs w:val="18"/>
    </w:rPr>
  </w:style>
  <w:style w:type="character" w:customStyle="1" w:styleId="Char0">
    <w:name w:val="页脚 Char"/>
    <w:basedOn w:val="a0"/>
    <w:link w:val="a4"/>
    <w:uiPriority w:val="99"/>
    <w:rsid w:val="006E47CF"/>
    <w:rPr>
      <w:sz w:val="18"/>
      <w:szCs w:val="18"/>
    </w:rPr>
  </w:style>
  <w:style w:type="character" w:customStyle="1" w:styleId="1Char">
    <w:name w:val="标题 1 Char"/>
    <w:basedOn w:val="a0"/>
    <w:link w:val="1"/>
    <w:uiPriority w:val="9"/>
    <w:rsid w:val="006E47CF"/>
    <w:rPr>
      <w:rFonts w:ascii="Cambria" w:eastAsia="Times New Roman" w:hAnsi="Cambria" w:cs="Times New Roman"/>
      <w:b/>
      <w:bCs/>
      <w:kern w:val="32"/>
      <w:sz w:val="32"/>
      <w:szCs w:val="32"/>
      <w:lang w:val="x-none" w:eastAsia="x-none"/>
    </w:rPr>
  </w:style>
  <w:style w:type="character" w:customStyle="1" w:styleId="2Char">
    <w:name w:val="标题 2 Char"/>
    <w:basedOn w:val="a0"/>
    <w:link w:val="2"/>
    <w:uiPriority w:val="9"/>
    <w:rsid w:val="006E47CF"/>
    <w:rPr>
      <w:rFonts w:ascii="Cambria" w:eastAsia="Times New Roman" w:hAnsi="Cambria" w:cs="Times New Roman"/>
      <w:b/>
      <w:bCs/>
      <w:i/>
      <w:iCs/>
      <w:kern w:val="28"/>
      <w:sz w:val="28"/>
      <w:szCs w:val="28"/>
      <w:lang w:val="x-none" w:eastAsia="x-none"/>
    </w:rPr>
  </w:style>
  <w:style w:type="character" w:customStyle="1" w:styleId="3Char">
    <w:name w:val="标题 3 Char"/>
    <w:basedOn w:val="a0"/>
    <w:link w:val="3"/>
    <w:uiPriority w:val="9"/>
    <w:rsid w:val="006E47CF"/>
    <w:rPr>
      <w:rFonts w:ascii="Cambria" w:eastAsia="Times New Roman" w:hAnsi="Cambria" w:cs="Times New Roman"/>
      <w:b/>
      <w:bCs/>
      <w:kern w:val="28"/>
      <w:sz w:val="26"/>
      <w:szCs w:val="26"/>
      <w:lang w:val="x-none" w:eastAsia="x-none"/>
    </w:rPr>
  </w:style>
  <w:style w:type="character" w:styleId="a5">
    <w:name w:val="Hyperlink"/>
    <w:semiHidden/>
    <w:rsid w:val="006E47CF"/>
    <w:rPr>
      <w:color w:val="0033CC"/>
      <w:u w:val="single"/>
    </w:rPr>
  </w:style>
  <w:style w:type="paragraph" w:customStyle="1" w:styleId="authlist">
    <w:name w:val="auth_list"/>
    <w:basedOn w:val="a"/>
    <w:rsid w:val="006E47CF"/>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citation">
    <w:name w:val="citation"/>
    <w:basedOn w:val="a"/>
    <w:rsid w:val="006E47CF"/>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rc1">
    <w:name w:val="src1"/>
    <w:rsid w:val="006E47CF"/>
    <w:rPr>
      <w:vanish w:val="0"/>
      <w:webHidden w:val="0"/>
      <w:specVanish w:val="0"/>
    </w:rPr>
  </w:style>
  <w:style w:type="character" w:customStyle="1" w:styleId="jrnl">
    <w:name w:val="jrnl"/>
    <w:basedOn w:val="a0"/>
    <w:rsid w:val="006E47CF"/>
  </w:style>
  <w:style w:type="paragraph" w:styleId="a6">
    <w:name w:val="Normal (Web)"/>
    <w:basedOn w:val="a"/>
    <w:uiPriority w:val="99"/>
    <w:unhideWhenUsed/>
    <w:rsid w:val="006E47CF"/>
    <w:pPr>
      <w:spacing w:after="100" w:afterAutospacing="1" w:line="432" w:lineRule="auto"/>
    </w:pPr>
    <w:rPr>
      <w:rFonts w:ascii="Times New Roman" w:eastAsia="Batang" w:hAnsi="Times New Roman"/>
      <w:sz w:val="24"/>
      <w:szCs w:val="24"/>
      <w:lang w:eastAsia="it-IT"/>
    </w:rPr>
  </w:style>
  <w:style w:type="character" w:styleId="a7">
    <w:name w:val="Emphasis"/>
    <w:uiPriority w:val="20"/>
    <w:qFormat/>
    <w:rsid w:val="006E47CF"/>
    <w:rPr>
      <w:i/>
      <w:iCs/>
    </w:rPr>
  </w:style>
  <w:style w:type="character" w:customStyle="1" w:styleId="Char1">
    <w:name w:val="批注框文本 Char"/>
    <w:link w:val="a8"/>
    <w:uiPriority w:val="99"/>
    <w:semiHidden/>
    <w:rsid w:val="006E47CF"/>
    <w:rPr>
      <w:rFonts w:ascii="Tahoma" w:eastAsia="Batang" w:hAnsi="Tahoma" w:cs="Tahoma"/>
      <w:kern w:val="28"/>
      <w:sz w:val="16"/>
      <w:szCs w:val="16"/>
    </w:rPr>
  </w:style>
  <w:style w:type="paragraph" w:styleId="a8">
    <w:name w:val="Balloon Text"/>
    <w:basedOn w:val="a"/>
    <w:link w:val="Char1"/>
    <w:uiPriority w:val="99"/>
    <w:semiHidden/>
    <w:unhideWhenUsed/>
    <w:rsid w:val="006E47CF"/>
    <w:pPr>
      <w:widowControl w:val="0"/>
      <w:overflowPunct w:val="0"/>
      <w:autoSpaceDE w:val="0"/>
      <w:autoSpaceDN w:val="0"/>
      <w:adjustRightInd w:val="0"/>
      <w:spacing w:after="0" w:line="240" w:lineRule="auto"/>
    </w:pPr>
    <w:rPr>
      <w:rFonts w:ascii="Tahoma" w:eastAsia="Batang" w:hAnsi="Tahoma" w:cs="Tahoma"/>
      <w:kern w:val="28"/>
      <w:sz w:val="16"/>
      <w:szCs w:val="16"/>
      <w:lang w:val="en-US" w:eastAsia="zh-CN"/>
    </w:rPr>
  </w:style>
  <w:style w:type="character" w:customStyle="1" w:styleId="Char10">
    <w:name w:val="批注框文本 Char1"/>
    <w:basedOn w:val="a0"/>
    <w:uiPriority w:val="99"/>
    <w:semiHidden/>
    <w:rsid w:val="006E47CF"/>
    <w:rPr>
      <w:rFonts w:ascii="Calibri" w:eastAsia="宋体" w:hAnsi="Calibri" w:cs="Times New Roman"/>
      <w:kern w:val="0"/>
      <w:sz w:val="18"/>
      <w:szCs w:val="18"/>
      <w:lang w:val="it-IT" w:eastAsia="en-US"/>
    </w:rPr>
  </w:style>
  <w:style w:type="character" w:customStyle="1" w:styleId="ja50-ce-sup">
    <w:name w:val="ja50-ce-sup"/>
    <w:rsid w:val="006E47CF"/>
    <w:rPr>
      <w:sz w:val="19"/>
      <w:szCs w:val="19"/>
    </w:rPr>
  </w:style>
  <w:style w:type="character" w:customStyle="1" w:styleId="pagecontents1">
    <w:name w:val="pagecontents1"/>
    <w:rsid w:val="006E47CF"/>
    <w:rPr>
      <w:rFonts w:ascii="Verdana" w:hAnsi="Verdana" w:hint="default"/>
      <w:color w:val="000000"/>
      <w:sz w:val="17"/>
      <w:szCs w:val="17"/>
    </w:rPr>
  </w:style>
  <w:style w:type="paragraph" w:customStyle="1" w:styleId="Default">
    <w:name w:val="Default"/>
    <w:rsid w:val="006E47CF"/>
    <w:pPr>
      <w:autoSpaceDE w:val="0"/>
      <w:autoSpaceDN w:val="0"/>
      <w:adjustRightInd w:val="0"/>
    </w:pPr>
    <w:rPr>
      <w:rFonts w:ascii="Arial" w:eastAsia="MS Mincho" w:hAnsi="Arial" w:cs="Arial"/>
      <w:color w:val="000000"/>
      <w:kern w:val="0"/>
      <w:sz w:val="24"/>
      <w:szCs w:val="24"/>
      <w:lang w:val="it-IT" w:eastAsia="ja-JP"/>
    </w:rPr>
  </w:style>
  <w:style w:type="table" w:styleId="a9">
    <w:name w:val="Table Grid"/>
    <w:basedOn w:val="a1"/>
    <w:uiPriority w:val="59"/>
    <w:rsid w:val="006E47CF"/>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rsid w:val="006E47CF"/>
  </w:style>
  <w:style w:type="character" w:styleId="aa">
    <w:name w:val="Strong"/>
    <w:uiPriority w:val="22"/>
    <w:qFormat/>
    <w:rsid w:val="006E47CF"/>
    <w:rPr>
      <w:b/>
      <w:bCs/>
    </w:rPr>
  </w:style>
  <w:style w:type="paragraph" w:customStyle="1" w:styleId="title1">
    <w:name w:val="title1"/>
    <w:basedOn w:val="a"/>
    <w:rsid w:val="006E47CF"/>
    <w:pPr>
      <w:spacing w:after="0" w:line="240" w:lineRule="auto"/>
    </w:pPr>
    <w:rPr>
      <w:rFonts w:ascii="Times New Roman" w:eastAsia="Times New Roman" w:hAnsi="Times New Roman"/>
      <w:sz w:val="27"/>
      <w:szCs w:val="27"/>
      <w:lang w:eastAsia="it-IT"/>
    </w:rPr>
  </w:style>
  <w:style w:type="paragraph" w:customStyle="1" w:styleId="desc2">
    <w:name w:val="desc2"/>
    <w:basedOn w:val="a"/>
    <w:rsid w:val="006E47CF"/>
    <w:pPr>
      <w:spacing w:after="0" w:line="240" w:lineRule="auto"/>
    </w:pPr>
    <w:rPr>
      <w:rFonts w:ascii="Times New Roman" w:eastAsia="Times New Roman" w:hAnsi="Times New Roman"/>
      <w:sz w:val="26"/>
      <w:szCs w:val="26"/>
      <w:lang w:eastAsia="it-IT"/>
    </w:rPr>
  </w:style>
  <w:style w:type="paragraph" w:customStyle="1" w:styleId="details1">
    <w:name w:val="details1"/>
    <w:basedOn w:val="a"/>
    <w:rsid w:val="006E47CF"/>
    <w:pPr>
      <w:spacing w:after="0" w:line="240" w:lineRule="auto"/>
    </w:pPr>
    <w:rPr>
      <w:rFonts w:ascii="Times New Roman" w:eastAsia="Times New Roman" w:hAnsi="Times New Roman"/>
      <w:lang w:eastAsia="it-IT"/>
    </w:rPr>
  </w:style>
  <w:style w:type="character" w:styleId="ab">
    <w:name w:val="annotation reference"/>
    <w:uiPriority w:val="99"/>
    <w:semiHidden/>
    <w:unhideWhenUsed/>
    <w:rsid w:val="006E47CF"/>
    <w:rPr>
      <w:sz w:val="21"/>
      <w:szCs w:val="21"/>
    </w:rPr>
  </w:style>
  <w:style w:type="paragraph" w:styleId="ac">
    <w:name w:val="annotation text"/>
    <w:basedOn w:val="a"/>
    <w:link w:val="Char2"/>
    <w:semiHidden/>
    <w:unhideWhenUsed/>
    <w:rsid w:val="006E47CF"/>
  </w:style>
  <w:style w:type="character" w:customStyle="1" w:styleId="Char2">
    <w:name w:val="批注文字 Char"/>
    <w:basedOn w:val="a0"/>
    <w:link w:val="ac"/>
    <w:semiHidden/>
    <w:rsid w:val="006E47CF"/>
    <w:rPr>
      <w:rFonts w:ascii="Calibri" w:eastAsia="宋体" w:hAnsi="Calibri" w:cs="Times New Roman"/>
      <w:kern w:val="0"/>
      <w:sz w:val="22"/>
      <w:lang w:val="it-IT" w:eastAsia="en-US"/>
    </w:rPr>
  </w:style>
  <w:style w:type="paragraph" w:styleId="ad">
    <w:name w:val="annotation subject"/>
    <w:basedOn w:val="ac"/>
    <w:next w:val="ac"/>
    <w:link w:val="Char3"/>
    <w:uiPriority w:val="99"/>
    <w:semiHidden/>
    <w:unhideWhenUsed/>
    <w:rsid w:val="006E47CF"/>
    <w:rPr>
      <w:b/>
      <w:bCs/>
    </w:rPr>
  </w:style>
  <w:style w:type="character" w:customStyle="1" w:styleId="Char3">
    <w:name w:val="批注主题 Char"/>
    <w:basedOn w:val="Char2"/>
    <w:link w:val="ad"/>
    <w:uiPriority w:val="99"/>
    <w:semiHidden/>
    <w:rsid w:val="006E47CF"/>
    <w:rPr>
      <w:rFonts w:ascii="Calibri" w:eastAsia="宋体" w:hAnsi="Calibri" w:cs="Times New Roman"/>
      <w:b/>
      <w:bCs/>
      <w:kern w:val="0"/>
      <w:sz w:val="22"/>
      <w:lang w:val="it-IT" w:eastAsia="en-US"/>
    </w:rPr>
  </w:style>
  <w:style w:type="character" w:customStyle="1" w:styleId="st1">
    <w:name w:val="st1"/>
    <w:basedOn w:val="a0"/>
    <w:rsid w:val="006E47CF"/>
  </w:style>
  <w:style w:type="character" w:styleId="ae">
    <w:name w:val="FollowedHyperlink"/>
    <w:uiPriority w:val="99"/>
    <w:semiHidden/>
    <w:unhideWhenUsed/>
    <w:rsid w:val="006E47CF"/>
    <w:rPr>
      <w:color w:val="800080"/>
      <w:u w:val="single"/>
    </w:rPr>
  </w:style>
  <w:style w:type="character" w:customStyle="1" w:styleId="highlight1">
    <w:name w:val="highlight1"/>
    <w:rsid w:val="006E47CF"/>
    <w:rPr>
      <w:shd w:val="clear" w:color="auto" w:fill="F2F5F8"/>
    </w:rPr>
  </w:style>
  <w:style w:type="character" w:customStyle="1" w:styleId="highlight2">
    <w:name w:val="highlight2"/>
    <w:basedOn w:val="a0"/>
    <w:rsid w:val="006E47CF"/>
  </w:style>
  <w:style w:type="character" w:customStyle="1" w:styleId="apple-converted-space">
    <w:name w:val="apple-converted-space"/>
    <w:basedOn w:val="a0"/>
    <w:rsid w:val="009734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7CF"/>
    <w:pPr>
      <w:spacing w:after="200" w:line="276" w:lineRule="auto"/>
    </w:pPr>
    <w:rPr>
      <w:rFonts w:ascii="Calibri" w:eastAsia="宋体" w:hAnsi="Calibri" w:cs="Times New Roman"/>
      <w:kern w:val="0"/>
      <w:sz w:val="22"/>
      <w:lang w:val="it-IT" w:eastAsia="en-US"/>
    </w:rPr>
  </w:style>
  <w:style w:type="paragraph" w:styleId="1">
    <w:name w:val="heading 1"/>
    <w:basedOn w:val="a"/>
    <w:next w:val="a"/>
    <w:link w:val="1Char"/>
    <w:uiPriority w:val="9"/>
    <w:qFormat/>
    <w:rsid w:val="006E47CF"/>
    <w:pPr>
      <w:keepNext/>
      <w:widowControl w:val="0"/>
      <w:overflowPunct w:val="0"/>
      <w:autoSpaceDE w:val="0"/>
      <w:autoSpaceDN w:val="0"/>
      <w:adjustRightInd w:val="0"/>
      <w:spacing w:before="240" w:after="60" w:line="240" w:lineRule="auto"/>
      <w:outlineLvl w:val="0"/>
    </w:pPr>
    <w:rPr>
      <w:rFonts w:ascii="Cambria" w:eastAsia="Times New Roman" w:hAnsi="Cambria"/>
      <w:b/>
      <w:bCs/>
      <w:kern w:val="32"/>
      <w:sz w:val="32"/>
      <w:szCs w:val="32"/>
      <w:lang w:val="x-none" w:eastAsia="x-none"/>
    </w:rPr>
  </w:style>
  <w:style w:type="paragraph" w:styleId="2">
    <w:name w:val="heading 2"/>
    <w:basedOn w:val="a"/>
    <w:next w:val="a"/>
    <w:link w:val="2Char"/>
    <w:uiPriority w:val="9"/>
    <w:qFormat/>
    <w:rsid w:val="006E47CF"/>
    <w:pPr>
      <w:keepNext/>
      <w:widowControl w:val="0"/>
      <w:overflowPunct w:val="0"/>
      <w:autoSpaceDE w:val="0"/>
      <w:autoSpaceDN w:val="0"/>
      <w:adjustRightInd w:val="0"/>
      <w:spacing w:before="240" w:after="60" w:line="240" w:lineRule="auto"/>
      <w:outlineLvl w:val="1"/>
    </w:pPr>
    <w:rPr>
      <w:rFonts w:ascii="Cambria" w:eastAsia="Times New Roman" w:hAnsi="Cambria"/>
      <w:b/>
      <w:bCs/>
      <w:i/>
      <w:iCs/>
      <w:kern w:val="28"/>
      <w:sz w:val="28"/>
      <w:szCs w:val="28"/>
      <w:lang w:val="x-none" w:eastAsia="x-none"/>
    </w:rPr>
  </w:style>
  <w:style w:type="paragraph" w:styleId="3">
    <w:name w:val="heading 3"/>
    <w:basedOn w:val="a"/>
    <w:next w:val="a"/>
    <w:link w:val="3Char"/>
    <w:uiPriority w:val="9"/>
    <w:qFormat/>
    <w:rsid w:val="006E47CF"/>
    <w:pPr>
      <w:keepNext/>
      <w:widowControl w:val="0"/>
      <w:overflowPunct w:val="0"/>
      <w:autoSpaceDE w:val="0"/>
      <w:autoSpaceDN w:val="0"/>
      <w:adjustRightInd w:val="0"/>
      <w:spacing w:before="240" w:after="60" w:line="240" w:lineRule="auto"/>
      <w:outlineLvl w:val="2"/>
    </w:pPr>
    <w:rPr>
      <w:rFonts w:ascii="Cambria" w:eastAsia="Times New Roman" w:hAnsi="Cambria"/>
      <w:b/>
      <w:bCs/>
      <w:kern w:val="28"/>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47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47CF"/>
    <w:rPr>
      <w:sz w:val="18"/>
      <w:szCs w:val="18"/>
    </w:rPr>
  </w:style>
  <w:style w:type="paragraph" w:styleId="a4">
    <w:name w:val="footer"/>
    <w:basedOn w:val="a"/>
    <w:link w:val="Char0"/>
    <w:uiPriority w:val="99"/>
    <w:unhideWhenUsed/>
    <w:rsid w:val="006E47CF"/>
    <w:pPr>
      <w:tabs>
        <w:tab w:val="center" w:pos="4153"/>
        <w:tab w:val="right" w:pos="8306"/>
      </w:tabs>
      <w:snapToGrid w:val="0"/>
    </w:pPr>
    <w:rPr>
      <w:sz w:val="18"/>
      <w:szCs w:val="18"/>
    </w:rPr>
  </w:style>
  <w:style w:type="character" w:customStyle="1" w:styleId="Char0">
    <w:name w:val="页脚 Char"/>
    <w:basedOn w:val="a0"/>
    <w:link w:val="a4"/>
    <w:uiPriority w:val="99"/>
    <w:rsid w:val="006E47CF"/>
    <w:rPr>
      <w:sz w:val="18"/>
      <w:szCs w:val="18"/>
    </w:rPr>
  </w:style>
  <w:style w:type="character" w:customStyle="1" w:styleId="1Char">
    <w:name w:val="标题 1 Char"/>
    <w:basedOn w:val="a0"/>
    <w:link w:val="1"/>
    <w:uiPriority w:val="9"/>
    <w:rsid w:val="006E47CF"/>
    <w:rPr>
      <w:rFonts w:ascii="Cambria" w:eastAsia="Times New Roman" w:hAnsi="Cambria" w:cs="Times New Roman"/>
      <w:b/>
      <w:bCs/>
      <w:kern w:val="32"/>
      <w:sz w:val="32"/>
      <w:szCs w:val="32"/>
      <w:lang w:val="x-none" w:eastAsia="x-none"/>
    </w:rPr>
  </w:style>
  <w:style w:type="character" w:customStyle="1" w:styleId="2Char">
    <w:name w:val="标题 2 Char"/>
    <w:basedOn w:val="a0"/>
    <w:link w:val="2"/>
    <w:uiPriority w:val="9"/>
    <w:rsid w:val="006E47CF"/>
    <w:rPr>
      <w:rFonts w:ascii="Cambria" w:eastAsia="Times New Roman" w:hAnsi="Cambria" w:cs="Times New Roman"/>
      <w:b/>
      <w:bCs/>
      <w:i/>
      <w:iCs/>
      <w:kern w:val="28"/>
      <w:sz w:val="28"/>
      <w:szCs w:val="28"/>
      <w:lang w:val="x-none" w:eastAsia="x-none"/>
    </w:rPr>
  </w:style>
  <w:style w:type="character" w:customStyle="1" w:styleId="3Char">
    <w:name w:val="标题 3 Char"/>
    <w:basedOn w:val="a0"/>
    <w:link w:val="3"/>
    <w:uiPriority w:val="9"/>
    <w:rsid w:val="006E47CF"/>
    <w:rPr>
      <w:rFonts w:ascii="Cambria" w:eastAsia="Times New Roman" w:hAnsi="Cambria" w:cs="Times New Roman"/>
      <w:b/>
      <w:bCs/>
      <w:kern w:val="28"/>
      <w:sz w:val="26"/>
      <w:szCs w:val="26"/>
      <w:lang w:val="x-none" w:eastAsia="x-none"/>
    </w:rPr>
  </w:style>
  <w:style w:type="character" w:styleId="a5">
    <w:name w:val="Hyperlink"/>
    <w:semiHidden/>
    <w:rsid w:val="006E47CF"/>
    <w:rPr>
      <w:color w:val="0033CC"/>
      <w:u w:val="single"/>
    </w:rPr>
  </w:style>
  <w:style w:type="paragraph" w:customStyle="1" w:styleId="authlist">
    <w:name w:val="auth_list"/>
    <w:basedOn w:val="a"/>
    <w:rsid w:val="006E47CF"/>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citation">
    <w:name w:val="citation"/>
    <w:basedOn w:val="a"/>
    <w:rsid w:val="006E47CF"/>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rc1">
    <w:name w:val="src1"/>
    <w:rsid w:val="006E47CF"/>
    <w:rPr>
      <w:vanish w:val="0"/>
      <w:webHidden w:val="0"/>
      <w:specVanish w:val="0"/>
    </w:rPr>
  </w:style>
  <w:style w:type="character" w:customStyle="1" w:styleId="jrnl">
    <w:name w:val="jrnl"/>
    <w:basedOn w:val="a0"/>
    <w:rsid w:val="006E47CF"/>
  </w:style>
  <w:style w:type="paragraph" w:styleId="a6">
    <w:name w:val="Normal (Web)"/>
    <w:basedOn w:val="a"/>
    <w:uiPriority w:val="99"/>
    <w:unhideWhenUsed/>
    <w:rsid w:val="006E47CF"/>
    <w:pPr>
      <w:spacing w:after="100" w:afterAutospacing="1" w:line="432" w:lineRule="auto"/>
    </w:pPr>
    <w:rPr>
      <w:rFonts w:ascii="Times New Roman" w:eastAsia="Batang" w:hAnsi="Times New Roman"/>
      <w:sz w:val="24"/>
      <w:szCs w:val="24"/>
      <w:lang w:eastAsia="it-IT"/>
    </w:rPr>
  </w:style>
  <w:style w:type="character" w:styleId="a7">
    <w:name w:val="Emphasis"/>
    <w:uiPriority w:val="20"/>
    <w:qFormat/>
    <w:rsid w:val="006E47CF"/>
    <w:rPr>
      <w:i/>
      <w:iCs/>
    </w:rPr>
  </w:style>
  <w:style w:type="character" w:customStyle="1" w:styleId="Char1">
    <w:name w:val="批注框文本 Char"/>
    <w:link w:val="a8"/>
    <w:uiPriority w:val="99"/>
    <w:semiHidden/>
    <w:rsid w:val="006E47CF"/>
    <w:rPr>
      <w:rFonts w:ascii="Tahoma" w:eastAsia="Batang" w:hAnsi="Tahoma" w:cs="Tahoma"/>
      <w:kern w:val="28"/>
      <w:sz w:val="16"/>
      <w:szCs w:val="16"/>
    </w:rPr>
  </w:style>
  <w:style w:type="paragraph" w:styleId="a8">
    <w:name w:val="Balloon Text"/>
    <w:basedOn w:val="a"/>
    <w:link w:val="Char1"/>
    <w:uiPriority w:val="99"/>
    <w:semiHidden/>
    <w:unhideWhenUsed/>
    <w:rsid w:val="006E47CF"/>
    <w:pPr>
      <w:widowControl w:val="0"/>
      <w:overflowPunct w:val="0"/>
      <w:autoSpaceDE w:val="0"/>
      <w:autoSpaceDN w:val="0"/>
      <w:adjustRightInd w:val="0"/>
      <w:spacing w:after="0" w:line="240" w:lineRule="auto"/>
    </w:pPr>
    <w:rPr>
      <w:rFonts w:ascii="Tahoma" w:eastAsia="Batang" w:hAnsi="Tahoma" w:cs="Tahoma"/>
      <w:kern w:val="28"/>
      <w:sz w:val="16"/>
      <w:szCs w:val="16"/>
      <w:lang w:val="en-US" w:eastAsia="zh-CN"/>
    </w:rPr>
  </w:style>
  <w:style w:type="character" w:customStyle="1" w:styleId="Char10">
    <w:name w:val="批注框文本 Char1"/>
    <w:basedOn w:val="a0"/>
    <w:uiPriority w:val="99"/>
    <w:semiHidden/>
    <w:rsid w:val="006E47CF"/>
    <w:rPr>
      <w:rFonts w:ascii="Calibri" w:eastAsia="宋体" w:hAnsi="Calibri" w:cs="Times New Roman"/>
      <w:kern w:val="0"/>
      <w:sz w:val="18"/>
      <w:szCs w:val="18"/>
      <w:lang w:val="it-IT" w:eastAsia="en-US"/>
    </w:rPr>
  </w:style>
  <w:style w:type="character" w:customStyle="1" w:styleId="ja50-ce-sup">
    <w:name w:val="ja50-ce-sup"/>
    <w:rsid w:val="006E47CF"/>
    <w:rPr>
      <w:sz w:val="19"/>
      <w:szCs w:val="19"/>
    </w:rPr>
  </w:style>
  <w:style w:type="character" w:customStyle="1" w:styleId="pagecontents1">
    <w:name w:val="pagecontents1"/>
    <w:rsid w:val="006E47CF"/>
    <w:rPr>
      <w:rFonts w:ascii="Verdana" w:hAnsi="Verdana" w:hint="default"/>
      <w:color w:val="000000"/>
      <w:sz w:val="17"/>
      <w:szCs w:val="17"/>
    </w:rPr>
  </w:style>
  <w:style w:type="paragraph" w:customStyle="1" w:styleId="Default">
    <w:name w:val="Default"/>
    <w:rsid w:val="006E47CF"/>
    <w:pPr>
      <w:autoSpaceDE w:val="0"/>
      <w:autoSpaceDN w:val="0"/>
      <w:adjustRightInd w:val="0"/>
    </w:pPr>
    <w:rPr>
      <w:rFonts w:ascii="Arial" w:eastAsia="MS Mincho" w:hAnsi="Arial" w:cs="Arial"/>
      <w:color w:val="000000"/>
      <w:kern w:val="0"/>
      <w:sz w:val="24"/>
      <w:szCs w:val="24"/>
      <w:lang w:val="it-IT" w:eastAsia="ja-JP"/>
    </w:rPr>
  </w:style>
  <w:style w:type="table" w:styleId="a9">
    <w:name w:val="Table Grid"/>
    <w:basedOn w:val="a1"/>
    <w:uiPriority w:val="59"/>
    <w:rsid w:val="006E47CF"/>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rsid w:val="006E47CF"/>
  </w:style>
  <w:style w:type="character" w:styleId="aa">
    <w:name w:val="Strong"/>
    <w:uiPriority w:val="22"/>
    <w:qFormat/>
    <w:rsid w:val="006E47CF"/>
    <w:rPr>
      <w:b/>
      <w:bCs/>
    </w:rPr>
  </w:style>
  <w:style w:type="paragraph" w:customStyle="1" w:styleId="title1">
    <w:name w:val="title1"/>
    <w:basedOn w:val="a"/>
    <w:rsid w:val="006E47CF"/>
    <w:pPr>
      <w:spacing w:after="0" w:line="240" w:lineRule="auto"/>
    </w:pPr>
    <w:rPr>
      <w:rFonts w:ascii="Times New Roman" w:eastAsia="Times New Roman" w:hAnsi="Times New Roman"/>
      <w:sz w:val="27"/>
      <w:szCs w:val="27"/>
      <w:lang w:eastAsia="it-IT"/>
    </w:rPr>
  </w:style>
  <w:style w:type="paragraph" w:customStyle="1" w:styleId="desc2">
    <w:name w:val="desc2"/>
    <w:basedOn w:val="a"/>
    <w:rsid w:val="006E47CF"/>
    <w:pPr>
      <w:spacing w:after="0" w:line="240" w:lineRule="auto"/>
    </w:pPr>
    <w:rPr>
      <w:rFonts w:ascii="Times New Roman" w:eastAsia="Times New Roman" w:hAnsi="Times New Roman"/>
      <w:sz w:val="26"/>
      <w:szCs w:val="26"/>
      <w:lang w:eastAsia="it-IT"/>
    </w:rPr>
  </w:style>
  <w:style w:type="paragraph" w:customStyle="1" w:styleId="details1">
    <w:name w:val="details1"/>
    <w:basedOn w:val="a"/>
    <w:rsid w:val="006E47CF"/>
    <w:pPr>
      <w:spacing w:after="0" w:line="240" w:lineRule="auto"/>
    </w:pPr>
    <w:rPr>
      <w:rFonts w:ascii="Times New Roman" w:eastAsia="Times New Roman" w:hAnsi="Times New Roman"/>
      <w:lang w:eastAsia="it-IT"/>
    </w:rPr>
  </w:style>
  <w:style w:type="character" w:styleId="ab">
    <w:name w:val="annotation reference"/>
    <w:uiPriority w:val="99"/>
    <w:semiHidden/>
    <w:unhideWhenUsed/>
    <w:rsid w:val="006E47CF"/>
    <w:rPr>
      <w:sz w:val="21"/>
      <w:szCs w:val="21"/>
    </w:rPr>
  </w:style>
  <w:style w:type="paragraph" w:styleId="ac">
    <w:name w:val="annotation text"/>
    <w:basedOn w:val="a"/>
    <w:link w:val="Char2"/>
    <w:semiHidden/>
    <w:unhideWhenUsed/>
    <w:rsid w:val="006E47CF"/>
  </w:style>
  <w:style w:type="character" w:customStyle="1" w:styleId="Char2">
    <w:name w:val="批注文字 Char"/>
    <w:basedOn w:val="a0"/>
    <w:link w:val="ac"/>
    <w:semiHidden/>
    <w:rsid w:val="006E47CF"/>
    <w:rPr>
      <w:rFonts w:ascii="Calibri" w:eastAsia="宋体" w:hAnsi="Calibri" w:cs="Times New Roman"/>
      <w:kern w:val="0"/>
      <w:sz w:val="22"/>
      <w:lang w:val="it-IT" w:eastAsia="en-US"/>
    </w:rPr>
  </w:style>
  <w:style w:type="paragraph" w:styleId="ad">
    <w:name w:val="annotation subject"/>
    <w:basedOn w:val="ac"/>
    <w:next w:val="ac"/>
    <w:link w:val="Char3"/>
    <w:uiPriority w:val="99"/>
    <w:semiHidden/>
    <w:unhideWhenUsed/>
    <w:rsid w:val="006E47CF"/>
    <w:rPr>
      <w:b/>
      <w:bCs/>
    </w:rPr>
  </w:style>
  <w:style w:type="character" w:customStyle="1" w:styleId="Char3">
    <w:name w:val="批注主题 Char"/>
    <w:basedOn w:val="Char2"/>
    <w:link w:val="ad"/>
    <w:uiPriority w:val="99"/>
    <w:semiHidden/>
    <w:rsid w:val="006E47CF"/>
    <w:rPr>
      <w:rFonts w:ascii="Calibri" w:eastAsia="宋体" w:hAnsi="Calibri" w:cs="Times New Roman"/>
      <w:b/>
      <w:bCs/>
      <w:kern w:val="0"/>
      <w:sz w:val="22"/>
      <w:lang w:val="it-IT" w:eastAsia="en-US"/>
    </w:rPr>
  </w:style>
  <w:style w:type="character" w:customStyle="1" w:styleId="st1">
    <w:name w:val="st1"/>
    <w:basedOn w:val="a0"/>
    <w:rsid w:val="006E47CF"/>
  </w:style>
  <w:style w:type="character" w:styleId="ae">
    <w:name w:val="FollowedHyperlink"/>
    <w:uiPriority w:val="99"/>
    <w:semiHidden/>
    <w:unhideWhenUsed/>
    <w:rsid w:val="006E47CF"/>
    <w:rPr>
      <w:color w:val="800080"/>
      <w:u w:val="single"/>
    </w:rPr>
  </w:style>
  <w:style w:type="character" w:customStyle="1" w:styleId="highlight1">
    <w:name w:val="highlight1"/>
    <w:rsid w:val="006E47CF"/>
    <w:rPr>
      <w:shd w:val="clear" w:color="auto" w:fill="F2F5F8"/>
    </w:rPr>
  </w:style>
  <w:style w:type="character" w:customStyle="1" w:styleId="highlight2">
    <w:name w:val="highlight2"/>
    <w:basedOn w:val="a0"/>
    <w:rsid w:val="006E47CF"/>
  </w:style>
  <w:style w:type="character" w:customStyle="1" w:styleId="apple-converted-space">
    <w:name w:val="apple-converted-space"/>
    <w:basedOn w:val="a0"/>
    <w:rsid w:val="00973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839574">
      <w:bodyDiv w:val="1"/>
      <w:marLeft w:val="0"/>
      <w:marRight w:val="0"/>
      <w:marTop w:val="0"/>
      <w:marBottom w:val="0"/>
      <w:divBdr>
        <w:top w:val="none" w:sz="0" w:space="0" w:color="auto"/>
        <w:left w:val="none" w:sz="0" w:space="0" w:color="auto"/>
        <w:bottom w:val="none" w:sz="0" w:space="0" w:color="auto"/>
        <w:right w:val="none" w:sz="0" w:space="0" w:color="auto"/>
      </w:divBdr>
      <w:divsChild>
        <w:div w:id="1192498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3920</Words>
  <Characters>22347</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微软中国</Company>
  <LinksUpToDate>false</LinksUpToDate>
  <CharactersWithSpaces>26215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LS Ma</cp:lastModifiedBy>
  <cp:revision>2</cp:revision>
  <dcterms:created xsi:type="dcterms:W3CDTF">2014-07-21T19:12:00Z</dcterms:created>
  <dcterms:modified xsi:type="dcterms:W3CDTF">2014-07-21T19:12:00Z</dcterms:modified>
</cp:coreProperties>
</file>