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71E8"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 xml:space="preserve">Name of Journal: </w:t>
      </w:r>
      <w:r>
        <w:rPr>
          <w:rFonts w:ascii="Book Antiqua" w:hAnsi="Book Antiqua"/>
          <w:i/>
          <w:iCs/>
        </w:rPr>
        <w:t>World Journal of Gastroenterology</w:t>
      </w:r>
    </w:p>
    <w:p w14:paraId="01359DA3"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lang w:val="de-DE"/>
        </w:rPr>
        <w:t xml:space="preserve">Manuscript NO: </w:t>
      </w:r>
      <w:r>
        <w:rPr>
          <w:rFonts w:ascii="Book Antiqua" w:hAnsi="Book Antiqua"/>
        </w:rPr>
        <w:t>66800</w:t>
      </w:r>
    </w:p>
    <w:p w14:paraId="00ED2D37"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lang w:val="fr-FR"/>
        </w:rPr>
        <w:t xml:space="preserve">Manuscript Type: </w:t>
      </w:r>
      <w:r>
        <w:rPr>
          <w:rFonts w:ascii="Book Antiqua" w:hAnsi="Book Antiqua"/>
          <w:lang w:val="de-DE"/>
        </w:rPr>
        <w:t>ORIGINAL ARTICLE</w:t>
      </w:r>
    </w:p>
    <w:p w14:paraId="25EC56E6" w14:textId="77777777" w:rsidR="009D7640" w:rsidRDefault="009D7640">
      <w:pPr>
        <w:pStyle w:val="Body"/>
        <w:spacing w:line="360" w:lineRule="auto"/>
        <w:jc w:val="both"/>
        <w:rPr>
          <w:rFonts w:ascii="Book Antiqua" w:eastAsia="Book Antiqua" w:hAnsi="Book Antiqua" w:cs="Book Antiqua"/>
        </w:rPr>
      </w:pPr>
    </w:p>
    <w:p w14:paraId="76CE7234"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i/>
          <w:iCs/>
          <w:lang w:val="de-DE"/>
        </w:rPr>
        <w:t>Basic Study</w:t>
      </w:r>
    </w:p>
    <w:p w14:paraId="690032BB"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i/>
          <w:iCs/>
        </w:rPr>
        <w:t xml:space="preserve">Fusobacterium nucleatum </w:t>
      </w:r>
      <w:r>
        <w:rPr>
          <w:rFonts w:ascii="Book Antiqua" w:hAnsi="Book Antiqua"/>
          <w:b/>
          <w:bCs/>
        </w:rPr>
        <w:t xml:space="preserve">colonization is associated with decreased survival of </w:t>
      </w:r>
      <w:r>
        <w:rPr>
          <w:rFonts w:ascii="Book Antiqua" w:hAnsi="Book Antiqua"/>
          <w:b/>
          <w:bCs/>
          <w:i/>
          <w:iCs/>
          <w:lang w:val="es-ES_tradnl"/>
        </w:rPr>
        <w:t>helicobacter pylori</w:t>
      </w:r>
      <w:r>
        <w:rPr>
          <w:rFonts w:ascii="Book Antiqua" w:hAnsi="Book Antiqua"/>
          <w:b/>
          <w:bCs/>
          <w:lang w:val="fr-FR"/>
        </w:rPr>
        <w:t>-positive gastric cancer patients</w:t>
      </w:r>
    </w:p>
    <w:p w14:paraId="47A71F80" w14:textId="77777777" w:rsidR="009D7640" w:rsidRDefault="009D7640">
      <w:pPr>
        <w:pStyle w:val="Body"/>
        <w:spacing w:line="360" w:lineRule="auto"/>
        <w:jc w:val="both"/>
        <w:rPr>
          <w:rFonts w:ascii="Book Antiqua" w:eastAsia="Book Antiqua" w:hAnsi="Book Antiqua" w:cs="Book Antiqua"/>
        </w:rPr>
      </w:pPr>
    </w:p>
    <w:p w14:paraId="71705D18" w14:textId="77777777" w:rsidR="009D7640" w:rsidRDefault="005D2FBD">
      <w:pPr>
        <w:pStyle w:val="Body"/>
        <w:spacing w:line="360" w:lineRule="auto"/>
        <w:jc w:val="both"/>
        <w:rPr>
          <w:rFonts w:ascii="Book Antiqua" w:eastAsia="Book Antiqua" w:hAnsi="Book Antiqua" w:cs="Book Antiqua"/>
        </w:rPr>
      </w:pPr>
      <w:r>
        <w:rPr>
          <w:rFonts w:ascii="Book Antiqua" w:hAnsi="Book Antiqua"/>
          <w:lang w:val="de-DE"/>
        </w:rPr>
        <w:t xml:space="preserve">Hsieh YY </w:t>
      </w:r>
      <w:r>
        <w:rPr>
          <w:rFonts w:ascii="Book Antiqua" w:hAnsi="Book Antiqua"/>
          <w:i/>
          <w:iCs/>
          <w:lang w:val="nl-NL"/>
        </w:rPr>
        <w:t>et al</w:t>
      </w:r>
      <w:r>
        <w:rPr>
          <w:rFonts w:ascii="Book Antiqua" w:hAnsi="Book Antiqua"/>
        </w:rPr>
        <w:t xml:space="preserve">. </w:t>
      </w:r>
      <w:r>
        <w:rPr>
          <w:rFonts w:ascii="Book Antiqua" w:hAnsi="Book Antiqua"/>
          <w:i/>
          <w:iCs/>
        </w:rPr>
        <w:t>Fusobacterium nucleatum</w:t>
      </w:r>
      <w:r>
        <w:rPr>
          <w:rFonts w:ascii="Book Antiqua" w:hAnsi="Book Antiqua"/>
        </w:rPr>
        <w:t xml:space="preserve"> and gastric cancer</w:t>
      </w:r>
    </w:p>
    <w:p w14:paraId="7EB05BA0" w14:textId="77777777" w:rsidR="009D7640" w:rsidRDefault="009D7640">
      <w:pPr>
        <w:pStyle w:val="Body"/>
        <w:spacing w:line="360" w:lineRule="auto"/>
        <w:jc w:val="both"/>
        <w:rPr>
          <w:rFonts w:ascii="Book Antiqua" w:eastAsia="Book Antiqua" w:hAnsi="Book Antiqua" w:cs="Book Antiqua"/>
        </w:rPr>
      </w:pPr>
    </w:p>
    <w:p w14:paraId="4EB7F758" w14:textId="77777777" w:rsidR="009D7640" w:rsidRDefault="005D2FBD">
      <w:pPr>
        <w:pStyle w:val="Body"/>
        <w:spacing w:line="360" w:lineRule="auto"/>
        <w:jc w:val="both"/>
        <w:rPr>
          <w:rFonts w:ascii="Book Antiqua" w:eastAsia="Book Antiqua" w:hAnsi="Book Antiqua" w:cs="Book Antiqua"/>
        </w:rPr>
      </w:pPr>
      <w:r>
        <w:rPr>
          <w:rFonts w:ascii="Book Antiqua" w:hAnsi="Book Antiqua"/>
          <w:lang w:val="de-DE"/>
        </w:rPr>
        <w:t>Yung-Yu Hsieh, Shui-Yi Tung, Hung-Yu Pan, Te-Sheng Chang, Kuo-Liang Wei, Wei-Ming Chen, Yi-Fang Deng, Chung-Kuang Lu, Yu-Hsuan Lai, Cheng-Shyong Wu, Chin Li</w:t>
      </w:r>
    </w:p>
    <w:p w14:paraId="0298CC4E" w14:textId="77777777" w:rsidR="009D7640" w:rsidRDefault="009D7640">
      <w:pPr>
        <w:pStyle w:val="Body"/>
        <w:spacing w:line="360" w:lineRule="auto"/>
        <w:jc w:val="both"/>
        <w:rPr>
          <w:rFonts w:ascii="Book Antiqua" w:eastAsia="Book Antiqua" w:hAnsi="Book Antiqua" w:cs="Book Antiqua"/>
        </w:rPr>
      </w:pPr>
    </w:p>
    <w:p w14:paraId="3AE27DF0"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lang w:val="de-DE"/>
        </w:rPr>
        <w:t xml:space="preserve">Yung-Yu Hsieh, Shui-Yi Tung, Te-Sheng Chang, Kuo-Liang Wei, Wei-Ming Chen, Yi-Fang Deng, Chung-Kuang Lu, Yu-Hsuan Lai, Cheng-Shyong Wu, </w:t>
      </w:r>
      <w:r>
        <w:rPr>
          <w:rFonts w:ascii="Book Antiqua" w:hAnsi="Book Antiqua"/>
        </w:rPr>
        <w:t>Department of Gastroenterology and Hepatology, Chiayi Chang Gung Memorial Hospital, Chiayi 61301, Taiwan</w:t>
      </w:r>
    </w:p>
    <w:p w14:paraId="1E064379" w14:textId="77777777" w:rsidR="009D7640" w:rsidRDefault="009D7640">
      <w:pPr>
        <w:pStyle w:val="Body"/>
        <w:spacing w:line="360" w:lineRule="auto"/>
        <w:jc w:val="both"/>
        <w:rPr>
          <w:rFonts w:ascii="Book Antiqua" w:eastAsia="Book Antiqua" w:hAnsi="Book Antiqua" w:cs="Book Antiqua"/>
        </w:rPr>
      </w:pPr>
    </w:p>
    <w:p w14:paraId="715736EC"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lang w:val="de-DE"/>
        </w:rPr>
        <w:t xml:space="preserve">Yung-Yu Hsieh, Shui-Yi Tung, Te-Sheng Chang, Kuo-Liang Wei, Wei-Ming Chen, Cheng-Shyong Wu, </w:t>
      </w:r>
      <w:r>
        <w:rPr>
          <w:rFonts w:ascii="Book Antiqua" w:hAnsi="Book Antiqua"/>
        </w:rPr>
        <w:t>College of Medicine, Chang Gung University, Taoyuan 33302, Taiwan</w:t>
      </w:r>
    </w:p>
    <w:p w14:paraId="39E2DDE4" w14:textId="77777777" w:rsidR="009D7640" w:rsidRDefault="009D7640">
      <w:pPr>
        <w:pStyle w:val="Body"/>
        <w:spacing w:line="360" w:lineRule="auto"/>
        <w:jc w:val="both"/>
        <w:rPr>
          <w:rFonts w:ascii="Book Antiqua" w:eastAsia="Book Antiqua" w:hAnsi="Book Antiqua" w:cs="Book Antiqua"/>
        </w:rPr>
      </w:pPr>
    </w:p>
    <w:p w14:paraId="4F674BDE"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lang w:val="de-DE"/>
        </w:rPr>
        <w:t xml:space="preserve">Hung-Yu Pan, </w:t>
      </w:r>
      <w:r>
        <w:rPr>
          <w:rFonts w:ascii="Book Antiqua" w:hAnsi="Book Antiqua"/>
        </w:rPr>
        <w:t>Department of Applied Mathematics, National Chiayi University, Chiayi 60035, Taiwan</w:t>
      </w:r>
    </w:p>
    <w:p w14:paraId="48D66DE6" w14:textId="77777777" w:rsidR="009D7640" w:rsidRDefault="009D7640">
      <w:pPr>
        <w:pStyle w:val="Body"/>
        <w:spacing w:line="360" w:lineRule="auto"/>
        <w:jc w:val="both"/>
        <w:rPr>
          <w:rFonts w:ascii="Book Antiqua" w:eastAsia="Book Antiqua" w:hAnsi="Book Antiqua" w:cs="Book Antiqua"/>
        </w:rPr>
      </w:pPr>
    </w:p>
    <w:p w14:paraId="6542D9C2"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 xml:space="preserve">Chin Li, </w:t>
      </w:r>
      <w:r>
        <w:rPr>
          <w:rFonts w:ascii="Book Antiqua" w:hAnsi="Book Antiqua"/>
        </w:rPr>
        <w:t>Department of Biomedical Sciences, National Chung Cheng University, Chiayi 62130, Taiwan</w:t>
      </w:r>
    </w:p>
    <w:p w14:paraId="50A8D313" w14:textId="77777777" w:rsidR="009D7640" w:rsidRDefault="009D7640">
      <w:pPr>
        <w:pStyle w:val="Body"/>
        <w:spacing w:line="360" w:lineRule="auto"/>
        <w:jc w:val="both"/>
        <w:rPr>
          <w:rFonts w:ascii="Book Antiqua" w:eastAsia="Book Antiqua" w:hAnsi="Book Antiqua" w:cs="Book Antiqua"/>
        </w:rPr>
      </w:pPr>
    </w:p>
    <w:p w14:paraId="77B65372" w14:textId="77777777" w:rsidR="009D7640" w:rsidRDefault="009D7640">
      <w:pPr>
        <w:pStyle w:val="Body"/>
        <w:spacing w:line="360" w:lineRule="auto"/>
        <w:jc w:val="both"/>
        <w:rPr>
          <w:rFonts w:ascii="Book Antiqua" w:eastAsia="Book Antiqua" w:hAnsi="Book Antiqua" w:cs="Book Antiqua"/>
          <w:b/>
          <w:bCs/>
        </w:rPr>
      </w:pPr>
    </w:p>
    <w:p w14:paraId="28AC2A8F"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lastRenderedPageBreak/>
        <w:t xml:space="preserve">Author contributions: </w:t>
      </w:r>
      <w:r>
        <w:rPr>
          <w:rFonts w:ascii="Book Antiqua" w:hAnsi="Book Antiqua"/>
        </w:rPr>
        <w:t xml:space="preserve">Hsieh YY and Tung SY contributed equally to this work; Hsieh YY, Tung SY, Chang TS, Wei KL, Chen WM, and Wu CS recruited patients for the study and collected biopsies; Deng YF performed </w:t>
      </w:r>
      <w:r>
        <w:rPr>
          <w:rFonts w:ascii="Book Antiqua" w:hAnsi="Book Antiqua"/>
          <w:i/>
          <w:iCs/>
          <w:lang w:val="it-IT"/>
        </w:rPr>
        <w:t>in vitro</w:t>
      </w:r>
      <w:r>
        <w:rPr>
          <w:rFonts w:ascii="Book Antiqua" w:hAnsi="Book Antiqua"/>
        </w:rPr>
        <w:t xml:space="preserve"> and sequencing experiments; Lai YH and Pan HY performed data and statistical analyses; Wu CS and Li C designed and supervised the study; Li C wrote the manuscript; All authors reviewed the manuscript. </w:t>
      </w:r>
    </w:p>
    <w:p w14:paraId="6FE98A63" w14:textId="77777777" w:rsidR="009D7640" w:rsidRDefault="009D7640">
      <w:pPr>
        <w:pStyle w:val="Body"/>
        <w:spacing w:line="360" w:lineRule="auto"/>
        <w:jc w:val="both"/>
        <w:rPr>
          <w:rFonts w:ascii="Book Antiqua" w:eastAsia="Book Antiqua" w:hAnsi="Book Antiqua" w:cs="Book Antiqua"/>
        </w:rPr>
      </w:pPr>
    </w:p>
    <w:p w14:paraId="6D6EDB05"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Supported by</w:t>
      </w:r>
      <w:r>
        <w:rPr>
          <w:rFonts w:ascii="Book Antiqua" w:hAnsi="Book Antiqua"/>
        </w:rPr>
        <w:t xml:space="preserve"> Chiayi Chang Gung Memorial Hospital grants, including No. CORPG6G0021, No. CORPG6G0022 and No. CORPG6G0023 to Wu CS; No. CORPG6G0061, No. CORPG6G0062 and No. CORPG6G0063 to Tung SY; No. CORPG6G0071, No. CORPG6G0072 and No. CORPG6G0073 to Hsieh YY.</w:t>
      </w:r>
    </w:p>
    <w:p w14:paraId="50D52DC0" w14:textId="77777777" w:rsidR="009D7640" w:rsidRDefault="009D7640">
      <w:pPr>
        <w:pStyle w:val="Body"/>
        <w:spacing w:line="360" w:lineRule="auto"/>
        <w:jc w:val="both"/>
        <w:rPr>
          <w:rFonts w:ascii="Book Antiqua" w:eastAsia="Book Antiqua" w:hAnsi="Book Antiqua" w:cs="Book Antiqua"/>
        </w:rPr>
      </w:pPr>
    </w:p>
    <w:p w14:paraId="1D48FDFC"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 xml:space="preserve">Corresponding author: Chin Li, PhD, Associate Professor, </w:t>
      </w:r>
      <w:r>
        <w:rPr>
          <w:rFonts w:ascii="Book Antiqua" w:hAnsi="Book Antiqua"/>
        </w:rPr>
        <w:t>Department of Biomedical Sciences, National Chung Cheng University, No. 168, Section 1, University Road, Minhsiung, Chiayi 62130, Taiwan. biocl@ccu.edu.tw</w:t>
      </w:r>
    </w:p>
    <w:p w14:paraId="14448138" w14:textId="77777777" w:rsidR="009D7640" w:rsidRDefault="009D7640">
      <w:pPr>
        <w:pStyle w:val="Body"/>
        <w:spacing w:line="360" w:lineRule="auto"/>
        <w:jc w:val="both"/>
        <w:rPr>
          <w:rFonts w:ascii="Book Antiqua" w:eastAsia="Book Antiqua" w:hAnsi="Book Antiqua" w:cs="Book Antiqua"/>
        </w:rPr>
      </w:pPr>
    </w:p>
    <w:p w14:paraId="231DFE90"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 xml:space="preserve">Received: </w:t>
      </w:r>
      <w:r>
        <w:rPr>
          <w:rFonts w:ascii="Book Antiqua" w:hAnsi="Book Antiqua"/>
          <w:lang w:val="it-IT"/>
        </w:rPr>
        <w:t>April 11, 2021</w:t>
      </w:r>
    </w:p>
    <w:p w14:paraId="50BB9D26"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 xml:space="preserve">Revised: </w:t>
      </w:r>
      <w:r>
        <w:rPr>
          <w:rFonts w:ascii="Book Antiqua" w:hAnsi="Book Antiqua"/>
        </w:rPr>
        <w:t>May 31, 2021</w:t>
      </w:r>
    </w:p>
    <w:p w14:paraId="4888958B"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 xml:space="preserve">Accepted: </w:t>
      </w:r>
      <w:r>
        <w:rPr>
          <w:rFonts w:ascii="Book Antiqua" w:hAnsi="Book Antiqua"/>
        </w:rPr>
        <w:t>September 14, 2021</w:t>
      </w:r>
    </w:p>
    <w:p w14:paraId="3ADDCE10"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 xml:space="preserve">Published online: </w:t>
      </w:r>
    </w:p>
    <w:p w14:paraId="5C8E4736" w14:textId="77777777" w:rsidR="009D7640" w:rsidRDefault="009D7640">
      <w:pPr>
        <w:pStyle w:val="Body"/>
        <w:spacing w:line="360" w:lineRule="auto"/>
        <w:jc w:val="both"/>
        <w:sectPr w:rsidR="009D7640">
          <w:headerReference w:type="default" r:id="rId6"/>
          <w:footerReference w:type="default" r:id="rId7"/>
          <w:pgSz w:w="12240" w:h="15840"/>
          <w:pgMar w:top="1440" w:right="1440" w:bottom="1440" w:left="1440" w:header="720" w:footer="720" w:gutter="0"/>
          <w:cols w:space="720"/>
        </w:sectPr>
      </w:pPr>
    </w:p>
    <w:p w14:paraId="594EC2AD"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lastRenderedPageBreak/>
        <w:t>Abstract</w:t>
      </w:r>
    </w:p>
    <w:p w14:paraId="3D8F3B71" w14:textId="77777777" w:rsidR="009D7640" w:rsidRDefault="005D2FBD">
      <w:pPr>
        <w:pStyle w:val="Body"/>
        <w:spacing w:line="360" w:lineRule="auto"/>
        <w:jc w:val="both"/>
        <w:rPr>
          <w:rFonts w:ascii="Book Antiqua" w:eastAsia="Book Antiqua" w:hAnsi="Book Antiqua" w:cs="Book Antiqua"/>
        </w:rPr>
      </w:pPr>
      <w:r>
        <w:rPr>
          <w:rFonts w:ascii="Book Antiqua" w:hAnsi="Book Antiqua"/>
          <w:lang w:val="de-DE"/>
        </w:rPr>
        <w:t>BACKGROUND</w:t>
      </w:r>
    </w:p>
    <w:p w14:paraId="3AE83AAA" w14:textId="77777777" w:rsidR="009D7640" w:rsidRDefault="005D2FBD">
      <w:pPr>
        <w:pStyle w:val="Default"/>
        <w:spacing w:line="360" w:lineRule="auto"/>
        <w:jc w:val="both"/>
        <w:rPr>
          <w:rFonts w:ascii="Book Antiqua" w:eastAsia="Book Antiqua" w:hAnsi="Book Antiqua" w:cs="Book Antiqua"/>
          <w:sz w:val="24"/>
          <w:szCs w:val="24"/>
        </w:rPr>
      </w:pPr>
      <w:r>
        <w:rPr>
          <w:rFonts w:ascii="Book Antiqua" w:hAnsi="Book Antiqua"/>
          <w:sz w:val="24"/>
          <w:szCs w:val="24"/>
        </w:rPr>
        <w:t xml:space="preserve">An increased amount of </w:t>
      </w:r>
      <w:r>
        <w:rPr>
          <w:rFonts w:ascii="Book Antiqua" w:hAnsi="Book Antiqua"/>
          <w:i/>
          <w:iCs/>
          <w:sz w:val="24"/>
          <w:szCs w:val="24"/>
        </w:rPr>
        <w:t>Fusobacterium nucleatum</w:t>
      </w:r>
      <w:r>
        <w:rPr>
          <w:rFonts w:ascii="Book Antiqua" w:hAnsi="Book Antiqua"/>
          <w:sz w:val="24"/>
          <w:szCs w:val="24"/>
        </w:rPr>
        <w:t xml:space="preserve"> (</w:t>
      </w:r>
      <w:r>
        <w:rPr>
          <w:rFonts w:ascii="Book Antiqua" w:hAnsi="Book Antiqua"/>
          <w:i/>
          <w:iCs/>
          <w:sz w:val="24"/>
          <w:szCs w:val="24"/>
        </w:rPr>
        <w:t>F. nucleatum</w:t>
      </w:r>
      <w:r>
        <w:rPr>
          <w:rFonts w:ascii="Book Antiqua" w:hAnsi="Book Antiqua"/>
          <w:sz w:val="24"/>
          <w:szCs w:val="24"/>
        </w:rPr>
        <w:t xml:space="preserve">) is frequently detected in the gastric cancer-associated microbiota of the Taiwanese population. </w:t>
      </w:r>
      <w:r>
        <w:rPr>
          <w:rFonts w:ascii="Book Antiqua" w:hAnsi="Book Antiqua"/>
          <w:i/>
          <w:iCs/>
          <w:sz w:val="24"/>
          <w:szCs w:val="24"/>
        </w:rPr>
        <w:t>F. nucleatum</w:t>
      </w:r>
      <w:r>
        <w:rPr>
          <w:rFonts w:ascii="Book Antiqua" w:hAnsi="Book Antiqua"/>
          <w:sz w:val="24"/>
          <w:szCs w:val="24"/>
        </w:rPr>
        <w:t xml:space="preserve"> is known to exert cytotoxic effects and play a role in the progression of colorectal cancer, though the impact of </w:t>
      </w:r>
      <w:r>
        <w:rPr>
          <w:rFonts w:ascii="Book Antiqua" w:hAnsi="Book Antiqua"/>
          <w:i/>
          <w:iCs/>
          <w:sz w:val="24"/>
          <w:szCs w:val="24"/>
        </w:rPr>
        <w:t>F. nucleatum</w:t>
      </w:r>
      <w:r>
        <w:rPr>
          <w:rFonts w:ascii="Book Antiqua" w:hAnsi="Book Antiqua"/>
          <w:sz w:val="24"/>
          <w:szCs w:val="24"/>
        </w:rPr>
        <w:t xml:space="preserve"> colonization on gastric cancer cells and patient prognosis has not yet been examined.</w:t>
      </w:r>
    </w:p>
    <w:p w14:paraId="7A1F52B6" w14:textId="77777777" w:rsidR="009D7640" w:rsidRDefault="009D7640">
      <w:pPr>
        <w:pStyle w:val="Body"/>
        <w:spacing w:line="360" w:lineRule="auto"/>
        <w:jc w:val="both"/>
        <w:rPr>
          <w:rFonts w:ascii="Book Antiqua" w:eastAsia="Book Antiqua" w:hAnsi="Book Antiqua" w:cs="Book Antiqua"/>
        </w:rPr>
      </w:pPr>
    </w:p>
    <w:p w14:paraId="1EB510D9"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AIM</w:t>
      </w:r>
    </w:p>
    <w:p w14:paraId="23540AB5" w14:textId="77777777" w:rsidR="009D7640" w:rsidRDefault="005D2FBD">
      <w:pPr>
        <w:pStyle w:val="Default"/>
        <w:spacing w:line="360" w:lineRule="auto"/>
        <w:jc w:val="both"/>
        <w:rPr>
          <w:rFonts w:ascii="Book Antiqua" w:eastAsia="Book Antiqua" w:hAnsi="Book Antiqua" w:cs="Book Antiqua"/>
          <w:sz w:val="24"/>
          <w:szCs w:val="24"/>
        </w:rPr>
      </w:pPr>
      <w:r>
        <w:rPr>
          <w:rFonts w:ascii="Book Antiqua" w:hAnsi="Book Antiqua"/>
          <w:sz w:val="24"/>
          <w:szCs w:val="24"/>
        </w:rPr>
        <w:t xml:space="preserve">To identify </w:t>
      </w:r>
      <w:r>
        <w:rPr>
          <w:rFonts w:ascii="Book Antiqua" w:hAnsi="Book Antiqua"/>
          <w:i/>
          <w:iCs/>
          <w:sz w:val="24"/>
          <w:szCs w:val="24"/>
        </w:rPr>
        <w:t>F. nucleatum-</w:t>
      </w:r>
      <w:r>
        <w:rPr>
          <w:rFonts w:ascii="Book Antiqua" w:hAnsi="Book Antiqua"/>
          <w:sz w:val="24"/>
          <w:szCs w:val="24"/>
        </w:rPr>
        <w:t xml:space="preserve">dependent molecular pathways in gastric cancer cells and to determine the impact of </w:t>
      </w:r>
      <w:r>
        <w:rPr>
          <w:rFonts w:ascii="Book Antiqua" w:hAnsi="Book Antiqua"/>
          <w:i/>
          <w:iCs/>
          <w:sz w:val="24"/>
          <w:szCs w:val="24"/>
        </w:rPr>
        <w:t>F. nucleatum</w:t>
      </w:r>
      <w:r>
        <w:rPr>
          <w:rFonts w:ascii="Book Antiqua" w:hAnsi="Book Antiqua"/>
          <w:sz w:val="24"/>
          <w:szCs w:val="24"/>
        </w:rPr>
        <w:t xml:space="preserve"> on survival in gastric cancer.</w:t>
      </w:r>
    </w:p>
    <w:p w14:paraId="6A2B8C3B" w14:textId="77777777" w:rsidR="009D7640" w:rsidRDefault="009D7640">
      <w:pPr>
        <w:pStyle w:val="Body"/>
        <w:spacing w:line="360" w:lineRule="auto"/>
        <w:jc w:val="both"/>
        <w:rPr>
          <w:rFonts w:ascii="Book Antiqua" w:eastAsia="Book Antiqua" w:hAnsi="Book Antiqua" w:cs="Book Antiqua"/>
        </w:rPr>
      </w:pPr>
    </w:p>
    <w:p w14:paraId="23AFA268" w14:textId="77777777" w:rsidR="009D7640" w:rsidRDefault="005D2FBD">
      <w:pPr>
        <w:pStyle w:val="Body"/>
        <w:spacing w:line="360" w:lineRule="auto"/>
        <w:jc w:val="both"/>
        <w:rPr>
          <w:rFonts w:ascii="Book Antiqua" w:eastAsia="Book Antiqua" w:hAnsi="Book Antiqua" w:cs="Book Antiqua"/>
        </w:rPr>
      </w:pPr>
      <w:r>
        <w:rPr>
          <w:rFonts w:ascii="Book Antiqua" w:hAnsi="Book Antiqua"/>
          <w:lang w:val="de-DE"/>
        </w:rPr>
        <w:t>METHODS</w:t>
      </w:r>
    </w:p>
    <w:p w14:paraId="23F623A2" w14:textId="77777777" w:rsidR="009D7640" w:rsidRDefault="005D2FBD">
      <w:pPr>
        <w:pStyle w:val="Default"/>
        <w:spacing w:line="360" w:lineRule="auto"/>
        <w:jc w:val="both"/>
        <w:rPr>
          <w:rFonts w:ascii="Book Antiqua" w:eastAsia="Book Antiqua" w:hAnsi="Book Antiqua" w:cs="Book Antiqua"/>
          <w:sz w:val="24"/>
          <w:szCs w:val="24"/>
        </w:rPr>
      </w:pPr>
      <w:r>
        <w:rPr>
          <w:rFonts w:ascii="Book Antiqua" w:hAnsi="Book Antiqua"/>
          <w:sz w:val="24"/>
          <w:szCs w:val="24"/>
        </w:rPr>
        <w:t xml:space="preserve">Coculture of </w:t>
      </w:r>
      <w:r>
        <w:rPr>
          <w:rFonts w:ascii="Book Antiqua" w:hAnsi="Book Antiqua"/>
          <w:i/>
          <w:iCs/>
          <w:sz w:val="24"/>
          <w:szCs w:val="24"/>
        </w:rPr>
        <w:t xml:space="preserve">F. nucleatum </w:t>
      </w:r>
      <w:r>
        <w:rPr>
          <w:rFonts w:ascii="Book Antiqua" w:hAnsi="Book Antiqua"/>
          <w:sz w:val="24"/>
          <w:szCs w:val="24"/>
        </w:rPr>
        <w:t xml:space="preserve">with a gastric cancer cell line was performed, and changes in gene expression were investigated. Genes with significant changes in expression were identified by RNA sequencing. Pathway analysis was carried out to determine deregulated cellular functions. A cohort of gastric cancer patients undergoing gastrectomy was recruited, and nested polymerase chain reaction was performed to detect the presence of </w:t>
      </w:r>
      <w:r>
        <w:rPr>
          <w:rFonts w:ascii="Book Antiqua" w:hAnsi="Book Antiqua"/>
          <w:i/>
          <w:iCs/>
          <w:sz w:val="24"/>
          <w:szCs w:val="24"/>
        </w:rPr>
        <w:t>F. nucleatum</w:t>
      </w:r>
      <w:r>
        <w:rPr>
          <w:rFonts w:ascii="Book Antiqua" w:hAnsi="Book Antiqua"/>
          <w:sz w:val="24"/>
          <w:szCs w:val="24"/>
        </w:rPr>
        <w:t xml:space="preserve"> in resected cancer tissues. Statistical analysis was performed to determine whether </w:t>
      </w:r>
      <w:r>
        <w:rPr>
          <w:rFonts w:ascii="Book Antiqua" w:hAnsi="Book Antiqua"/>
          <w:i/>
          <w:iCs/>
          <w:sz w:val="24"/>
          <w:szCs w:val="24"/>
        </w:rPr>
        <w:t xml:space="preserve">F. nucleatum </w:t>
      </w:r>
      <w:r>
        <w:rPr>
          <w:rFonts w:ascii="Book Antiqua" w:hAnsi="Book Antiqua"/>
          <w:sz w:val="24"/>
          <w:szCs w:val="24"/>
        </w:rPr>
        <w:t>colonization affects patient survival.</w:t>
      </w:r>
    </w:p>
    <w:p w14:paraId="34C1CC01" w14:textId="77777777" w:rsidR="009D7640" w:rsidRDefault="009D7640">
      <w:pPr>
        <w:pStyle w:val="Body"/>
        <w:spacing w:line="360" w:lineRule="auto"/>
        <w:jc w:val="both"/>
        <w:rPr>
          <w:rFonts w:ascii="Book Antiqua" w:eastAsia="Book Antiqua" w:hAnsi="Book Antiqua" w:cs="Book Antiqua"/>
        </w:rPr>
      </w:pPr>
    </w:p>
    <w:p w14:paraId="09BC0727" w14:textId="77777777" w:rsidR="009D7640" w:rsidRDefault="005D2FBD">
      <w:pPr>
        <w:pStyle w:val="Body"/>
        <w:spacing w:line="360" w:lineRule="auto"/>
        <w:jc w:val="both"/>
        <w:rPr>
          <w:rFonts w:ascii="Book Antiqua" w:eastAsia="Book Antiqua" w:hAnsi="Book Antiqua" w:cs="Book Antiqua"/>
        </w:rPr>
      </w:pPr>
      <w:r>
        <w:rPr>
          <w:rFonts w:ascii="Book Antiqua" w:hAnsi="Book Antiqua"/>
          <w:lang w:val="de-DE"/>
        </w:rPr>
        <w:t>RESULTS</w:t>
      </w:r>
    </w:p>
    <w:p w14:paraId="0D6B0CE8" w14:textId="77777777" w:rsidR="009D7640" w:rsidRDefault="005D2FBD">
      <w:pPr>
        <w:pStyle w:val="Default"/>
        <w:spacing w:line="360" w:lineRule="auto"/>
        <w:jc w:val="both"/>
        <w:rPr>
          <w:rFonts w:ascii="Book Antiqua" w:eastAsia="Book Antiqua" w:hAnsi="Book Antiqua" w:cs="Book Antiqua"/>
          <w:sz w:val="24"/>
          <w:szCs w:val="24"/>
        </w:rPr>
      </w:pPr>
      <w:r>
        <w:rPr>
          <w:rFonts w:ascii="Book Antiqua" w:hAnsi="Book Antiqua"/>
          <w:sz w:val="24"/>
          <w:szCs w:val="24"/>
        </w:rPr>
        <w:t xml:space="preserve">RNA sequencing and subsequent pathway analysis revealed a drastic interferon response induced by a high colonization load. This response peaked within 24 h and subsided after 72 h of incubation. In contrast, deregulation of actin and its regulators was observed during prolonged incubation under a low colonization load, likely altering the mobility of gastric cancer cells. According to the clinical specimen analysis, approximately one-third of the gastric cancer patients were positive for </w:t>
      </w:r>
      <w:r>
        <w:rPr>
          <w:rFonts w:ascii="Book Antiqua" w:hAnsi="Book Antiqua"/>
          <w:i/>
          <w:iCs/>
          <w:sz w:val="24"/>
          <w:szCs w:val="24"/>
        </w:rPr>
        <w:t>F. nucleatum</w:t>
      </w:r>
      <w:r>
        <w:rPr>
          <w:rFonts w:ascii="Book Antiqua" w:hAnsi="Book Antiqua"/>
          <w:sz w:val="24"/>
          <w:szCs w:val="24"/>
        </w:rPr>
        <w:t xml:space="preserve">, and statistical analysis indicated that the risk for colonization increases in late-stage cancer patients. Survival </w:t>
      </w:r>
      <w:r>
        <w:rPr>
          <w:rFonts w:ascii="Book Antiqua" w:hAnsi="Book Antiqua"/>
          <w:sz w:val="24"/>
          <w:szCs w:val="24"/>
        </w:rPr>
        <w:lastRenderedPageBreak/>
        <w:t xml:space="preserve">analysis demonstrated that </w:t>
      </w:r>
      <w:r>
        <w:rPr>
          <w:rFonts w:ascii="Book Antiqua" w:hAnsi="Book Antiqua"/>
          <w:i/>
          <w:iCs/>
          <w:sz w:val="24"/>
          <w:szCs w:val="24"/>
        </w:rPr>
        <w:t>F. nucleatum</w:t>
      </w:r>
      <w:r>
        <w:rPr>
          <w:rFonts w:ascii="Book Antiqua" w:hAnsi="Book Antiqua"/>
          <w:sz w:val="24"/>
          <w:szCs w:val="24"/>
        </w:rPr>
        <w:t xml:space="preserve"> colonization was associated with poorer outcomes among patients also positive for </w:t>
      </w:r>
      <w:r>
        <w:rPr>
          <w:rFonts w:ascii="Book Antiqua" w:hAnsi="Book Antiqua"/>
          <w:i/>
          <w:iCs/>
          <w:sz w:val="24"/>
          <w:szCs w:val="24"/>
        </w:rPr>
        <w:t>Helicobacter pylori</w:t>
      </w:r>
      <w:r>
        <w:rPr>
          <w:rFonts w:ascii="Book Antiqua" w:hAnsi="Book Antiqua"/>
          <w:sz w:val="24"/>
          <w:szCs w:val="24"/>
        </w:rPr>
        <w:t xml:space="preserve"> (</w:t>
      </w:r>
      <w:r>
        <w:rPr>
          <w:rFonts w:ascii="Book Antiqua" w:hAnsi="Book Antiqua"/>
          <w:i/>
          <w:iCs/>
          <w:sz w:val="24"/>
          <w:szCs w:val="24"/>
        </w:rPr>
        <w:t>H. pylori</w:t>
      </w:r>
      <w:r>
        <w:rPr>
          <w:rFonts w:ascii="Book Antiqua" w:hAnsi="Book Antiqua"/>
          <w:sz w:val="24"/>
          <w:szCs w:val="24"/>
        </w:rPr>
        <w:t>).</w:t>
      </w:r>
    </w:p>
    <w:p w14:paraId="5EDADA6D" w14:textId="77777777" w:rsidR="009D7640" w:rsidRDefault="009D7640">
      <w:pPr>
        <w:pStyle w:val="Body"/>
        <w:spacing w:line="360" w:lineRule="auto"/>
        <w:jc w:val="both"/>
        <w:rPr>
          <w:rFonts w:ascii="Book Antiqua" w:eastAsia="Book Antiqua" w:hAnsi="Book Antiqua" w:cs="Book Antiqua"/>
        </w:rPr>
      </w:pPr>
    </w:p>
    <w:p w14:paraId="0CFA5FA4"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CONCLUSION</w:t>
      </w:r>
    </w:p>
    <w:p w14:paraId="7C33DA76" w14:textId="77777777" w:rsidR="009D7640" w:rsidRDefault="005D2FBD">
      <w:pPr>
        <w:pStyle w:val="Default"/>
        <w:spacing w:line="360" w:lineRule="auto"/>
        <w:jc w:val="both"/>
        <w:rPr>
          <w:rFonts w:ascii="Book Antiqua" w:eastAsia="Book Antiqua" w:hAnsi="Book Antiqua" w:cs="Book Antiqua"/>
          <w:sz w:val="24"/>
          <w:szCs w:val="24"/>
        </w:rPr>
      </w:pPr>
      <w:r>
        <w:rPr>
          <w:rFonts w:ascii="Book Antiqua" w:hAnsi="Book Antiqua"/>
          <w:i/>
          <w:iCs/>
          <w:sz w:val="24"/>
          <w:szCs w:val="24"/>
        </w:rPr>
        <w:t xml:space="preserve">F. nucleatum </w:t>
      </w:r>
      <w:r>
        <w:rPr>
          <w:rFonts w:ascii="Book Antiqua" w:hAnsi="Book Antiqua"/>
          <w:sz w:val="24"/>
          <w:szCs w:val="24"/>
        </w:rPr>
        <w:t xml:space="preserve">colonization leads to deregulation of actin dynamics and likely changes cancer cell mobility. Cohort analysis demonstrated that </w:t>
      </w:r>
      <w:r>
        <w:rPr>
          <w:rFonts w:ascii="Book Antiqua" w:hAnsi="Book Antiqua"/>
          <w:i/>
          <w:iCs/>
          <w:sz w:val="24"/>
          <w:szCs w:val="24"/>
        </w:rPr>
        <w:t>F.</w:t>
      </w:r>
      <w:r>
        <w:rPr>
          <w:rFonts w:ascii="Book Antiqua" w:hAnsi="Book Antiqua"/>
          <w:sz w:val="24"/>
          <w:szCs w:val="24"/>
        </w:rPr>
        <w:t xml:space="preserve"> </w:t>
      </w:r>
      <w:r>
        <w:rPr>
          <w:rFonts w:ascii="Book Antiqua" w:hAnsi="Book Antiqua"/>
          <w:i/>
          <w:iCs/>
          <w:sz w:val="24"/>
          <w:szCs w:val="24"/>
        </w:rPr>
        <w:t>nucleatum</w:t>
      </w:r>
      <w:r>
        <w:rPr>
          <w:rFonts w:ascii="Book Antiqua" w:hAnsi="Book Antiqua"/>
          <w:sz w:val="24"/>
          <w:szCs w:val="24"/>
        </w:rPr>
        <w:t xml:space="preserve"> colonization leads to poorer prognosis in </w:t>
      </w:r>
      <w:r>
        <w:rPr>
          <w:rFonts w:ascii="Book Antiqua" w:hAnsi="Book Antiqua"/>
          <w:i/>
          <w:iCs/>
          <w:sz w:val="24"/>
          <w:szCs w:val="24"/>
        </w:rPr>
        <w:t>H. pylori-</w:t>
      </w:r>
      <w:r>
        <w:rPr>
          <w:rFonts w:ascii="Book Antiqua" w:hAnsi="Book Antiqua"/>
          <w:sz w:val="24"/>
          <w:szCs w:val="24"/>
        </w:rPr>
        <w:t xml:space="preserve">positive patients with late-stage gastric cancer. Hence, combined colonization of </w:t>
      </w:r>
      <w:r>
        <w:rPr>
          <w:rFonts w:ascii="Book Antiqua" w:hAnsi="Book Antiqua"/>
          <w:i/>
          <w:iCs/>
          <w:sz w:val="24"/>
          <w:szCs w:val="24"/>
        </w:rPr>
        <w:t>F. nucleatum</w:t>
      </w:r>
      <w:r>
        <w:rPr>
          <w:rFonts w:ascii="Book Antiqua" w:hAnsi="Book Antiqua"/>
          <w:sz w:val="24"/>
          <w:szCs w:val="24"/>
        </w:rPr>
        <w:t xml:space="preserve"> and </w:t>
      </w:r>
      <w:r>
        <w:rPr>
          <w:rFonts w:ascii="Book Antiqua" w:hAnsi="Book Antiqua"/>
          <w:i/>
          <w:iCs/>
          <w:sz w:val="24"/>
          <w:szCs w:val="24"/>
        </w:rPr>
        <w:t xml:space="preserve">H. pylori </w:t>
      </w:r>
      <w:r>
        <w:rPr>
          <w:rFonts w:ascii="Book Antiqua" w:hAnsi="Book Antiqua"/>
          <w:sz w:val="24"/>
          <w:szCs w:val="24"/>
        </w:rPr>
        <w:t>is a predictive biomarker for poorer survival in late-stage gastric cancer patients treated with gastrectomy.</w:t>
      </w:r>
    </w:p>
    <w:p w14:paraId="6C50D06F" w14:textId="77777777" w:rsidR="009D7640" w:rsidRDefault="009D7640">
      <w:pPr>
        <w:pStyle w:val="Body"/>
        <w:spacing w:line="360" w:lineRule="auto"/>
        <w:jc w:val="both"/>
        <w:rPr>
          <w:rFonts w:ascii="Book Antiqua" w:eastAsia="Book Antiqua" w:hAnsi="Book Antiqua" w:cs="Book Antiqua"/>
        </w:rPr>
      </w:pPr>
    </w:p>
    <w:p w14:paraId="73591DFE"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 xml:space="preserve">Key Words: </w:t>
      </w:r>
      <w:r>
        <w:rPr>
          <w:rFonts w:ascii="Book Antiqua" w:hAnsi="Book Antiqua"/>
          <w:i/>
          <w:iCs/>
        </w:rPr>
        <w:t>Fusobacterium nucleatum</w:t>
      </w:r>
      <w:r>
        <w:rPr>
          <w:rFonts w:ascii="Book Antiqua" w:hAnsi="Book Antiqua"/>
        </w:rPr>
        <w:t xml:space="preserve">; </w:t>
      </w:r>
      <w:r>
        <w:rPr>
          <w:rFonts w:ascii="Book Antiqua" w:hAnsi="Book Antiqua"/>
          <w:i/>
          <w:iCs/>
          <w:lang w:val="es-ES_tradnl"/>
        </w:rPr>
        <w:t>Helicobacter pylori;</w:t>
      </w:r>
      <w:r>
        <w:rPr>
          <w:rFonts w:ascii="Book Antiqua" w:hAnsi="Book Antiqua"/>
        </w:rPr>
        <w:t xml:space="preserve"> Gastric cancer; Survival; Interferon; Mobility</w:t>
      </w:r>
    </w:p>
    <w:p w14:paraId="3CE09A3A" w14:textId="77777777" w:rsidR="009D7640" w:rsidRDefault="009D7640">
      <w:pPr>
        <w:pStyle w:val="Body"/>
        <w:spacing w:line="360" w:lineRule="auto"/>
        <w:jc w:val="both"/>
        <w:rPr>
          <w:rFonts w:ascii="Book Antiqua" w:eastAsia="Book Antiqua" w:hAnsi="Book Antiqua" w:cs="Book Antiqua"/>
        </w:rPr>
      </w:pPr>
    </w:p>
    <w:p w14:paraId="0F896DC7" w14:textId="77777777" w:rsidR="009D7640" w:rsidRDefault="005D2FBD">
      <w:pPr>
        <w:pStyle w:val="Body"/>
        <w:spacing w:line="360" w:lineRule="auto"/>
        <w:jc w:val="both"/>
        <w:rPr>
          <w:rFonts w:ascii="Book Antiqua" w:eastAsia="Book Antiqua" w:hAnsi="Book Antiqua" w:cs="Book Antiqua"/>
        </w:rPr>
      </w:pPr>
      <w:r>
        <w:rPr>
          <w:rFonts w:ascii="Book Antiqua" w:hAnsi="Book Antiqua"/>
          <w:lang w:val="de-DE"/>
        </w:rPr>
        <w:t>Hsieh YY, Tung SY, Pan HY, Chang TS, Wei KL, Chen WM, Deng YF, Lu CK, Lai YH, Wu CS, Li C.</w:t>
      </w:r>
      <w:r>
        <w:t xml:space="preserve"> </w:t>
      </w:r>
      <w:r>
        <w:rPr>
          <w:rFonts w:ascii="Book Antiqua" w:hAnsi="Book Antiqua"/>
          <w:i/>
          <w:iCs/>
        </w:rPr>
        <w:t>Fusobacterium nucleatum</w:t>
      </w:r>
      <w:r>
        <w:rPr>
          <w:rFonts w:ascii="Book Antiqua" w:hAnsi="Book Antiqua"/>
        </w:rPr>
        <w:t xml:space="preserve"> colonization is associated with decreased survival of </w:t>
      </w:r>
      <w:r>
        <w:rPr>
          <w:rFonts w:ascii="Book Antiqua" w:hAnsi="Book Antiqua"/>
          <w:i/>
          <w:iCs/>
          <w:lang w:val="es-ES_tradnl"/>
        </w:rPr>
        <w:t>helicobacter pylori</w:t>
      </w:r>
      <w:r>
        <w:rPr>
          <w:rFonts w:ascii="Book Antiqua" w:hAnsi="Book Antiqua"/>
          <w:lang w:val="fr-FR"/>
        </w:rPr>
        <w:t xml:space="preserve">-positive gastric cancer patients. </w:t>
      </w:r>
      <w:r>
        <w:rPr>
          <w:rFonts w:ascii="Book Antiqua" w:hAnsi="Book Antiqua"/>
          <w:i/>
          <w:iCs/>
          <w:lang w:val="nl-NL"/>
        </w:rPr>
        <w:t>World J Gastroenterol</w:t>
      </w:r>
      <w:r>
        <w:rPr>
          <w:rFonts w:ascii="Book Antiqua" w:hAnsi="Book Antiqua"/>
        </w:rPr>
        <w:t xml:space="preserve"> 2021; In press</w:t>
      </w:r>
    </w:p>
    <w:p w14:paraId="26452271" w14:textId="77777777" w:rsidR="009D7640" w:rsidRDefault="009D7640">
      <w:pPr>
        <w:pStyle w:val="Body"/>
        <w:spacing w:line="360" w:lineRule="auto"/>
        <w:jc w:val="both"/>
        <w:rPr>
          <w:rFonts w:ascii="Book Antiqua" w:eastAsia="Book Antiqua" w:hAnsi="Book Antiqua" w:cs="Book Antiqua"/>
        </w:rPr>
      </w:pPr>
    </w:p>
    <w:p w14:paraId="454716E7"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 xml:space="preserve">Core Tip: </w:t>
      </w:r>
      <w:r>
        <w:rPr>
          <w:rFonts w:ascii="Book Antiqua" w:hAnsi="Book Antiqua"/>
          <w:i/>
          <w:iCs/>
        </w:rPr>
        <w:t xml:space="preserve">Fusobacterium nucleatum </w:t>
      </w:r>
      <w:r>
        <w:rPr>
          <w:rFonts w:ascii="Book Antiqua" w:hAnsi="Book Antiqua"/>
        </w:rPr>
        <w:t>(</w:t>
      </w:r>
      <w:r>
        <w:rPr>
          <w:rFonts w:ascii="Book Antiqua" w:hAnsi="Book Antiqua"/>
          <w:i/>
          <w:iCs/>
        </w:rPr>
        <w:t>F. nucleatum</w:t>
      </w:r>
      <w:r>
        <w:rPr>
          <w:rFonts w:ascii="Book Antiqua" w:hAnsi="Book Antiqua"/>
        </w:rPr>
        <w:t xml:space="preserve">) is frequently enriched in the gastric cancer-associated microbiota. Here, we showed that </w:t>
      </w:r>
      <w:r>
        <w:rPr>
          <w:rFonts w:ascii="Book Antiqua" w:hAnsi="Book Antiqua"/>
          <w:i/>
          <w:iCs/>
        </w:rPr>
        <w:t>F. nucleatum</w:t>
      </w:r>
      <w:r>
        <w:rPr>
          <w:rFonts w:ascii="Book Antiqua" w:hAnsi="Book Antiqua"/>
        </w:rPr>
        <w:t xml:space="preserve"> solicits a rapid but transient interferon response from gastric cancer cells. In addition, </w:t>
      </w:r>
      <w:r>
        <w:rPr>
          <w:rFonts w:ascii="Book Antiqua" w:hAnsi="Book Antiqua"/>
          <w:i/>
          <w:iCs/>
        </w:rPr>
        <w:t>F. nucleatum</w:t>
      </w:r>
      <w:r>
        <w:rPr>
          <w:rFonts w:ascii="Book Antiqua" w:hAnsi="Book Antiqua"/>
        </w:rPr>
        <w:t xml:space="preserve"> leads to deregulation of the genes functioning in regulation of actin filament dynamics, likely changing cell mobility. In a patient cohort receiving gastrectomy, combined infection of </w:t>
      </w:r>
      <w:r>
        <w:rPr>
          <w:rFonts w:ascii="Book Antiqua" w:hAnsi="Book Antiqua"/>
          <w:i/>
          <w:iCs/>
        </w:rPr>
        <w:t>F. nucleatum</w:t>
      </w:r>
      <w:r>
        <w:rPr>
          <w:rFonts w:ascii="Book Antiqua" w:hAnsi="Book Antiqua"/>
        </w:rPr>
        <w:t xml:space="preserve"> and </w:t>
      </w:r>
      <w:r>
        <w:rPr>
          <w:rFonts w:ascii="Book Antiqua" w:hAnsi="Book Antiqua"/>
          <w:i/>
          <w:iCs/>
          <w:lang w:val="es-ES_tradnl"/>
        </w:rPr>
        <w:t>Helicobacter pylori</w:t>
      </w:r>
      <w:r>
        <w:rPr>
          <w:rFonts w:ascii="Book Antiqua" w:hAnsi="Book Antiqua"/>
        </w:rPr>
        <w:t xml:space="preserve"> infection incurs poorer survival, indicating these two pathogens act synergistically to promote invasiveness of gastric cancer. Our finding suggests that </w:t>
      </w:r>
      <w:r>
        <w:rPr>
          <w:rFonts w:ascii="Book Antiqua" w:hAnsi="Book Antiqua"/>
          <w:i/>
          <w:iCs/>
        </w:rPr>
        <w:t>F. nucleatum</w:t>
      </w:r>
      <w:r>
        <w:rPr>
          <w:rFonts w:ascii="Book Antiqua" w:hAnsi="Book Antiqua"/>
        </w:rPr>
        <w:t xml:space="preserve"> is a biomarker as treatment outcome predicator.</w:t>
      </w:r>
    </w:p>
    <w:p w14:paraId="260CE99D" w14:textId="77777777" w:rsidR="009D7640" w:rsidRDefault="009D7640">
      <w:pPr>
        <w:pStyle w:val="Body"/>
        <w:spacing w:line="360" w:lineRule="auto"/>
        <w:jc w:val="both"/>
        <w:sectPr w:rsidR="009D7640">
          <w:headerReference w:type="default" r:id="rId8"/>
          <w:pgSz w:w="12240" w:h="15840"/>
          <w:pgMar w:top="1440" w:right="1440" w:bottom="1440" w:left="1440" w:header="720" w:footer="720" w:gutter="0"/>
          <w:cols w:space="720"/>
        </w:sectPr>
      </w:pPr>
    </w:p>
    <w:p w14:paraId="586AEBCC"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caps/>
          <w:u w:val="single"/>
          <w:lang w:val="de-DE"/>
        </w:rPr>
        <w:lastRenderedPageBreak/>
        <w:t>INTRODUCTION</w:t>
      </w:r>
    </w:p>
    <w:p w14:paraId="18E4E10E" w14:textId="77777777" w:rsidR="009D7640" w:rsidRDefault="005D2FBD">
      <w:pPr>
        <w:pStyle w:val="Default"/>
        <w:tabs>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spacing w:line="360" w:lineRule="auto"/>
        <w:jc w:val="both"/>
        <w:rPr>
          <w:rFonts w:ascii="Book Antiqua" w:eastAsia="Book Antiqua" w:hAnsi="Book Antiqua" w:cs="Book Antiqua"/>
          <w:sz w:val="24"/>
          <w:szCs w:val="24"/>
        </w:rPr>
      </w:pPr>
      <w:r>
        <w:rPr>
          <w:rFonts w:ascii="Book Antiqua" w:hAnsi="Book Antiqua"/>
          <w:sz w:val="24"/>
          <w:szCs w:val="24"/>
        </w:rPr>
        <w:t>Disruption of the normal gastrointestinal flora is often associated with pathogenic conditions. In general, the extreme acidity and thick protective mucosa of the gastric environment limit the complexity and abundance of the microbiota and prevent direct gastric epithelium colonization by pathogenic microbes</w:t>
      </w:r>
      <w:r>
        <w:rPr>
          <w:rFonts w:ascii="Book Antiqua" w:hAnsi="Book Antiqua"/>
          <w:sz w:val="24"/>
          <w:szCs w:val="24"/>
          <w:vertAlign w:val="superscript"/>
        </w:rPr>
        <w:t>[1]</w:t>
      </w:r>
      <w:r>
        <w:rPr>
          <w:rFonts w:ascii="Book Antiqua" w:hAnsi="Book Antiqua"/>
          <w:sz w:val="24"/>
          <w:szCs w:val="24"/>
        </w:rPr>
        <w:t xml:space="preserve">. However, </w:t>
      </w:r>
      <w:r>
        <w:rPr>
          <w:rFonts w:ascii="Book Antiqua" w:hAnsi="Book Antiqua"/>
          <w:i/>
          <w:iCs/>
          <w:sz w:val="24"/>
          <w:szCs w:val="24"/>
        </w:rPr>
        <w:t>Helicobacter</w:t>
      </w:r>
      <w:r>
        <w:rPr>
          <w:rFonts w:ascii="Book Antiqua" w:hAnsi="Book Antiqua"/>
          <w:sz w:val="24"/>
          <w:szCs w:val="24"/>
        </w:rPr>
        <w:t xml:space="preserve"> </w:t>
      </w:r>
      <w:r>
        <w:rPr>
          <w:rFonts w:ascii="Book Antiqua" w:hAnsi="Book Antiqua"/>
          <w:i/>
          <w:iCs/>
          <w:sz w:val="24"/>
          <w:szCs w:val="24"/>
        </w:rPr>
        <w:t xml:space="preserve">pylori </w:t>
      </w:r>
      <w:r>
        <w:rPr>
          <w:rFonts w:ascii="Book Antiqua" w:hAnsi="Book Antiqua"/>
          <w:sz w:val="24"/>
          <w:szCs w:val="24"/>
        </w:rPr>
        <w:t>(</w:t>
      </w:r>
      <w:r>
        <w:rPr>
          <w:rFonts w:ascii="Book Antiqua" w:hAnsi="Book Antiqua"/>
          <w:i/>
          <w:iCs/>
          <w:sz w:val="24"/>
          <w:szCs w:val="24"/>
        </w:rPr>
        <w:t>H. pylori</w:t>
      </w:r>
      <w:r>
        <w:rPr>
          <w:rFonts w:ascii="Book Antiqua" w:hAnsi="Book Antiqua"/>
          <w:sz w:val="24"/>
          <w:szCs w:val="24"/>
        </w:rPr>
        <w:t>), which is well recognized as a risk factor for gastric cancer, is able to penetrate the mucosa layer and establish long-term colonization</w:t>
      </w:r>
      <w:r>
        <w:rPr>
          <w:rFonts w:ascii="Book Antiqua" w:hAnsi="Book Antiqua"/>
          <w:sz w:val="24"/>
          <w:szCs w:val="24"/>
          <w:vertAlign w:val="superscript"/>
        </w:rPr>
        <w:t>[2]</w:t>
      </w:r>
      <w:r>
        <w:rPr>
          <w:rFonts w:ascii="Book Antiqua" w:hAnsi="Book Antiqua"/>
          <w:sz w:val="24"/>
          <w:szCs w:val="24"/>
        </w:rPr>
        <w:t>. Indeed, virulence factors produced by this bacterium facilitate the transformation of gastric mucosal cells and lead to a drastic increase in the risk of gastric cancer</w:t>
      </w:r>
      <w:r>
        <w:rPr>
          <w:rFonts w:ascii="Book Antiqua" w:hAnsi="Book Antiqua"/>
          <w:sz w:val="24"/>
          <w:szCs w:val="24"/>
          <w:vertAlign w:val="superscript"/>
        </w:rPr>
        <w:t>[2,3]</w:t>
      </w:r>
      <w:r>
        <w:rPr>
          <w:rFonts w:ascii="Book Antiqua" w:hAnsi="Book Antiqua"/>
          <w:sz w:val="24"/>
          <w:szCs w:val="24"/>
        </w:rPr>
        <w:t>.</w:t>
      </w:r>
    </w:p>
    <w:p w14:paraId="1F9A97CD" w14:textId="77777777" w:rsidR="009D7640" w:rsidRDefault="005D2FBD">
      <w:pPr>
        <w:pStyle w:val="Default"/>
        <w:tabs>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Although it is well established that </w:t>
      </w:r>
      <w:r>
        <w:rPr>
          <w:rFonts w:ascii="Book Antiqua" w:hAnsi="Book Antiqua"/>
          <w:i/>
          <w:iCs/>
          <w:sz w:val="24"/>
          <w:szCs w:val="24"/>
        </w:rPr>
        <w:t>H. pylori</w:t>
      </w:r>
      <w:r>
        <w:rPr>
          <w:rFonts w:ascii="Book Antiqua" w:hAnsi="Book Antiqua"/>
          <w:sz w:val="24"/>
          <w:szCs w:val="24"/>
        </w:rPr>
        <w:t xml:space="preserve"> is more frequently found in gastric cancer patients than in noncancer controls</w:t>
      </w:r>
      <w:r>
        <w:rPr>
          <w:rFonts w:ascii="Book Antiqua" w:hAnsi="Book Antiqua"/>
          <w:sz w:val="24"/>
          <w:szCs w:val="24"/>
          <w:vertAlign w:val="superscript"/>
        </w:rPr>
        <w:t>[4]</w:t>
      </w:r>
      <w:r>
        <w:rPr>
          <w:rFonts w:ascii="Book Antiqua" w:hAnsi="Book Antiqua"/>
          <w:sz w:val="24"/>
          <w:szCs w:val="24"/>
        </w:rPr>
        <w:t xml:space="preserve">, recent microbiota profiling studies have revealed that the abundance of </w:t>
      </w:r>
      <w:r>
        <w:rPr>
          <w:rFonts w:ascii="Book Antiqua" w:hAnsi="Book Antiqua"/>
          <w:i/>
          <w:iCs/>
          <w:sz w:val="24"/>
          <w:szCs w:val="24"/>
        </w:rPr>
        <w:t>H. pylori</w:t>
      </w:r>
      <w:r>
        <w:rPr>
          <w:rFonts w:ascii="Book Antiqua" w:hAnsi="Book Antiqua"/>
          <w:sz w:val="24"/>
          <w:szCs w:val="24"/>
        </w:rPr>
        <w:t xml:space="preserve"> in the gastric microbiota is frequently decreased in gastric cancer patients compared with that in noncancer patients</w:t>
      </w:r>
      <w:r>
        <w:rPr>
          <w:rFonts w:ascii="Book Antiqua" w:hAnsi="Book Antiqua"/>
          <w:sz w:val="24"/>
          <w:szCs w:val="24"/>
          <w:vertAlign w:val="superscript"/>
        </w:rPr>
        <w:t>[5,6]</w:t>
      </w:r>
      <w:r>
        <w:rPr>
          <w:rFonts w:ascii="Book Antiqua" w:hAnsi="Book Antiqua"/>
          <w:sz w:val="24"/>
          <w:szCs w:val="24"/>
        </w:rPr>
        <w:t>.</w:t>
      </w:r>
      <w:r>
        <w:rPr>
          <w:rFonts w:ascii="Book Antiqua" w:hAnsi="Book Antiqua"/>
          <w:color w:val="FF2600"/>
          <w:sz w:val="24"/>
          <w:szCs w:val="24"/>
          <w:u w:color="FF2600"/>
        </w:rPr>
        <w:t xml:space="preserve"> </w:t>
      </w:r>
      <w:r>
        <w:rPr>
          <w:rFonts w:ascii="Book Antiqua" w:hAnsi="Book Antiqua"/>
          <w:sz w:val="24"/>
          <w:szCs w:val="24"/>
        </w:rPr>
        <w:t xml:space="preserve">Our hypothesis to account for the decrease in </w:t>
      </w:r>
      <w:r>
        <w:rPr>
          <w:rFonts w:ascii="Book Antiqua" w:hAnsi="Book Antiqua"/>
          <w:i/>
          <w:iCs/>
          <w:sz w:val="24"/>
          <w:szCs w:val="24"/>
        </w:rPr>
        <w:t>H. pylori</w:t>
      </w:r>
      <w:r>
        <w:rPr>
          <w:rFonts w:ascii="Book Antiqua" w:hAnsi="Book Antiqua"/>
          <w:sz w:val="24"/>
          <w:szCs w:val="24"/>
        </w:rPr>
        <w:t xml:space="preserve"> abundance in gastric cancer is microbial succession: Once colonization occurs, </w:t>
      </w:r>
      <w:r>
        <w:rPr>
          <w:rFonts w:ascii="Book Antiqua" w:hAnsi="Book Antiqua"/>
          <w:i/>
          <w:iCs/>
          <w:sz w:val="24"/>
          <w:szCs w:val="24"/>
        </w:rPr>
        <w:t>H. pylori</w:t>
      </w:r>
      <w:r>
        <w:rPr>
          <w:rFonts w:ascii="Book Antiqua" w:hAnsi="Book Antiqua"/>
          <w:sz w:val="24"/>
          <w:szCs w:val="24"/>
        </w:rPr>
        <w:t xml:space="preserve"> creates a niche microenvironment on the gastric epithelium that facilitates the colonization of secondary settler bacteria. Accordingly, the predominance of </w:t>
      </w:r>
      <w:r>
        <w:rPr>
          <w:rFonts w:ascii="Book Antiqua" w:hAnsi="Book Antiqua"/>
          <w:i/>
          <w:iCs/>
          <w:sz w:val="24"/>
          <w:szCs w:val="24"/>
        </w:rPr>
        <w:t>H. pylori</w:t>
      </w:r>
      <w:r>
        <w:rPr>
          <w:rFonts w:ascii="Book Antiqua" w:hAnsi="Book Antiqua"/>
          <w:sz w:val="24"/>
          <w:szCs w:val="24"/>
        </w:rPr>
        <w:t xml:space="preserve"> in the microenvironment can be replaced by other bacteria after a prolonged colonization period. It is possible that the secondary gastric microbes also participate in promoting the development of gastric cancer</w:t>
      </w:r>
      <w:r>
        <w:rPr>
          <w:rFonts w:ascii="Book Antiqua" w:hAnsi="Book Antiqua"/>
          <w:sz w:val="24"/>
          <w:szCs w:val="24"/>
          <w:vertAlign w:val="superscript"/>
        </w:rPr>
        <w:t>[7]</w:t>
      </w:r>
      <w:r>
        <w:rPr>
          <w:rFonts w:ascii="Book Antiqua" w:hAnsi="Book Antiqua"/>
          <w:sz w:val="24"/>
          <w:szCs w:val="24"/>
        </w:rPr>
        <w:t>.</w:t>
      </w:r>
    </w:p>
    <w:p w14:paraId="08BE526B" w14:textId="77777777" w:rsidR="009D7640" w:rsidRDefault="005D2FBD">
      <w:pPr>
        <w:pStyle w:val="Default"/>
        <w:tabs>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Advanced sequencing technology has enabled profiling of the microbiota without the need to isolate pure cultures, and in a previous study employing this experimental approach, we identified </w:t>
      </w:r>
      <w:r>
        <w:rPr>
          <w:rFonts w:ascii="Book Antiqua" w:hAnsi="Book Antiqua"/>
          <w:i/>
          <w:iCs/>
          <w:sz w:val="24"/>
          <w:szCs w:val="24"/>
        </w:rPr>
        <w:t>Fusobacterium nucleatum</w:t>
      </w:r>
      <w:r>
        <w:rPr>
          <w:rFonts w:ascii="Book Antiqua" w:hAnsi="Book Antiqua"/>
          <w:i/>
          <w:iCs/>
        </w:rPr>
        <w:t xml:space="preserve"> </w:t>
      </w:r>
      <w:r>
        <w:rPr>
          <w:rFonts w:ascii="Book Antiqua" w:hAnsi="Book Antiqua"/>
        </w:rPr>
        <w:t>(</w:t>
      </w:r>
      <w:r>
        <w:rPr>
          <w:rFonts w:ascii="Book Antiqua" w:hAnsi="Book Antiqua"/>
          <w:i/>
          <w:iCs/>
          <w:sz w:val="24"/>
          <w:szCs w:val="24"/>
        </w:rPr>
        <w:t>F. nucleatum</w:t>
      </w:r>
      <w:r>
        <w:rPr>
          <w:rFonts w:ascii="Book Antiqua" w:hAnsi="Book Antiqua"/>
        </w:rPr>
        <w:t>)</w:t>
      </w:r>
      <w:r>
        <w:rPr>
          <w:rFonts w:ascii="Book Antiqua" w:hAnsi="Book Antiqua"/>
          <w:sz w:val="24"/>
          <w:szCs w:val="24"/>
        </w:rPr>
        <w:t xml:space="preserve"> as being enriched in the gastric cancer-associated microbiota. An increased presence of </w:t>
      </w:r>
      <w:r>
        <w:rPr>
          <w:rFonts w:ascii="Book Antiqua" w:hAnsi="Book Antiqua"/>
          <w:i/>
          <w:iCs/>
          <w:sz w:val="24"/>
          <w:szCs w:val="24"/>
        </w:rPr>
        <w:t>F. nucleatum</w:t>
      </w:r>
      <w:r>
        <w:rPr>
          <w:rFonts w:ascii="Book Antiqua" w:hAnsi="Book Antiqua"/>
          <w:sz w:val="24"/>
          <w:szCs w:val="24"/>
        </w:rPr>
        <w:t xml:space="preserve"> in the colorectal cancer-associated microbiota has also been reported</w:t>
      </w:r>
      <w:r>
        <w:rPr>
          <w:rFonts w:ascii="Book Antiqua" w:hAnsi="Book Antiqua"/>
          <w:sz w:val="24"/>
          <w:szCs w:val="24"/>
          <w:vertAlign w:val="superscript"/>
        </w:rPr>
        <w:t>[8,9]</w:t>
      </w:r>
      <w:r>
        <w:rPr>
          <w:rFonts w:ascii="Book Antiqua" w:hAnsi="Book Antiqua"/>
          <w:sz w:val="24"/>
          <w:szCs w:val="24"/>
        </w:rPr>
        <w:t xml:space="preserve">. </w:t>
      </w:r>
      <w:r>
        <w:rPr>
          <w:rFonts w:ascii="Book Antiqua" w:hAnsi="Book Antiqua"/>
          <w:i/>
          <w:iCs/>
          <w:sz w:val="24"/>
          <w:szCs w:val="24"/>
        </w:rPr>
        <w:t>F. nucleatum</w:t>
      </w:r>
      <w:r>
        <w:rPr>
          <w:rFonts w:ascii="Book Antiqua" w:hAnsi="Book Antiqua"/>
          <w:sz w:val="24"/>
          <w:szCs w:val="24"/>
        </w:rPr>
        <w:t xml:space="preserve"> colonization correlates with high microsatellite instability, disruption of the mismatch repair mechanism, and poor prognosis</w:t>
      </w:r>
      <w:r>
        <w:rPr>
          <w:rFonts w:ascii="Book Antiqua" w:hAnsi="Book Antiqua"/>
          <w:sz w:val="24"/>
          <w:szCs w:val="24"/>
          <w:vertAlign w:val="superscript"/>
        </w:rPr>
        <w:t>[10]</w:t>
      </w:r>
      <w:r>
        <w:rPr>
          <w:rFonts w:ascii="Book Antiqua" w:hAnsi="Book Antiqua"/>
          <w:sz w:val="24"/>
          <w:szCs w:val="24"/>
        </w:rPr>
        <w:t xml:space="preserve">. The genomic instability that is observed is likely mediated by the metabolites produced by </w:t>
      </w:r>
      <w:r>
        <w:rPr>
          <w:rFonts w:ascii="Book Antiqua" w:hAnsi="Book Antiqua"/>
          <w:i/>
          <w:iCs/>
          <w:sz w:val="24"/>
          <w:szCs w:val="24"/>
        </w:rPr>
        <w:t>F. nucleatum</w:t>
      </w:r>
      <w:r>
        <w:rPr>
          <w:rFonts w:ascii="Book Antiqua" w:hAnsi="Book Antiqua"/>
          <w:sz w:val="24"/>
          <w:szCs w:val="24"/>
        </w:rPr>
        <w:t>. One such metabolite is hydrogen sulfide, which has been shown to generate reactive oxygen species, induce DNA damage, and cause single-nucleotide mutations</w:t>
      </w:r>
      <w:r>
        <w:rPr>
          <w:rFonts w:ascii="Book Antiqua" w:hAnsi="Book Antiqua"/>
          <w:sz w:val="24"/>
          <w:szCs w:val="24"/>
          <w:vertAlign w:val="superscript"/>
        </w:rPr>
        <w:t>[11]</w:t>
      </w:r>
      <w:r>
        <w:rPr>
          <w:rFonts w:ascii="Book Antiqua" w:hAnsi="Book Antiqua"/>
          <w:sz w:val="24"/>
          <w:szCs w:val="24"/>
        </w:rPr>
        <w:t xml:space="preserve">. Hence, it is possible that </w:t>
      </w:r>
      <w:r>
        <w:rPr>
          <w:rFonts w:ascii="Book Antiqua" w:hAnsi="Book Antiqua"/>
          <w:i/>
          <w:iCs/>
          <w:sz w:val="24"/>
          <w:szCs w:val="24"/>
        </w:rPr>
        <w:t>F. nucleatum</w:t>
      </w:r>
      <w:r>
        <w:rPr>
          <w:rFonts w:ascii="Book Antiqua" w:hAnsi="Book Antiqua"/>
          <w:sz w:val="24"/>
          <w:szCs w:val="24"/>
        </w:rPr>
        <w:t xml:space="preserve"> promotes oncogenesis by acting as a DNA-damaging agent. In fact,</w:t>
      </w:r>
      <w:r>
        <w:rPr>
          <w:rFonts w:ascii="Book Antiqua" w:hAnsi="Book Antiqua"/>
          <w:i/>
          <w:iCs/>
          <w:sz w:val="24"/>
          <w:szCs w:val="24"/>
        </w:rPr>
        <w:t xml:space="preserve"> F. </w:t>
      </w:r>
      <w:r>
        <w:rPr>
          <w:rFonts w:ascii="Book Antiqua" w:hAnsi="Book Antiqua"/>
          <w:i/>
          <w:iCs/>
          <w:sz w:val="24"/>
          <w:szCs w:val="24"/>
        </w:rPr>
        <w:lastRenderedPageBreak/>
        <w:t>nucleatum</w:t>
      </w:r>
      <w:r>
        <w:rPr>
          <w:rFonts w:ascii="Book Antiqua" w:hAnsi="Book Antiqua"/>
          <w:sz w:val="24"/>
          <w:szCs w:val="24"/>
        </w:rPr>
        <w:t xml:space="preserve"> has been shown to promote the growth and metastasis of colorectal cancer</w:t>
      </w:r>
      <w:r>
        <w:rPr>
          <w:rFonts w:ascii="Book Antiqua" w:hAnsi="Book Antiqua"/>
          <w:sz w:val="24"/>
          <w:szCs w:val="24"/>
          <w:vertAlign w:val="superscript"/>
        </w:rPr>
        <w:t>[12,13]</w:t>
      </w:r>
      <w:r>
        <w:rPr>
          <w:rFonts w:ascii="Book Antiqua" w:hAnsi="Book Antiqua"/>
          <w:sz w:val="24"/>
          <w:szCs w:val="24"/>
        </w:rPr>
        <w:t xml:space="preserve">, and the level of </w:t>
      </w:r>
      <w:r>
        <w:rPr>
          <w:rFonts w:ascii="Book Antiqua" w:hAnsi="Book Antiqua"/>
          <w:i/>
          <w:iCs/>
          <w:sz w:val="24"/>
          <w:szCs w:val="24"/>
        </w:rPr>
        <w:t>F. nucleatum</w:t>
      </w:r>
      <w:r>
        <w:rPr>
          <w:rFonts w:ascii="Book Antiqua" w:hAnsi="Book Antiqua"/>
          <w:sz w:val="24"/>
          <w:szCs w:val="24"/>
        </w:rPr>
        <w:t xml:space="preserve"> in the colorectal cancer-associated microbiota correlates with poor patient prognosis</w:t>
      </w:r>
      <w:r>
        <w:rPr>
          <w:rFonts w:ascii="Book Antiqua" w:hAnsi="Book Antiqua"/>
          <w:sz w:val="24"/>
          <w:szCs w:val="24"/>
          <w:vertAlign w:val="superscript"/>
        </w:rPr>
        <w:t>[14,15]</w:t>
      </w:r>
      <w:r>
        <w:rPr>
          <w:rFonts w:ascii="Book Antiqua" w:hAnsi="Book Antiqua"/>
          <w:sz w:val="24"/>
          <w:szCs w:val="24"/>
        </w:rPr>
        <w:t xml:space="preserve">. Therefore, </w:t>
      </w:r>
      <w:r>
        <w:rPr>
          <w:rFonts w:ascii="Book Antiqua" w:hAnsi="Book Antiqua"/>
          <w:i/>
          <w:iCs/>
          <w:sz w:val="24"/>
          <w:szCs w:val="24"/>
        </w:rPr>
        <w:t>F. nucleatum</w:t>
      </w:r>
      <w:r>
        <w:rPr>
          <w:rFonts w:ascii="Book Antiqua" w:hAnsi="Book Antiqua"/>
          <w:sz w:val="24"/>
          <w:szCs w:val="24"/>
        </w:rPr>
        <w:t xml:space="preserve"> may be used as a prognostic biomarker for colorectal cancer.</w:t>
      </w:r>
    </w:p>
    <w:p w14:paraId="086C762B" w14:textId="77777777" w:rsidR="009D7640" w:rsidRDefault="005D2FB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Detection of </w:t>
      </w:r>
      <w:r>
        <w:rPr>
          <w:rFonts w:ascii="Book Antiqua" w:hAnsi="Book Antiqua"/>
          <w:i/>
          <w:iCs/>
          <w:sz w:val="24"/>
          <w:szCs w:val="24"/>
        </w:rPr>
        <w:t>Fusobacterium</w:t>
      </w:r>
      <w:r>
        <w:rPr>
          <w:rFonts w:ascii="Book Antiqua" w:hAnsi="Book Antiqua"/>
          <w:sz w:val="24"/>
          <w:szCs w:val="24"/>
        </w:rPr>
        <w:t xml:space="preserve"> DNA using polymerase chain reaction (PCR) facilitates screening of colorectal cancer by increasing the sensitivity of the standard fecal immunochemical test</w:t>
      </w:r>
      <w:r>
        <w:rPr>
          <w:rFonts w:ascii="Book Antiqua" w:hAnsi="Book Antiqua"/>
          <w:sz w:val="24"/>
          <w:szCs w:val="24"/>
          <w:vertAlign w:val="superscript"/>
        </w:rPr>
        <w:t>[1</w:t>
      </w:r>
      <w:r>
        <w:rPr>
          <w:rFonts w:ascii="Book Antiqua" w:hAnsi="Book Antiqua"/>
          <w:sz w:val="24"/>
          <w:szCs w:val="24"/>
          <w:vertAlign w:val="superscript"/>
          <w:lang w:val="zh-TW" w:eastAsia="zh-TW"/>
        </w:rPr>
        <w:t>5</w:t>
      </w:r>
      <w:r>
        <w:rPr>
          <w:rFonts w:ascii="Book Antiqua" w:hAnsi="Book Antiqua"/>
          <w:sz w:val="24"/>
          <w:szCs w:val="24"/>
          <w:vertAlign w:val="superscript"/>
        </w:rPr>
        <w:t>]</w:t>
      </w:r>
      <w:r>
        <w:rPr>
          <w:rFonts w:ascii="Book Antiqua" w:hAnsi="Book Antiqua"/>
          <w:sz w:val="24"/>
          <w:szCs w:val="24"/>
        </w:rPr>
        <w:t xml:space="preserve">. Although the role of </w:t>
      </w:r>
      <w:r>
        <w:rPr>
          <w:rFonts w:ascii="Book Antiqua" w:hAnsi="Book Antiqua"/>
          <w:i/>
          <w:iCs/>
          <w:sz w:val="24"/>
          <w:szCs w:val="24"/>
        </w:rPr>
        <w:t>F. nucleatum</w:t>
      </w:r>
      <w:r>
        <w:rPr>
          <w:rFonts w:ascii="Book Antiqua" w:hAnsi="Book Antiqua"/>
          <w:sz w:val="24"/>
          <w:szCs w:val="24"/>
        </w:rPr>
        <w:t xml:space="preserve"> in colorectal cancer has been intensively studied, it remains unclear whether this bacterium exerts a similar oncogenic effect on the gastric epithelium. In this study, a nested PCR-based method was developed to detect the presence of </w:t>
      </w:r>
      <w:r>
        <w:rPr>
          <w:rFonts w:ascii="Book Antiqua" w:hAnsi="Book Antiqua"/>
          <w:i/>
          <w:iCs/>
          <w:sz w:val="24"/>
          <w:szCs w:val="24"/>
        </w:rPr>
        <w:t>F. nucleatum</w:t>
      </w:r>
      <w:r>
        <w:rPr>
          <w:rFonts w:ascii="Book Antiqua" w:hAnsi="Book Antiqua"/>
          <w:sz w:val="24"/>
          <w:szCs w:val="24"/>
        </w:rPr>
        <w:t xml:space="preserve"> in resected gastric cancer tissue specimens. Based on statistical analysis, we found that the risk of </w:t>
      </w:r>
      <w:r>
        <w:rPr>
          <w:rFonts w:ascii="Book Antiqua" w:hAnsi="Book Antiqua"/>
          <w:i/>
          <w:iCs/>
          <w:sz w:val="24"/>
          <w:szCs w:val="24"/>
        </w:rPr>
        <w:t xml:space="preserve">F. nucleatum </w:t>
      </w:r>
      <w:r>
        <w:rPr>
          <w:rFonts w:ascii="Book Antiqua" w:hAnsi="Book Antiqua"/>
          <w:sz w:val="24"/>
          <w:szCs w:val="24"/>
        </w:rPr>
        <w:t xml:space="preserve">colonization is greatly increased in patients with late-stage gastric cancer. Moreover, </w:t>
      </w:r>
      <w:r>
        <w:rPr>
          <w:rFonts w:ascii="Book Antiqua" w:hAnsi="Book Antiqua"/>
          <w:i/>
          <w:iCs/>
          <w:sz w:val="24"/>
          <w:szCs w:val="24"/>
        </w:rPr>
        <w:t>F. nucleatum</w:t>
      </w:r>
      <w:r>
        <w:rPr>
          <w:rFonts w:ascii="Book Antiqua" w:hAnsi="Book Antiqua"/>
          <w:sz w:val="24"/>
          <w:szCs w:val="24"/>
        </w:rPr>
        <w:t xml:space="preserve"> colonization was associated with a poor prognosis in </w:t>
      </w:r>
      <w:r>
        <w:rPr>
          <w:rFonts w:ascii="Book Antiqua" w:hAnsi="Book Antiqua"/>
          <w:i/>
          <w:iCs/>
          <w:sz w:val="24"/>
          <w:szCs w:val="24"/>
        </w:rPr>
        <w:t>H. pylori</w:t>
      </w:r>
      <w:r>
        <w:rPr>
          <w:rFonts w:ascii="Book Antiqua" w:hAnsi="Book Antiqua"/>
          <w:sz w:val="24"/>
          <w:szCs w:val="24"/>
        </w:rPr>
        <w:t xml:space="preserve">-positive patients. Our findings suggest that invasion of </w:t>
      </w:r>
      <w:r>
        <w:rPr>
          <w:rFonts w:ascii="Book Antiqua" w:hAnsi="Book Antiqua"/>
          <w:i/>
          <w:iCs/>
          <w:sz w:val="24"/>
          <w:szCs w:val="24"/>
        </w:rPr>
        <w:t>F. nucleatum</w:t>
      </w:r>
      <w:r>
        <w:rPr>
          <w:rFonts w:ascii="Book Antiqua" w:hAnsi="Book Antiqua"/>
          <w:sz w:val="24"/>
          <w:szCs w:val="24"/>
        </w:rPr>
        <w:t xml:space="preserve"> into the gastric cancer-associated microenvironment promotes gastric cancer aggressiveness and subsequently leads to poorer prognosis.</w:t>
      </w:r>
    </w:p>
    <w:p w14:paraId="43FDF1F0" w14:textId="77777777" w:rsidR="009D7640" w:rsidRDefault="009D7640">
      <w:pPr>
        <w:pStyle w:val="Body"/>
        <w:spacing w:line="360" w:lineRule="auto"/>
        <w:jc w:val="both"/>
        <w:rPr>
          <w:rFonts w:ascii="Book Antiqua" w:eastAsia="Book Antiqua" w:hAnsi="Book Antiqua" w:cs="Book Antiqua"/>
        </w:rPr>
      </w:pPr>
    </w:p>
    <w:p w14:paraId="00376560"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caps/>
          <w:u w:val="single"/>
          <w:lang w:val="de-DE"/>
        </w:rPr>
        <w:t>MATERIALS AND METHODS</w:t>
      </w:r>
    </w:p>
    <w:p w14:paraId="6838B78A" w14:textId="77777777" w:rsidR="009D7640" w:rsidRDefault="005D2FB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spacing w:line="360" w:lineRule="auto"/>
        <w:jc w:val="both"/>
        <w:rPr>
          <w:rFonts w:ascii="Book Antiqua" w:eastAsia="Book Antiqua" w:hAnsi="Book Antiqua" w:cs="Book Antiqua"/>
          <w:b/>
          <w:bCs/>
          <w:i/>
          <w:iCs/>
          <w:sz w:val="24"/>
          <w:szCs w:val="24"/>
        </w:rPr>
      </w:pPr>
      <w:r>
        <w:rPr>
          <w:rFonts w:ascii="Book Antiqua" w:hAnsi="Book Antiqua"/>
          <w:b/>
          <w:bCs/>
          <w:i/>
          <w:iCs/>
          <w:sz w:val="24"/>
          <w:szCs w:val="24"/>
        </w:rPr>
        <w:t>Coculturing of F. nucleatum with gastric cancer cells</w:t>
      </w:r>
    </w:p>
    <w:p w14:paraId="62E614A8" w14:textId="77777777" w:rsidR="009D7640" w:rsidRDefault="005D2FB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spacing w:line="360" w:lineRule="auto"/>
        <w:jc w:val="both"/>
        <w:rPr>
          <w:rFonts w:ascii="Book Antiqua" w:eastAsia="Book Antiqua" w:hAnsi="Book Antiqua" w:cs="Book Antiqua"/>
          <w:sz w:val="24"/>
          <w:szCs w:val="24"/>
        </w:rPr>
      </w:pPr>
      <w:r>
        <w:rPr>
          <w:rFonts w:ascii="Book Antiqua" w:hAnsi="Book Antiqua"/>
          <w:i/>
          <w:iCs/>
          <w:sz w:val="24"/>
          <w:szCs w:val="24"/>
        </w:rPr>
        <w:t>F. nucleatum</w:t>
      </w:r>
      <w:r>
        <w:rPr>
          <w:rFonts w:ascii="Book Antiqua" w:hAnsi="Book Antiqua"/>
          <w:sz w:val="24"/>
          <w:szCs w:val="24"/>
        </w:rPr>
        <w:t xml:space="preserve"> strain ATCC25586</w:t>
      </w:r>
      <w:r>
        <w:rPr>
          <w:rFonts w:ascii="Book Antiqua" w:hAnsi="Book Antiqua"/>
          <w:sz w:val="24"/>
          <w:szCs w:val="24"/>
          <w:vertAlign w:val="superscript"/>
        </w:rPr>
        <w:t>[1</w:t>
      </w:r>
      <w:r>
        <w:rPr>
          <w:rFonts w:ascii="Book Antiqua" w:hAnsi="Book Antiqua"/>
          <w:sz w:val="24"/>
          <w:szCs w:val="24"/>
          <w:vertAlign w:val="superscript"/>
          <w:lang w:val="zh-TW" w:eastAsia="zh-TW"/>
        </w:rPr>
        <w:t>6</w:t>
      </w:r>
      <w:r>
        <w:rPr>
          <w:rFonts w:ascii="Book Antiqua" w:hAnsi="Book Antiqua"/>
          <w:sz w:val="24"/>
          <w:szCs w:val="24"/>
          <w:vertAlign w:val="superscript"/>
        </w:rPr>
        <w:t>]</w:t>
      </w:r>
      <w:r>
        <w:rPr>
          <w:rFonts w:ascii="Book Antiqua" w:hAnsi="Book Antiqua"/>
          <w:sz w:val="24"/>
          <w:szCs w:val="24"/>
        </w:rPr>
        <w:t xml:space="preserve"> was obtained from Bioresource Collection and Research Center (Hsinchu, Taiwan). The bacteria were cultured on EG culture medium containing 2.5 g Lab-Lemco powder, 10 g proticasepeptone, 5 g yeast extract, 4 g glucose, 0.5 g starch, 0.2 g L-cystine, 0.5 g L-cysteine HCl, 4 g Na</w:t>
      </w:r>
      <w:r>
        <w:rPr>
          <w:rFonts w:ascii="Book Antiqua" w:hAnsi="Book Antiqua"/>
          <w:sz w:val="24"/>
          <w:szCs w:val="24"/>
          <w:vertAlign w:val="subscript"/>
        </w:rPr>
        <w:t>2</w:t>
      </w:r>
      <w:r>
        <w:rPr>
          <w:rFonts w:ascii="Book Antiqua" w:hAnsi="Book Antiqua"/>
          <w:sz w:val="24"/>
          <w:szCs w:val="24"/>
        </w:rPr>
        <w:t>HPO</w:t>
      </w:r>
      <w:r>
        <w:rPr>
          <w:rFonts w:ascii="Book Antiqua" w:hAnsi="Book Antiqua"/>
          <w:sz w:val="24"/>
          <w:szCs w:val="24"/>
          <w:vertAlign w:val="subscript"/>
        </w:rPr>
        <w:t>4</w:t>
      </w:r>
      <w:r>
        <w:rPr>
          <w:rFonts w:ascii="Book Antiqua" w:hAnsi="Book Antiqua"/>
          <w:sz w:val="24"/>
          <w:szCs w:val="24"/>
        </w:rPr>
        <w:t xml:space="preserve">, 15 g Bacto-Agar, and 50 mL defibrinated horse blood per liter under anaerobic conditions using a BD GasPak system (Thermo Fisher Scientific, Waltham, MA, United States). The bacteria were scrapped from a plate and resuspended in Dulbecco's Modified Eagle’s Medium. The number of cells per millimeter in the resuspended medium was determined using light microscopy. The correlation between the observed cell number and colony forming units was determined by reculturing the bacteria after serial dilutions. The gastric cancer cell line 008L-C2 used in this study was originally isolated from resected gastric cancer tissue. The cells were cultured in Dulbecco's Modified Eagle’s Medium supplemented with 10% </w:t>
      </w:r>
      <w:r>
        <w:rPr>
          <w:rFonts w:ascii="Book Antiqua" w:hAnsi="Book Antiqua"/>
          <w:sz w:val="24"/>
          <w:szCs w:val="24"/>
        </w:rPr>
        <w:lastRenderedPageBreak/>
        <w:t xml:space="preserve">fetal bovine serum. </w:t>
      </w:r>
      <w:r>
        <w:rPr>
          <w:rFonts w:ascii="Book Antiqua" w:hAnsi="Book Antiqua"/>
          <w:i/>
          <w:iCs/>
          <w:sz w:val="24"/>
          <w:szCs w:val="24"/>
        </w:rPr>
        <w:t>F. nucleatum</w:t>
      </w:r>
      <w:r>
        <w:rPr>
          <w:rFonts w:ascii="Book Antiqua" w:hAnsi="Book Antiqua"/>
          <w:sz w:val="24"/>
          <w:szCs w:val="24"/>
        </w:rPr>
        <w:t xml:space="preserve"> strain ATCC25586 was cultured with 008L-C2 gastric cancer cells under anaerobic conditions at 37 °C and 5% CO</w:t>
      </w:r>
      <w:r>
        <w:rPr>
          <w:rFonts w:ascii="Book Antiqua" w:hAnsi="Book Antiqua"/>
          <w:sz w:val="24"/>
          <w:szCs w:val="24"/>
          <w:vertAlign w:val="subscript"/>
        </w:rPr>
        <w:t>2</w:t>
      </w:r>
      <w:r>
        <w:rPr>
          <w:rFonts w:ascii="Book Antiqua" w:hAnsi="Book Antiqua"/>
          <w:sz w:val="24"/>
          <w:szCs w:val="24"/>
        </w:rPr>
        <w:t xml:space="preserve"> and harvested when the coculture experiment was performed. In coculture experiments, the initial multiplicity of infection (MOI) was 10 and 100. After 0, 24, and 72 hours of coculture with </w:t>
      </w:r>
      <w:r>
        <w:rPr>
          <w:rFonts w:ascii="Book Antiqua" w:hAnsi="Book Antiqua"/>
          <w:i/>
          <w:iCs/>
          <w:sz w:val="24"/>
          <w:szCs w:val="24"/>
        </w:rPr>
        <w:t>F. nucleatum</w:t>
      </w:r>
      <w:r>
        <w:rPr>
          <w:rFonts w:ascii="Book Antiqua" w:hAnsi="Book Antiqua"/>
          <w:sz w:val="24"/>
          <w:szCs w:val="24"/>
        </w:rPr>
        <w:t>, the cells were collected and washed twice with phosphate-buffered saline. Total RNA was extracted from the washed cells using TRIzol reagent (Thermo Fisher Scientific) according to the manufacturer’s protocol, and RNA expression analysis was conducted using next-generation sequencing.</w:t>
      </w:r>
    </w:p>
    <w:p w14:paraId="71E3F50C" w14:textId="77777777" w:rsidR="009D7640" w:rsidRDefault="009D764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spacing w:line="360" w:lineRule="auto"/>
        <w:jc w:val="both"/>
        <w:rPr>
          <w:rFonts w:ascii="Book Antiqua" w:eastAsia="Book Antiqua" w:hAnsi="Book Antiqua" w:cs="Book Antiqua"/>
          <w:sz w:val="24"/>
          <w:szCs w:val="24"/>
        </w:rPr>
      </w:pPr>
    </w:p>
    <w:p w14:paraId="513CCA57" w14:textId="77777777" w:rsidR="009D7640" w:rsidRDefault="005D2FB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spacing w:line="360" w:lineRule="auto"/>
        <w:jc w:val="both"/>
        <w:rPr>
          <w:rFonts w:ascii="Book Antiqua" w:eastAsia="Book Antiqua" w:hAnsi="Book Antiqua" w:cs="Book Antiqua"/>
          <w:b/>
          <w:bCs/>
          <w:i/>
          <w:iCs/>
          <w:sz w:val="24"/>
          <w:szCs w:val="24"/>
        </w:rPr>
      </w:pPr>
      <w:r>
        <w:rPr>
          <w:rFonts w:ascii="Book Antiqua" w:hAnsi="Book Antiqua"/>
          <w:b/>
          <w:bCs/>
          <w:i/>
          <w:iCs/>
          <w:sz w:val="24"/>
          <w:szCs w:val="24"/>
        </w:rPr>
        <w:t>RNA sequencing</w:t>
      </w:r>
    </w:p>
    <w:p w14:paraId="242B448C" w14:textId="77777777" w:rsidR="009D7640" w:rsidRDefault="005D2FB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spacing w:line="360" w:lineRule="auto"/>
        <w:jc w:val="both"/>
        <w:rPr>
          <w:rFonts w:ascii="Book Antiqua" w:eastAsia="Book Antiqua" w:hAnsi="Book Antiqua" w:cs="Book Antiqua"/>
          <w:b/>
          <w:bCs/>
          <w:sz w:val="24"/>
          <w:szCs w:val="24"/>
        </w:rPr>
      </w:pPr>
      <w:r>
        <w:rPr>
          <w:rFonts w:ascii="Book Antiqua" w:hAnsi="Book Antiqua"/>
          <w:sz w:val="24"/>
          <w:szCs w:val="24"/>
        </w:rPr>
        <w:t>The integrity and concentration of purified RNA samples were determined using capillary electrophoresis with a TapeStation 2200 instrument (</w:t>
      </w:r>
      <w:r>
        <w:rPr>
          <w:rFonts w:ascii="Book Antiqua" w:hAnsi="Book Antiqua"/>
          <w:kern w:val="2"/>
          <w:sz w:val="24"/>
          <w:szCs w:val="24"/>
        </w:rPr>
        <w:t>Agilent, Santa Clara, CA, United States</w:t>
      </w:r>
      <w:r>
        <w:rPr>
          <w:rFonts w:ascii="Book Antiqua" w:hAnsi="Book Antiqua"/>
          <w:sz w:val="24"/>
          <w:szCs w:val="24"/>
        </w:rPr>
        <w:t>) and fluorometric analysis (Qubit fluorometer</w:t>
      </w:r>
      <w:r>
        <w:rPr>
          <w:rFonts w:ascii="Book Antiqua" w:hAnsi="Book Antiqua"/>
          <w:sz w:val="24"/>
          <w:szCs w:val="24"/>
          <w:u w:color="3C4043"/>
        </w:rPr>
        <w:t>;</w:t>
      </w:r>
      <w:r>
        <w:rPr>
          <w:rFonts w:ascii="Book Antiqua" w:hAnsi="Book Antiqua"/>
          <w:sz w:val="24"/>
          <w:szCs w:val="24"/>
        </w:rPr>
        <w:t xml:space="preserve"> Invitrogen, Waltham, MA, United States). Libraries for RNA sequencing analysis were prepared using a SureSelect strand-specific mRNA library preparation kit (</w:t>
      </w:r>
      <w:r>
        <w:rPr>
          <w:rFonts w:ascii="Book Antiqua" w:hAnsi="Book Antiqua"/>
          <w:kern w:val="2"/>
          <w:sz w:val="24"/>
          <w:szCs w:val="24"/>
        </w:rPr>
        <w:t>Agilent</w:t>
      </w:r>
      <w:r>
        <w:rPr>
          <w:rFonts w:ascii="Book Antiqua" w:hAnsi="Book Antiqua"/>
          <w:sz w:val="24"/>
          <w:szCs w:val="24"/>
        </w:rPr>
        <w:t>); the manufacturer's protocol was closely followed. The libraries were pooled and sequenced using a NextSeq 550 sequencer. Quality filtering, mapping, annotation, and calculation of gene expression levels were performed using CLC Genomic Workbench v.12.0.3 (Qiagen, Redwood City, CA, United States). The RNA level is expressed as transcripts per million. The sequencing data were deposited in the Sequence Read Archive, National Center for Biotechnology Information, United States. The BioProject ID is PRJNA630089. The BioSample accession numbers are SAMN14823957, SAMN14823958, SAMN14823959, SAMN14823960, and SAMN14823961.</w:t>
      </w:r>
    </w:p>
    <w:p w14:paraId="2AF179A4" w14:textId="77777777" w:rsidR="009D7640" w:rsidRDefault="009D7640">
      <w:pPr>
        <w:pStyle w:val="BodyA"/>
        <w:spacing w:line="360" w:lineRule="auto"/>
        <w:jc w:val="both"/>
        <w:rPr>
          <w:rFonts w:ascii="Book Antiqua" w:eastAsia="Book Antiqua" w:hAnsi="Book Antiqua" w:cs="Book Antiqua"/>
          <w:b/>
          <w:bCs/>
          <w:i/>
          <w:iCs/>
          <w:sz w:val="24"/>
          <w:szCs w:val="24"/>
        </w:rPr>
      </w:pPr>
    </w:p>
    <w:p w14:paraId="0CD446B2" w14:textId="77777777" w:rsidR="009D7640" w:rsidRDefault="005D2FBD">
      <w:pPr>
        <w:pStyle w:val="BodyA"/>
        <w:spacing w:line="360" w:lineRule="auto"/>
        <w:jc w:val="both"/>
        <w:rPr>
          <w:rFonts w:ascii="Book Antiqua" w:eastAsia="Book Antiqua" w:hAnsi="Book Antiqua" w:cs="Book Antiqua"/>
          <w:b/>
          <w:bCs/>
          <w:i/>
          <w:iCs/>
          <w:sz w:val="24"/>
          <w:szCs w:val="24"/>
        </w:rPr>
      </w:pPr>
      <w:r>
        <w:rPr>
          <w:rFonts w:ascii="Book Antiqua" w:hAnsi="Book Antiqua"/>
          <w:b/>
          <w:bCs/>
          <w:i/>
          <w:iCs/>
          <w:sz w:val="24"/>
          <w:szCs w:val="24"/>
        </w:rPr>
        <w:t>Gastric cancer specimens and DNA extraction</w:t>
      </w:r>
    </w:p>
    <w:p w14:paraId="46A8E465" w14:textId="77777777" w:rsidR="009D7640" w:rsidRDefault="005D2FB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spacing w:line="360" w:lineRule="auto"/>
        <w:jc w:val="both"/>
        <w:rPr>
          <w:rFonts w:ascii="Book Antiqua" w:eastAsia="Book Antiqua" w:hAnsi="Book Antiqua" w:cs="Book Antiqua"/>
          <w:sz w:val="24"/>
          <w:szCs w:val="24"/>
        </w:rPr>
      </w:pPr>
      <w:r>
        <w:rPr>
          <w:rFonts w:ascii="Book Antiqua" w:hAnsi="Book Antiqua"/>
          <w:sz w:val="24"/>
          <w:szCs w:val="24"/>
        </w:rPr>
        <w:t xml:space="preserve">Resected cancer tissues from patients undergoing gastrectomy were obtained from Chiayi Chang Gung Memorial Hospital Tissue Bank. The acquisition and use of clinical specimens in this study were carried out in accordance with the Declaration of Helsinki. This study was approved by the Institutional Review Board of Chiayi Chang Gung Memorial Hospital (Institutional Review Board approval No. 201700169A3, No. </w:t>
      </w:r>
      <w:r>
        <w:rPr>
          <w:rFonts w:ascii="Book Antiqua" w:hAnsi="Book Antiqua"/>
          <w:sz w:val="24"/>
          <w:szCs w:val="24"/>
        </w:rPr>
        <w:lastRenderedPageBreak/>
        <w:t>201700172A3, and No. 201700173A3). Frozen biopsies were briefly rinsed in phosphate-buffered saline to remove extra mucus. The rinsed specimens were immersed overnight in RNAlater reagent (Thermo Fisher Scientific) and stored at -80 °C. The biopsies were pulverized in TRI reagent (Thermo Fisher Scientific) and centrifuged to remove undissolved debris. Total DNA, including both cellular and microbial DNA, was extracted according to the manufacturer’s protocol, and the concentration of DNA was determined by fluorometric quantification.</w:t>
      </w:r>
    </w:p>
    <w:p w14:paraId="584EC657" w14:textId="77777777" w:rsidR="009D7640" w:rsidRDefault="009D764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spacing w:line="360" w:lineRule="auto"/>
        <w:jc w:val="both"/>
        <w:rPr>
          <w:rFonts w:ascii="Book Antiqua" w:eastAsia="Book Antiqua" w:hAnsi="Book Antiqua" w:cs="Book Antiqua"/>
          <w:sz w:val="24"/>
          <w:szCs w:val="24"/>
        </w:rPr>
      </w:pPr>
    </w:p>
    <w:p w14:paraId="611BD4AA" w14:textId="77777777" w:rsidR="009D7640" w:rsidRDefault="005D2FB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spacing w:line="360" w:lineRule="auto"/>
        <w:jc w:val="both"/>
        <w:rPr>
          <w:rFonts w:ascii="Book Antiqua" w:eastAsia="Book Antiqua" w:hAnsi="Book Antiqua" w:cs="Book Antiqua"/>
          <w:b/>
          <w:bCs/>
          <w:i/>
          <w:iCs/>
          <w:sz w:val="24"/>
          <w:szCs w:val="24"/>
        </w:rPr>
      </w:pPr>
      <w:r>
        <w:rPr>
          <w:rFonts w:ascii="Book Antiqua" w:hAnsi="Book Antiqua"/>
          <w:b/>
          <w:bCs/>
          <w:i/>
          <w:iCs/>
          <w:sz w:val="24"/>
          <w:szCs w:val="24"/>
        </w:rPr>
        <w:t xml:space="preserve">Detection of </w:t>
      </w:r>
      <w:r>
        <w:rPr>
          <w:rFonts w:ascii="Book Antiqua" w:hAnsi="Book Antiqua"/>
          <w:b/>
          <w:bCs/>
          <w:sz w:val="24"/>
          <w:szCs w:val="24"/>
        </w:rPr>
        <w:t>H. pylori</w:t>
      </w:r>
      <w:r>
        <w:rPr>
          <w:rFonts w:ascii="Book Antiqua" w:hAnsi="Book Antiqua"/>
          <w:b/>
          <w:bCs/>
          <w:i/>
          <w:iCs/>
          <w:sz w:val="24"/>
          <w:szCs w:val="24"/>
        </w:rPr>
        <w:t xml:space="preserve"> and </w:t>
      </w:r>
      <w:r>
        <w:rPr>
          <w:rFonts w:ascii="Book Antiqua" w:hAnsi="Book Antiqua"/>
          <w:b/>
          <w:bCs/>
          <w:sz w:val="24"/>
          <w:szCs w:val="24"/>
        </w:rPr>
        <w:t>F. nucleatum</w:t>
      </w:r>
    </w:p>
    <w:p w14:paraId="03BA6E87" w14:textId="77777777" w:rsidR="009D7640" w:rsidRDefault="005D2FB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spacing w:line="360" w:lineRule="auto"/>
        <w:jc w:val="both"/>
        <w:rPr>
          <w:rFonts w:ascii="Book Antiqua" w:eastAsia="Book Antiqua" w:hAnsi="Book Antiqua" w:cs="Book Antiqua"/>
          <w:sz w:val="24"/>
          <w:szCs w:val="24"/>
        </w:rPr>
      </w:pPr>
      <w:r>
        <w:rPr>
          <w:rFonts w:ascii="Book Antiqua" w:hAnsi="Book Antiqua"/>
          <w:sz w:val="24"/>
          <w:szCs w:val="24"/>
        </w:rPr>
        <w:t xml:space="preserve">The tissue specimens were examined for the presence of </w:t>
      </w:r>
      <w:r>
        <w:rPr>
          <w:rFonts w:ascii="Book Antiqua" w:hAnsi="Book Antiqua"/>
          <w:i/>
          <w:iCs/>
          <w:sz w:val="24"/>
          <w:szCs w:val="24"/>
        </w:rPr>
        <w:t xml:space="preserve">H. pylori </w:t>
      </w:r>
      <w:r>
        <w:rPr>
          <w:rFonts w:ascii="Book Antiqua" w:hAnsi="Book Antiqua"/>
          <w:sz w:val="24"/>
          <w:szCs w:val="24"/>
        </w:rPr>
        <w:t xml:space="preserve">using a standard rapid urease test. The presence of </w:t>
      </w:r>
      <w:r>
        <w:rPr>
          <w:rFonts w:ascii="Book Antiqua" w:hAnsi="Book Antiqua"/>
          <w:i/>
          <w:iCs/>
          <w:sz w:val="24"/>
          <w:szCs w:val="24"/>
        </w:rPr>
        <w:t>F. nucleatum</w:t>
      </w:r>
      <w:r>
        <w:rPr>
          <w:rFonts w:ascii="Book Antiqua" w:hAnsi="Book Antiqua"/>
          <w:sz w:val="24"/>
          <w:szCs w:val="24"/>
        </w:rPr>
        <w:t xml:space="preserve"> in the specimens was determined by nested PCR detection of the </w:t>
      </w:r>
      <w:r>
        <w:rPr>
          <w:rFonts w:ascii="Book Antiqua" w:hAnsi="Book Antiqua"/>
          <w:i/>
          <w:iCs/>
          <w:sz w:val="24"/>
          <w:szCs w:val="24"/>
        </w:rPr>
        <w:t>NusG</w:t>
      </w:r>
      <w:r>
        <w:rPr>
          <w:rFonts w:ascii="Book Antiqua" w:hAnsi="Book Antiqua"/>
          <w:sz w:val="24"/>
          <w:szCs w:val="24"/>
        </w:rPr>
        <w:t xml:space="preserve"> gene. The forward and reverse primer sequences used for the first-stage PCR were 5’-TGTTAGAGGAAAGCCCAAGAAG and 5’-CTTCTTCCATAGGAATAGGGTCAG, respectively. The initial amplification cycle (denaturation) was as follows: 94 °C for 5 min; followed by 36 cycles at 94 °C for 30 s, 55 °C for 30 s, and 72 °C for 30 s and a final extension step at 72 °C for 5 min. The product of the first-stage amplification was directly used in the second-stage PCR. The forward and reverse primer sequences of the second-stage PCR were 5’-GCTTGAAATGGAAGCTACAAGAG and 5’-GGTCAGAACCAACTCCTACAAA, respectively. The second-stage PCR amplification cycle parameter was identical to that of the first-stage PCR. The sequence of the PCR product was determined by dideoxynucleotide sequencing to confirm that the amplified product is the </w:t>
      </w:r>
      <w:r>
        <w:rPr>
          <w:rFonts w:ascii="Book Antiqua" w:hAnsi="Book Antiqua"/>
          <w:i/>
          <w:iCs/>
          <w:sz w:val="24"/>
          <w:szCs w:val="24"/>
        </w:rPr>
        <w:t>F. nucleatum NusG</w:t>
      </w:r>
      <w:r>
        <w:rPr>
          <w:rFonts w:ascii="Book Antiqua" w:hAnsi="Book Antiqua"/>
          <w:sz w:val="24"/>
          <w:szCs w:val="24"/>
        </w:rPr>
        <w:t xml:space="preserve"> target sequence. The PCR product was examined by nondenaturing 6% polyacrylamide gel electrophoresis and documented. Statistical analysis was carried out using SAS/STAT statistical analysis software v. 9.4 (College Station, TX, United States). Survival probability was calculated with Kaplan-Meier analysis.</w:t>
      </w:r>
    </w:p>
    <w:p w14:paraId="222EF2AF" w14:textId="77777777" w:rsidR="009D7640" w:rsidRDefault="009D7640">
      <w:pPr>
        <w:pStyle w:val="Body"/>
        <w:spacing w:line="360" w:lineRule="auto"/>
        <w:jc w:val="both"/>
        <w:rPr>
          <w:rFonts w:ascii="Book Antiqua" w:eastAsia="Book Antiqua" w:hAnsi="Book Antiqua" w:cs="Book Antiqua"/>
        </w:rPr>
      </w:pPr>
    </w:p>
    <w:p w14:paraId="7E20DB8B"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caps/>
          <w:u w:val="single"/>
          <w:lang w:val="de-DE"/>
        </w:rPr>
        <w:t>RESULTS</w:t>
      </w:r>
    </w:p>
    <w:p w14:paraId="4D9357A2" w14:textId="77777777" w:rsidR="009D7640" w:rsidRDefault="005D2FB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spacing w:line="360" w:lineRule="auto"/>
        <w:jc w:val="both"/>
        <w:rPr>
          <w:rFonts w:ascii="Book Antiqua" w:eastAsia="Book Antiqua" w:hAnsi="Book Antiqua" w:cs="Book Antiqua"/>
          <w:sz w:val="24"/>
          <w:szCs w:val="24"/>
        </w:rPr>
      </w:pPr>
      <w:r>
        <w:rPr>
          <w:rFonts w:ascii="Book Antiqua" w:hAnsi="Book Antiqua"/>
          <w:sz w:val="24"/>
          <w:szCs w:val="24"/>
        </w:rPr>
        <w:t xml:space="preserve">In our previous metagenomic analysis, we discovered that </w:t>
      </w:r>
      <w:r>
        <w:rPr>
          <w:rFonts w:ascii="Book Antiqua" w:hAnsi="Book Antiqua"/>
          <w:i/>
          <w:iCs/>
          <w:sz w:val="24"/>
          <w:szCs w:val="24"/>
        </w:rPr>
        <w:t>F. nucleatum</w:t>
      </w:r>
      <w:r>
        <w:rPr>
          <w:rFonts w:ascii="Book Antiqua" w:hAnsi="Book Antiqua"/>
          <w:sz w:val="24"/>
          <w:szCs w:val="24"/>
        </w:rPr>
        <w:t xml:space="preserve"> colonizes and becomes enriched in the gastric cancer-associated microbiota</w:t>
      </w:r>
      <w:r>
        <w:rPr>
          <w:rFonts w:ascii="Book Antiqua" w:hAnsi="Book Antiqua"/>
          <w:sz w:val="24"/>
          <w:szCs w:val="24"/>
          <w:vertAlign w:val="superscript"/>
        </w:rPr>
        <w:t>[1</w:t>
      </w:r>
      <w:r>
        <w:rPr>
          <w:rFonts w:ascii="Book Antiqua" w:hAnsi="Book Antiqua"/>
          <w:sz w:val="24"/>
          <w:szCs w:val="24"/>
          <w:vertAlign w:val="superscript"/>
          <w:lang w:val="zh-TW" w:eastAsia="zh-TW"/>
        </w:rPr>
        <w:t>7</w:t>
      </w:r>
      <w:r>
        <w:rPr>
          <w:rFonts w:ascii="Book Antiqua" w:hAnsi="Book Antiqua"/>
          <w:sz w:val="24"/>
          <w:szCs w:val="24"/>
          <w:vertAlign w:val="superscript"/>
        </w:rPr>
        <w:t>]</w:t>
      </w:r>
      <w:r>
        <w:rPr>
          <w:rFonts w:ascii="Book Antiqua" w:hAnsi="Book Antiqua"/>
          <w:sz w:val="24"/>
          <w:szCs w:val="24"/>
        </w:rPr>
        <w:t xml:space="preserve">. Among the 11 cancer </w:t>
      </w:r>
      <w:r>
        <w:rPr>
          <w:rFonts w:ascii="Book Antiqua" w:hAnsi="Book Antiqua"/>
          <w:sz w:val="24"/>
          <w:szCs w:val="24"/>
        </w:rPr>
        <w:lastRenderedPageBreak/>
        <w:t xml:space="preserve">biopsies collected in that study, four showed </w:t>
      </w:r>
      <w:r>
        <w:rPr>
          <w:rFonts w:ascii="Book Antiqua" w:hAnsi="Book Antiqua"/>
          <w:i/>
          <w:iCs/>
          <w:sz w:val="24"/>
          <w:szCs w:val="24"/>
        </w:rPr>
        <w:t>F. nucleatum</w:t>
      </w:r>
      <w:r>
        <w:rPr>
          <w:rFonts w:ascii="Book Antiqua" w:hAnsi="Book Antiqua"/>
          <w:sz w:val="24"/>
          <w:szCs w:val="24"/>
        </w:rPr>
        <w:t xml:space="preserve"> colonization, suggesting that </w:t>
      </w:r>
      <w:r>
        <w:rPr>
          <w:rFonts w:ascii="Book Antiqua" w:hAnsi="Book Antiqua"/>
          <w:i/>
          <w:iCs/>
          <w:sz w:val="24"/>
          <w:szCs w:val="24"/>
        </w:rPr>
        <w:t>F. nucleatum</w:t>
      </w:r>
      <w:r>
        <w:rPr>
          <w:rFonts w:ascii="Book Antiqua" w:hAnsi="Book Antiqua"/>
          <w:sz w:val="24"/>
          <w:szCs w:val="24"/>
        </w:rPr>
        <w:t xml:space="preserve"> is a frequent cocolonizer among gastric cancer patients in the southwestern region of Taiwan. Moreover, clinical data confirmed that </w:t>
      </w:r>
      <w:r>
        <w:rPr>
          <w:rFonts w:ascii="Book Antiqua" w:hAnsi="Book Antiqua"/>
          <w:i/>
          <w:iCs/>
          <w:sz w:val="24"/>
          <w:szCs w:val="24"/>
        </w:rPr>
        <w:t>F. nucleatum</w:t>
      </w:r>
      <w:r>
        <w:rPr>
          <w:rFonts w:ascii="Book Antiqua" w:hAnsi="Book Antiqua"/>
          <w:sz w:val="24"/>
          <w:szCs w:val="24"/>
        </w:rPr>
        <w:t xml:space="preserve"> colonization is frequently observed in gastric cancer patients. Nevertheless, the pathogenic effects of </w:t>
      </w:r>
      <w:r>
        <w:rPr>
          <w:rFonts w:ascii="Book Antiqua" w:hAnsi="Book Antiqua"/>
          <w:i/>
          <w:iCs/>
          <w:sz w:val="24"/>
          <w:szCs w:val="24"/>
        </w:rPr>
        <w:t>F. nucleatum</w:t>
      </w:r>
      <w:r>
        <w:rPr>
          <w:rFonts w:ascii="Book Antiqua" w:hAnsi="Book Antiqua"/>
          <w:sz w:val="24"/>
          <w:szCs w:val="24"/>
        </w:rPr>
        <w:t xml:space="preserve"> have not been investigated in gastric cancer cells. Thus, to explore the role of </w:t>
      </w:r>
      <w:r>
        <w:rPr>
          <w:rFonts w:ascii="Book Antiqua" w:hAnsi="Book Antiqua"/>
          <w:i/>
          <w:iCs/>
          <w:sz w:val="24"/>
          <w:szCs w:val="24"/>
        </w:rPr>
        <w:t>F. nucleatum</w:t>
      </w:r>
      <w:r>
        <w:rPr>
          <w:rFonts w:ascii="Book Antiqua" w:hAnsi="Book Antiqua"/>
          <w:sz w:val="24"/>
          <w:szCs w:val="24"/>
        </w:rPr>
        <w:t xml:space="preserve"> in gastric cancer, we examined gastric cancer cell growth using an </w:t>
      </w:r>
      <w:r>
        <w:rPr>
          <w:rFonts w:ascii="Book Antiqua" w:hAnsi="Book Antiqua"/>
          <w:i/>
          <w:iCs/>
          <w:sz w:val="24"/>
          <w:szCs w:val="24"/>
        </w:rPr>
        <w:t>in vitro</w:t>
      </w:r>
      <w:r>
        <w:rPr>
          <w:rFonts w:ascii="Book Antiqua" w:hAnsi="Book Antiqua"/>
          <w:sz w:val="24"/>
          <w:szCs w:val="24"/>
        </w:rPr>
        <w:t xml:space="preserve"> coculture system using the gastric cancer cell line 008L-C2, derived from resected gastric cancer tissue. During the incubation period, an increase in </w:t>
      </w:r>
      <w:r>
        <w:rPr>
          <w:rFonts w:ascii="Book Antiqua" w:hAnsi="Book Antiqua"/>
          <w:i/>
          <w:iCs/>
          <w:sz w:val="24"/>
          <w:szCs w:val="24"/>
        </w:rPr>
        <w:t>F. nucleatum</w:t>
      </w:r>
      <w:r>
        <w:rPr>
          <w:rFonts w:ascii="Book Antiqua" w:hAnsi="Book Antiqua"/>
          <w:sz w:val="24"/>
          <w:szCs w:val="24"/>
        </w:rPr>
        <w:t xml:space="preserve"> abundance was observed under a microscope, though we did not determine the precise doubling time of </w:t>
      </w:r>
      <w:r>
        <w:rPr>
          <w:rFonts w:ascii="Book Antiqua" w:hAnsi="Book Antiqua"/>
          <w:i/>
          <w:iCs/>
          <w:sz w:val="24"/>
          <w:szCs w:val="24"/>
        </w:rPr>
        <w:t>F. nucleatum</w:t>
      </w:r>
      <w:r>
        <w:rPr>
          <w:rFonts w:ascii="Book Antiqua" w:hAnsi="Book Antiqua"/>
          <w:sz w:val="24"/>
          <w:szCs w:val="24"/>
        </w:rPr>
        <w:t>.</w:t>
      </w:r>
    </w:p>
    <w:p w14:paraId="2895D0AC" w14:textId="77777777" w:rsidR="009D7640" w:rsidRDefault="005D2FB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spacing w:line="360" w:lineRule="auto"/>
        <w:ind w:firstLine="240"/>
        <w:jc w:val="both"/>
        <w:rPr>
          <w:rFonts w:ascii="Book Antiqua" w:eastAsia="Book Antiqua" w:hAnsi="Book Antiqua" w:cs="Book Antiqua"/>
          <w:color w:val="941100"/>
          <w:sz w:val="24"/>
          <w:szCs w:val="24"/>
          <w:u w:color="941100"/>
        </w:rPr>
      </w:pPr>
      <w:r>
        <w:rPr>
          <w:rFonts w:ascii="Book Antiqua" w:hAnsi="Book Antiqua"/>
          <w:sz w:val="24"/>
          <w:szCs w:val="24"/>
        </w:rPr>
        <w:t xml:space="preserve">RNA sequencing analysis revealed that the presence of </w:t>
      </w:r>
      <w:r>
        <w:rPr>
          <w:rFonts w:ascii="Book Antiqua" w:hAnsi="Book Antiqua"/>
          <w:i/>
          <w:iCs/>
          <w:sz w:val="24"/>
          <w:szCs w:val="24"/>
        </w:rPr>
        <w:t>F. nucleatum</w:t>
      </w:r>
      <w:r>
        <w:rPr>
          <w:rFonts w:ascii="Book Antiqua" w:hAnsi="Book Antiqua"/>
          <w:sz w:val="24"/>
          <w:szCs w:val="24"/>
        </w:rPr>
        <w:t xml:space="preserve"> is associated with dose- and time-dependent changes in the gene expression profile of cancer cells. After 24 h of coculture with </w:t>
      </w:r>
      <w:r>
        <w:rPr>
          <w:rFonts w:ascii="Book Antiqua" w:hAnsi="Book Antiqua"/>
          <w:i/>
          <w:iCs/>
          <w:sz w:val="24"/>
          <w:szCs w:val="24"/>
        </w:rPr>
        <w:t>F. nucleatum</w:t>
      </w:r>
      <w:r>
        <w:rPr>
          <w:rFonts w:ascii="Book Antiqua" w:hAnsi="Book Antiqua"/>
          <w:sz w:val="24"/>
          <w:szCs w:val="24"/>
        </w:rPr>
        <w:t xml:space="preserve"> at a low MOI, only a limited number of marginally expressed genes (transcripts per million &lt; 1) exhibited more than four-fold changes (Figure 1). In contrast, the expression level of a specific set of genes was strongly upregulated at a high MOI (100) (Figure 1). After 72 h of coculture, low-MOI treatment led to a significantly higher number of genes with more than four-fold increases in expression (Figure 1). However, the number of strongly upregulated genes in high MOI-treated cells decreased after longer incubation, and there was an increased number of genes with more than four-fold decreased expression (Figure 1). Our results indicate a rapid and strong cellular response to a large amount of </w:t>
      </w:r>
      <w:r>
        <w:rPr>
          <w:rFonts w:ascii="Book Antiqua" w:hAnsi="Book Antiqua"/>
          <w:i/>
          <w:iCs/>
          <w:sz w:val="24"/>
          <w:szCs w:val="24"/>
        </w:rPr>
        <w:t>F. nucleatum</w:t>
      </w:r>
      <w:r>
        <w:rPr>
          <w:rFonts w:ascii="Book Antiqua" w:hAnsi="Book Antiqua"/>
          <w:sz w:val="24"/>
          <w:szCs w:val="24"/>
        </w:rPr>
        <w:t xml:space="preserve">. Additionally, </w:t>
      </w:r>
      <w:r>
        <w:rPr>
          <w:rFonts w:ascii="Book Antiqua" w:hAnsi="Book Antiqua"/>
          <w:i/>
          <w:iCs/>
          <w:sz w:val="24"/>
          <w:szCs w:val="24"/>
        </w:rPr>
        <w:t>F. nucleatum</w:t>
      </w:r>
      <w:r>
        <w:rPr>
          <w:rFonts w:ascii="Book Antiqua" w:hAnsi="Book Antiqua"/>
          <w:sz w:val="24"/>
          <w:szCs w:val="24"/>
        </w:rPr>
        <w:t xml:space="preserve"> caused a prolonged change in gastric cancer cells.</w:t>
      </w:r>
    </w:p>
    <w:p w14:paraId="167322C4" w14:textId="77777777" w:rsidR="009D7640" w:rsidRDefault="005D2FB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spacing w:line="360" w:lineRule="auto"/>
        <w:ind w:firstLine="240"/>
        <w:jc w:val="both"/>
        <w:rPr>
          <w:rFonts w:ascii="Book Antiqua" w:eastAsia="Book Antiqua" w:hAnsi="Book Antiqua" w:cs="Book Antiqua"/>
          <w:sz w:val="24"/>
          <w:szCs w:val="24"/>
        </w:rPr>
      </w:pPr>
      <w:r>
        <w:rPr>
          <w:rFonts w:ascii="Book Antiqua" w:hAnsi="Book Antiqua"/>
          <w:sz w:val="24"/>
          <w:szCs w:val="24"/>
        </w:rPr>
        <w:t>Ontological analysis indicated that interferon and</w:t>
      </w:r>
      <w:r>
        <w:rPr>
          <w:rFonts w:ascii="Book Antiqua" w:hAnsi="Book Antiqua"/>
          <w:color w:val="941100"/>
          <w:sz w:val="24"/>
          <w:szCs w:val="24"/>
          <w:u w:color="941100"/>
        </w:rPr>
        <w:t xml:space="preserve"> </w:t>
      </w:r>
      <w:r>
        <w:rPr>
          <w:rFonts w:ascii="Book Antiqua" w:hAnsi="Book Antiqua"/>
          <w:sz w:val="24"/>
          <w:szCs w:val="24"/>
        </w:rPr>
        <w:t xml:space="preserve">its response genes as well as inflammatory cytokines are immediately activated by high MOI treatment with </w:t>
      </w:r>
      <w:r>
        <w:rPr>
          <w:rFonts w:ascii="Book Antiqua" w:hAnsi="Book Antiqua"/>
          <w:i/>
          <w:iCs/>
          <w:sz w:val="24"/>
          <w:szCs w:val="24"/>
        </w:rPr>
        <w:t>F. nucleatum</w:t>
      </w:r>
      <w:r>
        <w:rPr>
          <w:rFonts w:ascii="Book Antiqua" w:hAnsi="Book Antiqua"/>
          <w:sz w:val="24"/>
          <w:szCs w:val="24"/>
        </w:rPr>
        <w:t>. The activated genes, including MX1, MX2, interferon induced protein (IFI)35, IFIT1, IFIT2, IFIT3, IFI44, IFI44L, IFITM1, IFITM3, IFIH1, and IFI6</w:t>
      </w:r>
      <w:r>
        <w:rPr>
          <w:rFonts w:ascii="Book Antiqua" w:hAnsi="Book Antiqua"/>
          <w:sz w:val="24"/>
          <w:szCs w:val="24"/>
          <w:vertAlign w:val="superscript"/>
        </w:rPr>
        <w:t>[1</w:t>
      </w:r>
      <w:r>
        <w:rPr>
          <w:rFonts w:ascii="Book Antiqua" w:hAnsi="Book Antiqua"/>
          <w:sz w:val="24"/>
          <w:szCs w:val="24"/>
          <w:vertAlign w:val="superscript"/>
          <w:lang w:val="zh-TW" w:eastAsia="zh-TW"/>
        </w:rPr>
        <w:t>8</w:t>
      </w:r>
      <w:r>
        <w:rPr>
          <w:rFonts w:ascii="Book Antiqua" w:hAnsi="Book Antiqua"/>
          <w:sz w:val="24"/>
          <w:szCs w:val="24"/>
          <w:vertAlign w:val="superscript"/>
        </w:rPr>
        <w:t>]</w:t>
      </w:r>
      <w:r>
        <w:rPr>
          <w:rFonts w:ascii="Book Antiqua" w:hAnsi="Book Antiqua"/>
          <w:sz w:val="24"/>
          <w:szCs w:val="24"/>
        </w:rPr>
        <w:t>, are well-known interferon response genes. Furthermore, tripartite motif-containing 14</w:t>
      </w:r>
      <w:r>
        <w:rPr>
          <w:rFonts w:ascii="Book Antiqua" w:hAnsi="Book Antiqua"/>
          <w:sz w:val="24"/>
          <w:szCs w:val="24"/>
          <w:vertAlign w:val="superscript"/>
        </w:rPr>
        <w:t>[</w:t>
      </w:r>
      <w:r>
        <w:rPr>
          <w:rFonts w:ascii="Book Antiqua" w:hAnsi="Book Antiqua"/>
          <w:sz w:val="24"/>
          <w:szCs w:val="24"/>
          <w:vertAlign w:val="superscript"/>
          <w:lang w:val="zh-TW" w:eastAsia="zh-TW"/>
        </w:rPr>
        <w:t>19</w:t>
      </w:r>
      <w:r>
        <w:rPr>
          <w:rFonts w:ascii="Book Antiqua" w:hAnsi="Book Antiqua"/>
          <w:sz w:val="24"/>
          <w:szCs w:val="24"/>
          <w:vertAlign w:val="superscript"/>
        </w:rPr>
        <w:t>,2</w:t>
      </w:r>
      <w:r>
        <w:rPr>
          <w:rFonts w:ascii="Book Antiqua" w:hAnsi="Book Antiqua"/>
          <w:sz w:val="24"/>
          <w:szCs w:val="24"/>
          <w:vertAlign w:val="superscript"/>
          <w:lang w:val="zh-TW" w:eastAsia="zh-TW"/>
        </w:rPr>
        <w:t>0</w:t>
      </w:r>
      <w:r>
        <w:rPr>
          <w:rFonts w:ascii="Book Antiqua" w:hAnsi="Book Antiqua"/>
          <w:sz w:val="24"/>
          <w:szCs w:val="24"/>
          <w:vertAlign w:val="superscript"/>
        </w:rPr>
        <w:t>]</w:t>
      </w:r>
      <w:r>
        <w:rPr>
          <w:rFonts w:ascii="Book Antiqua" w:hAnsi="Book Antiqua"/>
          <w:sz w:val="24"/>
          <w:szCs w:val="24"/>
        </w:rPr>
        <w:t>, interferon -stimulated gene 15</w:t>
      </w:r>
      <w:r>
        <w:rPr>
          <w:rFonts w:ascii="Book Antiqua" w:hAnsi="Book Antiqua"/>
          <w:sz w:val="24"/>
          <w:szCs w:val="24"/>
          <w:vertAlign w:val="superscript"/>
        </w:rPr>
        <w:t>[2</w:t>
      </w:r>
      <w:r>
        <w:rPr>
          <w:rFonts w:ascii="Book Antiqua" w:hAnsi="Book Antiqua"/>
          <w:sz w:val="24"/>
          <w:szCs w:val="24"/>
          <w:vertAlign w:val="superscript"/>
          <w:lang w:val="zh-TW" w:eastAsia="zh-TW"/>
        </w:rPr>
        <w:t>1</w:t>
      </w:r>
      <w:r>
        <w:rPr>
          <w:rFonts w:ascii="Book Antiqua" w:hAnsi="Book Antiqua"/>
          <w:sz w:val="24"/>
          <w:szCs w:val="24"/>
          <w:vertAlign w:val="superscript"/>
        </w:rPr>
        <w:t>]</w:t>
      </w:r>
      <w:r>
        <w:rPr>
          <w:rFonts w:ascii="Book Antiqua" w:hAnsi="Book Antiqua"/>
          <w:sz w:val="24"/>
          <w:szCs w:val="24"/>
        </w:rPr>
        <w:t>, ubiquitin specific peptidase 18</w:t>
      </w:r>
      <w:r>
        <w:rPr>
          <w:rFonts w:ascii="Book Antiqua" w:hAnsi="Book Antiqua"/>
          <w:sz w:val="24"/>
          <w:szCs w:val="24"/>
          <w:vertAlign w:val="superscript"/>
        </w:rPr>
        <w:t>[2</w:t>
      </w:r>
      <w:r>
        <w:rPr>
          <w:rFonts w:ascii="Book Antiqua" w:hAnsi="Book Antiqua"/>
          <w:sz w:val="24"/>
          <w:szCs w:val="24"/>
          <w:vertAlign w:val="superscript"/>
          <w:lang w:val="zh-TW" w:eastAsia="zh-TW"/>
        </w:rPr>
        <w:t>2</w:t>
      </w:r>
      <w:r>
        <w:rPr>
          <w:rFonts w:ascii="Book Antiqua" w:hAnsi="Book Antiqua"/>
          <w:sz w:val="24"/>
          <w:szCs w:val="24"/>
          <w:vertAlign w:val="superscript"/>
        </w:rPr>
        <w:t>]</w:t>
      </w:r>
      <w:r>
        <w:rPr>
          <w:rFonts w:ascii="Book Antiqua" w:hAnsi="Book Antiqua"/>
          <w:sz w:val="24"/>
          <w:szCs w:val="24"/>
        </w:rPr>
        <w:t xml:space="preserve">, </w:t>
      </w:r>
      <w:r>
        <w:rPr>
          <w:rFonts w:ascii="Book Antiqua" w:hAnsi="Book Antiqua"/>
          <w:color w:val="202124"/>
          <w:sz w:val="24"/>
          <w:szCs w:val="24"/>
          <w:u w:color="202124"/>
          <w:shd w:val="clear" w:color="auto" w:fill="FFFFFF"/>
        </w:rPr>
        <w:t>2'-5'-oligoadenylate synthetase</w:t>
      </w:r>
      <w:r>
        <w:rPr>
          <w:rFonts w:ascii="Book Antiqua" w:hAnsi="Book Antiqua"/>
          <w:sz w:val="24"/>
          <w:szCs w:val="24"/>
        </w:rPr>
        <w:t xml:space="preserve"> (OAS)1, OAS2, and OAS3</w:t>
      </w:r>
      <w:r>
        <w:rPr>
          <w:rFonts w:ascii="Book Antiqua" w:hAnsi="Book Antiqua"/>
          <w:sz w:val="24"/>
          <w:szCs w:val="24"/>
          <w:vertAlign w:val="superscript"/>
        </w:rPr>
        <w:t>[2</w:t>
      </w:r>
      <w:r>
        <w:rPr>
          <w:rFonts w:ascii="Book Antiqua" w:hAnsi="Book Antiqua"/>
          <w:sz w:val="24"/>
          <w:szCs w:val="24"/>
          <w:vertAlign w:val="superscript"/>
          <w:lang w:val="zh-TW" w:eastAsia="zh-TW"/>
        </w:rPr>
        <w:t>3</w:t>
      </w:r>
      <w:r>
        <w:rPr>
          <w:rFonts w:ascii="Book Antiqua" w:hAnsi="Book Antiqua"/>
          <w:sz w:val="24"/>
          <w:szCs w:val="24"/>
          <w:vertAlign w:val="superscript"/>
        </w:rPr>
        <w:t>,2</w:t>
      </w:r>
      <w:r>
        <w:rPr>
          <w:rFonts w:ascii="Book Antiqua" w:hAnsi="Book Antiqua"/>
          <w:sz w:val="24"/>
          <w:szCs w:val="24"/>
          <w:vertAlign w:val="superscript"/>
          <w:lang w:val="zh-TW" w:eastAsia="zh-TW"/>
        </w:rPr>
        <w:t>4</w:t>
      </w:r>
      <w:r>
        <w:rPr>
          <w:rFonts w:ascii="Book Antiqua" w:hAnsi="Book Antiqua"/>
          <w:sz w:val="24"/>
          <w:szCs w:val="24"/>
          <w:vertAlign w:val="superscript"/>
        </w:rPr>
        <w:t xml:space="preserve">] </w:t>
      </w:r>
      <w:r>
        <w:rPr>
          <w:rFonts w:ascii="Book Antiqua" w:hAnsi="Book Antiqua"/>
          <w:sz w:val="24"/>
          <w:szCs w:val="24"/>
        </w:rPr>
        <w:t xml:space="preserve">were found to be involved in interferon-dependent antiviral activity (Figure 2A and B). In addition to interferon response genes, </w:t>
      </w:r>
      <w:r>
        <w:rPr>
          <w:rFonts w:ascii="Book Antiqua" w:hAnsi="Book Antiqua"/>
          <w:sz w:val="24"/>
          <w:szCs w:val="24"/>
        </w:rPr>
        <w:lastRenderedPageBreak/>
        <w:t xml:space="preserve">simultaneous increases in interleukin (IL)6, IL8, IL32, C-X-C motif ligand (CXCL)1, CXCL2, and CXCL6 expression were observed in the high-MOI-treated cells after 24 h of exposure (Figure 2C). In contrast to the short-term activation profile observed for interleukins and chemokines, C-C ligand 2 remained highly expressed even after 72 h of exposure (Figure 2A). Not only genes involved in the regulation of immunological functions but also those related to cell mobility and adhesion were dysregulated by </w:t>
      </w:r>
      <w:r>
        <w:rPr>
          <w:rFonts w:ascii="Book Antiqua" w:hAnsi="Book Antiqua"/>
          <w:i/>
          <w:iCs/>
          <w:sz w:val="24"/>
          <w:szCs w:val="24"/>
        </w:rPr>
        <w:t>F. nucleatum</w:t>
      </w:r>
      <w:r>
        <w:rPr>
          <w:rFonts w:ascii="Book Antiqua" w:hAnsi="Book Antiqua"/>
          <w:sz w:val="24"/>
          <w:szCs w:val="24"/>
        </w:rPr>
        <w:t xml:space="preserve"> colonization. For instance, epithelial-stromal interaction 1</w:t>
      </w:r>
      <w:r>
        <w:rPr>
          <w:rFonts w:ascii="Book Antiqua" w:hAnsi="Book Antiqua"/>
          <w:sz w:val="24"/>
          <w:szCs w:val="24"/>
          <w:vertAlign w:val="superscript"/>
        </w:rPr>
        <w:t>[2</w:t>
      </w:r>
      <w:r>
        <w:rPr>
          <w:rFonts w:ascii="Book Antiqua" w:hAnsi="Book Antiqua"/>
          <w:sz w:val="24"/>
          <w:szCs w:val="24"/>
          <w:vertAlign w:val="superscript"/>
          <w:lang w:val="zh-TW" w:eastAsia="zh-TW"/>
        </w:rPr>
        <w:t>5</w:t>
      </w:r>
      <w:r>
        <w:rPr>
          <w:rFonts w:ascii="Book Antiqua" w:hAnsi="Book Antiqua"/>
          <w:sz w:val="24"/>
          <w:szCs w:val="24"/>
          <w:vertAlign w:val="superscript"/>
        </w:rPr>
        <w:t>,2</w:t>
      </w:r>
      <w:r>
        <w:rPr>
          <w:rFonts w:ascii="Book Antiqua" w:hAnsi="Book Antiqua"/>
          <w:sz w:val="24"/>
          <w:szCs w:val="24"/>
          <w:vertAlign w:val="superscript"/>
          <w:lang w:val="zh-TW" w:eastAsia="zh-TW"/>
        </w:rPr>
        <w:t>6</w:t>
      </w:r>
      <w:r>
        <w:rPr>
          <w:rFonts w:ascii="Book Antiqua" w:hAnsi="Book Antiqua"/>
          <w:sz w:val="24"/>
          <w:szCs w:val="24"/>
          <w:vertAlign w:val="superscript"/>
        </w:rPr>
        <w:t>]</w:t>
      </w:r>
      <w:r>
        <w:rPr>
          <w:rFonts w:ascii="Book Antiqua" w:hAnsi="Book Antiqua"/>
          <w:sz w:val="24"/>
          <w:szCs w:val="24"/>
        </w:rPr>
        <w:t xml:space="preserve"> and </w:t>
      </w:r>
      <w:r>
        <w:rPr>
          <w:rFonts w:ascii="Book Antiqua" w:hAnsi="Book Antiqua"/>
          <w:color w:val="202124"/>
          <w:sz w:val="24"/>
          <w:szCs w:val="24"/>
          <w:u w:color="202124"/>
          <w:shd w:val="clear" w:color="auto" w:fill="FFFFFF"/>
        </w:rPr>
        <w:t>intercellular adhesion molecule 1</w:t>
      </w:r>
      <w:r>
        <w:rPr>
          <w:rFonts w:ascii="Book Antiqua" w:hAnsi="Book Antiqua"/>
          <w:sz w:val="24"/>
          <w:szCs w:val="24"/>
          <w:vertAlign w:val="superscript"/>
        </w:rPr>
        <w:t>[2</w:t>
      </w:r>
      <w:r>
        <w:rPr>
          <w:rFonts w:ascii="Book Antiqua" w:hAnsi="Book Antiqua"/>
          <w:sz w:val="24"/>
          <w:szCs w:val="24"/>
          <w:vertAlign w:val="superscript"/>
          <w:lang w:val="zh-TW" w:eastAsia="zh-TW"/>
        </w:rPr>
        <w:t>7</w:t>
      </w:r>
      <w:r>
        <w:rPr>
          <w:rFonts w:ascii="Book Antiqua" w:hAnsi="Book Antiqua"/>
          <w:sz w:val="24"/>
          <w:szCs w:val="24"/>
          <w:vertAlign w:val="superscript"/>
        </w:rPr>
        <w:t>]</w:t>
      </w:r>
      <w:r>
        <w:rPr>
          <w:rFonts w:ascii="Book Antiqua" w:hAnsi="Book Antiqua"/>
          <w:sz w:val="24"/>
          <w:szCs w:val="24"/>
        </w:rPr>
        <w:t>, both of which are involved in cell-matrix interaction, were upregulated at 24 h and returned to basal levels after 72 h of incubation (Figure 2B). Other cytoskeleton and cell adhesion genes were activated in a distinct pattern, and actin alpha 2; actin, alpha cardiac muscle precursor 1; a</w:t>
      </w:r>
      <w:r>
        <w:rPr>
          <w:rFonts w:ascii="Book Antiqua" w:hAnsi="Book Antiqua"/>
          <w:color w:val="4D5156"/>
          <w:sz w:val="24"/>
          <w:szCs w:val="24"/>
          <w:u w:color="4D5156"/>
          <w:shd w:val="clear" w:color="auto" w:fill="FFFFFF"/>
        </w:rPr>
        <w:t>ctin gamma 2, smooth muscle;</w:t>
      </w:r>
      <w:r>
        <w:rPr>
          <w:rFonts w:ascii="Book Antiqua" w:hAnsi="Book Antiqua"/>
          <w:sz w:val="24"/>
          <w:szCs w:val="24"/>
        </w:rPr>
        <w:t xml:space="preserve"> calponin 1, endothelin 1, and cell migration inducing hyaluronan binding protein were continuously stimulated by </w:t>
      </w:r>
      <w:r>
        <w:rPr>
          <w:rFonts w:ascii="Book Antiqua" w:hAnsi="Book Antiqua"/>
          <w:i/>
          <w:iCs/>
          <w:sz w:val="24"/>
          <w:szCs w:val="24"/>
        </w:rPr>
        <w:t>F. nucleatum</w:t>
      </w:r>
      <w:r>
        <w:rPr>
          <w:rFonts w:ascii="Book Antiqua" w:hAnsi="Book Antiqua"/>
          <w:sz w:val="24"/>
          <w:szCs w:val="24"/>
        </w:rPr>
        <w:t xml:space="preserve"> (Figure 2C). Increased expression of these genes was time dependent but not dose (MOI) dependent, indicating that chronic colonization with a small number of </w:t>
      </w:r>
      <w:r>
        <w:rPr>
          <w:rFonts w:ascii="Book Antiqua" w:hAnsi="Book Antiqua"/>
          <w:i/>
          <w:iCs/>
          <w:sz w:val="24"/>
          <w:szCs w:val="24"/>
        </w:rPr>
        <w:t>F. nucleatum</w:t>
      </w:r>
      <w:r>
        <w:rPr>
          <w:rFonts w:ascii="Book Antiqua" w:hAnsi="Book Antiqua"/>
          <w:sz w:val="24"/>
          <w:szCs w:val="24"/>
        </w:rPr>
        <w:t xml:space="preserve"> bacteria may lead to long-term strong effects on cytoskeletal dynamics and cell mobility.</w:t>
      </w:r>
    </w:p>
    <w:p w14:paraId="5A09693B" w14:textId="77777777" w:rsidR="009D7640" w:rsidRDefault="005D2FB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Overall, our data show that coculturing gastric cancer cells with </w:t>
      </w:r>
      <w:r>
        <w:rPr>
          <w:rFonts w:ascii="Book Antiqua" w:hAnsi="Book Antiqua"/>
          <w:i/>
          <w:iCs/>
          <w:sz w:val="24"/>
          <w:szCs w:val="24"/>
        </w:rPr>
        <w:t>F. nucleatum</w:t>
      </w:r>
      <w:r>
        <w:rPr>
          <w:rFonts w:ascii="Book Antiqua" w:hAnsi="Book Antiqua"/>
          <w:sz w:val="24"/>
          <w:szCs w:val="24"/>
        </w:rPr>
        <w:t xml:space="preserve"> results in a short-term immune response and continuous dysregulation of actin-related signaling </w:t>
      </w:r>
      <w:r>
        <w:rPr>
          <w:rFonts w:ascii="Book Antiqua" w:hAnsi="Book Antiqua"/>
          <w:i/>
          <w:iCs/>
          <w:sz w:val="24"/>
          <w:szCs w:val="24"/>
        </w:rPr>
        <w:t>in vitro</w:t>
      </w:r>
      <w:r>
        <w:rPr>
          <w:rFonts w:ascii="Book Antiqua" w:hAnsi="Book Antiqua"/>
          <w:sz w:val="24"/>
          <w:szCs w:val="24"/>
        </w:rPr>
        <w:t xml:space="preserve">. The change in actin cytoskeleton dynamics was associated with an increase in cell mobility, thereby promoting the invasiveness and metastasis of gastric cancer. Therefore, we investigated whether </w:t>
      </w:r>
      <w:r>
        <w:rPr>
          <w:rFonts w:ascii="Book Antiqua" w:hAnsi="Book Antiqua"/>
          <w:i/>
          <w:iCs/>
          <w:sz w:val="24"/>
          <w:szCs w:val="24"/>
        </w:rPr>
        <w:t>F. nucleatum</w:t>
      </w:r>
      <w:r>
        <w:rPr>
          <w:rFonts w:ascii="Book Antiqua" w:hAnsi="Book Antiqua"/>
          <w:sz w:val="24"/>
          <w:szCs w:val="24"/>
        </w:rPr>
        <w:t xml:space="preserve"> colonization influences the survival of gastric cancer patients after gastrectomy. Gastric cancer progression is marked by tumor spread and distant metastasis, which are associated with increased cancer cell mobility. To test our hypothesis, we examined resected gastric cancer tissues from patients who underwent gastrectomy. The survival rate of these patients was 67%, which is higher than the 37% survival rate reported by Cancer Registry Annual Report, 2018, Taiwan. The clinical and pathological characteristics of the patient cohort are presented in Table 1.</w:t>
      </w:r>
    </w:p>
    <w:p w14:paraId="3616E6D5" w14:textId="77777777" w:rsidR="009D7640" w:rsidRDefault="005D2FB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To determine the presence of </w:t>
      </w:r>
      <w:r>
        <w:rPr>
          <w:rFonts w:ascii="Book Antiqua" w:hAnsi="Book Antiqua"/>
          <w:i/>
          <w:iCs/>
          <w:sz w:val="24"/>
          <w:szCs w:val="24"/>
        </w:rPr>
        <w:t>F. nucleatum</w:t>
      </w:r>
      <w:r>
        <w:rPr>
          <w:rFonts w:ascii="Book Antiqua" w:hAnsi="Book Antiqua"/>
          <w:sz w:val="24"/>
          <w:szCs w:val="24"/>
        </w:rPr>
        <w:t xml:space="preserve"> in the specimens, we employed a nested PCR method with increased detection sensitivity and specificity. In a previous study utilizing conventional PCR, </w:t>
      </w:r>
      <w:r>
        <w:rPr>
          <w:rFonts w:ascii="Book Antiqua" w:hAnsi="Book Antiqua"/>
          <w:i/>
          <w:iCs/>
          <w:sz w:val="24"/>
          <w:szCs w:val="24"/>
        </w:rPr>
        <w:t>F. nucleatum</w:t>
      </w:r>
      <w:r>
        <w:rPr>
          <w:rFonts w:ascii="Book Antiqua" w:hAnsi="Book Antiqua"/>
          <w:sz w:val="24"/>
          <w:szCs w:val="24"/>
        </w:rPr>
        <w:t xml:space="preserve"> was found at relatively low frequencies in gastric cancer </w:t>
      </w:r>
      <w:r>
        <w:rPr>
          <w:rFonts w:ascii="Book Antiqua" w:hAnsi="Book Antiqua"/>
          <w:sz w:val="24"/>
          <w:szCs w:val="24"/>
        </w:rPr>
        <w:lastRenderedPageBreak/>
        <w:t>specimens</w:t>
      </w:r>
      <w:r>
        <w:rPr>
          <w:rFonts w:ascii="Book Antiqua" w:hAnsi="Book Antiqua"/>
          <w:sz w:val="24"/>
          <w:szCs w:val="24"/>
          <w:vertAlign w:val="superscript"/>
        </w:rPr>
        <w:t>[2</w:t>
      </w:r>
      <w:r>
        <w:rPr>
          <w:rFonts w:ascii="Book Antiqua" w:hAnsi="Book Antiqua"/>
          <w:sz w:val="24"/>
          <w:szCs w:val="24"/>
          <w:vertAlign w:val="superscript"/>
          <w:lang w:val="zh-TW" w:eastAsia="zh-TW"/>
        </w:rPr>
        <w:t>8</w:t>
      </w:r>
      <w:r>
        <w:rPr>
          <w:rFonts w:ascii="Book Antiqua" w:hAnsi="Book Antiqua"/>
          <w:sz w:val="24"/>
          <w:szCs w:val="24"/>
          <w:vertAlign w:val="superscript"/>
        </w:rPr>
        <w:t>]</w:t>
      </w:r>
      <w:r>
        <w:rPr>
          <w:rFonts w:ascii="Book Antiqua" w:hAnsi="Book Antiqua"/>
          <w:sz w:val="24"/>
          <w:szCs w:val="24"/>
        </w:rPr>
        <w:t xml:space="preserve">. Our results obtained by metagenomic profiling indicated that the </w:t>
      </w:r>
      <w:r>
        <w:rPr>
          <w:rFonts w:ascii="Book Antiqua" w:hAnsi="Book Antiqua"/>
          <w:i/>
          <w:iCs/>
          <w:sz w:val="24"/>
          <w:szCs w:val="24"/>
        </w:rPr>
        <w:t xml:space="preserve">F. nucleatum </w:t>
      </w:r>
      <w:r>
        <w:rPr>
          <w:rFonts w:ascii="Book Antiqua" w:hAnsi="Book Antiqua"/>
          <w:sz w:val="24"/>
          <w:szCs w:val="24"/>
        </w:rPr>
        <w:t xml:space="preserve">frequency is much higher. The discrepancy could account for the higher frequency of </w:t>
      </w:r>
      <w:r>
        <w:rPr>
          <w:rFonts w:ascii="Book Antiqua" w:hAnsi="Book Antiqua"/>
          <w:i/>
          <w:iCs/>
          <w:sz w:val="24"/>
          <w:szCs w:val="24"/>
        </w:rPr>
        <w:t>F. nucleatum</w:t>
      </w:r>
      <w:r>
        <w:rPr>
          <w:rFonts w:ascii="Book Antiqua" w:hAnsi="Book Antiqua"/>
          <w:sz w:val="24"/>
          <w:szCs w:val="24"/>
        </w:rPr>
        <w:t xml:space="preserve"> in the tested cohort, suggesting that the observed phenomenon is specific for this region of Taiwan. Nonetheless, the previously observed low frequency might be associated with methodological limitations resulting in the detection of lower amounts of </w:t>
      </w:r>
      <w:r>
        <w:rPr>
          <w:rFonts w:ascii="Book Antiqua" w:hAnsi="Book Antiqua"/>
          <w:i/>
          <w:iCs/>
          <w:sz w:val="24"/>
          <w:szCs w:val="24"/>
        </w:rPr>
        <w:t>F. nucleatum</w:t>
      </w:r>
      <w:r>
        <w:rPr>
          <w:rFonts w:ascii="Book Antiqua" w:hAnsi="Book Antiqua"/>
          <w:sz w:val="24"/>
          <w:szCs w:val="24"/>
        </w:rPr>
        <w:t xml:space="preserve">. This is a likely scenario, considering that resected cancer tissues may contain less surface mucosa. Nested PCR allowed for higher </w:t>
      </w:r>
      <w:r>
        <w:rPr>
          <w:rFonts w:ascii="Book Antiqua" w:hAnsi="Book Antiqua"/>
          <w:i/>
          <w:iCs/>
          <w:sz w:val="24"/>
          <w:szCs w:val="24"/>
        </w:rPr>
        <w:t>F. nucleatum</w:t>
      </w:r>
      <w:r>
        <w:rPr>
          <w:rFonts w:ascii="Book Antiqua" w:hAnsi="Book Antiqua"/>
          <w:sz w:val="24"/>
          <w:szCs w:val="24"/>
        </w:rPr>
        <w:t xml:space="preserve"> detection sensitivity.</w:t>
      </w:r>
    </w:p>
    <w:p w14:paraId="27A25086" w14:textId="77777777" w:rsidR="009D7640" w:rsidRDefault="005D2FB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The detection target in this study was the highly conserved </w:t>
      </w:r>
      <w:r>
        <w:rPr>
          <w:rFonts w:ascii="Book Antiqua" w:hAnsi="Book Antiqua"/>
          <w:i/>
          <w:iCs/>
          <w:sz w:val="24"/>
          <w:szCs w:val="24"/>
        </w:rPr>
        <w:t>NusG</w:t>
      </w:r>
      <w:r>
        <w:rPr>
          <w:rFonts w:ascii="Book Antiqua" w:hAnsi="Book Antiqua"/>
          <w:sz w:val="24"/>
          <w:szCs w:val="24"/>
        </w:rPr>
        <w:t xml:space="preserve"> gene of </w:t>
      </w:r>
      <w:r>
        <w:rPr>
          <w:rFonts w:ascii="Book Antiqua" w:hAnsi="Book Antiqua"/>
          <w:i/>
          <w:iCs/>
          <w:sz w:val="24"/>
          <w:szCs w:val="24"/>
        </w:rPr>
        <w:t>F. nucleatum</w:t>
      </w:r>
      <w:r>
        <w:rPr>
          <w:rFonts w:ascii="Book Antiqua" w:hAnsi="Book Antiqua"/>
          <w:sz w:val="24"/>
          <w:szCs w:val="24"/>
          <w:vertAlign w:val="superscript"/>
        </w:rPr>
        <w:t>[2</w:t>
      </w:r>
      <w:r>
        <w:rPr>
          <w:rFonts w:ascii="Book Antiqua" w:hAnsi="Book Antiqua"/>
          <w:sz w:val="24"/>
          <w:szCs w:val="24"/>
          <w:vertAlign w:val="superscript"/>
          <w:lang w:val="zh-TW" w:eastAsia="zh-TW"/>
        </w:rPr>
        <w:t>8,29</w:t>
      </w:r>
      <w:r>
        <w:rPr>
          <w:rFonts w:ascii="Book Antiqua" w:hAnsi="Book Antiqua"/>
          <w:sz w:val="24"/>
          <w:szCs w:val="24"/>
          <w:vertAlign w:val="superscript"/>
        </w:rPr>
        <w:t>]</w:t>
      </w:r>
      <w:r>
        <w:rPr>
          <w:rFonts w:ascii="Book Antiqua" w:hAnsi="Book Antiqua"/>
          <w:sz w:val="24"/>
          <w:szCs w:val="24"/>
        </w:rPr>
        <w:t xml:space="preserve">. The sizes of the first- and second-stage PCR products were expected to be 175 bp and 124 bp, respectively. The PCR product was resolved by acrylamide electrophoresis, and identity was confirmed by dideoxynucleotide sequencing. To validate the nested PCR protocol, we tested DNA specimens from our previous study. The method allowed us to identify the majority of </w:t>
      </w:r>
      <w:r>
        <w:rPr>
          <w:rFonts w:ascii="Book Antiqua" w:hAnsi="Book Antiqua"/>
          <w:i/>
          <w:iCs/>
          <w:sz w:val="24"/>
          <w:szCs w:val="24"/>
        </w:rPr>
        <w:t>F. nucleatum</w:t>
      </w:r>
      <w:r>
        <w:rPr>
          <w:rFonts w:ascii="Book Antiqua" w:hAnsi="Book Antiqua"/>
          <w:sz w:val="24"/>
          <w:szCs w:val="24"/>
        </w:rPr>
        <w:t xml:space="preserve">-positive specimens, except for those with an exceptionally low bacterial load. The positive identification rate was 90%, with no false-positives. Thus, we used nested PCR to assess the presence of </w:t>
      </w:r>
      <w:r>
        <w:rPr>
          <w:rFonts w:ascii="Book Antiqua" w:hAnsi="Book Antiqua"/>
          <w:i/>
          <w:iCs/>
          <w:sz w:val="24"/>
          <w:szCs w:val="24"/>
        </w:rPr>
        <w:t>F. nucleatum</w:t>
      </w:r>
      <w:r>
        <w:rPr>
          <w:rFonts w:ascii="Book Antiqua" w:hAnsi="Book Antiqua"/>
          <w:sz w:val="24"/>
          <w:szCs w:val="24"/>
        </w:rPr>
        <w:t xml:space="preserve"> in the resected gastric cancer tissues used in this study (Figure 3A). The results showed 19 of the 60 examined specimens to be positive for</w:t>
      </w:r>
      <w:r>
        <w:rPr>
          <w:rFonts w:ascii="Book Antiqua" w:hAnsi="Book Antiqua"/>
          <w:i/>
          <w:iCs/>
          <w:sz w:val="24"/>
          <w:szCs w:val="24"/>
        </w:rPr>
        <w:t xml:space="preserve"> F. nucleatum</w:t>
      </w:r>
      <w:r>
        <w:rPr>
          <w:rFonts w:ascii="Book Antiqua" w:hAnsi="Book Antiqua"/>
          <w:sz w:val="24"/>
          <w:szCs w:val="24"/>
        </w:rPr>
        <w:t xml:space="preserve">. The other 41 specimens were negative or showed only marginal PCR product levels, all of which were defined as </w:t>
      </w:r>
      <w:r>
        <w:rPr>
          <w:rFonts w:ascii="Book Antiqua" w:hAnsi="Book Antiqua"/>
          <w:i/>
          <w:iCs/>
          <w:sz w:val="24"/>
          <w:szCs w:val="24"/>
        </w:rPr>
        <w:t xml:space="preserve">F. nucleatum </w:t>
      </w:r>
      <w:r>
        <w:rPr>
          <w:rFonts w:ascii="Book Antiqua" w:hAnsi="Book Antiqua"/>
          <w:sz w:val="24"/>
          <w:szCs w:val="24"/>
        </w:rPr>
        <w:t xml:space="preserve">negative. Accordingly, the proportion of </w:t>
      </w:r>
      <w:r>
        <w:rPr>
          <w:rFonts w:ascii="Book Antiqua" w:hAnsi="Book Antiqua"/>
          <w:i/>
          <w:iCs/>
          <w:sz w:val="24"/>
          <w:szCs w:val="24"/>
        </w:rPr>
        <w:t>F. nucleatum</w:t>
      </w:r>
      <w:r>
        <w:rPr>
          <w:rFonts w:ascii="Book Antiqua" w:hAnsi="Book Antiqua"/>
          <w:sz w:val="24"/>
          <w:szCs w:val="24"/>
        </w:rPr>
        <w:t>-positive patients was approximately one-third of the cohort. The results are consistent with our previous study examining upper endoscopic-collected gastric biopsies.</w:t>
      </w:r>
    </w:p>
    <w:p w14:paraId="18F7E1AD" w14:textId="77777777" w:rsidR="009D7640" w:rsidRDefault="005D2FB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The risk of </w:t>
      </w:r>
      <w:r>
        <w:rPr>
          <w:rFonts w:ascii="Book Antiqua" w:hAnsi="Book Antiqua"/>
          <w:i/>
          <w:iCs/>
          <w:sz w:val="24"/>
          <w:szCs w:val="24"/>
        </w:rPr>
        <w:t>F. nucleatum</w:t>
      </w:r>
      <w:r>
        <w:rPr>
          <w:rFonts w:ascii="Book Antiqua" w:hAnsi="Book Antiqua"/>
          <w:sz w:val="24"/>
          <w:szCs w:val="24"/>
        </w:rPr>
        <w:t xml:space="preserve"> colonization was analyzed against clinical characteristics and cancer stages (Figure 3B), indicating that older age (≥ 75) is not associated with the risk of </w:t>
      </w:r>
      <w:r>
        <w:rPr>
          <w:rFonts w:ascii="Book Antiqua" w:hAnsi="Book Antiqua"/>
          <w:i/>
          <w:iCs/>
          <w:sz w:val="24"/>
          <w:szCs w:val="24"/>
        </w:rPr>
        <w:t>F. nucleatum</w:t>
      </w:r>
      <w:r>
        <w:rPr>
          <w:rFonts w:ascii="Book Antiqua" w:hAnsi="Book Antiqua"/>
          <w:sz w:val="24"/>
          <w:szCs w:val="24"/>
        </w:rPr>
        <w:t xml:space="preserve"> colonization (</w:t>
      </w:r>
      <w:r>
        <w:rPr>
          <w:rFonts w:ascii="Book Antiqua" w:hAnsi="Book Antiqua"/>
          <w:i/>
          <w:iCs/>
          <w:sz w:val="24"/>
          <w:szCs w:val="24"/>
        </w:rPr>
        <w:t>P</w:t>
      </w:r>
      <w:r>
        <w:rPr>
          <w:rFonts w:ascii="Book Antiqua" w:hAnsi="Book Antiqua"/>
          <w:sz w:val="24"/>
          <w:szCs w:val="24"/>
        </w:rPr>
        <w:t xml:space="preserve"> value = 0.636). Although </w:t>
      </w:r>
      <w:r>
        <w:rPr>
          <w:rFonts w:ascii="Book Antiqua" w:hAnsi="Book Antiqua"/>
          <w:i/>
          <w:iCs/>
          <w:sz w:val="24"/>
          <w:szCs w:val="24"/>
        </w:rPr>
        <w:t>H. pylori</w:t>
      </w:r>
      <w:r>
        <w:rPr>
          <w:rFonts w:ascii="Book Antiqua" w:hAnsi="Book Antiqua"/>
          <w:sz w:val="24"/>
          <w:szCs w:val="24"/>
        </w:rPr>
        <w:t xml:space="preserve"> colonization appears to be associated with a higher risk of </w:t>
      </w:r>
      <w:r>
        <w:rPr>
          <w:rFonts w:ascii="Book Antiqua" w:hAnsi="Book Antiqua"/>
          <w:i/>
          <w:iCs/>
          <w:sz w:val="24"/>
          <w:szCs w:val="24"/>
        </w:rPr>
        <w:t>F. nucleatum</w:t>
      </w:r>
      <w:r>
        <w:rPr>
          <w:rFonts w:ascii="Book Antiqua" w:hAnsi="Book Antiqua"/>
          <w:sz w:val="24"/>
          <w:szCs w:val="24"/>
        </w:rPr>
        <w:t xml:space="preserve"> colonization, no statistical significance was obtained (</w:t>
      </w:r>
      <w:r>
        <w:rPr>
          <w:rFonts w:ascii="Book Antiqua" w:hAnsi="Book Antiqua"/>
          <w:i/>
          <w:iCs/>
          <w:sz w:val="24"/>
          <w:szCs w:val="24"/>
        </w:rPr>
        <w:t>P</w:t>
      </w:r>
      <w:r>
        <w:rPr>
          <w:rFonts w:ascii="Book Antiqua" w:hAnsi="Book Antiqua"/>
          <w:sz w:val="24"/>
          <w:szCs w:val="24"/>
        </w:rPr>
        <w:t xml:space="preserve"> value = 0.208). The risk of </w:t>
      </w:r>
      <w:r>
        <w:rPr>
          <w:rFonts w:ascii="Book Antiqua" w:hAnsi="Book Antiqua"/>
          <w:i/>
          <w:iCs/>
          <w:sz w:val="24"/>
          <w:szCs w:val="24"/>
        </w:rPr>
        <w:t>F. nucleatum</w:t>
      </w:r>
      <w:r>
        <w:rPr>
          <w:rFonts w:ascii="Book Antiqua" w:hAnsi="Book Antiqua"/>
          <w:sz w:val="24"/>
          <w:szCs w:val="24"/>
        </w:rPr>
        <w:t xml:space="preserve"> colonization was increased in late-stage gastric cancer patients, suggesting that the microenvironment during cancer progression is more suitable for colonization and growth of </w:t>
      </w:r>
      <w:r>
        <w:rPr>
          <w:rFonts w:ascii="Book Antiqua" w:hAnsi="Book Antiqua"/>
          <w:i/>
          <w:iCs/>
          <w:sz w:val="24"/>
          <w:szCs w:val="24"/>
        </w:rPr>
        <w:t>F. nucleatum</w:t>
      </w:r>
      <w:r>
        <w:rPr>
          <w:rFonts w:ascii="Book Antiqua" w:hAnsi="Book Antiqua"/>
          <w:sz w:val="24"/>
          <w:szCs w:val="24"/>
        </w:rPr>
        <w:t xml:space="preserve"> (</w:t>
      </w:r>
      <w:r>
        <w:rPr>
          <w:rFonts w:ascii="Book Antiqua" w:hAnsi="Book Antiqua"/>
          <w:i/>
          <w:iCs/>
          <w:sz w:val="24"/>
          <w:szCs w:val="24"/>
        </w:rPr>
        <w:t>P</w:t>
      </w:r>
      <w:r>
        <w:rPr>
          <w:rFonts w:ascii="Book Antiqua" w:hAnsi="Book Antiqua"/>
          <w:sz w:val="24"/>
          <w:szCs w:val="24"/>
        </w:rPr>
        <w:t xml:space="preserve"> value = 0.012). Interestingly, we found that the risk of </w:t>
      </w:r>
      <w:r>
        <w:rPr>
          <w:rFonts w:ascii="Book Antiqua" w:hAnsi="Book Antiqua"/>
          <w:i/>
          <w:iCs/>
          <w:sz w:val="24"/>
          <w:szCs w:val="24"/>
        </w:rPr>
        <w:t>F. nucleatum</w:t>
      </w:r>
      <w:r>
        <w:rPr>
          <w:rFonts w:ascii="Book Antiqua" w:hAnsi="Book Antiqua"/>
          <w:sz w:val="24"/>
          <w:szCs w:val="24"/>
        </w:rPr>
        <w:t xml:space="preserve"> colonization was significantly </w:t>
      </w:r>
      <w:r>
        <w:rPr>
          <w:rFonts w:ascii="Book Antiqua" w:hAnsi="Book Antiqua"/>
          <w:sz w:val="24"/>
          <w:szCs w:val="24"/>
        </w:rPr>
        <w:lastRenderedPageBreak/>
        <w:t>decreased in male patients (</w:t>
      </w:r>
      <w:r>
        <w:rPr>
          <w:rFonts w:ascii="Book Antiqua" w:hAnsi="Book Antiqua"/>
          <w:i/>
          <w:iCs/>
          <w:sz w:val="24"/>
          <w:szCs w:val="24"/>
        </w:rPr>
        <w:t>P</w:t>
      </w:r>
      <w:r>
        <w:rPr>
          <w:rFonts w:ascii="Book Antiqua" w:hAnsi="Book Antiqua"/>
          <w:sz w:val="24"/>
          <w:szCs w:val="24"/>
        </w:rPr>
        <w:t xml:space="preserve"> value = 0.02), which may be associated with the lifestyle or hormonal status of the patients and requires confirmation in larger and/or independent gastric cancer patient cohorts.</w:t>
      </w:r>
    </w:p>
    <w:p w14:paraId="789957C7" w14:textId="77777777" w:rsidR="009D7640" w:rsidRDefault="005D2FB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We then analyzed the impact of </w:t>
      </w:r>
      <w:r>
        <w:rPr>
          <w:rFonts w:ascii="Book Antiqua" w:hAnsi="Book Antiqua"/>
          <w:i/>
          <w:iCs/>
          <w:sz w:val="24"/>
          <w:szCs w:val="24"/>
        </w:rPr>
        <w:t xml:space="preserve">F. nucleatum </w:t>
      </w:r>
      <w:r>
        <w:rPr>
          <w:rFonts w:ascii="Book Antiqua" w:hAnsi="Book Antiqua"/>
          <w:sz w:val="24"/>
          <w:szCs w:val="24"/>
        </w:rPr>
        <w:t xml:space="preserve">on the survival of gastric cancer patients. Although results showed that </w:t>
      </w:r>
      <w:r>
        <w:rPr>
          <w:rFonts w:ascii="Book Antiqua" w:hAnsi="Book Antiqua"/>
          <w:i/>
          <w:iCs/>
          <w:sz w:val="24"/>
          <w:szCs w:val="24"/>
        </w:rPr>
        <w:t>F. nucleatum</w:t>
      </w:r>
      <w:r>
        <w:rPr>
          <w:rFonts w:ascii="Book Antiqua" w:hAnsi="Book Antiqua"/>
          <w:sz w:val="24"/>
          <w:szCs w:val="24"/>
        </w:rPr>
        <w:t xml:space="preserve">-positive patients had a lower survival rate, this was not significant (Figure 4A). Stage I cancer patients with a nearly 100% 5-year survival rate were then excluded from the survival analysis, but significance was still not reached while poorer survival outcomes were maintained (Figure 4A). As noted above, patients who undergo gastrectomy have good treatment outcomes, and it is likely that oncogenic factors, including pathogenic gastric microbiota, are reduced after surgery. Despite the lack of statistical significance, our analysis shows that </w:t>
      </w:r>
      <w:r>
        <w:rPr>
          <w:rFonts w:ascii="Book Antiqua" w:hAnsi="Book Antiqua"/>
          <w:i/>
          <w:iCs/>
          <w:sz w:val="24"/>
          <w:szCs w:val="24"/>
        </w:rPr>
        <w:t>F. nucleatum</w:t>
      </w:r>
      <w:r>
        <w:rPr>
          <w:rFonts w:ascii="Book Antiqua" w:hAnsi="Book Antiqua"/>
          <w:sz w:val="24"/>
          <w:szCs w:val="24"/>
        </w:rPr>
        <w:t xml:space="preserve"> colonization may adversely impact treatment outcome.</w:t>
      </w:r>
    </w:p>
    <w:p w14:paraId="2DC95465" w14:textId="77777777" w:rsidR="009D7640" w:rsidRDefault="005D2FBD">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Approximately one-third of the patients in our cohort tested positive for </w:t>
      </w:r>
      <w:r>
        <w:rPr>
          <w:rFonts w:ascii="Book Antiqua" w:hAnsi="Book Antiqua"/>
          <w:i/>
          <w:iCs/>
          <w:sz w:val="24"/>
          <w:szCs w:val="24"/>
        </w:rPr>
        <w:t>H. pylori</w:t>
      </w:r>
      <w:r>
        <w:rPr>
          <w:rFonts w:ascii="Book Antiqua" w:hAnsi="Book Antiqua"/>
          <w:sz w:val="24"/>
          <w:szCs w:val="24"/>
        </w:rPr>
        <w:t xml:space="preserve"> colonization, and our previous study demonstrated that </w:t>
      </w:r>
      <w:r>
        <w:rPr>
          <w:rFonts w:ascii="Book Antiqua" w:hAnsi="Book Antiqua"/>
          <w:i/>
          <w:iCs/>
          <w:sz w:val="24"/>
          <w:szCs w:val="24"/>
        </w:rPr>
        <w:t>F. nucleatum</w:t>
      </w:r>
      <w:r>
        <w:rPr>
          <w:rFonts w:ascii="Book Antiqua" w:hAnsi="Book Antiqua"/>
          <w:sz w:val="24"/>
          <w:szCs w:val="24"/>
        </w:rPr>
        <w:t xml:space="preserve"> is likely a secondary settler of the gastric microbiota after </w:t>
      </w:r>
      <w:r>
        <w:rPr>
          <w:rFonts w:ascii="Book Antiqua" w:hAnsi="Book Antiqua"/>
          <w:i/>
          <w:iCs/>
          <w:sz w:val="24"/>
          <w:szCs w:val="24"/>
        </w:rPr>
        <w:t xml:space="preserve">H. pylori </w:t>
      </w:r>
      <w:r>
        <w:rPr>
          <w:rFonts w:ascii="Book Antiqua" w:hAnsi="Book Antiqua"/>
          <w:sz w:val="24"/>
          <w:szCs w:val="24"/>
        </w:rPr>
        <w:t xml:space="preserve">colonizes the gastric epithelium. Consecutive or simultaneous colonization of </w:t>
      </w:r>
      <w:r>
        <w:rPr>
          <w:rFonts w:ascii="Book Antiqua" w:hAnsi="Book Antiqua"/>
          <w:i/>
          <w:iCs/>
          <w:sz w:val="24"/>
          <w:szCs w:val="24"/>
        </w:rPr>
        <w:t xml:space="preserve">H. pylori </w:t>
      </w:r>
      <w:r>
        <w:rPr>
          <w:rFonts w:ascii="Book Antiqua" w:hAnsi="Book Antiqua"/>
          <w:sz w:val="24"/>
          <w:szCs w:val="24"/>
        </w:rPr>
        <w:t xml:space="preserve">and </w:t>
      </w:r>
      <w:r>
        <w:rPr>
          <w:rFonts w:ascii="Book Antiqua" w:hAnsi="Book Antiqua"/>
          <w:i/>
          <w:iCs/>
          <w:sz w:val="24"/>
          <w:szCs w:val="24"/>
        </w:rPr>
        <w:t>F. nucleatum</w:t>
      </w:r>
      <w:r>
        <w:rPr>
          <w:rFonts w:ascii="Book Antiqua" w:hAnsi="Book Antiqua"/>
          <w:sz w:val="24"/>
          <w:szCs w:val="24"/>
        </w:rPr>
        <w:t xml:space="preserve"> might have synergistic effects and promote cancer progression. To test this hypothesis, we analyzed the impact of </w:t>
      </w:r>
      <w:r>
        <w:rPr>
          <w:rFonts w:ascii="Book Antiqua" w:hAnsi="Book Antiqua"/>
          <w:i/>
          <w:iCs/>
          <w:sz w:val="24"/>
          <w:szCs w:val="24"/>
        </w:rPr>
        <w:t>F. nucleatum</w:t>
      </w:r>
      <w:r>
        <w:rPr>
          <w:rFonts w:ascii="Book Antiqua" w:hAnsi="Book Antiqua"/>
          <w:sz w:val="24"/>
          <w:szCs w:val="24"/>
        </w:rPr>
        <w:t xml:space="preserve"> on the survival of </w:t>
      </w:r>
      <w:r>
        <w:rPr>
          <w:rFonts w:ascii="Book Antiqua" w:hAnsi="Book Antiqua"/>
          <w:i/>
          <w:iCs/>
          <w:sz w:val="24"/>
          <w:szCs w:val="24"/>
        </w:rPr>
        <w:t>H. pylori</w:t>
      </w:r>
      <w:r>
        <w:rPr>
          <w:rFonts w:ascii="Book Antiqua" w:hAnsi="Book Antiqua"/>
          <w:sz w:val="24"/>
          <w:szCs w:val="24"/>
        </w:rPr>
        <w:t xml:space="preserve">-positive patients. Our data demonstrate that patients positive for both </w:t>
      </w:r>
      <w:r>
        <w:rPr>
          <w:rFonts w:ascii="Book Antiqua" w:hAnsi="Book Antiqua"/>
          <w:i/>
          <w:iCs/>
          <w:sz w:val="24"/>
          <w:szCs w:val="24"/>
        </w:rPr>
        <w:t xml:space="preserve">H. pylori </w:t>
      </w:r>
      <w:r>
        <w:rPr>
          <w:rFonts w:ascii="Book Antiqua" w:hAnsi="Book Antiqua"/>
          <w:sz w:val="24"/>
          <w:szCs w:val="24"/>
        </w:rPr>
        <w:t xml:space="preserve">and </w:t>
      </w:r>
      <w:r>
        <w:rPr>
          <w:rFonts w:ascii="Book Antiqua" w:hAnsi="Book Antiqua"/>
          <w:i/>
          <w:iCs/>
          <w:sz w:val="24"/>
          <w:szCs w:val="24"/>
        </w:rPr>
        <w:t>F. nucleatum</w:t>
      </w:r>
      <w:r>
        <w:rPr>
          <w:rFonts w:ascii="Book Antiqua" w:hAnsi="Book Antiqua"/>
          <w:sz w:val="24"/>
          <w:szCs w:val="24"/>
        </w:rPr>
        <w:t xml:space="preserve"> had a poorer survival outcome than those who were positive for </w:t>
      </w:r>
      <w:r>
        <w:rPr>
          <w:rFonts w:ascii="Book Antiqua" w:hAnsi="Book Antiqua"/>
          <w:i/>
          <w:iCs/>
          <w:sz w:val="24"/>
          <w:szCs w:val="24"/>
        </w:rPr>
        <w:t xml:space="preserve">H. pylori </w:t>
      </w:r>
      <w:r>
        <w:rPr>
          <w:rFonts w:ascii="Book Antiqua" w:hAnsi="Book Antiqua"/>
          <w:sz w:val="24"/>
          <w:szCs w:val="24"/>
        </w:rPr>
        <w:t xml:space="preserve">alone (Figure 4B). Similar results were observed when stage I cancer patients were excluded from the analysis (Figure 4B). Therefore, the presence of </w:t>
      </w:r>
      <w:r>
        <w:rPr>
          <w:rFonts w:ascii="Book Antiqua" w:hAnsi="Book Antiqua"/>
          <w:i/>
          <w:iCs/>
          <w:sz w:val="24"/>
          <w:szCs w:val="24"/>
        </w:rPr>
        <w:t>F. nucleatum</w:t>
      </w:r>
      <w:r>
        <w:rPr>
          <w:rFonts w:ascii="Book Antiqua" w:hAnsi="Book Antiqua"/>
          <w:sz w:val="24"/>
          <w:szCs w:val="24"/>
        </w:rPr>
        <w:t xml:space="preserve"> colonization negatively impacts gastric cancer prognosis. Our analysis confirms that </w:t>
      </w:r>
      <w:r>
        <w:rPr>
          <w:rFonts w:ascii="Book Antiqua" w:hAnsi="Book Antiqua"/>
          <w:i/>
          <w:iCs/>
          <w:sz w:val="24"/>
          <w:szCs w:val="24"/>
        </w:rPr>
        <w:t>F. nucleatum</w:t>
      </w:r>
      <w:r>
        <w:rPr>
          <w:rFonts w:ascii="Book Antiqua" w:hAnsi="Book Antiqua"/>
          <w:sz w:val="24"/>
          <w:szCs w:val="24"/>
        </w:rPr>
        <w:t xml:space="preserve"> colonization is frequent in patients with advanced-stage gastric cancer, with an unfavorable effect on patient survival.</w:t>
      </w:r>
    </w:p>
    <w:p w14:paraId="1FB77E23" w14:textId="77777777" w:rsidR="009D7640" w:rsidRDefault="009D7640">
      <w:pPr>
        <w:pStyle w:val="Body"/>
        <w:spacing w:line="360" w:lineRule="auto"/>
        <w:jc w:val="both"/>
        <w:rPr>
          <w:rFonts w:ascii="Book Antiqua" w:eastAsia="Book Antiqua" w:hAnsi="Book Antiqua" w:cs="Book Antiqua"/>
        </w:rPr>
      </w:pPr>
    </w:p>
    <w:p w14:paraId="5D6EB737"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caps/>
          <w:u w:val="single"/>
          <w:lang w:val="de-DE"/>
        </w:rPr>
        <w:t>DISCUSSION</w:t>
      </w:r>
    </w:p>
    <w:p w14:paraId="7B77A327" w14:textId="77777777" w:rsidR="009D7640" w:rsidRDefault="005D2FB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spacing w:line="360" w:lineRule="auto"/>
        <w:jc w:val="both"/>
        <w:rPr>
          <w:rFonts w:ascii="Book Antiqua" w:eastAsia="Book Antiqua" w:hAnsi="Book Antiqua" w:cs="Book Antiqua"/>
          <w:sz w:val="24"/>
          <w:szCs w:val="24"/>
        </w:rPr>
      </w:pPr>
      <w:r>
        <w:rPr>
          <w:rFonts w:ascii="Book Antiqua" w:hAnsi="Book Antiqua"/>
          <w:i/>
          <w:iCs/>
          <w:sz w:val="24"/>
          <w:szCs w:val="24"/>
        </w:rPr>
        <w:t xml:space="preserve">F. nucleatum </w:t>
      </w:r>
      <w:r>
        <w:rPr>
          <w:rFonts w:ascii="Book Antiqua" w:hAnsi="Book Antiqua"/>
          <w:sz w:val="24"/>
          <w:szCs w:val="24"/>
        </w:rPr>
        <w:t>is an opportunistic pathogen mainly residing in the oral cavity</w:t>
      </w:r>
      <w:r>
        <w:rPr>
          <w:rFonts w:ascii="Book Antiqua" w:hAnsi="Book Antiqua"/>
          <w:sz w:val="24"/>
          <w:szCs w:val="24"/>
          <w:vertAlign w:val="superscript"/>
        </w:rPr>
        <w:t>[</w:t>
      </w:r>
      <w:r>
        <w:rPr>
          <w:rFonts w:ascii="Book Antiqua" w:hAnsi="Book Antiqua"/>
          <w:sz w:val="24"/>
          <w:szCs w:val="24"/>
          <w:vertAlign w:val="superscript"/>
          <w:lang w:val="zh-TW" w:eastAsia="zh-TW"/>
        </w:rPr>
        <w:t>30</w:t>
      </w:r>
      <w:r>
        <w:rPr>
          <w:rFonts w:ascii="Book Antiqua" w:hAnsi="Book Antiqua"/>
          <w:sz w:val="24"/>
          <w:szCs w:val="24"/>
          <w:vertAlign w:val="superscript"/>
        </w:rPr>
        <w:t>]</w:t>
      </w:r>
      <w:r>
        <w:rPr>
          <w:rFonts w:ascii="Book Antiqua" w:hAnsi="Book Antiqua"/>
          <w:sz w:val="24"/>
          <w:szCs w:val="24"/>
        </w:rPr>
        <w:t xml:space="preserve">. Although it is likely that oral-resident microbes are regularly passed to the stomach through dietary intake, they are unable to colonize the rest of the gastric microenvironment under normal </w:t>
      </w:r>
      <w:r>
        <w:rPr>
          <w:rFonts w:ascii="Book Antiqua" w:hAnsi="Book Antiqua"/>
          <w:sz w:val="24"/>
          <w:szCs w:val="24"/>
        </w:rPr>
        <w:lastRenderedPageBreak/>
        <w:t xml:space="preserve">physiological conditions. However, </w:t>
      </w:r>
      <w:r>
        <w:rPr>
          <w:rFonts w:ascii="Book Antiqua" w:hAnsi="Book Antiqua"/>
          <w:i/>
          <w:iCs/>
          <w:sz w:val="24"/>
          <w:szCs w:val="24"/>
        </w:rPr>
        <w:t>H. pylori</w:t>
      </w:r>
      <w:r>
        <w:rPr>
          <w:rFonts w:ascii="Book Antiqua" w:hAnsi="Book Antiqua"/>
          <w:sz w:val="24"/>
          <w:szCs w:val="24"/>
        </w:rPr>
        <w:t xml:space="preserve"> colonization and the growth of carcinoma cells create a suitable microenvironment</w:t>
      </w:r>
      <w:r>
        <w:rPr>
          <w:rFonts w:ascii="Book Antiqua" w:hAnsi="Book Antiqua"/>
          <w:sz w:val="24"/>
          <w:szCs w:val="24"/>
          <w:vertAlign w:val="superscript"/>
        </w:rPr>
        <w:t>[3</w:t>
      </w:r>
      <w:r>
        <w:rPr>
          <w:rFonts w:ascii="Book Antiqua" w:hAnsi="Book Antiqua"/>
          <w:sz w:val="24"/>
          <w:szCs w:val="24"/>
          <w:vertAlign w:val="superscript"/>
          <w:lang w:val="zh-TW" w:eastAsia="zh-TW"/>
        </w:rPr>
        <w:t>1</w:t>
      </w:r>
      <w:r>
        <w:rPr>
          <w:rFonts w:ascii="Book Antiqua" w:hAnsi="Book Antiqua"/>
          <w:sz w:val="24"/>
          <w:szCs w:val="24"/>
          <w:vertAlign w:val="superscript"/>
        </w:rPr>
        <w:t>,3</w:t>
      </w:r>
      <w:r>
        <w:rPr>
          <w:rFonts w:ascii="Book Antiqua" w:hAnsi="Book Antiqua"/>
          <w:sz w:val="24"/>
          <w:szCs w:val="24"/>
          <w:vertAlign w:val="superscript"/>
          <w:lang w:val="zh-TW" w:eastAsia="zh-TW"/>
        </w:rPr>
        <w:t>2</w:t>
      </w:r>
      <w:r>
        <w:rPr>
          <w:rFonts w:ascii="Book Antiqua" w:hAnsi="Book Antiqua"/>
          <w:sz w:val="24"/>
          <w:szCs w:val="24"/>
          <w:vertAlign w:val="superscript"/>
        </w:rPr>
        <w:t>]</w:t>
      </w:r>
      <w:r>
        <w:rPr>
          <w:rFonts w:ascii="Book Antiqua" w:hAnsi="Book Antiqua"/>
          <w:sz w:val="24"/>
          <w:szCs w:val="24"/>
        </w:rPr>
        <w:t xml:space="preserve"> and likely allow </w:t>
      </w:r>
      <w:r>
        <w:rPr>
          <w:rFonts w:ascii="Book Antiqua" w:hAnsi="Book Antiqua"/>
          <w:i/>
          <w:iCs/>
          <w:sz w:val="24"/>
          <w:szCs w:val="24"/>
        </w:rPr>
        <w:t>F. nucleatum</w:t>
      </w:r>
      <w:r>
        <w:rPr>
          <w:rFonts w:ascii="Book Antiqua" w:hAnsi="Book Antiqua"/>
          <w:sz w:val="24"/>
          <w:szCs w:val="24"/>
        </w:rPr>
        <w:t xml:space="preserve"> invasion. Our previous study, which utilized 16S metagenomic analysis, showed that </w:t>
      </w:r>
      <w:r>
        <w:rPr>
          <w:rFonts w:ascii="Book Antiqua" w:hAnsi="Book Antiqua"/>
          <w:i/>
          <w:iCs/>
          <w:sz w:val="24"/>
          <w:szCs w:val="24"/>
        </w:rPr>
        <w:t>F. nucleatum</w:t>
      </w:r>
      <w:r>
        <w:rPr>
          <w:rFonts w:ascii="Book Antiqua" w:hAnsi="Book Antiqua"/>
          <w:sz w:val="24"/>
          <w:szCs w:val="24"/>
        </w:rPr>
        <w:t xml:space="preserve"> can be present in the gastric cancer-associated microbiota</w:t>
      </w:r>
      <w:r>
        <w:rPr>
          <w:rFonts w:ascii="Book Antiqua" w:hAnsi="Book Antiqua"/>
          <w:sz w:val="24"/>
          <w:szCs w:val="24"/>
          <w:vertAlign w:val="superscript"/>
        </w:rPr>
        <w:t>[1</w:t>
      </w:r>
      <w:r>
        <w:rPr>
          <w:rFonts w:ascii="Book Antiqua" w:hAnsi="Book Antiqua"/>
          <w:sz w:val="24"/>
          <w:szCs w:val="24"/>
          <w:vertAlign w:val="superscript"/>
          <w:lang w:val="zh-TW" w:eastAsia="zh-TW"/>
        </w:rPr>
        <w:t>7</w:t>
      </w:r>
      <w:r>
        <w:rPr>
          <w:rFonts w:ascii="Book Antiqua" w:hAnsi="Book Antiqua"/>
          <w:sz w:val="24"/>
          <w:szCs w:val="24"/>
          <w:vertAlign w:val="superscript"/>
        </w:rPr>
        <w:t>]</w:t>
      </w:r>
      <w:r>
        <w:rPr>
          <w:rFonts w:ascii="Book Antiqua" w:hAnsi="Book Antiqua"/>
          <w:sz w:val="24"/>
          <w:szCs w:val="24"/>
        </w:rPr>
        <w:t xml:space="preserve">. In the present study, we employed nested PCR to determine the existence of </w:t>
      </w:r>
      <w:r>
        <w:rPr>
          <w:rFonts w:ascii="Book Antiqua" w:hAnsi="Book Antiqua"/>
          <w:i/>
          <w:iCs/>
          <w:sz w:val="24"/>
          <w:szCs w:val="24"/>
        </w:rPr>
        <w:t>F. nucleatum</w:t>
      </w:r>
      <w:r>
        <w:rPr>
          <w:rFonts w:ascii="Book Antiqua" w:hAnsi="Book Antiqua"/>
          <w:sz w:val="24"/>
          <w:szCs w:val="24"/>
        </w:rPr>
        <w:t xml:space="preserve"> in resected gastric cancer tissues. The results confirmed our previous finding, showing </w:t>
      </w:r>
      <w:r>
        <w:rPr>
          <w:rFonts w:ascii="Book Antiqua" w:hAnsi="Book Antiqua"/>
          <w:i/>
          <w:iCs/>
          <w:sz w:val="24"/>
          <w:szCs w:val="24"/>
        </w:rPr>
        <w:t>F. nucleatum</w:t>
      </w:r>
      <w:r>
        <w:rPr>
          <w:rFonts w:ascii="Book Antiqua" w:hAnsi="Book Antiqua"/>
          <w:sz w:val="24"/>
          <w:szCs w:val="24"/>
        </w:rPr>
        <w:t xml:space="preserve"> colonization in approximately one-third of gastric cancer patients in southwestern Taiwan. Whether </w:t>
      </w:r>
      <w:r>
        <w:rPr>
          <w:rFonts w:ascii="Book Antiqua" w:hAnsi="Book Antiqua"/>
          <w:i/>
          <w:iCs/>
          <w:sz w:val="24"/>
          <w:szCs w:val="24"/>
        </w:rPr>
        <w:t>F. nucleatum</w:t>
      </w:r>
      <w:r>
        <w:rPr>
          <w:rFonts w:ascii="Book Antiqua" w:hAnsi="Book Antiqua"/>
          <w:sz w:val="24"/>
          <w:szCs w:val="24"/>
        </w:rPr>
        <w:t xml:space="preserve"> colonization is common remains to be investigated.</w:t>
      </w:r>
    </w:p>
    <w:p w14:paraId="37BAF7C5" w14:textId="77777777" w:rsidR="009D7640" w:rsidRDefault="005D2FB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Analysis of our </w:t>
      </w:r>
      <w:r>
        <w:rPr>
          <w:rFonts w:ascii="Book Antiqua" w:hAnsi="Book Antiqua"/>
          <w:i/>
          <w:iCs/>
          <w:sz w:val="24"/>
          <w:szCs w:val="24"/>
        </w:rPr>
        <w:t>in vitro</w:t>
      </w:r>
      <w:r>
        <w:rPr>
          <w:rFonts w:ascii="Book Antiqua" w:hAnsi="Book Antiqua"/>
          <w:sz w:val="24"/>
          <w:szCs w:val="24"/>
        </w:rPr>
        <w:t xml:space="preserve"> coculture experiment indicated that </w:t>
      </w:r>
      <w:r>
        <w:rPr>
          <w:rFonts w:ascii="Book Antiqua" w:hAnsi="Book Antiqua"/>
          <w:i/>
          <w:iCs/>
          <w:sz w:val="24"/>
          <w:szCs w:val="24"/>
        </w:rPr>
        <w:t>F. nucleatum</w:t>
      </w:r>
      <w:r>
        <w:rPr>
          <w:rFonts w:ascii="Book Antiqua" w:hAnsi="Book Antiqua"/>
          <w:sz w:val="24"/>
          <w:szCs w:val="24"/>
        </w:rPr>
        <w:t xml:space="preserve"> evokes two distinct cellular responses. Based on dosage dependence and expression pattern, these two responses are likely activated through independent signaling pathways. One is an immediate response that peaked at 24 h to 48 h of incubation and declined to a near-unstimulated level after 72 h. This immediate response was induced only by a high amount of </w:t>
      </w:r>
      <w:r>
        <w:rPr>
          <w:rFonts w:ascii="Book Antiqua" w:hAnsi="Book Antiqua"/>
          <w:i/>
          <w:iCs/>
          <w:sz w:val="24"/>
          <w:szCs w:val="24"/>
        </w:rPr>
        <w:t>F. nucleatum</w:t>
      </w:r>
      <w:r>
        <w:rPr>
          <w:rFonts w:ascii="Book Antiqua" w:hAnsi="Book Antiqua"/>
          <w:sz w:val="24"/>
          <w:szCs w:val="24"/>
        </w:rPr>
        <w:t xml:space="preserve"> and marked by activation of interferon response genes, antiviral genes, cytokines, and chemokines. Other inflammation-inducing pathogens, such as </w:t>
      </w:r>
      <w:r>
        <w:rPr>
          <w:rFonts w:ascii="Book Antiqua" w:hAnsi="Book Antiqua"/>
          <w:i/>
          <w:iCs/>
          <w:sz w:val="24"/>
          <w:szCs w:val="24"/>
        </w:rPr>
        <w:t>H. pylori</w:t>
      </w:r>
      <w:r>
        <w:rPr>
          <w:rFonts w:ascii="Book Antiqua" w:hAnsi="Book Antiqua"/>
          <w:sz w:val="24"/>
          <w:szCs w:val="24"/>
        </w:rPr>
        <w:t xml:space="preserve">, may collaborate with </w:t>
      </w:r>
      <w:r>
        <w:rPr>
          <w:rFonts w:ascii="Book Antiqua" w:hAnsi="Book Antiqua"/>
          <w:i/>
          <w:iCs/>
          <w:sz w:val="24"/>
          <w:szCs w:val="24"/>
        </w:rPr>
        <w:t>F. nucleatum</w:t>
      </w:r>
      <w:r>
        <w:rPr>
          <w:rFonts w:ascii="Book Antiqua" w:hAnsi="Book Antiqua"/>
          <w:sz w:val="24"/>
          <w:szCs w:val="24"/>
        </w:rPr>
        <w:t xml:space="preserve"> to sustain expression of these genes. The second response involved activation of actin and genes that regulate cell mobility. High expression of these gene products has multiple effects in promoting cancer progression, especially in increasing cell mobility and promoting distant metastasis</w:t>
      </w:r>
      <w:r>
        <w:rPr>
          <w:rFonts w:ascii="Book Antiqua" w:hAnsi="Book Antiqua"/>
          <w:sz w:val="24"/>
          <w:szCs w:val="24"/>
          <w:vertAlign w:val="superscript"/>
        </w:rPr>
        <w:t>[3</w:t>
      </w:r>
      <w:r>
        <w:rPr>
          <w:rFonts w:ascii="Book Antiqua" w:hAnsi="Book Antiqua"/>
          <w:sz w:val="24"/>
          <w:szCs w:val="24"/>
          <w:vertAlign w:val="superscript"/>
          <w:lang w:val="zh-TW" w:eastAsia="zh-TW"/>
        </w:rPr>
        <w:t>3-34</w:t>
      </w:r>
      <w:r>
        <w:rPr>
          <w:rFonts w:ascii="Book Antiqua" w:hAnsi="Book Antiqua"/>
          <w:sz w:val="24"/>
          <w:szCs w:val="24"/>
          <w:vertAlign w:val="superscript"/>
        </w:rPr>
        <w:t>]</w:t>
      </w:r>
      <w:r>
        <w:rPr>
          <w:rFonts w:ascii="Book Antiqua" w:hAnsi="Book Antiqua"/>
          <w:sz w:val="24"/>
          <w:szCs w:val="24"/>
        </w:rPr>
        <w:t xml:space="preserve">. Overall, our experiment demonstrates that colonization by </w:t>
      </w:r>
      <w:r>
        <w:rPr>
          <w:rFonts w:ascii="Book Antiqua" w:hAnsi="Book Antiqua"/>
          <w:i/>
          <w:iCs/>
          <w:sz w:val="24"/>
          <w:szCs w:val="24"/>
        </w:rPr>
        <w:t>F. nucleatum</w:t>
      </w:r>
      <w:r>
        <w:rPr>
          <w:rFonts w:ascii="Book Antiqua" w:hAnsi="Book Antiqua"/>
          <w:sz w:val="24"/>
          <w:szCs w:val="24"/>
        </w:rPr>
        <w:t xml:space="preserve"> activates specific signaling pathways and promotes aggressiveness in gastric cancer cells.</w:t>
      </w:r>
    </w:p>
    <w:p w14:paraId="1AC009EC" w14:textId="77777777" w:rsidR="009D7640" w:rsidRDefault="005D2FB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After determining the prevalence of </w:t>
      </w:r>
      <w:r>
        <w:rPr>
          <w:rFonts w:ascii="Book Antiqua" w:hAnsi="Book Antiqua"/>
          <w:i/>
          <w:iCs/>
          <w:sz w:val="24"/>
          <w:szCs w:val="24"/>
        </w:rPr>
        <w:t>F. nucleatum</w:t>
      </w:r>
      <w:r>
        <w:rPr>
          <w:rFonts w:ascii="Book Antiqua" w:hAnsi="Book Antiqua"/>
          <w:sz w:val="24"/>
          <w:szCs w:val="24"/>
        </w:rPr>
        <w:t xml:space="preserve"> colonization in gastric cancer patients, we evaluated its clinical impact. All enrolled patients underwent gastrectomy, in which the main cancerous lesions were completely removed. Gastrectomy also results in extraction of cancer-associated microbiota, minimizing the negative impact of pathogenic microbes. The average 5-year survival in our study cohort was approximately 60%, indicating the effectiveness of treatment. Notably, survival analysis showed that </w:t>
      </w:r>
      <w:r>
        <w:rPr>
          <w:rFonts w:ascii="Book Antiqua" w:hAnsi="Book Antiqua"/>
          <w:i/>
          <w:iCs/>
          <w:sz w:val="24"/>
          <w:szCs w:val="24"/>
        </w:rPr>
        <w:t>F. nucleatum</w:t>
      </w:r>
      <w:r>
        <w:rPr>
          <w:rFonts w:ascii="Book Antiqua" w:hAnsi="Book Antiqua"/>
          <w:sz w:val="24"/>
          <w:szCs w:val="24"/>
        </w:rPr>
        <w:t xml:space="preserve"> colonization negatively impacts the survival outcome of </w:t>
      </w:r>
      <w:r>
        <w:rPr>
          <w:rFonts w:ascii="Book Antiqua" w:hAnsi="Book Antiqua"/>
          <w:i/>
          <w:iCs/>
          <w:sz w:val="24"/>
          <w:szCs w:val="24"/>
        </w:rPr>
        <w:t>H. pylori</w:t>
      </w:r>
      <w:r>
        <w:rPr>
          <w:rFonts w:ascii="Book Antiqua" w:hAnsi="Book Antiqua"/>
          <w:sz w:val="24"/>
          <w:szCs w:val="24"/>
        </w:rPr>
        <w:t xml:space="preserve">-positive patients. It is possible that </w:t>
      </w:r>
      <w:r>
        <w:rPr>
          <w:rFonts w:ascii="Book Antiqua" w:hAnsi="Book Antiqua"/>
          <w:i/>
          <w:iCs/>
          <w:sz w:val="24"/>
          <w:szCs w:val="24"/>
        </w:rPr>
        <w:t>F. nucleatum</w:t>
      </w:r>
      <w:r>
        <w:rPr>
          <w:rFonts w:ascii="Book Antiqua" w:hAnsi="Book Antiqua"/>
          <w:sz w:val="24"/>
          <w:szCs w:val="24"/>
        </w:rPr>
        <w:t xml:space="preserve"> sequentially and/or synergistically cooperates with </w:t>
      </w:r>
      <w:r>
        <w:rPr>
          <w:rFonts w:ascii="Book Antiqua" w:hAnsi="Book Antiqua"/>
          <w:i/>
          <w:iCs/>
          <w:sz w:val="24"/>
          <w:szCs w:val="24"/>
        </w:rPr>
        <w:t>H. pylori</w:t>
      </w:r>
      <w:r>
        <w:rPr>
          <w:rFonts w:ascii="Book Antiqua" w:hAnsi="Book Antiqua"/>
          <w:sz w:val="24"/>
          <w:szCs w:val="24"/>
        </w:rPr>
        <w:t xml:space="preserve"> to promote gastric cancer progression. Our analysis indicates a complex </w:t>
      </w:r>
      <w:r>
        <w:rPr>
          <w:rFonts w:ascii="Book Antiqua" w:hAnsi="Book Antiqua"/>
          <w:sz w:val="24"/>
          <w:szCs w:val="24"/>
        </w:rPr>
        <w:lastRenderedPageBreak/>
        <w:t xml:space="preserve">interaction between multiple pathogens and gastric cancer cells. Moreover, our data suggest that </w:t>
      </w:r>
      <w:r>
        <w:rPr>
          <w:rFonts w:ascii="Book Antiqua" w:hAnsi="Book Antiqua"/>
          <w:i/>
          <w:iCs/>
          <w:sz w:val="24"/>
          <w:szCs w:val="24"/>
        </w:rPr>
        <w:t>F. nucleatum</w:t>
      </w:r>
      <w:r>
        <w:rPr>
          <w:rFonts w:ascii="Book Antiqua" w:hAnsi="Book Antiqua"/>
          <w:sz w:val="24"/>
          <w:szCs w:val="24"/>
        </w:rPr>
        <w:t xml:space="preserve"> colonization may serve as a prognostic biomarker for </w:t>
      </w:r>
      <w:r>
        <w:rPr>
          <w:rFonts w:ascii="Book Antiqua" w:hAnsi="Book Antiqua"/>
          <w:i/>
          <w:iCs/>
          <w:sz w:val="24"/>
          <w:szCs w:val="24"/>
        </w:rPr>
        <w:t>H. pylori</w:t>
      </w:r>
      <w:r>
        <w:rPr>
          <w:rFonts w:ascii="Book Antiqua" w:hAnsi="Book Antiqua"/>
          <w:sz w:val="24"/>
          <w:szCs w:val="24"/>
        </w:rPr>
        <w:t>-positive patients.</w:t>
      </w:r>
    </w:p>
    <w:p w14:paraId="544975E7" w14:textId="77777777" w:rsidR="009D7640" w:rsidRDefault="005D2FB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Our experimental findings show that </w:t>
      </w:r>
      <w:r>
        <w:rPr>
          <w:rFonts w:ascii="Book Antiqua" w:hAnsi="Book Antiqua"/>
          <w:i/>
          <w:iCs/>
          <w:sz w:val="24"/>
          <w:szCs w:val="24"/>
        </w:rPr>
        <w:t>F. nucleatum</w:t>
      </w:r>
      <w:r>
        <w:rPr>
          <w:rFonts w:ascii="Book Antiqua" w:hAnsi="Book Antiqua"/>
          <w:sz w:val="24"/>
          <w:szCs w:val="24"/>
        </w:rPr>
        <w:t xml:space="preserve"> colonization in the gastric microbiota is a common event in gastric cancer patients. The risk of colonization appears to increase toward the later stages of gastric cancer progression. Cocolonization of </w:t>
      </w:r>
      <w:r>
        <w:rPr>
          <w:rFonts w:ascii="Book Antiqua" w:hAnsi="Book Antiqua"/>
          <w:i/>
          <w:iCs/>
          <w:sz w:val="24"/>
          <w:szCs w:val="24"/>
        </w:rPr>
        <w:t>F. nucleatum</w:t>
      </w:r>
      <w:r>
        <w:rPr>
          <w:rFonts w:ascii="Book Antiqua" w:hAnsi="Book Antiqua"/>
          <w:sz w:val="24"/>
          <w:szCs w:val="24"/>
        </w:rPr>
        <w:t xml:space="preserve"> with </w:t>
      </w:r>
      <w:r>
        <w:rPr>
          <w:rFonts w:ascii="Book Antiqua" w:hAnsi="Book Antiqua"/>
          <w:i/>
          <w:iCs/>
          <w:sz w:val="24"/>
          <w:szCs w:val="24"/>
        </w:rPr>
        <w:t xml:space="preserve">H. pylori </w:t>
      </w:r>
      <w:r>
        <w:rPr>
          <w:rFonts w:ascii="Book Antiqua" w:hAnsi="Book Antiqua"/>
          <w:sz w:val="24"/>
          <w:szCs w:val="24"/>
        </w:rPr>
        <w:t xml:space="preserve">results in poorer survival than that observed for patients with </w:t>
      </w:r>
      <w:r>
        <w:rPr>
          <w:rFonts w:ascii="Book Antiqua" w:hAnsi="Book Antiqua"/>
          <w:i/>
          <w:iCs/>
          <w:sz w:val="24"/>
          <w:szCs w:val="24"/>
        </w:rPr>
        <w:t>H. pylori</w:t>
      </w:r>
      <w:r>
        <w:rPr>
          <w:rFonts w:ascii="Book Antiqua" w:hAnsi="Book Antiqua"/>
          <w:sz w:val="24"/>
          <w:szCs w:val="24"/>
        </w:rPr>
        <w:t xml:space="preserve"> colonization alone. As the majority of gastric microbiota components are presumably removed during gastrectomy, preliminary exposure to </w:t>
      </w:r>
      <w:r>
        <w:rPr>
          <w:rFonts w:ascii="Book Antiqua" w:hAnsi="Book Antiqua"/>
          <w:i/>
          <w:iCs/>
          <w:sz w:val="24"/>
          <w:szCs w:val="24"/>
        </w:rPr>
        <w:t xml:space="preserve">F. nucleatum </w:t>
      </w:r>
      <w:r>
        <w:rPr>
          <w:rFonts w:ascii="Book Antiqua" w:hAnsi="Book Antiqua"/>
          <w:sz w:val="24"/>
          <w:szCs w:val="24"/>
        </w:rPr>
        <w:t xml:space="preserve">may exert a long-term impact on the aggressiveness of cancer cells. Our findings indicate that </w:t>
      </w:r>
      <w:r>
        <w:rPr>
          <w:rFonts w:ascii="Book Antiqua" w:hAnsi="Book Antiqua"/>
          <w:i/>
          <w:iCs/>
          <w:sz w:val="24"/>
          <w:szCs w:val="24"/>
        </w:rPr>
        <w:t>F. nucleatum</w:t>
      </w:r>
      <w:r>
        <w:rPr>
          <w:rFonts w:ascii="Book Antiqua" w:hAnsi="Book Antiqua"/>
          <w:sz w:val="24"/>
          <w:szCs w:val="24"/>
        </w:rPr>
        <w:t xml:space="preserve"> may precondition and promote gastric cancer progression.</w:t>
      </w:r>
    </w:p>
    <w:p w14:paraId="213D1096" w14:textId="77777777" w:rsidR="009D7640" w:rsidRDefault="009D7640">
      <w:pPr>
        <w:pStyle w:val="Body"/>
        <w:spacing w:line="360" w:lineRule="auto"/>
        <w:jc w:val="both"/>
        <w:rPr>
          <w:rFonts w:ascii="Book Antiqua" w:eastAsia="Book Antiqua" w:hAnsi="Book Antiqua" w:cs="Book Antiqua"/>
        </w:rPr>
      </w:pPr>
    </w:p>
    <w:p w14:paraId="3EB21306"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caps/>
          <w:u w:val="single"/>
        </w:rPr>
        <w:t>CONCLUSION</w:t>
      </w:r>
    </w:p>
    <w:p w14:paraId="5090A06D" w14:textId="77777777" w:rsidR="009D7640" w:rsidRDefault="005D2FBD">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spacing w:line="360" w:lineRule="auto"/>
        <w:jc w:val="both"/>
        <w:rPr>
          <w:rFonts w:ascii="Book Antiqua" w:eastAsia="Book Antiqua" w:hAnsi="Book Antiqua" w:cs="Book Antiqua"/>
          <w:sz w:val="24"/>
          <w:szCs w:val="24"/>
        </w:rPr>
      </w:pPr>
      <w:r>
        <w:rPr>
          <w:rFonts w:ascii="Book Antiqua" w:hAnsi="Book Antiqua"/>
          <w:sz w:val="24"/>
          <w:szCs w:val="24"/>
        </w:rPr>
        <w:t xml:space="preserve">In this study, we found that </w:t>
      </w:r>
      <w:r>
        <w:rPr>
          <w:rFonts w:ascii="Book Antiqua" w:hAnsi="Book Antiqua"/>
          <w:i/>
          <w:iCs/>
          <w:sz w:val="24"/>
          <w:szCs w:val="24"/>
        </w:rPr>
        <w:t>F. nucleatum</w:t>
      </w:r>
      <w:r>
        <w:rPr>
          <w:rFonts w:ascii="Book Antiqua" w:hAnsi="Book Antiqua"/>
          <w:sz w:val="24"/>
          <w:szCs w:val="24"/>
        </w:rPr>
        <w:t xml:space="preserve"> is able to alter actin filament dynamics to promote cell mobility. Additionally, the prevalence of </w:t>
      </w:r>
      <w:r>
        <w:rPr>
          <w:rFonts w:ascii="Book Antiqua" w:hAnsi="Book Antiqua"/>
          <w:i/>
          <w:iCs/>
          <w:sz w:val="24"/>
          <w:szCs w:val="24"/>
        </w:rPr>
        <w:t>F. nucleatum</w:t>
      </w:r>
      <w:r>
        <w:rPr>
          <w:rFonts w:ascii="Book Antiqua" w:hAnsi="Book Antiqua"/>
          <w:sz w:val="24"/>
          <w:szCs w:val="24"/>
        </w:rPr>
        <w:t xml:space="preserve"> colonization in gastric cancer tissues is much higher than previously thought. Importantly, cocolonization of </w:t>
      </w:r>
      <w:r>
        <w:rPr>
          <w:rFonts w:ascii="Book Antiqua" w:hAnsi="Book Antiqua"/>
          <w:i/>
          <w:iCs/>
          <w:sz w:val="24"/>
          <w:szCs w:val="24"/>
        </w:rPr>
        <w:t xml:space="preserve">F. nucleatum </w:t>
      </w:r>
      <w:r>
        <w:rPr>
          <w:rFonts w:ascii="Book Antiqua" w:hAnsi="Book Antiqua"/>
          <w:sz w:val="24"/>
          <w:szCs w:val="24"/>
        </w:rPr>
        <w:t>with</w:t>
      </w:r>
      <w:r>
        <w:rPr>
          <w:rFonts w:ascii="Book Antiqua" w:hAnsi="Book Antiqua"/>
          <w:i/>
          <w:iCs/>
          <w:sz w:val="24"/>
          <w:szCs w:val="24"/>
        </w:rPr>
        <w:t xml:space="preserve"> H. pylori</w:t>
      </w:r>
      <w:r>
        <w:rPr>
          <w:rFonts w:ascii="Book Antiqua" w:hAnsi="Book Antiqua"/>
          <w:sz w:val="24"/>
          <w:szCs w:val="24"/>
        </w:rPr>
        <w:t xml:space="preserve"> was found to lead to reduced survival in gastric cancer patients. Our study suggests that </w:t>
      </w:r>
      <w:r>
        <w:rPr>
          <w:rFonts w:ascii="Book Antiqua" w:hAnsi="Book Antiqua"/>
          <w:i/>
          <w:iCs/>
          <w:sz w:val="24"/>
          <w:szCs w:val="24"/>
        </w:rPr>
        <w:t xml:space="preserve">F. nucleatum </w:t>
      </w:r>
      <w:r>
        <w:rPr>
          <w:rFonts w:ascii="Book Antiqua" w:hAnsi="Book Antiqua"/>
          <w:sz w:val="24"/>
          <w:szCs w:val="24"/>
        </w:rPr>
        <w:t>increases the aggressiveness of gastric cancer and negatively impacts the prognosis of gastric cancer patients.</w:t>
      </w:r>
    </w:p>
    <w:p w14:paraId="576747DE" w14:textId="77777777" w:rsidR="009D7640" w:rsidRDefault="009D7640">
      <w:pPr>
        <w:pStyle w:val="Body"/>
        <w:spacing w:line="360" w:lineRule="auto"/>
        <w:jc w:val="both"/>
        <w:rPr>
          <w:rFonts w:ascii="Book Antiqua" w:eastAsia="Book Antiqua" w:hAnsi="Book Antiqua" w:cs="Book Antiqua"/>
        </w:rPr>
      </w:pPr>
    </w:p>
    <w:p w14:paraId="303CFA6C"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caps/>
          <w:u w:val="single"/>
          <w:lang w:val="de-DE"/>
        </w:rPr>
        <w:t>ARTICLE HIGHLIGHTS</w:t>
      </w:r>
    </w:p>
    <w:p w14:paraId="2E5FD4DB"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i/>
          <w:iCs/>
        </w:rPr>
        <w:t>Research background</w:t>
      </w:r>
    </w:p>
    <w:p w14:paraId="2D75A44F"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Our previous research identified </w:t>
      </w:r>
      <w:r>
        <w:rPr>
          <w:rFonts w:ascii="Book Antiqua" w:hAnsi="Book Antiqua"/>
          <w:i/>
          <w:iCs/>
        </w:rPr>
        <w:t xml:space="preserve">Fusobacterium nucleatum </w:t>
      </w:r>
      <w:r>
        <w:rPr>
          <w:rFonts w:ascii="Book Antiqua" w:hAnsi="Book Antiqua"/>
        </w:rPr>
        <w:t>(</w:t>
      </w:r>
      <w:r>
        <w:rPr>
          <w:rFonts w:ascii="Book Antiqua" w:hAnsi="Book Antiqua"/>
          <w:i/>
          <w:iCs/>
        </w:rPr>
        <w:t>F. nucleatum</w:t>
      </w:r>
      <w:r>
        <w:rPr>
          <w:rFonts w:ascii="Book Antiqua" w:hAnsi="Book Antiqua"/>
        </w:rPr>
        <w:t xml:space="preserve">) as an opportunistic pathogen frequently found in the gastric cancer-associated microbiota. </w:t>
      </w:r>
      <w:r>
        <w:rPr>
          <w:rFonts w:ascii="Book Antiqua" w:hAnsi="Book Antiqua"/>
          <w:i/>
          <w:iCs/>
        </w:rPr>
        <w:t xml:space="preserve">F. nucleatum </w:t>
      </w:r>
      <w:r>
        <w:rPr>
          <w:rFonts w:ascii="Book Antiqua" w:hAnsi="Book Antiqua"/>
        </w:rPr>
        <w:t xml:space="preserve">has been demonstrated to promote carcinogenesis and metastasis of colorectal cancer. However, the role of </w:t>
      </w:r>
      <w:r>
        <w:rPr>
          <w:rFonts w:ascii="Book Antiqua" w:hAnsi="Book Antiqua"/>
          <w:i/>
          <w:iCs/>
        </w:rPr>
        <w:t>F. nucleatum</w:t>
      </w:r>
      <w:r>
        <w:rPr>
          <w:rFonts w:ascii="Book Antiqua" w:hAnsi="Book Antiqua"/>
        </w:rPr>
        <w:t xml:space="preserve"> in gastric cancer remains unclear.</w:t>
      </w:r>
    </w:p>
    <w:p w14:paraId="152D40DF" w14:textId="77777777" w:rsidR="009D7640" w:rsidRDefault="009D7640">
      <w:pPr>
        <w:pStyle w:val="Body"/>
        <w:spacing w:line="360" w:lineRule="auto"/>
        <w:jc w:val="both"/>
        <w:rPr>
          <w:rFonts w:ascii="Book Antiqua" w:eastAsia="Book Antiqua" w:hAnsi="Book Antiqua" w:cs="Book Antiqua"/>
        </w:rPr>
      </w:pPr>
    </w:p>
    <w:p w14:paraId="041E5A25"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i/>
          <w:iCs/>
        </w:rPr>
        <w:t>Research motivation</w:t>
      </w:r>
    </w:p>
    <w:p w14:paraId="1B74FA96"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It is our goal to determine the impact of </w:t>
      </w:r>
      <w:r>
        <w:rPr>
          <w:rFonts w:ascii="Book Antiqua" w:hAnsi="Book Antiqua"/>
          <w:i/>
          <w:iCs/>
        </w:rPr>
        <w:t>F. nucleatum</w:t>
      </w:r>
      <w:r>
        <w:rPr>
          <w:rFonts w:ascii="Book Antiqua" w:hAnsi="Book Antiqua"/>
        </w:rPr>
        <w:t xml:space="preserve"> colonization to progression of gastric cancer.</w:t>
      </w:r>
    </w:p>
    <w:p w14:paraId="71BE085B" w14:textId="77777777" w:rsidR="009D7640" w:rsidRDefault="009D7640">
      <w:pPr>
        <w:pStyle w:val="Body"/>
        <w:spacing w:line="360" w:lineRule="auto"/>
        <w:jc w:val="both"/>
        <w:rPr>
          <w:rFonts w:ascii="Book Antiqua" w:eastAsia="Book Antiqua" w:hAnsi="Book Antiqua" w:cs="Book Antiqua"/>
        </w:rPr>
      </w:pPr>
    </w:p>
    <w:p w14:paraId="22539049"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i/>
          <w:iCs/>
        </w:rPr>
        <w:t>Research objectives</w:t>
      </w:r>
    </w:p>
    <w:p w14:paraId="7AD2F27E"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The objective of current study is to identify the impact of </w:t>
      </w:r>
      <w:r>
        <w:rPr>
          <w:rFonts w:ascii="Book Antiqua" w:hAnsi="Book Antiqua"/>
          <w:i/>
          <w:iCs/>
        </w:rPr>
        <w:t>F. nucleatum</w:t>
      </w:r>
      <w:r>
        <w:rPr>
          <w:rFonts w:ascii="Book Antiqua" w:hAnsi="Book Antiqua"/>
        </w:rPr>
        <w:t xml:space="preserve"> to the cellular function of gastric cancers and to the prognosis of gastric cancer patients.</w:t>
      </w:r>
    </w:p>
    <w:p w14:paraId="09ADD1E6" w14:textId="77777777" w:rsidR="009D7640" w:rsidRDefault="009D7640">
      <w:pPr>
        <w:pStyle w:val="Body"/>
        <w:spacing w:line="360" w:lineRule="auto"/>
        <w:jc w:val="both"/>
        <w:rPr>
          <w:rFonts w:ascii="Book Antiqua" w:eastAsia="Book Antiqua" w:hAnsi="Book Antiqua" w:cs="Book Antiqua"/>
        </w:rPr>
      </w:pPr>
    </w:p>
    <w:p w14:paraId="6C5A1D6C"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i/>
          <w:iCs/>
        </w:rPr>
        <w:t>Research methods</w:t>
      </w:r>
    </w:p>
    <w:p w14:paraId="5827B344" w14:textId="77777777" w:rsidR="009D7640" w:rsidRDefault="005D2FBD">
      <w:pPr>
        <w:pStyle w:val="Body"/>
        <w:spacing w:line="360" w:lineRule="auto"/>
        <w:jc w:val="both"/>
        <w:rPr>
          <w:rFonts w:ascii="Book Antiqua" w:eastAsia="Book Antiqua" w:hAnsi="Book Antiqua" w:cs="Book Antiqua"/>
        </w:rPr>
      </w:pPr>
      <w:r>
        <w:rPr>
          <w:rFonts w:ascii="Book Antiqua" w:hAnsi="Book Antiqua"/>
          <w:i/>
          <w:iCs/>
        </w:rPr>
        <w:t>F. nucleatum-</w:t>
      </w:r>
      <w:r>
        <w:rPr>
          <w:rFonts w:ascii="Book Antiqua" w:hAnsi="Book Antiqua"/>
        </w:rPr>
        <w:t xml:space="preserve">induced expression change of a patient-derived gastric cancer cell line was profiled by RNA sequencing and ontological analysis. The presence of </w:t>
      </w:r>
      <w:r>
        <w:rPr>
          <w:rFonts w:ascii="Book Antiqua" w:hAnsi="Book Antiqua"/>
          <w:i/>
          <w:iCs/>
        </w:rPr>
        <w:t>F. nucleatum</w:t>
      </w:r>
      <w:r>
        <w:rPr>
          <w:rFonts w:ascii="Book Antiqua" w:hAnsi="Book Antiqua"/>
        </w:rPr>
        <w:t xml:space="preserve"> in patients' tumor tissue was determined by nested </w:t>
      </w:r>
      <w:r>
        <w:rPr>
          <w:rFonts w:ascii="Book Antiqua" w:hAnsi="Book Antiqua"/>
          <w:lang w:val="fr-FR"/>
        </w:rPr>
        <w:t>polymerase chain reaction</w:t>
      </w:r>
      <w:r>
        <w:rPr>
          <w:rFonts w:ascii="Book Antiqua" w:hAnsi="Book Antiqua"/>
        </w:rPr>
        <w:t xml:space="preserve">. Statistical analysis of </w:t>
      </w:r>
      <w:r>
        <w:rPr>
          <w:rFonts w:ascii="Book Antiqua" w:hAnsi="Book Antiqua"/>
          <w:i/>
          <w:iCs/>
        </w:rPr>
        <w:t>F. nucleatum</w:t>
      </w:r>
      <w:r>
        <w:rPr>
          <w:rFonts w:ascii="Book Antiqua" w:hAnsi="Book Antiqua"/>
        </w:rPr>
        <w:t xml:space="preserve"> colonization status was performed to determine the correlation with clinical characterization and patients' survival.</w:t>
      </w:r>
    </w:p>
    <w:p w14:paraId="06151B70" w14:textId="77777777" w:rsidR="009D7640" w:rsidRDefault="009D7640">
      <w:pPr>
        <w:pStyle w:val="Body"/>
        <w:spacing w:line="360" w:lineRule="auto"/>
        <w:jc w:val="both"/>
        <w:rPr>
          <w:rFonts w:ascii="Book Antiqua" w:eastAsia="Book Antiqua" w:hAnsi="Book Antiqua" w:cs="Book Antiqua"/>
        </w:rPr>
      </w:pPr>
    </w:p>
    <w:p w14:paraId="72CA4218"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i/>
          <w:iCs/>
        </w:rPr>
        <w:t>Research results</w:t>
      </w:r>
    </w:p>
    <w:p w14:paraId="54568B94" w14:textId="77777777" w:rsidR="009D7640" w:rsidRDefault="005D2FBD">
      <w:pPr>
        <w:pStyle w:val="Body"/>
        <w:spacing w:line="360" w:lineRule="auto"/>
        <w:jc w:val="both"/>
        <w:rPr>
          <w:rFonts w:ascii="Book Antiqua" w:eastAsia="Book Antiqua" w:hAnsi="Book Antiqua" w:cs="Book Antiqua"/>
        </w:rPr>
      </w:pPr>
      <w:r>
        <w:rPr>
          <w:rFonts w:ascii="Book Antiqua" w:hAnsi="Book Antiqua"/>
          <w:i/>
          <w:iCs/>
        </w:rPr>
        <w:t>F. nucleatum</w:t>
      </w:r>
      <w:r>
        <w:rPr>
          <w:rFonts w:ascii="Book Antiqua" w:hAnsi="Book Antiqua"/>
        </w:rPr>
        <w:t xml:space="preserve"> induces a drastic but temporary interferon response and prolonged deregulation of actin and its regulators from gastric cancer cells. A survey of clinical specimens showed that approximately one-third of gastric cancer patients are positive for </w:t>
      </w:r>
      <w:r>
        <w:rPr>
          <w:rFonts w:ascii="Book Antiqua" w:hAnsi="Book Antiqua"/>
          <w:i/>
          <w:iCs/>
        </w:rPr>
        <w:t>F. nucleatum</w:t>
      </w:r>
      <w:r>
        <w:rPr>
          <w:rFonts w:ascii="Book Antiqua" w:hAnsi="Book Antiqua"/>
        </w:rPr>
        <w:t xml:space="preserve">. Survival analysis showed that the combined colonization of </w:t>
      </w:r>
      <w:r>
        <w:rPr>
          <w:rFonts w:ascii="Book Antiqua" w:hAnsi="Book Antiqua"/>
          <w:i/>
          <w:iCs/>
          <w:lang w:val="es-ES_tradnl"/>
        </w:rPr>
        <w:t>Helicobacter pylori</w:t>
      </w:r>
      <w:r>
        <w:rPr>
          <w:rFonts w:ascii="Book Antiqua" w:hAnsi="Book Antiqua"/>
        </w:rPr>
        <w:t xml:space="preserve"> (</w:t>
      </w:r>
      <w:r>
        <w:rPr>
          <w:rFonts w:ascii="Book Antiqua" w:hAnsi="Book Antiqua"/>
          <w:i/>
          <w:iCs/>
        </w:rPr>
        <w:t>H. pylori</w:t>
      </w:r>
      <w:r>
        <w:rPr>
          <w:rFonts w:ascii="Book Antiqua" w:hAnsi="Book Antiqua"/>
        </w:rPr>
        <w:t xml:space="preserve">) and </w:t>
      </w:r>
      <w:r>
        <w:rPr>
          <w:rFonts w:ascii="Book Antiqua" w:hAnsi="Book Antiqua"/>
          <w:i/>
          <w:iCs/>
        </w:rPr>
        <w:t>F. nucleatum</w:t>
      </w:r>
      <w:r>
        <w:rPr>
          <w:rFonts w:ascii="Book Antiqua" w:hAnsi="Book Antiqua"/>
        </w:rPr>
        <w:t xml:space="preserve"> leads to poorer survival of late-stage patients.</w:t>
      </w:r>
    </w:p>
    <w:p w14:paraId="17358628" w14:textId="77777777" w:rsidR="009D7640" w:rsidRDefault="009D7640">
      <w:pPr>
        <w:pStyle w:val="Body"/>
        <w:spacing w:line="360" w:lineRule="auto"/>
        <w:jc w:val="both"/>
        <w:rPr>
          <w:rFonts w:ascii="Book Antiqua" w:eastAsia="Book Antiqua" w:hAnsi="Book Antiqua" w:cs="Book Antiqua"/>
        </w:rPr>
      </w:pPr>
    </w:p>
    <w:p w14:paraId="7B687AC1"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i/>
          <w:iCs/>
        </w:rPr>
        <w:t>Research conclusions</w:t>
      </w:r>
    </w:p>
    <w:p w14:paraId="723A303A"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The actin filament dynamic change caused by </w:t>
      </w:r>
      <w:r>
        <w:rPr>
          <w:rFonts w:ascii="Book Antiqua" w:hAnsi="Book Antiqua"/>
          <w:i/>
          <w:iCs/>
        </w:rPr>
        <w:t xml:space="preserve">F. nucleatum </w:t>
      </w:r>
      <w:r>
        <w:rPr>
          <w:rFonts w:ascii="Book Antiqua" w:hAnsi="Book Antiqua"/>
        </w:rPr>
        <w:t xml:space="preserve">colonization likely promotes cell mobility and cancer metastasis. This observation is correlated with the finding that </w:t>
      </w:r>
      <w:r>
        <w:rPr>
          <w:rFonts w:ascii="Book Antiqua" w:hAnsi="Book Antiqua"/>
          <w:i/>
          <w:iCs/>
        </w:rPr>
        <w:t xml:space="preserve">F. nucleatum </w:t>
      </w:r>
      <w:r>
        <w:rPr>
          <w:rFonts w:ascii="Book Antiqua" w:hAnsi="Book Antiqua"/>
        </w:rPr>
        <w:t xml:space="preserve">colonization leads to poor survival of </w:t>
      </w:r>
      <w:r>
        <w:rPr>
          <w:rFonts w:ascii="Book Antiqua" w:hAnsi="Book Antiqua"/>
          <w:i/>
          <w:iCs/>
        </w:rPr>
        <w:t>H. pylori-</w:t>
      </w:r>
      <w:r>
        <w:rPr>
          <w:rFonts w:ascii="Book Antiqua" w:hAnsi="Book Antiqua"/>
        </w:rPr>
        <w:t>positive late-stage patients.</w:t>
      </w:r>
    </w:p>
    <w:p w14:paraId="3D59137C" w14:textId="77777777" w:rsidR="009D7640" w:rsidRDefault="009D7640">
      <w:pPr>
        <w:pStyle w:val="Body"/>
        <w:spacing w:line="360" w:lineRule="auto"/>
        <w:jc w:val="both"/>
        <w:rPr>
          <w:rFonts w:ascii="Book Antiqua" w:eastAsia="Book Antiqua" w:hAnsi="Book Antiqua" w:cs="Book Antiqua"/>
        </w:rPr>
      </w:pPr>
    </w:p>
    <w:p w14:paraId="1D4D63FA"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i/>
          <w:iCs/>
        </w:rPr>
        <w:t>Research perspectives</w:t>
      </w:r>
    </w:p>
    <w:p w14:paraId="3D011ED3" w14:textId="77777777" w:rsidR="009D7640" w:rsidRDefault="005D2FBD">
      <w:pPr>
        <w:pStyle w:val="Body"/>
        <w:spacing w:line="360" w:lineRule="auto"/>
        <w:jc w:val="both"/>
        <w:rPr>
          <w:rFonts w:ascii="Book Antiqua" w:eastAsia="Book Antiqua" w:hAnsi="Book Antiqua" w:cs="Book Antiqua"/>
        </w:rPr>
      </w:pPr>
      <w:r>
        <w:rPr>
          <w:rFonts w:ascii="Book Antiqua" w:hAnsi="Book Antiqua"/>
          <w:i/>
          <w:iCs/>
        </w:rPr>
        <w:t>F. nucleatum</w:t>
      </w:r>
      <w:r>
        <w:rPr>
          <w:rFonts w:ascii="Book Antiqua" w:hAnsi="Book Antiqua"/>
        </w:rPr>
        <w:t xml:space="preserve"> colonization leads to poorer survival of gastrectomy-received patients. Our findings indicate the importance of tumor-associated microbiota to the progression of gastric cancer.</w:t>
      </w:r>
    </w:p>
    <w:p w14:paraId="6F08568C" w14:textId="77777777" w:rsidR="009D7640" w:rsidRDefault="009D7640">
      <w:pPr>
        <w:pStyle w:val="Body"/>
        <w:spacing w:line="360" w:lineRule="auto"/>
        <w:jc w:val="both"/>
        <w:rPr>
          <w:rFonts w:ascii="Book Antiqua" w:eastAsia="Book Antiqua" w:hAnsi="Book Antiqua" w:cs="Book Antiqua"/>
        </w:rPr>
      </w:pPr>
    </w:p>
    <w:p w14:paraId="2DED2728"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lang w:val="de-DE"/>
        </w:rPr>
        <w:t>REFERENCES</w:t>
      </w:r>
    </w:p>
    <w:p w14:paraId="7E03EB64"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lastRenderedPageBreak/>
        <w:t xml:space="preserve">1 </w:t>
      </w:r>
      <w:r>
        <w:rPr>
          <w:rFonts w:ascii="Book Antiqua" w:hAnsi="Book Antiqua"/>
          <w:b/>
          <w:bCs/>
          <w:lang w:val="de-DE"/>
        </w:rPr>
        <w:t>Shah MA</w:t>
      </w:r>
      <w:r>
        <w:rPr>
          <w:rFonts w:ascii="Book Antiqua" w:hAnsi="Book Antiqua"/>
        </w:rPr>
        <w:t xml:space="preserve">. Gastric cancer: The gastric microbiota - bacterial diversity and implications. </w:t>
      </w:r>
      <w:r>
        <w:rPr>
          <w:rFonts w:ascii="Book Antiqua" w:hAnsi="Book Antiqua"/>
          <w:i/>
          <w:iCs/>
          <w:lang w:val="nl-NL"/>
        </w:rPr>
        <w:t>Nat Rev Gastroenterol Hepatol</w:t>
      </w:r>
      <w:r>
        <w:rPr>
          <w:rFonts w:ascii="Book Antiqua" w:hAnsi="Book Antiqua"/>
        </w:rPr>
        <w:t xml:space="preserve"> 2017; </w:t>
      </w:r>
      <w:r>
        <w:rPr>
          <w:rFonts w:ascii="Book Antiqua" w:hAnsi="Book Antiqua"/>
          <w:b/>
          <w:bCs/>
        </w:rPr>
        <w:t>14</w:t>
      </w:r>
      <w:r>
        <w:rPr>
          <w:rFonts w:ascii="Book Antiqua" w:hAnsi="Book Antiqua"/>
          <w:lang w:val="pt-PT"/>
        </w:rPr>
        <w:t>: 692-693 [PMID: 29042691 DOI: 10.1038/nrgastro.2017.140]</w:t>
      </w:r>
    </w:p>
    <w:p w14:paraId="776A4E91"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2 </w:t>
      </w:r>
      <w:r>
        <w:rPr>
          <w:rFonts w:ascii="Book Antiqua" w:hAnsi="Book Antiqua"/>
          <w:b/>
          <w:bCs/>
        </w:rPr>
        <w:t>Holleczek B</w:t>
      </w:r>
      <w:r>
        <w:rPr>
          <w:rFonts w:ascii="Book Antiqua" w:hAnsi="Book Antiqua"/>
          <w:lang w:val="de-DE"/>
        </w:rPr>
        <w:t>, Sch</w:t>
      </w:r>
      <w:r>
        <w:rPr>
          <w:rFonts w:ascii="Book Antiqua" w:hAnsi="Book Antiqua"/>
        </w:rPr>
        <w:t xml:space="preserve">öttker B, Brenner H. Helicobacter pylori infection, chronic atrophic gastritis and risk of stomach and esophagus cancer: Results from the prospective population-based ESTHER cohort study. </w:t>
      </w:r>
      <w:r>
        <w:rPr>
          <w:rFonts w:ascii="Book Antiqua" w:hAnsi="Book Antiqua"/>
          <w:i/>
          <w:iCs/>
          <w:lang w:val="fr-FR"/>
        </w:rPr>
        <w:t>Int J Cancer</w:t>
      </w:r>
      <w:r>
        <w:rPr>
          <w:rFonts w:ascii="Book Antiqua" w:hAnsi="Book Antiqua"/>
        </w:rPr>
        <w:t xml:space="preserve"> 2020; </w:t>
      </w:r>
      <w:r>
        <w:rPr>
          <w:rFonts w:ascii="Book Antiqua" w:hAnsi="Book Antiqua"/>
          <w:b/>
          <w:bCs/>
        </w:rPr>
        <w:t>146</w:t>
      </w:r>
      <w:r>
        <w:rPr>
          <w:rFonts w:ascii="Book Antiqua" w:hAnsi="Book Antiqua"/>
          <w:lang w:val="pt-PT"/>
        </w:rPr>
        <w:t>: 2773-2783 [PMID: 31376284 DOI: 10.1002/ijc.32610]</w:t>
      </w:r>
    </w:p>
    <w:p w14:paraId="4454F89A"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3 </w:t>
      </w:r>
      <w:r>
        <w:rPr>
          <w:rFonts w:ascii="Book Antiqua" w:hAnsi="Book Antiqua"/>
          <w:b/>
          <w:bCs/>
        </w:rPr>
        <w:t>Yong X</w:t>
      </w:r>
      <w:r>
        <w:rPr>
          <w:rFonts w:ascii="Book Antiqua" w:hAnsi="Book Antiqua"/>
          <w:lang w:val="de-DE"/>
        </w:rPr>
        <w:t xml:space="preserve">, Tang B, Li BS, Xie R, Hu CJ, Luo G, Qin Y, Dong H, Yang SM. Helicobacter pylori virulence factor CagA promotes tumorigenesis of gastric cancer </w:t>
      </w:r>
      <w:r>
        <w:rPr>
          <w:rFonts w:ascii="Book Antiqua" w:hAnsi="Book Antiqua"/>
          <w:i/>
          <w:iCs/>
        </w:rPr>
        <w:t>via</w:t>
      </w:r>
      <w:r>
        <w:rPr>
          <w:rFonts w:ascii="Book Antiqua" w:hAnsi="Book Antiqua"/>
        </w:rPr>
        <w:t xml:space="preserve"> multiple signaling pathways. </w:t>
      </w:r>
      <w:r>
        <w:rPr>
          <w:rFonts w:ascii="Book Antiqua" w:hAnsi="Book Antiqua"/>
          <w:i/>
          <w:iCs/>
          <w:lang w:val="it-IT"/>
        </w:rPr>
        <w:t>Cell Commun Signal</w:t>
      </w:r>
      <w:r>
        <w:rPr>
          <w:rFonts w:ascii="Book Antiqua" w:hAnsi="Book Antiqua"/>
        </w:rPr>
        <w:t xml:space="preserve"> 2015; </w:t>
      </w:r>
      <w:r>
        <w:rPr>
          <w:rFonts w:ascii="Book Antiqua" w:hAnsi="Book Antiqua"/>
          <w:b/>
          <w:bCs/>
        </w:rPr>
        <w:t>13</w:t>
      </w:r>
      <w:r>
        <w:rPr>
          <w:rFonts w:ascii="Book Antiqua" w:hAnsi="Book Antiqua"/>
          <w:lang w:val="pt-PT"/>
        </w:rPr>
        <w:t>: 30 [PMID: 26160167 DOI: 10.1186/s12964-015-0111-0]</w:t>
      </w:r>
    </w:p>
    <w:p w14:paraId="0AD20364"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4 </w:t>
      </w:r>
      <w:r>
        <w:rPr>
          <w:rFonts w:ascii="Book Antiqua" w:hAnsi="Book Antiqua"/>
          <w:b/>
          <w:bCs/>
        </w:rPr>
        <w:t>Uemura N</w:t>
      </w:r>
      <w:r>
        <w:rPr>
          <w:rFonts w:ascii="Book Antiqua" w:hAnsi="Book Antiqua"/>
        </w:rPr>
        <w:t xml:space="preserve">, Okamoto S, Yamamoto S, Matsumura N, Yamaguchi S, Yamakido M, Taniyama K, Sasaki N, Schlemper RJ. Helicobacter pylori infection and the development of gastric cancer. </w:t>
      </w:r>
      <w:r>
        <w:rPr>
          <w:rFonts w:ascii="Book Antiqua" w:hAnsi="Book Antiqua"/>
          <w:i/>
          <w:iCs/>
        </w:rPr>
        <w:t>N Engl J Med</w:t>
      </w:r>
      <w:r>
        <w:rPr>
          <w:rFonts w:ascii="Book Antiqua" w:hAnsi="Book Antiqua"/>
        </w:rPr>
        <w:t xml:space="preserve"> 2001; </w:t>
      </w:r>
      <w:r>
        <w:rPr>
          <w:rFonts w:ascii="Book Antiqua" w:hAnsi="Book Antiqua"/>
          <w:b/>
          <w:bCs/>
          <w:lang w:val="ru-RU"/>
        </w:rPr>
        <w:t>345</w:t>
      </w:r>
      <w:r>
        <w:rPr>
          <w:rFonts w:ascii="Book Antiqua" w:hAnsi="Book Antiqua"/>
          <w:lang w:val="pt-PT"/>
        </w:rPr>
        <w:t>: 784-789 [PMID: 11556297 DOI: 10.1056/NEJMoa001999]</w:t>
      </w:r>
    </w:p>
    <w:p w14:paraId="35D8C5D5"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5 </w:t>
      </w:r>
      <w:r>
        <w:rPr>
          <w:rFonts w:ascii="Book Antiqua" w:hAnsi="Book Antiqua"/>
          <w:b/>
          <w:bCs/>
          <w:lang w:val="pt-PT"/>
        </w:rPr>
        <w:t>Ferreira RM</w:t>
      </w:r>
      <w:r>
        <w:rPr>
          <w:rFonts w:ascii="Book Antiqua" w:hAnsi="Book Antiqua"/>
          <w:lang w:val="pt-PT"/>
        </w:rPr>
        <w:t xml:space="preserve">, Pereira-Marques J, Pinto-Ribeiro I, Costa JL, Carneiro F, Machado JC, Figueiredo C. Gastric microbial community profiling reveals a dysbiotic cancer-associated microbiota. </w:t>
      </w:r>
      <w:r>
        <w:rPr>
          <w:rFonts w:ascii="Book Antiqua" w:hAnsi="Book Antiqua"/>
          <w:i/>
          <w:iCs/>
        </w:rPr>
        <w:t>Gut</w:t>
      </w:r>
      <w:r>
        <w:rPr>
          <w:rFonts w:ascii="Book Antiqua" w:hAnsi="Book Antiqua"/>
        </w:rPr>
        <w:t xml:space="preserve"> 2018; </w:t>
      </w:r>
      <w:r>
        <w:rPr>
          <w:rFonts w:ascii="Book Antiqua" w:hAnsi="Book Antiqua"/>
          <w:b/>
          <w:bCs/>
        </w:rPr>
        <w:t>67</w:t>
      </w:r>
      <w:r>
        <w:rPr>
          <w:rFonts w:ascii="Book Antiqua" w:hAnsi="Book Antiqua"/>
          <w:lang w:val="pt-PT"/>
        </w:rPr>
        <w:t>: 226-236 [PMID: 29102920 DOI: 10.1136/gutjnl-2017-314205]</w:t>
      </w:r>
    </w:p>
    <w:p w14:paraId="582A4030"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6 </w:t>
      </w:r>
      <w:r>
        <w:rPr>
          <w:rFonts w:ascii="Book Antiqua" w:hAnsi="Book Antiqua"/>
          <w:b/>
          <w:bCs/>
        </w:rPr>
        <w:t>Liu X</w:t>
      </w:r>
      <w:r>
        <w:rPr>
          <w:rFonts w:ascii="Book Antiqua" w:hAnsi="Book Antiqua"/>
        </w:rPr>
        <w:t xml:space="preserve">, Shao L, Liu X, Ji F, Mei Y, Cheng Y, Liu F, Yan C, Li L, Ling Z. Alterations of gastric mucosal microbiota across different stomach microhabitats in a cohort of 276 patients with gastric cancer. </w:t>
      </w:r>
      <w:r>
        <w:rPr>
          <w:rFonts w:ascii="Book Antiqua" w:hAnsi="Book Antiqua"/>
          <w:i/>
          <w:iCs/>
        </w:rPr>
        <w:t>EBioMedicine</w:t>
      </w:r>
      <w:r>
        <w:rPr>
          <w:rFonts w:ascii="Book Antiqua" w:hAnsi="Book Antiqua"/>
        </w:rPr>
        <w:t xml:space="preserve"> 2019; </w:t>
      </w:r>
      <w:r>
        <w:rPr>
          <w:rFonts w:ascii="Book Antiqua" w:hAnsi="Book Antiqua"/>
          <w:b/>
          <w:bCs/>
        </w:rPr>
        <w:t>40</w:t>
      </w:r>
      <w:r>
        <w:rPr>
          <w:rFonts w:ascii="Book Antiqua" w:hAnsi="Book Antiqua"/>
          <w:lang w:val="pt-PT"/>
        </w:rPr>
        <w:t>: 336-348 [PMID: 30584008 DOI: 10.1016/j.ebiom.2018.12.034]</w:t>
      </w:r>
    </w:p>
    <w:p w14:paraId="67ED5A09"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7 </w:t>
      </w:r>
      <w:r>
        <w:rPr>
          <w:rFonts w:ascii="Book Antiqua" w:hAnsi="Book Antiqua"/>
          <w:b/>
          <w:bCs/>
          <w:lang w:val="es-ES_tradnl"/>
        </w:rPr>
        <w:t>Espinoza JL</w:t>
      </w:r>
      <w:r>
        <w:rPr>
          <w:rFonts w:ascii="Book Antiqua" w:hAnsi="Book Antiqua"/>
        </w:rPr>
        <w:t xml:space="preserve">, Matsumoto A, Tanaka H, Matsumura I. Gastric microbiota: An emerging player in Helicobacter pylori-induced gastric malignancies. </w:t>
      </w:r>
      <w:r>
        <w:rPr>
          <w:rFonts w:ascii="Book Antiqua" w:hAnsi="Book Antiqua"/>
          <w:i/>
          <w:iCs/>
        </w:rPr>
        <w:t>Cancer Lett</w:t>
      </w:r>
      <w:r>
        <w:rPr>
          <w:rFonts w:ascii="Book Antiqua" w:hAnsi="Book Antiqua"/>
        </w:rPr>
        <w:t xml:space="preserve"> 2018; </w:t>
      </w:r>
      <w:r>
        <w:rPr>
          <w:rFonts w:ascii="Book Antiqua" w:hAnsi="Book Antiqua"/>
          <w:b/>
          <w:bCs/>
        </w:rPr>
        <w:t>414</w:t>
      </w:r>
      <w:r>
        <w:rPr>
          <w:rFonts w:ascii="Book Antiqua" w:hAnsi="Book Antiqua"/>
        </w:rPr>
        <w:t>: 147-152 [PMID: 29138097 DOI: 10.1016/j.canlet.2017.11.009]</w:t>
      </w:r>
    </w:p>
    <w:p w14:paraId="17A3FAFE"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8 </w:t>
      </w:r>
      <w:r>
        <w:rPr>
          <w:rFonts w:ascii="Book Antiqua" w:hAnsi="Book Antiqua"/>
          <w:b/>
          <w:bCs/>
        </w:rPr>
        <w:t>Mima K</w:t>
      </w:r>
      <w:r>
        <w:rPr>
          <w:rFonts w:ascii="Book Antiqua" w:hAnsi="Book Antiqua"/>
        </w:rPr>
        <w:t xml:space="preserve">, Nishihara R, Qian ZR, Cao Y, Sukawa Y, Nowak JA, Yang J, Dou R, Masugi Y, Song M, Kostic AD, Giannakis M, Bullman S, Milner DA, Baba H, Giovannucci EL, Garraway LA, Freeman GJ, Dranoff G, Garrett WS, Huttenhower C, Meyerson M, Meyerhardt JA, Chan AT, Fuchs CS, Ogino S. Fusobacterium nucleatum in colorectal </w:t>
      </w:r>
      <w:r>
        <w:rPr>
          <w:rFonts w:ascii="Book Antiqua" w:hAnsi="Book Antiqua"/>
        </w:rPr>
        <w:lastRenderedPageBreak/>
        <w:t xml:space="preserve">carcinoma tissue and patient prognosis. </w:t>
      </w:r>
      <w:r>
        <w:rPr>
          <w:rFonts w:ascii="Book Antiqua" w:hAnsi="Book Antiqua"/>
          <w:i/>
          <w:iCs/>
        </w:rPr>
        <w:t>Gut</w:t>
      </w:r>
      <w:r>
        <w:rPr>
          <w:rFonts w:ascii="Book Antiqua" w:hAnsi="Book Antiqua"/>
        </w:rPr>
        <w:t xml:space="preserve"> 2016; </w:t>
      </w:r>
      <w:r>
        <w:rPr>
          <w:rFonts w:ascii="Book Antiqua" w:hAnsi="Book Antiqua"/>
          <w:b/>
          <w:bCs/>
        </w:rPr>
        <w:t>65</w:t>
      </w:r>
      <w:r>
        <w:rPr>
          <w:rFonts w:ascii="Book Antiqua" w:hAnsi="Book Antiqua"/>
          <w:lang w:val="pt-PT"/>
        </w:rPr>
        <w:t>: 1973-1980 [PMID: 26311717 DOI: 10.1136/gutjnl-2015-310101]</w:t>
      </w:r>
    </w:p>
    <w:p w14:paraId="08E08F16"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9 </w:t>
      </w:r>
      <w:r>
        <w:rPr>
          <w:rFonts w:ascii="Book Antiqua" w:hAnsi="Book Antiqua"/>
          <w:b/>
          <w:bCs/>
        </w:rPr>
        <w:t>Castellarin M</w:t>
      </w:r>
      <w:r>
        <w:rPr>
          <w:rFonts w:ascii="Book Antiqua" w:hAnsi="Book Antiqua"/>
          <w:lang w:val="it-IT"/>
        </w:rPr>
        <w:t xml:space="preserve">, Warren RL, Freeman JD, Dreolini L, Krzywinski M, Strauss J, Barnes R, Watson P, Allen-Vercoe E, Moore RA, Holt RA. Fusobacterium nucleatum infection is prevalent in human colorectal carcinoma. </w:t>
      </w:r>
      <w:r>
        <w:rPr>
          <w:rFonts w:ascii="Book Antiqua" w:hAnsi="Book Antiqua"/>
          <w:i/>
          <w:iCs/>
          <w:lang w:val="it-IT"/>
        </w:rPr>
        <w:t>Genome Res</w:t>
      </w:r>
      <w:r>
        <w:rPr>
          <w:rFonts w:ascii="Book Antiqua" w:hAnsi="Book Antiqua"/>
        </w:rPr>
        <w:t xml:space="preserve"> 2012; </w:t>
      </w:r>
      <w:r>
        <w:rPr>
          <w:rFonts w:ascii="Book Antiqua" w:hAnsi="Book Antiqua"/>
          <w:b/>
          <w:bCs/>
        </w:rPr>
        <w:t>22</w:t>
      </w:r>
      <w:r>
        <w:rPr>
          <w:rFonts w:ascii="Book Antiqua" w:hAnsi="Book Antiqua"/>
          <w:lang w:val="pt-PT"/>
        </w:rPr>
        <w:t>: 299-306 [PMID: 22009989 DOI: 10.1101/gr.126516.111]</w:t>
      </w:r>
    </w:p>
    <w:p w14:paraId="29DDE3EF"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10 </w:t>
      </w:r>
      <w:r>
        <w:rPr>
          <w:rFonts w:ascii="Book Antiqua" w:hAnsi="Book Antiqua"/>
          <w:b/>
          <w:bCs/>
        </w:rPr>
        <w:t>Oh HJ</w:t>
      </w:r>
      <w:r>
        <w:rPr>
          <w:rFonts w:ascii="Book Antiqua" w:hAnsi="Book Antiqua"/>
        </w:rPr>
        <w:t xml:space="preserve">, Kim JH, Bae JM, Kim HJ, Cho NY, Kang GH. Prognostic Impact of Fusobacterium nucleatum Depends on Combined Tumor Location and Microsatellite Instability Status in Stage II/III Colorectal Cancers Treated with Adjuvant Chemotherapy. </w:t>
      </w:r>
      <w:r>
        <w:rPr>
          <w:rFonts w:ascii="Book Antiqua" w:hAnsi="Book Antiqua"/>
          <w:i/>
          <w:iCs/>
        </w:rPr>
        <w:t>J Pathol Transl Med</w:t>
      </w:r>
      <w:r>
        <w:rPr>
          <w:rFonts w:ascii="Book Antiqua" w:hAnsi="Book Antiqua"/>
        </w:rPr>
        <w:t xml:space="preserve"> 2019; </w:t>
      </w:r>
      <w:r>
        <w:rPr>
          <w:rFonts w:ascii="Book Antiqua" w:hAnsi="Book Antiqua"/>
          <w:b/>
          <w:bCs/>
        </w:rPr>
        <w:t>53</w:t>
      </w:r>
      <w:r>
        <w:rPr>
          <w:rFonts w:ascii="Book Antiqua" w:hAnsi="Book Antiqua"/>
          <w:lang w:val="pt-PT"/>
        </w:rPr>
        <w:t>: 40-49 [PMID: 30586952 DOI: 10.4132/jptm.2018.11.29]</w:t>
      </w:r>
    </w:p>
    <w:p w14:paraId="407E105B"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11 </w:t>
      </w:r>
      <w:r>
        <w:rPr>
          <w:rFonts w:ascii="Book Antiqua" w:hAnsi="Book Antiqua"/>
          <w:b/>
          <w:bCs/>
          <w:lang w:val="pt-PT"/>
        </w:rPr>
        <w:t>Yoshida Y</w:t>
      </w:r>
      <w:r>
        <w:rPr>
          <w:rFonts w:ascii="Book Antiqua" w:hAnsi="Book Antiqua"/>
        </w:rPr>
        <w:t xml:space="preserve">, Suwabe K, Nagano K, Kezuka Y, Kato H, Yoshimura F. Identification and enzymic analysis of a novel protein associated with production of hydrogen sulfide and L-serine from L-cysteine in Fusobacterium nucleatum subsp. nucleatum ATCC 25586. </w:t>
      </w:r>
      <w:r>
        <w:rPr>
          <w:rFonts w:ascii="Book Antiqua" w:hAnsi="Book Antiqua"/>
          <w:i/>
          <w:iCs/>
        </w:rPr>
        <w:t>Microbiology (Reading)</w:t>
      </w:r>
      <w:r>
        <w:rPr>
          <w:rFonts w:ascii="Book Antiqua" w:hAnsi="Book Antiqua"/>
        </w:rPr>
        <w:t xml:space="preserve"> 2011; </w:t>
      </w:r>
      <w:r>
        <w:rPr>
          <w:rFonts w:ascii="Book Antiqua" w:hAnsi="Book Antiqua"/>
          <w:b/>
          <w:bCs/>
        </w:rPr>
        <w:t>157</w:t>
      </w:r>
      <w:r>
        <w:rPr>
          <w:rFonts w:ascii="Book Antiqua" w:hAnsi="Book Antiqua"/>
          <w:lang w:val="pt-PT"/>
        </w:rPr>
        <w:t>: 2164-2171 [PMID: 21493682 DOI: 10.1099/mic.0.048934-0]</w:t>
      </w:r>
    </w:p>
    <w:p w14:paraId="3F46464E"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12 </w:t>
      </w:r>
      <w:r>
        <w:rPr>
          <w:rFonts w:ascii="Book Antiqua" w:hAnsi="Book Antiqua"/>
          <w:b/>
          <w:bCs/>
          <w:lang w:val="de-DE"/>
        </w:rPr>
        <w:t>Chen Y</w:t>
      </w:r>
      <w:r>
        <w:rPr>
          <w:rFonts w:ascii="Book Antiqua" w:hAnsi="Book Antiqua"/>
        </w:rPr>
        <w:t xml:space="preserve">, Peng Y, Yu J, Chen T, Wu Y, Shi L, Li Q, Wu J, Fu X. Invasive Fusobacterium nucleatum activates beta-catenin signaling in colorectal cancer </w:t>
      </w:r>
      <w:r>
        <w:rPr>
          <w:rFonts w:ascii="Book Antiqua" w:hAnsi="Book Antiqua"/>
          <w:i/>
          <w:iCs/>
        </w:rPr>
        <w:t>via</w:t>
      </w:r>
      <w:r>
        <w:rPr>
          <w:rFonts w:ascii="Book Antiqua" w:hAnsi="Book Antiqua"/>
        </w:rPr>
        <w:t xml:space="preserve"> a TLR4/P-PAK1 cascade. </w:t>
      </w:r>
      <w:r>
        <w:rPr>
          <w:rFonts w:ascii="Book Antiqua" w:hAnsi="Book Antiqua"/>
          <w:i/>
          <w:iCs/>
        </w:rPr>
        <w:t>Oncotarget</w:t>
      </w:r>
      <w:r>
        <w:rPr>
          <w:rFonts w:ascii="Book Antiqua" w:hAnsi="Book Antiqua"/>
        </w:rPr>
        <w:t xml:space="preserve"> 2017; </w:t>
      </w:r>
      <w:r>
        <w:rPr>
          <w:rFonts w:ascii="Book Antiqua" w:hAnsi="Book Antiqua"/>
          <w:b/>
          <w:bCs/>
        </w:rPr>
        <w:t>8</w:t>
      </w:r>
      <w:r>
        <w:rPr>
          <w:rFonts w:ascii="Book Antiqua" w:hAnsi="Book Antiqua"/>
          <w:lang w:val="pt-PT"/>
        </w:rPr>
        <w:t>: 31802-31814 [PMID: 28423670 DOI: 10.18632/oncotarget.15992]</w:t>
      </w:r>
    </w:p>
    <w:p w14:paraId="0603F09C"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13 </w:t>
      </w:r>
      <w:r>
        <w:rPr>
          <w:rFonts w:ascii="Book Antiqua" w:hAnsi="Book Antiqua"/>
          <w:b/>
          <w:bCs/>
          <w:lang w:val="de-DE"/>
        </w:rPr>
        <w:t>Rubinstein MR</w:t>
      </w:r>
      <w:r>
        <w:rPr>
          <w:rFonts w:ascii="Book Antiqua" w:hAnsi="Book Antiqua"/>
        </w:rPr>
        <w:t xml:space="preserve">, Baik JE, Lagana SM, Han RP, Raab WJ, Sahoo D, Dalerba P, Wang TC, Han YW. </w:t>
      </w:r>
      <w:r>
        <w:rPr>
          <w:rFonts w:ascii="Book Antiqua" w:hAnsi="Book Antiqua"/>
          <w:i/>
          <w:iCs/>
        </w:rPr>
        <w:t>Fusobacterium nucleatum</w:t>
      </w:r>
      <w:r>
        <w:rPr>
          <w:rFonts w:ascii="Book Antiqua" w:hAnsi="Book Antiqua"/>
        </w:rPr>
        <w:t xml:space="preserve"> promotes colorectal cancer by inducing Wnt/β-catenin modulator Annexin A1. </w:t>
      </w:r>
      <w:r>
        <w:rPr>
          <w:rFonts w:ascii="Book Antiqua" w:hAnsi="Book Antiqua"/>
          <w:i/>
          <w:iCs/>
          <w:lang w:val="pt-PT"/>
        </w:rPr>
        <w:t>EMBO Rep</w:t>
      </w:r>
      <w:r>
        <w:rPr>
          <w:rFonts w:ascii="Book Antiqua" w:hAnsi="Book Antiqua"/>
        </w:rPr>
        <w:t xml:space="preserve"> 2019; </w:t>
      </w:r>
      <w:r>
        <w:rPr>
          <w:rFonts w:ascii="Book Antiqua" w:hAnsi="Book Antiqua"/>
          <w:b/>
          <w:bCs/>
        </w:rPr>
        <w:t>20</w:t>
      </w:r>
      <w:r>
        <w:rPr>
          <w:rFonts w:ascii="Book Antiqua" w:hAnsi="Book Antiqua"/>
          <w:lang w:val="pt-PT"/>
        </w:rPr>
        <w:t xml:space="preserve"> [PMID: 30833345 DOI: 10.15252/embr.201847638]</w:t>
      </w:r>
    </w:p>
    <w:p w14:paraId="60325514"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14 </w:t>
      </w:r>
      <w:r>
        <w:rPr>
          <w:rFonts w:ascii="Book Antiqua" w:hAnsi="Book Antiqua"/>
          <w:b/>
          <w:bCs/>
          <w:lang w:val="de-DE"/>
        </w:rPr>
        <w:t>Chen Y</w:t>
      </w:r>
      <w:r>
        <w:rPr>
          <w:rFonts w:ascii="Book Antiqua" w:hAnsi="Book Antiqua"/>
        </w:rPr>
        <w:t xml:space="preserve">, Lu Y, Ke Y, Li Y. Prognostic impact of the Fusobacterium nucleatum status in colorectal cancers. </w:t>
      </w:r>
      <w:r>
        <w:rPr>
          <w:rFonts w:ascii="Book Antiqua" w:hAnsi="Book Antiqua"/>
          <w:i/>
          <w:iCs/>
          <w:lang w:val="it-IT"/>
        </w:rPr>
        <w:t>Medicine (Baltimore)</w:t>
      </w:r>
      <w:r>
        <w:rPr>
          <w:rFonts w:ascii="Book Antiqua" w:hAnsi="Book Antiqua"/>
        </w:rPr>
        <w:t xml:space="preserve"> 2019; </w:t>
      </w:r>
      <w:r>
        <w:rPr>
          <w:rFonts w:ascii="Book Antiqua" w:hAnsi="Book Antiqua"/>
          <w:b/>
          <w:bCs/>
        </w:rPr>
        <w:t>98</w:t>
      </w:r>
      <w:r>
        <w:rPr>
          <w:rFonts w:ascii="Book Antiqua" w:hAnsi="Book Antiqua"/>
          <w:lang w:val="pt-PT"/>
        </w:rPr>
        <w:t>: e17221 [PMID: 31574832 DOI: 10.1097/MD.0000000000017221]</w:t>
      </w:r>
    </w:p>
    <w:p w14:paraId="05F6DA41"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15 </w:t>
      </w:r>
      <w:r>
        <w:rPr>
          <w:rFonts w:ascii="Book Antiqua" w:hAnsi="Book Antiqua"/>
          <w:b/>
          <w:bCs/>
        </w:rPr>
        <w:t>Wong SH</w:t>
      </w:r>
      <w:r>
        <w:rPr>
          <w:rFonts w:ascii="Book Antiqua" w:hAnsi="Book Antiqua"/>
          <w:lang w:val="nl-NL"/>
        </w:rPr>
        <w:t xml:space="preserve">, Kwong TNY, Chow TC, Luk AKC, Dai RZW, Nakatsu G, Lam TYT, Zhang L, Wu JCY, Chan FKL, Ng SSM, Wong MCS, Ng SC, Wu WKK, Yu J, Sung JJY. Quantitation of faecal </w:t>
      </w:r>
      <w:r>
        <w:rPr>
          <w:rFonts w:ascii="Book Antiqua" w:hAnsi="Book Antiqua"/>
          <w:i/>
          <w:iCs/>
          <w:lang w:val="es-ES_tradnl"/>
        </w:rPr>
        <w:t>Fusobacterium</w:t>
      </w:r>
      <w:r>
        <w:rPr>
          <w:rFonts w:ascii="Book Antiqua" w:hAnsi="Book Antiqua"/>
        </w:rPr>
        <w:t xml:space="preserve"> improves faecal immunochemical test in detecting </w:t>
      </w:r>
      <w:r>
        <w:rPr>
          <w:rFonts w:ascii="Book Antiqua" w:hAnsi="Book Antiqua"/>
        </w:rPr>
        <w:lastRenderedPageBreak/>
        <w:t xml:space="preserve">advanced colorectal neoplasia. </w:t>
      </w:r>
      <w:r>
        <w:rPr>
          <w:rFonts w:ascii="Book Antiqua" w:hAnsi="Book Antiqua"/>
          <w:i/>
          <w:iCs/>
        </w:rPr>
        <w:t>Gut</w:t>
      </w:r>
      <w:r>
        <w:rPr>
          <w:rFonts w:ascii="Book Antiqua" w:hAnsi="Book Antiqua"/>
        </w:rPr>
        <w:t xml:space="preserve"> 2017; </w:t>
      </w:r>
      <w:r>
        <w:rPr>
          <w:rFonts w:ascii="Book Antiqua" w:hAnsi="Book Antiqua"/>
          <w:b/>
          <w:bCs/>
        </w:rPr>
        <w:t>66</w:t>
      </w:r>
      <w:r>
        <w:rPr>
          <w:rFonts w:ascii="Book Antiqua" w:hAnsi="Book Antiqua"/>
          <w:lang w:val="pt-PT"/>
        </w:rPr>
        <w:t>: 1441-1448 [PMID: 27797940 DOI: 10.1136/gutjnl-2016-312766]</w:t>
      </w:r>
    </w:p>
    <w:p w14:paraId="6A1F97FF"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16 </w:t>
      </w:r>
      <w:r>
        <w:rPr>
          <w:rFonts w:ascii="Book Antiqua" w:hAnsi="Book Antiqua"/>
          <w:b/>
          <w:bCs/>
        </w:rPr>
        <w:t>Kapatral V</w:t>
      </w:r>
      <w:r>
        <w:rPr>
          <w:rFonts w:ascii="Book Antiqua" w:hAnsi="Book Antiqua"/>
          <w:lang w:val="de-DE"/>
        </w:rPr>
        <w:t xml:space="preserve">, Anderson I, Ivanova N, Reznik G, Los T, Lykidis A, Bhattacharyya A, Bartman A, Gardner W, Grechkin G, Zhu L, Vasieva O, Chu L, Kogan Y, Chaga O, Goltsman E, Bernal A, Larsen N, D'Souza M, Walunas T, Pusch G, Haselkorn R, Fonstein M, Kyrpides N, Overbeek R. Genome sequence and analysis of the oral bacterium Fusobacterium nucleatum strain ATCC 25586. </w:t>
      </w:r>
      <w:r>
        <w:rPr>
          <w:rFonts w:ascii="Book Antiqua" w:hAnsi="Book Antiqua"/>
          <w:i/>
          <w:iCs/>
        </w:rPr>
        <w:t>J Bacteriol</w:t>
      </w:r>
      <w:r>
        <w:rPr>
          <w:rFonts w:ascii="Book Antiqua" w:hAnsi="Book Antiqua"/>
        </w:rPr>
        <w:t xml:space="preserve"> 2002; </w:t>
      </w:r>
      <w:r>
        <w:rPr>
          <w:rFonts w:ascii="Book Antiqua" w:hAnsi="Book Antiqua"/>
          <w:b/>
          <w:bCs/>
        </w:rPr>
        <w:t>184</w:t>
      </w:r>
      <w:r>
        <w:rPr>
          <w:rFonts w:ascii="Book Antiqua" w:hAnsi="Book Antiqua"/>
        </w:rPr>
        <w:t>: 2005-2018 [PMID: 11889109 DOI: 10.1128/JB.184.7.2005-2018.2002]</w:t>
      </w:r>
    </w:p>
    <w:p w14:paraId="59170E2B"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17 </w:t>
      </w:r>
      <w:r>
        <w:rPr>
          <w:rFonts w:ascii="Book Antiqua" w:hAnsi="Book Antiqua"/>
          <w:b/>
          <w:bCs/>
          <w:lang w:val="de-DE"/>
        </w:rPr>
        <w:t>Hsieh YY</w:t>
      </w:r>
      <w:r>
        <w:rPr>
          <w:rFonts w:ascii="Book Antiqua" w:hAnsi="Book Antiqua"/>
        </w:rPr>
        <w:t xml:space="preserve">, Tung SY, Pan HY, Yen CW, Xu HW, Lin YJ, Deng YF, Hsu WT, Wu CS, Li C. Increased Abundance of Clostridium and Fusobacterium in Gastric Microbiota of Patients with Gastric Cancer in Taiwan. </w:t>
      </w:r>
      <w:r>
        <w:rPr>
          <w:rFonts w:ascii="Book Antiqua" w:hAnsi="Book Antiqua"/>
          <w:i/>
          <w:iCs/>
          <w:lang w:val="de-DE"/>
        </w:rPr>
        <w:t>Sci Rep</w:t>
      </w:r>
      <w:r>
        <w:rPr>
          <w:rFonts w:ascii="Book Antiqua" w:hAnsi="Book Antiqua"/>
        </w:rPr>
        <w:t xml:space="preserve"> 2018; </w:t>
      </w:r>
      <w:r>
        <w:rPr>
          <w:rFonts w:ascii="Book Antiqua" w:hAnsi="Book Antiqua"/>
          <w:b/>
          <w:bCs/>
        </w:rPr>
        <w:t>8</w:t>
      </w:r>
      <w:r>
        <w:rPr>
          <w:rFonts w:ascii="Book Antiqua" w:hAnsi="Book Antiqua"/>
          <w:lang w:val="pt-PT"/>
        </w:rPr>
        <w:t>: 158 [PMID: 29317709 DOI: 10.1038/s41598-017-18596-0]</w:t>
      </w:r>
    </w:p>
    <w:p w14:paraId="64875D1D"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18 </w:t>
      </w:r>
      <w:r>
        <w:rPr>
          <w:rFonts w:ascii="Book Antiqua" w:hAnsi="Book Antiqua"/>
          <w:b/>
          <w:bCs/>
          <w:lang w:val="it-IT"/>
        </w:rPr>
        <w:t>Schoggins JW</w:t>
      </w:r>
      <w:r>
        <w:rPr>
          <w:rFonts w:ascii="Book Antiqua" w:hAnsi="Book Antiqua"/>
        </w:rPr>
        <w:t xml:space="preserve">. Interferon-Stimulated Genes: What Do They All Do? </w:t>
      </w:r>
      <w:r>
        <w:rPr>
          <w:rFonts w:ascii="Book Antiqua" w:hAnsi="Book Antiqua"/>
          <w:i/>
          <w:iCs/>
        </w:rPr>
        <w:t>Annu Rev Virol</w:t>
      </w:r>
      <w:r>
        <w:rPr>
          <w:rFonts w:ascii="Book Antiqua" w:hAnsi="Book Antiqua"/>
        </w:rPr>
        <w:t xml:space="preserve"> 2019; </w:t>
      </w:r>
      <w:r>
        <w:rPr>
          <w:rFonts w:ascii="Book Antiqua" w:hAnsi="Book Antiqua"/>
          <w:b/>
          <w:bCs/>
        </w:rPr>
        <w:t>6</w:t>
      </w:r>
      <w:r>
        <w:rPr>
          <w:rFonts w:ascii="Book Antiqua" w:hAnsi="Book Antiqua"/>
        </w:rPr>
        <w:t>: 567-584 [PMID: 31283436 DOI: 10.1146/annurev-virology-092818-015756]</w:t>
      </w:r>
    </w:p>
    <w:p w14:paraId="380C050A"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19 </w:t>
      </w:r>
      <w:r>
        <w:rPr>
          <w:rFonts w:ascii="Book Antiqua" w:hAnsi="Book Antiqua"/>
          <w:b/>
          <w:bCs/>
          <w:lang w:val="de-DE"/>
        </w:rPr>
        <w:t>Chen M</w:t>
      </w:r>
      <w:r>
        <w:rPr>
          <w:rFonts w:ascii="Book Antiqua" w:hAnsi="Book Antiqua"/>
        </w:rPr>
        <w:t xml:space="preserve">, Meng Q, Qin Y, Liang P, Tan P, He L, Zhou Y, Chen Y, Huang J, Wang RF, Cui J. TRIM14 Inhibits cGAS Degradation Mediated by Selective Autophagy Receptor p62 to Promote Innate Immune Responses. </w:t>
      </w:r>
      <w:r>
        <w:rPr>
          <w:rFonts w:ascii="Book Antiqua" w:hAnsi="Book Antiqua"/>
          <w:i/>
          <w:iCs/>
          <w:lang w:val="it-IT"/>
        </w:rPr>
        <w:t>Mol Cell</w:t>
      </w:r>
      <w:r>
        <w:rPr>
          <w:rFonts w:ascii="Book Antiqua" w:hAnsi="Book Antiqua"/>
        </w:rPr>
        <w:t xml:space="preserve"> 2016; </w:t>
      </w:r>
      <w:r>
        <w:rPr>
          <w:rFonts w:ascii="Book Antiqua" w:hAnsi="Book Antiqua"/>
          <w:b/>
          <w:bCs/>
        </w:rPr>
        <w:t>64</w:t>
      </w:r>
      <w:r>
        <w:rPr>
          <w:rFonts w:ascii="Book Antiqua" w:hAnsi="Book Antiqua"/>
          <w:lang w:val="pt-PT"/>
        </w:rPr>
        <w:t>: 105-119 [PMID: 27666593 DOI: 10.1016/j.molcel.2016.08.025]</w:t>
      </w:r>
    </w:p>
    <w:p w14:paraId="402A32DD"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20 </w:t>
      </w:r>
      <w:r>
        <w:rPr>
          <w:rFonts w:ascii="Book Antiqua" w:hAnsi="Book Antiqua"/>
          <w:b/>
          <w:bCs/>
        </w:rPr>
        <w:t>Tan P</w:t>
      </w:r>
      <w:r>
        <w:rPr>
          <w:rFonts w:ascii="Book Antiqua" w:hAnsi="Book Antiqua"/>
        </w:rPr>
        <w:t xml:space="preserve">, He L, Cui J, Qian C, Cao X, Lin M, Zhu Q, Li Y, Xing C, Yu X, Wang HY, Wang RF. Assembly of the WHIP-TRIM14-PPP6C Mitochondrial Complex Promotes RIG-I-Mediated Antiviral Signaling. </w:t>
      </w:r>
      <w:r>
        <w:rPr>
          <w:rFonts w:ascii="Book Antiqua" w:hAnsi="Book Antiqua"/>
          <w:i/>
          <w:iCs/>
          <w:lang w:val="it-IT"/>
        </w:rPr>
        <w:t>Mol Cell</w:t>
      </w:r>
      <w:r>
        <w:rPr>
          <w:rFonts w:ascii="Book Antiqua" w:hAnsi="Book Antiqua"/>
        </w:rPr>
        <w:t xml:space="preserve"> 2017; </w:t>
      </w:r>
      <w:r>
        <w:rPr>
          <w:rFonts w:ascii="Book Antiqua" w:hAnsi="Book Antiqua"/>
          <w:b/>
          <w:bCs/>
        </w:rPr>
        <w:t>68</w:t>
      </w:r>
      <w:r>
        <w:rPr>
          <w:rFonts w:ascii="Book Antiqua" w:hAnsi="Book Antiqua"/>
          <w:lang w:val="pt-PT"/>
        </w:rPr>
        <w:t>: 293-307.e5 [PMID: 29053956 DOI: 10.1016/j.molcel.2017.09.035]</w:t>
      </w:r>
    </w:p>
    <w:p w14:paraId="2DEE2725"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21 </w:t>
      </w:r>
      <w:r>
        <w:rPr>
          <w:rFonts w:ascii="Book Antiqua" w:hAnsi="Book Antiqua"/>
          <w:b/>
          <w:bCs/>
          <w:lang w:val="pt-PT"/>
        </w:rPr>
        <w:t>Zhao C</w:t>
      </w:r>
      <w:r>
        <w:rPr>
          <w:rFonts w:ascii="Book Antiqua" w:hAnsi="Book Antiqua"/>
        </w:rPr>
        <w:t xml:space="preserve">, Collins MN, Hsiang TY, Krug RM. Interferon-induced ISG15 pathway: an ongoing virus-host battle. </w:t>
      </w:r>
      <w:r>
        <w:rPr>
          <w:rFonts w:ascii="Book Antiqua" w:hAnsi="Book Antiqua"/>
          <w:i/>
          <w:iCs/>
        </w:rPr>
        <w:t>Trends Microbiol</w:t>
      </w:r>
      <w:r>
        <w:rPr>
          <w:rFonts w:ascii="Book Antiqua" w:hAnsi="Book Antiqua"/>
        </w:rPr>
        <w:t xml:space="preserve"> 2013; </w:t>
      </w:r>
      <w:r>
        <w:rPr>
          <w:rFonts w:ascii="Book Antiqua" w:hAnsi="Book Antiqua"/>
          <w:b/>
          <w:bCs/>
        </w:rPr>
        <w:t>21</w:t>
      </w:r>
      <w:r>
        <w:rPr>
          <w:rFonts w:ascii="Book Antiqua" w:hAnsi="Book Antiqua"/>
          <w:lang w:val="pt-PT"/>
        </w:rPr>
        <w:t>: 181-186 [PMID: 23414970 DOI: 10.1016/j.tim.2013.01.005]</w:t>
      </w:r>
    </w:p>
    <w:p w14:paraId="24608EA2"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22 </w:t>
      </w:r>
      <w:r>
        <w:rPr>
          <w:rFonts w:ascii="Book Antiqua" w:hAnsi="Book Antiqua"/>
          <w:b/>
          <w:bCs/>
        </w:rPr>
        <w:t>Basters A</w:t>
      </w:r>
      <w:r>
        <w:rPr>
          <w:rFonts w:ascii="Book Antiqua" w:hAnsi="Book Antiqua"/>
        </w:rPr>
        <w:t xml:space="preserve">, Knobeloch KP, Fritz G. USP18 - a multifunctional component in the interferon response. </w:t>
      </w:r>
      <w:r>
        <w:rPr>
          <w:rFonts w:ascii="Book Antiqua" w:hAnsi="Book Antiqua"/>
          <w:i/>
          <w:iCs/>
          <w:lang w:val="it-IT"/>
        </w:rPr>
        <w:t>Biosci Rep</w:t>
      </w:r>
      <w:r>
        <w:rPr>
          <w:rFonts w:ascii="Book Antiqua" w:hAnsi="Book Antiqua"/>
        </w:rPr>
        <w:t xml:space="preserve"> 2018; </w:t>
      </w:r>
      <w:r>
        <w:rPr>
          <w:rFonts w:ascii="Book Antiqua" w:hAnsi="Book Antiqua"/>
          <w:b/>
          <w:bCs/>
        </w:rPr>
        <w:t>38</w:t>
      </w:r>
      <w:r>
        <w:rPr>
          <w:rFonts w:ascii="Book Antiqua" w:hAnsi="Book Antiqua"/>
          <w:lang w:val="pt-PT"/>
        </w:rPr>
        <w:t xml:space="preserve"> [PMID: 30126853 DOI: 10.1042/BSR20180250]</w:t>
      </w:r>
    </w:p>
    <w:p w14:paraId="274CAEAD"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23 </w:t>
      </w:r>
      <w:r>
        <w:rPr>
          <w:rFonts w:ascii="Book Antiqua" w:hAnsi="Book Antiqua"/>
          <w:b/>
          <w:bCs/>
          <w:lang w:val="de-DE"/>
        </w:rPr>
        <w:t>Hornung V</w:t>
      </w:r>
      <w:r>
        <w:rPr>
          <w:rFonts w:ascii="Book Antiqua" w:hAnsi="Book Antiqua"/>
        </w:rPr>
        <w:t xml:space="preserve">, Hartmann R, Ablasser A, Hopfner KP. OAS proteins and cGAS: unifying concepts in sensing and responding to cytosolic nucleic acids. </w:t>
      </w:r>
      <w:r>
        <w:rPr>
          <w:rFonts w:ascii="Book Antiqua" w:hAnsi="Book Antiqua"/>
          <w:i/>
          <w:iCs/>
          <w:lang w:val="de-DE"/>
        </w:rPr>
        <w:t>Nat Rev Immunol</w:t>
      </w:r>
      <w:r>
        <w:rPr>
          <w:rFonts w:ascii="Book Antiqua" w:hAnsi="Book Antiqua"/>
        </w:rPr>
        <w:t xml:space="preserve"> 2014; </w:t>
      </w:r>
      <w:r>
        <w:rPr>
          <w:rFonts w:ascii="Book Antiqua" w:hAnsi="Book Antiqua"/>
          <w:b/>
          <w:bCs/>
        </w:rPr>
        <w:t>14</w:t>
      </w:r>
      <w:r>
        <w:rPr>
          <w:rFonts w:ascii="Book Antiqua" w:hAnsi="Book Antiqua"/>
          <w:lang w:val="pt-PT"/>
        </w:rPr>
        <w:t>: 521-528 [PMID: 25033909 DOI: 10.1038/nri3719]</w:t>
      </w:r>
    </w:p>
    <w:p w14:paraId="43D5E3D0"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lastRenderedPageBreak/>
        <w:t xml:space="preserve">24 </w:t>
      </w:r>
      <w:r>
        <w:rPr>
          <w:rFonts w:ascii="Book Antiqua" w:hAnsi="Book Antiqua"/>
          <w:b/>
          <w:bCs/>
        </w:rPr>
        <w:t>Wang Y</w:t>
      </w:r>
      <w:r>
        <w:rPr>
          <w:rFonts w:ascii="Book Antiqua" w:hAnsi="Book Antiqua"/>
          <w:lang w:val="de-DE"/>
        </w:rPr>
        <w:t xml:space="preserve">, Holleufer A, Gad HH, Hartmann R. Length dependent activation of OAS proteins by dsRNA. </w:t>
      </w:r>
      <w:r>
        <w:rPr>
          <w:rFonts w:ascii="Book Antiqua" w:hAnsi="Book Antiqua"/>
          <w:i/>
          <w:iCs/>
        </w:rPr>
        <w:t>Cytokine</w:t>
      </w:r>
      <w:r>
        <w:rPr>
          <w:rFonts w:ascii="Book Antiqua" w:hAnsi="Book Antiqua"/>
        </w:rPr>
        <w:t xml:space="preserve"> 2020; </w:t>
      </w:r>
      <w:r>
        <w:rPr>
          <w:rFonts w:ascii="Book Antiqua" w:hAnsi="Book Antiqua"/>
          <w:b/>
          <w:bCs/>
        </w:rPr>
        <w:t>126</w:t>
      </w:r>
      <w:r>
        <w:rPr>
          <w:rFonts w:ascii="Book Antiqua" w:hAnsi="Book Antiqua"/>
          <w:lang w:val="pt-PT"/>
        </w:rPr>
        <w:t>: 154867 [PMID: 31629990 DOI: 10.1016/j.cyto.2019.154867]</w:t>
      </w:r>
    </w:p>
    <w:p w14:paraId="7F91688B"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25 </w:t>
      </w:r>
      <w:r>
        <w:rPr>
          <w:rFonts w:ascii="Book Antiqua" w:hAnsi="Book Antiqua"/>
          <w:b/>
          <w:bCs/>
          <w:lang w:val="da-DK"/>
        </w:rPr>
        <w:t>de Neergaard M</w:t>
      </w:r>
      <w:r>
        <w:rPr>
          <w:rFonts w:ascii="Book Antiqua" w:hAnsi="Book Antiqua"/>
          <w:lang w:val="de-DE"/>
        </w:rPr>
        <w:t>, Kim J, Villadsen R, Fridriksdottir AJ, Rank F, Timmermans-Wielenga V, Langer</w:t>
      </w:r>
      <w:r>
        <w:rPr>
          <w:rFonts w:ascii="Book Antiqua" w:hAnsi="Book Antiqua"/>
        </w:rPr>
        <w:t>ø</w:t>
      </w:r>
      <w:r>
        <w:rPr>
          <w:rFonts w:ascii="Book Antiqua" w:hAnsi="Book Antiqua"/>
          <w:lang w:val="de-DE"/>
        </w:rPr>
        <w:t>d A, B</w:t>
      </w:r>
      <w:r>
        <w:rPr>
          <w:rFonts w:ascii="Book Antiqua" w:hAnsi="Book Antiqua"/>
        </w:rPr>
        <w:t>ørresen-Dale AL, Petersen OW, Rø</w:t>
      </w:r>
      <w:r>
        <w:rPr>
          <w:rFonts w:ascii="Book Antiqua" w:hAnsi="Book Antiqua"/>
          <w:lang w:val="nl-NL"/>
        </w:rPr>
        <w:t xml:space="preserve">nnov-Jessen L. Epithelial-stromal interaction 1 (EPSTI1) substitutes for peritumoral fibroblasts in the tumor microenvironment. </w:t>
      </w:r>
      <w:r>
        <w:rPr>
          <w:rFonts w:ascii="Book Antiqua" w:hAnsi="Book Antiqua"/>
          <w:i/>
          <w:iCs/>
        </w:rPr>
        <w:t>Am J Pathol</w:t>
      </w:r>
      <w:r>
        <w:rPr>
          <w:rFonts w:ascii="Book Antiqua" w:hAnsi="Book Antiqua"/>
        </w:rPr>
        <w:t xml:space="preserve"> 2010; </w:t>
      </w:r>
      <w:r>
        <w:rPr>
          <w:rFonts w:ascii="Book Antiqua" w:hAnsi="Book Antiqua"/>
          <w:b/>
          <w:bCs/>
        </w:rPr>
        <w:t>176</w:t>
      </w:r>
      <w:r>
        <w:rPr>
          <w:rFonts w:ascii="Book Antiqua" w:hAnsi="Book Antiqua"/>
          <w:lang w:val="pt-PT"/>
        </w:rPr>
        <w:t>: 1229-1240 [PMID: 20133812 DOI: 10.2353/ajpath.2010.090648]</w:t>
      </w:r>
    </w:p>
    <w:p w14:paraId="08648F5D"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26 </w:t>
      </w:r>
      <w:r>
        <w:rPr>
          <w:rFonts w:ascii="Book Antiqua" w:hAnsi="Book Antiqua"/>
          <w:b/>
          <w:bCs/>
        </w:rPr>
        <w:t>Nielsen HL</w:t>
      </w:r>
      <w:r>
        <w:rPr>
          <w:rFonts w:ascii="Book Antiqua" w:hAnsi="Book Antiqua"/>
        </w:rPr>
        <w:t xml:space="preserve">, Rønnov-Jessen L, Villadsen R, Petersen OW. Identification of EPSTI1, a novel gene induced by epithelial-stromal interaction in human breast cancer. </w:t>
      </w:r>
      <w:r>
        <w:rPr>
          <w:rFonts w:ascii="Book Antiqua" w:hAnsi="Book Antiqua"/>
          <w:i/>
          <w:iCs/>
        </w:rPr>
        <w:t>Genomics</w:t>
      </w:r>
      <w:r>
        <w:rPr>
          <w:rFonts w:ascii="Book Antiqua" w:hAnsi="Book Antiqua"/>
        </w:rPr>
        <w:t xml:space="preserve"> 2002; </w:t>
      </w:r>
      <w:r>
        <w:rPr>
          <w:rFonts w:ascii="Book Antiqua" w:hAnsi="Book Antiqua"/>
          <w:b/>
          <w:bCs/>
        </w:rPr>
        <w:t>79</w:t>
      </w:r>
      <w:r>
        <w:rPr>
          <w:rFonts w:ascii="Book Antiqua" w:hAnsi="Book Antiqua"/>
          <w:lang w:val="pt-PT"/>
        </w:rPr>
        <w:t>: 703-710 [PMID: 11991720 DOI: 10.1006/geno.2002.6755]</w:t>
      </w:r>
    </w:p>
    <w:p w14:paraId="14DCA7CC"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27 </w:t>
      </w:r>
      <w:r>
        <w:rPr>
          <w:rFonts w:ascii="Book Antiqua" w:hAnsi="Book Antiqua"/>
          <w:b/>
          <w:bCs/>
          <w:lang w:val="de-DE"/>
        </w:rPr>
        <w:t>Chen S</w:t>
      </w:r>
      <w:r>
        <w:rPr>
          <w:rFonts w:ascii="Book Antiqua" w:hAnsi="Book Antiqua"/>
        </w:rPr>
        <w:t xml:space="preserve">, Pan S, Wu H, Zhou J, Huang Y, Wang S, Liu A. ICAM1 Regulates the Development of Gastric Cancer and May Be a Potential Biomarker for the Early Diagnosis and Prognosis of Gastric Cancer. </w:t>
      </w:r>
      <w:r>
        <w:rPr>
          <w:rFonts w:ascii="Book Antiqua" w:hAnsi="Book Antiqua"/>
          <w:i/>
          <w:iCs/>
          <w:lang w:val="fr-FR"/>
        </w:rPr>
        <w:t>Cancer Manag Res</w:t>
      </w:r>
      <w:r>
        <w:rPr>
          <w:rFonts w:ascii="Book Antiqua" w:hAnsi="Book Antiqua"/>
        </w:rPr>
        <w:t xml:space="preserve"> 2020; </w:t>
      </w:r>
      <w:r>
        <w:rPr>
          <w:rFonts w:ascii="Book Antiqua" w:hAnsi="Book Antiqua"/>
          <w:b/>
          <w:bCs/>
        </w:rPr>
        <w:t>12</w:t>
      </w:r>
      <w:r>
        <w:rPr>
          <w:rFonts w:ascii="Book Antiqua" w:hAnsi="Book Antiqua"/>
          <w:lang w:val="pt-PT"/>
        </w:rPr>
        <w:t>: 1523-1534 [PMID: 32184657 DOI: 10.2147/CMAR.S237443]</w:t>
      </w:r>
    </w:p>
    <w:p w14:paraId="701DFBBF"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28 </w:t>
      </w:r>
      <w:r>
        <w:rPr>
          <w:rFonts w:ascii="Book Antiqua" w:hAnsi="Book Antiqua"/>
          <w:b/>
          <w:bCs/>
        </w:rPr>
        <w:t>Huang S</w:t>
      </w:r>
      <w:r>
        <w:rPr>
          <w:rFonts w:ascii="Book Antiqua" w:hAnsi="Book Antiqua"/>
        </w:rPr>
        <w:t xml:space="preserve">, Yang Z, Zou D, Dong D, Liu A, Liu W, Huang L. Rapid detection of nusG and fadA in Fusobacterium nucleatum by loop-mediated isothermal amplification. </w:t>
      </w:r>
      <w:r>
        <w:rPr>
          <w:rFonts w:ascii="Book Antiqua" w:hAnsi="Book Antiqua"/>
          <w:i/>
          <w:iCs/>
        </w:rPr>
        <w:t>J Med Microbiol</w:t>
      </w:r>
      <w:r>
        <w:rPr>
          <w:rFonts w:ascii="Book Antiqua" w:hAnsi="Book Antiqua"/>
        </w:rPr>
        <w:t xml:space="preserve"> 2016; </w:t>
      </w:r>
      <w:r>
        <w:rPr>
          <w:rFonts w:ascii="Book Antiqua" w:hAnsi="Book Antiqua"/>
          <w:b/>
          <w:bCs/>
        </w:rPr>
        <w:t>65</w:t>
      </w:r>
      <w:r>
        <w:rPr>
          <w:rFonts w:ascii="Book Antiqua" w:hAnsi="Book Antiqua"/>
          <w:lang w:val="pt-PT"/>
        </w:rPr>
        <w:t>: 760-769 [PMID: 27339262 DOI: 10.1099/jmm.0.000300]</w:t>
      </w:r>
    </w:p>
    <w:p w14:paraId="494FC8E5"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29 </w:t>
      </w:r>
      <w:r>
        <w:rPr>
          <w:rFonts w:ascii="Book Antiqua" w:hAnsi="Book Antiqua"/>
          <w:b/>
          <w:bCs/>
        </w:rPr>
        <w:t>Yamamura K</w:t>
      </w:r>
      <w:r>
        <w:rPr>
          <w:rFonts w:ascii="Book Antiqua" w:hAnsi="Book Antiqua"/>
        </w:rPr>
        <w:t xml:space="preserve">, Baba Y, Miyake K, Nakamura K, Shigaki H, Mima K, Kurashige J, Ishimoto T, Iwatsuki M, Sakamoto Y, Yamashita Y, Yoshida N, Watanabe M, Baba H. </w:t>
      </w:r>
      <w:r>
        <w:rPr>
          <w:rFonts w:ascii="Book Antiqua" w:hAnsi="Book Antiqua"/>
          <w:i/>
          <w:iCs/>
        </w:rPr>
        <w:t>Fusobacterium nucleatum</w:t>
      </w:r>
      <w:r>
        <w:rPr>
          <w:rFonts w:ascii="Book Antiqua" w:hAnsi="Book Antiqua"/>
        </w:rPr>
        <w:t xml:space="preserve"> in gastroenterological cancer: Evaluation of measurement methods using quantitative polymerase chain reaction and a literature review. </w:t>
      </w:r>
      <w:r>
        <w:rPr>
          <w:rFonts w:ascii="Book Antiqua" w:hAnsi="Book Antiqua"/>
          <w:i/>
          <w:iCs/>
        </w:rPr>
        <w:t>Oncol Lett</w:t>
      </w:r>
      <w:r>
        <w:rPr>
          <w:rFonts w:ascii="Book Antiqua" w:hAnsi="Book Antiqua"/>
        </w:rPr>
        <w:t xml:space="preserve"> 2017; </w:t>
      </w:r>
      <w:r>
        <w:rPr>
          <w:rFonts w:ascii="Book Antiqua" w:hAnsi="Book Antiqua"/>
          <w:b/>
          <w:bCs/>
        </w:rPr>
        <w:t>14</w:t>
      </w:r>
      <w:r>
        <w:rPr>
          <w:rFonts w:ascii="Book Antiqua" w:hAnsi="Book Antiqua"/>
          <w:lang w:val="pt-PT"/>
        </w:rPr>
        <w:t>: 6373-6378 [PMID: 29151903 DOI: 10.3892/ol.2017.7001]</w:t>
      </w:r>
    </w:p>
    <w:p w14:paraId="14DAD26F"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30 </w:t>
      </w:r>
      <w:r>
        <w:rPr>
          <w:rFonts w:ascii="Book Antiqua" w:hAnsi="Book Antiqua"/>
          <w:b/>
          <w:bCs/>
        </w:rPr>
        <w:t>Brennan CA</w:t>
      </w:r>
      <w:r>
        <w:rPr>
          <w:rFonts w:ascii="Book Antiqua" w:hAnsi="Book Antiqua"/>
        </w:rPr>
        <w:t xml:space="preserve">, Garrett WS. Fusobacterium nucleatum - symbiont, opportunist and oncobacterium. </w:t>
      </w:r>
      <w:r>
        <w:rPr>
          <w:rFonts w:ascii="Book Antiqua" w:hAnsi="Book Antiqua"/>
          <w:i/>
          <w:iCs/>
        </w:rPr>
        <w:t>Nat Rev Microbiol</w:t>
      </w:r>
      <w:r>
        <w:rPr>
          <w:rFonts w:ascii="Book Antiqua" w:hAnsi="Book Antiqua"/>
        </w:rPr>
        <w:t xml:space="preserve"> 2019; </w:t>
      </w:r>
      <w:r>
        <w:rPr>
          <w:rFonts w:ascii="Book Antiqua" w:hAnsi="Book Antiqua"/>
          <w:b/>
          <w:bCs/>
        </w:rPr>
        <w:t>17</w:t>
      </w:r>
      <w:r>
        <w:rPr>
          <w:rFonts w:ascii="Book Antiqua" w:hAnsi="Book Antiqua"/>
          <w:lang w:val="pt-PT"/>
        </w:rPr>
        <w:t>: 156-166 [PMID: 30546113 DOI: 10.1038/s41579-018-0129-6]</w:t>
      </w:r>
    </w:p>
    <w:p w14:paraId="29C7AC9D"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31 </w:t>
      </w:r>
      <w:r>
        <w:rPr>
          <w:rFonts w:ascii="Book Antiqua" w:hAnsi="Book Antiqua"/>
          <w:b/>
          <w:bCs/>
        </w:rPr>
        <w:t>Bravo D</w:t>
      </w:r>
      <w:r>
        <w:rPr>
          <w:rFonts w:ascii="Book Antiqua" w:hAnsi="Book Antiqua"/>
          <w:lang w:val="it-IT"/>
        </w:rPr>
        <w:t xml:space="preserve">, Hoare A, Soto C, Valenzuela MA, Quest AF. </w:t>
      </w:r>
      <w:r>
        <w:rPr>
          <w:rFonts w:ascii="Book Antiqua" w:hAnsi="Book Antiqua"/>
          <w:i/>
          <w:iCs/>
          <w:lang w:val="es-ES_tradnl"/>
        </w:rPr>
        <w:t>Helicobacter pylori</w:t>
      </w:r>
      <w:r>
        <w:rPr>
          <w:rFonts w:ascii="Book Antiqua" w:hAnsi="Book Antiqua"/>
        </w:rPr>
        <w:t xml:space="preserve"> in human health and disease: Mechanisms for local gastric and systemic effects. </w:t>
      </w:r>
      <w:r>
        <w:rPr>
          <w:rFonts w:ascii="Book Antiqua" w:hAnsi="Book Antiqua"/>
          <w:i/>
          <w:iCs/>
          <w:lang w:val="nl-NL"/>
        </w:rPr>
        <w:t>World J Gastroenterol</w:t>
      </w:r>
      <w:r>
        <w:rPr>
          <w:rFonts w:ascii="Book Antiqua" w:hAnsi="Book Antiqua"/>
        </w:rPr>
        <w:t xml:space="preserve"> 2018; </w:t>
      </w:r>
      <w:r>
        <w:rPr>
          <w:rFonts w:ascii="Book Antiqua" w:hAnsi="Book Antiqua"/>
          <w:b/>
          <w:bCs/>
        </w:rPr>
        <w:t>24</w:t>
      </w:r>
      <w:r>
        <w:rPr>
          <w:rFonts w:ascii="Book Antiqua" w:hAnsi="Book Antiqua"/>
          <w:lang w:val="pt-PT"/>
        </w:rPr>
        <w:t>: 3071-3089 [PMID: 30065554 DOI: 10.3748/wjg.v24.i28.3071]</w:t>
      </w:r>
    </w:p>
    <w:p w14:paraId="6C35D707"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lastRenderedPageBreak/>
        <w:t xml:space="preserve">32 </w:t>
      </w:r>
      <w:r>
        <w:rPr>
          <w:rFonts w:ascii="Book Antiqua" w:hAnsi="Book Antiqua"/>
          <w:b/>
          <w:bCs/>
          <w:lang w:val="da-DK"/>
        </w:rPr>
        <w:t>Coker OO</w:t>
      </w:r>
      <w:r>
        <w:rPr>
          <w:rFonts w:ascii="Book Antiqua" w:hAnsi="Book Antiqua"/>
          <w:lang w:val="nl-NL"/>
        </w:rPr>
        <w:t xml:space="preserve">, Dai Z, Nie Y, Zhao G, Cao L, Nakatsu G, Wu WK, Wong SH, Chen Z, Sung JJY, Yu J. Mucosal microbiome dysbiosis in gastric carcinogenesis. </w:t>
      </w:r>
      <w:r>
        <w:rPr>
          <w:rFonts w:ascii="Book Antiqua" w:hAnsi="Book Antiqua"/>
          <w:i/>
          <w:iCs/>
        </w:rPr>
        <w:t>Gut</w:t>
      </w:r>
      <w:r>
        <w:rPr>
          <w:rFonts w:ascii="Book Antiqua" w:hAnsi="Book Antiqua"/>
        </w:rPr>
        <w:t xml:space="preserve"> 2018; </w:t>
      </w:r>
      <w:r>
        <w:rPr>
          <w:rFonts w:ascii="Book Antiqua" w:hAnsi="Book Antiqua"/>
          <w:b/>
          <w:bCs/>
        </w:rPr>
        <w:t>67</w:t>
      </w:r>
      <w:r>
        <w:rPr>
          <w:rFonts w:ascii="Book Antiqua" w:hAnsi="Book Antiqua"/>
          <w:lang w:val="pt-PT"/>
        </w:rPr>
        <w:t>: 1024-1032 [PMID: 28765474 DOI: 10.1136/gutjnl-2017-314281]</w:t>
      </w:r>
    </w:p>
    <w:p w14:paraId="68871922"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 xml:space="preserve">33 </w:t>
      </w:r>
      <w:r>
        <w:rPr>
          <w:rFonts w:ascii="Book Antiqua" w:hAnsi="Book Antiqua"/>
          <w:b/>
          <w:bCs/>
        </w:rPr>
        <w:t>Izdebska M</w:t>
      </w:r>
      <w:r>
        <w:rPr>
          <w:rFonts w:ascii="Book Antiqua" w:hAnsi="Book Antiqua"/>
        </w:rPr>
        <w:t xml:space="preserve">, Zielińska W, Grzanka D, Gagat M. The Role of Actin Dynamics and Actin-Binding Proteins Expression in Epithelial-to-Mesenchymal Transition and Its Association with Cancer Progression and Evaluation of Possible Therapeutic Targets. </w:t>
      </w:r>
      <w:r>
        <w:rPr>
          <w:rFonts w:ascii="Book Antiqua" w:hAnsi="Book Antiqua"/>
          <w:i/>
          <w:iCs/>
        </w:rPr>
        <w:t>Biomed Res Int</w:t>
      </w:r>
      <w:r>
        <w:rPr>
          <w:rFonts w:ascii="Book Antiqua" w:hAnsi="Book Antiqua"/>
        </w:rPr>
        <w:t xml:space="preserve"> 2018; </w:t>
      </w:r>
      <w:r>
        <w:rPr>
          <w:rFonts w:ascii="Book Antiqua" w:hAnsi="Book Antiqua"/>
          <w:b/>
          <w:bCs/>
        </w:rPr>
        <w:t>2018</w:t>
      </w:r>
      <w:r>
        <w:rPr>
          <w:rFonts w:ascii="Book Antiqua" w:hAnsi="Book Antiqua"/>
          <w:lang w:val="pt-PT"/>
        </w:rPr>
        <w:t>: 4578373 [PMID: 29581975 DOI: 10.1155/2018/4578373]</w:t>
      </w:r>
    </w:p>
    <w:p w14:paraId="21DC1547" w14:textId="77777777" w:rsidR="009D7640" w:rsidRDefault="005D2FBD">
      <w:pPr>
        <w:pStyle w:val="Body"/>
        <w:spacing w:line="360" w:lineRule="auto"/>
        <w:jc w:val="both"/>
        <w:rPr>
          <w:rFonts w:ascii="Book Antiqua" w:eastAsia="Book Antiqua" w:hAnsi="Book Antiqua" w:cs="Book Antiqua"/>
        </w:rPr>
      </w:pPr>
      <w:r>
        <w:rPr>
          <w:rFonts w:ascii="Book Antiqua" w:hAnsi="Book Antiqua"/>
          <w:lang w:val="ru-RU"/>
        </w:rPr>
        <w:t xml:space="preserve">34 </w:t>
      </w:r>
      <w:r>
        <w:rPr>
          <w:rFonts w:ascii="Book Antiqua" w:hAnsi="Book Antiqua"/>
          <w:b/>
          <w:bCs/>
        </w:rPr>
        <w:t>Ohtaki S</w:t>
      </w:r>
      <w:r>
        <w:rPr>
          <w:rFonts w:ascii="Book Antiqua" w:hAnsi="Book Antiqua"/>
        </w:rPr>
        <w:t xml:space="preserve">, Wanibuchi M, Kataoka-Sasaki Y, Sasaki M, Oka S, Noshiro S, Akiyama Y, Mikami T, Mikuni N, Kocsis JD, Honmou O. ACTC1 as an invasion and prognosis marker in glioma. </w:t>
      </w:r>
      <w:r>
        <w:rPr>
          <w:rFonts w:ascii="Book Antiqua" w:hAnsi="Book Antiqua"/>
          <w:i/>
          <w:iCs/>
          <w:lang w:val="pt-PT"/>
        </w:rPr>
        <w:t>J Neurosurg</w:t>
      </w:r>
      <w:r>
        <w:rPr>
          <w:rFonts w:ascii="Book Antiqua" w:hAnsi="Book Antiqua"/>
        </w:rPr>
        <w:t xml:space="preserve"> 2017; </w:t>
      </w:r>
      <w:r>
        <w:rPr>
          <w:rFonts w:ascii="Book Antiqua" w:hAnsi="Book Antiqua"/>
          <w:b/>
          <w:bCs/>
        </w:rPr>
        <w:t>126</w:t>
      </w:r>
      <w:r>
        <w:rPr>
          <w:rFonts w:ascii="Book Antiqua" w:hAnsi="Book Antiqua"/>
          <w:lang w:val="pt-PT"/>
        </w:rPr>
        <w:t>: 467-475 [PMID: 27081897 DOI: 10.3171/2016.1.JNS152075]</w:t>
      </w:r>
    </w:p>
    <w:p w14:paraId="0A858DAE" w14:textId="77777777" w:rsidR="009D7640" w:rsidRDefault="009D7640">
      <w:pPr>
        <w:pStyle w:val="Body"/>
        <w:spacing w:line="360" w:lineRule="auto"/>
        <w:jc w:val="both"/>
        <w:sectPr w:rsidR="009D7640">
          <w:headerReference w:type="default" r:id="rId9"/>
          <w:pgSz w:w="12240" w:h="15840"/>
          <w:pgMar w:top="1440" w:right="1440" w:bottom="1440" w:left="1440" w:header="720" w:footer="720" w:gutter="0"/>
          <w:cols w:space="720"/>
        </w:sectPr>
      </w:pPr>
    </w:p>
    <w:p w14:paraId="40990E13" w14:textId="77777777" w:rsidR="009D7640" w:rsidRDefault="005D2FBD">
      <w:pPr>
        <w:pStyle w:val="Body"/>
        <w:spacing w:line="360" w:lineRule="auto"/>
        <w:jc w:val="both"/>
        <w:rPr>
          <w:rFonts w:ascii="Book Antiqua" w:eastAsia="Book Antiqua" w:hAnsi="Book Antiqua" w:cs="Book Antiqua"/>
          <w:b/>
          <w:bCs/>
        </w:rPr>
      </w:pPr>
      <w:r>
        <w:rPr>
          <w:rFonts w:ascii="Book Antiqua" w:hAnsi="Book Antiqua"/>
          <w:b/>
          <w:bCs/>
        </w:rPr>
        <w:lastRenderedPageBreak/>
        <w:t>Footnotes</w:t>
      </w:r>
    </w:p>
    <w:p w14:paraId="4ABDBBC7"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 xml:space="preserve">Institutional review board statement: </w:t>
      </w:r>
      <w:r>
        <w:rPr>
          <w:rFonts w:ascii="Book Antiqua" w:hAnsi="Book Antiqua"/>
        </w:rPr>
        <w:t>All data acquisition and use of clinical specimens in this study were performed in accordance with the Declaration of Helsinki. Resected gastric cancer specimens were obtained from Tissue Bank, Department of Medical Research, Chang Gung Memorial Hospital at Chiayi. All the patients participating in this study were informed about the study and signed a written informed consent.</w:t>
      </w:r>
    </w:p>
    <w:p w14:paraId="6BD9A911" w14:textId="77777777" w:rsidR="009D7640" w:rsidRDefault="009D7640">
      <w:pPr>
        <w:pStyle w:val="Body"/>
        <w:spacing w:line="360" w:lineRule="auto"/>
        <w:jc w:val="both"/>
        <w:rPr>
          <w:rFonts w:ascii="Book Antiqua" w:eastAsia="Book Antiqua" w:hAnsi="Book Antiqua" w:cs="Book Antiqua"/>
        </w:rPr>
      </w:pPr>
    </w:p>
    <w:p w14:paraId="1837E0F9"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 xml:space="preserve">Conflict-of-interest statement: </w:t>
      </w:r>
      <w:r>
        <w:rPr>
          <w:rFonts w:ascii="Book Antiqua" w:hAnsi="Book Antiqua"/>
        </w:rPr>
        <w:t>The authors declare that they have no competing interests.</w:t>
      </w:r>
    </w:p>
    <w:p w14:paraId="32BE643C" w14:textId="77777777" w:rsidR="009D7640" w:rsidRDefault="009D7640">
      <w:pPr>
        <w:pStyle w:val="Body"/>
        <w:spacing w:line="360" w:lineRule="auto"/>
        <w:jc w:val="both"/>
        <w:rPr>
          <w:rFonts w:ascii="Book Antiqua" w:eastAsia="Book Antiqua" w:hAnsi="Book Antiqua" w:cs="Book Antiqua"/>
        </w:rPr>
      </w:pPr>
    </w:p>
    <w:p w14:paraId="4D1818FA"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 xml:space="preserve">Data sharing statement: </w:t>
      </w:r>
      <w:r>
        <w:rPr>
          <w:rFonts w:ascii="Book Antiqua" w:hAnsi="Book Antiqua"/>
          <w:shd w:val="clear" w:color="auto" w:fill="FFFFFF"/>
        </w:rPr>
        <w:t>Participants gave informed consent for data sharing.</w:t>
      </w:r>
    </w:p>
    <w:p w14:paraId="30831E17" w14:textId="77777777" w:rsidR="009D7640" w:rsidRDefault="009D7640">
      <w:pPr>
        <w:pStyle w:val="Body"/>
        <w:spacing w:line="360" w:lineRule="auto"/>
        <w:jc w:val="both"/>
        <w:rPr>
          <w:rFonts w:ascii="Book Antiqua" w:eastAsia="Book Antiqua" w:hAnsi="Book Antiqua" w:cs="Book Antiqua"/>
        </w:rPr>
      </w:pPr>
    </w:p>
    <w:p w14:paraId="31262815"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lang w:val="it-IT"/>
        </w:rPr>
        <w:t xml:space="preserve">Open-Access: </w:t>
      </w:r>
      <w:r>
        <w:rPr>
          <w:rFonts w:ascii="Book Antiqua" w:hAnsi="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DC6B4C" w14:textId="77777777" w:rsidR="009D7640" w:rsidRDefault="009D7640">
      <w:pPr>
        <w:pStyle w:val="Body"/>
        <w:spacing w:line="360" w:lineRule="auto"/>
        <w:jc w:val="both"/>
        <w:rPr>
          <w:rFonts w:ascii="Book Antiqua" w:eastAsia="Book Antiqua" w:hAnsi="Book Antiqua" w:cs="Book Antiqua"/>
        </w:rPr>
      </w:pPr>
    </w:p>
    <w:p w14:paraId="660D08E4"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lang w:val="fr-FR"/>
        </w:rPr>
        <w:t xml:space="preserve">Manuscript source: </w:t>
      </w:r>
      <w:r>
        <w:rPr>
          <w:rFonts w:ascii="Book Antiqua" w:hAnsi="Book Antiqua"/>
        </w:rPr>
        <w:t>Unsolicited manuscript</w:t>
      </w:r>
    </w:p>
    <w:p w14:paraId="1D1AFB35" w14:textId="77777777" w:rsidR="009D7640" w:rsidRDefault="009D7640">
      <w:pPr>
        <w:pStyle w:val="Body"/>
        <w:spacing w:line="360" w:lineRule="auto"/>
        <w:jc w:val="both"/>
        <w:rPr>
          <w:rFonts w:ascii="Book Antiqua" w:eastAsia="Book Antiqua" w:hAnsi="Book Antiqua" w:cs="Book Antiqua"/>
        </w:rPr>
      </w:pPr>
    </w:p>
    <w:p w14:paraId="2F23D4B4"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 xml:space="preserve">Peer-review started: </w:t>
      </w:r>
      <w:r>
        <w:rPr>
          <w:rFonts w:ascii="Book Antiqua" w:hAnsi="Book Antiqua"/>
          <w:lang w:val="it-IT"/>
        </w:rPr>
        <w:t>April 11, 2021</w:t>
      </w:r>
    </w:p>
    <w:p w14:paraId="0CA3DCED"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 xml:space="preserve">First decision: </w:t>
      </w:r>
      <w:r>
        <w:rPr>
          <w:rFonts w:ascii="Book Antiqua" w:hAnsi="Book Antiqua"/>
        </w:rPr>
        <w:t>May 24, 2021</w:t>
      </w:r>
    </w:p>
    <w:p w14:paraId="055F3A48"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 xml:space="preserve">Article in press: </w:t>
      </w:r>
    </w:p>
    <w:p w14:paraId="314B88E4" w14:textId="77777777" w:rsidR="009D7640" w:rsidRDefault="009D7640">
      <w:pPr>
        <w:pStyle w:val="Body"/>
        <w:spacing w:line="360" w:lineRule="auto"/>
        <w:jc w:val="both"/>
        <w:rPr>
          <w:rFonts w:ascii="Book Antiqua" w:eastAsia="Book Antiqua" w:hAnsi="Book Antiqua" w:cs="Book Antiqua"/>
        </w:rPr>
      </w:pPr>
    </w:p>
    <w:p w14:paraId="39CF572A"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 xml:space="preserve">Specialty type: </w:t>
      </w:r>
      <w:r>
        <w:rPr>
          <w:rFonts w:ascii="Book Antiqua" w:hAnsi="Book Antiqua"/>
        </w:rPr>
        <w:t>Gastroenterology and hepatology</w:t>
      </w:r>
    </w:p>
    <w:p w14:paraId="624FB2E8"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 xml:space="preserve">Country/Territory of origin: </w:t>
      </w:r>
      <w:r>
        <w:rPr>
          <w:rFonts w:ascii="Book Antiqua" w:hAnsi="Book Antiqua"/>
        </w:rPr>
        <w:t>Taiwan</w:t>
      </w:r>
    </w:p>
    <w:p w14:paraId="268F6784"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Peer-review report’s scientific quality classification</w:t>
      </w:r>
    </w:p>
    <w:p w14:paraId="668308BE" w14:textId="77777777" w:rsidR="009D7640" w:rsidRDefault="005D2FBD">
      <w:pPr>
        <w:pStyle w:val="Body"/>
        <w:spacing w:line="360" w:lineRule="auto"/>
        <w:jc w:val="both"/>
        <w:rPr>
          <w:rFonts w:ascii="Book Antiqua" w:eastAsia="Book Antiqua" w:hAnsi="Book Antiqua" w:cs="Book Antiqua"/>
        </w:rPr>
      </w:pPr>
      <w:r>
        <w:rPr>
          <w:rFonts w:ascii="Book Antiqua" w:hAnsi="Book Antiqua"/>
          <w:lang w:val="it-IT"/>
        </w:rPr>
        <w:t>Grade A (Excellent): 0</w:t>
      </w:r>
    </w:p>
    <w:p w14:paraId="4BF36067"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Grade B (Very good): B</w:t>
      </w:r>
    </w:p>
    <w:p w14:paraId="52C6212A"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lastRenderedPageBreak/>
        <w:t>Grade C (Good): C</w:t>
      </w:r>
    </w:p>
    <w:p w14:paraId="15F3289E" w14:textId="77777777" w:rsidR="009D7640" w:rsidRDefault="005D2FBD">
      <w:pPr>
        <w:pStyle w:val="Body"/>
        <w:spacing w:line="360" w:lineRule="auto"/>
        <w:jc w:val="both"/>
        <w:rPr>
          <w:rFonts w:ascii="Book Antiqua" w:eastAsia="Book Antiqua" w:hAnsi="Book Antiqua" w:cs="Book Antiqua"/>
        </w:rPr>
      </w:pPr>
      <w:r>
        <w:rPr>
          <w:rFonts w:ascii="Book Antiqua" w:hAnsi="Book Antiqua"/>
        </w:rPr>
        <w:t>Grade D (Fair): 0</w:t>
      </w:r>
    </w:p>
    <w:p w14:paraId="2C69FF81" w14:textId="77777777" w:rsidR="009D7640" w:rsidRDefault="005D2FBD">
      <w:pPr>
        <w:pStyle w:val="Body"/>
        <w:spacing w:line="360" w:lineRule="auto"/>
        <w:jc w:val="both"/>
        <w:rPr>
          <w:rFonts w:ascii="Book Antiqua" w:eastAsia="Book Antiqua" w:hAnsi="Book Antiqua" w:cs="Book Antiqua"/>
        </w:rPr>
      </w:pPr>
      <w:r>
        <w:rPr>
          <w:rFonts w:ascii="Book Antiqua" w:hAnsi="Book Antiqua"/>
          <w:lang w:val="nl-NL"/>
        </w:rPr>
        <w:t>Grade E (Poor): 0</w:t>
      </w:r>
    </w:p>
    <w:p w14:paraId="797BC3FD" w14:textId="77777777" w:rsidR="009D7640" w:rsidRDefault="009D7640">
      <w:pPr>
        <w:pStyle w:val="Body"/>
        <w:spacing w:line="360" w:lineRule="auto"/>
        <w:jc w:val="both"/>
        <w:rPr>
          <w:rFonts w:ascii="Book Antiqua" w:eastAsia="Book Antiqua" w:hAnsi="Book Antiqua" w:cs="Book Antiqua"/>
        </w:rPr>
      </w:pPr>
    </w:p>
    <w:p w14:paraId="1C1AAFBB" w14:textId="77777777" w:rsidR="009D7640" w:rsidRDefault="005D2FBD">
      <w:pPr>
        <w:pStyle w:val="Body"/>
        <w:spacing w:line="360" w:lineRule="auto"/>
        <w:jc w:val="both"/>
        <w:rPr>
          <w:rFonts w:ascii="Book Antiqua" w:eastAsia="Book Antiqua" w:hAnsi="Book Antiqua" w:cs="Book Antiqua"/>
          <w:b/>
          <w:bCs/>
        </w:rPr>
      </w:pPr>
      <w:r>
        <w:rPr>
          <w:rFonts w:ascii="Book Antiqua" w:hAnsi="Book Antiqua"/>
          <w:b/>
          <w:bCs/>
          <w:lang w:val="nl-NL"/>
        </w:rPr>
        <w:t xml:space="preserve">P-Reviewer: </w:t>
      </w:r>
      <w:r>
        <w:rPr>
          <w:rFonts w:ascii="Book Antiqua" w:hAnsi="Book Antiqua"/>
        </w:rPr>
        <w:t>Krzyżek P</w:t>
      </w:r>
      <w:r>
        <w:rPr>
          <w:rFonts w:ascii="Book Antiqua" w:hAnsi="Book Antiqua"/>
          <w:b/>
          <w:bCs/>
          <w:lang w:val="it-IT"/>
        </w:rPr>
        <w:t xml:space="preserve"> S-Editor: </w:t>
      </w:r>
      <w:r>
        <w:rPr>
          <w:rFonts w:ascii="Book Antiqua" w:hAnsi="Book Antiqua"/>
        </w:rPr>
        <w:t>Wu YXJ</w:t>
      </w:r>
      <w:r>
        <w:rPr>
          <w:rFonts w:ascii="Book Antiqua" w:hAnsi="Book Antiqua"/>
          <w:b/>
          <w:bCs/>
          <w:lang w:val="it-IT"/>
        </w:rPr>
        <w:t xml:space="preserve"> L-Editor: </w:t>
      </w:r>
      <w:r>
        <w:rPr>
          <w:rFonts w:ascii="Book Antiqua" w:hAnsi="Book Antiqua"/>
        </w:rPr>
        <w:t>Filipodia</w:t>
      </w:r>
      <w:r>
        <w:rPr>
          <w:rFonts w:ascii="Book Antiqua" w:hAnsi="Book Antiqua"/>
          <w:b/>
          <w:bCs/>
        </w:rPr>
        <w:t xml:space="preserve"> P-Editor:</w:t>
      </w:r>
    </w:p>
    <w:p w14:paraId="41966404" w14:textId="77777777" w:rsidR="009D7640" w:rsidRDefault="005D2FBD">
      <w:pPr>
        <w:pStyle w:val="Body"/>
        <w:spacing w:line="360" w:lineRule="auto"/>
        <w:jc w:val="both"/>
        <w:sectPr w:rsidR="009D7640">
          <w:headerReference w:type="default" r:id="rId10"/>
          <w:pgSz w:w="12240" w:h="15840"/>
          <w:pgMar w:top="1440" w:right="1440" w:bottom="1440" w:left="1440" w:header="720" w:footer="720" w:gutter="0"/>
          <w:cols w:space="720"/>
        </w:sectPr>
      </w:pPr>
      <w:r>
        <w:rPr>
          <w:rFonts w:ascii="Book Antiqua" w:hAnsi="Book Antiqua"/>
          <w:b/>
          <w:bCs/>
        </w:rPr>
        <w:t xml:space="preserve"> </w:t>
      </w:r>
    </w:p>
    <w:p w14:paraId="4187C4F8"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lang w:val="de-DE"/>
        </w:rPr>
        <w:lastRenderedPageBreak/>
        <w:t>Figure Legends</w:t>
      </w:r>
    </w:p>
    <w:p w14:paraId="109C3DEE" w14:textId="77777777" w:rsidR="009D7640" w:rsidRDefault="005D2FBD">
      <w:pPr>
        <w:pStyle w:val="Body"/>
        <w:spacing w:line="360" w:lineRule="auto"/>
        <w:jc w:val="both"/>
        <w:rPr>
          <w:rFonts w:ascii="Book Antiqua" w:eastAsia="Book Antiqua" w:hAnsi="Book Antiqua" w:cs="Book Antiqua"/>
          <w:b/>
          <w:bCs/>
        </w:rPr>
      </w:pPr>
      <w:r>
        <w:rPr>
          <w:noProof/>
        </w:rPr>
        <w:drawing>
          <wp:inline distT="0" distB="0" distL="0" distR="0" wp14:anchorId="55B2CCD5" wp14:editId="4768F5D3">
            <wp:extent cx="4046571" cy="4694328"/>
            <wp:effectExtent l="0" t="0" r="0" b="0"/>
            <wp:docPr id="1073741825" name="officeArt object" descr="图片 1"/>
            <wp:cNvGraphicFramePr/>
            <a:graphic xmlns:a="http://schemas.openxmlformats.org/drawingml/2006/main">
              <a:graphicData uri="http://schemas.openxmlformats.org/drawingml/2006/picture">
                <pic:pic xmlns:pic="http://schemas.openxmlformats.org/drawingml/2006/picture">
                  <pic:nvPicPr>
                    <pic:cNvPr id="1073741825" name="图片 1" descr="图片 1"/>
                    <pic:cNvPicPr>
                      <a:picLocks noChangeAspect="1"/>
                    </pic:cNvPicPr>
                  </pic:nvPicPr>
                  <pic:blipFill>
                    <a:blip r:embed="rId11"/>
                    <a:stretch>
                      <a:fillRect/>
                    </a:stretch>
                  </pic:blipFill>
                  <pic:spPr>
                    <a:xfrm>
                      <a:off x="0" y="0"/>
                      <a:ext cx="4046571" cy="4694328"/>
                    </a:xfrm>
                    <a:prstGeom prst="rect">
                      <a:avLst/>
                    </a:prstGeom>
                    <a:ln w="12700" cap="flat">
                      <a:noFill/>
                      <a:miter lim="400000"/>
                    </a:ln>
                    <a:effectLst/>
                  </pic:spPr>
                </pic:pic>
              </a:graphicData>
            </a:graphic>
          </wp:inline>
        </w:drawing>
      </w:r>
    </w:p>
    <w:p w14:paraId="55009326"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 xml:space="preserve">Figure 1 Changes in the gene expression profile of 008L-C2 cancer cells cocultured with </w:t>
      </w:r>
      <w:r>
        <w:rPr>
          <w:rFonts w:ascii="Book Antiqua" w:hAnsi="Book Antiqua"/>
          <w:b/>
          <w:bCs/>
          <w:i/>
          <w:iCs/>
        </w:rPr>
        <w:t xml:space="preserve">Fusobacterium nucleatum. </w:t>
      </w:r>
      <w:r>
        <w:rPr>
          <w:rFonts w:ascii="Book Antiqua" w:hAnsi="Book Antiqua"/>
          <w:i/>
          <w:iCs/>
        </w:rPr>
        <w:t>Fusobacterium nucleatum</w:t>
      </w:r>
      <w:r>
        <w:rPr>
          <w:rFonts w:ascii="Book Antiqua" w:hAnsi="Book Antiqua"/>
        </w:rPr>
        <w:t xml:space="preserve"> was added to the cell culture at multiplicity of infection (MOI) 10 and 100. After 24 h and 72 h of incubation, the cells were rinsed extensively to remove unattached bacteria. RNA was collected and analyzed using RNA sequencing. The cells collected at time 0 were used as control. Sequencing reads were trimmed and mapped to hg19 using CLC Genomic Workbench v.12.0.3. The colored dots (green for MOI = 10 and red for MOI = 100) are genes showing more than four-fold change at the respective incubation time. Genes with transcripts per million &lt; 1 in all datasets and less than a four-fold change are not shown.</w:t>
      </w:r>
    </w:p>
    <w:p w14:paraId="7A026F56" w14:textId="77777777" w:rsidR="009D7640" w:rsidRDefault="009D7640">
      <w:pPr>
        <w:pStyle w:val="Body"/>
        <w:spacing w:line="360" w:lineRule="auto"/>
        <w:jc w:val="both"/>
        <w:sectPr w:rsidR="009D7640">
          <w:headerReference w:type="default" r:id="rId12"/>
          <w:pgSz w:w="12240" w:h="15840"/>
          <w:pgMar w:top="1440" w:right="1440" w:bottom="1440" w:left="1440" w:header="720" w:footer="720" w:gutter="0"/>
          <w:cols w:space="720"/>
        </w:sectPr>
      </w:pPr>
    </w:p>
    <w:p w14:paraId="4A7629C8" w14:textId="77777777" w:rsidR="009D7640" w:rsidRDefault="005D2FBD">
      <w:pPr>
        <w:pStyle w:val="Body"/>
        <w:spacing w:line="360" w:lineRule="auto"/>
        <w:jc w:val="both"/>
        <w:rPr>
          <w:rFonts w:ascii="Book Antiqua" w:eastAsia="Book Antiqua" w:hAnsi="Book Antiqua" w:cs="Book Antiqua"/>
        </w:rPr>
      </w:pPr>
      <w:r>
        <w:rPr>
          <w:noProof/>
        </w:rPr>
        <w:lastRenderedPageBreak/>
        <w:drawing>
          <wp:inline distT="0" distB="0" distL="0" distR="0" wp14:anchorId="20AB6F74" wp14:editId="6BDF79C6">
            <wp:extent cx="5943600" cy="4037330"/>
            <wp:effectExtent l="0" t="0" r="0" b="0"/>
            <wp:docPr id="1073741826" name="officeArt object" descr="图片 2"/>
            <wp:cNvGraphicFramePr/>
            <a:graphic xmlns:a="http://schemas.openxmlformats.org/drawingml/2006/main">
              <a:graphicData uri="http://schemas.openxmlformats.org/drawingml/2006/picture">
                <pic:pic xmlns:pic="http://schemas.openxmlformats.org/drawingml/2006/picture">
                  <pic:nvPicPr>
                    <pic:cNvPr id="1073741826" name="图片 2" descr="图片 2"/>
                    <pic:cNvPicPr>
                      <a:picLocks noChangeAspect="1"/>
                    </pic:cNvPicPr>
                  </pic:nvPicPr>
                  <pic:blipFill>
                    <a:blip r:embed="rId13"/>
                    <a:stretch>
                      <a:fillRect/>
                    </a:stretch>
                  </pic:blipFill>
                  <pic:spPr>
                    <a:xfrm>
                      <a:off x="0" y="0"/>
                      <a:ext cx="5943600" cy="4037330"/>
                    </a:xfrm>
                    <a:prstGeom prst="rect">
                      <a:avLst/>
                    </a:prstGeom>
                    <a:ln w="12700" cap="flat">
                      <a:noFill/>
                      <a:miter lim="400000"/>
                    </a:ln>
                    <a:effectLst/>
                  </pic:spPr>
                </pic:pic>
              </a:graphicData>
            </a:graphic>
          </wp:inline>
        </w:drawing>
      </w:r>
    </w:p>
    <w:p w14:paraId="322DBB18"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Figure 2 Identification and ontological analysis of the RNA sequencing dataset.</w:t>
      </w:r>
      <w:r>
        <w:rPr>
          <w:rFonts w:ascii="Book Antiqua" w:hAnsi="Book Antiqua"/>
        </w:rPr>
        <w:t xml:space="preserve"> A: The expression dynamics of the interferon response, cytokines, and chemokines genes are shown; B: The expression dynamic of the antiviral genes is shown; C: The expression dynamics of actin, its regulators, and genes involved in cell adhesion are shown. MOI: Multiplicity of infection; TPM: Transcripts per million.</w:t>
      </w:r>
    </w:p>
    <w:p w14:paraId="6EEEA516" w14:textId="77777777" w:rsidR="009D7640" w:rsidRDefault="009D7640">
      <w:pPr>
        <w:pStyle w:val="Body"/>
        <w:spacing w:line="360" w:lineRule="auto"/>
        <w:jc w:val="both"/>
        <w:sectPr w:rsidR="009D7640">
          <w:headerReference w:type="default" r:id="rId14"/>
          <w:pgSz w:w="12240" w:h="15840"/>
          <w:pgMar w:top="1440" w:right="1440" w:bottom="1440" w:left="1440" w:header="720" w:footer="720" w:gutter="0"/>
          <w:cols w:space="720"/>
        </w:sectPr>
      </w:pPr>
    </w:p>
    <w:p w14:paraId="54402B10" w14:textId="77777777" w:rsidR="009D7640" w:rsidRDefault="005D2FBD">
      <w:pPr>
        <w:pStyle w:val="Body"/>
        <w:spacing w:line="360" w:lineRule="auto"/>
        <w:jc w:val="both"/>
        <w:rPr>
          <w:rFonts w:ascii="Book Antiqua" w:eastAsia="Book Antiqua" w:hAnsi="Book Antiqua" w:cs="Book Antiqua"/>
        </w:rPr>
      </w:pPr>
      <w:r>
        <w:rPr>
          <w:noProof/>
        </w:rPr>
        <w:lastRenderedPageBreak/>
        <w:drawing>
          <wp:inline distT="0" distB="0" distL="0" distR="0" wp14:anchorId="774F8974" wp14:editId="41590FF7">
            <wp:extent cx="4892331" cy="3200400"/>
            <wp:effectExtent l="0" t="0" r="0" b="0"/>
            <wp:docPr id="1073741827" name="officeArt object" descr="图片 4"/>
            <wp:cNvGraphicFramePr/>
            <a:graphic xmlns:a="http://schemas.openxmlformats.org/drawingml/2006/main">
              <a:graphicData uri="http://schemas.openxmlformats.org/drawingml/2006/picture">
                <pic:pic xmlns:pic="http://schemas.openxmlformats.org/drawingml/2006/picture">
                  <pic:nvPicPr>
                    <pic:cNvPr id="1073741827" name="图片 4" descr="图片 4"/>
                    <pic:cNvPicPr>
                      <a:picLocks noChangeAspect="1"/>
                    </pic:cNvPicPr>
                  </pic:nvPicPr>
                  <pic:blipFill>
                    <a:blip r:embed="rId15"/>
                    <a:stretch>
                      <a:fillRect/>
                    </a:stretch>
                  </pic:blipFill>
                  <pic:spPr>
                    <a:xfrm>
                      <a:off x="0" y="0"/>
                      <a:ext cx="4892331" cy="3200400"/>
                    </a:xfrm>
                    <a:prstGeom prst="rect">
                      <a:avLst/>
                    </a:prstGeom>
                    <a:ln w="12700" cap="flat">
                      <a:noFill/>
                      <a:miter lim="400000"/>
                    </a:ln>
                    <a:effectLst/>
                  </pic:spPr>
                </pic:pic>
              </a:graphicData>
            </a:graphic>
          </wp:inline>
        </w:drawing>
      </w:r>
    </w:p>
    <w:p w14:paraId="3CC0D835"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 xml:space="preserve">Figure 3 Identification of </w:t>
      </w:r>
      <w:r>
        <w:rPr>
          <w:rFonts w:ascii="Book Antiqua" w:hAnsi="Book Antiqua"/>
          <w:b/>
          <w:bCs/>
          <w:i/>
          <w:iCs/>
        </w:rPr>
        <w:t>Fusobacterium nucleatum</w:t>
      </w:r>
      <w:r>
        <w:rPr>
          <w:rFonts w:ascii="Book Antiqua" w:hAnsi="Book Antiqua"/>
          <w:b/>
          <w:bCs/>
        </w:rPr>
        <w:t xml:space="preserve"> in the resected gastric cancer tissues. </w:t>
      </w:r>
      <w:r>
        <w:rPr>
          <w:rFonts w:ascii="Book Antiqua" w:hAnsi="Book Antiqua"/>
        </w:rPr>
        <w:t xml:space="preserve">A: </w:t>
      </w:r>
      <w:r>
        <w:rPr>
          <w:rFonts w:ascii="Book Antiqua" w:hAnsi="Book Antiqua"/>
          <w:i/>
          <w:iCs/>
        </w:rPr>
        <w:t xml:space="preserve">Fusobacterium nucleatum </w:t>
      </w:r>
      <w:r>
        <w:rPr>
          <w:rFonts w:ascii="Book Antiqua" w:hAnsi="Book Antiqua"/>
        </w:rPr>
        <w:t>(</w:t>
      </w:r>
      <w:r>
        <w:rPr>
          <w:rFonts w:ascii="Book Antiqua" w:hAnsi="Book Antiqua"/>
          <w:i/>
          <w:iCs/>
        </w:rPr>
        <w:t>F. nucleatum</w:t>
      </w:r>
      <w:r>
        <w:rPr>
          <w:rFonts w:ascii="Book Antiqua" w:hAnsi="Book Antiqua"/>
        </w:rPr>
        <w:t xml:space="preserve">) was detected by amplification of the conserved </w:t>
      </w:r>
      <w:r>
        <w:rPr>
          <w:rFonts w:ascii="Book Antiqua" w:hAnsi="Book Antiqua"/>
          <w:i/>
          <w:iCs/>
        </w:rPr>
        <w:t>NusG</w:t>
      </w:r>
      <w:r>
        <w:rPr>
          <w:rFonts w:ascii="Book Antiqua" w:hAnsi="Book Antiqua"/>
        </w:rPr>
        <w:t xml:space="preserve"> gene sequence using nested </w:t>
      </w:r>
      <w:r>
        <w:rPr>
          <w:rFonts w:ascii="Book Antiqua" w:hAnsi="Book Antiqua"/>
          <w:lang w:val="fr-FR"/>
        </w:rPr>
        <w:t>polymerase chain reaction</w:t>
      </w:r>
      <w:r>
        <w:rPr>
          <w:rFonts w:ascii="Book Antiqua" w:hAnsi="Book Antiqua"/>
        </w:rPr>
        <w:t xml:space="preserve"> method. The end point product was analyzed using 6% nondenaturing polyacrylamide gel electrophoresis; B: The relative risk of </w:t>
      </w:r>
      <w:r>
        <w:rPr>
          <w:rFonts w:ascii="Book Antiqua" w:hAnsi="Book Antiqua"/>
          <w:i/>
          <w:iCs/>
        </w:rPr>
        <w:t>F. nucleatum</w:t>
      </w:r>
      <w:r>
        <w:rPr>
          <w:rFonts w:ascii="Book Antiqua" w:hAnsi="Book Antiqua"/>
        </w:rPr>
        <w:t xml:space="preserve"> colonization was analyzed against the sex, age, status of </w:t>
      </w:r>
      <w:r>
        <w:rPr>
          <w:rFonts w:ascii="Book Antiqua" w:hAnsi="Book Antiqua"/>
          <w:i/>
          <w:iCs/>
          <w:lang w:val="es-ES_tradnl"/>
        </w:rPr>
        <w:t>Helicobacter pylori</w:t>
      </w:r>
      <w:r>
        <w:rPr>
          <w:rFonts w:ascii="Book Antiqua" w:hAnsi="Book Antiqua"/>
        </w:rPr>
        <w:t xml:space="preserve"> colonization, and cancer stage. Data analysis is shown as Forest plot.</w:t>
      </w:r>
    </w:p>
    <w:p w14:paraId="6FE61B6C" w14:textId="77777777" w:rsidR="009D7640" w:rsidRDefault="009D7640">
      <w:pPr>
        <w:pStyle w:val="Body"/>
        <w:spacing w:line="360" w:lineRule="auto"/>
        <w:jc w:val="both"/>
        <w:sectPr w:rsidR="009D7640">
          <w:headerReference w:type="default" r:id="rId16"/>
          <w:pgSz w:w="12240" w:h="15840"/>
          <w:pgMar w:top="1440" w:right="1440" w:bottom="1440" w:left="1440" w:header="720" w:footer="720" w:gutter="0"/>
          <w:cols w:space="720"/>
        </w:sectPr>
      </w:pPr>
    </w:p>
    <w:p w14:paraId="69B6EC4D" w14:textId="77777777" w:rsidR="009D7640" w:rsidRDefault="005D2FBD">
      <w:pPr>
        <w:pStyle w:val="Body"/>
        <w:spacing w:line="360" w:lineRule="auto"/>
        <w:jc w:val="both"/>
        <w:rPr>
          <w:rFonts w:ascii="Book Antiqua" w:eastAsia="Book Antiqua" w:hAnsi="Book Antiqua" w:cs="Book Antiqua"/>
        </w:rPr>
      </w:pPr>
      <w:r>
        <w:rPr>
          <w:noProof/>
        </w:rPr>
        <w:lastRenderedPageBreak/>
        <w:drawing>
          <wp:inline distT="0" distB="0" distL="0" distR="0" wp14:anchorId="10C65512" wp14:editId="23BA3AF4">
            <wp:extent cx="4554243" cy="3359728"/>
            <wp:effectExtent l="0" t="0" r="0" b="0"/>
            <wp:docPr id="1073741828" name="officeArt object" descr="图片 5"/>
            <wp:cNvGraphicFramePr/>
            <a:graphic xmlns:a="http://schemas.openxmlformats.org/drawingml/2006/main">
              <a:graphicData uri="http://schemas.openxmlformats.org/drawingml/2006/picture">
                <pic:pic xmlns:pic="http://schemas.openxmlformats.org/drawingml/2006/picture">
                  <pic:nvPicPr>
                    <pic:cNvPr id="1073741828" name="图片 5" descr="图片 5"/>
                    <pic:cNvPicPr>
                      <a:picLocks noChangeAspect="1"/>
                    </pic:cNvPicPr>
                  </pic:nvPicPr>
                  <pic:blipFill>
                    <a:blip r:embed="rId17"/>
                    <a:stretch>
                      <a:fillRect/>
                    </a:stretch>
                  </pic:blipFill>
                  <pic:spPr>
                    <a:xfrm>
                      <a:off x="0" y="0"/>
                      <a:ext cx="4554243" cy="3359728"/>
                    </a:xfrm>
                    <a:prstGeom prst="rect">
                      <a:avLst/>
                    </a:prstGeom>
                    <a:ln w="12700" cap="flat">
                      <a:noFill/>
                      <a:miter lim="400000"/>
                    </a:ln>
                    <a:effectLst/>
                  </pic:spPr>
                </pic:pic>
              </a:graphicData>
            </a:graphic>
          </wp:inline>
        </w:drawing>
      </w:r>
    </w:p>
    <w:p w14:paraId="29943FBC" w14:textId="77777777" w:rsidR="009D7640" w:rsidRDefault="005D2FBD">
      <w:pPr>
        <w:pStyle w:val="Body"/>
        <w:spacing w:line="360" w:lineRule="auto"/>
        <w:jc w:val="both"/>
        <w:rPr>
          <w:rFonts w:ascii="Book Antiqua" w:eastAsia="Book Antiqua" w:hAnsi="Book Antiqua" w:cs="Book Antiqua"/>
        </w:rPr>
      </w:pPr>
      <w:r>
        <w:rPr>
          <w:rFonts w:ascii="Book Antiqua" w:hAnsi="Book Antiqua"/>
          <w:b/>
          <w:bCs/>
        </w:rPr>
        <w:t xml:space="preserve">Figure 4 Analysis of </w:t>
      </w:r>
      <w:r>
        <w:rPr>
          <w:rFonts w:ascii="Book Antiqua" w:hAnsi="Book Antiqua"/>
          <w:b/>
          <w:bCs/>
          <w:i/>
          <w:iCs/>
        </w:rPr>
        <w:t>Fusobacterium nucleatum</w:t>
      </w:r>
      <w:r>
        <w:rPr>
          <w:rFonts w:ascii="Book Antiqua" w:hAnsi="Book Antiqua"/>
          <w:b/>
          <w:bCs/>
        </w:rPr>
        <w:t xml:space="preserve"> colonization in gastric cancer patients.</w:t>
      </w:r>
      <w:r>
        <w:rPr>
          <w:rFonts w:ascii="Book Antiqua" w:hAnsi="Book Antiqua"/>
        </w:rPr>
        <w:t xml:space="preserve"> A: The study cohort was divided into </w:t>
      </w:r>
      <w:r>
        <w:rPr>
          <w:rFonts w:ascii="Book Antiqua" w:hAnsi="Book Antiqua"/>
          <w:i/>
          <w:iCs/>
          <w:lang w:val="es-ES_tradnl"/>
        </w:rPr>
        <w:t xml:space="preserve">Helicobacter pylori </w:t>
      </w:r>
      <w:r>
        <w:rPr>
          <w:rFonts w:ascii="Book Antiqua" w:hAnsi="Book Antiqua"/>
        </w:rPr>
        <w:t>(</w:t>
      </w:r>
      <w:r>
        <w:rPr>
          <w:rFonts w:ascii="Book Antiqua" w:hAnsi="Book Antiqua"/>
          <w:i/>
          <w:iCs/>
        </w:rPr>
        <w:t>H. pylori</w:t>
      </w:r>
      <w:r>
        <w:rPr>
          <w:rFonts w:ascii="Book Antiqua" w:hAnsi="Book Antiqua"/>
        </w:rPr>
        <w:t>)-positive and negative groups according to the result of nested-</w:t>
      </w:r>
      <w:r>
        <w:rPr>
          <w:rFonts w:ascii="Book Antiqua" w:hAnsi="Book Antiqua"/>
          <w:lang w:val="fr-FR"/>
        </w:rPr>
        <w:t>polymerase chain reaction</w:t>
      </w:r>
      <w:r>
        <w:rPr>
          <w:rFonts w:ascii="Book Antiqua" w:hAnsi="Book Antiqua"/>
        </w:rPr>
        <w:t xml:space="preserve"> analysis. Survival probability was calculated using Kaplan-Meier analysis in all or stage II, III, and IV cancer patients with at least 1-year follow-up; B: Survival probability was calculated in stages II, III, and IV cancer patients. </w:t>
      </w:r>
    </w:p>
    <w:p w14:paraId="5459D10A" w14:textId="77777777" w:rsidR="009D7640" w:rsidRDefault="009D7640">
      <w:pPr>
        <w:pStyle w:val="Body"/>
        <w:spacing w:line="360" w:lineRule="auto"/>
        <w:jc w:val="both"/>
        <w:sectPr w:rsidR="009D7640">
          <w:headerReference w:type="default" r:id="rId18"/>
          <w:pgSz w:w="12240" w:h="15840"/>
          <w:pgMar w:top="1440" w:right="1440" w:bottom="1440" w:left="1440" w:header="720" w:footer="720" w:gutter="0"/>
          <w:cols w:space="720"/>
        </w:sectPr>
      </w:pPr>
    </w:p>
    <w:p w14:paraId="14B55AB5" w14:textId="77777777" w:rsidR="009D7640" w:rsidRDefault="005D2FBD">
      <w:pPr>
        <w:pStyle w:val="Body"/>
        <w:spacing w:line="360" w:lineRule="auto"/>
        <w:jc w:val="both"/>
        <w:rPr>
          <w:rFonts w:ascii="Book Antiqua" w:eastAsia="Book Antiqua" w:hAnsi="Book Antiqua" w:cs="Book Antiqua"/>
          <w:b/>
          <w:bCs/>
        </w:rPr>
      </w:pPr>
      <w:r>
        <w:rPr>
          <w:rFonts w:ascii="Book Antiqua" w:hAnsi="Book Antiqua"/>
          <w:b/>
          <w:bCs/>
          <w:lang w:val="fr-FR"/>
        </w:rPr>
        <w:lastRenderedPageBreak/>
        <w:t>Table 1</w:t>
      </w:r>
      <w:r>
        <w:rPr>
          <w:rFonts w:ascii="Book Antiqua" w:hAnsi="Book Antiqua"/>
          <w:b/>
          <w:bCs/>
          <w:lang w:val="zh-TW" w:eastAsia="zh-TW"/>
        </w:rPr>
        <w:t>. The clinicopathalogical characteristics of the study cohort</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
        <w:gridCol w:w="1017"/>
        <w:gridCol w:w="1014"/>
        <w:gridCol w:w="2668"/>
        <w:gridCol w:w="2143"/>
        <w:gridCol w:w="1399"/>
        <w:gridCol w:w="1349"/>
      </w:tblGrid>
      <w:tr w:rsidR="009D7640" w14:paraId="408D8BF0" w14:textId="77777777">
        <w:trPr>
          <w:trHeight w:val="1130"/>
        </w:trPr>
        <w:tc>
          <w:tcPr>
            <w:tcW w:w="850" w:type="dxa"/>
            <w:tcBorders>
              <w:top w:val="single" w:sz="4" w:space="0" w:color="000000"/>
              <w:left w:val="nil"/>
              <w:bottom w:val="single" w:sz="4" w:space="0" w:color="000000"/>
              <w:right w:val="nil"/>
            </w:tcBorders>
            <w:shd w:val="clear" w:color="auto" w:fill="auto"/>
            <w:tcMar>
              <w:top w:w="80" w:type="dxa"/>
              <w:left w:w="200" w:type="dxa"/>
              <w:bottom w:w="80" w:type="dxa"/>
              <w:right w:w="80" w:type="dxa"/>
            </w:tcMar>
          </w:tcPr>
          <w:p w14:paraId="0C657EB7" w14:textId="77777777" w:rsidR="009D7640" w:rsidRDefault="005D2FBD">
            <w:pPr>
              <w:pStyle w:val="Body"/>
              <w:spacing w:line="360" w:lineRule="auto"/>
              <w:ind w:left="120"/>
              <w:jc w:val="both"/>
            </w:pPr>
            <w:r>
              <w:rPr>
                <w:rFonts w:ascii="Book Antiqua" w:hAnsi="Book Antiqua"/>
                <w:b/>
                <w:bCs/>
                <w:color w:val="323232"/>
                <w:u w:color="323232"/>
              </w:rPr>
              <w:t>Sex</w:t>
            </w:r>
          </w:p>
        </w:tc>
        <w:tc>
          <w:tcPr>
            <w:tcW w:w="1017" w:type="dxa"/>
            <w:tcBorders>
              <w:top w:val="single" w:sz="4" w:space="0" w:color="000000"/>
              <w:left w:val="nil"/>
              <w:bottom w:val="single" w:sz="4" w:space="0" w:color="000000"/>
              <w:right w:val="nil"/>
            </w:tcBorders>
            <w:shd w:val="clear" w:color="auto" w:fill="auto"/>
            <w:tcMar>
              <w:top w:w="80" w:type="dxa"/>
              <w:left w:w="200" w:type="dxa"/>
              <w:bottom w:w="80" w:type="dxa"/>
              <w:right w:w="80" w:type="dxa"/>
            </w:tcMar>
          </w:tcPr>
          <w:p w14:paraId="2CBAE55C" w14:textId="77777777" w:rsidR="009D7640" w:rsidRDefault="005D2FBD">
            <w:pPr>
              <w:pStyle w:val="Body"/>
              <w:spacing w:line="360" w:lineRule="auto"/>
              <w:ind w:left="120"/>
              <w:jc w:val="both"/>
            </w:pPr>
            <w:r>
              <w:rPr>
                <w:rFonts w:ascii="Book Antiqua" w:hAnsi="Book Antiqua"/>
                <w:b/>
                <w:bCs/>
                <w:color w:val="323232"/>
                <w:u w:color="323232"/>
              </w:rPr>
              <w:t>Age</w:t>
            </w:r>
          </w:p>
        </w:tc>
        <w:tc>
          <w:tcPr>
            <w:tcW w:w="1014" w:type="dxa"/>
            <w:tcBorders>
              <w:top w:val="single" w:sz="4" w:space="0" w:color="000000"/>
              <w:left w:val="nil"/>
              <w:bottom w:val="single" w:sz="4" w:space="0" w:color="000000"/>
              <w:right w:val="nil"/>
            </w:tcBorders>
            <w:shd w:val="clear" w:color="auto" w:fill="auto"/>
            <w:tcMar>
              <w:top w:w="80" w:type="dxa"/>
              <w:left w:w="200" w:type="dxa"/>
              <w:bottom w:w="80" w:type="dxa"/>
              <w:right w:w="80" w:type="dxa"/>
            </w:tcMar>
          </w:tcPr>
          <w:p w14:paraId="18FDBAB7" w14:textId="77777777" w:rsidR="009D7640" w:rsidRDefault="005D2FBD">
            <w:pPr>
              <w:pStyle w:val="Body"/>
              <w:spacing w:line="360" w:lineRule="auto"/>
              <w:ind w:left="120"/>
              <w:jc w:val="both"/>
            </w:pPr>
            <w:r>
              <w:rPr>
                <w:rFonts w:ascii="Book Antiqua" w:hAnsi="Book Antiqua"/>
                <w:b/>
                <w:bCs/>
                <w:color w:val="323232"/>
                <w:u w:color="323232"/>
              </w:rPr>
              <w:t>Stage</w:t>
            </w:r>
          </w:p>
        </w:tc>
        <w:tc>
          <w:tcPr>
            <w:tcW w:w="2668" w:type="dxa"/>
            <w:tcBorders>
              <w:top w:val="single" w:sz="4" w:space="0" w:color="000000"/>
              <w:left w:val="nil"/>
              <w:bottom w:val="single" w:sz="4" w:space="0" w:color="000000"/>
              <w:right w:val="nil"/>
            </w:tcBorders>
            <w:shd w:val="clear" w:color="auto" w:fill="auto"/>
            <w:tcMar>
              <w:top w:w="80" w:type="dxa"/>
              <w:left w:w="200" w:type="dxa"/>
              <w:bottom w:w="80" w:type="dxa"/>
              <w:right w:w="80" w:type="dxa"/>
            </w:tcMar>
          </w:tcPr>
          <w:p w14:paraId="58F0AC1C" w14:textId="77777777" w:rsidR="009D7640" w:rsidRDefault="005D2FBD">
            <w:pPr>
              <w:pStyle w:val="Body"/>
              <w:spacing w:line="360" w:lineRule="auto"/>
              <w:ind w:left="120"/>
              <w:jc w:val="both"/>
            </w:pPr>
            <w:r>
              <w:rPr>
                <w:rFonts w:ascii="Book Antiqua" w:hAnsi="Book Antiqua"/>
                <w:b/>
                <w:bCs/>
                <w:color w:val="323232"/>
                <w:u w:color="323232"/>
              </w:rPr>
              <w:t>TNM classification</w:t>
            </w:r>
          </w:p>
        </w:tc>
        <w:tc>
          <w:tcPr>
            <w:tcW w:w="2143" w:type="dxa"/>
            <w:tcBorders>
              <w:top w:val="single" w:sz="4" w:space="0" w:color="000000"/>
              <w:left w:val="nil"/>
              <w:bottom w:val="single" w:sz="4" w:space="0" w:color="000000"/>
              <w:right w:val="nil"/>
            </w:tcBorders>
            <w:shd w:val="clear" w:color="auto" w:fill="auto"/>
            <w:tcMar>
              <w:top w:w="80" w:type="dxa"/>
              <w:left w:w="200" w:type="dxa"/>
              <w:bottom w:w="80" w:type="dxa"/>
              <w:right w:w="80" w:type="dxa"/>
            </w:tcMar>
          </w:tcPr>
          <w:p w14:paraId="24079FC4" w14:textId="77777777" w:rsidR="009D7640" w:rsidRDefault="005D2FBD">
            <w:pPr>
              <w:pStyle w:val="Default"/>
              <w:spacing w:line="360" w:lineRule="auto"/>
              <w:ind w:left="120"/>
              <w:jc w:val="both"/>
            </w:pPr>
            <w:r>
              <w:rPr>
                <w:rFonts w:ascii="Book Antiqua" w:hAnsi="Book Antiqua"/>
                <w:b/>
                <w:bCs/>
                <w:sz w:val="24"/>
                <w:szCs w:val="24"/>
              </w:rPr>
              <w:t>Tumor size</w:t>
            </w:r>
          </w:p>
        </w:tc>
        <w:tc>
          <w:tcPr>
            <w:tcW w:w="1399" w:type="dxa"/>
            <w:tcBorders>
              <w:top w:val="single" w:sz="4" w:space="0" w:color="000000"/>
              <w:left w:val="nil"/>
              <w:bottom w:val="single" w:sz="4" w:space="0" w:color="000000"/>
              <w:right w:val="nil"/>
            </w:tcBorders>
            <w:shd w:val="clear" w:color="auto" w:fill="auto"/>
            <w:tcMar>
              <w:top w:w="80" w:type="dxa"/>
              <w:left w:w="200" w:type="dxa"/>
              <w:bottom w:w="80" w:type="dxa"/>
              <w:right w:w="80" w:type="dxa"/>
            </w:tcMar>
          </w:tcPr>
          <w:p w14:paraId="5388E3C4" w14:textId="77777777" w:rsidR="009D7640" w:rsidRDefault="005D2FBD">
            <w:pPr>
              <w:pStyle w:val="Default"/>
              <w:spacing w:line="360" w:lineRule="auto"/>
              <w:ind w:left="120"/>
              <w:jc w:val="both"/>
            </w:pPr>
            <w:r>
              <w:rPr>
                <w:rFonts w:ascii="Book Antiqua" w:hAnsi="Book Antiqua"/>
                <w:b/>
                <w:bCs/>
                <w:i/>
                <w:iCs/>
                <w:sz w:val="24"/>
                <w:szCs w:val="24"/>
              </w:rPr>
              <w:t>H. pylori</w:t>
            </w:r>
          </w:p>
        </w:tc>
        <w:tc>
          <w:tcPr>
            <w:tcW w:w="1349" w:type="dxa"/>
            <w:tcBorders>
              <w:top w:val="single" w:sz="4" w:space="0" w:color="000000"/>
              <w:left w:val="nil"/>
              <w:bottom w:val="single" w:sz="4" w:space="0" w:color="000000"/>
              <w:right w:val="nil"/>
            </w:tcBorders>
            <w:shd w:val="clear" w:color="auto" w:fill="auto"/>
            <w:tcMar>
              <w:top w:w="80" w:type="dxa"/>
              <w:left w:w="200" w:type="dxa"/>
              <w:bottom w:w="80" w:type="dxa"/>
              <w:right w:w="80" w:type="dxa"/>
            </w:tcMar>
          </w:tcPr>
          <w:p w14:paraId="4596AD92" w14:textId="77777777" w:rsidR="009D7640" w:rsidRDefault="005D2FBD">
            <w:pPr>
              <w:pStyle w:val="Body"/>
              <w:spacing w:line="360" w:lineRule="auto"/>
              <w:ind w:left="120"/>
              <w:jc w:val="both"/>
            </w:pPr>
            <w:r>
              <w:rPr>
                <w:rFonts w:ascii="Book Antiqua" w:hAnsi="Book Antiqua"/>
                <w:b/>
                <w:bCs/>
                <w:i/>
                <w:iCs/>
                <w:color w:val="323232"/>
                <w:u w:color="323232"/>
              </w:rPr>
              <w:t>F. nucleatum</w:t>
            </w:r>
          </w:p>
        </w:tc>
      </w:tr>
      <w:tr w:rsidR="009D7640" w14:paraId="0D9C765D" w14:textId="77777777">
        <w:trPr>
          <w:trHeight w:val="285"/>
        </w:trPr>
        <w:tc>
          <w:tcPr>
            <w:tcW w:w="850" w:type="dxa"/>
            <w:tcBorders>
              <w:top w:val="single" w:sz="4" w:space="0" w:color="000000"/>
              <w:left w:val="nil"/>
              <w:bottom w:val="nil"/>
              <w:right w:val="nil"/>
            </w:tcBorders>
            <w:shd w:val="clear" w:color="auto" w:fill="auto"/>
            <w:tcMar>
              <w:top w:w="80" w:type="dxa"/>
              <w:left w:w="200" w:type="dxa"/>
              <w:bottom w:w="80" w:type="dxa"/>
              <w:right w:w="80" w:type="dxa"/>
            </w:tcMar>
          </w:tcPr>
          <w:p w14:paraId="113E3E1F" w14:textId="77777777" w:rsidR="009D7640" w:rsidRDefault="005D2FBD">
            <w:pPr>
              <w:pStyle w:val="Body"/>
              <w:spacing w:line="360" w:lineRule="auto"/>
              <w:ind w:left="120"/>
              <w:jc w:val="both"/>
            </w:pPr>
            <w:r>
              <w:rPr>
                <w:rFonts w:ascii="Book Antiqua" w:hAnsi="Book Antiqua"/>
              </w:rPr>
              <w:t>M</w:t>
            </w:r>
          </w:p>
        </w:tc>
        <w:tc>
          <w:tcPr>
            <w:tcW w:w="1017" w:type="dxa"/>
            <w:tcBorders>
              <w:top w:val="single" w:sz="4" w:space="0" w:color="000000"/>
              <w:left w:val="nil"/>
              <w:bottom w:val="nil"/>
              <w:right w:val="nil"/>
            </w:tcBorders>
            <w:shd w:val="clear" w:color="auto" w:fill="auto"/>
            <w:tcMar>
              <w:top w:w="80" w:type="dxa"/>
              <w:left w:w="200" w:type="dxa"/>
              <w:bottom w:w="80" w:type="dxa"/>
              <w:right w:w="80" w:type="dxa"/>
            </w:tcMar>
          </w:tcPr>
          <w:p w14:paraId="1BE1ED20" w14:textId="77777777" w:rsidR="009D7640" w:rsidRDefault="005D2FBD">
            <w:pPr>
              <w:pStyle w:val="Body"/>
              <w:spacing w:line="360" w:lineRule="auto"/>
              <w:ind w:left="120"/>
              <w:jc w:val="both"/>
            </w:pPr>
            <w:r>
              <w:rPr>
                <w:rFonts w:ascii="Book Antiqua" w:hAnsi="Book Antiqua"/>
              </w:rPr>
              <w:t>70</w:t>
            </w:r>
          </w:p>
        </w:tc>
        <w:tc>
          <w:tcPr>
            <w:tcW w:w="1014" w:type="dxa"/>
            <w:tcBorders>
              <w:top w:val="single" w:sz="4" w:space="0" w:color="000000"/>
              <w:left w:val="nil"/>
              <w:bottom w:val="nil"/>
              <w:right w:val="nil"/>
            </w:tcBorders>
            <w:shd w:val="clear" w:color="auto" w:fill="auto"/>
            <w:tcMar>
              <w:top w:w="80" w:type="dxa"/>
              <w:left w:w="200" w:type="dxa"/>
              <w:bottom w:w="80" w:type="dxa"/>
              <w:right w:w="80" w:type="dxa"/>
            </w:tcMar>
          </w:tcPr>
          <w:p w14:paraId="4552B180" w14:textId="77777777" w:rsidR="009D7640" w:rsidRDefault="005D2FBD">
            <w:pPr>
              <w:pStyle w:val="Body"/>
              <w:spacing w:line="360" w:lineRule="auto"/>
              <w:ind w:left="120"/>
              <w:jc w:val="both"/>
            </w:pPr>
            <w:r>
              <w:rPr>
                <w:rFonts w:ascii="Book Antiqua" w:hAnsi="Book Antiqua"/>
              </w:rPr>
              <w:t>IA</w:t>
            </w:r>
          </w:p>
        </w:tc>
        <w:tc>
          <w:tcPr>
            <w:tcW w:w="2668" w:type="dxa"/>
            <w:tcBorders>
              <w:top w:val="single" w:sz="4" w:space="0" w:color="000000"/>
              <w:left w:val="nil"/>
              <w:bottom w:val="nil"/>
              <w:right w:val="nil"/>
            </w:tcBorders>
            <w:shd w:val="clear" w:color="auto" w:fill="auto"/>
            <w:tcMar>
              <w:top w:w="80" w:type="dxa"/>
              <w:left w:w="200" w:type="dxa"/>
              <w:bottom w:w="80" w:type="dxa"/>
              <w:right w:w="80" w:type="dxa"/>
            </w:tcMar>
          </w:tcPr>
          <w:p w14:paraId="10706347" w14:textId="77777777" w:rsidR="009D7640" w:rsidRDefault="005D2FBD">
            <w:pPr>
              <w:pStyle w:val="Body"/>
              <w:spacing w:line="360" w:lineRule="auto"/>
              <w:ind w:left="120"/>
              <w:jc w:val="both"/>
            </w:pPr>
            <w:r>
              <w:rPr>
                <w:rFonts w:ascii="Book Antiqua" w:hAnsi="Book Antiqua"/>
              </w:rPr>
              <w:t>pT1aN0</w:t>
            </w:r>
          </w:p>
        </w:tc>
        <w:tc>
          <w:tcPr>
            <w:tcW w:w="2143" w:type="dxa"/>
            <w:tcBorders>
              <w:top w:val="single" w:sz="4" w:space="0" w:color="000000"/>
              <w:left w:val="nil"/>
              <w:bottom w:val="nil"/>
              <w:right w:val="nil"/>
            </w:tcBorders>
            <w:shd w:val="clear" w:color="auto" w:fill="auto"/>
            <w:tcMar>
              <w:top w:w="80" w:type="dxa"/>
              <w:left w:w="200" w:type="dxa"/>
              <w:bottom w:w="80" w:type="dxa"/>
              <w:right w:w="80" w:type="dxa"/>
            </w:tcMar>
          </w:tcPr>
          <w:p w14:paraId="429D6439" w14:textId="77777777" w:rsidR="009D7640" w:rsidRDefault="005D2FBD">
            <w:pPr>
              <w:pStyle w:val="Body"/>
              <w:spacing w:line="360" w:lineRule="auto"/>
              <w:ind w:left="120"/>
              <w:jc w:val="both"/>
            </w:pPr>
            <w:r>
              <w:rPr>
                <w:rFonts w:ascii="Book Antiqua" w:hAnsi="Book Antiqua"/>
              </w:rPr>
              <w:t>1.2 cm × 0.5 cm</w:t>
            </w:r>
          </w:p>
        </w:tc>
        <w:tc>
          <w:tcPr>
            <w:tcW w:w="1399" w:type="dxa"/>
            <w:tcBorders>
              <w:top w:val="single" w:sz="4" w:space="0" w:color="000000"/>
              <w:left w:val="nil"/>
              <w:bottom w:val="nil"/>
              <w:right w:val="nil"/>
            </w:tcBorders>
            <w:shd w:val="clear" w:color="auto" w:fill="auto"/>
            <w:tcMar>
              <w:top w:w="80" w:type="dxa"/>
              <w:left w:w="200" w:type="dxa"/>
              <w:bottom w:w="80" w:type="dxa"/>
              <w:right w:w="80" w:type="dxa"/>
            </w:tcMar>
          </w:tcPr>
          <w:p w14:paraId="2B1AB8D9" w14:textId="77777777" w:rsidR="009D7640" w:rsidRDefault="005D2FBD">
            <w:pPr>
              <w:pStyle w:val="Body"/>
              <w:spacing w:line="360" w:lineRule="auto"/>
              <w:ind w:left="120"/>
              <w:jc w:val="both"/>
            </w:pPr>
            <w:r>
              <w:rPr>
                <w:rFonts w:ascii="Book Antiqua" w:hAnsi="Book Antiqua"/>
              </w:rPr>
              <w:t>Positive</w:t>
            </w:r>
          </w:p>
        </w:tc>
        <w:tc>
          <w:tcPr>
            <w:tcW w:w="1349" w:type="dxa"/>
            <w:tcBorders>
              <w:top w:val="single" w:sz="4" w:space="0" w:color="000000"/>
              <w:left w:val="nil"/>
              <w:bottom w:val="nil"/>
              <w:right w:val="nil"/>
            </w:tcBorders>
            <w:shd w:val="clear" w:color="auto" w:fill="auto"/>
            <w:tcMar>
              <w:top w:w="80" w:type="dxa"/>
              <w:left w:w="200" w:type="dxa"/>
              <w:bottom w:w="80" w:type="dxa"/>
              <w:right w:w="80" w:type="dxa"/>
            </w:tcMar>
          </w:tcPr>
          <w:p w14:paraId="3B322404" w14:textId="77777777" w:rsidR="009D7640" w:rsidRDefault="005D2FBD">
            <w:pPr>
              <w:pStyle w:val="Body"/>
              <w:spacing w:line="360" w:lineRule="auto"/>
              <w:ind w:left="120"/>
              <w:jc w:val="both"/>
            </w:pPr>
            <w:r>
              <w:rPr>
                <w:rFonts w:ascii="Book Antiqua" w:hAnsi="Book Antiqua"/>
              </w:rPr>
              <w:t>Positive</w:t>
            </w:r>
          </w:p>
        </w:tc>
      </w:tr>
      <w:tr w:rsidR="009D7640" w14:paraId="020F05D1"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46757725" w14:textId="77777777" w:rsidR="009D7640" w:rsidRDefault="005D2FBD">
            <w:pPr>
              <w:pStyle w:val="Body"/>
              <w:spacing w:line="360" w:lineRule="auto"/>
              <w:ind w:left="120"/>
              <w:jc w:val="both"/>
            </w:pPr>
            <w:r>
              <w:rPr>
                <w:rFonts w:ascii="Book Antiqua" w:hAnsi="Book Antiqua"/>
              </w:rPr>
              <w:t>F</w:t>
            </w:r>
          </w:p>
        </w:tc>
        <w:tc>
          <w:tcPr>
            <w:tcW w:w="1017" w:type="dxa"/>
            <w:tcBorders>
              <w:top w:val="nil"/>
              <w:left w:val="nil"/>
              <w:bottom w:val="nil"/>
              <w:right w:val="nil"/>
            </w:tcBorders>
            <w:shd w:val="clear" w:color="auto" w:fill="auto"/>
            <w:tcMar>
              <w:top w:w="80" w:type="dxa"/>
              <w:left w:w="200" w:type="dxa"/>
              <w:bottom w:w="80" w:type="dxa"/>
              <w:right w:w="80" w:type="dxa"/>
            </w:tcMar>
          </w:tcPr>
          <w:p w14:paraId="2368AA79" w14:textId="77777777" w:rsidR="009D7640" w:rsidRDefault="005D2FBD">
            <w:pPr>
              <w:pStyle w:val="Body"/>
              <w:spacing w:line="360" w:lineRule="auto"/>
              <w:ind w:left="120"/>
              <w:jc w:val="both"/>
            </w:pPr>
            <w:r>
              <w:rPr>
                <w:rFonts w:ascii="Book Antiqua" w:hAnsi="Book Antiqua"/>
              </w:rPr>
              <w:t>78</w:t>
            </w:r>
          </w:p>
        </w:tc>
        <w:tc>
          <w:tcPr>
            <w:tcW w:w="1014" w:type="dxa"/>
            <w:tcBorders>
              <w:top w:val="nil"/>
              <w:left w:val="nil"/>
              <w:bottom w:val="nil"/>
              <w:right w:val="nil"/>
            </w:tcBorders>
            <w:shd w:val="clear" w:color="auto" w:fill="auto"/>
            <w:tcMar>
              <w:top w:w="80" w:type="dxa"/>
              <w:left w:w="200" w:type="dxa"/>
              <w:bottom w:w="80" w:type="dxa"/>
              <w:right w:w="80" w:type="dxa"/>
            </w:tcMar>
          </w:tcPr>
          <w:p w14:paraId="0160AA3E" w14:textId="77777777" w:rsidR="009D7640" w:rsidRDefault="005D2FBD">
            <w:pPr>
              <w:pStyle w:val="Body"/>
              <w:spacing w:line="360" w:lineRule="auto"/>
              <w:ind w:left="120"/>
              <w:jc w:val="both"/>
            </w:pPr>
            <w:r>
              <w:rPr>
                <w:rFonts w:ascii="Book Antiqua" w:hAnsi="Book Antiqua"/>
              </w:rPr>
              <w:t>IA</w:t>
            </w:r>
          </w:p>
        </w:tc>
        <w:tc>
          <w:tcPr>
            <w:tcW w:w="2668" w:type="dxa"/>
            <w:tcBorders>
              <w:top w:val="nil"/>
              <w:left w:val="nil"/>
              <w:bottom w:val="nil"/>
              <w:right w:val="nil"/>
            </w:tcBorders>
            <w:shd w:val="clear" w:color="auto" w:fill="auto"/>
            <w:tcMar>
              <w:top w:w="80" w:type="dxa"/>
              <w:left w:w="200" w:type="dxa"/>
              <w:bottom w:w="80" w:type="dxa"/>
              <w:right w:w="80" w:type="dxa"/>
            </w:tcMar>
          </w:tcPr>
          <w:p w14:paraId="746FCE88" w14:textId="77777777" w:rsidR="009D7640" w:rsidRDefault="005D2FBD">
            <w:pPr>
              <w:pStyle w:val="Body"/>
              <w:spacing w:line="360" w:lineRule="auto"/>
              <w:ind w:left="120"/>
              <w:jc w:val="both"/>
            </w:pPr>
            <w:r>
              <w:rPr>
                <w:rFonts w:ascii="Book Antiqua" w:hAnsi="Book Antiqua"/>
              </w:rPr>
              <w:t>pT1bN0</w:t>
            </w:r>
          </w:p>
        </w:tc>
        <w:tc>
          <w:tcPr>
            <w:tcW w:w="2143" w:type="dxa"/>
            <w:tcBorders>
              <w:top w:val="nil"/>
              <w:left w:val="nil"/>
              <w:bottom w:val="nil"/>
              <w:right w:val="nil"/>
            </w:tcBorders>
            <w:shd w:val="clear" w:color="auto" w:fill="auto"/>
            <w:tcMar>
              <w:top w:w="80" w:type="dxa"/>
              <w:left w:w="200" w:type="dxa"/>
              <w:bottom w:w="80" w:type="dxa"/>
              <w:right w:w="80" w:type="dxa"/>
            </w:tcMar>
          </w:tcPr>
          <w:p w14:paraId="00533897" w14:textId="77777777" w:rsidR="009D7640" w:rsidRDefault="005D2FBD">
            <w:pPr>
              <w:pStyle w:val="Body"/>
              <w:spacing w:line="360" w:lineRule="auto"/>
              <w:ind w:left="120"/>
              <w:jc w:val="both"/>
            </w:pPr>
            <w:r>
              <w:rPr>
                <w:rFonts w:ascii="Book Antiqua" w:hAnsi="Book Antiqua"/>
              </w:rPr>
              <w:t>7 cm × 5 cm</w:t>
            </w:r>
          </w:p>
        </w:tc>
        <w:tc>
          <w:tcPr>
            <w:tcW w:w="1399" w:type="dxa"/>
            <w:tcBorders>
              <w:top w:val="nil"/>
              <w:left w:val="nil"/>
              <w:bottom w:val="nil"/>
              <w:right w:val="nil"/>
            </w:tcBorders>
            <w:shd w:val="clear" w:color="auto" w:fill="auto"/>
            <w:tcMar>
              <w:top w:w="80" w:type="dxa"/>
              <w:left w:w="200" w:type="dxa"/>
              <w:bottom w:w="80" w:type="dxa"/>
              <w:right w:w="80" w:type="dxa"/>
            </w:tcMar>
          </w:tcPr>
          <w:p w14:paraId="13AE9734"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2BEB6F06" w14:textId="77777777" w:rsidR="009D7640" w:rsidRDefault="005D2FBD">
            <w:pPr>
              <w:pStyle w:val="Body"/>
              <w:spacing w:line="360" w:lineRule="auto"/>
              <w:ind w:left="120"/>
              <w:jc w:val="both"/>
            </w:pPr>
            <w:r>
              <w:rPr>
                <w:rFonts w:ascii="Book Antiqua" w:hAnsi="Book Antiqua"/>
              </w:rPr>
              <w:t>Negative</w:t>
            </w:r>
          </w:p>
        </w:tc>
      </w:tr>
      <w:tr w:rsidR="009D7640" w14:paraId="68C2C414"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155ED74E" w14:textId="77777777" w:rsidR="009D7640" w:rsidRDefault="005D2FBD">
            <w:pPr>
              <w:pStyle w:val="Body"/>
              <w:spacing w:line="360" w:lineRule="auto"/>
              <w:ind w:left="120"/>
              <w:jc w:val="both"/>
            </w:pPr>
            <w:r>
              <w:rPr>
                <w:rFonts w:ascii="Book Antiqua" w:hAnsi="Book Antiqua"/>
              </w:rPr>
              <w:t>F</w:t>
            </w:r>
          </w:p>
        </w:tc>
        <w:tc>
          <w:tcPr>
            <w:tcW w:w="1017" w:type="dxa"/>
            <w:tcBorders>
              <w:top w:val="nil"/>
              <w:left w:val="nil"/>
              <w:bottom w:val="nil"/>
              <w:right w:val="nil"/>
            </w:tcBorders>
            <w:shd w:val="clear" w:color="auto" w:fill="auto"/>
            <w:tcMar>
              <w:top w:w="80" w:type="dxa"/>
              <w:left w:w="200" w:type="dxa"/>
              <w:bottom w:w="80" w:type="dxa"/>
              <w:right w:w="80" w:type="dxa"/>
            </w:tcMar>
          </w:tcPr>
          <w:p w14:paraId="72767D8A" w14:textId="77777777" w:rsidR="009D7640" w:rsidRDefault="005D2FBD">
            <w:pPr>
              <w:pStyle w:val="Body"/>
              <w:spacing w:line="360" w:lineRule="auto"/>
              <w:ind w:left="120"/>
              <w:jc w:val="both"/>
            </w:pPr>
            <w:r>
              <w:rPr>
                <w:rFonts w:ascii="Book Antiqua" w:hAnsi="Book Antiqua"/>
              </w:rPr>
              <w:t>84</w:t>
            </w:r>
          </w:p>
        </w:tc>
        <w:tc>
          <w:tcPr>
            <w:tcW w:w="1014" w:type="dxa"/>
            <w:tcBorders>
              <w:top w:val="nil"/>
              <w:left w:val="nil"/>
              <w:bottom w:val="nil"/>
              <w:right w:val="nil"/>
            </w:tcBorders>
            <w:shd w:val="clear" w:color="auto" w:fill="auto"/>
            <w:tcMar>
              <w:top w:w="80" w:type="dxa"/>
              <w:left w:w="200" w:type="dxa"/>
              <w:bottom w:w="80" w:type="dxa"/>
              <w:right w:w="80" w:type="dxa"/>
            </w:tcMar>
          </w:tcPr>
          <w:p w14:paraId="46BAFC70" w14:textId="77777777" w:rsidR="009D7640" w:rsidRDefault="005D2FBD">
            <w:pPr>
              <w:pStyle w:val="Body"/>
              <w:spacing w:line="360" w:lineRule="auto"/>
              <w:ind w:left="120"/>
              <w:jc w:val="both"/>
            </w:pPr>
            <w:r>
              <w:rPr>
                <w:rFonts w:ascii="Book Antiqua" w:hAnsi="Book Antiqua"/>
              </w:rPr>
              <w:t>IA</w:t>
            </w:r>
          </w:p>
        </w:tc>
        <w:tc>
          <w:tcPr>
            <w:tcW w:w="2668" w:type="dxa"/>
            <w:tcBorders>
              <w:top w:val="nil"/>
              <w:left w:val="nil"/>
              <w:bottom w:val="nil"/>
              <w:right w:val="nil"/>
            </w:tcBorders>
            <w:shd w:val="clear" w:color="auto" w:fill="auto"/>
            <w:tcMar>
              <w:top w:w="80" w:type="dxa"/>
              <w:left w:w="200" w:type="dxa"/>
              <w:bottom w:w="80" w:type="dxa"/>
              <w:right w:w="80" w:type="dxa"/>
            </w:tcMar>
          </w:tcPr>
          <w:p w14:paraId="0E731E58" w14:textId="77777777" w:rsidR="009D7640" w:rsidRDefault="005D2FBD">
            <w:pPr>
              <w:pStyle w:val="Body"/>
              <w:spacing w:line="360" w:lineRule="auto"/>
              <w:ind w:left="120"/>
              <w:jc w:val="both"/>
            </w:pPr>
            <w:r>
              <w:rPr>
                <w:rFonts w:ascii="Book Antiqua" w:hAnsi="Book Antiqua"/>
              </w:rPr>
              <w:t>pT1aN0Mx</w:t>
            </w:r>
          </w:p>
        </w:tc>
        <w:tc>
          <w:tcPr>
            <w:tcW w:w="2143" w:type="dxa"/>
            <w:tcBorders>
              <w:top w:val="nil"/>
              <w:left w:val="nil"/>
              <w:bottom w:val="nil"/>
              <w:right w:val="nil"/>
            </w:tcBorders>
            <w:shd w:val="clear" w:color="auto" w:fill="auto"/>
            <w:tcMar>
              <w:top w:w="80" w:type="dxa"/>
              <w:left w:w="200" w:type="dxa"/>
              <w:bottom w:w="80" w:type="dxa"/>
              <w:right w:w="80" w:type="dxa"/>
            </w:tcMar>
          </w:tcPr>
          <w:p w14:paraId="715FDEA6" w14:textId="77777777" w:rsidR="009D7640" w:rsidRDefault="005D2FBD">
            <w:pPr>
              <w:pStyle w:val="Body"/>
              <w:spacing w:line="360" w:lineRule="auto"/>
              <w:ind w:left="120"/>
              <w:jc w:val="both"/>
            </w:pPr>
            <w:r>
              <w:rPr>
                <w:rFonts w:ascii="Book Antiqua" w:hAnsi="Book Antiqua"/>
              </w:rPr>
              <w:t>2 cm × 2 cm</w:t>
            </w:r>
          </w:p>
        </w:tc>
        <w:tc>
          <w:tcPr>
            <w:tcW w:w="1399" w:type="dxa"/>
            <w:tcBorders>
              <w:top w:val="nil"/>
              <w:left w:val="nil"/>
              <w:bottom w:val="nil"/>
              <w:right w:val="nil"/>
            </w:tcBorders>
            <w:shd w:val="clear" w:color="auto" w:fill="auto"/>
            <w:tcMar>
              <w:top w:w="80" w:type="dxa"/>
              <w:left w:w="200" w:type="dxa"/>
              <w:bottom w:w="80" w:type="dxa"/>
              <w:right w:w="80" w:type="dxa"/>
            </w:tcMar>
          </w:tcPr>
          <w:p w14:paraId="05ED677E"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7FA7F083" w14:textId="77777777" w:rsidR="009D7640" w:rsidRDefault="005D2FBD">
            <w:pPr>
              <w:pStyle w:val="Body"/>
              <w:spacing w:line="360" w:lineRule="auto"/>
              <w:ind w:left="120"/>
              <w:jc w:val="both"/>
            </w:pPr>
            <w:r>
              <w:rPr>
                <w:rFonts w:ascii="Book Antiqua" w:hAnsi="Book Antiqua"/>
              </w:rPr>
              <w:t>Negative</w:t>
            </w:r>
          </w:p>
        </w:tc>
      </w:tr>
      <w:tr w:rsidR="009D7640" w14:paraId="3A052221"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12E92216"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14CD7246" w14:textId="77777777" w:rsidR="009D7640" w:rsidRDefault="005D2FBD">
            <w:pPr>
              <w:pStyle w:val="Body"/>
              <w:spacing w:line="360" w:lineRule="auto"/>
              <w:ind w:left="120"/>
              <w:jc w:val="both"/>
            </w:pPr>
            <w:r>
              <w:rPr>
                <w:rFonts w:ascii="Book Antiqua" w:hAnsi="Book Antiqua"/>
              </w:rPr>
              <w:t>73</w:t>
            </w:r>
          </w:p>
        </w:tc>
        <w:tc>
          <w:tcPr>
            <w:tcW w:w="1014" w:type="dxa"/>
            <w:tcBorders>
              <w:top w:val="nil"/>
              <w:left w:val="nil"/>
              <w:bottom w:val="nil"/>
              <w:right w:val="nil"/>
            </w:tcBorders>
            <w:shd w:val="clear" w:color="auto" w:fill="auto"/>
            <w:tcMar>
              <w:top w:w="80" w:type="dxa"/>
              <w:left w:w="200" w:type="dxa"/>
              <w:bottom w:w="80" w:type="dxa"/>
              <w:right w:w="80" w:type="dxa"/>
            </w:tcMar>
          </w:tcPr>
          <w:p w14:paraId="28A59776" w14:textId="77777777" w:rsidR="009D7640" w:rsidRDefault="005D2FBD">
            <w:pPr>
              <w:pStyle w:val="Body"/>
              <w:spacing w:line="360" w:lineRule="auto"/>
              <w:ind w:left="120"/>
              <w:jc w:val="both"/>
            </w:pPr>
            <w:r>
              <w:rPr>
                <w:rFonts w:ascii="Book Antiqua" w:hAnsi="Book Antiqua"/>
              </w:rPr>
              <w:t>IA</w:t>
            </w:r>
          </w:p>
        </w:tc>
        <w:tc>
          <w:tcPr>
            <w:tcW w:w="2668" w:type="dxa"/>
            <w:tcBorders>
              <w:top w:val="nil"/>
              <w:left w:val="nil"/>
              <w:bottom w:val="nil"/>
              <w:right w:val="nil"/>
            </w:tcBorders>
            <w:shd w:val="clear" w:color="auto" w:fill="auto"/>
            <w:tcMar>
              <w:top w:w="80" w:type="dxa"/>
              <w:left w:w="200" w:type="dxa"/>
              <w:bottom w:w="80" w:type="dxa"/>
              <w:right w:w="80" w:type="dxa"/>
            </w:tcMar>
          </w:tcPr>
          <w:p w14:paraId="73B04DE6" w14:textId="77777777" w:rsidR="009D7640" w:rsidRDefault="005D2FBD">
            <w:pPr>
              <w:pStyle w:val="Body"/>
              <w:spacing w:line="360" w:lineRule="auto"/>
              <w:ind w:left="120"/>
              <w:jc w:val="both"/>
            </w:pPr>
            <w:r>
              <w:rPr>
                <w:rFonts w:ascii="Book Antiqua" w:hAnsi="Book Antiqua"/>
              </w:rPr>
              <w:t>pT1aN0Mx</w:t>
            </w:r>
          </w:p>
        </w:tc>
        <w:tc>
          <w:tcPr>
            <w:tcW w:w="2143" w:type="dxa"/>
            <w:tcBorders>
              <w:top w:val="nil"/>
              <w:left w:val="nil"/>
              <w:bottom w:val="nil"/>
              <w:right w:val="nil"/>
            </w:tcBorders>
            <w:shd w:val="clear" w:color="auto" w:fill="auto"/>
            <w:tcMar>
              <w:top w:w="80" w:type="dxa"/>
              <w:left w:w="200" w:type="dxa"/>
              <w:bottom w:w="80" w:type="dxa"/>
              <w:right w:w="80" w:type="dxa"/>
            </w:tcMar>
          </w:tcPr>
          <w:p w14:paraId="4DA96E0F" w14:textId="77777777" w:rsidR="009D7640" w:rsidRDefault="005D2FBD">
            <w:pPr>
              <w:pStyle w:val="Body"/>
              <w:spacing w:line="360" w:lineRule="auto"/>
              <w:ind w:left="120"/>
              <w:jc w:val="both"/>
            </w:pPr>
            <w:r>
              <w:rPr>
                <w:rFonts w:ascii="Book Antiqua" w:hAnsi="Book Antiqua"/>
              </w:rPr>
              <w:t>0.5 cm × 0.3 cm</w:t>
            </w:r>
          </w:p>
        </w:tc>
        <w:tc>
          <w:tcPr>
            <w:tcW w:w="1399" w:type="dxa"/>
            <w:tcBorders>
              <w:top w:val="nil"/>
              <w:left w:val="nil"/>
              <w:bottom w:val="nil"/>
              <w:right w:val="nil"/>
            </w:tcBorders>
            <w:shd w:val="clear" w:color="auto" w:fill="auto"/>
            <w:tcMar>
              <w:top w:w="80" w:type="dxa"/>
              <w:left w:w="200" w:type="dxa"/>
              <w:bottom w:w="80" w:type="dxa"/>
              <w:right w:w="80" w:type="dxa"/>
            </w:tcMar>
          </w:tcPr>
          <w:p w14:paraId="77F018E0"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50F74B00" w14:textId="77777777" w:rsidR="009D7640" w:rsidRDefault="005D2FBD">
            <w:pPr>
              <w:pStyle w:val="Body"/>
              <w:spacing w:line="360" w:lineRule="auto"/>
              <w:ind w:left="120"/>
              <w:jc w:val="both"/>
            </w:pPr>
            <w:r>
              <w:rPr>
                <w:rFonts w:ascii="Book Antiqua" w:hAnsi="Book Antiqua"/>
              </w:rPr>
              <w:t>Negative</w:t>
            </w:r>
          </w:p>
        </w:tc>
      </w:tr>
      <w:tr w:rsidR="009D7640" w14:paraId="679FC75D"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71FB31BD"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4CB01320" w14:textId="77777777" w:rsidR="009D7640" w:rsidRDefault="005D2FBD">
            <w:pPr>
              <w:pStyle w:val="Body"/>
              <w:spacing w:line="360" w:lineRule="auto"/>
              <w:ind w:left="120"/>
              <w:jc w:val="both"/>
            </w:pPr>
            <w:r>
              <w:rPr>
                <w:rFonts w:ascii="Book Antiqua" w:hAnsi="Book Antiqua"/>
              </w:rPr>
              <w:t>73</w:t>
            </w:r>
          </w:p>
        </w:tc>
        <w:tc>
          <w:tcPr>
            <w:tcW w:w="1014" w:type="dxa"/>
            <w:tcBorders>
              <w:top w:val="nil"/>
              <w:left w:val="nil"/>
              <w:bottom w:val="nil"/>
              <w:right w:val="nil"/>
            </w:tcBorders>
            <w:shd w:val="clear" w:color="auto" w:fill="auto"/>
            <w:tcMar>
              <w:top w:w="80" w:type="dxa"/>
              <w:left w:w="200" w:type="dxa"/>
              <w:bottom w:w="80" w:type="dxa"/>
              <w:right w:w="80" w:type="dxa"/>
            </w:tcMar>
          </w:tcPr>
          <w:p w14:paraId="19DA8905" w14:textId="77777777" w:rsidR="009D7640" w:rsidRDefault="005D2FBD">
            <w:pPr>
              <w:pStyle w:val="Body"/>
              <w:spacing w:line="360" w:lineRule="auto"/>
              <w:ind w:left="120"/>
              <w:jc w:val="both"/>
            </w:pPr>
            <w:r>
              <w:rPr>
                <w:rFonts w:ascii="Book Antiqua" w:hAnsi="Book Antiqua"/>
              </w:rPr>
              <w:t>IA</w:t>
            </w:r>
          </w:p>
        </w:tc>
        <w:tc>
          <w:tcPr>
            <w:tcW w:w="2668" w:type="dxa"/>
            <w:tcBorders>
              <w:top w:val="nil"/>
              <w:left w:val="nil"/>
              <w:bottom w:val="nil"/>
              <w:right w:val="nil"/>
            </w:tcBorders>
            <w:shd w:val="clear" w:color="auto" w:fill="auto"/>
            <w:tcMar>
              <w:top w:w="80" w:type="dxa"/>
              <w:left w:w="200" w:type="dxa"/>
              <w:bottom w:w="80" w:type="dxa"/>
              <w:right w:w="80" w:type="dxa"/>
            </w:tcMar>
          </w:tcPr>
          <w:p w14:paraId="6FC748D9" w14:textId="77777777" w:rsidR="009D7640" w:rsidRDefault="005D2FBD">
            <w:pPr>
              <w:pStyle w:val="Body"/>
              <w:spacing w:line="360" w:lineRule="auto"/>
              <w:ind w:left="120"/>
              <w:jc w:val="both"/>
            </w:pPr>
            <w:r>
              <w:rPr>
                <w:rFonts w:ascii="Book Antiqua" w:hAnsi="Book Antiqua"/>
              </w:rPr>
              <w:t>pT1aN0</w:t>
            </w:r>
          </w:p>
        </w:tc>
        <w:tc>
          <w:tcPr>
            <w:tcW w:w="2143" w:type="dxa"/>
            <w:tcBorders>
              <w:top w:val="nil"/>
              <w:left w:val="nil"/>
              <w:bottom w:val="nil"/>
              <w:right w:val="nil"/>
            </w:tcBorders>
            <w:shd w:val="clear" w:color="auto" w:fill="auto"/>
            <w:tcMar>
              <w:top w:w="80" w:type="dxa"/>
              <w:left w:w="200" w:type="dxa"/>
              <w:bottom w:w="80" w:type="dxa"/>
              <w:right w:w="80" w:type="dxa"/>
            </w:tcMar>
          </w:tcPr>
          <w:p w14:paraId="4B42AA56" w14:textId="77777777" w:rsidR="009D7640" w:rsidRDefault="005D2FBD">
            <w:pPr>
              <w:pStyle w:val="Body"/>
              <w:spacing w:line="360" w:lineRule="auto"/>
              <w:ind w:left="120"/>
              <w:jc w:val="both"/>
            </w:pPr>
            <w:r>
              <w:rPr>
                <w:rFonts w:ascii="Book Antiqua" w:hAnsi="Book Antiqua"/>
              </w:rPr>
              <w:t>1.5 cm × 0.3 cm</w:t>
            </w:r>
          </w:p>
        </w:tc>
        <w:tc>
          <w:tcPr>
            <w:tcW w:w="1399" w:type="dxa"/>
            <w:tcBorders>
              <w:top w:val="nil"/>
              <w:left w:val="nil"/>
              <w:bottom w:val="nil"/>
              <w:right w:val="nil"/>
            </w:tcBorders>
            <w:shd w:val="clear" w:color="auto" w:fill="auto"/>
            <w:tcMar>
              <w:top w:w="80" w:type="dxa"/>
              <w:left w:w="200" w:type="dxa"/>
              <w:bottom w:w="80" w:type="dxa"/>
              <w:right w:w="80" w:type="dxa"/>
            </w:tcMar>
          </w:tcPr>
          <w:p w14:paraId="578D88AC"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6BC109BF" w14:textId="77777777" w:rsidR="009D7640" w:rsidRDefault="005D2FBD">
            <w:pPr>
              <w:pStyle w:val="Body"/>
              <w:spacing w:line="360" w:lineRule="auto"/>
              <w:ind w:left="120"/>
              <w:jc w:val="both"/>
            </w:pPr>
            <w:r>
              <w:rPr>
                <w:rFonts w:ascii="Book Antiqua" w:hAnsi="Book Antiqua"/>
              </w:rPr>
              <w:t>Negative</w:t>
            </w:r>
          </w:p>
        </w:tc>
      </w:tr>
      <w:tr w:rsidR="009D7640" w14:paraId="5FC7F10C"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77B03909"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3E8910F2" w14:textId="77777777" w:rsidR="009D7640" w:rsidRDefault="005D2FBD">
            <w:pPr>
              <w:pStyle w:val="Body"/>
              <w:spacing w:line="360" w:lineRule="auto"/>
              <w:ind w:left="120"/>
              <w:jc w:val="both"/>
            </w:pPr>
            <w:r>
              <w:rPr>
                <w:rFonts w:ascii="Book Antiqua" w:hAnsi="Book Antiqua"/>
              </w:rPr>
              <w:t>73</w:t>
            </w:r>
          </w:p>
        </w:tc>
        <w:tc>
          <w:tcPr>
            <w:tcW w:w="1014" w:type="dxa"/>
            <w:tcBorders>
              <w:top w:val="nil"/>
              <w:left w:val="nil"/>
              <w:bottom w:val="nil"/>
              <w:right w:val="nil"/>
            </w:tcBorders>
            <w:shd w:val="clear" w:color="auto" w:fill="auto"/>
            <w:tcMar>
              <w:top w:w="80" w:type="dxa"/>
              <w:left w:w="200" w:type="dxa"/>
              <w:bottom w:w="80" w:type="dxa"/>
              <w:right w:w="80" w:type="dxa"/>
            </w:tcMar>
          </w:tcPr>
          <w:p w14:paraId="2B5BE55D" w14:textId="77777777" w:rsidR="009D7640" w:rsidRDefault="005D2FBD">
            <w:pPr>
              <w:pStyle w:val="Body"/>
              <w:spacing w:line="360" w:lineRule="auto"/>
              <w:ind w:left="120"/>
              <w:jc w:val="both"/>
            </w:pPr>
            <w:r>
              <w:rPr>
                <w:rFonts w:ascii="Book Antiqua" w:hAnsi="Book Antiqua"/>
              </w:rPr>
              <w:t>IA</w:t>
            </w:r>
          </w:p>
        </w:tc>
        <w:tc>
          <w:tcPr>
            <w:tcW w:w="2668" w:type="dxa"/>
            <w:tcBorders>
              <w:top w:val="nil"/>
              <w:left w:val="nil"/>
              <w:bottom w:val="nil"/>
              <w:right w:val="nil"/>
            </w:tcBorders>
            <w:shd w:val="clear" w:color="auto" w:fill="auto"/>
            <w:tcMar>
              <w:top w:w="80" w:type="dxa"/>
              <w:left w:w="200" w:type="dxa"/>
              <w:bottom w:w="80" w:type="dxa"/>
              <w:right w:w="80" w:type="dxa"/>
            </w:tcMar>
          </w:tcPr>
          <w:p w14:paraId="7F7AE544" w14:textId="77777777" w:rsidR="009D7640" w:rsidRDefault="005D2FBD">
            <w:pPr>
              <w:pStyle w:val="Body"/>
              <w:spacing w:line="360" w:lineRule="auto"/>
              <w:ind w:left="120"/>
              <w:jc w:val="both"/>
            </w:pPr>
            <w:r>
              <w:rPr>
                <w:rFonts w:ascii="Book Antiqua" w:hAnsi="Book Antiqua"/>
              </w:rPr>
              <w:t>pT1aN0MX</w:t>
            </w:r>
          </w:p>
        </w:tc>
        <w:tc>
          <w:tcPr>
            <w:tcW w:w="2143" w:type="dxa"/>
            <w:tcBorders>
              <w:top w:val="nil"/>
              <w:left w:val="nil"/>
              <w:bottom w:val="nil"/>
              <w:right w:val="nil"/>
            </w:tcBorders>
            <w:shd w:val="clear" w:color="auto" w:fill="auto"/>
            <w:tcMar>
              <w:top w:w="80" w:type="dxa"/>
              <w:left w:w="200" w:type="dxa"/>
              <w:bottom w:w="80" w:type="dxa"/>
              <w:right w:w="80" w:type="dxa"/>
            </w:tcMar>
          </w:tcPr>
          <w:p w14:paraId="28BA62A8" w14:textId="77777777" w:rsidR="009D7640" w:rsidRDefault="005D2FBD">
            <w:pPr>
              <w:pStyle w:val="Body"/>
              <w:spacing w:line="360" w:lineRule="auto"/>
              <w:ind w:left="120"/>
              <w:jc w:val="both"/>
            </w:pPr>
            <w:r>
              <w:rPr>
                <w:rFonts w:ascii="Book Antiqua" w:hAnsi="Book Antiqua"/>
              </w:rPr>
              <w:t>6 cm × 6 cm</w:t>
            </w:r>
          </w:p>
        </w:tc>
        <w:tc>
          <w:tcPr>
            <w:tcW w:w="1399" w:type="dxa"/>
            <w:tcBorders>
              <w:top w:val="nil"/>
              <w:left w:val="nil"/>
              <w:bottom w:val="nil"/>
              <w:right w:val="nil"/>
            </w:tcBorders>
            <w:shd w:val="clear" w:color="auto" w:fill="auto"/>
            <w:tcMar>
              <w:top w:w="80" w:type="dxa"/>
              <w:left w:w="200" w:type="dxa"/>
              <w:bottom w:w="80" w:type="dxa"/>
              <w:right w:w="80" w:type="dxa"/>
            </w:tcMar>
          </w:tcPr>
          <w:p w14:paraId="116791BD" w14:textId="77777777" w:rsidR="009D7640" w:rsidRDefault="005D2FBD">
            <w:pPr>
              <w:pStyle w:val="Body"/>
              <w:spacing w:line="360" w:lineRule="auto"/>
              <w:ind w:left="120"/>
              <w:jc w:val="both"/>
            </w:pPr>
            <w:r>
              <w:rPr>
                <w:rFonts w:ascii="Book Antiqua" w:hAnsi="Book Antiqua"/>
              </w:rPr>
              <w:t>Negative</w:t>
            </w:r>
          </w:p>
        </w:tc>
        <w:tc>
          <w:tcPr>
            <w:tcW w:w="1349" w:type="dxa"/>
            <w:tcBorders>
              <w:top w:val="nil"/>
              <w:left w:val="nil"/>
              <w:bottom w:val="nil"/>
              <w:right w:val="nil"/>
            </w:tcBorders>
            <w:shd w:val="clear" w:color="auto" w:fill="auto"/>
            <w:tcMar>
              <w:top w:w="80" w:type="dxa"/>
              <w:left w:w="200" w:type="dxa"/>
              <w:bottom w:w="80" w:type="dxa"/>
              <w:right w:w="80" w:type="dxa"/>
            </w:tcMar>
          </w:tcPr>
          <w:p w14:paraId="4D4EB6CF" w14:textId="77777777" w:rsidR="009D7640" w:rsidRDefault="005D2FBD">
            <w:pPr>
              <w:pStyle w:val="Body"/>
              <w:spacing w:line="360" w:lineRule="auto"/>
              <w:ind w:left="120"/>
              <w:jc w:val="both"/>
            </w:pPr>
            <w:r>
              <w:rPr>
                <w:rFonts w:ascii="Book Antiqua" w:hAnsi="Book Antiqua"/>
              </w:rPr>
              <w:t>Negative</w:t>
            </w:r>
          </w:p>
        </w:tc>
      </w:tr>
      <w:tr w:rsidR="009D7640" w14:paraId="5CBBB80F"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14774F00"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401E6D38" w14:textId="77777777" w:rsidR="009D7640" w:rsidRDefault="005D2FBD">
            <w:pPr>
              <w:pStyle w:val="Body"/>
              <w:spacing w:line="360" w:lineRule="auto"/>
              <w:ind w:left="120"/>
              <w:jc w:val="both"/>
            </w:pPr>
            <w:r>
              <w:rPr>
                <w:rFonts w:ascii="Book Antiqua" w:hAnsi="Book Antiqua"/>
              </w:rPr>
              <w:t>64</w:t>
            </w:r>
          </w:p>
        </w:tc>
        <w:tc>
          <w:tcPr>
            <w:tcW w:w="1014" w:type="dxa"/>
            <w:tcBorders>
              <w:top w:val="nil"/>
              <w:left w:val="nil"/>
              <w:bottom w:val="nil"/>
              <w:right w:val="nil"/>
            </w:tcBorders>
            <w:shd w:val="clear" w:color="auto" w:fill="auto"/>
            <w:tcMar>
              <w:top w:w="80" w:type="dxa"/>
              <w:left w:w="200" w:type="dxa"/>
              <w:bottom w:w="80" w:type="dxa"/>
              <w:right w:w="80" w:type="dxa"/>
            </w:tcMar>
          </w:tcPr>
          <w:p w14:paraId="6A50DC5A" w14:textId="77777777" w:rsidR="009D7640" w:rsidRDefault="005D2FBD">
            <w:pPr>
              <w:pStyle w:val="Body"/>
              <w:spacing w:line="360" w:lineRule="auto"/>
              <w:ind w:left="120"/>
              <w:jc w:val="both"/>
            </w:pPr>
            <w:r>
              <w:rPr>
                <w:rFonts w:ascii="Book Antiqua" w:hAnsi="Book Antiqua"/>
              </w:rPr>
              <w:t>IA</w:t>
            </w:r>
          </w:p>
        </w:tc>
        <w:tc>
          <w:tcPr>
            <w:tcW w:w="2668" w:type="dxa"/>
            <w:tcBorders>
              <w:top w:val="nil"/>
              <w:left w:val="nil"/>
              <w:bottom w:val="nil"/>
              <w:right w:val="nil"/>
            </w:tcBorders>
            <w:shd w:val="clear" w:color="auto" w:fill="auto"/>
            <w:tcMar>
              <w:top w:w="80" w:type="dxa"/>
              <w:left w:w="200" w:type="dxa"/>
              <w:bottom w:w="80" w:type="dxa"/>
              <w:right w:w="80" w:type="dxa"/>
            </w:tcMar>
          </w:tcPr>
          <w:p w14:paraId="3B224ED3" w14:textId="77777777" w:rsidR="009D7640" w:rsidRDefault="005D2FBD">
            <w:pPr>
              <w:pStyle w:val="Body"/>
              <w:spacing w:line="360" w:lineRule="auto"/>
              <w:ind w:left="120"/>
              <w:jc w:val="both"/>
            </w:pPr>
            <w:r>
              <w:rPr>
                <w:rFonts w:ascii="Book Antiqua" w:hAnsi="Book Antiqua"/>
              </w:rPr>
              <w:t>pT1bN0MX</w:t>
            </w:r>
          </w:p>
        </w:tc>
        <w:tc>
          <w:tcPr>
            <w:tcW w:w="2143" w:type="dxa"/>
            <w:tcBorders>
              <w:top w:val="nil"/>
              <w:left w:val="nil"/>
              <w:bottom w:val="nil"/>
              <w:right w:val="nil"/>
            </w:tcBorders>
            <w:shd w:val="clear" w:color="auto" w:fill="auto"/>
            <w:tcMar>
              <w:top w:w="80" w:type="dxa"/>
              <w:left w:w="200" w:type="dxa"/>
              <w:bottom w:w="80" w:type="dxa"/>
              <w:right w:w="80" w:type="dxa"/>
            </w:tcMar>
          </w:tcPr>
          <w:p w14:paraId="2E36BE3C" w14:textId="77777777" w:rsidR="009D7640" w:rsidRDefault="005D2FBD">
            <w:pPr>
              <w:pStyle w:val="Body"/>
              <w:spacing w:line="360" w:lineRule="auto"/>
              <w:ind w:left="120"/>
              <w:jc w:val="both"/>
            </w:pPr>
            <w:r>
              <w:rPr>
                <w:rFonts w:ascii="Book Antiqua" w:hAnsi="Book Antiqua"/>
              </w:rPr>
              <w:t>9.5 cm × 1.5 cm</w:t>
            </w:r>
          </w:p>
        </w:tc>
        <w:tc>
          <w:tcPr>
            <w:tcW w:w="1399" w:type="dxa"/>
            <w:tcBorders>
              <w:top w:val="nil"/>
              <w:left w:val="nil"/>
              <w:bottom w:val="nil"/>
              <w:right w:val="nil"/>
            </w:tcBorders>
            <w:shd w:val="clear" w:color="auto" w:fill="auto"/>
            <w:tcMar>
              <w:top w:w="80" w:type="dxa"/>
              <w:left w:w="200" w:type="dxa"/>
              <w:bottom w:w="80" w:type="dxa"/>
              <w:right w:w="80" w:type="dxa"/>
            </w:tcMar>
          </w:tcPr>
          <w:p w14:paraId="052CC583" w14:textId="77777777" w:rsidR="009D7640" w:rsidRDefault="005D2FBD">
            <w:pPr>
              <w:pStyle w:val="Body"/>
              <w:spacing w:line="360" w:lineRule="auto"/>
              <w:ind w:left="120"/>
              <w:jc w:val="both"/>
            </w:pPr>
            <w:r>
              <w:rPr>
                <w:rFonts w:ascii="Book Antiqua" w:hAnsi="Book Antiqua"/>
              </w:rPr>
              <w:t>Negative</w:t>
            </w:r>
          </w:p>
        </w:tc>
        <w:tc>
          <w:tcPr>
            <w:tcW w:w="1349" w:type="dxa"/>
            <w:tcBorders>
              <w:top w:val="nil"/>
              <w:left w:val="nil"/>
              <w:bottom w:val="nil"/>
              <w:right w:val="nil"/>
            </w:tcBorders>
            <w:shd w:val="clear" w:color="auto" w:fill="auto"/>
            <w:tcMar>
              <w:top w:w="80" w:type="dxa"/>
              <w:left w:w="200" w:type="dxa"/>
              <w:bottom w:w="80" w:type="dxa"/>
              <w:right w:w="80" w:type="dxa"/>
            </w:tcMar>
          </w:tcPr>
          <w:p w14:paraId="21A1F188" w14:textId="77777777" w:rsidR="009D7640" w:rsidRDefault="005D2FBD">
            <w:pPr>
              <w:pStyle w:val="Body"/>
              <w:spacing w:line="360" w:lineRule="auto"/>
              <w:ind w:left="120"/>
              <w:jc w:val="both"/>
            </w:pPr>
            <w:r>
              <w:rPr>
                <w:rFonts w:ascii="Book Antiqua" w:hAnsi="Book Antiqua"/>
              </w:rPr>
              <w:t>Negative</w:t>
            </w:r>
          </w:p>
        </w:tc>
      </w:tr>
      <w:tr w:rsidR="009D7640" w14:paraId="619DF7B6"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2891067F"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5EB2F0F4" w14:textId="77777777" w:rsidR="009D7640" w:rsidRDefault="005D2FBD">
            <w:pPr>
              <w:pStyle w:val="Body"/>
              <w:spacing w:line="360" w:lineRule="auto"/>
              <w:ind w:left="120"/>
              <w:jc w:val="both"/>
            </w:pPr>
            <w:r>
              <w:rPr>
                <w:rFonts w:ascii="Book Antiqua" w:hAnsi="Book Antiqua"/>
              </w:rPr>
              <w:t>67</w:t>
            </w:r>
          </w:p>
        </w:tc>
        <w:tc>
          <w:tcPr>
            <w:tcW w:w="1014" w:type="dxa"/>
            <w:tcBorders>
              <w:top w:val="nil"/>
              <w:left w:val="nil"/>
              <w:bottom w:val="nil"/>
              <w:right w:val="nil"/>
            </w:tcBorders>
            <w:shd w:val="clear" w:color="auto" w:fill="auto"/>
            <w:tcMar>
              <w:top w:w="80" w:type="dxa"/>
              <w:left w:w="200" w:type="dxa"/>
              <w:bottom w:w="80" w:type="dxa"/>
              <w:right w:w="80" w:type="dxa"/>
            </w:tcMar>
          </w:tcPr>
          <w:p w14:paraId="11D2B109" w14:textId="77777777" w:rsidR="009D7640" w:rsidRDefault="005D2FBD">
            <w:pPr>
              <w:pStyle w:val="Body"/>
              <w:spacing w:line="360" w:lineRule="auto"/>
              <w:ind w:left="120"/>
              <w:jc w:val="both"/>
            </w:pPr>
            <w:r>
              <w:rPr>
                <w:rFonts w:ascii="Book Antiqua" w:hAnsi="Book Antiqua"/>
              </w:rPr>
              <w:t>IA</w:t>
            </w:r>
          </w:p>
        </w:tc>
        <w:tc>
          <w:tcPr>
            <w:tcW w:w="2668" w:type="dxa"/>
            <w:tcBorders>
              <w:top w:val="nil"/>
              <w:left w:val="nil"/>
              <w:bottom w:val="nil"/>
              <w:right w:val="nil"/>
            </w:tcBorders>
            <w:shd w:val="clear" w:color="auto" w:fill="auto"/>
            <w:tcMar>
              <w:top w:w="80" w:type="dxa"/>
              <w:left w:w="200" w:type="dxa"/>
              <w:bottom w:w="80" w:type="dxa"/>
              <w:right w:w="80" w:type="dxa"/>
            </w:tcMar>
          </w:tcPr>
          <w:p w14:paraId="5ADE6B6D" w14:textId="77777777" w:rsidR="009D7640" w:rsidRDefault="005D2FBD">
            <w:pPr>
              <w:pStyle w:val="Body"/>
              <w:spacing w:line="360" w:lineRule="auto"/>
              <w:ind w:left="120"/>
              <w:jc w:val="both"/>
            </w:pPr>
            <w:r>
              <w:rPr>
                <w:rFonts w:ascii="Book Antiqua" w:hAnsi="Book Antiqua"/>
              </w:rPr>
              <w:t>pT1bN0</w:t>
            </w:r>
          </w:p>
        </w:tc>
        <w:tc>
          <w:tcPr>
            <w:tcW w:w="2143" w:type="dxa"/>
            <w:tcBorders>
              <w:top w:val="nil"/>
              <w:left w:val="nil"/>
              <w:bottom w:val="nil"/>
              <w:right w:val="nil"/>
            </w:tcBorders>
            <w:shd w:val="clear" w:color="auto" w:fill="auto"/>
            <w:tcMar>
              <w:top w:w="80" w:type="dxa"/>
              <w:left w:w="200" w:type="dxa"/>
              <w:bottom w:w="80" w:type="dxa"/>
              <w:right w:w="80" w:type="dxa"/>
            </w:tcMar>
          </w:tcPr>
          <w:p w14:paraId="21CC278A" w14:textId="77777777" w:rsidR="009D7640" w:rsidRDefault="005D2FBD">
            <w:pPr>
              <w:pStyle w:val="Body"/>
              <w:spacing w:line="360" w:lineRule="auto"/>
              <w:ind w:left="120"/>
              <w:jc w:val="both"/>
            </w:pPr>
            <w:r>
              <w:rPr>
                <w:rFonts w:ascii="Book Antiqua" w:hAnsi="Book Antiqua"/>
              </w:rPr>
              <w:t>2.5 cm × 2 cm</w:t>
            </w:r>
          </w:p>
        </w:tc>
        <w:tc>
          <w:tcPr>
            <w:tcW w:w="1399" w:type="dxa"/>
            <w:tcBorders>
              <w:top w:val="nil"/>
              <w:left w:val="nil"/>
              <w:bottom w:val="nil"/>
              <w:right w:val="nil"/>
            </w:tcBorders>
            <w:shd w:val="clear" w:color="auto" w:fill="auto"/>
            <w:tcMar>
              <w:top w:w="80" w:type="dxa"/>
              <w:left w:w="200" w:type="dxa"/>
              <w:bottom w:w="80" w:type="dxa"/>
              <w:right w:w="80" w:type="dxa"/>
            </w:tcMar>
          </w:tcPr>
          <w:p w14:paraId="3015A509"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4969242F" w14:textId="77777777" w:rsidR="009D7640" w:rsidRDefault="005D2FBD">
            <w:pPr>
              <w:pStyle w:val="Body"/>
              <w:spacing w:line="360" w:lineRule="auto"/>
              <w:ind w:left="120"/>
              <w:jc w:val="both"/>
            </w:pPr>
            <w:r>
              <w:rPr>
                <w:rFonts w:ascii="Book Antiqua" w:hAnsi="Book Antiqua"/>
              </w:rPr>
              <w:t>Negative</w:t>
            </w:r>
          </w:p>
        </w:tc>
      </w:tr>
      <w:tr w:rsidR="009D7640" w14:paraId="5282369B"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0434FCC1"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7FD12059" w14:textId="77777777" w:rsidR="009D7640" w:rsidRDefault="005D2FBD">
            <w:pPr>
              <w:pStyle w:val="Body"/>
              <w:spacing w:line="360" w:lineRule="auto"/>
              <w:ind w:left="120"/>
              <w:jc w:val="both"/>
            </w:pPr>
            <w:r>
              <w:rPr>
                <w:rFonts w:ascii="Book Antiqua" w:hAnsi="Book Antiqua"/>
              </w:rPr>
              <w:t>66</w:t>
            </w:r>
          </w:p>
        </w:tc>
        <w:tc>
          <w:tcPr>
            <w:tcW w:w="1014" w:type="dxa"/>
            <w:tcBorders>
              <w:top w:val="nil"/>
              <w:left w:val="nil"/>
              <w:bottom w:val="nil"/>
              <w:right w:val="nil"/>
            </w:tcBorders>
            <w:shd w:val="clear" w:color="auto" w:fill="auto"/>
            <w:tcMar>
              <w:top w:w="80" w:type="dxa"/>
              <w:left w:w="200" w:type="dxa"/>
              <w:bottom w:w="80" w:type="dxa"/>
              <w:right w:w="80" w:type="dxa"/>
            </w:tcMar>
          </w:tcPr>
          <w:p w14:paraId="14D2E4EE" w14:textId="77777777" w:rsidR="009D7640" w:rsidRDefault="005D2FBD">
            <w:pPr>
              <w:pStyle w:val="Body"/>
              <w:spacing w:line="360" w:lineRule="auto"/>
              <w:ind w:left="120"/>
              <w:jc w:val="both"/>
            </w:pPr>
            <w:r>
              <w:rPr>
                <w:rFonts w:ascii="Book Antiqua" w:hAnsi="Book Antiqua"/>
              </w:rPr>
              <w:t>IA</w:t>
            </w:r>
          </w:p>
        </w:tc>
        <w:tc>
          <w:tcPr>
            <w:tcW w:w="2668" w:type="dxa"/>
            <w:tcBorders>
              <w:top w:val="nil"/>
              <w:left w:val="nil"/>
              <w:bottom w:val="nil"/>
              <w:right w:val="nil"/>
            </w:tcBorders>
            <w:shd w:val="clear" w:color="auto" w:fill="auto"/>
            <w:tcMar>
              <w:top w:w="80" w:type="dxa"/>
              <w:left w:w="200" w:type="dxa"/>
              <w:bottom w:w="80" w:type="dxa"/>
              <w:right w:w="80" w:type="dxa"/>
            </w:tcMar>
          </w:tcPr>
          <w:p w14:paraId="79A535D4" w14:textId="77777777" w:rsidR="009D7640" w:rsidRDefault="005D2FBD">
            <w:pPr>
              <w:pStyle w:val="Body"/>
              <w:spacing w:line="360" w:lineRule="auto"/>
              <w:ind w:left="120"/>
              <w:jc w:val="both"/>
            </w:pPr>
            <w:r>
              <w:rPr>
                <w:rFonts w:ascii="Book Antiqua" w:hAnsi="Book Antiqua"/>
              </w:rPr>
              <w:t>pT1bN0</w:t>
            </w:r>
          </w:p>
        </w:tc>
        <w:tc>
          <w:tcPr>
            <w:tcW w:w="2143" w:type="dxa"/>
            <w:tcBorders>
              <w:top w:val="nil"/>
              <w:left w:val="nil"/>
              <w:bottom w:val="nil"/>
              <w:right w:val="nil"/>
            </w:tcBorders>
            <w:shd w:val="clear" w:color="auto" w:fill="auto"/>
            <w:tcMar>
              <w:top w:w="80" w:type="dxa"/>
              <w:left w:w="200" w:type="dxa"/>
              <w:bottom w:w="80" w:type="dxa"/>
              <w:right w:w="80" w:type="dxa"/>
            </w:tcMar>
          </w:tcPr>
          <w:p w14:paraId="520F0F22" w14:textId="77777777" w:rsidR="009D7640" w:rsidRDefault="005D2FBD">
            <w:pPr>
              <w:pStyle w:val="Body"/>
              <w:spacing w:line="360" w:lineRule="auto"/>
              <w:ind w:left="120"/>
              <w:jc w:val="both"/>
            </w:pPr>
            <w:r>
              <w:rPr>
                <w:rFonts w:ascii="Book Antiqua" w:hAnsi="Book Antiqua"/>
              </w:rPr>
              <w:t>0.8 cm × 0.5 cm</w:t>
            </w:r>
          </w:p>
        </w:tc>
        <w:tc>
          <w:tcPr>
            <w:tcW w:w="1399" w:type="dxa"/>
            <w:tcBorders>
              <w:top w:val="nil"/>
              <w:left w:val="nil"/>
              <w:bottom w:val="nil"/>
              <w:right w:val="nil"/>
            </w:tcBorders>
            <w:shd w:val="clear" w:color="auto" w:fill="auto"/>
            <w:tcMar>
              <w:top w:w="80" w:type="dxa"/>
              <w:left w:w="200" w:type="dxa"/>
              <w:bottom w:w="80" w:type="dxa"/>
              <w:right w:w="80" w:type="dxa"/>
            </w:tcMar>
          </w:tcPr>
          <w:p w14:paraId="26C474C7"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59C0BF92" w14:textId="77777777" w:rsidR="009D7640" w:rsidRDefault="005D2FBD">
            <w:pPr>
              <w:pStyle w:val="Body"/>
              <w:spacing w:line="360" w:lineRule="auto"/>
              <w:ind w:left="120"/>
              <w:jc w:val="both"/>
            </w:pPr>
            <w:r>
              <w:rPr>
                <w:rFonts w:ascii="Book Antiqua" w:hAnsi="Book Antiqua"/>
              </w:rPr>
              <w:t>Negative</w:t>
            </w:r>
          </w:p>
        </w:tc>
      </w:tr>
      <w:tr w:rsidR="009D7640" w14:paraId="250EA05D"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6875A7BB"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04B09F75" w14:textId="77777777" w:rsidR="009D7640" w:rsidRDefault="005D2FBD">
            <w:pPr>
              <w:pStyle w:val="Body"/>
              <w:spacing w:line="360" w:lineRule="auto"/>
              <w:ind w:left="120"/>
              <w:jc w:val="both"/>
            </w:pPr>
            <w:r>
              <w:rPr>
                <w:rFonts w:ascii="Book Antiqua" w:hAnsi="Book Antiqua"/>
              </w:rPr>
              <w:t>65</w:t>
            </w:r>
          </w:p>
        </w:tc>
        <w:tc>
          <w:tcPr>
            <w:tcW w:w="1014" w:type="dxa"/>
            <w:tcBorders>
              <w:top w:val="nil"/>
              <w:left w:val="nil"/>
              <w:bottom w:val="nil"/>
              <w:right w:val="nil"/>
            </w:tcBorders>
            <w:shd w:val="clear" w:color="auto" w:fill="auto"/>
            <w:tcMar>
              <w:top w:w="80" w:type="dxa"/>
              <w:left w:w="200" w:type="dxa"/>
              <w:bottom w:w="80" w:type="dxa"/>
              <w:right w:w="80" w:type="dxa"/>
            </w:tcMar>
          </w:tcPr>
          <w:p w14:paraId="06E1FBE9" w14:textId="77777777" w:rsidR="009D7640" w:rsidRDefault="005D2FBD">
            <w:pPr>
              <w:pStyle w:val="Body"/>
              <w:spacing w:line="360" w:lineRule="auto"/>
              <w:ind w:left="120"/>
              <w:jc w:val="both"/>
            </w:pPr>
            <w:r>
              <w:rPr>
                <w:rFonts w:ascii="Book Antiqua" w:hAnsi="Book Antiqua"/>
              </w:rPr>
              <w:t>IA</w:t>
            </w:r>
          </w:p>
        </w:tc>
        <w:tc>
          <w:tcPr>
            <w:tcW w:w="2668" w:type="dxa"/>
            <w:tcBorders>
              <w:top w:val="nil"/>
              <w:left w:val="nil"/>
              <w:bottom w:val="nil"/>
              <w:right w:val="nil"/>
            </w:tcBorders>
            <w:shd w:val="clear" w:color="auto" w:fill="auto"/>
            <w:tcMar>
              <w:top w:w="80" w:type="dxa"/>
              <w:left w:w="200" w:type="dxa"/>
              <w:bottom w:w="80" w:type="dxa"/>
              <w:right w:w="80" w:type="dxa"/>
            </w:tcMar>
          </w:tcPr>
          <w:p w14:paraId="2689DA29" w14:textId="77777777" w:rsidR="009D7640" w:rsidRDefault="005D2FBD">
            <w:pPr>
              <w:pStyle w:val="Body"/>
              <w:spacing w:line="360" w:lineRule="auto"/>
              <w:ind w:left="120"/>
              <w:jc w:val="both"/>
            </w:pPr>
            <w:r>
              <w:rPr>
                <w:rFonts w:ascii="Book Antiqua" w:hAnsi="Book Antiqua"/>
              </w:rPr>
              <w:t>pT1bN0</w:t>
            </w:r>
          </w:p>
        </w:tc>
        <w:tc>
          <w:tcPr>
            <w:tcW w:w="2143" w:type="dxa"/>
            <w:tcBorders>
              <w:top w:val="nil"/>
              <w:left w:val="nil"/>
              <w:bottom w:val="nil"/>
              <w:right w:val="nil"/>
            </w:tcBorders>
            <w:shd w:val="clear" w:color="auto" w:fill="auto"/>
            <w:tcMar>
              <w:top w:w="80" w:type="dxa"/>
              <w:left w:w="200" w:type="dxa"/>
              <w:bottom w:w="80" w:type="dxa"/>
              <w:right w:w="80" w:type="dxa"/>
            </w:tcMar>
          </w:tcPr>
          <w:p w14:paraId="1183196F" w14:textId="77777777" w:rsidR="009D7640" w:rsidRDefault="005D2FBD">
            <w:pPr>
              <w:pStyle w:val="Body"/>
              <w:spacing w:line="360" w:lineRule="auto"/>
              <w:ind w:left="120"/>
              <w:jc w:val="both"/>
            </w:pPr>
            <w:r>
              <w:rPr>
                <w:rFonts w:ascii="Book Antiqua" w:hAnsi="Book Antiqua"/>
              </w:rPr>
              <w:t>3 cm × 2.7 cm</w:t>
            </w:r>
          </w:p>
        </w:tc>
        <w:tc>
          <w:tcPr>
            <w:tcW w:w="1399" w:type="dxa"/>
            <w:tcBorders>
              <w:top w:val="nil"/>
              <w:left w:val="nil"/>
              <w:bottom w:val="nil"/>
              <w:right w:val="nil"/>
            </w:tcBorders>
            <w:shd w:val="clear" w:color="auto" w:fill="auto"/>
            <w:tcMar>
              <w:top w:w="80" w:type="dxa"/>
              <w:left w:w="200" w:type="dxa"/>
              <w:bottom w:w="80" w:type="dxa"/>
              <w:right w:w="80" w:type="dxa"/>
            </w:tcMar>
          </w:tcPr>
          <w:p w14:paraId="6D737630"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0189F87E" w14:textId="77777777" w:rsidR="009D7640" w:rsidRDefault="005D2FBD">
            <w:pPr>
              <w:pStyle w:val="Body"/>
              <w:spacing w:line="360" w:lineRule="auto"/>
              <w:ind w:left="120"/>
              <w:jc w:val="both"/>
            </w:pPr>
            <w:r>
              <w:rPr>
                <w:rFonts w:ascii="Book Antiqua" w:hAnsi="Book Antiqua"/>
              </w:rPr>
              <w:t>Negative</w:t>
            </w:r>
          </w:p>
        </w:tc>
      </w:tr>
      <w:tr w:rsidR="009D7640" w14:paraId="2C6DAD9D"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3D2AD82B" w14:textId="77777777" w:rsidR="009D7640" w:rsidRDefault="005D2FBD">
            <w:pPr>
              <w:pStyle w:val="Body"/>
              <w:spacing w:line="360" w:lineRule="auto"/>
              <w:ind w:left="120"/>
              <w:jc w:val="both"/>
            </w:pPr>
            <w:r>
              <w:rPr>
                <w:rFonts w:ascii="Book Antiqua" w:hAnsi="Book Antiqua"/>
              </w:rPr>
              <w:t>F</w:t>
            </w:r>
          </w:p>
        </w:tc>
        <w:tc>
          <w:tcPr>
            <w:tcW w:w="1017" w:type="dxa"/>
            <w:tcBorders>
              <w:top w:val="nil"/>
              <w:left w:val="nil"/>
              <w:bottom w:val="nil"/>
              <w:right w:val="nil"/>
            </w:tcBorders>
            <w:shd w:val="clear" w:color="auto" w:fill="auto"/>
            <w:tcMar>
              <w:top w:w="80" w:type="dxa"/>
              <w:left w:w="200" w:type="dxa"/>
              <w:bottom w:w="80" w:type="dxa"/>
              <w:right w:w="80" w:type="dxa"/>
            </w:tcMar>
          </w:tcPr>
          <w:p w14:paraId="2FB3BA6F" w14:textId="77777777" w:rsidR="009D7640" w:rsidRDefault="005D2FBD">
            <w:pPr>
              <w:pStyle w:val="Body"/>
              <w:spacing w:line="360" w:lineRule="auto"/>
              <w:ind w:left="120"/>
              <w:jc w:val="both"/>
            </w:pPr>
            <w:r>
              <w:rPr>
                <w:rFonts w:ascii="Book Antiqua" w:hAnsi="Book Antiqua"/>
              </w:rPr>
              <w:t>68</w:t>
            </w:r>
          </w:p>
        </w:tc>
        <w:tc>
          <w:tcPr>
            <w:tcW w:w="1014" w:type="dxa"/>
            <w:tcBorders>
              <w:top w:val="nil"/>
              <w:left w:val="nil"/>
              <w:bottom w:val="nil"/>
              <w:right w:val="nil"/>
            </w:tcBorders>
            <w:shd w:val="clear" w:color="auto" w:fill="auto"/>
            <w:tcMar>
              <w:top w:w="80" w:type="dxa"/>
              <w:left w:w="200" w:type="dxa"/>
              <w:bottom w:w="80" w:type="dxa"/>
              <w:right w:w="80" w:type="dxa"/>
            </w:tcMar>
          </w:tcPr>
          <w:p w14:paraId="1D03F72A" w14:textId="77777777" w:rsidR="009D7640" w:rsidRDefault="005D2FBD">
            <w:pPr>
              <w:pStyle w:val="Body"/>
              <w:spacing w:line="360" w:lineRule="auto"/>
              <w:ind w:left="120"/>
              <w:jc w:val="both"/>
            </w:pPr>
            <w:r>
              <w:rPr>
                <w:rFonts w:ascii="Book Antiqua" w:hAnsi="Book Antiqua"/>
              </w:rPr>
              <w:t>IB</w:t>
            </w:r>
          </w:p>
        </w:tc>
        <w:tc>
          <w:tcPr>
            <w:tcW w:w="2668" w:type="dxa"/>
            <w:tcBorders>
              <w:top w:val="nil"/>
              <w:left w:val="nil"/>
              <w:bottom w:val="nil"/>
              <w:right w:val="nil"/>
            </w:tcBorders>
            <w:shd w:val="clear" w:color="auto" w:fill="auto"/>
            <w:tcMar>
              <w:top w:w="80" w:type="dxa"/>
              <w:left w:w="200" w:type="dxa"/>
              <w:bottom w:w="80" w:type="dxa"/>
              <w:right w:w="80" w:type="dxa"/>
            </w:tcMar>
          </w:tcPr>
          <w:p w14:paraId="3C2DBAA2" w14:textId="77777777" w:rsidR="009D7640" w:rsidRDefault="005D2FBD">
            <w:pPr>
              <w:pStyle w:val="Body"/>
              <w:spacing w:line="360" w:lineRule="auto"/>
              <w:ind w:left="120"/>
              <w:jc w:val="both"/>
            </w:pPr>
            <w:r>
              <w:rPr>
                <w:rFonts w:ascii="Book Antiqua" w:hAnsi="Book Antiqua"/>
              </w:rPr>
              <w:t>pT2N0Mx</w:t>
            </w:r>
          </w:p>
        </w:tc>
        <w:tc>
          <w:tcPr>
            <w:tcW w:w="2143" w:type="dxa"/>
            <w:tcBorders>
              <w:top w:val="nil"/>
              <w:left w:val="nil"/>
              <w:bottom w:val="nil"/>
              <w:right w:val="nil"/>
            </w:tcBorders>
            <w:shd w:val="clear" w:color="auto" w:fill="auto"/>
            <w:tcMar>
              <w:top w:w="80" w:type="dxa"/>
              <w:left w:w="200" w:type="dxa"/>
              <w:bottom w:w="80" w:type="dxa"/>
              <w:right w:w="80" w:type="dxa"/>
            </w:tcMar>
          </w:tcPr>
          <w:p w14:paraId="415DB16B" w14:textId="77777777" w:rsidR="009D7640" w:rsidRDefault="005D2FBD">
            <w:pPr>
              <w:pStyle w:val="Body"/>
              <w:spacing w:line="360" w:lineRule="auto"/>
              <w:ind w:left="120"/>
              <w:jc w:val="both"/>
            </w:pPr>
            <w:r>
              <w:rPr>
                <w:rFonts w:ascii="Book Antiqua" w:hAnsi="Book Antiqua"/>
              </w:rPr>
              <w:t>6 cm × 4 cm</w:t>
            </w:r>
          </w:p>
        </w:tc>
        <w:tc>
          <w:tcPr>
            <w:tcW w:w="1399" w:type="dxa"/>
            <w:tcBorders>
              <w:top w:val="nil"/>
              <w:left w:val="nil"/>
              <w:bottom w:val="nil"/>
              <w:right w:val="nil"/>
            </w:tcBorders>
            <w:shd w:val="clear" w:color="auto" w:fill="auto"/>
            <w:tcMar>
              <w:top w:w="80" w:type="dxa"/>
              <w:left w:w="200" w:type="dxa"/>
              <w:bottom w:w="80" w:type="dxa"/>
              <w:right w:w="80" w:type="dxa"/>
            </w:tcMar>
          </w:tcPr>
          <w:p w14:paraId="426C242C" w14:textId="77777777" w:rsidR="009D7640" w:rsidRDefault="005D2FBD">
            <w:pPr>
              <w:pStyle w:val="Body"/>
              <w:spacing w:line="360" w:lineRule="auto"/>
              <w:ind w:left="120"/>
              <w:jc w:val="both"/>
            </w:pPr>
            <w:r>
              <w:rPr>
                <w:rFonts w:ascii="Book Antiqua" w:hAnsi="Book Antiqua"/>
              </w:rPr>
              <w:t>Negative</w:t>
            </w:r>
          </w:p>
        </w:tc>
        <w:tc>
          <w:tcPr>
            <w:tcW w:w="1349" w:type="dxa"/>
            <w:tcBorders>
              <w:top w:val="nil"/>
              <w:left w:val="nil"/>
              <w:bottom w:val="nil"/>
              <w:right w:val="nil"/>
            </w:tcBorders>
            <w:shd w:val="clear" w:color="auto" w:fill="auto"/>
            <w:tcMar>
              <w:top w:w="80" w:type="dxa"/>
              <w:left w:w="200" w:type="dxa"/>
              <w:bottom w:w="80" w:type="dxa"/>
              <w:right w:w="80" w:type="dxa"/>
            </w:tcMar>
          </w:tcPr>
          <w:p w14:paraId="49B47EB4" w14:textId="77777777" w:rsidR="009D7640" w:rsidRDefault="005D2FBD">
            <w:pPr>
              <w:pStyle w:val="Body"/>
              <w:spacing w:line="360" w:lineRule="auto"/>
              <w:ind w:left="120"/>
              <w:jc w:val="both"/>
            </w:pPr>
            <w:r>
              <w:rPr>
                <w:rFonts w:ascii="Book Antiqua" w:hAnsi="Book Antiqua"/>
              </w:rPr>
              <w:t>Positive</w:t>
            </w:r>
          </w:p>
        </w:tc>
      </w:tr>
      <w:tr w:rsidR="009D7640" w14:paraId="2579138B"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06AA1AEF"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46D7ED75" w14:textId="77777777" w:rsidR="009D7640" w:rsidRDefault="005D2FBD">
            <w:pPr>
              <w:pStyle w:val="Body"/>
              <w:spacing w:line="360" w:lineRule="auto"/>
              <w:ind w:left="120"/>
              <w:jc w:val="both"/>
            </w:pPr>
            <w:r>
              <w:rPr>
                <w:rFonts w:ascii="Book Antiqua" w:hAnsi="Book Antiqua"/>
              </w:rPr>
              <w:t>73</w:t>
            </w:r>
          </w:p>
        </w:tc>
        <w:tc>
          <w:tcPr>
            <w:tcW w:w="1014" w:type="dxa"/>
            <w:tcBorders>
              <w:top w:val="nil"/>
              <w:left w:val="nil"/>
              <w:bottom w:val="nil"/>
              <w:right w:val="nil"/>
            </w:tcBorders>
            <w:shd w:val="clear" w:color="auto" w:fill="auto"/>
            <w:tcMar>
              <w:top w:w="80" w:type="dxa"/>
              <w:left w:w="200" w:type="dxa"/>
              <w:bottom w:w="80" w:type="dxa"/>
              <w:right w:w="80" w:type="dxa"/>
            </w:tcMar>
          </w:tcPr>
          <w:p w14:paraId="64BD88E7" w14:textId="77777777" w:rsidR="009D7640" w:rsidRDefault="005D2FBD">
            <w:pPr>
              <w:pStyle w:val="Body"/>
              <w:spacing w:line="360" w:lineRule="auto"/>
              <w:ind w:left="120"/>
              <w:jc w:val="both"/>
            </w:pPr>
            <w:r>
              <w:rPr>
                <w:rFonts w:ascii="Book Antiqua" w:hAnsi="Book Antiqua"/>
              </w:rPr>
              <w:t>IB</w:t>
            </w:r>
          </w:p>
        </w:tc>
        <w:tc>
          <w:tcPr>
            <w:tcW w:w="2668" w:type="dxa"/>
            <w:tcBorders>
              <w:top w:val="nil"/>
              <w:left w:val="nil"/>
              <w:bottom w:val="nil"/>
              <w:right w:val="nil"/>
            </w:tcBorders>
            <w:shd w:val="clear" w:color="auto" w:fill="auto"/>
            <w:tcMar>
              <w:top w:w="80" w:type="dxa"/>
              <w:left w:w="200" w:type="dxa"/>
              <w:bottom w:w="80" w:type="dxa"/>
              <w:right w:w="80" w:type="dxa"/>
            </w:tcMar>
          </w:tcPr>
          <w:p w14:paraId="5639F93B" w14:textId="77777777" w:rsidR="009D7640" w:rsidRDefault="005D2FBD">
            <w:pPr>
              <w:pStyle w:val="Body"/>
              <w:spacing w:line="360" w:lineRule="auto"/>
              <w:ind w:left="120"/>
              <w:jc w:val="both"/>
            </w:pPr>
            <w:r>
              <w:rPr>
                <w:rFonts w:ascii="Book Antiqua" w:hAnsi="Book Antiqua"/>
              </w:rPr>
              <w:t>pT2N0Mx</w:t>
            </w:r>
          </w:p>
        </w:tc>
        <w:tc>
          <w:tcPr>
            <w:tcW w:w="2143" w:type="dxa"/>
            <w:tcBorders>
              <w:top w:val="nil"/>
              <w:left w:val="nil"/>
              <w:bottom w:val="nil"/>
              <w:right w:val="nil"/>
            </w:tcBorders>
            <w:shd w:val="clear" w:color="auto" w:fill="auto"/>
            <w:tcMar>
              <w:top w:w="80" w:type="dxa"/>
              <w:left w:w="200" w:type="dxa"/>
              <w:bottom w:w="80" w:type="dxa"/>
              <w:right w:w="80" w:type="dxa"/>
            </w:tcMar>
          </w:tcPr>
          <w:p w14:paraId="091B3B2E" w14:textId="77777777" w:rsidR="009D7640" w:rsidRDefault="005D2FBD">
            <w:pPr>
              <w:pStyle w:val="Body"/>
              <w:spacing w:line="360" w:lineRule="auto"/>
              <w:ind w:left="120"/>
              <w:jc w:val="both"/>
            </w:pPr>
            <w:r>
              <w:rPr>
                <w:rFonts w:ascii="Book Antiqua" w:hAnsi="Book Antiqua"/>
              </w:rPr>
              <w:t>1.5 cm × 1.5 cm</w:t>
            </w:r>
          </w:p>
        </w:tc>
        <w:tc>
          <w:tcPr>
            <w:tcW w:w="1399" w:type="dxa"/>
            <w:tcBorders>
              <w:top w:val="nil"/>
              <w:left w:val="nil"/>
              <w:bottom w:val="nil"/>
              <w:right w:val="nil"/>
            </w:tcBorders>
            <w:shd w:val="clear" w:color="auto" w:fill="auto"/>
            <w:tcMar>
              <w:top w:w="80" w:type="dxa"/>
              <w:left w:w="200" w:type="dxa"/>
              <w:bottom w:w="80" w:type="dxa"/>
              <w:right w:w="80" w:type="dxa"/>
            </w:tcMar>
          </w:tcPr>
          <w:p w14:paraId="74BA1904"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225EAF55" w14:textId="77777777" w:rsidR="009D7640" w:rsidRDefault="005D2FBD">
            <w:pPr>
              <w:pStyle w:val="Body"/>
              <w:spacing w:line="360" w:lineRule="auto"/>
              <w:ind w:left="120"/>
              <w:jc w:val="both"/>
            </w:pPr>
            <w:r>
              <w:rPr>
                <w:rFonts w:ascii="Book Antiqua" w:hAnsi="Book Antiqua"/>
              </w:rPr>
              <w:t>Positive</w:t>
            </w:r>
          </w:p>
        </w:tc>
      </w:tr>
      <w:tr w:rsidR="009D7640" w14:paraId="5B4BDD30"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30EF6FCC" w14:textId="77777777" w:rsidR="009D7640" w:rsidRDefault="005D2FBD">
            <w:pPr>
              <w:pStyle w:val="Body"/>
              <w:spacing w:line="360" w:lineRule="auto"/>
              <w:ind w:left="120"/>
              <w:jc w:val="both"/>
            </w:pPr>
            <w:r>
              <w:rPr>
                <w:rFonts w:ascii="Book Antiqua" w:hAnsi="Book Antiqua"/>
              </w:rPr>
              <w:lastRenderedPageBreak/>
              <w:t>M</w:t>
            </w:r>
          </w:p>
        </w:tc>
        <w:tc>
          <w:tcPr>
            <w:tcW w:w="1017" w:type="dxa"/>
            <w:tcBorders>
              <w:top w:val="nil"/>
              <w:left w:val="nil"/>
              <w:bottom w:val="nil"/>
              <w:right w:val="nil"/>
            </w:tcBorders>
            <w:shd w:val="clear" w:color="auto" w:fill="auto"/>
            <w:tcMar>
              <w:top w:w="80" w:type="dxa"/>
              <w:left w:w="200" w:type="dxa"/>
              <w:bottom w:w="80" w:type="dxa"/>
              <w:right w:w="80" w:type="dxa"/>
            </w:tcMar>
          </w:tcPr>
          <w:p w14:paraId="6CA0B6B4" w14:textId="77777777" w:rsidR="009D7640" w:rsidRDefault="005D2FBD">
            <w:pPr>
              <w:pStyle w:val="Body"/>
              <w:spacing w:line="360" w:lineRule="auto"/>
              <w:ind w:left="120"/>
              <w:jc w:val="both"/>
            </w:pPr>
            <w:r>
              <w:rPr>
                <w:rFonts w:ascii="Book Antiqua" w:hAnsi="Book Antiqua"/>
              </w:rPr>
              <w:t>60</w:t>
            </w:r>
          </w:p>
        </w:tc>
        <w:tc>
          <w:tcPr>
            <w:tcW w:w="1014" w:type="dxa"/>
            <w:tcBorders>
              <w:top w:val="nil"/>
              <w:left w:val="nil"/>
              <w:bottom w:val="nil"/>
              <w:right w:val="nil"/>
            </w:tcBorders>
            <w:shd w:val="clear" w:color="auto" w:fill="auto"/>
            <w:tcMar>
              <w:top w:w="80" w:type="dxa"/>
              <w:left w:w="200" w:type="dxa"/>
              <w:bottom w:w="80" w:type="dxa"/>
              <w:right w:w="80" w:type="dxa"/>
            </w:tcMar>
          </w:tcPr>
          <w:p w14:paraId="6C8E102C" w14:textId="77777777" w:rsidR="009D7640" w:rsidRDefault="005D2FBD">
            <w:pPr>
              <w:pStyle w:val="Body"/>
              <w:spacing w:line="360" w:lineRule="auto"/>
              <w:ind w:left="120"/>
              <w:jc w:val="both"/>
            </w:pPr>
            <w:r>
              <w:rPr>
                <w:rFonts w:ascii="Book Antiqua" w:hAnsi="Book Antiqua"/>
              </w:rPr>
              <w:t>IB</w:t>
            </w:r>
          </w:p>
        </w:tc>
        <w:tc>
          <w:tcPr>
            <w:tcW w:w="2668" w:type="dxa"/>
            <w:tcBorders>
              <w:top w:val="nil"/>
              <w:left w:val="nil"/>
              <w:bottom w:val="nil"/>
              <w:right w:val="nil"/>
            </w:tcBorders>
            <w:shd w:val="clear" w:color="auto" w:fill="auto"/>
            <w:tcMar>
              <w:top w:w="80" w:type="dxa"/>
              <w:left w:w="200" w:type="dxa"/>
              <w:bottom w:w="80" w:type="dxa"/>
              <w:right w:w="80" w:type="dxa"/>
            </w:tcMar>
          </w:tcPr>
          <w:p w14:paraId="210F60B2" w14:textId="77777777" w:rsidR="009D7640" w:rsidRDefault="005D2FBD">
            <w:pPr>
              <w:pStyle w:val="Body"/>
              <w:spacing w:line="360" w:lineRule="auto"/>
              <w:ind w:left="120"/>
              <w:jc w:val="both"/>
            </w:pPr>
            <w:r>
              <w:rPr>
                <w:rFonts w:ascii="Book Antiqua" w:hAnsi="Book Antiqua"/>
              </w:rPr>
              <w:t>pT2N0</w:t>
            </w:r>
          </w:p>
        </w:tc>
        <w:tc>
          <w:tcPr>
            <w:tcW w:w="2143" w:type="dxa"/>
            <w:tcBorders>
              <w:top w:val="nil"/>
              <w:left w:val="nil"/>
              <w:bottom w:val="nil"/>
              <w:right w:val="nil"/>
            </w:tcBorders>
            <w:shd w:val="clear" w:color="auto" w:fill="auto"/>
            <w:tcMar>
              <w:top w:w="80" w:type="dxa"/>
              <w:left w:w="200" w:type="dxa"/>
              <w:bottom w:w="80" w:type="dxa"/>
              <w:right w:w="80" w:type="dxa"/>
            </w:tcMar>
          </w:tcPr>
          <w:p w14:paraId="65FD581D" w14:textId="77777777" w:rsidR="009D7640" w:rsidRDefault="005D2FBD">
            <w:pPr>
              <w:pStyle w:val="Body"/>
              <w:spacing w:line="360" w:lineRule="auto"/>
              <w:ind w:left="120"/>
              <w:jc w:val="both"/>
            </w:pPr>
            <w:r>
              <w:rPr>
                <w:rFonts w:ascii="Book Antiqua" w:hAnsi="Book Antiqua"/>
              </w:rPr>
              <w:t>4.5 cm × 4 cm</w:t>
            </w:r>
          </w:p>
        </w:tc>
        <w:tc>
          <w:tcPr>
            <w:tcW w:w="1399" w:type="dxa"/>
            <w:tcBorders>
              <w:top w:val="nil"/>
              <w:left w:val="nil"/>
              <w:bottom w:val="nil"/>
              <w:right w:val="nil"/>
            </w:tcBorders>
            <w:shd w:val="clear" w:color="auto" w:fill="auto"/>
            <w:tcMar>
              <w:top w:w="80" w:type="dxa"/>
              <w:left w:w="200" w:type="dxa"/>
              <w:bottom w:w="80" w:type="dxa"/>
              <w:right w:w="80" w:type="dxa"/>
            </w:tcMar>
          </w:tcPr>
          <w:p w14:paraId="432A4D5E"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48E6DA27" w14:textId="77777777" w:rsidR="009D7640" w:rsidRDefault="005D2FBD">
            <w:pPr>
              <w:pStyle w:val="Body"/>
              <w:spacing w:line="360" w:lineRule="auto"/>
              <w:ind w:left="120"/>
              <w:jc w:val="both"/>
            </w:pPr>
            <w:r>
              <w:rPr>
                <w:rFonts w:ascii="Book Antiqua" w:hAnsi="Book Antiqua"/>
              </w:rPr>
              <w:t>Positive</w:t>
            </w:r>
          </w:p>
        </w:tc>
      </w:tr>
      <w:tr w:rsidR="009D7640" w14:paraId="340F5103"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08715E2C" w14:textId="77777777" w:rsidR="009D7640" w:rsidRDefault="005D2FBD">
            <w:pPr>
              <w:pStyle w:val="Body"/>
              <w:spacing w:line="360" w:lineRule="auto"/>
              <w:ind w:left="120"/>
              <w:jc w:val="both"/>
            </w:pPr>
            <w:r>
              <w:rPr>
                <w:rFonts w:ascii="Book Antiqua" w:hAnsi="Book Antiqua"/>
              </w:rPr>
              <w:t>F</w:t>
            </w:r>
          </w:p>
        </w:tc>
        <w:tc>
          <w:tcPr>
            <w:tcW w:w="1017" w:type="dxa"/>
            <w:tcBorders>
              <w:top w:val="nil"/>
              <w:left w:val="nil"/>
              <w:bottom w:val="nil"/>
              <w:right w:val="nil"/>
            </w:tcBorders>
            <w:shd w:val="clear" w:color="auto" w:fill="auto"/>
            <w:tcMar>
              <w:top w:w="80" w:type="dxa"/>
              <w:left w:w="200" w:type="dxa"/>
              <w:bottom w:w="80" w:type="dxa"/>
              <w:right w:w="80" w:type="dxa"/>
            </w:tcMar>
          </w:tcPr>
          <w:p w14:paraId="00366866" w14:textId="77777777" w:rsidR="009D7640" w:rsidRDefault="005D2FBD">
            <w:pPr>
              <w:pStyle w:val="Body"/>
              <w:spacing w:line="360" w:lineRule="auto"/>
              <w:ind w:left="120"/>
              <w:jc w:val="both"/>
            </w:pPr>
            <w:r>
              <w:rPr>
                <w:rFonts w:ascii="Book Antiqua" w:hAnsi="Book Antiqua"/>
              </w:rPr>
              <w:t>68</w:t>
            </w:r>
          </w:p>
        </w:tc>
        <w:tc>
          <w:tcPr>
            <w:tcW w:w="1014" w:type="dxa"/>
            <w:tcBorders>
              <w:top w:val="nil"/>
              <w:left w:val="nil"/>
              <w:bottom w:val="nil"/>
              <w:right w:val="nil"/>
            </w:tcBorders>
            <w:shd w:val="clear" w:color="auto" w:fill="auto"/>
            <w:tcMar>
              <w:top w:w="80" w:type="dxa"/>
              <w:left w:w="200" w:type="dxa"/>
              <w:bottom w:w="80" w:type="dxa"/>
              <w:right w:w="80" w:type="dxa"/>
            </w:tcMar>
          </w:tcPr>
          <w:p w14:paraId="424FBD30" w14:textId="77777777" w:rsidR="009D7640" w:rsidRDefault="005D2FBD">
            <w:pPr>
              <w:pStyle w:val="Body"/>
              <w:spacing w:line="360" w:lineRule="auto"/>
              <w:ind w:left="120"/>
              <w:jc w:val="both"/>
            </w:pPr>
            <w:r>
              <w:rPr>
                <w:rFonts w:ascii="Book Antiqua" w:hAnsi="Book Antiqua"/>
              </w:rPr>
              <w:t>IB</w:t>
            </w:r>
          </w:p>
        </w:tc>
        <w:tc>
          <w:tcPr>
            <w:tcW w:w="2668" w:type="dxa"/>
            <w:tcBorders>
              <w:top w:val="nil"/>
              <w:left w:val="nil"/>
              <w:bottom w:val="nil"/>
              <w:right w:val="nil"/>
            </w:tcBorders>
            <w:shd w:val="clear" w:color="auto" w:fill="auto"/>
            <w:tcMar>
              <w:top w:w="80" w:type="dxa"/>
              <w:left w:w="200" w:type="dxa"/>
              <w:bottom w:w="80" w:type="dxa"/>
              <w:right w:w="80" w:type="dxa"/>
            </w:tcMar>
          </w:tcPr>
          <w:p w14:paraId="0819B3C2" w14:textId="77777777" w:rsidR="009D7640" w:rsidRDefault="005D2FBD">
            <w:pPr>
              <w:pStyle w:val="Body"/>
              <w:spacing w:line="360" w:lineRule="auto"/>
              <w:ind w:left="120"/>
              <w:jc w:val="both"/>
            </w:pPr>
            <w:r>
              <w:rPr>
                <w:rFonts w:ascii="Book Antiqua" w:hAnsi="Book Antiqua"/>
              </w:rPr>
              <w:t>pT2N0</w:t>
            </w:r>
          </w:p>
        </w:tc>
        <w:tc>
          <w:tcPr>
            <w:tcW w:w="2143" w:type="dxa"/>
            <w:tcBorders>
              <w:top w:val="nil"/>
              <w:left w:val="nil"/>
              <w:bottom w:val="nil"/>
              <w:right w:val="nil"/>
            </w:tcBorders>
            <w:shd w:val="clear" w:color="auto" w:fill="auto"/>
            <w:tcMar>
              <w:top w:w="80" w:type="dxa"/>
              <w:left w:w="200" w:type="dxa"/>
              <w:bottom w:w="80" w:type="dxa"/>
              <w:right w:w="80" w:type="dxa"/>
            </w:tcMar>
          </w:tcPr>
          <w:p w14:paraId="5D11C8C1" w14:textId="77777777" w:rsidR="009D7640" w:rsidRDefault="005D2FBD">
            <w:pPr>
              <w:pStyle w:val="Body"/>
              <w:spacing w:line="360" w:lineRule="auto"/>
              <w:ind w:left="120"/>
              <w:jc w:val="both"/>
            </w:pPr>
            <w:r>
              <w:rPr>
                <w:rFonts w:ascii="Book Antiqua" w:hAnsi="Book Antiqua"/>
              </w:rPr>
              <w:t>3 cm × 1.8 cm</w:t>
            </w:r>
          </w:p>
        </w:tc>
        <w:tc>
          <w:tcPr>
            <w:tcW w:w="1399" w:type="dxa"/>
            <w:tcBorders>
              <w:top w:val="nil"/>
              <w:left w:val="nil"/>
              <w:bottom w:val="nil"/>
              <w:right w:val="nil"/>
            </w:tcBorders>
            <w:shd w:val="clear" w:color="auto" w:fill="auto"/>
            <w:tcMar>
              <w:top w:w="80" w:type="dxa"/>
              <w:left w:w="200" w:type="dxa"/>
              <w:bottom w:w="80" w:type="dxa"/>
              <w:right w:w="80" w:type="dxa"/>
            </w:tcMar>
          </w:tcPr>
          <w:p w14:paraId="0E4F858F"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1BC37294" w14:textId="77777777" w:rsidR="009D7640" w:rsidRDefault="005D2FBD">
            <w:pPr>
              <w:pStyle w:val="Body"/>
              <w:spacing w:line="360" w:lineRule="auto"/>
              <w:ind w:left="120"/>
              <w:jc w:val="both"/>
            </w:pPr>
            <w:r>
              <w:rPr>
                <w:rFonts w:ascii="Book Antiqua" w:hAnsi="Book Antiqua"/>
              </w:rPr>
              <w:t>Negative</w:t>
            </w:r>
          </w:p>
        </w:tc>
      </w:tr>
      <w:tr w:rsidR="009D7640" w14:paraId="11AA4498"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4AA3B13D" w14:textId="77777777" w:rsidR="009D7640" w:rsidRDefault="005D2FBD">
            <w:pPr>
              <w:pStyle w:val="Body"/>
              <w:spacing w:line="360" w:lineRule="auto"/>
              <w:ind w:left="120"/>
              <w:jc w:val="both"/>
            </w:pPr>
            <w:r>
              <w:rPr>
                <w:rFonts w:ascii="Book Antiqua" w:hAnsi="Book Antiqua"/>
              </w:rPr>
              <w:t>F</w:t>
            </w:r>
          </w:p>
        </w:tc>
        <w:tc>
          <w:tcPr>
            <w:tcW w:w="1017" w:type="dxa"/>
            <w:tcBorders>
              <w:top w:val="nil"/>
              <w:left w:val="nil"/>
              <w:bottom w:val="nil"/>
              <w:right w:val="nil"/>
            </w:tcBorders>
            <w:shd w:val="clear" w:color="auto" w:fill="auto"/>
            <w:tcMar>
              <w:top w:w="80" w:type="dxa"/>
              <w:left w:w="200" w:type="dxa"/>
              <w:bottom w:w="80" w:type="dxa"/>
              <w:right w:w="80" w:type="dxa"/>
            </w:tcMar>
          </w:tcPr>
          <w:p w14:paraId="04D34023" w14:textId="77777777" w:rsidR="009D7640" w:rsidRDefault="005D2FBD">
            <w:pPr>
              <w:pStyle w:val="Body"/>
              <w:spacing w:line="360" w:lineRule="auto"/>
              <w:ind w:left="120"/>
              <w:jc w:val="both"/>
            </w:pPr>
            <w:r>
              <w:rPr>
                <w:rFonts w:ascii="Book Antiqua" w:hAnsi="Book Antiqua"/>
              </w:rPr>
              <w:t>67</w:t>
            </w:r>
          </w:p>
        </w:tc>
        <w:tc>
          <w:tcPr>
            <w:tcW w:w="1014" w:type="dxa"/>
            <w:tcBorders>
              <w:top w:val="nil"/>
              <w:left w:val="nil"/>
              <w:bottom w:val="nil"/>
              <w:right w:val="nil"/>
            </w:tcBorders>
            <w:shd w:val="clear" w:color="auto" w:fill="auto"/>
            <w:tcMar>
              <w:top w:w="80" w:type="dxa"/>
              <w:left w:w="200" w:type="dxa"/>
              <w:bottom w:w="80" w:type="dxa"/>
              <w:right w:w="80" w:type="dxa"/>
            </w:tcMar>
          </w:tcPr>
          <w:p w14:paraId="3750436D" w14:textId="77777777" w:rsidR="009D7640" w:rsidRDefault="005D2FBD">
            <w:pPr>
              <w:pStyle w:val="Body"/>
              <w:spacing w:line="360" w:lineRule="auto"/>
              <w:ind w:left="120"/>
              <w:jc w:val="both"/>
            </w:pPr>
            <w:r>
              <w:rPr>
                <w:rFonts w:ascii="Book Antiqua" w:hAnsi="Book Antiqua"/>
              </w:rPr>
              <w:t>IB</w:t>
            </w:r>
          </w:p>
        </w:tc>
        <w:tc>
          <w:tcPr>
            <w:tcW w:w="2668" w:type="dxa"/>
            <w:tcBorders>
              <w:top w:val="nil"/>
              <w:left w:val="nil"/>
              <w:bottom w:val="nil"/>
              <w:right w:val="nil"/>
            </w:tcBorders>
            <w:shd w:val="clear" w:color="auto" w:fill="auto"/>
            <w:tcMar>
              <w:top w:w="80" w:type="dxa"/>
              <w:left w:w="200" w:type="dxa"/>
              <w:bottom w:w="80" w:type="dxa"/>
              <w:right w:w="80" w:type="dxa"/>
            </w:tcMar>
          </w:tcPr>
          <w:p w14:paraId="1D3775BB" w14:textId="77777777" w:rsidR="009D7640" w:rsidRDefault="005D2FBD">
            <w:pPr>
              <w:pStyle w:val="Body"/>
              <w:spacing w:line="360" w:lineRule="auto"/>
              <w:ind w:left="120"/>
              <w:jc w:val="both"/>
            </w:pPr>
            <w:r>
              <w:rPr>
                <w:rFonts w:ascii="Book Antiqua" w:hAnsi="Book Antiqua"/>
              </w:rPr>
              <w:t>pT2N0</w:t>
            </w:r>
          </w:p>
        </w:tc>
        <w:tc>
          <w:tcPr>
            <w:tcW w:w="2143" w:type="dxa"/>
            <w:tcBorders>
              <w:top w:val="nil"/>
              <w:left w:val="nil"/>
              <w:bottom w:val="nil"/>
              <w:right w:val="nil"/>
            </w:tcBorders>
            <w:shd w:val="clear" w:color="auto" w:fill="auto"/>
            <w:tcMar>
              <w:top w:w="80" w:type="dxa"/>
              <w:left w:w="200" w:type="dxa"/>
              <w:bottom w:w="80" w:type="dxa"/>
              <w:right w:w="80" w:type="dxa"/>
            </w:tcMar>
          </w:tcPr>
          <w:p w14:paraId="73AC4532" w14:textId="77777777" w:rsidR="009D7640" w:rsidRDefault="005D2FBD">
            <w:pPr>
              <w:pStyle w:val="Body"/>
              <w:spacing w:line="360" w:lineRule="auto"/>
              <w:ind w:left="120"/>
              <w:jc w:val="both"/>
            </w:pPr>
            <w:r>
              <w:rPr>
                <w:rFonts w:ascii="Book Antiqua" w:hAnsi="Book Antiqua"/>
              </w:rPr>
              <w:t>1.5 cm × 1.0 cm</w:t>
            </w:r>
          </w:p>
        </w:tc>
        <w:tc>
          <w:tcPr>
            <w:tcW w:w="1399" w:type="dxa"/>
            <w:tcBorders>
              <w:top w:val="nil"/>
              <w:left w:val="nil"/>
              <w:bottom w:val="nil"/>
              <w:right w:val="nil"/>
            </w:tcBorders>
            <w:shd w:val="clear" w:color="auto" w:fill="auto"/>
            <w:tcMar>
              <w:top w:w="80" w:type="dxa"/>
              <w:left w:w="200" w:type="dxa"/>
              <w:bottom w:w="80" w:type="dxa"/>
              <w:right w:w="80" w:type="dxa"/>
            </w:tcMar>
          </w:tcPr>
          <w:p w14:paraId="32E78D32" w14:textId="77777777" w:rsidR="009D7640" w:rsidRDefault="005D2FBD">
            <w:pPr>
              <w:pStyle w:val="Body"/>
              <w:spacing w:line="360" w:lineRule="auto"/>
              <w:ind w:left="120"/>
              <w:jc w:val="both"/>
            </w:pPr>
            <w:r>
              <w:rPr>
                <w:rFonts w:ascii="Book Antiqua" w:hAnsi="Book Antiqua"/>
              </w:rPr>
              <w:t>Negative</w:t>
            </w:r>
          </w:p>
        </w:tc>
        <w:tc>
          <w:tcPr>
            <w:tcW w:w="1349" w:type="dxa"/>
            <w:tcBorders>
              <w:top w:val="nil"/>
              <w:left w:val="nil"/>
              <w:bottom w:val="nil"/>
              <w:right w:val="nil"/>
            </w:tcBorders>
            <w:shd w:val="clear" w:color="auto" w:fill="auto"/>
            <w:tcMar>
              <w:top w:w="80" w:type="dxa"/>
              <w:left w:w="200" w:type="dxa"/>
              <w:bottom w:w="80" w:type="dxa"/>
              <w:right w:w="80" w:type="dxa"/>
            </w:tcMar>
          </w:tcPr>
          <w:p w14:paraId="78207EB8" w14:textId="77777777" w:rsidR="009D7640" w:rsidRDefault="005D2FBD">
            <w:pPr>
              <w:pStyle w:val="Body"/>
              <w:spacing w:line="360" w:lineRule="auto"/>
              <w:ind w:left="120"/>
              <w:jc w:val="both"/>
            </w:pPr>
            <w:r>
              <w:rPr>
                <w:rFonts w:ascii="Book Antiqua" w:hAnsi="Book Antiqua"/>
              </w:rPr>
              <w:t>Negative</w:t>
            </w:r>
          </w:p>
        </w:tc>
      </w:tr>
      <w:tr w:rsidR="009D7640" w14:paraId="49893016"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4C16367D"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0B3526E4" w14:textId="77777777" w:rsidR="009D7640" w:rsidRDefault="005D2FBD">
            <w:pPr>
              <w:pStyle w:val="Body"/>
              <w:spacing w:line="360" w:lineRule="auto"/>
              <w:ind w:left="120"/>
              <w:jc w:val="both"/>
            </w:pPr>
            <w:r>
              <w:rPr>
                <w:rFonts w:ascii="Book Antiqua" w:hAnsi="Book Antiqua"/>
              </w:rPr>
              <w:t>71</w:t>
            </w:r>
          </w:p>
        </w:tc>
        <w:tc>
          <w:tcPr>
            <w:tcW w:w="1014" w:type="dxa"/>
            <w:tcBorders>
              <w:top w:val="nil"/>
              <w:left w:val="nil"/>
              <w:bottom w:val="nil"/>
              <w:right w:val="nil"/>
            </w:tcBorders>
            <w:shd w:val="clear" w:color="auto" w:fill="auto"/>
            <w:tcMar>
              <w:top w:w="80" w:type="dxa"/>
              <w:left w:w="200" w:type="dxa"/>
              <w:bottom w:w="80" w:type="dxa"/>
              <w:right w:w="80" w:type="dxa"/>
            </w:tcMar>
          </w:tcPr>
          <w:p w14:paraId="1121A544" w14:textId="77777777" w:rsidR="009D7640" w:rsidRDefault="005D2FBD">
            <w:pPr>
              <w:pStyle w:val="Body"/>
              <w:spacing w:line="360" w:lineRule="auto"/>
              <w:ind w:left="120"/>
              <w:jc w:val="both"/>
            </w:pPr>
            <w:r>
              <w:rPr>
                <w:rFonts w:ascii="Book Antiqua" w:hAnsi="Book Antiqua"/>
              </w:rPr>
              <w:t>IB</w:t>
            </w:r>
          </w:p>
        </w:tc>
        <w:tc>
          <w:tcPr>
            <w:tcW w:w="2668" w:type="dxa"/>
            <w:tcBorders>
              <w:top w:val="nil"/>
              <w:left w:val="nil"/>
              <w:bottom w:val="nil"/>
              <w:right w:val="nil"/>
            </w:tcBorders>
            <w:shd w:val="clear" w:color="auto" w:fill="auto"/>
            <w:tcMar>
              <w:top w:w="80" w:type="dxa"/>
              <w:left w:w="200" w:type="dxa"/>
              <w:bottom w:w="80" w:type="dxa"/>
              <w:right w:w="80" w:type="dxa"/>
            </w:tcMar>
          </w:tcPr>
          <w:p w14:paraId="52CDCA2A" w14:textId="77777777" w:rsidR="009D7640" w:rsidRDefault="005D2FBD">
            <w:pPr>
              <w:pStyle w:val="Body"/>
              <w:spacing w:line="360" w:lineRule="auto"/>
              <w:ind w:left="120"/>
              <w:jc w:val="both"/>
            </w:pPr>
            <w:r>
              <w:rPr>
                <w:rFonts w:ascii="Book Antiqua" w:hAnsi="Book Antiqua"/>
              </w:rPr>
              <w:t>pT1bN1MX</w:t>
            </w:r>
          </w:p>
        </w:tc>
        <w:tc>
          <w:tcPr>
            <w:tcW w:w="2143" w:type="dxa"/>
            <w:tcBorders>
              <w:top w:val="nil"/>
              <w:left w:val="nil"/>
              <w:bottom w:val="nil"/>
              <w:right w:val="nil"/>
            </w:tcBorders>
            <w:shd w:val="clear" w:color="auto" w:fill="auto"/>
            <w:tcMar>
              <w:top w:w="80" w:type="dxa"/>
              <w:left w:w="200" w:type="dxa"/>
              <w:bottom w:w="80" w:type="dxa"/>
              <w:right w:w="80" w:type="dxa"/>
            </w:tcMar>
          </w:tcPr>
          <w:p w14:paraId="3BD18A65" w14:textId="77777777" w:rsidR="009D7640" w:rsidRDefault="005D2FBD">
            <w:pPr>
              <w:pStyle w:val="Body"/>
              <w:spacing w:line="360" w:lineRule="auto"/>
              <w:ind w:left="120"/>
              <w:jc w:val="both"/>
            </w:pPr>
            <w:r>
              <w:rPr>
                <w:rFonts w:ascii="Book Antiqua" w:hAnsi="Book Antiqua"/>
              </w:rPr>
              <w:t>2 cm × 1.8 cm</w:t>
            </w:r>
          </w:p>
        </w:tc>
        <w:tc>
          <w:tcPr>
            <w:tcW w:w="1399" w:type="dxa"/>
            <w:tcBorders>
              <w:top w:val="nil"/>
              <w:left w:val="nil"/>
              <w:bottom w:val="nil"/>
              <w:right w:val="nil"/>
            </w:tcBorders>
            <w:shd w:val="clear" w:color="auto" w:fill="auto"/>
            <w:tcMar>
              <w:top w:w="80" w:type="dxa"/>
              <w:left w:w="200" w:type="dxa"/>
              <w:bottom w:w="80" w:type="dxa"/>
              <w:right w:w="80" w:type="dxa"/>
            </w:tcMar>
          </w:tcPr>
          <w:p w14:paraId="70B71610"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3AD647B1" w14:textId="77777777" w:rsidR="009D7640" w:rsidRDefault="005D2FBD">
            <w:pPr>
              <w:pStyle w:val="Body"/>
              <w:spacing w:line="360" w:lineRule="auto"/>
              <w:ind w:left="120"/>
              <w:jc w:val="both"/>
            </w:pPr>
            <w:r>
              <w:rPr>
                <w:rFonts w:ascii="Book Antiqua" w:hAnsi="Book Antiqua"/>
              </w:rPr>
              <w:t>Negative</w:t>
            </w:r>
          </w:p>
        </w:tc>
      </w:tr>
      <w:tr w:rsidR="009D7640" w14:paraId="0D2C84BA"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2F068D37"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29644CED" w14:textId="77777777" w:rsidR="009D7640" w:rsidRDefault="005D2FBD">
            <w:pPr>
              <w:pStyle w:val="Body"/>
              <w:spacing w:line="360" w:lineRule="auto"/>
              <w:ind w:left="120"/>
              <w:jc w:val="both"/>
            </w:pPr>
            <w:r>
              <w:rPr>
                <w:rFonts w:ascii="Book Antiqua" w:hAnsi="Book Antiqua"/>
              </w:rPr>
              <w:t>69</w:t>
            </w:r>
          </w:p>
        </w:tc>
        <w:tc>
          <w:tcPr>
            <w:tcW w:w="1014" w:type="dxa"/>
            <w:tcBorders>
              <w:top w:val="nil"/>
              <w:left w:val="nil"/>
              <w:bottom w:val="nil"/>
              <w:right w:val="nil"/>
            </w:tcBorders>
            <w:shd w:val="clear" w:color="auto" w:fill="auto"/>
            <w:tcMar>
              <w:top w:w="80" w:type="dxa"/>
              <w:left w:w="200" w:type="dxa"/>
              <w:bottom w:w="80" w:type="dxa"/>
              <w:right w:w="80" w:type="dxa"/>
            </w:tcMar>
          </w:tcPr>
          <w:p w14:paraId="07E7E0B1" w14:textId="77777777" w:rsidR="009D7640" w:rsidRDefault="005D2FBD">
            <w:pPr>
              <w:pStyle w:val="Body"/>
              <w:spacing w:line="360" w:lineRule="auto"/>
              <w:ind w:left="120"/>
              <w:jc w:val="both"/>
            </w:pPr>
            <w:r>
              <w:rPr>
                <w:rFonts w:ascii="Book Antiqua" w:hAnsi="Book Antiqua"/>
              </w:rPr>
              <w:t>IB</w:t>
            </w:r>
          </w:p>
        </w:tc>
        <w:tc>
          <w:tcPr>
            <w:tcW w:w="2668" w:type="dxa"/>
            <w:tcBorders>
              <w:top w:val="nil"/>
              <w:left w:val="nil"/>
              <w:bottom w:val="nil"/>
              <w:right w:val="nil"/>
            </w:tcBorders>
            <w:shd w:val="clear" w:color="auto" w:fill="auto"/>
            <w:tcMar>
              <w:top w:w="80" w:type="dxa"/>
              <w:left w:w="200" w:type="dxa"/>
              <w:bottom w:w="80" w:type="dxa"/>
              <w:right w:w="80" w:type="dxa"/>
            </w:tcMar>
          </w:tcPr>
          <w:p w14:paraId="65A38971" w14:textId="77777777" w:rsidR="009D7640" w:rsidRDefault="005D2FBD">
            <w:pPr>
              <w:pStyle w:val="Body"/>
              <w:spacing w:line="360" w:lineRule="auto"/>
              <w:ind w:left="120"/>
              <w:jc w:val="both"/>
            </w:pPr>
            <w:r>
              <w:rPr>
                <w:rFonts w:ascii="Book Antiqua" w:hAnsi="Book Antiqua"/>
              </w:rPr>
              <w:t>pT2N0</w:t>
            </w:r>
          </w:p>
        </w:tc>
        <w:tc>
          <w:tcPr>
            <w:tcW w:w="2143" w:type="dxa"/>
            <w:tcBorders>
              <w:top w:val="nil"/>
              <w:left w:val="nil"/>
              <w:bottom w:val="nil"/>
              <w:right w:val="nil"/>
            </w:tcBorders>
            <w:shd w:val="clear" w:color="auto" w:fill="auto"/>
            <w:tcMar>
              <w:top w:w="80" w:type="dxa"/>
              <w:left w:w="200" w:type="dxa"/>
              <w:bottom w:w="80" w:type="dxa"/>
              <w:right w:w="80" w:type="dxa"/>
            </w:tcMar>
          </w:tcPr>
          <w:p w14:paraId="4DDC9528" w14:textId="77777777" w:rsidR="009D7640" w:rsidRDefault="005D2FBD">
            <w:pPr>
              <w:pStyle w:val="Body"/>
              <w:spacing w:line="360" w:lineRule="auto"/>
              <w:ind w:left="120"/>
              <w:jc w:val="both"/>
            </w:pPr>
            <w:r>
              <w:rPr>
                <w:rFonts w:ascii="Book Antiqua" w:hAnsi="Book Antiqua"/>
              </w:rPr>
              <w:t>2.2 cm × 2.1 cm</w:t>
            </w:r>
          </w:p>
        </w:tc>
        <w:tc>
          <w:tcPr>
            <w:tcW w:w="1399" w:type="dxa"/>
            <w:tcBorders>
              <w:top w:val="nil"/>
              <w:left w:val="nil"/>
              <w:bottom w:val="nil"/>
              <w:right w:val="nil"/>
            </w:tcBorders>
            <w:shd w:val="clear" w:color="auto" w:fill="auto"/>
            <w:tcMar>
              <w:top w:w="80" w:type="dxa"/>
              <w:left w:w="200" w:type="dxa"/>
              <w:bottom w:w="80" w:type="dxa"/>
              <w:right w:w="80" w:type="dxa"/>
            </w:tcMar>
          </w:tcPr>
          <w:p w14:paraId="225308F5"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668B6848" w14:textId="77777777" w:rsidR="009D7640" w:rsidRDefault="005D2FBD">
            <w:pPr>
              <w:pStyle w:val="Body"/>
              <w:spacing w:line="360" w:lineRule="auto"/>
              <w:ind w:left="120"/>
              <w:jc w:val="both"/>
            </w:pPr>
            <w:r>
              <w:rPr>
                <w:rFonts w:ascii="Book Antiqua" w:hAnsi="Book Antiqua"/>
              </w:rPr>
              <w:t>Negative</w:t>
            </w:r>
          </w:p>
        </w:tc>
      </w:tr>
      <w:tr w:rsidR="009D7640" w14:paraId="4EE753FC"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7FEC7CA1" w14:textId="77777777" w:rsidR="009D7640" w:rsidRDefault="005D2FBD">
            <w:pPr>
              <w:pStyle w:val="Body"/>
              <w:spacing w:line="360" w:lineRule="auto"/>
              <w:ind w:left="120"/>
              <w:jc w:val="both"/>
            </w:pPr>
            <w:r>
              <w:rPr>
                <w:rFonts w:ascii="Book Antiqua" w:hAnsi="Book Antiqua"/>
              </w:rPr>
              <w:t>F</w:t>
            </w:r>
          </w:p>
        </w:tc>
        <w:tc>
          <w:tcPr>
            <w:tcW w:w="1017" w:type="dxa"/>
            <w:tcBorders>
              <w:top w:val="nil"/>
              <w:left w:val="nil"/>
              <w:bottom w:val="nil"/>
              <w:right w:val="nil"/>
            </w:tcBorders>
            <w:shd w:val="clear" w:color="auto" w:fill="auto"/>
            <w:tcMar>
              <w:top w:w="80" w:type="dxa"/>
              <w:left w:w="200" w:type="dxa"/>
              <w:bottom w:w="80" w:type="dxa"/>
              <w:right w:w="80" w:type="dxa"/>
            </w:tcMar>
          </w:tcPr>
          <w:p w14:paraId="2E761B02" w14:textId="77777777" w:rsidR="009D7640" w:rsidRDefault="005D2FBD">
            <w:pPr>
              <w:pStyle w:val="Body"/>
              <w:spacing w:line="360" w:lineRule="auto"/>
              <w:ind w:left="120"/>
              <w:jc w:val="both"/>
            </w:pPr>
            <w:r>
              <w:rPr>
                <w:rFonts w:ascii="Book Antiqua" w:hAnsi="Book Antiqua"/>
              </w:rPr>
              <w:t>86</w:t>
            </w:r>
          </w:p>
        </w:tc>
        <w:tc>
          <w:tcPr>
            <w:tcW w:w="1014" w:type="dxa"/>
            <w:tcBorders>
              <w:top w:val="nil"/>
              <w:left w:val="nil"/>
              <w:bottom w:val="nil"/>
              <w:right w:val="nil"/>
            </w:tcBorders>
            <w:shd w:val="clear" w:color="auto" w:fill="auto"/>
            <w:tcMar>
              <w:top w:w="80" w:type="dxa"/>
              <w:left w:w="200" w:type="dxa"/>
              <w:bottom w:w="80" w:type="dxa"/>
              <w:right w:w="80" w:type="dxa"/>
            </w:tcMar>
          </w:tcPr>
          <w:p w14:paraId="03F6F293" w14:textId="77777777" w:rsidR="009D7640" w:rsidRDefault="005D2FBD">
            <w:pPr>
              <w:pStyle w:val="Body"/>
              <w:spacing w:line="360" w:lineRule="auto"/>
              <w:ind w:left="120"/>
              <w:jc w:val="both"/>
            </w:pPr>
            <w:r>
              <w:rPr>
                <w:rFonts w:ascii="Book Antiqua" w:hAnsi="Book Antiqua"/>
              </w:rPr>
              <w:t>IIA</w:t>
            </w:r>
          </w:p>
        </w:tc>
        <w:tc>
          <w:tcPr>
            <w:tcW w:w="2668" w:type="dxa"/>
            <w:tcBorders>
              <w:top w:val="nil"/>
              <w:left w:val="nil"/>
              <w:bottom w:val="nil"/>
              <w:right w:val="nil"/>
            </w:tcBorders>
            <w:shd w:val="clear" w:color="auto" w:fill="auto"/>
            <w:tcMar>
              <w:top w:w="80" w:type="dxa"/>
              <w:left w:w="200" w:type="dxa"/>
              <w:bottom w:w="80" w:type="dxa"/>
              <w:right w:w="80" w:type="dxa"/>
            </w:tcMar>
          </w:tcPr>
          <w:p w14:paraId="33C49286" w14:textId="77777777" w:rsidR="009D7640" w:rsidRDefault="005D2FBD">
            <w:pPr>
              <w:pStyle w:val="Body"/>
              <w:spacing w:line="360" w:lineRule="auto"/>
              <w:ind w:left="120"/>
              <w:jc w:val="both"/>
            </w:pPr>
            <w:r>
              <w:rPr>
                <w:rFonts w:ascii="Book Antiqua" w:hAnsi="Book Antiqua"/>
              </w:rPr>
              <w:t>pT3N0Mx</w:t>
            </w:r>
          </w:p>
        </w:tc>
        <w:tc>
          <w:tcPr>
            <w:tcW w:w="2143" w:type="dxa"/>
            <w:tcBorders>
              <w:top w:val="nil"/>
              <w:left w:val="nil"/>
              <w:bottom w:val="nil"/>
              <w:right w:val="nil"/>
            </w:tcBorders>
            <w:shd w:val="clear" w:color="auto" w:fill="auto"/>
            <w:tcMar>
              <w:top w:w="80" w:type="dxa"/>
              <w:left w:w="200" w:type="dxa"/>
              <w:bottom w:w="80" w:type="dxa"/>
              <w:right w:w="80" w:type="dxa"/>
            </w:tcMar>
          </w:tcPr>
          <w:p w14:paraId="1735DD19" w14:textId="77777777" w:rsidR="009D7640" w:rsidRDefault="005D2FBD">
            <w:pPr>
              <w:pStyle w:val="Body"/>
              <w:spacing w:line="360" w:lineRule="auto"/>
              <w:ind w:left="120"/>
              <w:jc w:val="both"/>
            </w:pPr>
            <w:r>
              <w:rPr>
                <w:rFonts w:ascii="Book Antiqua" w:hAnsi="Book Antiqua"/>
              </w:rPr>
              <w:t>5 cm × 4.5 cm</w:t>
            </w:r>
          </w:p>
        </w:tc>
        <w:tc>
          <w:tcPr>
            <w:tcW w:w="1399" w:type="dxa"/>
            <w:tcBorders>
              <w:top w:val="nil"/>
              <w:left w:val="nil"/>
              <w:bottom w:val="nil"/>
              <w:right w:val="nil"/>
            </w:tcBorders>
            <w:shd w:val="clear" w:color="auto" w:fill="auto"/>
            <w:tcMar>
              <w:top w:w="80" w:type="dxa"/>
              <w:left w:w="200" w:type="dxa"/>
              <w:bottom w:w="80" w:type="dxa"/>
              <w:right w:w="80" w:type="dxa"/>
            </w:tcMar>
          </w:tcPr>
          <w:p w14:paraId="086FC753"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433E7A51" w14:textId="77777777" w:rsidR="009D7640" w:rsidRDefault="005D2FBD">
            <w:pPr>
              <w:pStyle w:val="Body"/>
              <w:spacing w:line="360" w:lineRule="auto"/>
              <w:ind w:left="120"/>
              <w:jc w:val="both"/>
            </w:pPr>
            <w:r>
              <w:rPr>
                <w:rFonts w:ascii="Book Antiqua" w:hAnsi="Book Antiqua"/>
              </w:rPr>
              <w:t>Positive</w:t>
            </w:r>
          </w:p>
        </w:tc>
      </w:tr>
      <w:tr w:rsidR="009D7640" w14:paraId="087E2BF0"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1B8DCD3B" w14:textId="77777777" w:rsidR="009D7640" w:rsidRDefault="005D2FBD">
            <w:pPr>
              <w:pStyle w:val="Body"/>
              <w:spacing w:line="360" w:lineRule="auto"/>
              <w:ind w:left="120"/>
              <w:jc w:val="both"/>
            </w:pPr>
            <w:r>
              <w:rPr>
                <w:rFonts w:ascii="Book Antiqua" w:hAnsi="Book Antiqua"/>
              </w:rPr>
              <w:t>F</w:t>
            </w:r>
          </w:p>
        </w:tc>
        <w:tc>
          <w:tcPr>
            <w:tcW w:w="1017" w:type="dxa"/>
            <w:tcBorders>
              <w:top w:val="nil"/>
              <w:left w:val="nil"/>
              <w:bottom w:val="nil"/>
              <w:right w:val="nil"/>
            </w:tcBorders>
            <w:shd w:val="clear" w:color="auto" w:fill="auto"/>
            <w:tcMar>
              <w:top w:w="80" w:type="dxa"/>
              <w:left w:w="200" w:type="dxa"/>
              <w:bottom w:w="80" w:type="dxa"/>
              <w:right w:w="80" w:type="dxa"/>
            </w:tcMar>
          </w:tcPr>
          <w:p w14:paraId="2A070C61" w14:textId="77777777" w:rsidR="009D7640" w:rsidRDefault="005D2FBD">
            <w:pPr>
              <w:pStyle w:val="Body"/>
              <w:spacing w:line="360" w:lineRule="auto"/>
              <w:ind w:left="120"/>
              <w:jc w:val="both"/>
            </w:pPr>
            <w:r>
              <w:rPr>
                <w:rFonts w:ascii="Book Antiqua" w:hAnsi="Book Antiqua"/>
              </w:rPr>
              <w:t>87</w:t>
            </w:r>
          </w:p>
        </w:tc>
        <w:tc>
          <w:tcPr>
            <w:tcW w:w="1014" w:type="dxa"/>
            <w:tcBorders>
              <w:top w:val="nil"/>
              <w:left w:val="nil"/>
              <w:bottom w:val="nil"/>
              <w:right w:val="nil"/>
            </w:tcBorders>
            <w:shd w:val="clear" w:color="auto" w:fill="auto"/>
            <w:tcMar>
              <w:top w:w="80" w:type="dxa"/>
              <w:left w:w="200" w:type="dxa"/>
              <w:bottom w:w="80" w:type="dxa"/>
              <w:right w:w="80" w:type="dxa"/>
            </w:tcMar>
          </w:tcPr>
          <w:p w14:paraId="6B72A4B3" w14:textId="77777777" w:rsidR="009D7640" w:rsidRDefault="005D2FBD">
            <w:pPr>
              <w:pStyle w:val="Body"/>
              <w:spacing w:line="360" w:lineRule="auto"/>
              <w:ind w:left="120"/>
              <w:jc w:val="both"/>
            </w:pPr>
            <w:r>
              <w:rPr>
                <w:rFonts w:ascii="Book Antiqua" w:hAnsi="Book Antiqua"/>
              </w:rPr>
              <w:t>IIA</w:t>
            </w:r>
          </w:p>
        </w:tc>
        <w:tc>
          <w:tcPr>
            <w:tcW w:w="2668" w:type="dxa"/>
            <w:tcBorders>
              <w:top w:val="nil"/>
              <w:left w:val="nil"/>
              <w:bottom w:val="nil"/>
              <w:right w:val="nil"/>
            </w:tcBorders>
            <w:shd w:val="clear" w:color="auto" w:fill="auto"/>
            <w:tcMar>
              <w:top w:w="80" w:type="dxa"/>
              <w:left w:w="200" w:type="dxa"/>
              <w:bottom w:w="80" w:type="dxa"/>
              <w:right w:w="80" w:type="dxa"/>
            </w:tcMar>
          </w:tcPr>
          <w:p w14:paraId="28256176" w14:textId="77777777" w:rsidR="009D7640" w:rsidRDefault="005D2FBD">
            <w:pPr>
              <w:pStyle w:val="Body"/>
              <w:spacing w:line="360" w:lineRule="auto"/>
              <w:ind w:left="120"/>
              <w:jc w:val="both"/>
            </w:pPr>
            <w:r>
              <w:rPr>
                <w:rFonts w:ascii="Book Antiqua" w:hAnsi="Book Antiqua"/>
              </w:rPr>
              <w:t>pT3N0Mx</w:t>
            </w:r>
          </w:p>
        </w:tc>
        <w:tc>
          <w:tcPr>
            <w:tcW w:w="2143" w:type="dxa"/>
            <w:tcBorders>
              <w:top w:val="nil"/>
              <w:left w:val="nil"/>
              <w:bottom w:val="nil"/>
              <w:right w:val="nil"/>
            </w:tcBorders>
            <w:shd w:val="clear" w:color="auto" w:fill="auto"/>
            <w:tcMar>
              <w:top w:w="80" w:type="dxa"/>
              <w:left w:w="200" w:type="dxa"/>
              <w:bottom w:w="80" w:type="dxa"/>
              <w:right w:w="80" w:type="dxa"/>
            </w:tcMar>
          </w:tcPr>
          <w:p w14:paraId="3D18BE37" w14:textId="77777777" w:rsidR="009D7640" w:rsidRDefault="005D2FBD">
            <w:pPr>
              <w:pStyle w:val="Body"/>
              <w:spacing w:line="360" w:lineRule="auto"/>
              <w:ind w:left="120"/>
              <w:jc w:val="both"/>
            </w:pPr>
            <w:r>
              <w:rPr>
                <w:rFonts w:ascii="Book Antiqua" w:hAnsi="Book Antiqua"/>
              </w:rPr>
              <w:t>7.5 cm × 7.0 cm</w:t>
            </w:r>
          </w:p>
        </w:tc>
        <w:tc>
          <w:tcPr>
            <w:tcW w:w="1399" w:type="dxa"/>
            <w:tcBorders>
              <w:top w:val="nil"/>
              <w:left w:val="nil"/>
              <w:bottom w:val="nil"/>
              <w:right w:val="nil"/>
            </w:tcBorders>
            <w:shd w:val="clear" w:color="auto" w:fill="auto"/>
            <w:tcMar>
              <w:top w:w="80" w:type="dxa"/>
              <w:left w:w="200" w:type="dxa"/>
              <w:bottom w:w="80" w:type="dxa"/>
              <w:right w:w="80" w:type="dxa"/>
            </w:tcMar>
          </w:tcPr>
          <w:p w14:paraId="79460F5B" w14:textId="77777777" w:rsidR="009D7640" w:rsidRDefault="005D2FBD">
            <w:pPr>
              <w:pStyle w:val="Body"/>
              <w:spacing w:line="360" w:lineRule="auto"/>
              <w:ind w:left="120"/>
              <w:jc w:val="both"/>
            </w:pPr>
            <w:r>
              <w:rPr>
                <w:rFonts w:ascii="Book Antiqua" w:hAnsi="Book Antiqua"/>
              </w:rPr>
              <w:t>Negative</w:t>
            </w:r>
          </w:p>
        </w:tc>
        <w:tc>
          <w:tcPr>
            <w:tcW w:w="1349" w:type="dxa"/>
            <w:tcBorders>
              <w:top w:val="nil"/>
              <w:left w:val="nil"/>
              <w:bottom w:val="nil"/>
              <w:right w:val="nil"/>
            </w:tcBorders>
            <w:shd w:val="clear" w:color="auto" w:fill="auto"/>
            <w:tcMar>
              <w:top w:w="80" w:type="dxa"/>
              <w:left w:w="200" w:type="dxa"/>
              <w:bottom w:w="80" w:type="dxa"/>
              <w:right w:w="80" w:type="dxa"/>
            </w:tcMar>
          </w:tcPr>
          <w:p w14:paraId="0FC80BED" w14:textId="77777777" w:rsidR="009D7640" w:rsidRDefault="005D2FBD">
            <w:pPr>
              <w:pStyle w:val="Body"/>
              <w:spacing w:line="360" w:lineRule="auto"/>
              <w:ind w:left="120"/>
              <w:jc w:val="both"/>
            </w:pPr>
            <w:r>
              <w:rPr>
                <w:rFonts w:ascii="Book Antiqua" w:hAnsi="Book Antiqua"/>
              </w:rPr>
              <w:t>Positive</w:t>
            </w:r>
          </w:p>
        </w:tc>
      </w:tr>
      <w:tr w:rsidR="009D7640" w14:paraId="4E70EA7D"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6B684970"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1AD630D2" w14:textId="77777777" w:rsidR="009D7640" w:rsidRDefault="005D2FBD">
            <w:pPr>
              <w:pStyle w:val="Body"/>
              <w:spacing w:line="360" w:lineRule="auto"/>
              <w:ind w:left="120"/>
              <w:jc w:val="both"/>
            </w:pPr>
            <w:r>
              <w:rPr>
                <w:rFonts w:ascii="Book Antiqua" w:hAnsi="Book Antiqua"/>
              </w:rPr>
              <w:t>68</w:t>
            </w:r>
          </w:p>
        </w:tc>
        <w:tc>
          <w:tcPr>
            <w:tcW w:w="1014" w:type="dxa"/>
            <w:tcBorders>
              <w:top w:val="nil"/>
              <w:left w:val="nil"/>
              <w:bottom w:val="nil"/>
              <w:right w:val="nil"/>
            </w:tcBorders>
            <w:shd w:val="clear" w:color="auto" w:fill="auto"/>
            <w:tcMar>
              <w:top w:w="80" w:type="dxa"/>
              <w:left w:w="200" w:type="dxa"/>
              <w:bottom w:w="80" w:type="dxa"/>
              <w:right w:w="80" w:type="dxa"/>
            </w:tcMar>
          </w:tcPr>
          <w:p w14:paraId="261BA7C1" w14:textId="77777777" w:rsidR="009D7640" w:rsidRDefault="005D2FBD">
            <w:pPr>
              <w:pStyle w:val="Body"/>
              <w:spacing w:line="360" w:lineRule="auto"/>
              <w:ind w:left="120"/>
              <w:jc w:val="both"/>
            </w:pPr>
            <w:r>
              <w:rPr>
                <w:rFonts w:ascii="Book Antiqua" w:hAnsi="Book Antiqua"/>
              </w:rPr>
              <w:t>IIA</w:t>
            </w:r>
          </w:p>
        </w:tc>
        <w:tc>
          <w:tcPr>
            <w:tcW w:w="2668" w:type="dxa"/>
            <w:tcBorders>
              <w:top w:val="nil"/>
              <w:left w:val="nil"/>
              <w:bottom w:val="nil"/>
              <w:right w:val="nil"/>
            </w:tcBorders>
            <w:shd w:val="clear" w:color="auto" w:fill="auto"/>
            <w:tcMar>
              <w:top w:w="80" w:type="dxa"/>
              <w:left w:w="200" w:type="dxa"/>
              <w:bottom w:w="80" w:type="dxa"/>
              <w:right w:w="80" w:type="dxa"/>
            </w:tcMar>
          </w:tcPr>
          <w:p w14:paraId="0DFF6B30" w14:textId="77777777" w:rsidR="009D7640" w:rsidRDefault="005D2FBD">
            <w:pPr>
              <w:pStyle w:val="Body"/>
              <w:spacing w:line="360" w:lineRule="auto"/>
              <w:ind w:left="120"/>
              <w:jc w:val="both"/>
            </w:pPr>
            <w:r>
              <w:rPr>
                <w:rFonts w:ascii="Book Antiqua" w:hAnsi="Book Antiqua"/>
              </w:rPr>
              <w:t>pT3N0</w:t>
            </w:r>
          </w:p>
        </w:tc>
        <w:tc>
          <w:tcPr>
            <w:tcW w:w="2143" w:type="dxa"/>
            <w:tcBorders>
              <w:top w:val="nil"/>
              <w:left w:val="nil"/>
              <w:bottom w:val="nil"/>
              <w:right w:val="nil"/>
            </w:tcBorders>
            <w:shd w:val="clear" w:color="auto" w:fill="auto"/>
            <w:tcMar>
              <w:top w:w="80" w:type="dxa"/>
              <w:left w:w="200" w:type="dxa"/>
              <w:bottom w:w="80" w:type="dxa"/>
              <w:right w:w="80" w:type="dxa"/>
            </w:tcMar>
          </w:tcPr>
          <w:p w14:paraId="1ABFBC46" w14:textId="77777777" w:rsidR="009D7640" w:rsidRDefault="005D2FBD">
            <w:pPr>
              <w:pStyle w:val="Body"/>
              <w:spacing w:line="360" w:lineRule="auto"/>
              <w:ind w:left="120"/>
              <w:jc w:val="both"/>
            </w:pPr>
            <w:r>
              <w:rPr>
                <w:rFonts w:ascii="Book Antiqua" w:hAnsi="Book Antiqua"/>
              </w:rPr>
              <w:t xml:space="preserve"> 4 cm × 3.5 cm</w:t>
            </w:r>
          </w:p>
        </w:tc>
        <w:tc>
          <w:tcPr>
            <w:tcW w:w="1399" w:type="dxa"/>
            <w:tcBorders>
              <w:top w:val="nil"/>
              <w:left w:val="nil"/>
              <w:bottom w:val="nil"/>
              <w:right w:val="nil"/>
            </w:tcBorders>
            <w:shd w:val="clear" w:color="auto" w:fill="auto"/>
            <w:tcMar>
              <w:top w:w="80" w:type="dxa"/>
              <w:left w:w="200" w:type="dxa"/>
              <w:bottom w:w="80" w:type="dxa"/>
              <w:right w:w="80" w:type="dxa"/>
            </w:tcMar>
          </w:tcPr>
          <w:p w14:paraId="48A686DF"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3790F0C1" w14:textId="77777777" w:rsidR="009D7640" w:rsidRDefault="005D2FBD">
            <w:pPr>
              <w:pStyle w:val="Body"/>
              <w:spacing w:line="360" w:lineRule="auto"/>
              <w:ind w:left="120"/>
              <w:jc w:val="both"/>
            </w:pPr>
            <w:r>
              <w:rPr>
                <w:rFonts w:ascii="Book Antiqua" w:hAnsi="Book Antiqua"/>
              </w:rPr>
              <w:t>Positive</w:t>
            </w:r>
          </w:p>
        </w:tc>
      </w:tr>
      <w:tr w:rsidR="009D7640" w14:paraId="10E9FBD0"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5CE09719"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2F11842F" w14:textId="77777777" w:rsidR="009D7640" w:rsidRDefault="005D2FBD">
            <w:pPr>
              <w:pStyle w:val="Body"/>
              <w:spacing w:line="360" w:lineRule="auto"/>
              <w:ind w:left="120"/>
              <w:jc w:val="both"/>
            </w:pPr>
            <w:r>
              <w:rPr>
                <w:rFonts w:ascii="Book Antiqua" w:hAnsi="Book Antiqua"/>
              </w:rPr>
              <w:t>58</w:t>
            </w:r>
          </w:p>
        </w:tc>
        <w:tc>
          <w:tcPr>
            <w:tcW w:w="1014" w:type="dxa"/>
            <w:tcBorders>
              <w:top w:val="nil"/>
              <w:left w:val="nil"/>
              <w:bottom w:val="nil"/>
              <w:right w:val="nil"/>
            </w:tcBorders>
            <w:shd w:val="clear" w:color="auto" w:fill="auto"/>
            <w:tcMar>
              <w:top w:w="80" w:type="dxa"/>
              <w:left w:w="200" w:type="dxa"/>
              <w:bottom w:w="80" w:type="dxa"/>
              <w:right w:w="80" w:type="dxa"/>
            </w:tcMar>
          </w:tcPr>
          <w:p w14:paraId="4E08BA58" w14:textId="77777777" w:rsidR="009D7640" w:rsidRDefault="005D2FBD">
            <w:pPr>
              <w:pStyle w:val="Body"/>
              <w:spacing w:line="360" w:lineRule="auto"/>
              <w:ind w:left="120"/>
              <w:jc w:val="both"/>
            </w:pPr>
            <w:r>
              <w:rPr>
                <w:rFonts w:ascii="Book Antiqua" w:hAnsi="Book Antiqua"/>
              </w:rPr>
              <w:t>IIA</w:t>
            </w:r>
          </w:p>
        </w:tc>
        <w:tc>
          <w:tcPr>
            <w:tcW w:w="2668" w:type="dxa"/>
            <w:tcBorders>
              <w:top w:val="nil"/>
              <w:left w:val="nil"/>
              <w:bottom w:val="nil"/>
              <w:right w:val="nil"/>
            </w:tcBorders>
            <w:shd w:val="clear" w:color="auto" w:fill="auto"/>
            <w:tcMar>
              <w:top w:w="80" w:type="dxa"/>
              <w:left w:w="200" w:type="dxa"/>
              <w:bottom w:w="80" w:type="dxa"/>
              <w:right w:w="80" w:type="dxa"/>
            </w:tcMar>
          </w:tcPr>
          <w:p w14:paraId="3FE18F72" w14:textId="77777777" w:rsidR="009D7640" w:rsidRDefault="005D2FBD">
            <w:pPr>
              <w:pStyle w:val="Body"/>
              <w:spacing w:line="360" w:lineRule="auto"/>
              <w:ind w:left="120"/>
              <w:jc w:val="both"/>
            </w:pPr>
            <w:r>
              <w:rPr>
                <w:rFonts w:ascii="Book Antiqua" w:hAnsi="Book Antiqua"/>
              </w:rPr>
              <w:t>pT2N1</w:t>
            </w:r>
          </w:p>
        </w:tc>
        <w:tc>
          <w:tcPr>
            <w:tcW w:w="2143" w:type="dxa"/>
            <w:tcBorders>
              <w:top w:val="nil"/>
              <w:left w:val="nil"/>
              <w:bottom w:val="nil"/>
              <w:right w:val="nil"/>
            </w:tcBorders>
            <w:shd w:val="clear" w:color="auto" w:fill="auto"/>
            <w:tcMar>
              <w:top w:w="80" w:type="dxa"/>
              <w:left w:w="200" w:type="dxa"/>
              <w:bottom w:w="80" w:type="dxa"/>
              <w:right w:w="80" w:type="dxa"/>
            </w:tcMar>
          </w:tcPr>
          <w:p w14:paraId="4B48DB36" w14:textId="77777777" w:rsidR="009D7640" w:rsidRDefault="005D2FBD">
            <w:pPr>
              <w:pStyle w:val="Body"/>
              <w:spacing w:line="360" w:lineRule="auto"/>
              <w:ind w:left="120"/>
              <w:jc w:val="both"/>
            </w:pPr>
            <w:r>
              <w:rPr>
                <w:rFonts w:ascii="Book Antiqua" w:hAnsi="Book Antiqua"/>
              </w:rPr>
              <w:t>7 cm × 6 cm</w:t>
            </w:r>
          </w:p>
        </w:tc>
        <w:tc>
          <w:tcPr>
            <w:tcW w:w="1399" w:type="dxa"/>
            <w:tcBorders>
              <w:top w:val="nil"/>
              <w:left w:val="nil"/>
              <w:bottom w:val="nil"/>
              <w:right w:val="nil"/>
            </w:tcBorders>
            <w:shd w:val="clear" w:color="auto" w:fill="auto"/>
            <w:tcMar>
              <w:top w:w="80" w:type="dxa"/>
              <w:left w:w="200" w:type="dxa"/>
              <w:bottom w:w="80" w:type="dxa"/>
              <w:right w:w="80" w:type="dxa"/>
            </w:tcMar>
          </w:tcPr>
          <w:p w14:paraId="450E7571"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56BC4D30" w14:textId="77777777" w:rsidR="009D7640" w:rsidRDefault="005D2FBD">
            <w:pPr>
              <w:pStyle w:val="Body"/>
              <w:spacing w:line="360" w:lineRule="auto"/>
              <w:ind w:left="120"/>
              <w:jc w:val="both"/>
            </w:pPr>
            <w:r>
              <w:rPr>
                <w:rFonts w:ascii="Book Antiqua" w:hAnsi="Book Antiqua"/>
              </w:rPr>
              <w:t>Negative</w:t>
            </w:r>
          </w:p>
        </w:tc>
      </w:tr>
      <w:tr w:rsidR="009D7640" w14:paraId="47C757D0"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7B6E1813"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499E95FA" w14:textId="77777777" w:rsidR="009D7640" w:rsidRDefault="005D2FBD">
            <w:pPr>
              <w:pStyle w:val="Body"/>
              <w:spacing w:line="360" w:lineRule="auto"/>
              <w:ind w:left="120"/>
              <w:jc w:val="both"/>
            </w:pPr>
            <w:r>
              <w:rPr>
                <w:rFonts w:ascii="Book Antiqua" w:hAnsi="Book Antiqua"/>
              </w:rPr>
              <w:t>50</w:t>
            </w:r>
          </w:p>
        </w:tc>
        <w:tc>
          <w:tcPr>
            <w:tcW w:w="1014" w:type="dxa"/>
            <w:tcBorders>
              <w:top w:val="nil"/>
              <w:left w:val="nil"/>
              <w:bottom w:val="nil"/>
              <w:right w:val="nil"/>
            </w:tcBorders>
            <w:shd w:val="clear" w:color="auto" w:fill="auto"/>
            <w:tcMar>
              <w:top w:w="80" w:type="dxa"/>
              <w:left w:w="200" w:type="dxa"/>
              <w:bottom w:w="80" w:type="dxa"/>
              <w:right w:w="80" w:type="dxa"/>
            </w:tcMar>
          </w:tcPr>
          <w:p w14:paraId="63EC6213" w14:textId="77777777" w:rsidR="009D7640" w:rsidRDefault="005D2FBD">
            <w:pPr>
              <w:pStyle w:val="Body"/>
              <w:spacing w:line="360" w:lineRule="auto"/>
              <w:ind w:left="120"/>
              <w:jc w:val="both"/>
            </w:pPr>
            <w:r>
              <w:rPr>
                <w:rFonts w:ascii="Book Antiqua" w:hAnsi="Book Antiqua"/>
              </w:rPr>
              <w:t>IIA</w:t>
            </w:r>
          </w:p>
        </w:tc>
        <w:tc>
          <w:tcPr>
            <w:tcW w:w="2668" w:type="dxa"/>
            <w:tcBorders>
              <w:top w:val="nil"/>
              <w:left w:val="nil"/>
              <w:bottom w:val="nil"/>
              <w:right w:val="nil"/>
            </w:tcBorders>
            <w:shd w:val="clear" w:color="auto" w:fill="auto"/>
            <w:tcMar>
              <w:top w:w="80" w:type="dxa"/>
              <w:left w:w="200" w:type="dxa"/>
              <w:bottom w:w="80" w:type="dxa"/>
              <w:right w:w="80" w:type="dxa"/>
            </w:tcMar>
          </w:tcPr>
          <w:p w14:paraId="7E7B4CF6" w14:textId="77777777" w:rsidR="009D7640" w:rsidRDefault="005D2FBD">
            <w:pPr>
              <w:pStyle w:val="Body"/>
              <w:spacing w:line="360" w:lineRule="auto"/>
              <w:ind w:left="120"/>
              <w:jc w:val="both"/>
            </w:pPr>
            <w:r>
              <w:rPr>
                <w:rFonts w:ascii="Book Antiqua" w:hAnsi="Book Antiqua"/>
              </w:rPr>
              <w:t>pT2N1MX</w:t>
            </w:r>
          </w:p>
        </w:tc>
        <w:tc>
          <w:tcPr>
            <w:tcW w:w="2143" w:type="dxa"/>
            <w:tcBorders>
              <w:top w:val="nil"/>
              <w:left w:val="nil"/>
              <w:bottom w:val="nil"/>
              <w:right w:val="nil"/>
            </w:tcBorders>
            <w:shd w:val="clear" w:color="auto" w:fill="auto"/>
            <w:tcMar>
              <w:top w:w="80" w:type="dxa"/>
              <w:left w:w="200" w:type="dxa"/>
              <w:bottom w:w="80" w:type="dxa"/>
              <w:right w:w="80" w:type="dxa"/>
            </w:tcMar>
          </w:tcPr>
          <w:p w14:paraId="5B44864E" w14:textId="77777777" w:rsidR="009D7640" w:rsidRDefault="005D2FBD">
            <w:pPr>
              <w:pStyle w:val="Body"/>
              <w:spacing w:line="360" w:lineRule="auto"/>
              <w:ind w:left="120"/>
              <w:jc w:val="both"/>
            </w:pPr>
            <w:r>
              <w:rPr>
                <w:rFonts w:ascii="Book Antiqua" w:hAnsi="Book Antiqua"/>
              </w:rPr>
              <w:t>3.5 cm × 3.5 cm</w:t>
            </w:r>
          </w:p>
        </w:tc>
        <w:tc>
          <w:tcPr>
            <w:tcW w:w="1399" w:type="dxa"/>
            <w:tcBorders>
              <w:top w:val="nil"/>
              <w:left w:val="nil"/>
              <w:bottom w:val="nil"/>
              <w:right w:val="nil"/>
            </w:tcBorders>
            <w:shd w:val="clear" w:color="auto" w:fill="auto"/>
            <w:tcMar>
              <w:top w:w="80" w:type="dxa"/>
              <w:left w:w="200" w:type="dxa"/>
              <w:bottom w:w="80" w:type="dxa"/>
              <w:right w:w="80" w:type="dxa"/>
            </w:tcMar>
          </w:tcPr>
          <w:p w14:paraId="6EE151CC" w14:textId="77777777" w:rsidR="009D7640" w:rsidRDefault="005D2FBD">
            <w:pPr>
              <w:pStyle w:val="Body"/>
              <w:spacing w:line="360" w:lineRule="auto"/>
              <w:ind w:left="120"/>
              <w:jc w:val="both"/>
            </w:pPr>
            <w:r>
              <w:rPr>
                <w:rFonts w:ascii="Book Antiqua" w:hAnsi="Book Antiqua"/>
              </w:rPr>
              <w:t>Negative</w:t>
            </w:r>
          </w:p>
        </w:tc>
        <w:tc>
          <w:tcPr>
            <w:tcW w:w="1349" w:type="dxa"/>
            <w:tcBorders>
              <w:top w:val="nil"/>
              <w:left w:val="nil"/>
              <w:bottom w:val="nil"/>
              <w:right w:val="nil"/>
            </w:tcBorders>
            <w:shd w:val="clear" w:color="auto" w:fill="auto"/>
            <w:tcMar>
              <w:top w:w="80" w:type="dxa"/>
              <w:left w:w="200" w:type="dxa"/>
              <w:bottom w:w="80" w:type="dxa"/>
              <w:right w:w="80" w:type="dxa"/>
            </w:tcMar>
          </w:tcPr>
          <w:p w14:paraId="550BFBCA" w14:textId="77777777" w:rsidR="009D7640" w:rsidRDefault="005D2FBD">
            <w:pPr>
              <w:pStyle w:val="Body"/>
              <w:spacing w:line="360" w:lineRule="auto"/>
              <w:ind w:left="120"/>
              <w:jc w:val="both"/>
            </w:pPr>
            <w:r>
              <w:rPr>
                <w:rFonts w:ascii="Book Antiqua" w:hAnsi="Book Antiqua"/>
              </w:rPr>
              <w:t>Negative</w:t>
            </w:r>
          </w:p>
        </w:tc>
      </w:tr>
      <w:tr w:rsidR="009D7640" w14:paraId="6033C82C"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4580A1D3"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72CCFEA1" w14:textId="77777777" w:rsidR="009D7640" w:rsidRDefault="005D2FBD">
            <w:pPr>
              <w:pStyle w:val="Body"/>
              <w:spacing w:line="360" w:lineRule="auto"/>
              <w:ind w:left="120"/>
              <w:jc w:val="both"/>
            </w:pPr>
            <w:r>
              <w:rPr>
                <w:rFonts w:ascii="Book Antiqua" w:hAnsi="Book Antiqua"/>
              </w:rPr>
              <w:t>71</w:t>
            </w:r>
          </w:p>
        </w:tc>
        <w:tc>
          <w:tcPr>
            <w:tcW w:w="1014" w:type="dxa"/>
            <w:tcBorders>
              <w:top w:val="nil"/>
              <w:left w:val="nil"/>
              <w:bottom w:val="nil"/>
              <w:right w:val="nil"/>
            </w:tcBorders>
            <w:shd w:val="clear" w:color="auto" w:fill="auto"/>
            <w:tcMar>
              <w:top w:w="80" w:type="dxa"/>
              <w:left w:w="200" w:type="dxa"/>
              <w:bottom w:w="80" w:type="dxa"/>
              <w:right w:w="80" w:type="dxa"/>
            </w:tcMar>
          </w:tcPr>
          <w:p w14:paraId="3D5164AB" w14:textId="77777777" w:rsidR="009D7640" w:rsidRDefault="005D2FBD">
            <w:pPr>
              <w:pStyle w:val="Body"/>
              <w:spacing w:line="360" w:lineRule="auto"/>
              <w:ind w:left="120"/>
              <w:jc w:val="both"/>
            </w:pPr>
            <w:r>
              <w:rPr>
                <w:rFonts w:ascii="Book Antiqua" w:hAnsi="Book Antiqua"/>
              </w:rPr>
              <w:t>IIA</w:t>
            </w:r>
          </w:p>
        </w:tc>
        <w:tc>
          <w:tcPr>
            <w:tcW w:w="2668" w:type="dxa"/>
            <w:tcBorders>
              <w:top w:val="nil"/>
              <w:left w:val="nil"/>
              <w:bottom w:val="nil"/>
              <w:right w:val="nil"/>
            </w:tcBorders>
            <w:shd w:val="clear" w:color="auto" w:fill="auto"/>
            <w:tcMar>
              <w:top w:w="80" w:type="dxa"/>
              <w:left w:w="200" w:type="dxa"/>
              <w:bottom w:w="80" w:type="dxa"/>
              <w:right w:w="80" w:type="dxa"/>
            </w:tcMar>
          </w:tcPr>
          <w:p w14:paraId="768FC976" w14:textId="77777777" w:rsidR="009D7640" w:rsidRDefault="005D2FBD">
            <w:pPr>
              <w:pStyle w:val="Body"/>
              <w:spacing w:line="360" w:lineRule="auto"/>
              <w:ind w:left="120"/>
              <w:jc w:val="both"/>
            </w:pPr>
            <w:r>
              <w:rPr>
                <w:rFonts w:ascii="Book Antiqua" w:hAnsi="Book Antiqua"/>
              </w:rPr>
              <w:t>pT3N0</w:t>
            </w:r>
          </w:p>
        </w:tc>
        <w:tc>
          <w:tcPr>
            <w:tcW w:w="2143" w:type="dxa"/>
            <w:tcBorders>
              <w:top w:val="nil"/>
              <w:left w:val="nil"/>
              <w:bottom w:val="nil"/>
              <w:right w:val="nil"/>
            </w:tcBorders>
            <w:shd w:val="clear" w:color="auto" w:fill="auto"/>
            <w:tcMar>
              <w:top w:w="80" w:type="dxa"/>
              <w:left w:w="200" w:type="dxa"/>
              <w:bottom w:w="80" w:type="dxa"/>
              <w:right w:w="80" w:type="dxa"/>
            </w:tcMar>
          </w:tcPr>
          <w:p w14:paraId="0530AFCD" w14:textId="77777777" w:rsidR="009D7640" w:rsidRDefault="005D2FBD">
            <w:pPr>
              <w:pStyle w:val="Body"/>
              <w:spacing w:line="360" w:lineRule="auto"/>
              <w:ind w:left="120"/>
              <w:jc w:val="both"/>
            </w:pPr>
            <w:r>
              <w:rPr>
                <w:rFonts w:ascii="Book Antiqua" w:hAnsi="Book Antiqua"/>
              </w:rPr>
              <w:t>1 cm × 1 cm</w:t>
            </w:r>
          </w:p>
        </w:tc>
        <w:tc>
          <w:tcPr>
            <w:tcW w:w="1399" w:type="dxa"/>
            <w:tcBorders>
              <w:top w:val="nil"/>
              <w:left w:val="nil"/>
              <w:bottom w:val="nil"/>
              <w:right w:val="nil"/>
            </w:tcBorders>
            <w:shd w:val="clear" w:color="auto" w:fill="auto"/>
            <w:tcMar>
              <w:top w:w="80" w:type="dxa"/>
              <w:left w:w="200" w:type="dxa"/>
              <w:bottom w:w="80" w:type="dxa"/>
              <w:right w:w="80" w:type="dxa"/>
            </w:tcMar>
          </w:tcPr>
          <w:p w14:paraId="37D50FBC"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03C964FC" w14:textId="77777777" w:rsidR="009D7640" w:rsidRDefault="005D2FBD">
            <w:pPr>
              <w:pStyle w:val="Body"/>
              <w:spacing w:line="360" w:lineRule="auto"/>
              <w:ind w:left="120"/>
              <w:jc w:val="both"/>
            </w:pPr>
            <w:r>
              <w:rPr>
                <w:rFonts w:ascii="Book Antiqua" w:hAnsi="Book Antiqua"/>
              </w:rPr>
              <w:t>Negative</w:t>
            </w:r>
          </w:p>
        </w:tc>
      </w:tr>
      <w:tr w:rsidR="009D7640" w14:paraId="533666E1"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3D933BC4" w14:textId="77777777" w:rsidR="009D7640" w:rsidRDefault="005D2FBD">
            <w:pPr>
              <w:pStyle w:val="Body"/>
              <w:spacing w:line="360" w:lineRule="auto"/>
              <w:ind w:left="120"/>
              <w:jc w:val="both"/>
            </w:pPr>
            <w:r>
              <w:rPr>
                <w:rFonts w:ascii="Book Antiqua" w:hAnsi="Book Antiqua"/>
              </w:rPr>
              <w:t>F</w:t>
            </w:r>
          </w:p>
        </w:tc>
        <w:tc>
          <w:tcPr>
            <w:tcW w:w="1017" w:type="dxa"/>
            <w:tcBorders>
              <w:top w:val="nil"/>
              <w:left w:val="nil"/>
              <w:bottom w:val="nil"/>
              <w:right w:val="nil"/>
            </w:tcBorders>
            <w:shd w:val="clear" w:color="auto" w:fill="auto"/>
            <w:tcMar>
              <w:top w:w="80" w:type="dxa"/>
              <w:left w:w="200" w:type="dxa"/>
              <w:bottom w:w="80" w:type="dxa"/>
              <w:right w:w="80" w:type="dxa"/>
            </w:tcMar>
          </w:tcPr>
          <w:p w14:paraId="5468AABD" w14:textId="77777777" w:rsidR="009D7640" w:rsidRDefault="005D2FBD">
            <w:pPr>
              <w:pStyle w:val="Body"/>
              <w:spacing w:line="360" w:lineRule="auto"/>
              <w:ind w:left="120"/>
              <w:jc w:val="both"/>
            </w:pPr>
            <w:r>
              <w:rPr>
                <w:rFonts w:ascii="Book Antiqua" w:hAnsi="Book Antiqua"/>
              </w:rPr>
              <w:t>69</w:t>
            </w:r>
          </w:p>
        </w:tc>
        <w:tc>
          <w:tcPr>
            <w:tcW w:w="1014" w:type="dxa"/>
            <w:tcBorders>
              <w:top w:val="nil"/>
              <w:left w:val="nil"/>
              <w:bottom w:val="nil"/>
              <w:right w:val="nil"/>
            </w:tcBorders>
            <w:shd w:val="clear" w:color="auto" w:fill="auto"/>
            <w:tcMar>
              <w:top w:w="80" w:type="dxa"/>
              <w:left w:w="200" w:type="dxa"/>
              <w:bottom w:w="80" w:type="dxa"/>
              <w:right w:w="80" w:type="dxa"/>
            </w:tcMar>
          </w:tcPr>
          <w:p w14:paraId="4E6AFB03" w14:textId="77777777" w:rsidR="009D7640" w:rsidRDefault="005D2FBD">
            <w:pPr>
              <w:pStyle w:val="Body"/>
              <w:spacing w:line="360" w:lineRule="auto"/>
              <w:ind w:left="120"/>
              <w:jc w:val="both"/>
            </w:pPr>
            <w:r>
              <w:rPr>
                <w:rFonts w:ascii="Book Antiqua" w:hAnsi="Book Antiqua"/>
              </w:rPr>
              <w:t>IIB</w:t>
            </w:r>
          </w:p>
        </w:tc>
        <w:tc>
          <w:tcPr>
            <w:tcW w:w="2668" w:type="dxa"/>
            <w:tcBorders>
              <w:top w:val="nil"/>
              <w:left w:val="nil"/>
              <w:bottom w:val="nil"/>
              <w:right w:val="nil"/>
            </w:tcBorders>
            <w:shd w:val="clear" w:color="auto" w:fill="auto"/>
            <w:tcMar>
              <w:top w:w="80" w:type="dxa"/>
              <w:left w:w="200" w:type="dxa"/>
              <w:bottom w:w="80" w:type="dxa"/>
              <w:right w:w="80" w:type="dxa"/>
            </w:tcMar>
          </w:tcPr>
          <w:p w14:paraId="792C8092" w14:textId="77777777" w:rsidR="009D7640" w:rsidRDefault="005D2FBD">
            <w:pPr>
              <w:pStyle w:val="Body"/>
              <w:spacing w:line="360" w:lineRule="auto"/>
              <w:ind w:left="120"/>
              <w:jc w:val="both"/>
            </w:pPr>
            <w:r>
              <w:rPr>
                <w:rFonts w:ascii="Book Antiqua" w:hAnsi="Book Antiqua"/>
              </w:rPr>
              <w:t>pT3N1</w:t>
            </w:r>
          </w:p>
        </w:tc>
        <w:tc>
          <w:tcPr>
            <w:tcW w:w="2143" w:type="dxa"/>
            <w:tcBorders>
              <w:top w:val="nil"/>
              <w:left w:val="nil"/>
              <w:bottom w:val="nil"/>
              <w:right w:val="nil"/>
            </w:tcBorders>
            <w:shd w:val="clear" w:color="auto" w:fill="auto"/>
            <w:tcMar>
              <w:top w:w="80" w:type="dxa"/>
              <w:left w:w="200" w:type="dxa"/>
              <w:bottom w:w="80" w:type="dxa"/>
              <w:right w:w="80" w:type="dxa"/>
            </w:tcMar>
          </w:tcPr>
          <w:p w14:paraId="3B4D631D" w14:textId="77777777" w:rsidR="009D7640" w:rsidRDefault="005D2FBD">
            <w:pPr>
              <w:pStyle w:val="Body"/>
              <w:spacing w:line="360" w:lineRule="auto"/>
              <w:ind w:left="120"/>
              <w:jc w:val="both"/>
            </w:pPr>
            <w:r>
              <w:rPr>
                <w:rFonts w:ascii="Book Antiqua" w:hAnsi="Book Antiqua"/>
              </w:rPr>
              <w:t>1.2 cm × 1.8 cm</w:t>
            </w:r>
          </w:p>
        </w:tc>
        <w:tc>
          <w:tcPr>
            <w:tcW w:w="1399" w:type="dxa"/>
            <w:tcBorders>
              <w:top w:val="nil"/>
              <w:left w:val="nil"/>
              <w:bottom w:val="nil"/>
              <w:right w:val="nil"/>
            </w:tcBorders>
            <w:shd w:val="clear" w:color="auto" w:fill="auto"/>
            <w:tcMar>
              <w:top w:w="80" w:type="dxa"/>
              <w:left w:w="200" w:type="dxa"/>
              <w:bottom w:w="80" w:type="dxa"/>
              <w:right w:w="80" w:type="dxa"/>
            </w:tcMar>
          </w:tcPr>
          <w:p w14:paraId="22E035F7"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0E8303D3" w14:textId="77777777" w:rsidR="009D7640" w:rsidRDefault="005D2FBD">
            <w:pPr>
              <w:pStyle w:val="Body"/>
              <w:spacing w:line="360" w:lineRule="auto"/>
              <w:ind w:left="120"/>
              <w:jc w:val="both"/>
            </w:pPr>
            <w:r>
              <w:rPr>
                <w:rFonts w:ascii="Book Antiqua" w:hAnsi="Book Antiqua"/>
              </w:rPr>
              <w:t>Positive</w:t>
            </w:r>
          </w:p>
        </w:tc>
      </w:tr>
      <w:tr w:rsidR="009D7640" w14:paraId="465B4EC3"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6915AC8A"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7F890C0F" w14:textId="77777777" w:rsidR="009D7640" w:rsidRDefault="005D2FBD">
            <w:pPr>
              <w:pStyle w:val="Body"/>
              <w:spacing w:line="360" w:lineRule="auto"/>
              <w:ind w:left="120"/>
              <w:jc w:val="both"/>
            </w:pPr>
            <w:r>
              <w:rPr>
                <w:rFonts w:ascii="Book Antiqua" w:hAnsi="Book Antiqua"/>
              </w:rPr>
              <w:t>61</w:t>
            </w:r>
          </w:p>
        </w:tc>
        <w:tc>
          <w:tcPr>
            <w:tcW w:w="1014" w:type="dxa"/>
            <w:tcBorders>
              <w:top w:val="nil"/>
              <w:left w:val="nil"/>
              <w:bottom w:val="nil"/>
              <w:right w:val="nil"/>
            </w:tcBorders>
            <w:shd w:val="clear" w:color="auto" w:fill="auto"/>
            <w:tcMar>
              <w:top w:w="80" w:type="dxa"/>
              <w:left w:w="200" w:type="dxa"/>
              <w:bottom w:w="80" w:type="dxa"/>
              <w:right w:w="80" w:type="dxa"/>
            </w:tcMar>
          </w:tcPr>
          <w:p w14:paraId="47A0AB29" w14:textId="77777777" w:rsidR="009D7640" w:rsidRDefault="005D2FBD">
            <w:pPr>
              <w:pStyle w:val="Body"/>
              <w:spacing w:line="360" w:lineRule="auto"/>
              <w:ind w:left="120"/>
              <w:jc w:val="both"/>
            </w:pPr>
            <w:r>
              <w:rPr>
                <w:rFonts w:ascii="Book Antiqua" w:hAnsi="Book Antiqua"/>
              </w:rPr>
              <w:t>IIB</w:t>
            </w:r>
          </w:p>
        </w:tc>
        <w:tc>
          <w:tcPr>
            <w:tcW w:w="2668" w:type="dxa"/>
            <w:tcBorders>
              <w:top w:val="nil"/>
              <w:left w:val="nil"/>
              <w:bottom w:val="nil"/>
              <w:right w:val="nil"/>
            </w:tcBorders>
            <w:shd w:val="clear" w:color="auto" w:fill="auto"/>
            <w:tcMar>
              <w:top w:w="80" w:type="dxa"/>
              <w:left w:w="200" w:type="dxa"/>
              <w:bottom w:w="80" w:type="dxa"/>
              <w:right w:w="80" w:type="dxa"/>
            </w:tcMar>
          </w:tcPr>
          <w:p w14:paraId="79D32CB7" w14:textId="77777777" w:rsidR="009D7640" w:rsidRDefault="005D2FBD">
            <w:pPr>
              <w:pStyle w:val="Body"/>
              <w:spacing w:line="360" w:lineRule="auto"/>
              <w:ind w:left="120"/>
              <w:jc w:val="both"/>
            </w:pPr>
            <w:r>
              <w:rPr>
                <w:rFonts w:ascii="Book Antiqua" w:hAnsi="Book Antiqua"/>
              </w:rPr>
              <w:t>pT4aN0</w:t>
            </w:r>
          </w:p>
        </w:tc>
        <w:tc>
          <w:tcPr>
            <w:tcW w:w="2143" w:type="dxa"/>
            <w:tcBorders>
              <w:top w:val="nil"/>
              <w:left w:val="nil"/>
              <w:bottom w:val="nil"/>
              <w:right w:val="nil"/>
            </w:tcBorders>
            <w:shd w:val="clear" w:color="auto" w:fill="auto"/>
            <w:tcMar>
              <w:top w:w="80" w:type="dxa"/>
              <w:left w:w="200" w:type="dxa"/>
              <w:bottom w:w="80" w:type="dxa"/>
              <w:right w:w="80" w:type="dxa"/>
            </w:tcMar>
          </w:tcPr>
          <w:p w14:paraId="35676D1B" w14:textId="77777777" w:rsidR="009D7640" w:rsidRDefault="005D2FBD">
            <w:pPr>
              <w:pStyle w:val="Body"/>
              <w:spacing w:line="360" w:lineRule="auto"/>
              <w:ind w:left="120"/>
              <w:jc w:val="both"/>
            </w:pPr>
            <w:r>
              <w:rPr>
                <w:rFonts w:ascii="Book Antiqua" w:hAnsi="Book Antiqua"/>
              </w:rPr>
              <w:t>2 cm × 1.8 cm</w:t>
            </w:r>
          </w:p>
        </w:tc>
        <w:tc>
          <w:tcPr>
            <w:tcW w:w="1399" w:type="dxa"/>
            <w:tcBorders>
              <w:top w:val="nil"/>
              <w:left w:val="nil"/>
              <w:bottom w:val="nil"/>
              <w:right w:val="nil"/>
            </w:tcBorders>
            <w:shd w:val="clear" w:color="auto" w:fill="auto"/>
            <w:tcMar>
              <w:top w:w="80" w:type="dxa"/>
              <w:left w:w="200" w:type="dxa"/>
              <w:bottom w:w="80" w:type="dxa"/>
              <w:right w:w="80" w:type="dxa"/>
            </w:tcMar>
          </w:tcPr>
          <w:p w14:paraId="5BD16BC4"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0C201892" w14:textId="77777777" w:rsidR="009D7640" w:rsidRDefault="005D2FBD">
            <w:pPr>
              <w:pStyle w:val="Body"/>
              <w:spacing w:line="360" w:lineRule="auto"/>
              <w:ind w:left="120"/>
              <w:jc w:val="both"/>
            </w:pPr>
            <w:r>
              <w:rPr>
                <w:rFonts w:ascii="Book Antiqua" w:hAnsi="Book Antiqua"/>
              </w:rPr>
              <w:t>Positive</w:t>
            </w:r>
          </w:p>
        </w:tc>
      </w:tr>
      <w:tr w:rsidR="009D7640" w14:paraId="26CC3160"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37E971BF"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11BD7D3D" w14:textId="77777777" w:rsidR="009D7640" w:rsidRDefault="005D2FBD">
            <w:pPr>
              <w:pStyle w:val="Body"/>
              <w:spacing w:line="360" w:lineRule="auto"/>
              <w:ind w:left="120"/>
              <w:jc w:val="both"/>
            </w:pPr>
            <w:r>
              <w:rPr>
                <w:rFonts w:ascii="Book Antiqua" w:hAnsi="Book Antiqua"/>
              </w:rPr>
              <w:t>74</w:t>
            </w:r>
          </w:p>
        </w:tc>
        <w:tc>
          <w:tcPr>
            <w:tcW w:w="1014" w:type="dxa"/>
            <w:tcBorders>
              <w:top w:val="nil"/>
              <w:left w:val="nil"/>
              <w:bottom w:val="nil"/>
              <w:right w:val="nil"/>
            </w:tcBorders>
            <w:shd w:val="clear" w:color="auto" w:fill="auto"/>
            <w:tcMar>
              <w:top w:w="80" w:type="dxa"/>
              <w:left w:w="200" w:type="dxa"/>
              <w:bottom w:w="80" w:type="dxa"/>
              <w:right w:w="80" w:type="dxa"/>
            </w:tcMar>
          </w:tcPr>
          <w:p w14:paraId="2D7A4043" w14:textId="77777777" w:rsidR="009D7640" w:rsidRDefault="005D2FBD">
            <w:pPr>
              <w:pStyle w:val="Body"/>
              <w:spacing w:line="360" w:lineRule="auto"/>
              <w:ind w:left="120"/>
              <w:jc w:val="both"/>
            </w:pPr>
            <w:r>
              <w:rPr>
                <w:rFonts w:ascii="Book Antiqua" w:hAnsi="Book Antiqua"/>
              </w:rPr>
              <w:t>IIB</w:t>
            </w:r>
          </w:p>
        </w:tc>
        <w:tc>
          <w:tcPr>
            <w:tcW w:w="2668" w:type="dxa"/>
            <w:tcBorders>
              <w:top w:val="nil"/>
              <w:left w:val="nil"/>
              <w:bottom w:val="nil"/>
              <w:right w:val="nil"/>
            </w:tcBorders>
            <w:shd w:val="clear" w:color="auto" w:fill="auto"/>
            <w:tcMar>
              <w:top w:w="80" w:type="dxa"/>
              <w:left w:w="200" w:type="dxa"/>
              <w:bottom w:w="80" w:type="dxa"/>
              <w:right w:w="80" w:type="dxa"/>
            </w:tcMar>
          </w:tcPr>
          <w:p w14:paraId="46001F89" w14:textId="77777777" w:rsidR="009D7640" w:rsidRDefault="005D2FBD">
            <w:pPr>
              <w:pStyle w:val="Body"/>
              <w:spacing w:line="360" w:lineRule="auto"/>
              <w:ind w:left="120"/>
              <w:jc w:val="both"/>
            </w:pPr>
            <w:r>
              <w:rPr>
                <w:rFonts w:ascii="Book Antiqua" w:hAnsi="Book Antiqua"/>
              </w:rPr>
              <w:t>pT2N2</w:t>
            </w:r>
          </w:p>
        </w:tc>
        <w:tc>
          <w:tcPr>
            <w:tcW w:w="2143" w:type="dxa"/>
            <w:tcBorders>
              <w:top w:val="nil"/>
              <w:left w:val="nil"/>
              <w:bottom w:val="nil"/>
              <w:right w:val="nil"/>
            </w:tcBorders>
            <w:shd w:val="clear" w:color="auto" w:fill="auto"/>
            <w:tcMar>
              <w:top w:w="80" w:type="dxa"/>
              <w:left w:w="200" w:type="dxa"/>
              <w:bottom w:w="80" w:type="dxa"/>
              <w:right w:w="80" w:type="dxa"/>
            </w:tcMar>
          </w:tcPr>
          <w:p w14:paraId="0DC69268" w14:textId="77777777" w:rsidR="009D7640" w:rsidRDefault="005D2FBD">
            <w:pPr>
              <w:pStyle w:val="Body"/>
              <w:spacing w:line="360" w:lineRule="auto"/>
              <w:ind w:left="120"/>
              <w:jc w:val="both"/>
            </w:pPr>
            <w:r>
              <w:rPr>
                <w:rFonts w:ascii="Book Antiqua" w:hAnsi="Book Antiqua"/>
              </w:rPr>
              <w:t>4.5 cm × 2.0 cm</w:t>
            </w:r>
          </w:p>
        </w:tc>
        <w:tc>
          <w:tcPr>
            <w:tcW w:w="1399" w:type="dxa"/>
            <w:tcBorders>
              <w:top w:val="nil"/>
              <w:left w:val="nil"/>
              <w:bottom w:val="nil"/>
              <w:right w:val="nil"/>
            </w:tcBorders>
            <w:shd w:val="clear" w:color="auto" w:fill="auto"/>
            <w:tcMar>
              <w:top w:w="80" w:type="dxa"/>
              <w:left w:w="200" w:type="dxa"/>
              <w:bottom w:w="80" w:type="dxa"/>
              <w:right w:w="80" w:type="dxa"/>
            </w:tcMar>
          </w:tcPr>
          <w:p w14:paraId="15EB45C6"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7DE073EC" w14:textId="77777777" w:rsidR="009D7640" w:rsidRDefault="005D2FBD">
            <w:pPr>
              <w:pStyle w:val="Body"/>
              <w:spacing w:line="360" w:lineRule="auto"/>
              <w:ind w:left="120"/>
              <w:jc w:val="both"/>
            </w:pPr>
            <w:r>
              <w:rPr>
                <w:rFonts w:ascii="Book Antiqua" w:hAnsi="Book Antiqua"/>
              </w:rPr>
              <w:t>Negative</w:t>
            </w:r>
          </w:p>
        </w:tc>
      </w:tr>
      <w:tr w:rsidR="009D7640" w14:paraId="05377503"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028F0778"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441E4708" w14:textId="77777777" w:rsidR="009D7640" w:rsidRDefault="005D2FBD">
            <w:pPr>
              <w:pStyle w:val="Body"/>
              <w:spacing w:line="360" w:lineRule="auto"/>
              <w:ind w:left="120"/>
              <w:jc w:val="both"/>
            </w:pPr>
            <w:r>
              <w:rPr>
                <w:rFonts w:ascii="Book Antiqua" w:hAnsi="Book Antiqua"/>
              </w:rPr>
              <w:t>64</w:t>
            </w:r>
          </w:p>
        </w:tc>
        <w:tc>
          <w:tcPr>
            <w:tcW w:w="1014" w:type="dxa"/>
            <w:tcBorders>
              <w:top w:val="nil"/>
              <w:left w:val="nil"/>
              <w:bottom w:val="nil"/>
              <w:right w:val="nil"/>
            </w:tcBorders>
            <w:shd w:val="clear" w:color="auto" w:fill="auto"/>
            <w:tcMar>
              <w:top w:w="80" w:type="dxa"/>
              <w:left w:w="200" w:type="dxa"/>
              <w:bottom w:w="80" w:type="dxa"/>
              <w:right w:w="80" w:type="dxa"/>
            </w:tcMar>
          </w:tcPr>
          <w:p w14:paraId="5897DFD7" w14:textId="77777777" w:rsidR="009D7640" w:rsidRDefault="005D2FBD">
            <w:pPr>
              <w:pStyle w:val="Body"/>
              <w:spacing w:line="360" w:lineRule="auto"/>
              <w:ind w:left="120"/>
              <w:jc w:val="both"/>
            </w:pPr>
            <w:r>
              <w:rPr>
                <w:rFonts w:ascii="Book Antiqua" w:hAnsi="Book Antiqua"/>
              </w:rPr>
              <w:t>IIB</w:t>
            </w:r>
          </w:p>
        </w:tc>
        <w:tc>
          <w:tcPr>
            <w:tcW w:w="2668" w:type="dxa"/>
            <w:tcBorders>
              <w:top w:val="nil"/>
              <w:left w:val="nil"/>
              <w:bottom w:val="nil"/>
              <w:right w:val="nil"/>
            </w:tcBorders>
            <w:shd w:val="clear" w:color="auto" w:fill="auto"/>
            <w:tcMar>
              <w:top w:w="80" w:type="dxa"/>
              <w:left w:w="200" w:type="dxa"/>
              <w:bottom w:w="80" w:type="dxa"/>
              <w:right w:w="80" w:type="dxa"/>
            </w:tcMar>
          </w:tcPr>
          <w:p w14:paraId="55731518" w14:textId="77777777" w:rsidR="009D7640" w:rsidRDefault="005D2FBD">
            <w:pPr>
              <w:pStyle w:val="Body"/>
              <w:spacing w:line="360" w:lineRule="auto"/>
              <w:ind w:left="120"/>
              <w:jc w:val="both"/>
            </w:pPr>
            <w:r>
              <w:rPr>
                <w:rFonts w:ascii="Book Antiqua" w:hAnsi="Book Antiqua"/>
              </w:rPr>
              <w:t>pT4aN0</w:t>
            </w:r>
          </w:p>
        </w:tc>
        <w:tc>
          <w:tcPr>
            <w:tcW w:w="2143" w:type="dxa"/>
            <w:tcBorders>
              <w:top w:val="nil"/>
              <w:left w:val="nil"/>
              <w:bottom w:val="nil"/>
              <w:right w:val="nil"/>
            </w:tcBorders>
            <w:shd w:val="clear" w:color="auto" w:fill="auto"/>
            <w:tcMar>
              <w:top w:w="80" w:type="dxa"/>
              <w:left w:w="200" w:type="dxa"/>
              <w:bottom w:w="80" w:type="dxa"/>
              <w:right w:w="80" w:type="dxa"/>
            </w:tcMar>
          </w:tcPr>
          <w:p w14:paraId="3AFD1954" w14:textId="77777777" w:rsidR="009D7640" w:rsidRDefault="005D2FBD">
            <w:pPr>
              <w:pStyle w:val="Body"/>
              <w:spacing w:line="360" w:lineRule="auto"/>
              <w:ind w:left="120"/>
              <w:jc w:val="both"/>
            </w:pPr>
            <w:r>
              <w:rPr>
                <w:rFonts w:ascii="Book Antiqua" w:hAnsi="Book Antiqua"/>
              </w:rPr>
              <w:t>2.6 cm × 2.0 cm</w:t>
            </w:r>
          </w:p>
        </w:tc>
        <w:tc>
          <w:tcPr>
            <w:tcW w:w="1399" w:type="dxa"/>
            <w:tcBorders>
              <w:top w:val="nil"/>
              <w:left w:val="nil"/>
              <w:bottom w:val="nil"/>
              <w:right w:val="nil"/>
            </w:tcBorders>
            <w:shd w:val="clear" w:color="auto" w:fill="auto"/>
            <w:tcMar>
              <w:top w:w="80" w:type="dxa"/>
              <w:left w:w="200" w:type="dxa"/>
              <w:bottom w:w="80" w:type="dxa"/>
              <w:right w:w="80" w:type="dxa"/>
            </w:tcMar>
          </w:tcPr>
          <w:p w14:paraId="1AC17CAA"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0BD854BC" w14:textId="77777777" w:rsidR="009D7640" w:rsidRDefault="005D2FBD">
            <w:pPr>
              <w:pStyle w:val="Body"/>
              <w:spacing w:line="360" w:lineRule="auto"/>
              <w:ind w:left="120"/>
              <w:jc w:val="both"/>
            </w:pPr>
            <w:r>
              <w:rPr>
                <w:rFonts w:ascii="Book Antiqua" w:hAnsi="Book Antiqua"/>
              </w:rPr>
              <w:t>Negative</w:t>
            </w:r>
          </w:p>
        </w:tc>
      </w:tr>
      <w:tr w:rsidR="009D7640" w14:paraId="7F5C14E9"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3B9096DB" w14:textId="77777777" w:rsidR="009D7640" w:rsidRDefault="005D2FBD">
            <w:pPr>
              <w:pStyle w:val="Body"/>
              <w:spacing w:line="360" w:lineRule="auto"/>
              <w:ind w:left="120"/>
              <w:jc w:val="both"/>
            </w:pPr>
            <w:r>
              <w:rPr>
                <w:rFonts w:ascii="Book Antiqua" w:hAnsi="Book Antiqua"/>
              </w:rPr>
              <w:lastRenderedPageBreak/>
              <w:t>M</w:t>
            </w:r>
          </w:p>
        </w:tc>
        <w:tc>
          <w:tcPr>
            <w:tcW w:w="1017" w:type="dxa"/>
            <w:tcBorders>
              <w:top w:val="nil"/>
              <w:left w:val="nil"/>
              <w:bottom w:val="nil"/>
              <w:right w:val="nil"/>
            </w:tcBorders>
            <w:shd w:val="clear" w:color="auto" w:fill="auto"/>
            <w:tcMar>
              <w:top w:w="80" w:type="dxa"/>
              <w:left w:w="200" w:type="dxa"/>
              <w:bottom w:w="80" w:type="dxa"/>
              <w:right w:w="80" w:type="dxa"/>
            </w:tcMar>
          </w:tcPr>
          <w:p w14:paraId="34F83430" w14:textId="77777777" w:rsidR="009D7640" w:rsidRDefault="005D2FBD">
            <w:pPr>
              <w:pStyle w:val="Body"/>
              <w:spacing w:line="360" w:lineRule="auto"/>
              <w:ind w:left="120"/>
              <w:jc w:val="both"/>
            </w:pPr>
            <w:r>
              <w:rPr>
                <w:rFonts w:ascii="Book Antiqua" w:hAnsi="Book Antiqua"/>
              </w:rPr>
              <w:t>75</w:t>
            </w:r>
          </w:p>
        </w:tc>
        <w:tc>
          <w:tcPr>
            <w:tcW w:w="1014" w:type="dxa"/>
            <w:tcBorders>
              <w:top w:val="nil"/>
              <w:left w:val="nil"/>
              <w:bottom w:val="nil"/>
              <w:right w:val="nil"/>
            </w:tcBorders>
            <w:shd w:val="clear" w:color="auto" w:fill="auto"/>
            <w:tcMar>
              <w:top w:w="80" w:type="dxa"/>
              <w:left w:w="200" w:type="dxa"/>
              <w:bottom w:w="80" w:type="dxa"/>
              <w:right w:w="80" w:type="dxa"/>
            </w:tcMar>
          </w:tcPr>
          <w:p w14:paraId="30F6ED1B" w14:textId="77777777" w:rsidR="009D7640" w:rsidRDefault="005D2FBD">
            <w:pPr>
              <w:pStyle w:val="Body"/>
              <w:spacing w:line="360" w:lineRule="auto"/>
              <w:ind w:left="120"/>
              <w:jc w:val="both"/>
            </w:pPr>
            <w:r>
              <w:rPr>
                <w:rFonts w:ascii="Book Antiqua" w:hAnsi="Book Antiqua"/>
              </w:rPr>
              <w:t>IIB</w:t>
            </w:r>
          </w:p>
        </w:tc>
        <w:tc>
          <w:tcPr>
            <w:tcW w:w="2668" w:type="dxa"/>
            <w:tcBorders>
              <w:top w:val="nil"/>
              <w:left w:val="nil"/>
              <w:bottom w:val="nil"/>
              <w:right w:val="nil"/>
            </w:tcBorders>
            <w:shd w:val="clear" w:color="auto" w:fill="auto"/>
            <w:tcMar>
              <w:top w:w="80" w:type="dxa"/>
              <w:left w:w="200" w:type="dxa"/>
              <w:bottom w:w="80" w:type="dxa"/>
              <w:right w:w="80" w:type="dxa"/>
            </w:tcMar>
          </w:tcPr>
          <w:p w14:paraId="0BF2EC38" w14:textId="77777777" w:rsidR="009D7640" w:rsidRDefault="005D2FBD">
            <w:pPr>
              <w:pStyle w:val="Body"/>
              <w:spacing w:line="360" w:lineRule="auto"/>
              <w:ind w:left="120"/>
              <w:jc w:val="both"/>
            </w:pPr>
            <w:r>
              <w:rPr>
                <w:rFonts w:ascii="Book Antiqua" w:hAnsi="Book Antiqua"/>
              </w:rPr>
              <w:t>pT2N2</w:t>
            </w:r>
          </w:p>
        </w:tc>
        <w:tc>
          <w:tcPr>
            <w:tcW w:w="2143" w:type="dxa"/>
            <w:tcBorders>
              <w:top w:val="nil"/>
              <w:left w:val="nil"/>
              <w:bottom w:val="nil"/>
              <w:right w:val="nil"/>
            </w:tcBorders>
            <w:shd w:val="clear" w:color="auto" w:fill="auto"/>
            <w:tcMar>
              <w:top w:w="80" w:type="dxa"/>
              <w:left w:w="200" w:type="dxa"/>
              <w:bottom w:w="80" w:type="dxa"/>
              <w:right w:w="80" w:type="dxa"/>
            </w:tcMar>
          </w:tcPr>
          <w:p w14:paraId="015CD7CB" w14:textId="77777777" w:rsidR="009D7640" w:rsidRDefault="005D2FBD">
            <w:pPr>
              <w:pStyle w:val="Body"/>
              <w:spacing w:line="360" w:lineRule="auto"/>
              <w:ind w:left="120"/>
              <w:jc w:val="both"/>
            </w:pPr>
            <w:r>
              <w:rPr>
                <w:rFonts w:ascii="Book Antiqua" w:hAnsi="Book Antiqua"/>
              </w:rPr>
              <w:t>4.2 cm × 4.0 cm</w:t>
            </w:r>
          </w:p>
        </w:tc>
        <w:tc>
          <w:tcPr>
            <w:tcW w:w="1399" w:type="dxa"/>
            <w:tcBorders>
              <w:top w:val="nil"/>
              <w:left w:val="nil"/>
              <w:bottom w:val="nil"/>
              <w:right w:val="nil"/>
            </w:tcBorders>
            <w:shd w:val="clear" w:color="auto" w:fill="auto"/>
            <w:tcMar>
              <w:top w:w="80" w:type="dxa"/>
              <w:left w:w="200" w:type="dxa"/>
              <w:bottom w:w="80" w:type="dxa"/>
              <w:right w:w="80" w:type="dxa"/>
            </w:tcMar>
          </w:tcPr>
          <w:p w14:paraId="61CF4A1B" w14:textId="77777777" w:rsidR="009D7640" w:rsidRDefault="005D2FBD">
            <w:pPr>
              <w:pStyle w:val="Body"/>
              <w:spacing w:line="360" w:lineRule="auto"/>
              <w:ind w:left="120"/>
              <w:jc w:val="both"/>
            </w:pPr>
            <w:r>
              <w:rPr>
                <w:rFonts w:ascii="Book Antiqua" w:hAnsi="Book Antiqua"/>
              </w:rPr>
              <w:t>Negative</w:t>
            </w:r>
          </w:p>
        </w:tc>
        <w:tc>
          <w:tcPr>
            <w:tcW w:w="1349" w:type="dxa"/>
            <w:tcBorders>
              <w:top w:val="nil"/>
              <w:left w:val="nil"/>
              <w:bottom w:val="nil"/>
              <w:right w:val="nil"/>
            </w:tcBorders>
            <w:shd w:val="clear" w:color="auto" w:fill="auto"/>
            <w:tcMar>
              <w:top w:w="80" w:type="dxa"/>
              <w:left w:w="200" w:type="dxa"/>
              <w:bottom w:w="80" w:type="dxa"/>
              <w:right w:w="80" w:type="dxa"/>
            </w:tcMar>
          </w:tcPr>
          <w:p w14:paraId="685AD2F6" w14:textId="77777777" w:rsidR="009D7640" w:rsidRDefault="005D2FBD">
            <w:pPr>
              <w:pStyle w:val="Body"/>
              <w:spacing w:line="360" w:lineRule="auto"/>
              <w:ind w:left="120"/>
              <w:jc w:val="both"/>
            </w:pPr>
            <w:r>
              <w:rPr>
                <w:rFonts w:ascii="Book Antiqua" w:hAnsi="Book Antiqua"/>
              </w:rPr>
              <w:t>Negative</w:t>
            </w:r>
          </w:p>
        </w:tc>
      </w:tr>
      <w:tr w:rsidR="009D7640" w14:paraId="00DE2ABF"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0A9B1DEB"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7BD769CE" w14:textId="77777777" w:rsidR="009D7640" w:rsidRDefault="005D2FBD">
            <w:pPr>
              <w:pStyle w:val="Body"/>
              <w:spacing w:line="360" w:lineRule="auto"/>
              <w:ind w:left="120"/>
              <w:jc w:val="both"/>
            </w:pPr>
            <w:r>
              <w:rPr>
                <w:rFonts w:ascii="Book Antiqua" w:hAnsi="Book Antiqua"/>
              </w:rPr>
              <w:t>76</w:t>
            </w:r>
          </w:p>
        </w:tc>
        <w:tc>
          <w:tcPr>
            <w:tcW w:w="1014" w:type="dxa"/>
            <w:tcBorders>
              <w:top w:val="nil"/>
              <w:left w:val="nil"/>
              <w:bottom w:val="nil"/>
              <w:right w:val="nil"/>
            </w:tcBorders>
            <w:shd w:val="clear" w:color="auto" w:fill="auto"/>
            <w:tcMar>
              <w:top w:w="80" w:type="dxa"/>
              <w:left w:w="200" w:type="dxa"/>
              <w:bottom w:w="80" w:type="dxa"/>
              <w:right w:w="80" w:type="dxa"/>
            </w:tcMar>
          </w:tcPr>
          <w:p w14:paraId="1202EED6" w14:textId="77777777" w:rsidR="009D7640" w:rsidRDefault="005D2FBD">
            <w:pPr>
              <w:pStyle w:val="Body"/>
              <w:spacing w:line="360" w:lineRule="auto"/>
              <w:ind w:left="120"/>
              <w:jc w:val="both"/>
            </w:pPr>
            <w:r>
              <w:rPr>
                <w:rFonts w:ascii="Book Antiqua" w:hAnsi="Book Antiqua"/>
              </w:rPr>
              <w:t>IIIA</w:t>
            </w:r>
          </w:p>
        </w:tc>
        <w:tc>
          <w:tcPr>
            <w:tcW w:w="2668" w:type="dxa"/>
            <w:tcBorders>
              <w:top w:val="nil"/>
              <w:left w:val="nil"/>
              <w:bottom w:val="nil"/>
              <w:right w:val="nil"/>
            </w:tcBorders>
            <w:shd w:val="clear" w:color="auto" w:fill="auto"/>
            <w:tcMar>
              <w:top w:w="80" w:type="dxa"/>
              <w:left w:w="200" w:type="dxa"/>
              <w:bottom w:w="80" w:type="dxa"/>
              <w:right w:w="80" w:type="dxa"/>
            </w:tcMar>
          </w:tcPr>
          <w:p w14:paraId="159149E8" w14:textId="77777777" w:rsidR="009D7640" w:rsidRDefault="005D2FBD">
            <w:pPr>
              <w:pStyle w:val="Body"/>
              <w:spacing w:line="360" w:lineRule="auto"/>
              <w:ind w:left="120"/>
              <w:jc w:val="both"/>
            </w:pPr>
            <w:r>
              <w:rPr>
                <w:rFonts w:ascii="Book Antiqua" w:hAnsi="Book Antiqua"/>
              </w:rPr>
              <w:t>pT3N2MX</w:t>
            </w:r>
          </w:p>
        </w:tc>
        <w:tc>
          <w:tcPr>
            <w:tcW w:w="2143" w:type="dxa"/>
            <w:tcBorders>
              <w:top w:val="nil"/>
              <w:left w:val="nil"/>
              <w:bottom w:val="nil"/>
              <w:right w:val="nil"/>
            </w:tcBorders>
            <w:shd w:val="clear" w:color="auto" w:fill="auto"/>
            <w:tcMar>
              <w:top w:w="80" w:type="dxa"/>
              <w:left w:w="200" w:type="dxa"/>
              <w:bottom w:w="80" w:type="dxa"/>
              <w:right w:w="80" w:type="dxa"/>
            </w:tcMar>
          </w:tcPr>
          <w:p w14:paraId="01CD0BAC" w14:textId="77777777" w:rsidR="009D7640" w:rsidRDefault="005D2FBD">
            <w:pPr>
              <w:pStyle w:val="Body"/>
              <w:spacing w:line="360" w:lineRule="auto"/>
              <w:ind w:left="120"/>
              <w:jc w:val="both"/>
            </w:pPr>
            <w:r>
              <w:rPr>
                <w:rFonts w:ascii="Book Antiqua" w:hAnsi="Book Antiqua"/>
              </w:rPr>
              <w:t>5 cm × 4.5 cm</w:t>
            </w:r>
          </w:p>
        </w:tc>
        <w:tc>
          <w:tcPr>
            <w:tcW w:w="1399" w:type="dxa"/>
            <w:tcBorders>
              <w:top w:val="nil"/>
              <w:left w:val="nil"/>
              <w:bottom w:val="nil"/>
              <w:right w:val="nil"/>
            </w:tcBorders>
            <w:shd w:val="clear" w:color="auto" w:fill="auto"/>
            <w:tcMar>
              <w:top w:w="80" w:type="dxa"/>
              <w:left w:w="200" w:type="dxa"/>
              <w:bottom w:w="80" w:type="dxa"/>
              <w:right w:w="80" w:type="dxa"/>
            </w:tcMar>
          </w:tcPr>
          <w:p w14:paraId="3245766A"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2DDC8B71" w14:textId="77777777" w:rsidR="009D7640" w:rsidRDefault="005D2FBD">
            <w:pPr>
              <w:pStyle w:val="Body"/>
              <w:spacing w:line="360" w:lineRule="auto"/>
              <w:ind w:left="120"/>
              <w:jc w:val="both"/>
            </w:pPr>
            <w:r>
              <w:rPr>
                <w:rFonts w:ascii="Book Antiqua" w:hAnsi="Book Antiqua"/>
              </w:rPr>
              <w:t>Positive</w:t>
            </w:r>
          </w:p>
        </w:tc>
      </w:tr>
      <w:tr w:rsidR="009D7640" w14:paraId="6775F0A5"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661A99CE"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258B6B6D" w14:textId="77777777" w:rsidR="009D7640" w:rsidRDefault="005D2FBD">
            <w:pPr>
              <w:pStyle w:val="Body"/>
              <w:spacing w:line="360" w:lineRule="auto"/>
              <w:ind w:left="120"/>
              <w:jc w:val="both"/>
            </w:pPr>
            <w:r>
              <w:rPr>
                <w:rFonts w:ascii="Book Antiqua" w:hAnsi="Book Antiqua"/>
              </w:rPr>
              <w:t>79</w:t>
            </w:r>
          </w:p>
        </w:tc>
        <w:tc>
          <w:tcPr>
            <w:tcW w:w="1014" w:type="dxa"/>
            <w:tcBorders>
              <w:top w:val="nil"/>
              <w:left w:val="nil"/>
              <w:bottom w:val="nil"/>
              <w:right w:val="nil"/>
            </w:tcBorders>
            <w:shd w:val="clear" w:color="auto" w:fill="auto"/>
            <w:tcMar>
              <w:top w:w="80" w:type="dxa"/>
              <w:left w:w="200" w:type="dxa"/>
              <w:bottom w:w="80" w:type="dxa"/>
              <w:right w:w="80" w:type="dxa"/>
            </w:tcMar>
          </w:tcPr>
          <w:p w14:paraId="70A4EFA3" w14:textId="77777777" w:rsidR="009D7640" w:rsidRDefault="005D2FBD">
            <w:pPr>
              <w:pStyle w:val="Body"/>
              <w:spacing w:line="360" w:lineRule="auto"/>
              <w:ind w:left="120"/>
              <w:jc w:val="both"/>
            </w:pPr>
            <w:r>
              <w:rPr>
                <w:rFonts w:ascii="Book Antiqua" w:hAnsi="Book Antiqua"/>
              </w:rPr>
              <w:t>IIIA</w:t>
            </w:r>
          </w:p>
        </w:tc>
        <w:tc>
          <w:tcPr>
            <w:tcW w:w="2668" w:type="dxa"/>
            <w:tcBorders>
              <w:top w:val="nil"/>
              <w:left w:val="nil"/>
              <w:bottom w:val="nil"/>
              <w:right w:val="nil"/>
            </w:tcBorders>
            <w:shd w:val="clear" w:color="auto" w:fill="auto"/>
            <w:tcMar>
              <w:top w:w="80" w:type="dxa"/>
              <w:left w:w="200" w:type="dxa"/>
              <w:bottom w:w="80" w:type="dxa"/>
              <w:right w:w="80" w:type="dxa"/>
            </w:tcMar>
          </w:tcPr>
          <w:p w14:paraId="028A4584" w14:textId="77777777" w:rsidR="009D7640" w:rsidRDefault="005D2FBD">
            <w:pPr>
              <w:pStyle w:val="Body"/>
              <w:spacing w:line="360" w:lineRule="auto"/>
              <w:ind w:left="120"/>
              <w:jc w:val="both"/>
            </w:pPr>
            <w:r>
              <w:rPr>
                <w:rFonts w:ascii="Book Antiqua" w:hAnsi="Book Antiqua"/>
              </w:rPr>
              <w:t>pT3N2Mx</w:t>
            </w:r>
          </w:p>
        </w:tc>
        <w:tc>
          <w:tcPr>
            <w:tcW w:w="2143" w:type="dxa"/>
            <w:tcBorders>
              <w:top w:val="nil"/>
              <w:left w:val="nil"/>
              <w:bottom w:val="nil"/>
              <w:right w:val="nil"/>
            </w:tcBorders>
            <w:shd w:val="clear" w:color="auto" w:fill="auto"/>
            <w:tcMar>
              <w:top w:w="80" w:type="dxa"/>
              <w:left w:w="200" w:type="dxa"/>
              <w:bottom w:w="80" w:type="dxa"/>
              <w:right w:w="80" w:type="dxa"/>
            </w:tcMar>
          </w:tcPr>
          <w:p w14:paraId="0D9991D4" w14:textId="77777777" w:rsidR="009D7640" w:rsidRDefault="005D2FBD">
            <w:pPr>
              <w:pStyle w:val="Body"/>
              <w:spacing w:line="360" w:lineRule="auto"/>
              <w:ind w:left="120"/>
              <w:jc w:val="both"/>
            </w:pPr>
            <w:r>
              <w:rPr>
                <w:rFonts w:ascii="Book Antiqua" w:hAnsi="Book Antiqua"/>
              </w:rPr>
              <w:t>3.5 cm × 3.5 cm</w:t>
            </w:r>
          </w:p>
        </w:tc>
        <w:tc>
          <w:tcPr>
            <w:tcW w:w="1399" w:type="dxa"/>
            <w:tcBorders>
              <w:top w:val="nil"/>
              <w:left w:val="nil"/>
              <w:bottom w:val="nil"/>
              <w:right w:val="nil"/>
            </w:tcBorders>
            <w:shd w:val="clear" w:color="auto" w:fill="auto"/>
            <w:tcMar>
              <w:top w:w="80" w:type="dxa"/>
              <w:left w:w="200" w:type="dxa"/>
              <w:bottom w:w="80" w:type="dxa"/>
              <w:right w:w="80" w:type="dxa"/>
            </w:tcMar>
          </w:tcPr>
          <w:p w14:paraId="577C2053" w14:textId="77777777" w:rsidR="009D7640" w:rsidRDefault="005D2FBD">
            <w:pPr>
              <w:pStyle w:val="Body"/>
              <w:spacing w:line="360" w:lineRule="auto"/>
              <w:ind w:left="120"/>
              <w:jc w:val="both"/>
            </w:pPr>
            <w:r>
              <w:rPr>
                <w:rFonts w:ascii="Book Antiqua" w:hAnsi="Book Antiqua"/>
              </w:rPr>
              <w:t>Negative</w:t>
            </w:r>
          </w:p>
        </w:tc>
        <w:tc>
          <w:tcPr>
            <w:tcW w:w="1349" w:type="dxa"/>
            <w:tcBorders>
              <w:top w:val="nil"/>
              <w:left w:val="nil"/>
              <w:bottom w:val="nil"/>
              <w:right w:val="nil"/>
            </w:tcBorders>
            <w:shd w:val="clear" w:color="auto" w:fill="auto"/>
            <w:tcMar>
              <w:top w:w="80" w:type="dxa"/>
              <w:left w:w="200" w:type="dxa"/>
              <w:bottom w:w="80" w:type="dxa"/>
              <w:right w:w="80" w:type="dxa"/>
            </w:tcMar>
          </w:tcPr>
          <w:p w14:paraId="4FF0E45F" w14:textId="77777777" w:rsidR="009D7640" w:rsidRDefault="005D2FBD">
            <w:pPr>
              <w:pStyle w:val="Body"/>
              <w:spacing w:line="360" w:lineRule="auto"/>
              <w:ind w:left="120"/>
              <w:jc w:val="both"/>
            </w:pPr>
            <w:r>
              <w:rPr>
                <w:rFonts w:ascii="Book Antiqua" w:hAnsi="Book Antiqua"/>
              </w:rPr>
              <w:t>Negative</w:t>
            </w:r>
          </w:p>
        </w:tc>
      </w:tr>
      <w:tr w:rsidR="009D7640" w14:paraId="5E00CE52"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329DC581"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69AEBE5A" w14:textId="77777777" w:rsidR="009D7640" w:rsidRDefault="005D2FBD">
            <w:pPr>
              <w:pStyle w:val="Body"/>
              <w:spacing w:line="360" w:lineRule="auto"/>
              <w:ind w:left="120"/>
              <w:jc w:val="both"/>
            </w:pPr>
            <w:r>
              <w:rPr>
                <w:rFonts w:ascii="Book Antiqua" w:hAnsi="Book Antiqua"/>
              </w:rPr>
              <w:t>51</w:t>
            </w:r>
          </w:p>
        </w:tc>
        <w:tc>
          <w:tcPr>
            <w:tcW w:w="1014" w:type="dxa"/>
            <w:tcBorders>
              <w:top w:val="nil"/>
              <w:left w:val="nil"/>
              <w:bottom w:val="nil"/>
              <w:right w:val="nil"/>
            </w:tcBorders>
            <w:shd w:val="clear" w:color="auto" w:fill="auto"/>
            <w:tcMar>
              <w:top w:w="80" w:type="dxa"/>
              <w:left w:w="200" w:type="dxa"/>
              <w:bottom w:w="80" w:type="dxa"/>
              <w:right w:w="80" w:type="dxa"/>
            </w:tcMar>
          </w:tcPr>
          <w:p w14:paraId="6FC97063" w14:textId="77777777" w:rsidR="009D7640" w:rsidRDefault="005D2FBD">
            <w:pPr>
              <w:pStyle w:val="Body"/>
              <w:spacing w:line="360" w:lineRule="auto"/>
              <w:ind w:left="120"/>
              <w:jc w:val="both"/>
            </w:pPr>
            <w:r>
              <w:rPr>
                <w:rFonts w:ascii="Book Antiqua" w:hAnsi="Book Antiqua"/>
              </w:rPr>
              <w:t>IIIA</w:t>
            </w:r>
          </w:p>
        </w:tc>
        <w:tc>
          <w:tcPr>
            <w:tcW w:w="2668" w:type="dxa"/>
            <w:tcBorders>
              <w:top w:val="nil"/>
              <w:left w:val="nil"/>
              <w:bottom w:val="nil"/>
              <w:right w:val="nil"/>
            </w:tcBorders>
            <w:shd w:val="clear" w:color="auto" w:fill="auto"/>
            <w:tcMar>
              <w:top w:w="80" w:type="dxa"/>
              <w:left w:w="200" w:type="dxa"/>
              <w:bottom w:w="80" w:type="dxa"/>
              <w:right w:w="80" w:type="dxa"/>
            </w:tcMar>
          </w:tcPr>
          <w:p w14:paraId="1DE9832C" w14:textId="77777777" w:rsidR="009D7640" w:rsidRDefault="005D2FBD">
            <w:pPr>
              <w:pStyle w:val="Body"/>
              <w:spacing w:line="360" w:lineRule="auto"/>
              <w:ind w:left="120"/>
              <w:jc w:val="both"/>
            </w:pPr>
            <w:r>
              <w:rPr>
                <w:rFonts w:ascii="Book Antiqua" w:hAnsi="Book Antiqua"/>
              </w:rPr>
              <w:t>pT4N1</w:t>
            </w:r>
          </w:p>
        </w:tc>
        <w:tc>
          <w:tcPr>
            <w:tcW w:w="2143" w:type="dxa"/>
            <w:tcBorders>
              <w:top w:val="nil"/>
              <w:left w:val="nil"/>
              <w:bottom w:val="nil"/>
              <w:right w:val="nil"/>
            </w:tcBorders>
            <w:shd w:val="clear" w:color="auto" w:fill="auto"/>
            <w:tcMar>
              <w:top w:w="80" w:type="dxa"/>
              <w:left w:w="200" w:type="dxa"/>
              <w:bottom w:w="80" w:type="dxa"/>
              <w:right w:w="80" w:type="dxa"/>
            </w:tcMar>
          </w:tcPr>
          <w:p w14:paraId="2259F68B" w14:textId="77777777" w:rsidR="009D7640" w:rsidRDefault="005D2FBD">
            <w:pPr>
              <w:pStyle w:val="Body"/>
              <w:spacing w:line="360" w:lineRule="auto"/>
              <w:ind w:left="120"/>
              <w:jc w:val="both"/>
            </w:pPr>
            <w:r>
              <w:rPr>
                <w:rFonts w:ascii="Book Antiqua" w:hAnsi="Book Antiqua"/>
              </w:rPr>
              <w:t>8 cm × 6 cm</w:t>
            </w:r>
          </w:p>
        </w:tc>
        <w:tc>
          <w:tcPr>
            <w:tcW w:w="1399" w:type="dxa"/>
            <w:tcBorders>
              <w:top w:val="nil"/>
              <w:left w:val="nil"/>
              <w:bottom w:val="nil"/>
              <w:right w:val="nil"/>
            </w:tcBorders>
            <w:shd w:val="clear" w:color="auto" w:fill="auto"/>
            <w:tcMar>
              <w:top w:w="80" w:type="dxa"/>
              <w:left w:w="200" w:type="dxa"/>
              <w:bottom w:w="80" w:type="dxa"/>
              <w:right w:w="80" w:type="dxa"/>
            </w:tcMar>
          </w:tcPr>
          <w:p w14:paraId="7053F7E1"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60595438" w14:textId="77777777" w:rsidR="009D7640" w:rsidRDefault="005D2FBD">
            <w:pPr>
              <w:pStyle w:val="Body"/>
              <w:spacing w:line="360" w:lineRule="auto"/>
              <w:ind w:left="120"/>
              <w:jc w:val="both"/>
            </w:pPr>
            <w:r>
              <w:rPr>
                <w:rFonts w:ascii="Book Antiqua" w:hAnsi="Book Antiqua"/>
              </w:rPr>
              <w:t>Negative</w:t>
            </w:r>
          </w:p>
        </w:tc>
      </w:tr>
      <w:tr w:rsidR="009D7640" w14:paraId="4E7CF73B"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5FF801CB"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4869B910" w14:textId="77777777" w:rsidR="009D7640" w:rsidRDefault="005D2FBD">
            <w:pPr>
              <w:pStyle w:val="Body"/>
              <w:spacing w:line="360" w:lineRule="auto"/>
              <w:ind w:left="120"/>
              <w:jc w:val="both"/>
            </w:pPr>
            <w:r>
              <w:rPr>
                <w:rFonts w:ascii="Book Antiqua" w:hAnsi="Book Antiqua"/>
              </w:rPr>
              <w:t>63</w:t>
            </w:r>
          </w:p>
        </w:tc>
        <w:tc>
          <w:tcPr>
            <w:tcW w:w="1014" w:type="dxa"/>
            <w:tcBorders>
              <w:top w:val="nil"/>
              <w:left w:val="nil"/>
              <w:bottom w:val="nil"/>
              <w:right w:val="nil"/>
            </w:tcBorders>
            <w:shd w:val="clear" w:color="auto" w:fill="auto"/>
            <w:tcMar>
              <w:top w:w="80" w:type="dxa"/>
              <w:left w:w="200" w:type="dxa"/>
              <w:bottom w:w="80" w:type="dxa"/>
              <w:right w:w="80" w:type="dxa"/>
            </w:tcMar>
          </w:tcPr>
          <w:p w14:paraId="1AED7F5E" w14:textId="77777777" w:rsidR="009D7640" w:rsidRDefault="005D2FBD">
            <w:pPr>
              <w:pStyle w:val="Body"/>
              <w:spacing w:line="360" w:lineRule="auto"/>
              <w:ind w:left="120"/>
              <w:jc w:val="both"/>
            </w:pPr>
            <w:r>
              <w:rPr>
                <w:rFonts w:ascii="Book Antiqua" w:hAnsi="Book Antiqua"/>
              </w:rPr>
              <w:t>IIIA</w:t>
            </w:r>
          </w:p>
        </w:tc>
        <w:tc>
          <w:tcPr>
            <w:tcW w:w="2668" w:type="dxa"/>
            <w:tcBorders>
              <w:top w:val="nil"/>
              <w:left w:val="nil"/>
              <w:bottom w:val="nil"/>
              <w:right w:val="nil"/>
            </w:tcBorders>
            <w:shd w:val="clear" w:color="auto" w:fill="auto"/>
            <w:tcMar>
              <w:top w:w="80" w:type="dxa"/>
              <w:left w:w="200" w:type="dxa"/>
              <w:bottom w:w="80" w:type="dxa"/>
              <w:right w:w="80" w:type="dxa"/>
            </w:tcMar>
          </w:tcPr>
          <w:p w14:paraId="243C09D9" w14:textId="77777777" w:rsidR="009D7640" w:rsidRDefault="005D2FBD">
            <w:pPr>
              <w:pStyle w:val="Body"/>
              <w:spacing w:line="360" w:lineRule="auto"/>
              <w:ind w:left="120"/>
              <w:jc w:val="both"/>
            </w:pPr>
            <w:r>
              <w:rPr>
                <w:rFonts w:ascii="Book Antiqua" w:hAnsi="Book Antiqua"/>
              </w:rPr>
              <w:t>pT3N2</w:t>
            </w:r>
          </w:p>
        </w:tc>
        <w:tc>
          <w:tcPr>
            <w:tcW w:w="2143" w:type="dxa"/>
            <w:tcBorders>
              <w:top w:val="nil"/>
              <w:left w:val="nil"/>
              <w:bottom w:val="nil"/>
              <w:right w:val="nil"/>
            </w:tcBorders>
            <w:shd w:val="clear" w:color="auto" w:fill="auto"/>
            <w:tcMar>
              <w:top w:w="80" w:type="dxa"/>
              <w:left w:w="200" w:type="dxa"/>
              <w:bottom w:w="80" w:type="dxa"/>
              <w:right w:w="80" w:type="dxa"/>
            </w:tcMar>
          </w:tcPr>
          <w:p w14:paraId="2E52955C" w14:textId="77777777" w:rsidR="009D7640" w:rsidRDefault="005D2FBD">
            <w:pPr>
              <w:pStyle w:val="Body"/>
              <w:spacing w:line="360" w:lineRule="auto"/>
              <w:ind w:left="120"/>
              <w:jc w:val="both"/>
            </w:pPr>
            <w:r>
              <w:rPr>
                <w:rFonts w:ascii="Book Antiqua" w:hAnsi="Book Antiqua"/>
              </w:rPr>
              <w:t>3.2 cm × 2.2 cm</w:t>
            </w:r>
          </w:p>
        </w:tc>
        <w:tc>
          <w:tcPr>
            <w:tcW w:w="1399" w:type="dxa"/>
            <w:tcBorders>
              <w:top w:val="nil"/>
              <w:left w:val="nil"/>
              <w:bottom w:val="nil"/>
              <w:right w:val="nil"/>
            </w:tcBorders>
            <w:shd w:val="clear" w:color="auto" w:fill="auto"/>
            <w:tcMar>
              <w:top w:w="80" w:type="dxa"/>
              <w:left w:w="200" w:type="dxa"/>
              <w:bottom w:w="80" w:type="dxa"/>
              <w:right w:w="80" w:type="dxa"/>
            </w:tcMar>
          </w:tcPr>
          <w:p w14:paraId="3138C7DC" w14:textId="77777777" w:rsidR="009D7640" w:rsidRDefault="005D2FBD">
            <w:pPr>
              <w:pStyle w:val="Body"/>
              <w:spacing w:line="360" w:lineRule="auto"/>
              <w:ind w:left="120"/>
              <w:jc w:val="both"/>
            </w:pPr>
            <w:r>
              <w:rPr>
                <w:rFonts w:ascii="Book Antiqua" w:hAnsi="Book Antiqua"/>
              </w:rPr>
              <w:t>Negative</w:t>
            </w:r>
          </w:p>
        </w:tc>
        <w:tc>
          <w:tcPr>
            <w:tcW w:w="1349" w:type="dxa"/>
            <w:tcBorders>
              <w:top w:val="nil"/>
              <w:left w:val="nil"/>
              <w:bottom w:val="nil"/>
              <w:right w:val="nil"/>
            </w:tcBorders>
            <w:shd w:val="clear" w:color="auto" w:fill="auto"/>
            <w:tcMar>
              <w:top w:w="80" w:type="dxa"/>
              <w:left w:w="200" w:type="dxa"/>
              <w:bottom w:w="80" w:type="dxa"/>
              <w:right w:w="80" w:type="dxa"/>
            </w:tcMar>
          </w:tcPr>
          <w:p w14:paraId="6A5809CD" w14:textId="77777777" w:rsidR="009D7640" w:rsidRDefault="005D2FBD">
            <w:pPr>
              <w:pStyle w:val="Body"/>
              <w:spacing w:line="360" w:lineRule="auto"/>
              <w:ind w:left="120"/>
              <w:jc w:val="both"/>
            </w:pPr>
            <w:r>
              <w:rPr>
                <w:rFonts w:ascii="Book Antiqua" w:hAnsi="Book Antiqua"/>
              </w:rPr>
              <w:t>Negative</w:t>
            </w:r>
          </w:p>
        </w:tc>
      </w:tr>
      <w:tr w:rsidR="009D7640" w14:paraId="35A0139D"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2B2572A5"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56ABE01C" w14:textId="77777777" w:rsidR="009D7640" w:rsidRDefault="005D2FBD">
            <w:pPr>
              <w:pStyle w:val="Body"/>
              <w:spacing w:line="360" w:lineRule="auto"/>
              <w:ind w:left="120"/>
              <w:jc w:val="both"/>
            </w:pPr>
            <w:r>
              <w:rPr>
                <w:rFonts w:ascii="Book Antiqua" w:hAnsi="Book Antiqua"/>
              </w:rPr>
              <w:t>87</w:t>
            </w:r>
          </w:p>
        </w:tc>
        <w:tc>
          <w:tcPr>
            <w:tcW w:w="1014" w:type="dxa"/>
            <w:tcBorders>
              <w:top w:val="nil"/>
              <w:left w:val="nil"/>
              <w:bottom w:val="nil"/>
              <w:right w:val="nil"/>
            </w:tcBorders>
            <w:shd w:val="clear" w:color="auto" w:fill="auto"/>
            <w:tcMar>
              <w:top w:w="80" w:type="dxa"/>
              <w:left w:w="200" w:type="dxa"/>
              <w:bottom w:w="80" w:type="dxa"/>
              <w:right w:w="80" w:type="dxa"/>
            </w:tcMar>
          </w:tcPr>
          <w:p w14:paraId="1AC1668B" w14:textId="77777777" w:rsidR="009D7640" w:rsidRDefault="005D2FBD">
            <w:pPr>
              <w:pStyle w:val="Body"/>
              <w:spacing w:line="360" w:lineRule="auto"/>
              <w:ind w:left="120"/>
              <w:jc w:val="both"/>
            </w:pPr>
            <w:r>
              <w:rPr>
                <w:rFonts w:ascii="Book Antiqua" w:hAnsi="Book Antiqua"/>
              </w:rPr>
              <w:t>IIIB</w:t>
            </w:r>
          </w:p>
        </w:tc>
        <w:tc>
          <w:tcPr>
            <w:tcW w:w="2668" w:type="dxa"/>
            <w:tcBorders>
              <w:top w:val="nil"/>
              <w:left w:val="nil"/>
              <w:bottom w:val="nil"/>
              <w:right w:val="nil"/>
            </w:tcBorders>
            <w:shd w:val="clear" w:color="auto" w:fill="auto"/>
            <w:tcMar>
              <w:top w:w="80" w:type="dxa"/>
              <w:left w:w="200" w:type="dxa"/>
              <w:bottom w:w="80" w:type="dxa"/>
              <w:right w:w="80" w:type="dxa"/>
            </w:tcMar>
          </w:tcPr>
          <w:p w14:paraId="0887AA35" w14:textId="77777777" w:rsidR="009D7640" w:rsidRDefault="005D2FBD">
            <w:pPr>
              <w:pStyle w:val="Body"/>
              <w:spacing w:line="360" w:lineRule="auto"/>
              <w:ind w:left="120"/>
              <w:jc w:val="both"/>
            </w:pPr>
            <w:r>
              <w:rPr>
                <w:rFonts w:ascii="Book Antiqua" w:hAnsi="Book Antiqua"/>
              </w:rPr>
              <w:t>pT3N3b</w:t>
            </w:r>
          </w:p>
        </w:tc>
        <w:tc>
          <w:tcPr>
            <w:tcW w:w="2143" w:type="dxa"/>
            <w:tcBorders>
              <w:top w:val="nil"/>
              <w:left w:val="nil"/>
              <w:bottom w:val="nil"/>
              <w:right w:val="nil"/>
            </w:tcBorders>
            <w:shd w:val="clear" w:color="auto" w:fill="auto"/>
            <w:tcMar>
              <w:top w:w="80" w:type="dxa"/>
              <w:left w:w="200" w:type="dxa"/>
              <w:bottom w:w="80" w:type="dxa"/>
              <w:right w:w="80" w:type="dxa"/>
            </w:tcMar>
          </w:tcPr>
          <w:p w14:paraId="57996036" w14:textId="77777777" w:rsidR="009D7640" w:rsidRDefault="005D2FBD">
            <w:pPr>
              <w:pStyle w:val="Body"/>
              <w:spacing w:line="360" w:lineRule="auto"/>
              <w:ind w:left="120"/>
              <w:jc w:val="both"/>
            </w:pPr>
            <w:r>
              <w:rPr>
                <w:rFonts w:ascii="Book Antiqua" w:hAnsi="Book Antiqua"/>
              </w:rPr>
              <w:t>6.5 cm × 5 cm</w:t>
            </w:r>
          </w:p>
        </w:tc>
        <w:tc>
          <w:tcPr>
            <w:tcW w:w="1399" w:type="dxa"/>
            <w:tcBorders>
              <w:top w:val="nil"/>
              <w:left w:val="nil"/>
              <w:bottom w:val="nil"/>
              <w:right w:val="nil"/>
            </w:tcBorders>
            <w:shd w:val="clear" w:color="auto" w:fill="auto"/>
            <w:tcMar>
              <w:top w:w="80" w:type="dxa"/>
              <w:left w:w="200" w:type="dxa"/>
              <w:bottom w:w="80" w:type="dxa"/>
              <w:right w:w="80" w:type="dxa"/>
            </w:tcMar>
          </w:tcPr>
          <w:p w14:paraId="320CD0DC"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30B54836" w14:textId="77777777" w:rsidR="009D7640" w:rsidRDefault="005D2FBD">
            <w:pPr>
              <w:pStyle w:val="Body"/>
              <w:spacing w:line="360" w:lineRule="auto"/>
              <w:ind w:left="120"/>
              <w:jc w:val="both"/>
            </w:pPr>
            <w:r>
              <w:rPr>
                <w:rFonts w:ascii="Book Antiqua" w:hAnsi="Book Antiqua"/>
              </w:rPr>
              <w:t>Positive</w:t>
            </w:r>
          </w:p>
        </w:tc>
      </w:tr>
      <w:tr w:rsidR="009D7640" w14:paraId="58E0CB0D"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591D3943" w14:textId="77777777" w:rsidR="009D7640" w:rsidRDefault="005D2FBD">
            <w:pPr>
              <w:pStyle w:val="Body"/>
              <w:spacing w:line="360" w:lineRule="auto"/>
              <w:ind w:left="120"/>
              <w:jc w:val="both"/>
            </w:pPr>
            <w:r>
              <w:rPr>
                <w:rFonts w:ascii="Book Antiqua" w:hAnsi="Book Antiqua"/>
              </w:rPr>
              <w:t>F</w:t>
            </w:r>
          </w:p>
        </w:tc>
        <w:tc>
          <w:tcPr>
            <w:tcW w:w="1017" w:type="dxa"/>
            <w:tcBorders>
              <w:top w:val="nil"/>
              <w:left w:val="nil"/>
              <w:bottom w:val="nil"/>
              <w:right w:val="nil"/>
            </w:tcBorders>
            <w:shd w:val="clear" w:color="auto" w:fill="auto"/>
            <w:tcMar>
              <w:top w:w="80" w:type="dxa"/>
              <w:left w:w="200" w:type="dxa"/>
              <w:bottom w:w="80" w:type="dxa"/>
              <w:right w:w="80" w:type="dxa"/>
            </w:tcMar>
          </w:tcPr>
          <w:p w14:paraId="512AA744" w14:textId="77777777" w:rsidR="009D7640" w:rsidRDefault="005D2FBD">
            <w:pPr>
              <w:pStyle w:val="Body"/>
              <w:spacing w:line="360" w:lineRule="auto"/>
              <w:ind w:left="120"/>
              <w:jc w:val="both"/>
            </w:pPr>
            <w:r>
              <w:rPr>
                <w:rFonts w:ascii="Book Antiqua" w:hAnsi="Book Antiqua"/>
              </w:rPr>
              <w:t>64</w:t>
            </w:r>
          </w:p>
        </w:tc>
        <w:tc>
          <w:tcPr>
            <w:tcW w:w="1014" w:type="dxa"/>
            <w:tcBorders>
              <w:top w:val="nil"/>
              <w:left w:val="nil"/>
              <w:bottom w:val="nil"/>
              <w:right w:val="nil"/>
            </w:tcBorders>
            <w:shd w:val="clear" w:color="auto" w:fill="auto"/>
            <w:tcMar>
              <w:top w:w="80" w:type="dxa"/>
              <w:left w:w="200" w:type="dxa"/>
              <w:bottom w:w="80" w:type="dxa"/>
              <w:right w:w="80" w:type="dxa"/>
            </w:tcMar>
          </w:tcPr>
          <w:p w14:paraId="6C5FB311" w14:textId="77777777" w:rsidR="009D7640" w:rsidRDefault="005D2FBD">
            <w:pPr>
              <w:pStyle w:val="Body"/>
              <w:spacing w:line="360" w:lineRule="auto"/>
              <w:ind w:left="120"/>
              <w:jc w:val="both"/>
            </w:pPr>
            <w:r>
              <w:rPr>
                <w:rFonts w:ascii="Book Antiqua" w:hAnsi="Book Antiqua"/>
              </w:rPr>
              <w:t>IIIB</w:t>
            </w:r>
          </w:p>
        </w:tc>
        <w:tc>
          <w:tcPr>
            <w:tcW w:w="2668" w:type="dxa"/>
            <w:tcBorders>
              <w:top w:val="nil"/>
              <w:left w:val="nil"/>
              <w:bottom w:val="nil"/>
              <w:right w:val="nil"/>
            </w:tcBorders>
            <w:shd w:val="clear" w:color="auto" w:fill="auto"/>
            <w:tcMar>
              <w:top w:w="80" w:type="dxa"/>
              <w:left w:w="200" w:type="dxa"/>
              <w:bottom w:w="80" w:type="dxa"/>
              <w:right w:w="80" w:type="dxa"/>
            </w:tcMar>
          </w:tcPr>
          <w:p w14:paraId="2E658B70" w14:textId="77777777" w:rsidR="009D7640" w:rsidRDefault="005D2FBD">
            <w:pPr>
              <w:pStyle w:val="Body"/>
              <w:spacing w:line="360" w:lineRule="auto"/>
              <w:ind w:left="120"/>
              <w:jc w:val="both"/>
            </w:pPr>
            <w:r>
              <w:rPr>
                <w:rFonts w:ascii="Book Antiqua" w:hAnsi="Book Antiqua"/>
              </w:rPr>
              <w:t>pT3N3</w:t>
            </w:r>
          </w:p>
        </w:tc>
        <w:tc>
          <w:tcPr>
            <w:tcW w:w="2143" w:type="dxa"/>
            <w:tcBorders>
              <w:top w:val="nil"/>
              <w:left w:val="nil"/>
              <w:bottom w:val="nil"/>
              <w:right w:val="nil"/>
            </w:tcBorders>
            <w:shd w:val="clear" w:color="auto" w:fill="auto"/>
            <w:tcMar>
              <w:top w:w="80" w:type="dxa"/>
              <w:left w:w="200" w:type="dxa"/>
              <w:bottom w:w="80" w:type="dxa"/>
              <w:right w:w="80" w:type="dxa"/>
            </w:tcMar>
          </w:tcPr>
          <w:p w14:paraId="08A30FB3" w14:textId="77777777" w:rsidR="009D7640" w:rsidRDefault="005D2FBD">
            <w:pPr>
              <w:pStyle w:val="Body"/>
              <w:spacing w:line="360" w:lineRule="auto"/>
              <w:ind w:left="120"/>
              <w:jc w:val="both"/>
            </w:pPr>
            <w:r>
              <w:rPr>
                <w:rFonts w:ascii="Book Antiqua" w:hAnsi="Book Antiqua"/>
              </w:rPr>
              <w:t>7 cm × 5 cm</w:t>
            </w:r>
          </w:p>
        </w:tc>
        <w:tc>
          <w:tcPr>
            <w:tcW w:w="1399" w:type="dxa"/>
            <w:tcBorders>
              <w:top w:val="nil"/>
              <w:left w:val="nil"/>
              <w:bottom w:val="nil"/>
              <w:right w:val="nil"/>
            </w:tcBorders>
            <w:shd w:val="clear" w:color="auto" w:fill="auto"/>
            <w:tcMar>
              <w:top w:w="80" w:type="dxa"/>
              <w:left w:w="200" w:type="dxa"/>
              <w:bottom w:w="80" w:type="dxa"/>
              <w:right w:w="80" w:type="dxa"/>
            </w:tcMar>
          </w:tcPr>
          <w:p w14:paraId="729DE87E"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2EED18E5" w14:textId="77777777" w:rsidR="009D7640" w:rsidRDefault="005D2FBD">
            <w:pPr>
              <w:pStyle w:val="Body"/>
              <w:spacing w:line="360" w:lineRule="auto"/>
              <w:ind w:left="120"/>
              <w:jc w:val="both"/>
            </w:pPr>
            <w:r>
              <w:rPr>
                <w:rFonts w:ascii="Book Antiqua" w:hAnsi="Book Antiqua"/>
              </w:rPr>
              <w:t>Negative</w:t>
            </w:r>
          </w:p>
        </w:tc>
      </w:tr>
      <w:tr w:rsidR="009D7640" w14:paraId="04B10D28"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42DAA4F6" w14:textId="77777777" w:rsidR="009D7640" w:rsidRDefault="005D2FBD">
            <w:pPr>
              <w:pStyle w:val="Body"/>
              <w:spacing w:line="360" w:lineRule="auto"/>
              <w:ind w:left="120"/>
              <w:jc w:val="both"/>
            </w:pPr>
            <w:r>
              <w:rPr>
                <w:rFonts w:ascii="Book Antiqua" w:hAnsi="Book Antiqua"/>
              </w:rPr>
              <w:t>F</w:t>
            </w:r>
          </w:p>
        </w:tc>
        <w:tc>
          <w:tcPr>
            <w:tcW w:w="1017" w:type="dxa"/>
            <w:tcBorders>
              <w:top w:val="nil"/>
              <w:left w:val="nil"/>
              <w:bottom w:val="nil"/>
              <w:right w:val="nil"/>
            </w:tcBorders>
            <w:shd w:val="clear" w:color="auto" w:fill="auto"/>
            <w:tcMar>
              <w:top w:w="80" w:type="dxa"/>
              <w:left w:w="200" w:type="dxa"/>
              <w:bottom w:w="80" w:type="dxa"/>
              <w:right w:w="80" w:type="dxa"/>
            </w:tcMar>
          </w:tcPr>
          <w:p w14:paraId="58F75924" w14:textId="77777777" w:rsidR="009D7640" w:rsidRDefault="005D2FBD">
            <w:pPr>
              <w:pStyle w:val="Body"/>
              <w:spacing w:line="360" w:lineRule="auto"/>
              <w:ind w:left="120"/>
              <w:jc w:val="both"/>
            </w:pPr>
            <w:r>
              <w:rPr>
                <w:rFonts w:ascii="Book Antiqua" w:hAnsi="Book Antiqua"/>
              </w:rPr>
              <w:t>65</w:t>
            </w:r>
          </w:p>
        </w:tc>
        <w:tc>
          <w:tcPr>
            <w:tcW w:w="1014" w:type="dxa"/>
            <w:tcBorders>
              <w:top w:val="nil"/>
              <w:left w:val="nil"/>
              <w:bottom w:val="nil"/>
              <w:right w:val="nil"/>
            </w:tcBorders>
            <w:shd w:val="clear" w:color="auto" w:fill="auto"/>
            <w:tcMar>
              <w:top w:w="80" w:type="dxa"/>
              <w:left w:w="200" w:type="dxa"/>
              <w:bottom w:w="80" w:type="dxa"/>
              <w:right w:w="80" w:type="dxa"/>
            </w:tcMar>
          </w:tcPr>
          <w:p w14:paraId="2423A9E0" w14:textId="77777777" w:rsidR="009D7640" w:rsidRDefault="005D2FBD">
            <w:pPr>
              <w:pStyle w:val="Body"/>
              <w:spacing w:line="360" w:lineRule="auto"/>
              <w:ind w:left="120"/>
              <w:jc w:val="both"/>
            </w:pPr>
            <w:r>
              <w:rPr>
                <w:rFonts w:ascii="Book Antiqua" w:hAnsi="Book Antiqua"/>
              </w:rPr>
              <w:t>IIIB</w:t>
            </w:r>
          </w:p>
        </w:tc>
        <w:tc>
          <w:tcPr>
            <w:tcW w:w="2668" w:type="dxa"/>
            <w:tcBorders>
              <w:top w:val="nil"/>
              <w:left w:val="nil"/>
              <w:bottom w:val="nil"/>
              <w:right w:val="nil"/>
            </w:tcBorders>
            <w:shd w:val="clear" w:color="auto" w:fill="auto"/>
            <w:tcMar>
              <w:top w:w="80" w:type="dxa"/>
              <w:left w:w="200" w:type="dxa"/>
              <w:bottom w:w="80" w:type="dxa"/>
              <w:right w:w="80" w:type="dxa"/>
            </w:tcMar>
          </w:tcPr>
          <w:p w14:paraId="0738AA27" w14:textId="77777777" w:rsidR="009D7640" w:rsidRDefault="005D2FBD">
            <w:pPr>
              <w:pStyle w:val="Body"/>
              <w:spacing w:line="360" w:lineRule="auto"/>
              <w:ind w:left="120"/>
              <w:jc w:val="both"/>
            </w:pPr>
            <w:r>
              <w:rPr>
                <w:rFonts w:ascii="Book Antiqua" w:hAnsi="Book Antiqua"/>
              </w:rPr>
              <w:t>pT4aN2</w:t>
            </w:r>
          </w:p>
        </w:tc>
        <w:tc>
          <w:tcPr>
            <w:tcW w:w="2143" w:type="dxa"/>
            <w:tcBorders>
              <w:top w:val="nil"/>
              <w:left w:val="nil"/>
              <w:bottom w:val="nil"/>
              <w:right w:val="nil"/>
            </w:tcBorders>
            <w:shd w:val="clear" w:color="auto" w:fill="auto"/>
            <w:tcMar>
              <w:top w:w="80" w:type="dxa"/>
              <w:left w:w="200" w:type="dxa"/>
              <w:bottom w:w="80" w:type="dxa"/>
              <w:right w:w="80" w:type="dxa"/>
            </w:tcMar>
          </w:tcPr>
          <w:p w14:paraId="23E4615A" w14:textId="77777777" w:rsidR="009D7640" w:rsidRDefault="005D2FBD">
            <w:pPr>
              <w:pStyle w:val="Body"/>
              <w:spacing w:line="360" w:lineRule="auto"/>
              <w:ind w:left="120"/>
              <w:jc w:val="both"/>
            </w:pPr>
            <w:r>
              <w:rPr>
                <w:rFonts w:ascii="Book Antiqua" w:hAnsi="Book Antiqua"/>
              </w:rPr>
              <w:t>12 cm × 10 cm</w:t>
            </w:r>
          </w:p>
        </w:tc>
        <w:tc>
          <w:tcPr>
            <w:tcW w:w="1399" w:type="dxa"/>
            <w:tcBorders>
              <w:top w:val="nil"/>
              <w:left w:val="nil"/>
              <w:bottom w:val="nil"/>
              <w:right w:val="nil"/>
            </w:tcBorders>
            <w:shd w:val="clear" w:color="auto" w:fill="auto"/>
            <w:tcMar>
              <w:top w:w="80" w:type="dxa"/>
              <w:left w:w="200" w:type="dxa"/>
              <w:bottom w:w="80" w:type="dxa"/>
              <w:right w:w="80" w:type="dxa"/>
            </w:tcMar>
          </w:tcPr>
          <w:p w14:paraId="0B77829B" w14:textId="77777777" w:rsidR="009D7640" w:rsidRDefault="005D2FBD">
            <w:pPr>
              <w:pStyle w:val="Body"/>
              <w:spacing w:line="360" w:lineRule="auto"/>
              <w:ind w:left="120"/>
              <w:jc w:val="both"/>
            </w:pPr>
            <w:r>
              <w:rPr>
                <w:rFonts w:ascii="Book Antiqua" w:hAnsi="Book Antiqua"/>
              </w:rPr>
              <w:t>Negative</w:t>
            </w:r>
          </w:p>
        </w:tc>
        <w:tc>
          <w:tcPr>
            <w:tcW w:w="1349" w:type="dxa"/>
            <w:tcBorders>
              <w:top w:val="nil"/>
              <w:left w:val="nil"/>
              <w:bottom w:val="nil"/>
              <w:right w:val="nil"/>
            </w:tcBorders>
            <w:shd w:val="clear" w:color="auto" w:fill="auto"/>
            <w:tcMar>
              <w:top w:w="80" w:type="dxa"/>
              <w:left w:w="200" w:type="dxa"/>
              <w:bottom w:w="80" w:type="dxa"/>
              <w:right w:w="80" w:type="dxa"/>
            </w:tcMar>
          </w:tcPr>
          <w:p w14:paraId="02DA1DAC" w14:textId="77777777" w:rsidR="009D7640" w:rsidRDefault="005D2FBD">
            <w:pPr>
              <w:pStyle w:val="Body"/>
              <w:spacing w:line="360" w:lineRule="auto"/>
              <w:ind w:left="120"/>
              <w:jc w:val="both"/>
            </w:pPr>
            <w:r>
              <w:rPr>
                <w:rFonts w:ascii="Book Antiqua" w:hAnsi="Book Antiqua"/>
              </w:rPr>
              <w:t>Negative</w:t>
            </w:r>
          </w:p>
        </w:tc>
      </w:tr>
      <w:tr w:rsidR="009D7640" w14:paraId="6EF979B7"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17525775" w14:textId="77777777" w:rsidR="009D7640" w:rsidRDefault="005D2FBD">
            <w:pPr>
              <w:pStyle w:val="Body"/>
              <w:spacing w:line="360" w:lineRule="auto"/>
              <w:ind w:left="120"/>
              <w:jc w:val="both"/>
            </w:pPr>
            <w:r>
              <w:rPr>
                <w:rFonts w:ascii="Book Antiqua" w:hAnsi="Book Antiqua"/>
              </w:rPr>
              <w:t>F</w:t>
            </w:r>
          </w:p>
        </w:tc>
        <w:tc>
          <w:tcPr>
            <w:tcW w:w="1017" w:type="dxa"/>
            <w:tcBorders>
              <w:top w:val="nil"/>
              <w:left w:val="nil"/>
              <w:bottom w:val="nil"/>
              <w:right w:val="nil"/>
            </w:tcBorders>
            <w:shd w:val="clear" w:color="auto" w:fill="auto"/>
            <w:tcMar>
              <w:top w:w="80" w:type="dxa"/>
              <w:left w:w="200" w:type="dxa"/>
              <w:bottom w:w="80" w:type="dxa"/>
              <w:right w:w="80" w:type="dxa"/>
            </w:tcMar>
          </w:tcPr>
          <w:p w14:paraId="4CF1D625" w14:textId="77777777" w:rsidR="009D7640" w:rsidRDefault="005D2FBD">
            <w:pPr>
              <w:pStyle w:val="Body"/>
              <w:spacing w:line="360" w:lineRule="auto"/>
              <w:ind w:left="120"/>
              <w:jc w:val="both"/>
            </w:pPr>
            <w:r>
              <w:rPr>
                <w:rFonts w:ascii="Book Antiqua" w:hAnsi="Book Antiqua"/>
              </w:rPr>
              <w:t>78</w:t>
            </w:r>
          </w:p>
        </w:tc>
        <w:tc>
          <w:tcPr>
            <w:tcW w:w="1014" w:type="dxa"/>
            <w:tcBorders>
              <w:top w:val="nil"/>
              <w:left w:val="nil"/>
              <w:bottom w:val="nil"/>
              <w:right w:val="nil"/>
            </w:tcBorders>
            <w:shd w:val="clear" w:color="auto" w:fill="auto"/>
            <w:tcMar>
              <w:top w:w="80" w:type="dxa"/>
              <w:left w:w="200" w:type="dxa"/>
              <w:bottom w:w="80" w:type="dxa"/>
              <w:right w:w="80" w:type="dxa"/>
            </w:tcMar>
          </w:tcPr>
          <w:p w14:paraId="74B1324D" w14:textId="77777777" w:rsidR="009D7640" w:rsidRDefault="005D2FBD">
            <w:pPr>
              <w:pStyle w:val="Body"/>
              <w:spacing w:line="360" w:lineRule="auto"/>
              <w:ind w:left="120"/>
              <w:jc w:val="both"/>
            </w:pPr>
            <w:r>
              <w:rPr>
                <w:rFonts w:ascii="Book Antiqua" w:hAnsi="Book Antiqua"/>
              </w:rPr>
              <w:t>IIIB</w:t>
            </w:r>
          </w:p>
        </w:tc>
        <w:tc>
          <w:tcPr>
            <w:tcW w:w="2668" w:type="dxa"/>
            <w:tcBorders>
              <w:top w:val="nil"/>
              <w:left w:val="nil"/>
              <w:bottom w:val="nil"/>
              <w:right w:val="nil"/>
            </w:tcBorders>
            <w:shd w:val="clear" w:color="auto" w:fill="auto"/>
            <w:tcMar>
              <w:top w:w="80" w:type="dxa"/>
              <w:left w:w="200" w:type="dxa"/>
              <w:bottom w:w="80" w:type="dxa"/>
              <w:right w:w="80" w:type="dxa"/>
            </w:tcMar>
          </w:tcPr>
          <w:p w14:paraId="4CE3A8DC" w14:textId="77777777" w:rsidR="009D7640" w:rsidRDefault="005D2FBD">
            <w:pPr>
              <w:pStyle w:val="Body"/>
              <w:spacing w:line="360" w:lineRule="auto"/>
              <w:ind w:left="120"/>
              <w:jc w:val="both"/>
            </w:pPr>
            <w:r>
              <w:rPr>
                <w:rFonts w:ascii="Book Antiqua" w:hAnsi="Book Antiqua"/>
              </w:rPr>
              <w:t>pT3N3b</w:t>
            </w:r>
          </w:p>
        </w:tc>
        <w:tc>
          <w:tcPr>
            <w:tcW w:w="2143" w:type="dxa"/>
            <w:tcBorders>
              <w:top w:val="nil"/>
              <w:left w:val="nil"/>
              <w:bottom w:val="nil"/>
              <w:right w:val="nil"/>
            </w:tcBorders>
            <w:shd w:val="clear" w:color="auto" w:fill="auto"/>
            <w:tcMar>
              <w:top w:w="80" w:type="dxa"/>
              <w:left w:w="200" w:type="dxa"/>
              <w:bottom w:w="80" w:type="dxa"/>
              <w:right w:w="80" w:type="dxa"/>
            </w:tcMar>
          </w:tcPr>
          <w:p w14:paraId="54D1E78C" w14:textId="77777777" w:rsidR="009D7640" w:rsidRDefault="005D2FBD">
            <w:pPr>
              <w:pStyle w:val="Body"/>
              <w:spacing w:line="360" w:lineRule="auto"/>
              <w:ind w:left="120"/>
              <w:jc w:val="both"/>
            </w:pPr>
            <w:r>
              <w:rPr>
                <w:rFonts w:ascii="Book Antiqua" w:hAnsi="Book Antiqua"/>
              </w:rPr>
              <w:t>3 cm × 2 cm</w:t>
            </w:r>
          </w:p>
        </w:tc>
        <w:tc>
          <w:tcPr>
            <w:tcW w:w="1399" w:type="dxa"/>
            <w:tcBorders>
              <w:top w:val="nil"/>
              <w:left w:val="nil"/>
              <w:bottom w:val="nil"/>
              <w:right w:val="nil"/>
            </w:tcBorders>
            <w:shd w:val="clear" w:color="auto" w:fill="auto"/>
            <w:tcMar>
              <w:top w:w="80" w:type="dxa"/>
              <w:left w:w="200" w:type="dxa"/>
              <w:bottom w:w="80" w:type="dxa"/>
              <w:right w:w="80" w:type="dxa"/>
            </w:tcMar>
          </w:tcPr>
          <w:p w14:paraId="13ACC7B8"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667699DC" w14:textId="77777777" w:rsidR="009D7640" w:rsidRDefault="005D2FBD">
            <w:pPr>
              <w:pStyle w:val="Body"/>
              <w:spacing w:line="360" w:lineRule="auto"/>
              <w:ind w:left="120"/>
              <w:jc w:val="both"/>
            </w:pPr>
            <w:r>
              <w:rPr>
                <w:rFonts w:ascii="Book Antiqua" w:hAnsi="Book Antiqua"/>
              </w:rPr>
              <w:t>Negative</w:t>
            </w:r>
          </w:p>
        </w:tc>
      </w:tr>
      <w:tr w:rsidR="009D7640" w14:paraId="5C46AB60"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73BF57CA"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0E97D965" w14:textId="77777777" w:rsidR="009D7640" w:rsidRDefault="005D2FBD">
            <w:pPr>
              <w:pStyle w:val="Body"/>
              <w:spacing w:line="360" w:lineRule="auto"/>
              <w:ind w:left="120"/>
              <w:jc w:val="both"/>
            </w:pPr>
            <w:r>
              <w:rPr>
                <w:rFonts w:ascii="Book Antiqua" w:hAnsi="Book Antiqua"/>
              </w:rPr>
              <w:t>59</w:t>
            </w:r>
          </w:p>
        </w:tc>
        <w:tc>
          <w:tcPr>
            <w:tcW w:w="1014" w:type="dxa"/>
            <w:tcBorders>
              <w:top w:val="nil"/>
              <w:left w:val="nil"/>
              <w:bottom w:val="nil"/>
              <w:right w:val="nil"/>
            </w:tcBorders>
            <w:shd w:val="clear" w:color="auto" w:fill="auto"/>
            <w:tcMar>
              <w:top w:w="80" w:type="dxa"/>
              <w:left w:w="200" w:type="dxa"/>
              <w:bottom w:w="80" w:type="dxa"/>
              <w:right w:w="80" w:type="dxa"/>
            </w:tcMar>
          </w:tcPr>
          <w:p w14:paraId="727BB8A7" w14:textId="77777777" w:rsidR="009D7640" w:rsidRDefault="005D2FBD">
            <w:pPr>
              <w:pStyle w:val="Body"/>
              <w:spacing w:line="360" w:lineRule="auto"/>
              <w:ind w:left="120"/>
              <w:jc w:val="both"/>
            </w:pPr>
            <w:r>
              <w:rPr>
                <w:rFonts w:ascii="Book Antiqua" w:hAnsi="Book Antiqua"/>
              </w:rPr>
              <w:t>IIIB</w:t>
            </w:r>
          </w:p>
        </w:tc>
        <w:tc>
          <w:tcPr>
            <w:tcW w:w="2668" w:type="dxa"/>
            <w:tcBorders>
              <w:top w:val="nil"/>
              <w:left w:val="nil"/>
              <w:bottom w:val="nil"/>
              <w:right w:val="nil"/>
            </w:tcBorders>
            <w:shd w:val="clear" w:color="auto" w:fill="auto"/>
            <w:tcMar>
              <w:top w:w="80" w:type="dxa"/>
              <w:left w:w="200" w:type="dxa"/>
              <w:bottom w:w="80" w:type="dxa"/>
              <w:right w:w="80" w:type="dxa"/>
            </w:tcMar>
          </w:tcPr>
          <w:p w14:paraId="0F67CB05" w14:textId="77777777" w:rsidR="009D7640" w:rsidRDefault="005D2FBD">
            <w:pPr>
              <w:pStyle w:val="Body"/>
              <w:spacing w:line="360" w:lineRule="auto"/>
              <w:ind w:left="120"/>
              <w:jc w:val="both"/>
            </w:pPr>
            <w:r>
              <w:rPr>
                <w:rFonts w:ascii="Book Antiqua" w:hAnsi="Book Antiqua"/>
              </w:rPr>
              <w:t>pT4bN1Mx</w:t>
            </w:r>
          </w:p>
        </w:tc>
        <w:tc>
          <w:tcPr>
            <w:tcW w:w="2143" w:type="dxa"/>
            <w:tcBorders>
              <w:top w:val="nil"/>
              <w:left w:val="nil"/>
              <w:bottom w:val="nil"/>
              <w:right w:val="nil"/>
            </w:tcBorders>
            <w:shd w:val="clear" w:color="auto" w:fill="auto"/>
            <w:tcMar>
              <w:top w:w="80" w:type="dxa"/>
              <w:left w:w="200" w:type="dxa"/>
              <w:bottom w:w="80" w:type="dxa"/>
              <w:right w:w="80" w:type="dxa"/>
            </w:tcMar>
          </w:tcPr>
          <w:p w14:paraId="1BE4251B" w14:textId="77777777" w:rsidR="009D7640" w:rsidRDefault="005D2FBD">
            <w:pPr>
              <w:pStyle w:val="Body"/>
              <w:spacing w:line="360" w:lineRule="auto"/>
              <w:ind w:left="120"/>
              <w:jc w:val="both"/>
            </w:pPr>
            <w:r>
              <w:rPr>
                <w:rFonts w:ascii="Book Antiqua" w:hAnsi="Book Antiqua"/>
              </w:rPr>
              <w:t>8.5 cm × 7.5 cm</w:t>
            </w:r>
          </w:p>
        </w:tc>
        <w:tc>
          <w:tcPr>
            <w:tcW w:w="1399" w:type="dxa"/>
            <w:tcBorders>
              <w:top w:val="nil"/>
              <w:left w:val="nil"/>
              <w:bottom w:val="nil"/>
              <w:right w:val="nil"/>
            </w:tcBorders>
            <w:shd w:val="clear" w:color="auto" w:fill="auto"/>
            <w:tcMar>
              <w:top w:w="80" w:type="dxa"/>
              <w:left w:w="200" w:type="dxa"/>
              <w:bottom w:w="80" w:type="dxa"/>
              <w:right w:w="80" w:type="dxa"/>
            </w:tcMar>
          </w:tcPr>
          <w:p w14:paraId="1A704FAF"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61AD9C01" w14:textId="77777777" w:rsidR="009D7640" w:rsidRDefault="005D2FBD">
            <w:pPr>
              <w:pStyle w:val="Body"/>
              <w:spacing w:line="360" w:lineRule="auto"/>
              <w:ind w:left="120"/>
              <w:jc w:val="both"/>
            </w:pPr>
            <w:r>
              <w:rPr>
                <w:rFonts w:ascii="Book Antiqua" w:hAnsi="Book Antiqua"/>
              </w:rPr>
              <w:t>Negative</w:t>
            </w:r>
          </w:p>
        </w:tc>
      </w:tr>
      <w:tr w:rsidR="009D7640" w14:paraId="35DF115A"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1E2979FD"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383998E8" w14:textId="77777777" w:rsidR="009D7640" w:rsidRDefault="005D2FBD">
            <w:pPr>
              <w:pStyle w:val="Body"/>
              <w:spacing w:line="360" w:lineRule="auto"/>
              <w:ind w:left="120"/>
              <w:jc w:val="both"/>
            </w:pPr>
            <w:r>
              <w:rPr>
                <w:rFonts w:ascii="Book Antiqua" w:hAnsi="Book Antiqua"/>
              </w:rPr>
              <w:t>58</w:t>
            </w:r>
          </w:p>
        </w:tc>
        <w:tc>
          <w:tcPr>
            <w:tcW w:w="1014" w:type="dxa"/>
            <w:tcBorders>
              <w:top w:val="nil"/>
              <w:left w:val="nil"/>
              <w:bottom w:val="nil"/>
              <w:right w:val="nil"/>
            </w:tcBorders>
            <w:shd w:val="clear" w:color="auto" w:fill="auto"/>
            <w:tcMar>
              <w:top w:w="80" w:type="dxa"/>
              <w:left w:w="200" w:type="dxa"/>
              <w:bottom w:w="80" w:type="dxa"/>
              <w:right w:w="80" w:type="dxa"/>
            </w:tcMar>
          </w:tcPr>
          <w:p w14:paraId="14ABC663" w14:textId="77777777" w:rsidR="009D7640" w:rsidRDefault="005D2FBD">
            <w:pPr>
              <w:pStyle w:val="Body"/>
              <w:spacing w:line="360" w:lineRule="auto"/>
              <w:ind w:left="120"/>
              <w:jc w:val="both"/>
            </w:pPr>
            <w:r>
              <w:rPr>
                <w:rFonts w:ascii="Book Antiqua" w:hAnsi="Book Antiqua"/>
              </w:rPr>
              <w:t>IIIB</w:t>
            </w:r>
          </w:p>
        </w:tc>
        <w:tc>
          <w:tcPr>
            <w:tcW w:w="2668" w:type="dxa"/>
            <w:tcBorders>
              <w:top w:val="nil"/>
              <w:left w:val="nil"/>
              <w:bottom w:val="nil"/>
              <w:right w:val="nil"/>
            </w:tcBorders>
            <w:shd w:val="clear" w:color="auto" w:fill="auto"/>
            <w:tcMar>
              <w:top w:w="80" w:type="dxa"/>
              <w:left w:w="200" w:type="dxa"/>
              <w:bottom w:w="80" w:type="dxa"/>
              <w:right w:w="80" w:type="dxa"/>
            </w:tcMar>
          </w:tcPr>
          <w:p w14:paraId="1CE69018" w14:textId="77777777" w:rsidR="009D7640" w:rsidRDefault="005D2FBD">
            <w:pPr>
              <w:pStyle w:val="Body"/>
              <w:spacing w:line="360" w:lineRule="auto"/>
              <w:ind w:left="120"/>
              <w:jc w:val="both"/>
            </w:pPr>
            <w:r>
              <w:rPr>
                <w:rFonts w:ascii="Book Antiqua" w:hAnsi="Book Antiqua"/>
              </w:rPr>
              <w:t>pT3N3aMX</w:t>
            </w:r>
          </w:p>
        </w:tc>
        <w:tc>
          <w:tcPr>
            <w:tcW w:w="2143" w:type="dxa"/>
            <w:tcBorders>
              <w:top w:val="nil"/>
              <w:left w:val="nil"/>
              <w:bottom w:val="nil"/>
              <w:right w:val="nil"/>
            </w:tcBorders>
            <w:shd w:val="clear" w:color="auto" w:fill="auto"/>
            <w:tcMar>
              <w:top w:w="80" w:type="dxa"/>
              <w:left w:w="200" w:type="dxa"/>
              <w:bottom w:w="80" w:type="dxa"/>
              <w:right w:w="80" w:type="dxa"/>
            </w:tcMar>
          </w:tcPr>
          <w:p w14:paraId="5432B12C" w14:textId="77777777" w:rsidR="009D7640" w:rsidRDefault="005D2FBD">
            <w:pPr>
              <w:pStyle w:val="Body"/>
              <w:spacing w:line="360" w:lineRule="auto"/>
              <w:ind w:left="120"/>
              <w:jc w:val="both"/>
            </w:pPr>
            <w:r>
              <w:rPr>
                <w:rFonts w:ascii="Book Antiqua" w:hAnsi="Book Antiqua"/>
              </w:rPr>
              <w:t>3 cm × 3 cm</w:t>
            </w:r>
          </w:p>
        </w:tc>
        <w:tc>
          <w:tcPr>
            <w:tcW w:w="1399" w:type="dxa"/>
            <w:tcBorders>
              <w:top w:val="nil"/>
              <w:left w:val="nil"/>
              <w:bottom w:val="nil"/>
              <w:right w:val="nil"/>
            </w:tcBorders>
            <w:shd w:val="clear" w:color="auto" w:fill="auto"/>
            <w:tcMar>
              <w:top w:w="80" w:type="dxa"/>
              <w:left w:w="200" w:type="dxa"/>
              <w:bottom w:w="80" w:type="dxa"/>
              <w:right w:w="80" w:type="dxa"/>
            </w:tcMar>
          </w:tcPr>
          <w:p w14:paraId="37C3D7A0" w14:textId="77777777" w:rsidR="009D7640" w:rsidRDefault="005D2FBD">
            <w:pPr>
              <w:pStyle w:val="Body"/>
              <w:spacing w:line="360" w:lineRule="auto"/>
              <w:ind w:left="120"/>
              <w:jc w:val="both"/>
            </w:pPr>
            <w:r>
              <w:rPr>
                <w:rFonts w:ascii="Book Antiqua" w:hAnsi="Book Antiqua"/>
              </w:rPr>
              <w:t>Negative</w:t>
            </w:r>
          </w:p>
        </w:tc>
        <w:tc>
          <w:tcPr>
            <w:tcW w:w="1349" w:type="dxa"/>
            <w:tcBorders>
              <w:top w:val="nil"/>
              <w:left w:val="nil"/>
              <w:bottom w:val="nil"/>
              <w:right w:val="nil"/>
            </w:tcBorders>
            <w:shd w:val="clear" w:color="auto" w:fill="auto"/>
            <w:tcMar>
              <w:top w:w="80" w:type="dxa"/>
              <w:left w:w="200" w:type="dxa"/>
              <w:bottom w:w="80" w:type="dxa"/>
              <w:right w:w="80" w:type="dxa"/>
            </w:tcMar>
          </w:tcPr>
          <w:p w14:paraId="6F33EB84" w14:textId="77777777" w:rsidR="009D7640" w:rsidRDefault="005D2FBD">
            <w:pPr>
              <w:pStyle w:val="Body"/>
              <w:spacing w:line="360" w:lineRule="auto"/>
              <w:ind w:left="120"/>
              <w:jc w:val="both"/>
            </w:pPr>
            <w:r>
              <w:rPr>
                <w:rFonts w:ascii="Book Antiqua" w:hAnsi="Book Antiqua"/>
              </w:rPr>
              <w:t>Negative</w:t>
            </w:r>
          </w:p>
        </w:tc>
      </w:tr>
      <w:tr w:rsidR="009D7640" w14:paraId="5BBAED69"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49A980D6"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06C0751A" w14:textId="77777777" w:rsidR="009D7640" w:rsidRDefault="005D2FBD">
            <w:pPr>
              <w:pStyle w:val="Body"/>
              <w:spacing w:line="360" w:lineRule="auto"/>
              <w:ind w:left="120"/>
              <w:jc w:val="both"/>
            </w:pPr>
            <w:r>
              <w:rPr>
                <w:rFonts w:ascii="Book Antiqua" w:hAnsi="Book Antiqua"/>
              </w:rPr>
              <w:t>87</w:t>
            </w:r>
          </w:p>
        </w:tc>
        <w:tc>
          <w:tcPr>
            <w:tcW w:w="1014" w:type="dxa"/>
            <w:tcBorders>
              <w:top w:val="nil"/>
              <w:left w:val="nil"/>
              <w:bottom w:val="nil"/>
              <w:right w:val="nil"/>
            </w:tcBorders>
            <w:shd w:val="clear" w:color="auto" w:fill="auto"/>
            <w:tcMar>
              <w:top w:w="80" w:type="dxa"/>
              <w:left w:w="200" w:type="dxa"/>
              <w:bottom w:w="80" w:type="dxa"/>
              <w:right w:w="80" w:type="dxa"/>
            </w:tcMar>
          </w:tcPr>
          <w:p w14:paraId="20591461" w14:textId="77777777" w:rsidR="009D7640" w:rsidRDefault="005D2FBD">
            <w:pPr>
              <w:pStyle w:val="Body"/>
              <w:spacing w:line="360" w:lineRule="auto"/>
              <w:ind w:left="120"/>
              <w:jc w:val="both"/>
            </w:pPr>
            <w:r>
              <w:rPr>
                <w:rFonts w:ascii="Book Antiqua" w:hAnsi="Book Antiqua"/>
              </w:rPr>
              <w:t>IIIB</w:t>
            </w:r>
          </w:p>
        </w:tc>
        <w:tc>
          <w:tcPr>
            <w:tcW w:w="2668" w:type="dxa"/>
            <w:tcBorders>
              <w:top w:val="nil"/>
              <w:left w:val="nil"/>
              <w:bottom w:val="nil"/>
              <w:right w:val="nil"/>
            </w:tcBorders>
            <w:shd w:val="clear" w:color="auto" w:fill="auto"/>
            <w:tcMar>
              <w:top w:w="80" w:type="dxa"/>
              <w:left w:w="200" w:type="dxa"/>
              <w:bottom w:w="80" w:type="dxa"/>
              <w:right w:w="80" w:type="dxa"/>
            </w:tcMar>
          </w:tcPr>
          <w:p w14:paraId="146F8DFB" w14:textId="77777777" w:rsidR="009D7640" w:rsidRDefault="005D2FBD">
            <w:pPr>
              <w:pStyle w:val="Body"/>
              <w:spacing w:line="360" w:lineRule="auto"/>
              <w:ind w:left="120"/>
              <w:jc w:val="both"/>
            </w:pPr>
            <w:r>
              <w:rPr>
                <w:rFonts w:ascii="Book Antiqua" w:hAnsi="Book Antiqua"/>
              </w:rPr>
              <w:t>pT4aN2</w:t>
            </w:r>
          </w:p>
        </w:tc>
        <w:tc>
          <w:tcPr>
            <w:tcW w:w="2143" w:type="dxa"/>
            <w:tcBorders>
              <w:top w:val="nil"/>
              <w:left w:val="nil"/>
              <w:bottom w:val="nil"/>
              <w:right w:val="nil"/>
            </w:tcBorders>
            <w:shd w:val="clear" w:color="auto" w:fill="auto"/>
            <w:tcMar>
              <w:top w:w="80" w:type="dxa"/>
              <w:left w:w="200" w:type="dxa"/>
              <w:bottom w:w="80" w:type="dxa"/>
              <w:right w:w="80" w:type="dxa"/>
            </w:tcMar>
          </w:tcPr>
          <w:p w14:paraId="16A68744" w14:textId="77777777" w:rsidR="009D7640" w:rsidRDefault="005D2FBD">
            <w:pPr>
              <w:pStyle w:val="Body"/>
              <w:spacing w:line="360" w:lineRule="auto"/>
              <w:ind w:left="120"/>
              <w:jc w:val="both"/>
            </w:pPr>
            <w:r>
              <w:rPr>
                <w:rFonts w:ascii="Book Antiqua" w:hAnsi="Book Antiqua"/>
              </w:rPr>
              <w:t>3 cm × 2 cm</w:t>
            </w:r>
          </w:p>
        </w:tc>
        <w:tc>
          <w:tcPr>
            <w:tcW w:w="1399" w:type="dxa"/>
            <w:tcBorders>
              <w:top w:val="nil"/>
              <w:left w:val="nil"/>
              <w:bottom w:val="nil"/>
              <w:right w:val="nil"/>
            </w:tcBorders>
            <w:shd w:val="clear" w:color="auto" w:fill="auto"/>
            <w:tcMar>
              <w:top w:w="80" w:type="dxa"/>
              <w:left w:w="200" w:type="dxa"/>
              <w:bottom w:w="80" w:type="dxa"/>
              <w:right w:w="80" w:type="dxa"/>
            </w:tcMar>
          </w:tcPr>
          <w:p w14:paraId="0D9FEE35"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4B822B10" w14:textId="77777777" w:rsidR="009D7640" w:rsidRDefault="005D2FBD">
            <w:pPr>
              <w:pStyle w:val="Body"/>
              <w:spacing w:line="360" w:lineRule="auto"/>
              <w:ind w:left="120"/>
              <w:jc w:val="both"/>
            </w:pPr>
            <w:r>
              <w:rPr>
                <w:rFonts w:ascii="Book Antiqua" w:hAnsi="Book Antiqua"/>
              </w:rPr>
              <w:t>Negative</w:t>
            </w:r>
          </w:p>
        </w:tc>
      </w:tr>
      <w:tr w:rsidR="009D7640" w14:paraId="5FCEB472"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2D32C4DD"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0FB72575" w14:textId="77777777" w:rsidR="009D7640" w:rsidRDefault="005D2FBD">
            <w:pPr>
              <w:pStyle w:val="Body"/>
              <w:spacing w:line="360" w:lineRule="auto"/>
              <w:ind w:left="120"/>
              <w:jc w:val="both"/>
            </w:pPr>
            <w:r>
              <w:rPr>
                <w:rFonts w:ascii="Book Antiqua" w:hAnsi="Book Antiqua"/>
              </w:rPr>
              <w:t>83</w:t>
            </w:r>
          </w:p>
        </w:tc>
        <w:tc>
          <w:tcPr>
            <w:tcW w:w="1014" w:type="dxa"/>
            <w:tcBorders>
              <w:top w:val="nil"/>
              <w:left w:val="nil"/>
              <w:bottom w:val="nil"/>
              <w:right w:val="nil"/>
            </w:tcBorders>
            <w:shd w:val="clear" w:color="auto" w:fill="auto"/>
            <w:tcMar>
              <w:top w:w="80" w:type="dxa"/>
              <w:left w:w="200" w:type="dxa"/>
              <w:bottom w:w="80" w:type="dxa"/>
              <w:right w:w="80" w:type="dxa"/>
            </w:tcMar>
          </w:tcPr>
          <w:p w14:paraId="0024C4D0" w14:textId="77777777" w:rsidR="009D7640" w:rsidRDefault="005D2FBD">
            <w:pPr>
              <w:pStyle w:val="Body"/>
              <w:spacing w:line="360" w:lineRule="auto"/>
              <w:ind w:left="120"/>
              <w:jc w:val="both"/>
            </w:pPr>
            <w:r>
              <w:rPr>
                <w:rFonts w:ascii="Book Antiqua" w:hAnsi="Book Antiqua"/>
              </w:rPr>
              <w:t>IIIB</w:t>
            </w:r>
          </w:p>
        </w:tc>
        <w:tc>
          <w:tcPr>
            <w:tcW w:w="2668" w:type="dxa"/>
            <w:tcBorders>
              <w:top w:val="nil"/>
              <w:left w:val="nil"/>
              <w:bottom w:val="nil"/>
              <w:right w:val="nil"/>
            </w:tcBorders>
            <w:shd w:val="clear" w:color="auto" w:fill="auto"/>
            <w:tcMar>
              <w:top w:w="80" w:type="dxa"/>
              <w:left w:w="200" w:type="dxa"/>
              <w:bottom w:w="80" w:type="dxa"/>
              <w:right w:w="80" w:type="dxa"/>
            </w:tcMar>
          </w:tcPr>
          <w:p w14:paraId="1D9F01BB" w14:textId="77777777" w:rsidR="009D7640" w:rsidRDefault="005D2FBD">
            <w:pPr>
              <w:pStyle w:val="Body"/>
              <w:spacing w:line="360" w:lineRule="auto"/>
              <w:ind w:left="120"/>
              <w:jc w:val="both"/>
            </w:pPr>
            <w:r>
              <w:rPr>
                <w:rFonts w:ascii="Book Antiqua" w:hAnsi="Book Antiqua"/>
              </w:rPr>
              <w:t>pT4aN2</w:t>
            </w:r>
          </w:p>
        </w:tc>
        <w:tc>
          <w:tcPr>
            <w:tcW w:w="2143" w:type="dxa"/>
            <w:tcBorders>
              <w:top w:val="nil"/>
              <w:left w:val="nil"/>
              <w:bottom w:val="nil"/>
              <w:right w:val="nil"/>
            </w:tcBorders>
            <w:shd w:val="clear" w:color="auto" w:fill="auto"/>
            <w:tcMar>
              <w:top w:w="80" w:type="dxa"/>
              <w:left w:w="200" w:type="dxa"/>
              <w:bottom w:w="80" w:type="dxa"/>
              <w:right w:w="80" w:type="dxa"/>
            </w:tcMar>
          </w:tcPr>
          <w:p w14:paraId="7812362D" w14:textId="77777777" w:rsidR="009D7640" w:rsidRDefault="005D2FBD">
            <w:pPr>
              <w:pStyle w:val="Body"/>
              <w:spacing w:line="360" w:lineRule="auto"/>
              <w:ind w:left="120"/>
              <w:jc w:val="both"/>
            </w:pPr>
            <w:r>
              <w:rPr>
                <w:rFonts w:ascii="Book Antiqua" w:hAnsi="Book Antiqua"/>
              </w:rPr>
              <w:t>6 cm × 5 cm</w:t>
            </w:r>
          </w:p>
        </w:tc>
        <w:tc>
          <w:tcPr>
            <w:tcW w:w="1399" w:type="dxa"/>
            <w:tcBorders>
              <w:top w:val="nil"/>
              <w:left w:val="nil"/>
              <w:bottom w:val="nil"/>
              <w:right w:val="nil"/>
            </w:tcBorders>
            <w:shd w:val="clear" w:color="auto" w:fill="auto"/>
            <w:tcMar>
              <w:top w:w="80" w:type="dxa"/>
              <w:left w:w="200" w:type="dxa"/>
              <w:bottom w:w="80" w:type="dxa"/>
              <w:right w:w="80" w:type="dxa"/>
            </w:tcMar>
          </w:tcPr>
          <w:p w14:paraId="6DB5635E" w14:textId="77777777" w:rsidR="009D7640" w:rsidRDefault="005D2FBD">
            <w:pPr>
              <w:pStyle w:val="Body"/>
              <w:spacing w:line="360" w:lineRule="auto"/>
              <w:ind w:left="120"/>
              <w:jc w:val="both"/>
            </w:pPr>
            <w:r>
              <w:rPr>
                <w:rFonts w:ascii="Book Antiqua" w:hAnsi="Book Antiqua"/>
              </w:rPr>
              <w:t>Negative</w:t>
            </w:r>
          </w:p>
        </w:tc>
        <w:tc>
          <w:tcPr>
            <w:tcW w:w="1349" w:type="dxa"/>
            <w:tcBorders>
              <w:top w:val="nil"/>
              <w:left w:val="nil"/>
              <w:bottom w:val="nil"/>
              <w:right w:val="nil"/>
            </w:tcBorders>
            <w:shd w:val="clear" w:color="auto" w:fill="auto"/>
            <w:tcMar>
              <w:top w:w="80" w:type="dxa"/>
              <w:left w:w="200" w:type="dxa"/>
              <w:bottom w:w="80" w:type="dxa"/>
              <w:right w:w="80" w:type="dxa"/>
            </w:tcMar>
          </w:tcPr>
          <w:p w14:paraId="62B1F346" w14:textId="77777777" w:rsidR="009D7640" w:rsidRDefault="005D2FBD">
            <w:pPr>
              <w:pStyle w:val="Body"/>
              <w:spacing w:line="360" w:lineRule="auto"/>
              <w:ind w:left="120"/>
              <w:jc w:val="both"/>
            </w:pPr>
            <w:r>
              <w:rPr>
                <w:rFonts w:ascii="Book Antiqua" w:hAnsi="Book Antiqua"/>
              </w:rPr>
              <w:t>Negative</w:t>
            </w:r>
          </w:p>
        </w:tc>
      </w:tr>
      <w:tr w:rsidR="009D7640" w14:paraId="10ED39FB"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17ED6876" w14:textId="77777777" w:rsidR="009D7640" w:rsidRDefault="005D2FBD">
            <w:pPr>
              <w:pStyle w:val="Body"/>
              <w:spacing w:line="360" w:lineRule="auto"/>
              <w:ind w:left="120"/>
              <w:jc w:val="both"/>
            </w:pPr>
            <w:r>
              <w:rPr>
                <w:rFonts w:ascii="Book Antiqua" w:hAnsi="Book Antiqua"/>
              </w:rPr>
              <w:lastRenderedPageBreak/>
              <w:t>M</w:t>
            </w:r>
          </w:p>
        </w:tc>
        <w:tc>
          <w:tcPr>
            <w:tcW w:w="1017" w:type="dxa"/>
            <w:tcBorders>
              <w:top w:val="nil"/>
              <w:left w:val="nil"/>
              <w:bottom w:val="nil"/>
              <w:right w:val="nil"/>
            </w:tcBorders>
            <w:shd w:val="clear" w:color="auto" w:fill="auto"/>
            <w:tcMar>
              <w:top w:w="80" w:type="dxa"/>
              <w:left w:w="200" w:type="dxa"/>
              <w:bottom w:w="80" w:type="dxa"/>
              <w:right w:w="80" w:type="dxa"/>
            </w:tcMar>
          </w:tcPr>
          <w:p w14:paraId="09CD31B1" w14:textId="77777777" w:rsidR="009D7640" w:rsidRDefault="005D2FBD">
            <w:pPr>
              <w:pStyle w:val="Body"/>
              <w:spacing w:line="360" w:lineRule="auto"/>
              <w:ind w:left="120"/>
              <w:jc w:val="both"/>
            </w:pPr>
            <w:r>
              <w:rPr>
                <w:rFonts w:ascii="Book Antiqua" w:hAnsi="Book Antiqua"/>
              </w:rPr>
              <w:t>69</w:t>
            </w:r>
          </w:p>
        </w:tc>
        <w:tc>
          <w:tcPr>
            <w:tcW w:w="1014" w:type="dxa"/>
            <w:tcBorders>
              <w:top w:val="nil"/>
              <w:left w:val="nil"/>
              <w:bottom w:val="nil"/>
              <w:right w:val="nil"/>
            </w:tcBorders>
            <w:shd w:val="clear" w:color="auto" w:fill="auto"/>
            <w:tcMar>
              <w:top w:w="80" w:type="dxa"/>
              <w:left w:w="200" w:type="dxa"/>
              <w:bottom w:w="80" w:type="dxa"/>
              <w:right w:w="80" w:type="dxa"/>
            </w:tcMar>
          </w:tcPr>
          <w:p w14:paraId="1FF7F6F8" w14:textId="77777777" w:rsidR="009D7640" w:rsidRDefault="005D2FBD">
            <w:pPr>
              <w:pStyle w:val="Body"/>
              <w:spacing w:line="360" w:lineRule="auto"/>
              <w:ind w:left="120"/>
              <w:jc w:val="both"/>
            </w:pPr>
            <w:r>
              <w:rPr>
                <w:rFonts w:ascii="Book Antiqua" w:hAnsi="Book Antiqua"/>
              </w:rPr>
              <w:t>IIIB</w:t>
            </w:r>
          </w:p>
        </w:tc>
        <w:tc>
          <w:tcPr>
            <w:tcW w:w="2668" w:type="dxa"/>
            <w:tcBorders>
              <w:top w:val="nil"/>
              <w:left w:val="nil"/>
              <w:bottom w:val="nil"/>
              <w:right w:val="nil"/>
            </w:tcBorders>
            <w:shd w:val="clear" w:color="auto" w:fill="auto"/>
            <w:tcMar>
              <w:top w:w="80" w:type="dxa"/>
              <w:left w:w="200" w:type="dxa"/>
              <w:bottom w:w="80" w:type="dxa"/>
              <w:right w:w="80" w:type="dxa"/>
            </w:tcMar>
          </w:tcPr>
          <w:p w14:paraId="06CA4D42" w14:textId="77777777" w:rsidR="009D7640" w:rsidRDefault="005D2FBD">
            <w:pPr>
              <w:pStyle w:val="Body"/>
              <w:spacing w:line="360" w:lineRule="auto"/>
              <w:ind w:left="120"/>
              <w:jc w:val="both"/>
            </w:pPr>
            <w:r>
              <w:rPr>
                <w:rFonts w:ascii="Book Antiqua" w:hAnsi="Book Antiqua"/>
              </w:rPr>
              <w:t>pT4aN2</w:t>
            </w:r>
          </w:p>
        </w:tc>
        <w:tc>
          <w:tcPr>
            <w:tcW w:w="2143" w:type="dxa"/>
            <w:tcBorders>
              <w:top w:val="nil"/>
              <w:left w:val="nil"/>
              <w:bottom w:val="nil"/>
              <w:right w:val="nil"/>
            </w:tcBorders>
            <w:shd w:val="clear" w:color="auto" w:fill="auto"/>
            <w:tcMar>
              <w:top w:w="80" w:type="dxa"/>
              <w:left w:w="200" w:type="dxa"/>
              <w:bottom w:w="80" w:type="dxa"/>
              <w:right w:w="80" w:type="dxa"/>
            </w:tcMar>
          </w:tcPr>
          <w:p w14:paraId="1A028331" w14:textId="77777777" w:rsidR="009D7640" w:rsidRDefault="005D2FBD">
            <w:pPr>
              <w:pStyle w:val="Body"/>
              <w:spacing w:line="360" w:lineRule="auto"/>
              <w:ind w:left="120"/>
              <w:jc w:val="both"/>
            </w:pPr>
            <w:r>
              <w:rPr>
                <w:rFonts w:ascii="Book Antiqua" w:hAnsi="Book Antiqua"/>
              </w:rPr>
              <w:t>6 cm × 5 cm</w:t>
            </w:r>
          </w:p>
        </w:tc>
        <w:tc>
          <w:tcPr>
            <w:tcW w:w="1399" w:type="dxa"/>
            <w:tcBorders>
              <w:top w:val="nil"/>
              <w:left w:val="nil"/>
              <w:bottom w:val="nil"/>
              <w:right w:val="nil"/>
            </w:tcBorders>
            <w:shd w:val="clear" w:color="auto" w:fill="auto"/>
            <w:tcMar>
              <w:top w:w="80" w:type="dxa"/>
              <w:left w:w="200" w:type="dxa"/>
              <w:bottom w:w="80" w:type="dxa"/>
              <w:right w:w="80" w:type="dxa"/>
            </w:tcMar>
          </w:tcPr>
          <w:p w14:paraId="6D6FBAB3"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725A654D" w14:textId="77777777" w:rsidR="009D7640" w:rsidRDefault="005D2FBD">
            <w:pPr>
              <w:pStyle w:val="Body"/>
              <w:spacing w:line="360" w:lineRule="auto"/>
              <w:ind w:left="120"/>
              <w:jc w:val="both"/>
            </w:pPr>
            <w:r>
              <w:rPr>
                <w:rFonts w:ascii="Book Antiqua" w:hAnsi="Book Antiqua"/>
              </w:rPr>
              <w:t>Negative</w:t>
            </w:r>
          </w:p>
        </w:tc>
      </w:tr>
      <w:tr w:rsidR="009D7640" w14:paraId="18DDC9B3"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77D60129"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67F77DD3" w14:textId="77777777" w:rsidR="009D7640" w:rsidRDefault="005D2FBD">
            <w:pPr>
              <w:pStyle w:val="Body"/>
              <w:spacing w:line="360" w:lineRule="auto"/>
              <w:ind w:left="120"/>
              <w:jc w:val="both"/>
            </w:pPr>
            <w:r>
              <w:rPr>
                <w:rFonts w:ascii="Book Antiqua" w:hAnsi="Book Antiqua"/>
              </w:rPr>
              <w:t>65</w:t>
            </w:r>
          </w:p>
        </w:tc>
        <w:tc>
          <w:tcPr>
            <w:tcW w:w="1014" w:type="dxa"/>
            <w:tcBorders>
              <w:top w:val="nil"/>
              <w:left w:val="nil"/>
              <w:bottom w:val="nil"/>
              <w:right w:val="nil"/>
            </w:tcBorders>
            <w:shd w:val="clear" w:color="auto" w:fill="auto"/>
            <w:tcMar>
              <w:top w:w="80" w:type="dxa"/>
              <w:left w:w="200" w:type="dxa"/>
              <w:bottom w:w="80" w:type="dxa"/>
              <w:right w:w="80" w:type="dxa"/>
            </w:tcMar>
          </w:tcPr>
          <w:p w14:paraId="1CA2F247" w14:textId="77777777" w:rsidR="009D7640" w:rsidRDefault="005D2FBD">
            <w:pPr>
              <w:pStyle w:val="Body"/>
              <w:spacing w:line="360" w:lineRule="auto"/>
              <w:ind w:left="120"/>
              <w:jc w:val="both"/>
            </w:pPr>
            <w:r>
              <w:rPr>
                <w:rFonts w:ascii="Book Antiqua" w:hAnsi="Book Antiqua"/>
              </w:rPr>
              <w:t>IIIB</w:t>
            </w:r>
          </w:p>
        </w:tc>
        <w:tc>
          <w:tcPr>
            <w:tcW w:w="2668" w:type="dxa"/>
            <w:tcBorders>
              <w:top w:val="nil"/>
              <w:left w:val="nil"/>
              <w:bottom w:val="nil"/>
              <w:right w:val="nil"/>
            </w:tcBorders>
            <w:shd w:val="clear" w:color="auto" w:fill="auto"/>
            <w:tcMar>
              <w:top w:w="80" w:type="dxa"/>
              <w:left w:w="200" w:type="dxa"/>
              <w:bottom w:w="80" w:type="dxa"/>
              <w:right w:w="80" w:type="dxa"/>
            </w:tcMar>
          </w:tcPr>
          <w:p w14:paraId="3235537A" w14:textId="77777777" w:rsidR="009D7640" w:rsidRDefault="005D2FBD">
            <w:pPr>
              <w:pStyle w:val="Body"/>
              <w:spacing w:line="360" w:lineRule="auto"/>
              <w:ind w:left="120"/>
              <w:jc w:val="both"/>
            </w:pPr>
            <w:r>
              <w:rPr>
                <w:rFonts w:ascii="Book Antiqua" w:hAnsi="Book Antiqua"/>
              </w:rPr>
              <w:t>pT3N3b</w:t>
            </w:r>
          </w:p>
        </w:tc>
        <w:tc>
          <w:tcPr>
            <w:tcW w:w="2143" w:type="dxa"/>
            <w:tcBorders>
              <w:top w:val="nil"/>
              <w:left w:val="nil"/>
              <w:bottom w:val="nil"/>
              <w:right w:val="nil"/>
            </w:tcBorders>
            <w:shd w:val="clear" w:color="auto" w:fill="auto"/>
            <w:tcMar>
              <w:top w:w="80" w:type="dxa"/>
              <w:left w:w="200" w:type="dxa"/>
              <w:bottom w:w="80" w:type="dxa"/>
              <w:right w:w="80" w:type="dxa"/>
            </w:tcMar>
          </w:tcPr>
          <w:p w14:paraId="42D04650" w14:textId="77777777" w:rsidR="009D7640" w:rsidRDefault="005D2FBD">
            <w:pPr>
              <w:pStyle w:val="Body"/>
              <w:spacing w:line="360" w:lineRule="auto"/>
              <w:ind w:left="120"/>
              <w:jc w:val="both"/>
            </w:pPr>
            <w:r>
              <w:rPr>
                <w:rFonts w:ascii="Book Antiqua" w:hAnsi="Book Antiqua"/>
              </w:rPr>
              <w:t>5.5 cm × 4 cm</w:t>
            </w:r>
          </w:p>
        </w:tc>
        <w:tc>
          <w:tcPr>
            <w:tcW w:w="1399" w:type="dxa"/>
            <w:tcBorders>
              <w:top w:val="nil"/>
              <w:left w:val="nil"/>
              <w:bottom w:val="nil"/>
              <w:right w:val="nil"/>
            </w:tcBorders>
            <w:shd w:val="clear" w:color="auto" w:fill="auto"/>
            <w:tcMar>
              <w:top w:w="80" w:type="dxa"/>
              <w:left w:w="200" w:type="dxa"/>
              <w:bottom w:w="80" w:type="dxa"/>
              <w:right w:w="80" w:type="dxa"/>
            </w:tcMar>
          </w:tcPr>
          <w:p w14:paraId="4B26407B"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15848B39" w14:textId="77777777" w:rsidR="009D7640" w:rsidRDefault="005D2FBD">
            <w:pPr>
              <w:pStyle w:val="Body"/>
              <w:spacing w:line="360" w:lineRule="auto"/>
              <w:ind w:left="120"/>
              <w:jc w:val="both"/>
            </w:pPr>
            <w:r>
              <w:rPr>
                <w:rFonts w:ascii="Book Antiqua" w:hAnsi="Book Antiqua"/>
              </w:rPr>
              <w:t>Negative</w:t>
            </w:r>
          </w:p>
        </w:tc>
      </w:tr>
      <w:tr w:rsidR="009D7640" w14:paraId="040F4F39"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0F8F9027" w14:textId="77777777" w:rsidR="009D7640" w:rsidRDefault="005D2FBD">
            <w:pPr>
              <w:pStyle w:val="Body"/>
              <w:spacing w:line="360" w:lineRule="auto"/>
              <w:ind w:left="120"/>
              <w:jc w:val="both"/>
            </w:pPr>
            <w:r>
              <w:rPr>
                <w:rFonts w:ascii="Book Antiqua" w:hAnsi="Book Antiqua"/>
              </w:rPr>
              <w:t>F</w:t>
            </w:r>
          </w:p>
        </w:tc>
        <w:tc>
          <w:tcPr>
            <w:tcW w:w="1017" w:type="dxa"/>
            <w:tcBorders>
              <w:top w:val="nil"/>
              <w:left w:val="nil"/>
              <w:bottom w:val="nil"/>
              <w:right w:val="nil"/>
            </w:tcBorders>
            <w:shd w:val="clear" w:color="auto" w:fill="auto"/>
            <w:tcMar>
              <w:top w:w="80" w:type="dxa"/>
              <w:left w:w="200" w:type="dxa"/>
              <w:bottom w:w="80" w:type="dxa"/>
              <w:right w:w="80" w:type="dxa"/>
            </w:tcMar>
          </w:tcPr>
          <w:p w14:paraId="1199DD85" w14:textId="77777777" w:rsidR="009D7640" w:rsidRDefault="005D2FBD">
            <w:pPr>
              <w:pStyle w:val="Body"/>
              <w:spacing w:line="360" w:lineRule="auto"/>
              <w:ind w:left="120"/>
              <w:jc w:val="both"/>
            </w:pPr>
            <w:r>
              <w:rPr>
                <w:rFonts w:ascii="Book Antiqua" w:hAnsi="Book Antiqua"/>
              </w:rPr>
              <w:t>73</w:t>
            </w:r>
          </w:p>
        </w:tc>
        <w:tc>
          <w:tcPr>
            <w:tcW w:w="1014" w:type="dxa"/>
            <w:tcBorders>
              <w:top w:val="nil"/>
              <w:left w:val="nil"/>
              <w:bottom w:val="nil"/>
              <w:right w:val="nil"/>
            </w:tcBorders>
            <w:shd w:val="clear" w:color="auto" w:fill="auto"/>
            <w:tcMar>
              <w:top w:w="80" w:type="dxa"/>
              <w:left w:w="200" w:type="dxa"/>
              <w:bottom w:w="80" w:type="dxa"/>
              <w:right w:w="80" w:type="dxa"/>
            </w:tcMar>
          </w:tcPr>
          <w:p w14:paraId="56D3F761" w14:textId="77777777" w:rsidR="009D7640" w:rsidRDefault="005D2FBD">
            <w:pPr>
              <w:pStyle w:val="Body"/>
              <w:spacing w:line="360" w:lineRule="auto"/>
              <w:ind w:left="120"/>
              <w:jc w:val="both"/>
            </w:pPr>
            <w:r>
              <w:rPr>
                <w:rFonts w:ascii="Book Antiqua" w:hAnsi="Book Antiqua"/>
              </w:rPr>
              <w:t>IIIC</w:t>
            </w:r>
          </w:p>
        </w:tc>
        <w:tc>
          <w:tcPr>
            <w:tcW w:w="2668" w:type="dxa"/>
            <w:tcBorders>
              <w:top w:val="nil"/>
              <w:left w:val="nil"/>
              <w:bottom w:val="nil"/>
              <w:right w:val="nil"/>
            </w:tcBorders>
            <w:shd w:val="clear" w:color="auto" w:fill="auto"/>
            <w:tcMar>
              <w:top w:w="80" w:type="dxa"/>
              <w:left w:w="200" w:type="dxa"/>
              <w:bottom w:w="80" w:type="dxa"/>
              <w:right w:w="80" w:type="dxa"/>
            </w:tcMar>
          </w:tcPr>
          <w:p w14:paraId="1CC629B2" w14:textId="77777777" w:rsidR="009D7640" w:rsidRDefault="005D2FBD">
            <w:pPr>
              <w:pStyle w:val="Body"/>
              <w:spacing w:line="360" w:lineRule="auto"/>
              <w:ind w:left="120"/>
              <w:jc w:val="both"/>
            </w:pPr>
            <w:r>
              <w:rPr>
                <w:rFonts w:ascii="Book Antiqua" w:hAnsi="Book Antiqua"/>
              </w:rPr>
              <w:t>pT4N3a</w:t>
            </w:r>
          </w:p>
        </w:tc>
        <w:tc>
          <w:tcPr>
            <w:tcW w:w="2143" w:type="dxa"/>
            <w:tcBorders>
              <w:top w:val="nil"/>
              <w:left w:val="nil"/>
              <w:bottom w:val="nil"/>
              <w:right w:val="nil"/>
            </w:tcBorders>
            <w:shd w:val="clear" w:color="auto" w:fill="auto"/>
            <w:tcMar>
              <w:top w:w="80" w:type="dxa"/>
              <w:left w:w="200" w:type="dxa"/>
              <w:bottom w:w="80" w:type="dxa"/>
              <w:right w:w="80" w:type="dxa"/>
            </w:tcMar>
          </w:tcPr>
          <w:p w14:paraId="793A42E4" w14:textId="77777777" w:rsidR="009D7640" w:rsidRDefault="005D2FBD">
            <w:pPr>
              <w:pStyle w:val="Body"/>
              <w:spacing w:line="360" w:lineRule="auto"/>
              <w:ind w:left="120"/>
              <w:jc w:val="both"/>
            </w:pPr>
            <w:r>
              <w:rPr>
                <w:rFonts w:ascii="Book Antiqua" w:hAnsi="Book Antiqua"/>
              </w:rPr>
              <w:t>4.5 cm × 4 cm</w:t>
            </w:r>
          </w:p>
        </w:tc>
        <w:tc>
          <w:tcPr>
            <w:tcW w:w="1399" w:type="dxa"/>
            <w:tcBorders>
              <w:top w:val="nil"/>
              <w:left w:val="nil"/>
              <w:bottom w:val="nil"/>
              <w:right w:val="nil"/>
            </w:tcBorders>
            <w:shd w:val="clear" w:color="auto" w:fill="auto"/>
            <w:tcMar>
              <w:top w:w="80" w:type="dxa"/>
              <w:left w:w="200" w:type="dxa"/>
              <w:bottom w:w="80" w:type="dxa"/>
              <w:right w:w="80" w:type="dxa"/>
            </w:tcMar>
          </w:tcPr>
          <w:p w14:paraId="4B250BA1"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673C016B" w14:textId="77777777" w:rsidR="009D7640" w:rsidRDefault="005D2FBD">
            <w:pPr>
              <w:pStyle w:val="Body"/>
              <w:spacing w:line="360" w:lineRule="auto"/>
              <w:ind w:left="120"/>
              <w:jc w:val="both"/>
            </w:pPr>
            <w:r>
              <w:rPr>
                <w:rFonts w:ascii="Book Antiqua" w:hAnsi="Book Antiqua"/>
              </w:rPr>
              <w:t>Positive</w:t>
            </w:r>
          </w:p>
        </w:tc>
      </w:tr>
      <w:tr w:rsidR="009D7640" w14:paraId="3CC73609"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5A5F0004" w14:textId="77777777" w:rsidR="009D7640" w:rsidRDefault="005D2FBD">
            <w:pPr>
              <w:pStyle w:val="Body"/>
              <w:spacing w:line="360" w:lineRule="auto"/>
              <w:ind w:left="120"/>
              <w:jc w:val="both"/>
            </w:pPr>
            <w:r>
              <w:rPr>
                <w:rFonts w:ascii="Book Antiqua" w:hAnsi="Book Antiqua"/>
              </w:rPr>
              <w:t>F</w:t>
            </w:r>
          </w:p>
        </w:tc>
        <w:tc>
          <w:tcPr>
            <w:tcW w:w="1017" w:type="dxa"/>
            <w:tcBorders>
              <w:top w:val="nil"/>
              <w:left w:val="nil"/>
              <w:bottom w:val="nil"/>
              <w:right w:val="nil"/>
            </w:tcBorders>
            <w:shd w:val="clear" w:color="auto" w:fill="auto"/>
            <w:tcMar>
              <w:top w:w="80" w:type="dxa"/>
              <w:left w:w="200" w:type="dxa"/>
              <w:bottom w:w="80" w:type="dxa"/>
              <w:right w:w="80" w:type="dxa"/>
            </w:tcMar>
          </w:tcPr>
          <w:p w14:paraId="09909025" w14:textId="77777777" w:rsidR="009D7640" w:rsidRDefault="005D2FBD">
            <w:pPr>
              <w:pStyle w:val="Body"/>
              <w:spacing w:line="360" w:lineRule="auto"/>
              <w:ind w:left="120"/>
              <w:jc w:val="both"/>
            </w:pPr>
            <w:r>
              <w:rPr>
                <w:rFonts w:ascii="Book Antiqua" w:hAnsi="Book Antiqua"/>
              </w:rPr>
              <w:t>74</w:t>
            </w:r>
          </w:p>
        </w:tc>
        <w:tc>
          <w:tcPr>
            <w:tcW w:w="1014" w:type="dxa"/>
            <w:tcBorders>
              <w:top w:val="nil"/>
              <w:left w:val="nil"/>
              <w:bottom w:val="nil"/>
              <w:right w:val="nil"/>
            </w:tcBorders>
            <w:shd w:val="clear" w:color="auto" w:fill="auto"/>
            <w:tcMar>
              <w:top w:w="80" w:type="dxa"/>
              <w:left w:w="200" w:type="dxa"/>
              <w:bottom w:w="80" w:type="dxa"/>
              <w:right w:w="80" w:type="dxa"/>
            </w:tcMar>
          </w:tcPr>
          <w:p w14:paraId="09F68422" w14:textId="77777777" w:rsidR="009D7640" w:rsidRDefault="005D2FBD">
            <w:pPr>
              <w:pStyle w:val="Body"/>
              <w:spacing w:line="360" w:lineRule="auto"/>
              <w:ind w:left="120"/>
              <w:jc w:val="both"/>
            </w:pPr>
            <w:r>
              <w:rPr>
                <w:rFonts w:ascii="Book Antiqua" w:hAnsi="Book Antiqua"/>
              </w:rPr>
              <w:t>IIIC</w:t>
            </w:r>
          </w:p>
        </w:tc>
        <w:tc>
          <w:tcPr>
            <w:tcW w:w="2668" w:type="dxa"/>
            <w:tcBorders>
              <w:top w:val="nil"/>
              <w:left w:val="nil"/>
              <w:bottom w:val="nil"/>
              <w:right w:val="nil"/>
            </w:tcBorders>
            <w:shd w:val="clear" w:color="auto" w:fill="auto"/>
            <w:tcMar>
              <w:top w:w="80" w:type="dxa"/>
              <w:left w:w="200" w:type="dxa"/>
              <w:bottom w:w="80" w:type="dxa"/>
              <w:right w:w="80" w:type="dxa"/>
            </w:tcMar>
          </w:tcPr>
          <w:p w14:paraId="5137B1AA" w14:textId="77777777" w:rsidR="009D7640" w:rsidRDefault="005D2FBD">
            <w:pPr>
              <w:pStyle w:val="Body"/>
              <w:spacing w:line="360" w:lineRule="auto"/>
              <w:ind w:left="120"/>
              <w:jc w:val="both"/>
            </w:pPr>
            <w:r>
              <w:rPr>
                <w:rFonts w:ascii="Book Antiqua" w:hAnsi="Book Antiqua"/>
              </w:rPr>
              <w:t>pT4a N3b</w:t>
            </w:r>
          </w:p>
        </w:tc>
        <w:tc>
          <w:tcPr>
            <w:tcW w:w="2143" w:type="dxa"/>
            <w:tcBorders>
              <w:top w:val="nil"/>
              <w:left w:val="nil"/>
              <w:bottom w:val="nil"/>
              <w:right w:val="nil"/>
            </w:tcBorders>
            <w:shd w:val="clear" w:color="auto" w:fill="auto"/>
            <w:tcMar>
              <w:top w:w="80" w:type="dxa"/>
              <w:left w:w="200" w:type="dxa"/>
              <w:bottom w:w="80" w:type="dxa"/>
              <w:right w:w="80" w:type="dxa"/>
            </w:tcMar>
          </w:tcPr>
          <w:p w14:paraId="60A7B221" w14:textId="77777777" w:rsidR="009D7640" w:rsidRDefault="005D2FBD">
            <w:pPr>
              <w:pStyle w:val="Body"/>
              <w:spacing w:line="360" w:lineRule="auto"/>
              <w:ind w:left="120"/>
              <w:jc w:val="both"/>
            </w:pPr>
            <w:r>
              <w:rPr>
                <w:rFonts w:ascii="Book Antiqua" w:hAnsi="Book Antiqua"/>
              </w:rPr>
              <w:t>2.0 cm × 2.0 cm</w:t>
            </w:r>
          </w:p>
        </w:tc>
        <w:tc>
          <w:tcPr>
            <w:tcW w:w="1399" w:type="dxa"/>
            <w:tcBorders>
              <w:top w:val="nil"/>
              <w:left w:val="nil"/>
              <w:bottom w:val="nil"/>
              <w:right w:val="nil"/>
            </w:tcBorders>
            <w:shd w:val="clear" w:color="auto" w:fill="auto"/>
            <w:tcMar>
              <w:top w:w="80" w:type="dxa"/>
              <w:left w:w="200" w:type="dxa"/>
              <w:bottom w:w="80" w:type="dxa"/>
              <w:right w:w="80" w:type="dxa"/>
            </w:tcMar>
          </w:tcPr>
          <w:p w14:paraId="1C6980FE"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1686646C" w14:textId="77777777" w:rsidR="009D7640" w:rsidRDefault="005D2FBD">
            <w:pPr>
              <w:pStyle w:val="Body"/>
              <w:spacing w:line="360" w:lineRule="auto"/>
              <w:ind w:left="120"/>
              <w:jc w:val="both"/>
            </w:pPr>
            <w:r>
              <w:rPr>
                <w:rFonts w:ascii="Book Antiqua" w:hAnsi="Book Antiqua"/>
              </w:rPr>
              <w:t>Positive</w:t>
            </w:r>
          </w:p>
        </w:tc>
      </w:tr>
      <w:tr w:rsidR="009D7640" w14:paraId="5FC61298"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4170D6F4"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20F326C2" w14:textId="77777777" w:rsidR="009D7640" w:rsidRDefault="005D2FBD">
            <w:pPr>
              <w:pStyle w:val="Body"/>
              <w:spacing w:line="360" w:lineRule="auto"/>
              <w:ind w:left="120"/>
              <w:jc w:val="both"/>
            </w:pPr>
            <w:r>
              <w:rPr>
                <w:rFonts w:ascii="Book Antiqua" w:hAnsi="Book Antiqua"/>
              </w:rPr>
              <w:t>57</w:t>
            </w:r>
          </w:p>
        </w:tc>
        <w:tc>
          <w:tcPr>
            <w:tcW w:w="1014" w:type="dxa"/>
            <w:tcBorders>
              <w:top w:val="nil"/>
              <w:left w:val="nil"/>
              <w:bottom w:val="nil"/>
              <w:right w:val="nil"/>
            </w:tcBorders>
            <w:shd w:val="clear" w:color="auto" w:fill="auto"/>
            <w:tcMar>
              <w:top w:w="80" w:type="dxa"/>
              <w:left w:w="200" w:type="dxa"/>
              <w:bottom w:w="80" w:type="dxa"/>
              <w:right w:w="80" w:type="dxa"/>
            </w:tcMar>
          </w:tcPr>
          <w:p w14:paraId="2B22AB55" w14:textId="77777777" w:rsidR="009D7640" w:rsidRDefault="005D2FBD">
            <w:pPr>
              <w:pStyle w:val="Body"/>
              <w:spacing w:line="360" w:lineRule="auto"/>
              <w:ind w:left="120"/>
              <w:jc w:val="both"/>
            </w:pPr>
            <w:r>
              <w:rPr>
                <w:rFonts w:ascii="Book Antiqua" w:hAnsi="Book Antiqua"/>
              </w:rPr>
              <w:t>IIIC</w:t>
            </w:r>
          </w:p>
        </w:tc>
        <w:tc>
          <w:tcPr>
            <w:tcW w:w="2668" w:type="dxa"/>
            <w:tcBorders>
              <w:top w:val="nil"/>
              <w:left w:val="nil"/>
              <w:bottom w:val="nil"/>
              <w:right w:val="nil"/>
            </w:tcBorders>
            <w:shd w:val="clear" w:color="auto" w:fill="auto"/>
            <w:tcMar>
              <w:top w:w="80" w:type="dxa"/>
              <w:left w:w="200" w:type="dxa"/>
              <w:bottom w:w="80" w:type="dxa"/>
              <w:right w:w="80" w:type="dxa"/>
            </w:tcMar>
          </w:tcPr>
          <w:p w14:paraId="6C13A0F6" w14:textId="77777777" w:rsidR="009D7640" w:rsidRDefault="005D2FBD">
            <w:pPr>
              <w:pStyle w:val="Body"/>
              <w:spacing w:line="360" w:lineRule="auto"/>
              <w:ind w:left="120"/>
              <w:jc w:val="both"/>
            </w:pPr>
            <w:r>
              <w:rPr>
                <w:rFonts w:ascii="Book Antiqua" w:hAnsi="Book Antiqua"/>
              </w:rPr>
              <w:t>pT4bN2Mx</w:t>
            </w:r>
          </w:p>
        </w:tc>
        <w:tc>
          <w:tcPr>
            <w:tcW w:w="2143" w:type="dxa"/>
            <w:tcBorders>
              <w:top w:val="nil"/>
              <w:left w:val="nil"/>
              <w:bottom w:val="nil"/>
              <w:right w:val="nil"/>
            </w:tcBorders>
            <w:shd w:val="clear" w:color="auto" w:fill="auto"/>
            <w:tcMar>
              <w:top w:w="80" w:type="dxa"/>
              <w:left w:w="200" w:type="dxa"/>
              <w:bottom w:w="80" w:type="dxa"/>
              <w:right w:w="80" w:type="dxa"/>
            </w:tcMar>
          </w:tcPr>
          <w:p w14:paraId="4812E957" w14:textId="77777777" w:rsidR="009D7640" w:rsidRDefault="005D2FBD">
            <w:pPr>
              <w:pStyle w:val="Body"/>
              <w:spacing w:line="360" w:lineRule="auto"/>
              <w:ind w:left="120"/>
              <w:jc w:val="both"/>
            </w:pPr>
            <w:r>
              <w:rPr>
                <w:rFonts w:ascii="Book Antiqua" w:hAnsi="Book Antiqua"/>
              </w:rPr>
              <w:t>4 cm × 4 cm</w:t>
            </w:r>
          </w:p>
        </w:tc>
        <w:tc>
          <w:tcPr>
            <w:tcW w:w="1399" w:type="dxa"/>
            <w:tcBorders>
              <w:top w:val="nil"/>
              <w:left w:val="nil"/>
              <w:bottom w:val="nil"/>
              <w:right w:val="nil"/>
            </w:tcBorders>
            <w:shd w:val="clear" w:color="auto" w:fill="auto"/>
            <w:tcMar>
              <w:top w:w="80" w:type="dxa"/>
              <w:left w:w="200" w:type="dxa"/>
              <w:bottom w:w="80" w:type="dxa"/>
              <w:right w:w="80" w:type="dxa"/>
            </w:tcMar>
          </w:tcPr>
          <w:p w14:paraId="188E7EB5"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2D9F9FE6" w14:textId="77777777" w:rsidR="009D7640" w:rsidRDefault="005D2FBD">
            <w:pPr>
              <w:pStyle w:val="Body"/>
              <w:spacing w:line="360" w:lineRule="auto"/>
              <w:ind w:left="120"/>
              <w:jc w:val="both"/>
            </w:pPr>
            <w:r>
              <w:rPr>
                <w:rFonts w:ascii="Book Antiqua" w:hAnsi="Book Antiqua"/>
              </w:rPr>
              <w:t>Positive</w:t>
            </w:r>
          </w:p>
        </w:tc>
      </w:tr>
      <w:tr w:rsidR="009D7640" w14:paraId="543A44CC"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4CC43B77"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1F2A33CD" w14:textId="77777777" w:rsidR="009D7640" w:rsidRDefault="005D2FBD">
            <w:pPr>
              <w:pStyle w:val="Body"/>
              <w:spacing w:line="360" w:lineRule="auto"/>
              <w:ind w:left="120"/>
              <w:jc w:val="both"/>
            </w:pPr>
            <w:r>
              <w:rPr>
                <w:rFonts w:ascii="Book Antiqua" w:hAnsi="Book Antiqua"/>
              </w:rPr>
              <w:t>67</w:t>
            </w:r>
          </w:p>
        </w:tc>
        <w:tc>
          <w:tcPr>
            <w:tcW w:w="1014" w:type="dxa"/>
            <w:tcBorders>
              <w:top w:val="nil"/>
              <w:left w:val="nil"/>
              <w:bottom w:val="nil"/>
              <w:right w:val="nil"/>
            </w:tcBorders>
            <w:shd w:val="clear" w:color="auto" w:fill="auto"/>
            <w:tcMar>
              <w:top w:w="80" w:type="dxa"/>
              <w:left w:w="200" w:type="dxa"/>
              <w:bottom w:w="80" w:type="dxa"/>
              <w:right w:w="80" w:type="dxa"/>
            </w:tcMar>
          </w:tcPr>
          <w:p w14:paraId="311204B5" w14:textId="77777777" w:rsidR="009D7640" w:rsidRDefault="005D2FBD">
            <w:pPr>
              <w:pStyle w:val="Body"/>
              <w:spacing w:line="360" w:lineRule="auto"/>
              <w:ind w:left="120"/>
              <w:jc w:val="both"/>
            </w:pPr>
            <w:r>
              <w:rPr>
                <w:rFonts w:ascii="Book Antiqua" w:hAnsi="Book Antiqua"/>
              </w:rPr>
              <w:t>IIIC</w:t>
            </w:r>
          </w:p>
        </w:tc>
        <w:tc>
          <w:tcPr>
            <w:tcW w:w="2668" w:type="dxa"/>
            <w:tcBorders>
              <w:top w:val="nil"/>
              <w:left w:val="nil"/>
              <w:bottom w:val="nil"/>
              <w:right w:val="nil"/>
            </w:tcBorders>
            <w:shd w:val="clear" w:color="auto" w:fill="auto"/>
            <w:tcMar>
              <w:top w:w="80" w:type="dxa"/>
              <w:left w:w="200" w:type="dxa"/>
              <w:bottom w:w="80" w:type="dxa"/>
              <w:right w:w="80" w:type="dxa"/>
            </w:tcMar>
          </w:tcPr>
          <w:p w14:paraId="1B4B674D" w14:textId="77777777" w:rsidR="009D7640" w:rsidRDefault="005D2FBD">
            <w:pPr>
              <w:pStyle w:val="Body"/>
              <w:spacing w:line="360" w:lineRule="auto"/>
              <w:ind w:left="120"/>
              <w:jc w:val="both"/>
            </w:pPr>
            <w:r>
              <w:rPr>
                <w:rFonts w:ascii="Book Antiqua" w:hAnsi="Book Antiqua"/>
              </w:rPr>
              <w:t>pT4aN3b</w:t>
            </w:r>
          </w:p>
        </w:tc>
        <w:tc>
          <w:tcPr>
            <w:tcW w:w="2143" w:type="dxa"/>
            <w:tcBorders>
              <w:top w:val="nil"/>
              <w:left w:val="nil"/>
              <w:bottom w:val="nil"/>
              <w:right w:val="nil"/>
            </w:tcBorders>
            <w:shd w:val="clear" w:color="auto" w:fill="auto"/>
            <w:tcMar>
              <w:top w:w="80" w:type="dxa"/>
              <w:left w:w="200" w:type="dxa"/>
              <w:bottom w:w="80" w:type="dxa"/>
              <w:right w:w="80" w:type="dxa"/>
            </w:tcMar>
          </w:tcPr>
          <w:p w14:paraId="36C6BCC1" w14:textId="77777777" w:rsidR="009D7640" w:rsidRDefault="005D2FBD">
            <w:pPr>
              <w:pStyle w:val="Body"/>
              <w:spacing w:line="360" w:lineRule="auto"/>
              <w:ind w:left="120"/>
              <w:jc w:val="both"/>
            </w:pPr>
            <w:r>
              <w:rPr>
                <w:rFonts w:ascii="Book Antiqua" w:hAnsi="Book Antiqua"/>
              </w:rPr>
              <w:t>8 cm × 7.5 cm</w:t>
            </w:r>
          </w:p>
        </w:tc>
        <w:tc>
          <w:tcPr>
            <w:tcW w:w="1399" w:type="dxa"/>
            <w:tcBorders>
              <w:top w:val="nil"/>
              <w:left w:val="nil"/>
              <w:bottom w:val="nil"/>
              <w:right w:val="nil"/>
            </w:tcBorders>
            <w:shd w:val="clear" w:color="auto" w:fill="auto"/>
            <w:tcMar>
              <w:top w:w="80" w:type="dxa"/>
              <w:left w:w="200" w:type="dxa"/>
              <w:bottom w:w="80" w:type="dxa"/>
              <w:right w:w="80" w:type="dxa"/>
            </w:tcMar>
          </w:tcPr>
          <w:p w14:paraId="01441268"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2B82CE8A" w14:textId="77777777" w:rsidR="009D7640" w:rsidRDefault="005D2FBD">
            <w:pPr>
              <w:pStyle w:val="Body"/>
              <w:spacing w:line="360" w:lineRule="auto"/>
              <w:ind w:left="120"/>
              <w:jc w:val="both"/>
            </w:pPr>
            <w:r>
              <w:rPr>
                <w:rFonts w:ascii="Book Antiqua" w:hAnsi="Book Antiqua"/>
              </w:rPr>
              <w:t>Positive</w:t>
            </w:r>
          </w:p>
        </w:tc>
      </w:tr>
      <w:tr w:rsidR="009D7640" w14:paraId="33EE8F4A"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5A6E2215" w14:textId="77777777" w:rsidR="009D7640" w:rsidRDefault="005D2FBD">
            <w:pPr>
              <w:pStyle w:val="Body"/>
              <w:spacing w:line="360" w:lineRule="auto"/>
              <w:ind w:left="120"/>
              <w:jc w:val="both"/>
            </w:pPr>
            <w:r>
              <w:rPr>
                <w:rFonts w:ascii="Book Antiqua" w:hAnsi="Book Antiqua"/>
              </w:rPr>
              <w:t>F</w:t>
            </w:r>
          </w:p>
        </w:tc>
        <w:tc>
          <w:tcPr>
            <w:tcW w:w="1017" w:type="dxa"/>
            <w:tcBorders>
              <w:top w:val="nil"/>
              <w:left w:val="nil"/>
              <w:bottom w:val="nil"/>
              <w:right w:val="nil"/>
            </w:tcBorders>
            <w:shd w:val="clear" w:color="auto" w:fill="auto"/>
            <w:tcMar>
              <w:top w:w="80" w:type="dxa"/>
              <w:left w:w="200" w:type="dxa"/>
              <w:bottom w:w="80" w:type="dxa"/>
              <w:right w:w="80" w:type="dxa"/>
            </w:tcMar>
          </w:tcPr>
          <w:p w14:paraId="4E1E6B3A" w14:textId="77777777" w:rsidR="009D7640" w:rsidRDefault="005D2FBD">
            <w:pPr>
              <w:pStyle w:val="Body"/>
              <w:spacing w:line="360" w:lineRule="auto"/>
              <w:ind w:left="120"/>
              <w:jc w:val="both"/>
            </w:pPr>
            <w:r>
              <w:rPr>
                <w:rFonts w:ascii="Book Antiqua" w:hAnsi="Book Antiqua"/>
              </w:rPr>
              <w:t>53</w:t>
            </w:r>
          </w:p>
        </w:tc>
        <w:tc>
          <w:tcPr>
            <w:tcW w:w="1014" w:type="dxa"/>
            <w:tcBorders>
              <w:top w:val="nil"/>
              <w:left w:val="nil"/>
              <w:bottom w:val="nil"/>
              <w:right w:val="nil"/>
            </w:tcBorders>
            <w:shd w:val="clear" w:color="auto" w:fill="auto"/>
            <w:tcMar>
              <w:top w:w="80" w:type="dxa"/>
              <w:left w:w="200" w:type="dxa"/>
              <w:bottom w:w="80" w:type="dxa"/>
              <w:right w:w="80" w:type="dxa"/>
            </w:tcMar>
          </w:tcPr>
          <w:p w14:paraId="0004639F" w14:textId="77777777" w:rsidR="009D7640" w:rsidRDefault="005D2FBD">
            <w:pPr>
              <w:pStyle w:val="Body"/>
              <w:spacing w:line="360" w:lineRule="auto"/>
              <w:ind w:left="120"/>
              <w:jc w:val="both"/>
            </w:pPr>
            <w:r>
              <w:rPr>
                <w:rFonts w:ascii="Book Antiqua" w:hAnsi="Book Antiqua"/>
              </w:rPr>
              <w:t>IIIC</w:t>
            </w:r>
          </w:p>
        </w:tc>
        <w:tc>
          <w:tcPr>
            <w:tcW w:w="2668" w:type="dxa"/>
            <w:tcBorders>
              <w:top w:val="nil"/>
              <w:left w:val="nil"/>
              <w:bottom w:val="nil"/>
              <w:right w:val="nil"/>
            </w:tcBorders>
            <w:shd w:val="clear" w:color="auto" w:fill="auto"/>
            <w:tcMar>
              <w:top w:w="80" w:type="dxa"/>
              <w:left w:w="200" w:type="dxa"/>
              <w:bottom w:w="80" w:type="dxa"/>
              <w:right w:w="80" w:type="dxa"/>
            </w:tcMar>
          </w:tcPr>
          <w:p w14:paraId="436E6C2E" w14:textId="77777777" w:rsidR="009D7640" w:rsidRDefault="005D2FBD">
            <w:pPr>
              <w:pStyle w:val="Body"/>
              <w:spacing w:line="360" w:lineRule="auto"/>
              <w:ind w:left="120"/>
              <w:jc w:val="both"/>
            </w:pPr>
            <w:r>
              <w:rPr>
                <w:rFonts w:ascii="Book Antiqua" w:hAnsi="Book Antiqua"/>
              </w:rPr>
              <w:t>pT4bN3a</w:t>
            </w:r>
          </w:p>
        </w:tc>
        <w:tc>
          <w:tcPr>
            <w:tcW w:w="2143" w:type="dxa"/>
            <w:tcBorders>
              <w:top w:val="nil"/>
              <w:left w:val="nil"/>
              <w:bottom w:val="nil"/>
              <w:right w:val="nil"/>
            </w:tcBorders>
            <w:shd w:val="clear" w:color="auto" w:fill="auto"/>
            <w:tcMar>
              <w:top w:w="80" w:type="dxa"/>
              <w:left w:w="200" w:type="dxa"/>
              <w:bottom w:w="80" w:type="dxa"/>
              <w:right w:w="80" w:type="dxa"/>
            </w:tcMar>
          </w:tcPr>
          <w:p w14:paraId="7E38FAFF" w14:textId="77777777" w:rsidR="009D7640" w:rsidRDefault="005D2FBD">
            <w:pPr>
              <w:pStyle w:val="Body"/>
              <w:spacing w:line="360" w:lineRule="auto"/>
              <w:ind w:left="120"/>
              <w:jc w:val="both"/>
            </w:pPr>
            <w:r>
              <w:rPr>
                <w:rFonts w:ascii="Book Antiqua" w:hAnsi="Book Antiqua"/>
              </w:rPr>
              <w:t>6 cm × 5 cm</w:t>
            </w:r>
          </w:p>
        </w:tc>
        <w:tc>
          <w:tcPr>
            <w:tcW w:w="1399" w:type="dxa"/>
            <w:tcBorders>
              <w:top w:val="nil"/>
              <w:left w:val="nil"/>
              <w:bottom w:val="nil"/>
              <w:right w:val="nil"/>
            </w:tcBorders>
            <w:shd w:val="clear" w:color="auto" w:fill="auto"/>
            <w:tcMar>
              <w:top w:w="80" w:type="dxa"/>
              <w:left w:w="200" w:type="dxa"/>
              <w:bottom w:w="80" w:type="dxa"/>
              <w:right w:w="80" w:type="dxa"/>
            </w:tcMar>
          </w:tcPr>
          <w:p w14:paraId="6B0211FA" w14:textId="77777777" w:rsidR="009D7640" w:rsidRDefault="005D2FBD">
            <w:pPr>
              <w:pStyle w:val="Body"/>
              <w:spacing w:line="360" w:lineRule="auto"/>
              <w:ind w:left="120"/>
              <w:jc w:val="both"/>
            </w:pPr>
            <w:r>
              <w:rPr>
                <w:rFonts w:ascii="Book Antiqua" w:hAnsi="Book Antiqua"/>
              </w:rPr>
              <w:t>Negative</w:t>
            </w:r>
          </w:p>
        </w:tc>
        <w:tc>
          <w:tcPr>
            <w:tcW w:w="1349" w:type="dxa"/>
            <w:tcBorders>
              <w:top w:val="nil"/>
              <w:left w:val="nil"/>
              <w:bottom w:val="nil"/>
              <w:right w:val="nil"/>
            </w:tcBorders>
            <w:shd w:val="clear" w:color="auto" w:fill="auto"/>
            <w:tcMar>
              <w:top w:w="80" w:type="dxa"/>
              <w:left w:w="200" w:type="dxa"/>
              <w:bottom w:w="80" w:type="dxa"/>
              <w:right w:w="80" w:type="dxa"/>
            </w:tcMar>
          </w:tcPr>
          <w:p w14:paraId="4978A213" w14:textId="77777777" w:rsidR="009D7640" w:rsidRDefault="005D2FBD">
            <w:pPr>
              <w:pStyle w:val="Body"/>
              <w:spacing w:line="360" w:lineRule="auto"/>
              <w:ind w:left="120"/>
              <w:jc w:val="both"/>
            </w:pPr>
            <w:r>
              <w:rPr>
                <w:rFonts w:ascii="Book Antiqua" w:hAnsi="Book Antiqua"/>
              </w:rPr>
              <w:t>Negative</w:t>
            </w:r>
          </w:p>
        </w:tc>
      </w:tr>
      <w:tr w:rsidR="009D7640" w14:paraId="0A361D32"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61FBE24C" w14:textId="77777777" w:rsidR="009D7640" w:rsidRDefault="005D2FBD">
            <w:pPr>
              <w:pStyle w:val="Body"/>
              <w:spacing w:line="360" w:lineRule="auto"/>
              <w:ind w:left="120"/>
              <w:jc w:val="both"/>
            </w:pPr>
            <w:r>
              <w:rPr>
                <w:rFonts w:ascii="Book Antiqua" w:hAnsi="Book Antiqua"/>
              </w:rPr>
              <w:t>F</w:t>
            </w:r>
          </w:p>
        </w:tc>
        <w:tc>
          <w:tcPr>
            <w:tcW w:w="1017" w:type="dxa"/>
            <w:tcBorders>
              <w:top w:val="nil"/>
              <w:left w:val="nil"/>
              <w:bottom w:val="nil"/>
              <w:right w:val="nil"/>
            </w:tcBorders>
            <w:shd w:val="clear" w:color="auto" w:fill="auto"/>
            <w:tcMar>
              <w:top w:w="80" w:type="dxa"/>
              <w:left w:w="200" w:type="dxa"/>
              <w:bottom w:w="80" w:type="dxa"/>
              <w:right w:w="80" w:type="dxa"/>
            </w:tcMar>
          </w:tcPr>
          <w:p w14:paraId="17256457" w14:textId="77777777" w:rsidR="009D7640" w:rsidRDefault="005D2FBD">
            <w:pPr>
              <w:pStyle w:val="Body"/>
              <w:spacing w:line="360" w:lineRule="auto"/>
              <w:ind w:left="120"/>
              <w:jc w:val="both"/>
            </w:pPr>
            <w:r>
              <w:rPr>
                <w:rFonts w:ascii="Book Antiqua" w:hAnsi="Book Antiqua"/>
              </w:rPr>
              <w:t>72</w:t>
            </w:r>
          </w:p>
        </w:tc>
        <w:tc>
          <w:tcPr>
            <w:tcW w:w="1014" w:type="dxa"/>
            <w:tcBorders>
              <w:top w:val="nil"/>
              <w:left w:val="nil"/>
              <w:bottom w:val="nil"/>
              <w:right w:val="nil"/>
            </w:tcBorders>
            <w:shd w:val="clear" w:color="auto" w:fill="auto"/>
            <w:tcMar>
              <w:top w:w="80" w:type="dxa"/>
              <w:left w:w="200" w:type="dxa"/>
              <w:bottom w:w="80" w:type="dxa"/>
              <w:right w:w="80" w:type="dxa"/>
            </w:tcMar>
          </w:tcPr>
          <w:p w14:paraId="10871235" w14:textId="77777777" w:rsidR="009D7640" w:rsidRDefault="005D2FBD">
            <w:pPr>
              <w:pStyle w:val="Body"/>
              <w:spacing w:line="360" w:lineRule="auto"/>
              <w:ind w:left="120"/>
              <w:jc w:val="both"/>
            </w:pPr>
            <w:r>
              <w:rPr>
                <w:rFonts w:ascii="Book Antiqua" w:hAnsi="Book Antiqua"/>
              </w:rPr>
              <w:t>IIIC</w:t>
            </w:r>
          </w:p>
        </w:tc>
        <w:tc>
          <w:tcPr>
            <w:tcW w:w="2668" w:type="dxa"/>
            <w:tcBorders>
              <w:top w:val="nil"/>
              <w:left w:val="nil"/>
              <w:bottom w:val="nil"/>
              <w:right w:val="nil"/>
            </w:tcBorders>
            <w:shd w:val="clear" w:color="auto" w:fill="auto"/>
            <w:tcMar>
              <w:top w:w="80" w:type="dxa"/>
              <w:left w:w="200" w:type="dxa"/>
              <w:bottom w:w="80" w:type="dxa"/>
              <w:right w:w="80" w:type="dxa"/>
            </w:tcMar>
          </w:tcPr>
          <w:p w14:paraId="28D2425D" w14:textId="77777777" w:rsidR="009D7640" w:rsidRDefault="005D2FBD">
            <w:pPr>
              <w:pStyle w:val="Body"/>
              <w:spacing w:line="360" w:lineRule="auto"/>
              <w:ind w:left="120"/>
              <w:jc w:val="both"/>
            </w:pPr>
            <w:r>
              <w:rPr>
                <w:rFonts w:ascii="Book Antiqua" w:hAnsi="Book Antiqua"/>
              </w:rPr>
              <w:t>pT4aN3a</w:t>
            </w:r>
          </w:p>
        </w:tc>
        <w:tc>
          <w:tcPr>
            <w:tcW w:w="2143" w:type="dxa"/>
            <w:tcBorders>
              <w:top w:val="nil"/>
              <w:left w:val="nil"/>
              <w:bottom w:val="nil"/>
              <w:right w:val="nil"/>
            </w:tcBorders>
            <w:shd w:val="clear" w:color="auto" w:fill="auto"/>
            <w:tcMar>
              <w:top w:w="80" w:type="dxa"/>
              <w:left w:w="200" w:type="dxa"/>
              <w:bottom w:w="80" w:type="dxa"/>
              <w:right w:w="80" w:type="dxa"/>
            </w:tcMar>
          </w:tcPr>
          <w:p w14:paraId="2548ABB9" w14:textId="77777777" w:rsidR="009D7640" w:rsidRDefault="005D2FBD">
            <w:pPr>
              <w:pStyle w:val="Body"/>
              <w:spacing w:line="360" w:lineRule="auto"/>
              <w:ind w:left="120"/>
              <w:jc w:val="both"/>
            </w:pPr>
            <w:r>
              <w:rPr>
                <w:rFonts w:ascii="Book Antiqua" w:hAnsi="Book Antiqua"/>
              </w:rPr>
              <w:t>7 cm × 2 cm</w:t>
            </w:r>
          </w:p>
        </w:tc>
        <w:tc>
          <w:tcPr>
            <w:tcW w:w="1399" w:type="dxa"/>
            <w:tcBorders>
              <w:top w:val="nil"/>
              <w:left w:val="nil"/>
              <w:bottom w:val="nil"/>
              <w:right w:val="nil"/>
            </w:tcBorders>
            <w:shd w:val="clear" w:color="auto" w:fill="auto"/>
            <w:tcMar>
              <w:top w:w="80" w:type="dxa"/>
              <w:left w:w="200" w:type="dxa"/>
              <w:bottom w:w="80" w:type="dxa"/>
              <w:right w:w="80" w:type="dxa"/>
            </w:tcMar>
          </w:tcPr>
          <w:p w14:paraId="6FF0AC0D" w14:textId="77777777" w:rsidR="009D7640" w:rsidRDefault="005D2FBD">
            <w:pPr>
              <w:pStyle w:val="Body"/>
              <w:spacing w:line="360" w:lineRule="auto"/>
              <w:ind w:left="120"/>
              <w:jc w:val="both"/>
            </w:pPr>
            <w:r>
              <w:rPr>
                <w:rFonts w:ascii="Book Antiqua" w:hAnsi="Book Antiqua"/>
              </w:rPr>
              <w:t>Negative</w:t>
            </w:r>
          </w:p>
        </w:tc>
        <w:tc>
          <w:tcPr>
            <w:tcW w:w="1349" w:type="dxa"/>
            <w:tcBorders>
              <w:top w:val="nil"/>
              <w:left w:val="nil"/>
              <w:bottom w:val="nil"/>
              <w:right w:val="nil"/>
            </w:tcBorders>
            <w:shd w:val="clear" w:color="auto" w:fill="auto"/>
            <w:tcMar>
              <w:top w:w="80" w:type="dxa"/>
              <w:left w:w="200" w:type="dxa"/>
              <w:bottom w:w="80" w:type="dxa"/>
              <w:right w:w="80" w:type="dxa"/>
            </w:tcMar>
          </w:tcPr>
          <w:p w14:paraId="7F055260" w14:textId="77777777" w:rsidR="009D7640" w:rsidRDefault="005D2FBD">
            <w:pPr>
              <w:pStyle w:val="Body"/>
              <w:spacing w:line="360" w:lineRule="auto"/>
              <w:ind w:left="120"/>
              <w:jc w:val="both"/>
            </w:pPr>
            <w:r>
              <w:rPr>
                <w:rFonts w:ascii="Book Antiqua" w:hAnsi="Book Antiqua"/>
              </w:rPr>
              <w:t>Negative</w:t>
            </w:r>
          </w:p>
        </w:tc>
      </w:tr>
      <w:tr w:rsidR="009D7640" w14:paraId="463B5DC9"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590AC56E" w14:textId="77777777" w:rsidR="009D7640" w:rsidRDefault="005D2FBD">
            <w:pPr>
              <w:pStyle w:val="Body"/>
              <w:spacing w:line="360" w:lineRule="auto"/>
              <w:ind w:left="120"/>
              <w:jc w:val="both"/>
            </w:pPr>
            <w:r>
              <w:rPr>
                <w:rFonts w:ascii="Book Antiqua" w:hAnsi="Book Antiqua"/>
              </w:rPr>
              <w:t>F</w:t>
            </w:r>
          </w:p>
        </w:tc>
        <w:tc>
          <w:tcPr>
            <w:tcW w:w="1017" w:type="dxa"/>
            <w:tcBorders>
              <w:top w:val="nil"/>
              <w:left w:val="nil"/>
              <w:bottom w:val="nil"/>
              <w:right w:val="nil"/>
            </w:tcBorders>
            <w:shd w:val="clear" w:color="auto" w:fill="auto"/>
            <w:tcMar>
              <w:top w:w="80" w:type="dxa"/>
              <w:left w:w="200" w:type="dxa"/>
              <w:bottom w:w="80" w:type="dxa"/>
              <w:right w:w="80" w:type="dxa"/>
            </w:tcMar>
          </w:tcPr>
          <w:p w14:paraId="0D44E4A1" w14:textId="77777777" w:rsidR="009D7640" w:rsidRDefault="005D2FBD">
            <w:pPr>
              <w:pStyle w:val="Body"/>
              <w:spacing w:line="360" w:lineRule="auto"/>
              <w:ind w:left="120"/>
              <w:jc w:val="both"/>
            </w:pPr>
            <w:r>
              <w:rPr>
                <w:rFonts w:ascii="Book Antiqua" w:hAnsi="Book Antiqua"/>
              </w:rPr>
              <w:t>79</w:t>
            </w:r>
          </w:p>
        </w:tc>
        <w:tc>
          <w:tcPr>
            <w:tcW w:w="1014" w:type="dxa"/>
            <w:tcBorders>
              <w:top w:val="nil"/>
              <w:left w:val="nil"/>
              <w:bottom w:val="nil"/>
              <w:right w:val="nil"/>
            </w:tcBorders>
            <w:shd w:val="clear" w:color="auto" w:fill="auto"/>
            <w:tcMar>
              <w:top w:w="80" w:type="dxa"/>
              <w:left w:w="200" w:type="dxa"/>
              <w:bottom w:w="80" w:type="dxa"/>
              <w:right w:w="80" w:type="dxa"/>
            </w:tcMar>
          </w:tcPr>
          <w:p w14:paraId="2703BBE6" w14:textId="77777777" w:rsidR="009D7640" w:rsidRDefault="005D2FBD">
            <w:pPr>
              <w:pStyle w:val="Body"/>
              <w:spacing w:line="360" w:lineRule="auto"/>
              <w:ind w:left="120"/>
              <w:jc w:val="both"/>
            </w:pPr>
            <w:r>
              <w:rPr>
                <w:rFonts w:ascii="Book Antiqua" w:hAnsi="Book Antiqua"/>
              </w:rPr>
              <w:t>IIIC</w:t>
            </w:r>
          </w:p>
        </w:tc>
        <w:tc>
          <w:tcPr>
            <w:tcW w:w="2668" w:type="dxa"/>
            <w:tcBorders>
              <w:top w:val="nil"/>
              <w:left w:val="nil"/>
              <w:bottom w:val="nil"/>
              <w:right w:val="nil"/>
            </w:tcBorders>
            <w:shd w:val="clear" w:color="auto" w:fill="auto"/>
            <w:tcMar>
              <w:top w:w="80" w:type="dxa"/>
              <w:left w:w="200" w:type="dxa"/>
              <w:bottom w:w="80" w:type="dxa"/>
              <w:right w:w="80" w:type="dxa"/>
            </w:tcMar>
          </w:tcPr>
          <w:p w14:paraId="554C1E00" w14:textId="77777777" w:rsidR="009D7640" w:rsidRDefault="005D2FBD">
            <w:pPr>
              <w:pStyle w:val="Body"/>
              <w:spacing w:line="360" w:lineRule="auto"/>
              <w:ind w:left="120"/>
              <w:jc w:val="both"/>
            </w:pPr>
            <w:r>
              <w:rPr>
                <w:rFonts w:ascii="Book Antiqua" w:hAnsi="Book Antiqua"/>
              </w:rPr>
              <w:t>pT4aN3a</w:t>
            </w:r>
          </w:p>
        </w:tc>
        <w:tc>
          <w:tcPr>
            <w:tcW w:w="2143" w:type="dxa"/>
            <w:tcBorders>
              <w:top w:val="nil"/>
              <w:left w:val="nil"/>
              <w:bottom w:val="nil"/>
              <w:right w:val="nil"/>
            </w:tcBorders>
            <w:shd w:val="clear" w:color="auto" w:fill="auto"/>
            <w:tcMar>
              <w:top w:w="80" w:type="dxa"/>
              <w:left w:w="200" w:type="dxa"/>
              <w:bottom w:w="80" w:type="dxa"/>
              <w:right w:w="80" w:type="dxa"/>
            </w:tcMar>
          </w:tcPr>
          <w:p w14:paraId="6427CFB9" w14:textId="77777777" w:rsidR="009D7640" w:rsidRDefault="005D2FBD">
            <w:pPr>
              <w:pStyle w:val="Body"/>
              <w:spacing w:line="360" w:lineRule="auto"/>
              <w:ind w:left="120"/>
              <w:jc w:val="both"/>
            </w:pPr>
            <w:r>
              <w:rPr>
                <w:rFonts w:ascii="Book Antiqua" w:hAnsi="Book Antiqua"/>
              </w:rPr>
              <w:t>4.5 cm × 2.5 cm</w:t>
            </w:r>
          </w:p>
        </w:tc>
        <w:tc>
          <w:tcPr>
            <w:tcW w:w="1399" w:type="dxa"/>
            <w:tcBorders>
              <w:top w:val="nil"/>
              <w:left w:val="nil"/>
              <w:bottom w:val="nil"/>
              <w:right w:val="nil"/>
            </w:tcBorders>
            <w:shd w:val="clear" w:color="auto" w:fill="auto"/>
            <w:tcMar>
              <w:top w:w="80" w:type="dxa"/>
              <w:left w:w="200" w:type="dxa"/>
              <w:bottom w:w="80" w:type="dxa"/>
              <w:right w:w="80" w:type="dxa"/>
            </w:tcMar>
          </w:tcPr>
          <w:p w14:paraId="6658D15C" w14:textId="77777777" w:rsidR="009D7640" w:rsidRDefault="005D2FBD">
            <w:pPr>
              <w:pStyle w:val="Body"/>
              <w:spacing w:line="360" w:lineRule="auto"/>
              <w:ind w:left="120"/>
              <w:jc w:val="both"/>
            </w:pPr>
            <w:r>
              <w:rPr>
                <w:rFonts w:ascii="Book Antiqua" w:hAnsi="Book Antiqua"/>
              </w:rPr>
              <w:t>Negative</w:t>
            </w:r>
          </w:p>
        </w:tc>
        <w:tc>
          <w:tcPr>
            <w:tcW w:w="1349" w:type="dxa"/>
            <w:tcBorders>
              <w:top w:val="nil"/>
              <w:left w:val="nil"/>
              <w:bottom w:val="nil"/>
              <w:right w:val="nil"/>
            </w:tcBorders>
            <w:shd w:val="clear" w:color="auto" w:fill="auto"/>
            <w:tcMar>
              <w:top w:w="80" w:type="dxa"/>
              <w:left w:w="200" w:type="dxa"/>
              <w:bottom w:w="80" w:type="dxa"/>
              <w:right w:w="80" w:type="dxa"/>
            </w:tcMar>
          </w:tcPr>
          <w:p w14:paraId="78649880" w14:textId="77777777" w:rsidR="009D7640" w:rsidRDefault="005D2FBD">
            <w:pPr>
              <w:pStyle w:val="Body"/>
              <w:spacing w:line="360" w:lineRule="auto"/>
              <w:ind w:left="120"/>
              <w:jc w:val="both"/>
            </w:pPr>
            <w:r>
              <w:rPr>
                <w:rFonts w:ascii="Book Antiqua" w:hAnsi="Book Antiqua"/>
              </w:rPr>
              <w:t>Negative</w:t>
            </w:r>
          </w:p>
        </w:tc>
      </w:tr>
      <w:tr w:rsidR="009D7640" w14:paraId="763FEF7F"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6E89C873"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36DBDB37" w14:textId="77777777" w:rsidR="009D7640" w:rsidRDefault="005D2FBD">
            <w:pPr>
              <w:pStyle w:val="Body"/>
              <w:spacing w:line="360" w:lineRule="auto"/>
              <w:ind w:left="120"/>
              <w:jc w:val="both"/>
            </w:pPr>
            <w:r>
              <w:rPr>
                <w:rFonts w:ascii="Book Antiqua" w:hAnsi="Book Antiqua"/>
              </w:rPr>
              <w:t>52</w:t>
            </w:r>
          </w:p>
        </w:tc>
        <w:tc>
          <w:tcPr>
            <w:tcW w:w="1014" w:type="dxa"/>
            <w:tcBorders>
              <w:top w:val="nil"/>
              <w:left w:val="nil"/>
              <w:bottom w:val="nil"/>
              <w:right w:val="nil"/>
            </w:tcBorders>
            <w:shd w:val="clear" w:color="auto" w:fill="auto"/>
            <w:tcMar>
              <w:top w:w="80" w:type="dxa"/>
              <w:left w:w="200" w:type="dxa"/>
              <w:bottom w:w="80" w:type="dxa"/>
              <w:right w:w="80" w:type="dxa"/>
            </w:tcMar>
          </w:tcPr>
          <w:p w14:paraId="2B759523" w14:textId="77777777" w:rsidR="009D7640" w:rsidRDefault="005D2FBD">
            <w:pPr>
              <w:pStyle w:val="Body"/>
              <w:spacing w:line="360" w:lineRule="auto"/>
              <w:ind w:left="120"/>
              <w:jc w:val="both"/>
            </w:pPr>
            <w:r>
              <w:rPr>
                <w:rFonts w:ascii="Book Antiqua" w:hAnsi="Book Antiqua"/>
              </w:rPr>
              <w:t>IIIC</w:t>
            </w:r>
          </w:p>
        </w:tc>
        <w:tc>
          <w:tcPr>
            <w:tcW w:w="2668" w:type="dxa"/>
            <w:tcBorders>
              <w:top w:val="nil"/>
              <w:left w:val="nil"/>
              <w:bottom w:val="nil"/>
              <w:right w:val="nil"/>
            </w:tcBorders>
            <w:shd w:val="clear" w:color="auto" w:fill="auto"/>
            <w:tcMar>
              <w:top w:w="80" w:type="dxa"/>
              <w:left w:w="200" w:type="dxa"/>
              <w:bottom w:w="80" w:type="dxa"/>
              <w:right w:w="80" w:type="dxa"/>
            </w:tcMar>
          </w:tcPr>
          <w:p w14:paraId="58E7367B" w14:textId="77777777" w:rsidR="009D7640" w:rsidRDefault="005D2FBD">
            <w:pPr>
              <w:pStyle w:val="Body"/>
              <w:spacing w:line="360" w:lineRule="auto"/>
              <w:ind w:left="120"/>
              <w:jc w:val="both"/>
            </w:pPr>
            <w:r>
              <w:rPr>
                <w:rFonts w:ascii="Book Antiqua" w:hAnsi="Book Antiqua"/>
              </w:rPr>
              <w:t>pT4bN3aMX</w:t>
            </w:r>
          </w:p>
        </w:tc>
        <w:tc>
          <w:tcPr>
            <w:tcW w:w="2143" w:type="dxa"/>
            <w:tcBorders>
              <w:top w:val="nil"/>
              <w:left w:val="nil"/>
              <w:bottom w:val="nil"/>
              <w:right w:val="nil"/>
            </w:tcBorders>
            <w:shd w:val="clear" w:color="auto" w:fill="auto"/>
            <w:tcMar>
              <w:top w:w="80" w:type="dxa"/>
              <w:left w:w="200" w:type="dxa"/>
              <w:bottom w:w="80" w:type="dxa"/>
              <w:right w:w="80" w:type="dxa"/>
            </w:tcMar>
          </w:tcPr>
          <w:p w14:paraId="3921F390" w14:textId="77777777" w:rsidR="009D7640" w:rsidRDefault="005D2FBD">
            <w:pPr>
              <w:pStyle w:val="Body"/>
              <w:spacing w:line="360" w:lineRule="auto"/>
              <w:ind w:left="120"/>
              <w:jc w:val="both"/>
            </w:pPr>
            <w:r>
              <w:rPr>
                <w:rFonts w:ascii="Book Antiqua" w:hAnsi="Book Antiqua"/>
              </w:rPr>
              <w:t>8 cm × 6 cm</w:t>
            </w:r>
          </w:p>
        </w:tc>
        <w:tc>
          <w:tcPr>
            <w:tcW w:w="1399" w:type="dxa"/>
            <w:tcBorders>
              <w:top w:val="nil"/>
              <w:left w:val="nil"/>
              <w:bottom w:val="nil"/>
              <w:right w:val="nil"/>
            </w:tcBorders>
            <w:shd w:val="clear" w:color="auto" w:fill="auto"/>
            <w:tcMar>
              <w:top w:w="80" w:type="dxa"/>
              <w:left w:w="200" w:type="dxa"/>
              <w:bottom w:w="80" w:type="dxa"/>
              <w:right w:w="80" w:type="dxa"/>
            </w:tcMar>
          </w:tcPr>
          <w:p w14:paraId="66899DD9"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4879730F" w14:textId="77777777" w:rsidR="009D7640" w:rsidRDefault="005D2FBD">
            <w:pPr>
              <w:pStyle w:val="Body"/>
              <w:spacing w:line="360" w:lineRule="auto"/>
              <w:ind w:left="120"/>
              <w:jc w:val="both"/>
            </w:pPr>
            <w:r>
              <w:rPr>
                <w:rFonts w:ascii="Book Antiqua" w:hAnsi="Book Antiqua"/>
              </w:rPr>
              <w:t>Negative</w:t>
            </w:r>
          </w:p>
        </w:tc>
      </w:tr>
      <w:tr w:rsidR="009D7640" w14:paraId="713A8C47"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0DD3CE4E"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119E40DC" w14:textId="77777777" w:rsidR="009D7640" w:rsidRDefault="005D2FBD">
            <w:pPr>
              <w:pStyle w:val="Body"/>
              <w:spacing w:line="360" w:lineRule="auto"/>
              <w:ind w:left="120"/>
              <w:jc w:val="both"/>
            </w:pPr>
            <w:r>
              <w:rPr>
                <w:rFonts w:ascii="Book Antiqua" w:hAnsi="Book Antiqua"/>
              </w:rPr>
              <w:t>76</w:t>
            </w:r>
          </w:p>
        </w:tc>
        <w:tc>
          <w:tcPr>
            <w:tcW w:w="1014" w:type="dxa"/>
            <w:tcBorders>
              <w:top w:val="nil"/>
              <w:left w:val="nil"/>
              <w:bottom w:val="nil"/>
              <w:right w:val="nil"/>
            </w:tcBorders>
            <w:shd w:val="clear" w:color="auto" w:fill="auto"/>
            <w:tcMar>
              <w:top w:w="80" w:type="dxa"/>
              <w:left w:w="200" w:type="dxa"/>
              <w:bottom w:w="80" w:type="dxa"/>
              <w:right w:w="80" w:type="dxa"/>
            </w:tcMar>
          </w:tcPr>
          <w:p w14:paraId="7F2AE613" w14:textId="77777777" w:rsidR="009D7640" w:rsidRDefault="005D2FBD">
            <w:pPr>
              <w:pStyle w:val="Body"/>
              <w:spacing w:line="360" w:lineRule="auto"/>
              <w:ind w:left="120"/>
              <w:jc w:val="both"/>
            </w:pPr>
            <w:r>
              <w:rPr>
                <w:rFonts w:ascii="Book Antiqua" w:hAnsi="Book Antiqua"/>
              </w:rPr>
              <w:t>IIIC</w:t>
            </w:r>
          </w:p>
        </w:tc>
        <w:tc>
          <w:tcPr>
            <w:tcW w:w="2668" w:type="dxa"/>
            <w:tcBorders>
              <w:top w:val="nil"/>
              <w:left w:val="nil"/>
              <w:bottom w:val="nil"/>
              <w:right w:val="nil"/>
            </w:tcBorders>
            <w:shd w:val="clear" w:color="auto" w:fill="auto"/>
            <w:tcMar>
              <w:top w:w="80" w:type="dxa"/>
              <w:left w:w="200" w:type="dxa"/>
              <w:bottom w:w="80" w:type="dxa"/>
              <w:right w:w="80" w:type="dxa"/>
            </w:tcMar>
          </w:tcPr>
          <w:p w14:paraId="2BC962E9" w14:textId="77777777" w:rsidR="009D7640" w:rsidRDefault="005D2FBD">
            <w:pPr>
              <w:pStyle w:val="Body"/>
              <w:spacing w:line="360" w:lineRule="auto"/>
              <w:ind w:left="120"/>
              <w:jc w:val="both"/>
            </w:pPr>
            <w:r>
              <w:rPr>
                <w:rFonts w:ascii="Book Antiqua" w:hAnsi="Book Antiqua"/>
              </w:rPr>
              <w:t>pT4aN3a</w:t>
            </w:r>
          </w:p>
        </w:tc>
        <w:tc>
          <w:tcPr>
            <w:tcW w:w="2143" w:type="dxa"/>
            <w:tcBorders>
              <w:top w:val="nil"/>
              <w:left w:val="nil"/>
              <w:bottom w:val="nil"/>
              <w:right w:val="nil"/>
            </w:tcBorders>
            <w:shd w:val="clear" w:color="auto" w:fill="auto"/>
            <w:tcMar>
              <w:top w:w="80" w:type="dxa"/>
              <w:left w:w="200" w:type="dxa"/>
              <w:bottom w:w="80" w:type="dxa"/>
              <w:right w:w="80" w:type="dxa"/>
            </w:tcMar>
          </w:tcPr>
          <w:p w14:paraId="67E44FCC" w14:textId="77777777" w:rsidR="009D7640" w:rsidRDefault="005D2FBD">
            <w:pPr>
              <w:pStyle w:val="Body"/>
              <w:spacing w:line="360" w:lineRule="auto"/>
              <w:ind w:left="120"/>
              <w:jc w:val="both"/>
            </w:pPr>
            <w:r>
              <w:rPr>
                <w:rFonts w:ascii="Book Antiqua" w:hAnsi="Book Antiqua"/>
              </w:rPr>
              <w:t>2.0 cm × 1.8 cm</w:t>
            </w:r>
          </w:p>
        </w:tc>
        <w:tc>
          <w:tcPr>
            <w:tcW w:w="1399" w:type="dxa"/>
            <w:tcBorders>
              <w:top w:val="nil"/>
              <w:left w:val="nil"/>
              <w:bottom w:val="nil"/>
              <w:right w:val="nil"/>
            </w:tcBorders>
            <w:shd w:val="clear" w:color="auto" w:fill="auto"/>
            <w:tcMar>
              <w:top w:w="80" w:type="dxa"/>
              <w:left w:w="200" w:type="dxa"/>
              <w:bottom w:w="80" w:type="dxa"/>
              <w:right w:w="80" w:type="dxa"/>
            </w:tcMar>
          </w:tcPr>
          <w:p w14:paraId="3CD62611"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7E7F35A9" w14:textId="77777777" w:rsidR="009D7640" w:rsidRDefault="005D2FBD">
            <w:pPr>
              <w:pStyle w:val="Body"/>
              <w:spacing w:line="360" w:lineRule="auto"/>
              <w:ind w:left="120"/>
              <w:jc w:val="both"/>
            </w:pPr>
            <w:r>
              <w:rPr>
                <w:rFonts w:ascii="Book Antiqua" w:hAnsi="Book Antiqua"/>
              </w:rPr>
              <w:t>Negative</w:t>
            </w:r>
          </w:p>
        </w:tc>
      </w:tr>
      <w:tr w:rsidR="009D7640" w14:paraId="74A7B025"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6E24719B"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07274438" w14:textId="77777777" w:rsidR="009D7640" w:rsidRDefault="005D2FBD">
            <w:pPr>
              <w:pStyle w:val="Body"/>
              <w:spacing w:line="360" w:lineRule="auto"/>
              <w:ind w:left="120"/>
              <w:jc w:val="both"/>
            </w:pPr>
            <w:r>
              <w:rPr>
                <w:rFonts w:ascii="Book Antiqua" w:hAnsi="Book Antiqua"/>
              </w:rPr>
              <w:t>71</w:t>
            </w:r>
          </w:p>
        </w:tc>
        <w:tc>
          <w:tcPr>
            <w:tcW w:w="1014" w:type="dxa"/>
            <w:tcBorders>
              <w:top w:val="nil"/>
              <w:left w:val="nil"/>
              <w:bottom w:val="nil"/>
              <w:right w:val="nil"/>
            </w:tcBorders>
            <w:shd w:val="clear" w:color="auto" w:fill="auto"/>
            <w:tcMar>
              <w:top w:w="80" w:type="dxa"/>
              <w:left w:w="200" w:type="dxa"/>
              <w:bottom w:w="80" w:type="dxa"/>
              <w:right w:w="80" w:type="dxa"/>
            </w:tcMar>
          </w:tcPr>
          <w:p w14:paraId="0870C408" w14:textId="77777777" w:rsidR="009D7640" w:rsidRDefault="005D2FBD">
            <w:pPr>
              <w:pStyle w:val="Body"/>
              <w:spacing w:line="360" w:lineRule="auto"/>
              <w:ind w:left="120"/>
              <w:jc w:val="both"/>
            </w:pPr>
            <w:r>
              <w:rPr>
                <w:rFonts w:ascii="Book Antiqua" w:hAnsi="Book Antiqua"/>
              </w:rPr>
              <w:t>IIIC</w:t>
            </w:r>
          </w:p>
        </w:tc>
        <w:tc>
          <w:tcPr>
            <w:tcW w:w="2668" w:type="dxa"/>
            <w:tcBorders>
              <w:top w:val="nil"/>
              <w:left w:val="nil"/>
              <w:bottom w:val="nil"/>
              <w:right w:val="nil"/>
            </w:tcBorders>
            <w:shd w:val="clear" w:color="auto" w:fill="auto"/>
            <w:tcMar>
              <w:top w:w="80" w:type="dxa"/>
              <w:left w:w="200" w:type="dxa"/>
              <w:bottom w:w="80" w:type="dxa"/>
              <w:right w:w="80" w:type="dxa"/>
            </w:tcMar>
          </w:tcPr>
          <w:p w14:paraId="691D1669" w14:textId="77777777" w:rsidR="009D7640" w:rsidRDefault="005D2FBD">
            <w:pPr>
              <w:pStyle w:val="Body"/>
              <w:spacing w:line="360" w:lineRule="auto"/>
              <w:ind w:left="120"/>
              <w:jc w:val="both"/>
            </w:pPr>
            <w:r>
              <w:rPr>
                <w:rFonts w:ascii="Book Antiqua" w:hAnsi="Book Antiqua"/>
              </w:rPr>
              <w:t>pT4aN3a</w:t>
            </w:r>
          </w:p>
        </w:tc>
        <w:tc>
          <w:tcPr>
            <w:tcW w:w="2143" w:type="dxa"/>
            <w:tcBorders>
              <w:top w:val="nil"/>
              <w:left w:val="nil"/>
              <w:bottom w:val="nil"/>
              <w:right w:val="nil"/>
            </w:tcBorders>
            <w:shd w:val="clear" w:color="auto" w:fill="auto"/>
            <w:tcMar>
              <w:top w:w="80" w:type="dxa"/>
              <w:left w:w="200" w:type="dxa"/>
              <w:bottom w:w="80" w:type="dxa"/>
              <w:right w:w="80" w:type="dxa"/>
            </w:tcMar>
          </w:tcPr>
          <w:p w14:paraId="1BF19A21" w14:textId="77777777" w:rsidR="009D7640" w:rsidRDefault="005D2FBD">
            <w:pPr>
              <w:pStyle w:val="Body"/>
              <w:spacing w:line="360" w:lineRule="auto"/>
              <w:ind w:left="120"/>
              <w:jc w:val="both"/>
            </w:pPr>
            <w:r>
              <w:rPr>
                <w:rFonts w:ascii="Book Antiqua" w:hAnsi="Book Antiqua"/>
              </w:rPr>
              <w:t>4.8 cm × 4.5 cm</w:t>
            </w:r>
          </w:p>
        </w:tc>
        <w:tc>
          <w:tcPr>
            <w:tcW w:w="1399" w:type="dxa"/>
            <w:tcBorders>
              <w:top w:val="nil"/>
              <w:left w:val="nil"/>
              <w:bottom w:val="nil"/>
              <w:right w:val="nil"/>
            </w:tcBorders>
            <w:shd w:val="clear" w:color="auto" w:fill="auto"/>
            <w:tcMar>
              <w:top w:w="80" w:type="dxa"/>
              <w:left w:w="200" w:type="dxa"/>
              <w:bottom w:w="80" w:type="dxa"/>
              <w:right w:w="80" w:type="dxa"/>
            </w:tcMar>
          </w:tcPr>
          <w:p w14:paraId="1EB2B19E"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4854B4C4" w14:textId="77777777" w:rsidR="009D7640" w:rsidRDefault="005D2FBD">
            <w:pPr>
              <w:pStyle w:val="Body"/>
              <w:spacing w:line="360" w:lineRule="auto"/>
              <w:ind w:left="120"/>
              <w:jc w:val="both"/>
            </w:pPr>
            <w:r>
              <w:rPr>
                <w:rFonts w:ascii="Book Antiqua" w:hAnsi="Book Antiqua"/>
              </w:rPr>
              <w:t>Negative</w:t>
            </w:r>
          </w:p>
        </w:tc>
      </w:tr>
      <w:tr w:rsidR="009D7640" w14:paraId="656676F1"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601D7FB0" w14:textId="77777777" w:rsidR="009D7640" w:rsidRDefault="005D2FBD">
            <w:pPr>
              <w:pStyle w:val="Body"/>
              <w:spacing w:line="360" w:lineRule="auto"/>
              <w:ind w:left="120"/>
              <w:jc w:val="both"/>
            </w:pPr>
            <w:r>
              <w:rPr>
                <w:rFonts w:ascii="Book Antiqua" w:hAnsi="Book Antiqua"/>
              </w:rPr>
              <w:t>F</w:t>
            </w:r>
          </w:p>
        </w:tc>
        <w:tc>
          <w:tcPr>
            <w:tcW w:w="1017" w:type="dxa"/>
            <w:tcBorders>
              <w:top w:val="nil"/>
              <w:left w:val="nil"/>
              <w:bottom w:val="nil"/>
              <w:right w:val="nil"/>
            </w:tcBorders>
            <w:shd w:val="clear" w:color="auto" w:fill="auto"/>
            <w:tcMar>
              <w:top w:w="80" w:type="dxa"/>
              <w:left w:w="200" w:type="dxa"/>
              <w:bottom w:w="80" w:type="dxa"/>
              <w:right w:w="80" w:type="dxa"/>
            </w:tcMar>
          </w:tcPr>
          <w:p w14:paraId="66B873B4" w14:textId="77777777" w:rsidR="009D7640" w:rsidRDefault="005D2FBD">
            <w:pPr>
              <w:pStyle w:val="Body"/>
              <w:spacing w:line="360" w:lineRule="auto"/>
              <w:ind w:left="120"/>
              <w:jc w:val="both"/>
            </w:pPr>
            <w:r>
              <w:rPr>
                <w:rFonts w:ascii="Book Antiqua" w:hAnsi="Book Antiqua"/>
              </w:rPr>
              <w:t>47</w:t>
            </w:r>
          </w:p>
        </w:tc>
        <w:tc>
          <w:tcPr>
            <w:tcW w:w="1014" w:type="dxa"/>
            <w:tcBorders>
              <w:top w:val="nil"/>
              <w:left w:val="nil"/>
              <w:bottom w:val="nil"/>
              <w:right w:val="nil"/>
            </w:tcBorders>
            <w:shd w:val="clear" w:color="auto" w:fill="auto"/>
            <w:tcMar>
              <w:top w:w="80" w:type="dxa"/>
              <w:left w:w="200" w:type="dxa"/>
              <w:bottom w:w="80" w:type="dxa"/>
              <w:right w:w="80" w:type="dxa"/>
            </w:tcMar>
          </w:tcPr>
          <w:p w14:paraId="4D3BA864" w14:textId="77777777" w:rsidR="009D7640" w:rsidRDefault="005D2FBD">
            <w:pPr>
              <w:pStyle w:val="Body"/>
              <w:spacing w:line="360" w:lineRule="auto"/>
              <w:ind w:left="120"/>
              <w:jc w:val="both"/>
            </w:pPr>
            <w:r>
              <w:rPr>
                <w:rFonts w:ascii="Book Antiqua" w:hAnsi="Book Antiqua"/>
              </w:rPr>
              <w:t>IV</w:t>
            </w:r>
          </w:p>
        </w:tc>
        <w:tc>
          <w:tcPr>
            <w:tcW w:w="2668" w:type="dxa"/>
            <w:tcBorders>
              <w:top w:val="nil"/>
              <w:left w:val="nil"/>
              <w:bottom w:val="nil"/>
              <w:right w:val="nil"/>
            </w:tcBorders>
            <w:shd w:val="clear" w:color="auto" w:fill="auto"/>
            <w:tcMar>
              <w:top w:w="80" w:type="dxa"/>
              <w:left w:w="200" w:type="dxa"/>
              <w:bottom w:w="80" w:type="dxa"/>
              <w:right w:w="80" w:type="dxa"/>
            </w:tcMar>
          </w:tcPr>
          <w:p w14:paraId="04B7E2AB" w14:textId="77777777" w:rsidR="009D7640" w:rsidRDefault="005D2FBD">
            <w:pPr>
              <w:pStyle w:val="Body"/>
              <w:spacing w:line="360" w:lineRule="auto"/>
              <w:ind w:left="120"/>
              <w:jc w:val="both"/>
            </w:pPr>
            <w:r>
              <w:rPr>
                <w:rFonts w:ascii="Book Antiqua" w:hAnsi="Book Antiqua"/>
              </w:rPr>
              <w:t>pT4aN3aM1</w:t>
            </w:r>
          </w:p>
        </w:tc>
        <w:tc>
          <w:tcPr>
            <w:tcW w:w="2143" w:type="dxa"/>
            <w:tcBorders>
              <w:top w:val="nil"/>
              <w:left w:val="nil"/>
              <w:bottom w:val="nil"/>
              <w:right w:val="nil"/>
            </w:tcBorders>
            <w:shd w:val="clear" w:color="auto" w:fill="auto"/>
            <w:tcMar>
              <w:top w:w="80" w:type="dxa"/>
              <w:left w:w="200" w:type="dxa"/>
              <w:bottom w:w="80" w:type="dxa"/>
              <w:right w:w="80" w:type="dxa"/>
            </w:tcMar>
          </w:tcPr>
          <w:p w14:paraId="1D7F6189" w14:textId="77777777" w:rsidR="009D7640" w:rsidRDefault="005D2FBD">
            <w:pPr>
              <w:pStyle w:val="Body"/>
              <w:spacing w:line="360" w:lineRule="auto"/>
              <w:ind w:left="120"/>
              <w:jc w:val="both"/>
            </w:pPr>
            <w:r>
              <w:rPr>
                <w:rFonts w:ascii="Book Antiqua" w:hAnsi="Book Antiqua"/>
              </w:rPr>
              <w:t>4.5 cm × 4.5 cm</w:t>
            </w:r>
          </w:p>
        </w:tc>
        <w:tc>
          <w:tcPr>
            <w:tcW w:w="1399" w:type="dxa"/>
            <w:tcBorders>
              <w:top w:val="nil"/>
              <w:left w:val="nil"/>
              <w:bottom w:val="nil"/>
              <w:right w:val="nil"/>
            </w:tcBorders>
            <w:shd w:val="clear" w:color="auto" w:fill="auto"/>
            <w:tcMar>
              <w:top w:w="80" w:type="dxa"/>
              <w:left w:w="200" w:type="dxa"/>
              <w:bottom w:w="80" w:type="dxa"/>
              <w:right w:w="80" w:type="dxa"/>
            </w:tcMar>
          </w:tcPr>
          <w:p w14:paraId="3ACD8D13"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7AA9F69A" w14:textId="77777777" w:rsidR="009D7640" w:rsidRDefault="005D2FBD">
            <w:pPr>
              <w:pStyle w:val="Body"/>
              <w:spacing w:line="360" w:lineRule="auto"/>
              <w:ind w:left="120"/>
              <w:jc w:val="both"/>
            </w:pPr>
            <w:r>
              <w:rPr>
                <w:rFonts w:ascii="Book Antiqua" w:hAnsi="Book Antiqua"/>
              </w:rPr>
              <w:t>Positive</w:t>
            </w:r>
          </w:p>
        </w:tc>
      </w:tr>
      <w:tr w:rsidR="009D7640" w14:paraId="4F47BE62"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26EDE547"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0F819396" w14:textId="77777777" w:rsidR="009D7640" w:rsidRDefault="005D2FBD">
            <w:pPr>
              <w:pStyle w:val="Body"/>
              <w:spacing w:line="360" w:lineRule="auto"/>
              <w:ind w:left="120"/>
              <w:jc w:val="both"/>
            </w:pPr>
            <w:r>
              <w:rPr>
                <w:rFonts w:ascii="Book Antiqua" w:hAnsi="Book Antiqua"/>
              </w:rPr>
              <w:t>47</w:t>
            </w:r>
          </w:p>
        </w:tc>
        <w:tc>
          <w:tcPr>
            <w:tcW w:w="1014" w:type="dxa"/>
            <w:tcBorders>
              <w:top w:val="nil"/>
              <w:left w:val="nil"/>
              <w:bottom w:val="nil"/>
              <w:right w:val="nil"/>
            </w:tcBorders>
            <w:shd w:val="clear" w:color="auto" w:fill="auto"/>
            <w:tcMar>
              <w:top w:w="80" w:type="dxa"/>
              <w:left w:w="200" w:type="dxa"/>
              <w:bottom w:w="80" w:type="dxa"/>
              <w:right w:w="80" w:type="dxa"/>
            </w:tcMar>
          </w:tcPr>
          <w:p w14:paraId="79079D35" w14:textId="77777777" w:rsidR="009D7640" w:rsidRDefault="005D2FBD">
            <w:pPr>
              <w:pStyle w:val="Body"/>
              <w:spacing w:line="360" w:lineRule="auto"/>
              <w:ind w:left="120"/>
              <w:jc w:val="both"/>
            </w:pPr>
            <w:r>
              <w:rPr>
                <w:rFonts w:ascii="Book Antiqua" w:hAnsi="Book Antiqua"/>
              </w:rPr>
              <w:t>IV</w:t>
            </w:r>
          </w:p>
        </w:tc>
        <w:tc>
          <w:tcPr>
            <w:tcW w:w="2668" w:type="dxa"/>
            <w:tcBorders>
              <w:top w:val="nil"/>
              <w:left w:val="nil"/>
              <w:bottom w:val="nil"/>
              <w:right w:val="nil"/>
            </w:tcBorders>
            <w:shd w:val="clear" w:color="auto" w:fill="auto"/>
            <w:tcMar>
              <w:top w:w="80" w:type="dxa"/>
              <w:left w:w="200" w:type="dxa"/>
              <w:bottom w:w="80" w:type="dxa"/>
              <w:right w:w="80" w:type="dxa"/>
            </w:tcMar>
          </w:tcPr>
          <w:p w14:paraId="3426F18A" w14:textId="77777777" w:rsidR="009D7640" w:rsidRDefault="005D2FBD">
            <w:pPr>
              <w:pStyle w:val="Body"/>
              <w:spacing w:line="360" w:lineRule="auto"/>
              <w:ind w:left="120"/>
              <w:jc w:val="both"/>
            </w:pPr>
            <w:r>
              <w:rPr>
                <w:rFonts w:ascii="Book Antiqua" w:hAnsi="Book Antiqua"/>
              </w:rPr>
              <w:t>pT4bN3aM1</w:t>
            </w:r>
          </w:p>
        </w:tc>
        <w:tc>
          <w:tcPr>
            <w:tcW w:w="2143" w:type="dxa"/>
            <w:tcBorders>
              <w:top w:val="nil"/>
              <w:left w:val="nil"/>
              <w:bottom w:val="nil"/>
              <w:right w:val="nil"/>
            </w:tcBorders>
            <w:shd w:val="clear" w:color="auto" w:fill="auto"/>
            <w:tcMar>
              <w:top w:w="80" w:type="dxa"/>
              <w:left w:w="200" w:type="dxa"/>
              <w:bottom w:w="80" w:type="dxa"/>
              <w:right w:w="80" w:type="dxa"/>
            </w:tcMar>
          </w:tcPr>
          <w:p w14:paraId="550D1B91" w14:textId="77777777" w:rsidR="009D7640" w:rsidRDefault="005D2FBD">
            <w:pPr>
              <w:pStyle w:val="Body"/>
              <w:spacing w:line="360" w:lineRule="auto"/>
              <w:ind w:left="120"/>
              <w:jc w:val="both"/>
            </w:pPr>
            <w:r>
              <w:rPr>
                <w:rFonts w:ascii="Book Antiqua" w:hAnsi="Book Antiqua"/>
              </w:rPr>
              <w:t xml:space="preserve"> 6 cm × 3 cm</w:t>
            </w:r>
          </w:p>
        </w:tc>
        <w:tc>
          <w:tcPr>
            <w:tcW w:w="1399" w:type="dxa"/>
            <w:tcBorders>
              <w:top w:val="nil"/>
              <w:left w:val="nil"/>
              <w:bottom w:val="nil"/>
              <w:right w:val="nil"/>
            </w:tcBorders>
            <w:shd w:val="clear" w:color="auto" w:fill="auto"/>
            <w:tcMar>
              <w:top w:w="80" w:type="dxa"/>
              <w:left w:w="200" w:type="dxa"/>
              <w:bottom w:w="80" w:type="dxa"/>
              <w:right w:w="80" w:type="dxa"/>
            </w:tcMar>
          </w:tcPr>
          <w:p w14:paraId="72E75ABF" w14:textId="77777777" w:rsidR="009D7640" w:rsidRDefault="005D2FBD">
            <w:pPr>
              <w:pStyle w:val="Body"/>
              <w:spacing w:line="360" w:lineRule="auto"/>
              <w:ind w:left="120"/>
              <w:jc w:val="both"/>
            </w:pPr>
            <w:r>
              <w:rPr>
                <w:rFonts w:ascii="Book Antiqua" w:hAnsi="Book Antiqua"/>
              </w:rPr>
              <w:t>Negative</w:t>
            </w:r>
          </w:p>
        </w:tc>
        <w:tc>
          <w:tcPr>
            <w:tcW w:w="1349" w:type="dxa"/>
            <w:tcBorders>
              <w:top w:val="nil"/>
              <w:left w:val="nil"/>
              <w:bottom w:val="nil"/>
              <w:right w:val="nil"/>
            </w:tcBorders>
            <w:shd w:val="clear" w:color="auto" w:fill="auto"/>
            <w:tcMar>
              <w:top w:w="80" w:type="dxa"/>
              <w:left w:w="200" w:type="dxa"/>
              <w:bottom w:w="80" w:type="dxa"/>
              <w:right w:w="80" w:type="dxa"/>
            </w:tcMar>
          </w:tcPr>
          <w:p w14:paraId="30913FC2" w14:textId="77777777" w:rsidR="009D7640" w:rsidRDefault="005D2FBD">
            <w:pPr>
              <w:pStyle w:val="Body"/>
              <w:spacing w:line="360" w:lineRule="auto"/>
              <w:ind w:left="120"/>
              <w:jc w:val="both"/>
            </w:pPr>
            <w:r>
              <w:rPr>
                <w:rFonts w:ascii="Book Antiqua" w:hAnsi="Book Antiqua"/>
              </w:rPr>
              <w:t>Positive</w:t>
            </w:r>
          </w:p>
        </w:tc>
      </w:tr>
      <w:tr w:rsidR="009D7640" w14:paraId="39E28F15"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0E5F8554"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018AA530" w14:textId="77777777" w:rsidR="009D7640" w:rsidRDefault="005D2FBD">
            <w:pPr>
              <w:pStyle w:val="Body"/>
              <w:spacing w:line="360" w:lineRule="auto"/>
              <w:ind w:left="120"/>
              <w:jc w:val="both"/>
            </w:pPr>
            <w:r>
              <w:rPr>
                <w:rFonts w:ascii="Book Antiqua" w:hAnsi="Book Antiqua"/>
              </w:rPr>
              <w:t>69</w:t>
            </w:r>
          </w:p>
        </w:tc>
        <w:tc>
          <w:tcPr>
            <w:tcW w:w="1014" w:type="dxa"/>
            <w:tcBorders>
              <w:top w:val="nil"/>
              <w:left w:val="nil"/>
              <w:bottom w:val="nil"/>
              <w:right w:val="nil"/>
            </w:tcBorders>
            <w:shd w:val="clear" w:color="auto" w:fill="auto"/>
            <w:tcMar>
              <w:top w:w="80" w:type="dxa"/>
              <w:left w:w="200" w:type="dxa"/>
              <w:bottom w:w="80" w:type="dxa"/>
              <w:right w:w="80" w:type="dxa"/>
            </w:tcMar>
          </w:tcPr>
          <w:p w14:paraId="3EEFC25B" w14:textId="77777777" w:rsidR="009D7640" w:rsidRDefault="005D2FBD">
            <w:pPr>
              <w:pStyle w:val="Body"/>
              <w:spacing w:line="360" w:lineRule="auto"/>
              <w:ind w:left="120"/>
              <w:jc w:val="both"/>
            </w:pPr>
            <w:r>
              <w:rPr>
                <w:rFonts w:ascii="Book Antiqua" w:hAnsi="Book Antiqua"/>
              </w:rPr>
              <w:t>IV</w:t>
            </w:r>
          </w:p>
        </w:tc>
        <w:tc>
          <w:tcPr>
            <w:tcW w:w="2668" w:type="dxa"/>
            <w:tcBorders>
              <w:top w:val="nil"/>
              <w:left w:val="nil"/>
              <w:bottom w:val="nil"/>
              <w:right w:val="nil"/>
            </w:tcBorders>
            <w:shd w:val="clear" w:color="auto" w:fill="auto"/>
            <w:tcMar>
              <w:top w:w="80" w:type="dxa"/>
              <w:left w:w="200" w:type="dxa"/>
              <w:bottom w:w="80" w:type="dxa"/>
              <w:right w:w="80" w:type="dxa"/>
            </w:tcMar>
          </w:tcPr>
          <w:p w14:paraId="0F000570" w14:textId="77777777" w:rsidR="009D7640" w:rsidRDefault="005D2FBD">
            <w:pPr>
              <w:pStyle w:val="Body"/>
              <w:spacing w:line="360" w:lineRule="auto"/>
              <w:ind w:left="120"/>
              <w:jc w:val="both"/>
            </w:pPr>
            <w:r>
              <w:rPr>
                <w:rFonts w:ascii="Book Antiqua" w:hAnsi="Book Antiqua"/>
              </w:rPr>
              <w:t>pT4N3M1</w:t>
            </w:r>
          </w:p>
        </w:tc>
        <w:tc>
          <w:tcPr>
            <w:tcW w:w="2143" w:type="dxa"/>
            <w:tcBorders>
              <w:top w:val="nil"/>
              <w:left w:val="nil"/>
              <w:bottom w:val="nil"/>
              <w:right w:val="nil"/>
            </w:tcBorders>
            <w:shd w:val="clear" w:color="auto" w:fill="auto"/>
            <w:tcMar>
              <w:top w:w="80" w:type="dxa"/>
              <w:left w:w="200" w:type="dxa"/>
              <w:bottom w:w="80" w:type="dxa"/>
              <w:right w:w="80" w:type="dxa"/>
            </w:tcMar>
          </w:tcPr>
          <w:p w14:paraId="0EDD599B" w14:textId="77777777" w:rsidR="009D7640" w:rsidRDefault="005D2FBD">
            <w:pPr>
              <w:pStyle w:val="Body"/>
              <w:spacing w:line="360" w:lineRule="auto"/>
              <w:ind w:left="120"/>
              <w:jc w:val="both"/>
            </w:pPr>
            <w:r>
              <w:rPr>
                <w:rFonts w:ascii="Book Antiqua" w:hAnsi="Book Antiqua"/>
              </w:rPr>
              <w:t>5 cm × 4.5 cm</w:t>
            </w:r>
          </w:p>
        </w:tc>
        <w:tc>
          <w:tcPr>
            <w:tcW w:w="1399" w:type="dxa"/>
            <w:tcBorders>
              <w:top w:val="nil"/>
              <w:left w:val="nil"/>
              <w:bottom w:val="nil"/>
              <w:right w:val="nil"/>
            </w:tcBorders>
            <w:shd w:val="clear" w:color="auto" w:fill="auto"/>
            <w:tcMar>
              <w:top w:w="80" w:type="dxa"/>
              <w:left w:w="200" w:type="dxa"/>
              <w:bottom w:w="80" w:type="dxa"/>
              <w:right w:w="80" w:type="dxa"/>
            </w:tcMar>
          </w:tcPr>
          <w:p w14:paraId="5CC34076"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498CCEB3" w14:textId="77777777" w:rsidR="009D7640" w:rsidRDefault="005D2FBD">
            <w:pPr>
              <w:pStyle w:val="Body"/>
              <w:spacing w:line="360" w:lineRule="auto"/>
              <w:ind w:left="120"/>
              <w:jc w:val="both"/>
            </w:pPr>
            <w:r>
              <w:rPr>
                <w:rFonts w:ascii="Book Antiqua" w:hAnsi="Book Antiqua"/>
              </w:rPr>
              <w:t>Positive</w:t>
            </w:r>
          </w:p>
        </w:tc>
      </w:tr>
      <w:tr w:rsidR="009D7640" w14:paraId="583EB316"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4397DB3E" w14:textId="77777777" w:rsidR="009D7640" w:rsidRDefault="005D2FBD">
            <w:pPr>
              <w:pStyle w:val="Body"/>
              <w:spacing w:line="360" w:lineRule="auto"/>
              <w:ind w:left="120"/>
              <w:jc w:val="both"/>
            </w:pPr>
            <w:r>
              <w:rPr>
                <w:rFonts w:ascii="Book Antiqua" w:hAnsi="Book Antiqua"/>
              </w:rPr>
              <w:lastRenderedPageBreak/>
              <w:t>M</w:t>
            </w:r>
          </w:p>
        </w:tc>
        <w:tc>
          <w:tcPr>
            <w:tcW w:w="1017" w:type="dxa"/>
            <w:tcBorders>
              <w:top w:val="nil"/>
              <w:left w:val="nil"/>
              <w:bottom w:val="nil"/>
              <w:right w:val="nil"/>
            </w:tcBorders>
            <w:shd w:val="clear" w:color="auto" w:fill="auto"/>
            <w:tcMar>
              <w:top w:w="80" w:type="dxa"/>
              <w:left w:w="200" w:type="dxa"/>
              <w:bottom w:w="80" w:type="dxa"/>
              <w:right w:w="80" w:type="dxa"/>
            </w:tcMar>
          </w:tcPr>
          <w:p w14:paraId="33C29F5C" w14:textId="77777777" w:rsidR="009D7640" w:rsidRDefault="005D2FBD">
            <w:pPr>
              <w:pStyle w:val="Body"/>
              <w:spacing w:line="360" w:lineRule="auto"/>
              <w:ind w:left="120"/>
              <w:jc w:val="both"/>
            </w:pPr>
            <w:r>
              <w:rPr>
                <w:rFonts w:ascii="Book Antiqua" w:hAnsi="Book Antiqua"/>
              </w:rPr>
              <w:t>73</w:t>
            </w:r>
          </w:p>
        </w:tc>
        <w:tc>
          <w:tcPr>
            <w:tcW w:w="1014" w:type="dxa"/>
            <w:tcBorders>
              <w:top w:val="nil"/>
              <w:left w:val="nil"/>
              <w:bottom w:val="nil"/>
              <w:right w:val="nil"/>
            </w:tcBorders>
            <w:shd w:val="clear" w:color="auto" w:fill="auto"/>
            <w:tcMar>
              <w:top w:w="80" w:type="dxa"/>
              <w:left w:w="200" w:type="dxa"/>
              <w:bottom w:w="80" w:type="dxa"/>
              <w:right w:w="80" w:type="dxa"/>
            </w:tcMar>
          </w:tcPr>
          <w:p w14:paraId="4C684AFD" w14:textId="77777777" w:rsidR="009D7640" w:rsidRDefault="005D2FBD">
            <w:pPr>
              <w:pStyle w:val="Body"/>
              <w:spacing w:line="360" w:lineRule="auto"/>
              <w:ind w:left="120"/>
              <w:jc w:val="both"/>
            </w:pPr>
            <w:r>
              <w:rPr>
                <w:rFonts w:ascii="Book Antiqua" w:hAnsi="Book Antiqua"/>
              </w:rPr>
              <w:t>IV</w:t>
            </w:r>
          </w:p>
        </w:tc>
        <w:tc>
          <w:tcPr>
            <w:tcW w:w="2668" w:type="dxa"/>
            <w:tcBorders>
              <w:top w:val="nil"/>
              <w:left w:val="nil"/>
              <w:bottom w:val="nil"/>
              <w:right w:val="nil"/>
            </w:tcBorders>
            <w:shd w:val="clear" w:color="auto" w:fill="auto"/>
            <w:tcMar>
              <w:top w:w="80" w:type="dxa"/>
              <w:left w:w="200" w:type="dxa"/>
              <w:bottom w:w="80" w:type="dxa"/>
              <w:right w:w="80" w:type="dxa"/>
            </w:tcMar>
          </w:tcPr>
          <w:p w14:paraId="58119916" w14:textId="77777777" w:rsidR="009D7640" w:rsidRDefault="005D2FBD">
            <w:pPr>
              <w:pStyle w:val="Body"/>
              <w:spacing w:line="360" w:lineRule="auto"/>
              <w:ind w:left="120"/>
              <w:jc w:val="both"/>
            </w:pPr>
            <w:r>
              <w:rPr>
                <w:rFonts w:ascii="Book Antiqua" w:hAnsi="Book Antiqua"/>
              </w:rPr>
              <w:t>pT3N3bM1</w:t>
            </w:r>
          </w:p>
        </w:tc>
        <w:tc>
          <w:tcPr>
            <w:tcW w:w="2143" w:type="dxa"/>
            <w:tcBorders>
              <w:top w:val="nil"/>
              <w:left w:val="nil"/>
              <w:bottom w:val="nil"/>
              <w:right w:val="nil"/>
            </w:tcBorders>
            <w:shd w:val="clear" w:color="auto" w:fill="auto"/>
            <w:tcMar>
              <w:top w:w="80" w:type="dxa"/>
              <w:left w:w="200" w:type="dxa"/>
              <w:bottom w:w="80" w:type="dxa"/>
              <w:right w:w="80" w:type="dxa"/>
            </w:tcMar>
          </w:tcPr>
          <w:p w14:paraId="362ABE47" w14:textId="77777777" w:rsidR="009D7640" w:rsidRDefault="005D2FBD">
            <w:pPr>
              <w:pStyle w:val="Body"/>
              <w:spacing w:line="360" w:lineRule="auto"/>
              <w:ind w:left="120"/>
              <w:jc w:val="both"/>
            </w:pPr>
            <w:r>
              <w:rPr>
                <w:rFonts w:ascii="Book Antiqua" w:hAnsi="Book Antiqua"/>
              </w:rPr>
              <w:t>12 cm × 10.5 cm</w:t>
            </w:r>
          </w:p>
        </w:tc>
        <w:tc>
          <w:tcPr>
            <w:tcW w:w="1399" w:type="dxa"/>
            <w:tcBorders>
              <w:top w:val="nil"/>
              <w:left w:val="nil"/>
              <w:bottom w:val="nil"/>
              <w:right w:val="nil"/>
            </w:tcBorders>
            <w:shd w:val="clear" w:color="auto" w:fill="auto"/>
            <w:tcMar>
              <w:top w:w="80" w:type="dxa"/>
              <w:left w:w="200" w:type="dxa"/>
              <w:bottom w:w="80" w:type="dxa"/>
              <w:right w:w="80" w:type="dxa"/>
            </w:tcMar>
          </w:tcPr>
          <w:p w14:paraId="20D2891B"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47E28615" w14:textId="77777777" w:rsidR="009D7640" w:rsidRDefault="005D2FBD">
            <w:pPr>
              <w:pStyle w:val="Body"/>
              <w:spacing w:line="360" w:lineRule="auto"/>
              <w:ind w:left="120"/>
              <w:jc w:val="both"/>
            </w:pPr>
            <w:r>
              <w:rPr>
                <w:rFonts w:ascii="Book Antiqua" w:hAnsi="Book Antiqua"/>
              </w:rPr>
              <w:t>Positive</w:t>
            </w:r>
          </w:p>
        </w:tc>
      </w:tr>
      <w:tr w:rsidR="009D7640" w14:paraId="2CF01B08"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78693C90"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78455DE4" w14:textId="77777777" w:rsidR="009D7640" w:rsidRDefault="005D2FBD">
            <w:pPr>
              <w:pStyle w:val="Body"/>
              <w:spacing w:line="360" w:lineRule="auto"/>
              <w:ind w:left="120"/>
              <w:jc w:val="both"/>
            </w:pPr>
            <w:r>
              <w:rPr>
                <w:rFonts w:ascii="Book Antiqua" w:hAnsi="Book Antiqua"/>
              </w:rPr>
              <w:t>75</w:t>
            </w:r>
          </w:p>
        </w:tc>
        <w:tc>
          <w:tcPr>
            <w:tcW w:w="1014" w:type="dxa"/>
            <w:tcBorders>
              <w:top w:val="nil"/>
              <w:left w:val="nil"/>
              <w:bottom w:val="nil"/>
              <w:right w:val="nil"/>
            </w:tcBorders>
            <w:shd w:val="clear" w:color="auto" w:fill="auto"/>
            <w:tcMar>
              <w:top w:w="80" w:type="dxa"/>
              <w:left w:w="200" w:type="dxa"/>
              <w:bottom w:w="80" w:type="dxa"/>
              <w:right w:w="80" w:type="dxa"/>
            </w:tcMar>
          </w:tcPr>
          <w:p w14:paraId="182FDE27" w14:textId="77777777" w:rsidR="009D7640" w:rsidRDefault="005D2FBD">
            <w:pPr>
              <w:pStyle w:val="Body"/>
              <w:spacing w:line="360" w:lineRule="auto"/>
              <w:ind w:left="120"/>
              <w:jc w:val="both"/>
            </w:pPr>
            <w:r>
              <w:rPr>
                <w:rFonts w:ascii="Book Antiqua" w:hAnsi="Book Antiqua"/>
              </w:rPr>
              <w:t>IV</w:t>
            </w:r>
          </w:p>
        </w:tc>
        <w:tc>
          <w:tcPr>
            <w:tcW w:w="2668" w:type="dxa"/>
            <w:tcBorders>
              <w:top w:val="nil"/>
              <w:left w:val="nil"/>
              <w:bottom w:val="nil"/>
              <w:right w:val="nil"/>
            </w:tcBorders>
            <w:shd w:val="clear" w:color="auto" w:fill="auto"/>
            <w:tcMar>
              <w:top w:w="80" w:type="dxa"/>
              <w:left w:w="200" w:type="dxa"/>
              <w:bottom w:w="80" w:type="dxa"/>
              <w:right w:w="80" w:type="dxa"/>
            </w:tcMar>
          </w:tcPr>
          <w:p w14:paraId="7F6A4E6A" w14:textId="77777777" w:rsidR="009D7640" w:rsidRDefault="005D2FBD">
            <w:pPr>
              <w:pStyle w:val="Body"/>
              <w:spacing w:line="360" w:lineRule="auto"/>
              <w:ind w:left="120"/>
              <w:jc w:val="both"/>
            </w:pPr>
            <w:r>
              <w:rPr>
                <w:rFonts w:ascii="Book Antiqua" w:hAnsi="Book Antiqua"/>
              </w:rPr>
              <w:t>pT1bN1M1</w:t>
            </w:r>
          </w:p>
        </w:tc>
        <w:tc>
          <w:tcPr>
            <w:tcW w:w="2143" w:type="dxa"/>
            <w:tcBorders>
              <w:top w:val="nil"/>
              <w:left w:val="nil"/>
              <w:bottom w:val="nil"/>
              <w:right w:val="nil"/>
            </w:tcBorders>
            <w:shd w:val="clear" w:color="auto" w:fill="auto"/>
            <w:tcMar>
              <w:top w:w="80" w:type="dxa"/>
              <w:left w:w="200" w:type="dxa"/>
              <w:bottom w:w="80" w:type="dxa"/>
              <w:right w:w="80" w:type="dxa"/>
            </w:tcMar>
          </w:tcPr>
          <w:p w14:paraId="2C4F26F4" w14:textId="77777777" w:rsidR="009D7640" w:rsidRDefault="005D2FBD">
            <w:pPr>
              <w:pStyle w:val="Body"/>
              <w:spacing w:line="360" w:lineRule="auto"/>
              <w:ind w:left="120"/>
              <w:jc w:val="both"/>
            </w:pPr>
            <w:r>
              <w:rPr>
                <w:rFonts w:ascii="Book Antiqua" w:hAnsi="Book Antiqua"/>
              </w:rPr>
              <w:t xml:space="preserve"> 2.2 cm × 2.0 cm</w:t>
            </w:r>
          </w:p>
        </w:tc>
        <w:tc>
          <w:tcPr>
            <w:tcW w:w="1399" w:type="dxa"/>
            <w:tcBorders>
              <w:top w:val="nil"/>
              <w:left w:val="nil"/>
              <w:bottom w:val="nil"/>
              <w:right w:val="nil"/>
            </w:tcBorders>
            <w:shd w:val="clear" w:color="auto" w:fill="auto"/>
            <w:tcMar>
              <w:top w:w="80" w:type="dxa"/>
              <w:left w:w="200" w:type="dxa"/>
              <w:bottom w:w="80" w:type="dxa"/>
              <w:right w:w="80" w:type="dxa"/>
            </w:tcMar>
          </w:tcPr>
          <w:p w14:paraId="73962E96"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6386296D" w14:textId="77777777" w:rsidR="009D7640" w:rsidRDefault="005D2FBD">
            <w:pPr>
              <w:pStyle w:val="Body"/>
              <w:spacing w:line="360" w:lineRule="auto"/>
              <w:ind w:left="120"/>
              <w:jc w:val="both"/>
            </w:pPr>
            <w:r>
              <w:rPr>
                <w:rFonts w:ascii="Book Antiqua" w:hAnsi="Book Antiqua"/>
              </w:rPr>
              <w:t>Negative</w:t>
            </w:r>
          </w:p>
        </w:tc>
      </w:tr>
      <w:tr w:rsidR="009D7640" w14:paraId="2383B01B"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1249D2FB"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352FAF31" w14:textId="77777777" w:rsidR="009D7640" w:rsidRDefault="005D2FBD">
            <w:pPr>
              <w:pStyle w:val="Body"/>
              <w:spacing w:line="360" w:lineRule="auto"/>
              <w:ind w:left="120"/>
              <w:jc w:val="both"/>
            </w:pPr>
            <w:r>
              <w:rPr>
                <w:rFonts w:ascii="Book Antiqua" w:hAnsi="Book Antiqua"/>
              </w:rPr>
              <w:t>66</w:t>
            </w:r>
          </w:p>
        </w:tc>
        <w:tc>
          <w:tcPr>
            <w:tcW w:w="1014" w:type="dxa"/>
            <w:tcBorders>
              <w:top w:val="nil"/>
              <w:left w:val="nil"/>
              <w:bottom w:val="nil"/>
              <w:right w:val="nil"/>
            </w:tcBorders>
            <w:shd w:val="clear" w:color="auto" w:fill="auto"/>
            <w:tcMar>
              <w:top w:w="80" w:type="dxa"/>
              <w:left w:w="200" w:type="dxa"/>
              <w:bottom w:w="80" w:type="dxa"/>
              <w:right w:w="80" w:type="dxa"/>
            </w:tcMar>
          </w:tcPr>
          <w:p w14:paraId="0160B3A3" w14:textId="77777777" w:rsidR="009D7640" w:rsidRDefault="005D2FBD">
            <w:pPr>
              <w:pStyle w:val="Body"/>
              <w:spacing w:line="360" w:lineRule="auto"/>
              <w:ind w:left="120"/>
              <w:jc w:val="both"/>
            </w:pPr>
            <w:r>
              <w:rPr>
                <w:rFonts w:ascii="Book Antiqua" w:hAnsi="Book Antiqua"/>
              </w:rPr>
              <w:t>IV</w:t>
            </w:r>
          </w:p>
        </w:tc>
        <w:tc>
          <w:tcPr>
            <w:tcW w:w="2668" w:type="dxa"/>
            <w:tcBorders>
              <w:top w:val="nil"/>
              <w:left w:val="nil"/>
              <w:bottom w:val="nil"/>
              <w:right w:val="nil"/>
            </w:tcBorders>
            <w:shd w:val="clear" w:color="auto" w:fill="auto"/>
            <w:tcMar>
              <w:top w:w="80" w:type="dxa"/>
              <w:left w:w="200" w:type="dxa"/>
              <w:bottom w:w="80" w:type="dxa"/>
              <w:right w:w="80" w:type="dxa"/>
            </w:tcMar>
          </w:tcPr>
          <w:p w14:paraId="75D8169B" w14:textId="77777777" w:rsidR="009D7640" w:rsidRDefault="005D2FBD">
            <w:pPr>
              <w:pStyle w:val="Body"/>
              <w:spacing w:line="360" w:lineRule="auto"/>
              <w:ind w:left="120"/>
              <w:jc w:val="both"/>
            </w:pPr>
            <w:r>
              <w:rPr>
                <w:rFonts w:ascii="Book Antiqua" w:hAnsi="Book Antiqua"/>
              </w:rPr>
              <w:t>pT4aN3bM1b</w:t>
            </w:r>
          </w:p>
        </w:tc>
        <w:tc>
          <w:tcPr>
            <w:tcW w:w="2143" w:type="dxa"/>
            <w:tcBorders>
              <w:top w:val="nil"/>
              <w:left w:val="nil"/>
              <w:bottom w:val="nil"/>
              <w:right w:val="nil"/>
            </w:tcBorders>
            <w:shd w:val="clear" w:color="auto" w:fill="auto"/>
            <w:tcMar>
              <w:top w:w="80" w:type="dxa"/>
              <w:left w:w="200" w:type="dxa"/>
              <w:bottom w:w="80" w:type="dxa"/>
              <w:right w:w="80" w:type="dxa"/>
            </w:tcMar>
          </w:tcPr>
          <w:p w14:paraId="7DE82075" w14:textId="77777777" w:rsidR="009D7640" w:rsidRDefault="005D2FBD">
            <w:pPr>
              <w:pStyle w:val="Body"/>
              <w:spacing w:line="360" w:lineRule="auto"/>
              <w:ind w:left="120"/>
              <w:jc w:val="both"/>
            </w:pPr>
            <w:r>
              <w:rPr>
                <w:rFonts w:ascii="Book Antiqua" w:hAnsi="Book Antiqua"/>
              </w:rPr>
              <w:t>7 cm × 4 cm</w:t>
            </w:r>
          </w:p>
        </w:tc>
        <w:tc>
          <w:tcPr>
            <w:tcW w:w="1399" w:type="dxa"/>
            <w:tcBorders>
              <w:top w:val="nil"/>
              <w:left w:val="nil"/>
              <w:bottom w:val="nil"/>
              <w:right w:val="nil"/>
            </w:tcBorders>
            <w:shd w:val="clear" w:color="auto" w:fill="auto"/>
            <w:tcMar>
              <w:top w:w="80" w:type="dxa"/>
              <w:left w:w="200" w:type="dxa"/>
              <w:bottom w:w="80" w:type="dxa"/>
              <w:right w:w="80" w:type="dxa"/>
            </w:tcMar>
          </w:tcPr>
          <w:p w14:paraId="4D322050"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170E87FD" w14:textId="77777777" w:rsidR="009D7640" w:rsidRDefault="005D2FBD">
            <w:pPr>
              <w:pStyle w:val="Body"/>
              <w:spacing w:line="360" w:lineRule="auto"/>
              <w:ind w:left="120"/>
              <w:jc w:val="both"/>
            </w:pPr>
            <w:r>
              <w:rPr>
                <w:rFonts w:ascii="Book Antiqua" w:hAnsi="Book Antiqua"/>
              </w:rPr>
              <w:t>Negative</w:t>
            </w:r>
          </w:p>
        </w:tc>
      </w:tr>
      <w:tr w:rsidR="009D7640" w14:paraId="2EB6A7DD" w14:textId="77777777">
        <w:trPr>
          <w:trHeight w:val="280"/>
        </w:trPr>
        <w:tc>
          <w:tcPr>
            <w:tcW w:w="850" w:type="dxa"/>
            <w:tcBorders>
              <w:top w:val="nil"/>
              <w:left w:val="nil"/>
              <w:bottom w:val="nil"/>
              <w:right w:val="nil"/>
            </w:tcBorders>
            <w:shd w:val="clear" w:color="auto" w:fill="auto"/>
            <w:tcMar>
              <w:top w:w="80" w:type="dxa"/>
              <w:left w:w="200" w:type="dxa"/>
              <w:bottom w:w="80" w:type="dxa"/>
              <w:right w:w="80" w:type="dxa"/>
            </w:tcMar>
          </w:tcPr>
          <w:p w14:paraId="0E07C252"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nil"/>
              <w:right w:val="nil"/>
            </w:tcBorders>
            <w:shd w:val="clear" w:color="auto" w:fill="auto"/>
            <w:tcMar>
              <w:top w:w="80" w:type="dxa"/>
              <w:left w:w="200" w:type="dxa"/>
              <w:bottom w:w="80" w:type="dxa"/>
              <w:right w:w="80" w:type="dxa"/>
            </w:tcMar>
          </w:tcPr>
          <w:p w14:paraId="5AB67457" w14:textId="77777777" w:rsidR="009D7640" w:rsidRDefault="005D2FBD">
            <w:pPr>
              <w:pStyle w:val="Body"/>
              <w:spacing w:line="360" w:lineRule="auto"/>
              <w:ind w:left="120"/>
              <w:jc w:val="both"/>
            </w:pPr>
            <w:r>
              <w:rPr>
                <w:rFonts w:ascii="Book Antiqua" w:hAnsi="Book Antiqua"/>
              </w:rPr>
              <w:t>75</w:t>
            </w:r>
          </w:p>
        </w:tc>
        <w:tc>
          <w:tcPr>
            <w:tcW w:w="1014" w:type="dxa"/>
            <w:tcBorders>
              <w:top w:val="nil"/>
              <w:left w:val="nil"/>
              <w:bottom w:val="nil"/>
              <w:right w:val="nil"/>
            </w:tcBorders>
            <w:shd w:val="clear" w:color="auto" w:fill="auto"/>
            <w:tcMar>
              <w:top w:w="80" w:type="dxa"/>
              <w:left w:w="200" w:type="dxa"/>
              <w:bottom w:w="80" w:type="dxa"/>
              <w:right w:w="80" w:type="dxa"/>
            </w:tcMar>
          </w:tcPr>
          <w:p w14:paraId="249A226C" w14:textId="77777777" w:rsidR="009D7640" w:rsidRDefault="005D2FBD">
            <w:pPr>
              <w:pStyle w:val="Body"/>
              <w:spacing w:line="360" w:lineRule="auto"/>
              <w:ind w:left="120"/>
              <w:jc w:val="both"/>
            </w:pPr>
            <w:r>
              <w:rPr>
                <w:rFonts w:ascii="Book Antiqua" w:hAnsi="Book Antiqua"/>
              </w:rPr>
              <w:t>IV</w:t>
            </w:r>
          </w:p>
        </w:tc>
        <w:tc>
          <w:tcPr>
            <w:tcW w:w="2668" w:type="dxa"/>
            <w:tcBorders>
              <w:top w:val="nil"/>
              <w:left w:val="nil"/>
              <w:bottom w:val="nil"/>
              <w:right w:val="nil"/>
            </w:tcBorders>
            <w:shd w:val="clear" w:color="auto" w:fill="auto"/>
            <w:tcMar>
              <w:top w:w="80" w:type="dxa"/>
              <w:left w:w="200" w:type="dxa"/>
              <w:bottom w:w="80" w:type="dxa"/>
              <w:right w:w="80" w:type="dxa"/>
            </w:tcMar>
          </w:tcPr>
          <w:p w14:paraId="48274387" w14:textId="77777777" w:rsidR="009D7640" w:rsidRDefault="005D2FBD">
            <w:pPr>
              <w:pStyle w:val="Body"/>
              <w:spacing w:line="360" w:lineRule="auto"/>
              <w:ind w:left="120"/>
              <w:jc w:val="both"/>
            </w:pPr>
            <w:r>
              <w:rPr>
                <w:rFonts w:ascii="Book Antiqua" w:hAnsi="Book Antiqua"/>
              </w:rPr>
              <w:t>pT4bN3bM1</w:t>
            </w:r>
          </w:p>
        </w:tc>
        <w:tc>
          <w:tcPr>
            <w:tcW w:w="2143" w:type="dxa"/>
            <w:tcBorders>
              <w:top w:val="nil"/>
              <w:left w:val="nil"/>
              <w:bottom w:val="nil"/>
              <w:right w:val="nil"/>
            </w:tcBorders>
            <w:shd w:val="clear" w:color="auto" w:fill="auto"/>
            <w:tcMar>
              <w:top w:w="80" w:type="dxa"/>
              <w:left w:w="200" w:type="dxa"/>
              <w:bottom w:w="80" w:type="dxa"/>
              <w:right w:w="80" w:type="dxa"/>
            </w:tcMar>
          </w:tcPr>
          <w:p w14:paraId="25567806" w14:textId="77777777" w:rsidR="009D7640" w:rsidRDefault="005D2FBD">
            <w:pPr>
              <w:pStyle w:val="Body"/>
              <w:spacing w:line="360" w:lineRule="auto"/>
              <w:ind w:left="120"/>
              <w:jc w:val="both"/>
            </w:pPr>
            <w:r>
              <w:rPr>
                <w:rFonts w:ascii="Book Antiqua" w:hAnsi="Book Antiqua"/>
              </w:rPr>
              <w:t>3 cm × 3 cm</w:t>
            </w:r>
          </w:p>
        </w:tc>
        <w:tc>
          <w:tcPr>
            <w:tcW w:w="1399" w:type="dxa"/>
            <w:tcBorders>
              <w:top w:val="nil"/>
              <w:left w:val="nil"/>
              <w:bottom w:val="nil"/>
              <w:right w:val="nil"/>
            </w:tcBorders>
            <w:shd w:val="clear" w:color="auto" w:fill="auto"/>
            <w:tcMar>
              <w:top w:w="80" w:type="dxa"/>
              <w:left w:w="200" w:type="dxa"/>
              <w:bottom w:w="80" w:type="dxa"/>
              <w:right w:w="80" w:type="dxa"/>
            </w:tcMar>
          </w:tcPr>
          <w:p w14:paraId="014739D4" w14:textId="77777777" w:rsidR="009D7640" w:rsidRDefault="005D2FBD">
            <w:pPr>
              <w:pStyle w:val="Body"/>
              <w:spacing w:line="360" w:lineRule="auto"/>
              <w:ind w:left="120"/>
              <w:jc w:val="both"/>
            </w:pPr>
            <w:r>
              <w:rPr>
                <w:rFonts w:ascii="Book Antiqua" w:hAnsi="Book Antiqua"/>
              </w:rPr>
              <w:t>Positive</w:t>
            </w:r>
          </w:p>
        </w:tc>
        <w:tc>
          <w:tcPr>
            <w:tcW w:w="1349" w:type="dxa"/>
            <w:tcBorders>
              <w:top w:val="nil"/>
              <w:left w:val="nil"/>
              <w:bottom w:val="nil"/>
              <w:right w:val="nil"/>
            </w:tcBorders>
            <w:shd w:val="clear" w:color="auto" w:fill="auto"/>
            <w:tcMar>
              <w:top w:w="80" w:type="dxa"/>
              <w:left w:w="200" w:type="dxa"/>
              <w:bottom w:w="80" w:type="dxa"/>
              <w:right w:w="80" w:type="dxa"/>
            </w:tcMar>
          </w:tcPr>
          <w:p w14:paraId="24821D9C" w14:textId="77777777" w:rsidR="009D7640" w:rsidRDefault="005D2FBD">
            <w:pPr>
              <w:pStyle w:val="Body"/>
              <w:spacing w:line="360" w:lineRule="auto"/>
              <w:ind w:left="120"/>
              <w:jc w:val="both"/>
            </w:pPr>
            <w:r>
              <w:rPr>
                <w:rFonts w:ascii="Book Antiqua" w:hAnsi="Book Antiqua"/>
              </w:rPr>
              <w:t>Negative</w:t>
            </w:r>
          </w:p>
        </w:tc>
      </w:tr>
      <w:tr w:rsidR="009D7640" w14:paraId="63FA4CF1" w14:textId="77777777">
        <w:trPr>
          <w:trHeight w:val="705"/>
        </w:trPr>
        <w:tc>
          <w:tcPr>
            <w:tcW w:w="850" w:type="dxa"/>
            <w:tcBorders>
              <w:top w:val="nil"/>
              <w:left w:val="nil"/>
              <w:bottom w:val="single" w:sz="4" w:space="0" w:color="000000"/>
              <w:right w:val="nil"/>
            </w:tcBorders>
            <w:shd w:val="clear" w:color="auto" w:fill="auto"/>
            <w:tcMar>
              <w:top w:w="80" w:type="dxa"/>
              <w:left w:w="200" w:type="dxa"/>
              <w:bottom w:w="80" w:type="dxa"/>
              <w:right w:w="80" w:type="dxa"/>
            </w:tcMar>
          </w:tcPr>
          <w:p w14:paraId="3052A57C" w14:textId="77777777" w:rsidR="009D7640" w:rsidRDefault="005D2FBD">
            <w:pPr>
              <w:pStyle w:val="Body"/>
              <w:spacing w:line="360" w:lineRule="auto"/>
              <w:ind w:left="120"/>
              <w:jc w:val="both"/>
            </w:pPr>
            <w:r>
              <w:rPr>
                <w:rFonts w:ascii="Book Antiqua" w:hAnsi="Book Antiqua"/>
              </w:rPr>
              <w:t>M</w:t>
            </w:r>
          </w:p>
        </w:tc>
        <w:tc>
          <w:tcPr>
            <w:tcW w:w="1017" w:type="dxa"/>
            <w:tcBorders>
              <w:top w:val="nil"/>
              <w:left w:val="nil"/>
              <w:bottom w:val="single" w:sz="4" w:space="0" w:color="000000"/>
              <w:right w:val="nil"/>
            </w:tcBorders>
            <w:shd w:val="clear" w:color="auto" w:fill="auto"/>
            <w:tcMar>
              <w:top w:w="80" w:type="dxa"/>
              <w:left w:w="200" w:type="dxa"/>
              <w:bottom w:w="80" w:type="dxa"/>
              <w:right w:w="80" w:type="dxa"/>
            </w:tcMar>
          </w:tcPr>
          <w:p w14:paraId="6DA36038" w14:textId="77777777" w:rsidR="009D7640" w:rsidRDefault="005D2FBD">
            <w:pPr>
              <w:pStyle w:val="Body"/>
              <w:spacing w:line="360" w:lineRule="auto"/>
              <w:ind w:left="120"/>
              <w:jc w:val="both"/>
            </w:pPr>
            <w:r>
              <w:rPr>
                <w:rFonts w:ascii="Book Antiqua" w:hAnsi="Book Antiqua"/>
              </w:rPr>
              <w:t>70</w:t>
            </w:r>
          </w:p>
        </w:tc>
        <w:tc>
          <w:tcPr>
            <w:tcW w:w="1014" w:type="dxa"/>
            <w:tcBorders>
              <w:top w:val="nil"/>
              <w:left w:val="nil"/>
              <w:bottom w:val="single" w:sz="4" w:space="0" w:color="000000"/>
              <w:right w:val="nil"/>
            </w:tcBorders>
            <w:shd w:val="clear" w:color="auto" w:fill="auto"/>
            <w:tcMar>
              <w:top w:w="80" w:type="dxa"/>
              <w:left w:w="200" w:type="dxa"/>
              <w:bottom w:w="80" w:type="dxa"/>
              <w:right w:w="80" w:type="dxa"/>
            </w:tcMar>
          </w:tcPr>
          <w:p w14:paraId="2FAF488E" w14:textId="77777777" w:rsidR="009D7640" w:rsidRDefault="005D2FBD">
            <w:pPr>
              <w:pStyle w:val="Body"/>
              <w:spacing w:line="360" w:lineRule="auto"/>
              <w:ind w:left="120"/>
              <w:jc w:val="both"/>
            </w:pPr>
            <w:r>
              <w:rPr>
                <w:rFonts w:ascii="Book Antiqua" w:hAnsi="Book Antiqua"/>
              </w:rPr>
              <w:t>IV</w:t>
            </w:r>
          </w:p>
        </w:tc>
        <w:tc>
          <w:tcPr>
            <w:tcW w:w="2668" w:type="dxa"/>
            <w:tcBorders>
              <w:top w:val="nil"/>
              <w:left w:val="nil"/>
              <w:bottom w:val="single" w:sz="4" w:space="0" w:color="000000"/>
              <w:right w:val="nil"/>
            </w:tcBorders>
            <w:shd w:val="clear" w:color="auto" w:fill="auto"/>
            <w:tcMar>
              <w:top w:w="80" w:type="dxa"/>
              <w:left w:w="200" w:type="dxa"/>
              <w:bottom w:w="80" w:type="dxa"/>
              <w:right w:w="80" w:type="dxa"/>
            </w:tcMar>
          </w:tcPr>
          <w:p w14:paraId="727F49B9" w14:textId="77777777" w:rsidR="009D7640" w:rsidRDefault="005D2FBD">
            <w:pPr>
              <w:pStyle w:val="Body"/>
              <w:spacing w:line="360" w:lineRule="auto"/>
              <w:ind w:left="120"/>
              <w:jc w:val="both"/>
            </w:pPr>
            <w:r>
              <w:rPr>
                <w:rFonts w:ascii="Book Antiqua" w:hAnsi="Book Antiqua"/>
              </w:rPr>
              <w:t>pT3N3aM1</w:t>
            </w:r>
          </w:p>
        </w:tc>
        <w:tc>
          <w:tcPr>
            <w:tcW w:w="2143" w:type="dxa"/>
            <w:tcBorders>
              <w:top w:val="nil"/>
              <w:left w:val="nil"/>
              <w:bottom w:val="single" w:sz="4" w:space="0" w:color="000000"/>
              <w:right w:val="nil"/>
            </w:tcBorders>
            <w:shd w:val="clear" w:color="auto" w:fill="auto"/>
            <w:tcMar>
              <w:top w:w="80" w:type="dxa"/>
              <w:left w:w="80" w:type="dxa"/>
              <w:bottom w:w="80" w:type="dxa"/>
              <w:right w:w="80" w:type="dxa"/>
            </w:tcMar>
          </w:tcPr>
          <w:p w14:paraId="183C2BC1" w14:textId="77777777" w:rsidR="009D7640" w:rsidRDefault="005D2FBD">
            <w:pPr>
              <w:pStyle w:val="Body"/>
              <w:spacing w:line="360" w:lineRule="auto"/>
              <w:ind w:firstLine="120"/>
              <w:jc w:val="both"/>
            </w:pPr>
            <w:r>
              <w:rPr>
                <w:rFonts w:ascii="Book Antiqua" w:hAnsi="Book Antiqua"/>
              </w:rPr>
              <w:t>9 cm × 8 cm × 2.5 cm</w:t>
            </w:r>
          </w:p>
        </w:tc>
        <w:tc>
          <w:tcPr>
            <w:tcW w:w="1399" w:type="dxa"/>
            <w:tcBorders>
              <w:top w:val="nil"/>
              <w:left w:val="nil"/>
              <w:bottom w:val="single" w:sz="4" w:space="0" w:color="000000"/>
              <w:right w:val="nil"/>
            </w:tcBorders>
            <w:shd w:val="clear" w:color="auto" w:fill="auto"/>
            <w:tcMar>
              <w:top w:w="80" w:type="dxa"/>
              <w:left w:w="200" w:type="dxa"/>
              <w:bottom w:w="80" w:type="dxa"/>
              <w:right w:w="80" w:type="dxa"/>
            </w:tcMar>
          </w:tcPr>
          <w:p w14:paraId="5767542B" w14:textId="77777777" w:rsidR="009D7640" w:rsidRDefault="005D2FBD">
            <w:pPr>
              <w:pStyle w:val="Body"/>
              <w:spacing w:line="360" w:lineRule="auto"/>
              <w:ind w:left="120"/>
              <w:jc w:val="both"/>
            </w:pPr>
            <w:r>
              <w:rPr>
                <w:rFonts w:ascii="Book Antiqua" w:hAnsi="Book Antiqua"/>
              </w:rPr>
              <w:t>Negative</w:t>
            </w:r>
          </w:p>
        </w:tc>
        <w:tc>
          <w:tcPr>
            <w:tcW w:w="1349" w:type="dxa"/>
            <w:tcBorders>
              <w:top w:val="nil"/>
              <w:left w:val="nil"/>
              <w:bottom w:val="single" w:sz="4" w:space="0" w:color="000000"/>
              <w:right w:val="nil"/>
            </w:tcBorders>
            <w:shd w:val="clear" w:color="auto" w:fill="auto"/>
            <w:tcMar>
              <w:top w:w="80" w:type="dxa"/>
              <w:left w:w="200" w:type="dxa"/>
              <w:bottom w:w="80" w:type="dxa"/>
              <w:right w:w="80" w:type="dxa"/>
            </w:tcMar>
          </w:tcPr>
          <w:p w14:paraId="3214D348" w14:textId="77777777" w:rsidR="009D7640" w:rsidRDefault="005D2FBD">
            <w:pPr>
              <w:pStyle w:val="Body"/>
              <w:spacing w:line="360" w:lineRule="auto"/>
              <w:ind w:left="120"/>
              <w:jc w:val="both"/>
            </w:pPr>
            <w:r>
              <w:rPr>
                <w:rFonts w:ascii="Book Antiqua" w:hAnsi="Book Antiqua"/>
              </w:rPr>
              <w:t>Negative</w:t>
            </w:r>
          </w:p>
        </w:tc>
      </w:tr>
    </w:tbl>
    <w:p w14:paraId="1466A6F3" w14:textId="77777777" w:rsidR="009D7640" w:rsidRDefault="009D7640">
      <w:pPr>
        <w:pStyle w:val="Body"/>
        <w:widowControl w:val="0"/>
        <w:jc w:val="both"/>
        <w:rPr>
          <w:rFonts w:ascii="Book Antiqua" w:eastAsia="Book Antiqua" w:hAnsi="Book Antiqua" w:cs="Book Antiqua"/>
          <w:b/>
          <w:bCs/>
        </w:rPr>
      </w:pPr>
    </w:p>
    <w:p w14:paraId="411F733F" w14:textId="77777777" w:rsidR="009D7640" w:rsidRDefault="005D2FBD">
      <w:pPr>
        <w:pStyle w:val="BodyB"/>
        <w:spacing w:line="360" w:lineRule="auto"/>
        <w:jc w:val="both"/>
        <w:rPr>
          <w:rFonts w:ascii="Book Antiqua" w:eastAsia="Book Antiqua" w:hAnsi="Book Antiqua" w:cs="Book Antiqua"/>
          <w:sz w:val="24"/>
          <w:szCs w:val="24"/>
        </w:rPr>
      </w:pPr>
      <w:r>
        <w:rPr>
          <w:rFonts w:ascii="Book Antiqua" w:hAnsi="Book Antiqua"/>
          <w:sz w:val="24"/>
          <w:szCs w:val="24"/>
        </w:rPr>
        <w:t xml:space="preserve">M: Male; F: Female; TNM: Tumor, Node, Metastasis; </w:t>
      </w:r>
      <w:r>
        <w:rPr>
          <w:rFonts w:ascii="Book Antiqua" w:hAnsi="Book Antiqua"/>
          <w:i/>
          <w:iCs/>
          <w:sz w:val="24"/>
          <w:szCs w:val="24"/>
        </w:rPr>
        <w:t>H. pylori</w:t>
      </w:r>
      <w:r>
        <w:rPr>
          <w:rFonts w:ascii="Book Antiqua" w:hAnsi="Book Antiqua"/>
          <w:sz w:val="24"/>
          <w:szCs w:val="24"/>
        </w:rPr>
        <w:t>:</w:t>
      </w:r>
      <w:r>
        <w:rPr>
          <w:rFonts w:ascii="Book Antiqua" w:hAnsi="Book Antiqua"/>
          <w:i/>
          <w:iCs/>
          <w:sz w:val="24"/>
          <w:szCs w:val="24"/>
        </w:rPr>
        <w:t xml:space="preserve"> Helicobacter pylori</w:t>
      </w:r>
      <w:r>
        <w:rPr>
          <w:rFonts w:ascii="Book Antiqua" w:hAnsi="Book Antiqua"/>
          <w:sz w:val="24"/>
          <w:szCs w:val="24"/>
        </w:rPr>
        <w:t xml:space="preserve">; </w:t>
      </w:r>
      <w:r>
        <w:rPr>
          <w:rFonts w:ascii="Book Antiqua" w:hAnsi="Book Antiqua"/>
          <w:i/>
          <w:iCs/>
          <w:sz w:val="24"/>
          <w:szCs w:val="24"/>
        </w:rPr>
        <w:t>F. nucleatum</w:t>
      </w:r>
      <w:r>
        <w:rPr>
          <w:rFonts w:ascii="Book Antiqua" w:hAnsi="Book Antiqua"/>
          <w:sz w:val="24"/>
          <w:szCs w:val="24"/>
        </w:rPr>
        <w:t xml:space="preserve">: </w:t>
      </w:r>
      <w:r>
        <w:rPr>
          <w:rFonts w:ascii="Book Antiqua" w:hAnsi="Book Antiqua"/>
          <w:i/>
          <w:iCs/>
        </w:rPr>
        <w:t>Fusobacterium nucleatum</w:t>
      </w:r>
      <w:r>
        <w:rPr>
          <w:rFonts w:ascii="Book Antiqua" w:hAnsi="Book Antiqua"/>
        </w:rPr>
        <w:t>.</w:t>
      </w:r>
    </w:p>
    <w:p w14:paraId="6E950FDA" w14:textId="77777777" w:rsidR="009D7640" w:rsidRDefault="009D7640">
      <w:pPr>
        <w:pStyle w:val="Body"/>
        <w:spacing w:line="360" w:lineRule="auto"/>
        <w:jc w:val="both"/>
      </w:pPr>
    </w:p>
    <w:sectPr w:rsidR="009D7640">
      <w:head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E9F1" w14:textId="77777777" w:rsidR="004860E8" w:rsidRDefault="004860E8">
      <w:r>
        <w:separator/>
      </w:r>
    </w:p>
  </w:endnote>
  <w:endnote w:type="continuationSeparator" w:id="0">
    <w:p w14:paraId="67FA3185" w14:textId="77777777" w:rsidR="004860E8" w:rsidRDefault="0048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6227" w14:textId="0607D6CB" w:rsidR="009D7640" w:rsidRDefault="005D2FBD">
    <w:pPr>
      <w:pStyle w:val="Footer"/>
      <w:jc w:val="right"/>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sidR="00CC2EFA">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 xml:space="preserve"> /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NUMPAGES </w:instrText>
    </w:r>
    <w:r>
      <w:rPr>
        <w:rFonts w:ascii="Book Antiqua" w:eastAsia="Book Antiqua" w:hAnsi="Book Antiqua" w:cs="Book Antiqua"/>
        <w:sz w:val="24"/>
        <w:szCs w:val="24"/>
      </w:rPr>
      <w:fldChar w:fldCharType="separate"/>
    </w:r>
    <w:r w:rsidR="00CC2EFA">
      <w:rPr>
        <w:rFonts w:ascii="Book Antiqua" w:eastAsia="Book Antiqua" w:hAnsi="Book Antiqua" w:cs="Book Antiqua"/>
        <w:noProof/>
        <w:sz w:val="24"/>
        <w:szCs w:val="24"/>
      </w:rPr>
      <w:t>2</w:t>
    </w:r>
    <w:r>
      <w:rPr>
        <w:rFonts w:ascii="Book Antiqua" w:eastAsia="Book Antiqua" w:hAnsi="Book Antiqua" w:cs="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ACF8" w14:textId="77777777" w:rsidR="004860E8" w:rsidRDefault="004860E8">
      <w:r>
        <w:separator/>
      </w:r>
    </w:p>
  </w:footnote>
  <w:footnote w:type="continuationSeparator" w:id="0">
    <w:p w14:paraId="58B7452F" w14:textId="77777777" w:rsidR="004860E8" w:rsidRDefault="00486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8B96" w14:textId="77777777" w:rsidR="009D7640" w:rsidRDefault="009D764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1762" w14:textId="77777777" w:rsidR="009D7640" w:rsidRDefault="009D764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22CB" w14:textId="77777777" w:rsidR="009D7640" w:rsidRDefault="009D7640">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7EE1" w14:textId="77777777" w:rsidR="009D7640" w:rsidRDefault="009D7640">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1B7E" w14:textId="77777777" w:rsidR="009D7640" w:rsidRDefault="009D7640">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9818" w14:textId="77777777" w:rsidR="009D7640" w:rsidRDefault="009D7640">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1666" w14:textId="77777777" w:rsidR="009D7640" w:rsidRDefault="009D7640">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4C9C" w14:textId="77777777" w:rsidR="009D7640" w:rsidRDefault="009D7640">
    <w:pPr>
      <w:pStyle w:val="Header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72B9" w14:textId="77777777" w:rsidR="009D7640" w:rsidRDefault="009D764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640"/>
    <w:rsid w:val="004860E8"/>
    <w:rsid w:val="005D2FBD"/>
    <w:rsid w:val="009D7640"/>
    <w:rsid w:val="00CC2EFA"/>
    <w:rsid w:val="00E9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1C2977A-1434-394B-8B12-131D34F9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18"/>
      <w:szCs w:val="18"/>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0" w14:cap="flat" w14:cmpd="sng" w14:algn="ctr">
        <w14:noFill/>
        <w14:prstDash w14:val="solid"/>
        <w14:bevel/>
      </w14:textOutline>
    </w:rPr>
  </w:style>
  <w:style w:type="paragraph" w:customStyle="1" w:styleId="BodyA">
    <w:name w:val="Body A"/>
    <w:rPr>
      <w:rFonts w:ascii="Helvetica Neue" w:eastAsia="Helvetica Neue" w:hAnsi="Helvetica Neue" w:cs="Helvetica Neue"/>
      <w:color w:val="000000"/>
      <w:sz w:val="22"/>
      <w:szCs w:val="22"/>
      <w:u w:color="000000"/>
    </w:rPr>
  </w:style>
  <w:style w:type="paragraph" w:customStyle="1" w:styleId="BodyB">
    <w:name w:val="Body B"/>
    <w:rPr>
      <w:rFonts w:ascii="Helvetica Neue" w:hAnsi="Helvetica Neue" w:cs="Arial Unicode MS"/>
      <w:color w:val="000000"/>
      <w:sz w:val="22"/>
      <w:szCs w:val="22"/>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eader" Target="header8.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eader" Target="header4.xml"/><Relationship Id="rId19" Type="http://schemas.openxmlformats.org/officeDocument/2006/relationships/header" Target="header9.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6932</Words>
  <Characters>39513</Characters>
  <Application>Microsoft Office Word</Application>
  <DocSecurity>0</DocSecurity>
  <Lines>329</Lines>
  <Paragraphs>92</Paragraphs>
  <ScaleCrop>false</ScaleCrop>
  <Company/>
  <LinksUpToDate>false</LinksUpToDate>
  <CharactersWithSpaces>46353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Filipodia</cp:lastModifiedBy>
  <cp:revision>3</cp:revision>
  <dcterms:created xsi:type="dcterms:W3CDTF">2021-10-18T19:40:00Z</dcterms:created>
  <dcterms:modified xsi:type="dcterms:W3CDTF">2021-10-20T00:56:00Z</dcterms:modified>
</cp:coreProperties>
</file>