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AA8" w:rsidRDefault="00C4446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756AA8" w:rsidRDefault="00C4446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66896</w:t>
      </w:r>
    </w:p>
    <w:p w:rsidR="00B06295" w:rsidRDefault="00C44469">
      <w:pPr>
        <w:spacing w:line="360" w:lineRule="auto"/>
        <w:jc w:val="both"/>
        <w:rPr>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B06295" w:rsidRDefault="00B06295">
      <w:pPr>
        <w:spacing w:line="360" w:lineRule="auto"/>
        <w:jc w:val="both"/>
        <w:rPr>
          <w:lang w:eastAsia="zh-CN"/>
        </w:rPr>
      </w:pPr>
    </w:p>
    <w:p w:rsidR="00B06295" w:rsidRDefault="00C44469">
      <w:pPr>
        <w:spacing w:line="360" w:lineRule="auto"/>
        <w:jc w:val="both"/>
        <w:rPr>
          <w:lang w:eastAsia="zh-CN"/>
        </w:rPr>
      </w:pPr>
      <w:r>
        <w:rPr>
          <w:rFonts w:ascii="Book Antiqua" w:eastAsia="Book Antiqua" w:hAnsi="Book Antiqua" w:cs="Book Antiqua"/>
          <w:b/>
          <w:color w:val="000000"/>
        </w:rPr>
        <w:t>Incidentally discovered asymptomatic splenic hamartoma misdiagnosed as an aneurysm: A case report</w:t>
      </w:r>
    </w:p>
    <w:p w:rsidR="00B06295" w:rsidRDefault="00B06295">
      <w:pPr>
        <w:spacing w:line="360" w:lineRule="auto"/>
        <w:jc w:val="both"/>
        <w:rPr>
          <w:lang w:eastAsia="zh-CN"/>
        </w:rPr>
      </w:pPr>
    </w:p>
    <w:p w:rsidR="00B06295" w:rsidRDefault="00C44469">
      <w:pPr>
        <w:spacing w:line="360" w:lineRule="auto"/>
        <w:jc w:val="both"/>
        <w:rPr>
          <w:lang w:eastAsia="zh-CN"/>
        </w:rPr>
      </w:pPr>
      <w:r>
        <w:rPr>
          <w:rFonts w:ascii="Book Antiqua" w:eastAsia="Book Antiqua" w:hAnsi="Book Antiqua" w:cs="Book Antiqua"/>
          <w:color w:val="000000"/>
        </w:rPr>
        <w:t xml:space="preserve">Cao </w:t>
      </w:r>
      <w:r>
        <w:rPr>
          <w:rFonts w:ascii="Book Antiqua" w:hAnsi="Book Antiqua" w:cs="Book Antiqua" w:hint="eastAsia"/>
          <w:color w:val="000000"/>
          <w:lang w:eastAsia="zh-CN"/>
        </w:rPr>
        <w:t xml:space="preserve">XF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Splenic hamartoma</w:t>
      </w:r>
    </w:p>
    <w:p w:rsidR="00B06295" w:rsidRDefault="00B06295">
      <w:pPr>
        <w:spacing w:line="360" w:lineRule="auto"/>
        <w:jc w:val="both"/>
        <w:rPr>
          <w:lang w:eastAsia="zh-CN"/>
        </w:rPr>
      </w:pPr>
    </w:p>
    <w:p w:rsidR="00B06295" w:rsidRDefault="00C44469">
      <w:pPr>
        <w:spacing w:line="360" w:lineRule="auto"/>
        <w:jc w:val="both"/>
        <w:rPr>
          <w:lang w:eastAsia="zh-CN"/>
        </w:rPr>
      </w:pPr>
      <w:r>
        <w:rPr>
          <w:rFonts w:ascii="Book Antiqua" w:eastAsia="Book Antiqua" w:hAnsi="Book Antiqua" w:cs="Book Antiqua"/>
          <w:color w:val="000000"/>
        </w:rPr>
        <w:t>Xue-Feng Cao, Li-Peng Yang, Song-Song Fan, Qiang Wei, Xu-Tao Lin, Xing-Yuan Zhang, Ling-Qun Kong</w:t>
      </w:r>
    </w:p>
    <w:p w:rsidR="00B06295" w:rsidRDefault="00B06295">
      <w:pPr>
        <w:spacing w:line="360" w:lineRule="auto"/>
        <w:jc w:val="both"/>
        <w:rPr>
          <w:lang w:eastAsia="zh-CN"/>
        </w:rPr>
      </w:pPr>
    </w:p>
    <w:p w:rsidR="00B06295" w:rsidRDefault="00C44469">
      <w:pPr>
        <w:spacing w:line="360" w:lineRule="auto"/>
        <w:jc w:val="both"/>
        <w:rPr>
          <w:lang w:eastAsia="zh-CN"/>
        </w:rPr>
      </w:pPr>
      <w:r>
        <w:rPr>
          <w:rFonts w:ascii="Book Antiqua" w:eastAsia="Book Antiqua" w:hAnsi="Book Antiqua" w:cs="Book Antiqua"/>
          <w:b/>
          <w:bCs/>
          <w:color w:val="000000"/>
        </w:rPr>
        <w:t xml:space="preserve">Xue-Feng Cao, Li-Peng Yang, Song-Song Fan, Xu-Tao Lin, Xing-Yuan Zhang, Ling-Qun Kong, </w:t>
      </w:r>
      <w:r>
        <w:rPr>
          <w:rFonts w:ascii="Book Antiqua" w:eastAsia="Book Antiqua" w:hAnsi="Book Antiqua" w:cs="Book Antiqua"/>
          <w:color w:val="000000"/>
        </w:rPr>
        <w:t>Department of Hepatobiliary Surgery, Binzhou Medical University Hospital, Binzhou 256603, Shandong Province, China</w:t>
      </w:r>
    </w:p>
    <w:p w:rsidR="00B06295" w:rsidRDefault="00B06295">
      <w:pPr>
        <w:spacing w:line="360" w:lineRule="auto"/>
        <w:jc w:val="both"/>
        <w:rPr>
          <w:lang w:eastAsia="zh-CN"/>
        </w:rPr>
      </w:pPr>
    </w:p>
    <w:p w:rsidR="00B06295" w:rsidRDefault="00C44469">
      <w:pPr>
        <w:spacing w:line="360" w:lineRule="auto"/>
        <w:jc w:val="both"/>
        <w:rPr>
          <w:lang w:eastAsia="zh-CN"/>
        </w:rPr>
      </w:pPr>
      <w:r>
        <w:rPr>
          <w:rFonts w:ascii="Book Antiqua" w:eastAsia="Book Antiqua" w:hAnsi="Book Antiqua" w:cs="Book Antiqua"/>
          <w:b/>
          <w:bCs/>
          <w:color w:val="000000"/>
        </w:rPr>
        <w:t xml:space="preserve">Qiang Wei, </w:t>
      </w:r>
      <w:r>
        <w:rPr>
          <w:rFonts w:ascii="Book Antiqua" w:eastAsia="Book Antiqua" w:hAnsi="Book Antiqua" w:cs="Book Antiqua"/>
          <w:color w:val="000000"/>
        </w:rPr>
        <w:t>Department of Hepatobiliary Surgery and Clinical Nutrition Center, Binzhou Medical University Hospital, Binzhou 256600, Shandong Province, China</w:t>
      </w:r>
    </w:p>
    <w:p w:rsidR="00B06295" w:rsidRDefault="00B06295">
      <w:pPr>
        <w:spacing w:line="360" w:lineRule="auto"/>
        <w:jc w:val="both"/>
        <w:rPr>
          <w:lang w:eastAsia="zh-CN"/>
        </w:rPr>
      </w:pPr>
    </w:p>
    <w:p w:rsidR="00B06295" w:rsidRDefault="00C44469">
      <w:pPr>
        <w:spacing w:line="360" w:lineRule="auto"/>
        <w:jc w:val="both"/>
        <w:rPr>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Cao XF, Kong LQ, Zhang XY,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Lin XT treated the patient; Cao XF, Yang LP, and Fan SS collected the data and drafted the manuscript; Cao XF, Wei Q, and Kong LQ participated in the analysis; Cao XF, Yang LP, Fan SS, Kong LQ, and Zhang XY critically revised the manuscript; All authors have approved the final article.</w:t>
      </w:r>
    </w:p>
    <w:p w:rsidR="00B06295" w:rsidRDefault="00B06295">
      <w:pPr>
        <w:spacing w:line="360" w:lineRule="auto"/>
        <w:jc w:val="both"/>
        <w:rPr>
          <w:lang w:eastAsia="zh-CN"/>
        </w:rPr>
      </w:pPr>
    </w:p>
    <w:p w:rsidR="00756AA8" w:rsidRDefault="00C44469">
      <w:pPr>
        <w:spacing w:line="360" w:lineRule="auto"/>
        <w:jc w:val="both"/>
      </w:pPr>
      <w:r>
        <w:rPr>
          <w:rFonts w:ascii="Book Antiqua" w:eastAsia="Book Antiqua" w:hAnsi="Book Antiqua" w:cs="Book Antiqua"/>
          <w:b/>
          <w:bCs/>
          <w:color w:val="000000"/>
        </w:rPr>
        <w:t xml:space="preserve">Corresponding author: Ling-Qun Kong, MD, Additional Professor, </w:t>
      </w:r>
      <w:r>
        <w:rPr>
          <w:rFonts w:ascii="Book Antiqua" w:eastAsia="Book Antiqua" w:hAnsi="Book Antiqua" w:cs="Book Antiqua"/>
          <w:color w:val="000000"/>
        </w:rPr>
        <w:t>Department of Hepatobiliary Surgery, Binzhou Medical University Hospital, Huanghe 2</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Road, Binzhou 256603, Shandong Province, China. konglingqun2014@163.com</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8, 2021</w:t>
      </w:r>
    </w:p>
    <w:p w:rsidR="00756AA8" w:rsidRDefault="00C44469">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24, 2021</w:t>
      </w:r>
    </w:p>
    <w:p w:rsidR="00756AA8" w:rsidRDefault="00C44469">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July 2, 2021</w:t>
      </w:r>
    </w:p>
    <w:p w:rsidR="00756AA8" w:rsidRDefault="00C44469">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August 26, 2021</w:t>
      </w:r>
    </w:p>
    <w:p w:rsidR="00756AA8" w:rsidRDefault="00756AA8">
      <w:pPr>
        <w:spacing w:line="360" w:lineRule="auto"/>
        <w:jc w:val="both"/>
        <w:rPr>
          <w:rFonts w:ascii="Book Antiqua" w:eastAsia="宋体" w:hAnsi="Book Antiqua" w:cs="Book Antiqua"/>
          <w:color w:val="000000"/>
          <w:lang w:eastAsia="zh-CN"/>
        </w:rPr>
      </w:pPr>
    </w:p>
    <w:p w:rsidR="00756AA8" w:rsidRDefault="00C44469">
      <w:pPr>
        <w:spacing w:line="360" w:lineRule="auto"/>
        <w:jc w:val="both"/>
      </w:pPr>
      <w:r>
        <w:rPr>
          <w:rFonts w:ascii="Book Antiqua" w:eastAsia="Book Antiqua" w:hAnsi="Book Antiqua" w:cs="Book Antiqua"/>
          <w:b/>
          <w:color w:val="000000"/>
        </w:rPr>
        <w:t>Abstract</w:t>
      </w:r>
    </w:p>
    <w:p w:rsidR="00756AA8" w:rsidRDefault="00C44469">
      <w:pPr>
        <w:spacing w:line="360" w:lineRule="auto"/>
        <w:jc w:val="both"/>
      </w:pPr>
      <w:r>
        <w:rPr>
          <w:rFonts w:ascii="Book Antiqua" w:eastAsia="Book Antiqua" w:hAnsi="Book Antiqua" w:cs="Book Antiqua"/>
          <w:color w:val="000000"/>
        </w:rPr>
        <w:t>BACKGROUND</w:t>
      </w:r>
    </w:p>
    <w:p w:rsidR="00756AA8" w:rsidRDefault="00C44469">
      <w:pPr>
        <w:spacing w:line="360" w:lineRule="auto"/>
        <w:jc w:val="both"/>
      </w:pPr>
      <w:r>
        <w:rPr>
          <w:rFonts w:ascii="Book Antiqua" w:eastAsia="Book Antiqua" w:hAnsi="Book Antiqua" w:cs="Book Antiqua"/>
          <w:color w:val="000000"/>
        </w:rPr>
        <w:t>Splenic hamartoma (SH) is a rare, benign vascular proliferation that is often found incidentally. It may be misdiagnosed</w:t>
      </w:r>
      <w:r>
        <w:rPr>
          <w:rFonts w:ascii="Book Antiqua" w:hAnsi="Book Antiqua" w:cs="Book Antiqua" w:hint="eastAsia"/>
          <w:color w:val="000000"/>
          <w:lang w:eastAsia="zh-CN"/>
        </w:rPr>
        <w:t xml:space="preserve"> </w:t>
      </w:r>
      <w:r>
        <w:rPr>
          <w:rFonts w:ascii="Book Antiqua" w:eastAsia="Book Antiqua" w:hAnsi="Book Antiqua" w:cs="Book Antiqua"/>
          <w:color w:val="000000"/>
        </w:rPr>
        <w:t>as a splenic aneurysm or splenic malignancy.</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color w:val="000000"/>
        </w:rPr>
        <w:t>CASE SUMMARY</w:t>
      </w:r>
    </w:p>
    <w:p w:rsidR="00756AA8" w:rsidRDefault="00C44469">
      <w:pPr>
        <w:spacing w:line="360" w:lineRule="auto"/>
        <w:jc w:val="both"/>
      </w:pPr>
      <w:r>
        <w:rPr>
          <w:rFonts w:ascii="Book Antiqua" w:eastAsia="Book Antiqua" w:hAnsi="Book Antiqua" w:cs="Book Antiqua"/>
          <w:color w:val="000000"/>
        </w:rPr>
        <w:t>A 21-year-old male patient was admitted to our hospital with a complaint of an incidentally discovered asymptomatic splenic space-occupying lesion for 2 wk.</w:t>
      </w:r>
      <w:r>
        <w:rPr>
          <w:rFonts w:ascii="Book Antiqua" w:hAnsi="Book Antiqua" w:cs="Book Antiqua" w:hint="eastAsia"/>
          <w:color w:val="000000"/>
          <w:lang w:eastAsia="zh-CN"/>
        </w:rPr>
        <w:t xml:space="preserve"> </w:t>
      </w:r>
      <w:r>
        <w:rPr>
          <w:rFonts w:ascii="Book Antiqua" w:eastAsia="Book Antiqua" w:hAnsi="Book Antiqua" w:cs="Book Antiqua"/>
          <w:color w:val="000000"/>
        </w:rPr>
        <w:t>Abdominal computed tomography (CT) scan showed a circular low-density shadow in the hilum of the spleen. Contrast-enhanced CT revealed an aneurysm located in the hilum of the spleen before operation.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Laparoscopic splenectomy was performed</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postoperative pathology revealed the presence of SH.</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color w:val="000000"/>
        </w:rPr>
        <w:t>CONCLUSION</w:t>
      </w:r>
    </w:p>
    <w:p w:rsidR="00756AA8" w:rsidRDefault="00C44469">
      <w:pPr>
        <w:spacing w:line="360" w:lineRule="auto"/>
        <w:jc w:val="both"/>
      </w:pPr>
      <w:r>
        <w:rPr>
          <w:rFonts w:ascii="Book Antiqua" w:eastAsia="Book Antiqua" w:hAnsi="Book Antiqua" w:cs="Book Antiqua"/>
          <w:color w:val="000000"/>
        </w:rPr>
        <w:t>Imaging studies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insufficient for the differential diagnosis of SH from other diseases,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laparoscopic splenectomy is</w:t>
      </w:r>
      <w:r>
        <w:rPr>
          <w:rFonts w:ascii="Book Antiqua" w:hAnsi="Book Antiqua" w:cs="Book Antiqua" w:hint="eastAsia"/>
          <w:color w:val="000000"/>
          <w:lang w:eastAsia="zh-CN"/>
        </w:rPr>
        <w:t xml:space="preserve"> </w:t>
      </w:r>
      <w:r>
        <w:rPr>
          <w:rFonts w:ascii="Book Antiqua" w:eastAsia="Book Antiqua" w:hAnsi="Book Antiqua" w:cs="Book Antiqua"/>
          <w:color w:val="000000"/>
        </w:rPr>
        <w:t>a less invasive procedure and useful for</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diagnostic purpose as well.</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Splenic hamartoma; Aneurysm; Misdiagnosis; </w:t>
      </w:r>
      <w:r>
        <w:rPr>
          <w:rFonts w:ascii="Book Antiqua" w:hAnsi="Book Antiqua" w:cs="Book Antiqua" w:hint="eastAsia"/>
          <w:color w:val="000000"/>
          <w:lang w:eastAsia="zh-CN"/>
        </w:rPr>
        <w:t>A</w:t>
      </w:r>
      <w:r>
        <w:rPr>
          <w:rFonts w:ascii="Book Antiqua" w:eastAsia="Book Antiqua" w:hAnsi="Book Antiqua" w:cs="Book Antiqua"/>
          <w:color w:val="000000"/>
        </w:rPr>
        <w:t>symptomatic splenic hamartoma</w:t>
      </w:r>
      <w:r>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rsidR="009A4867" w:rsidRDefault="009A4867" w:rsidP="009A4867">
      <w:pPr>
        <w:spacing w:line="360" w:lineRule="auto"/>
        <w:jc w:val="both"/>
        <w:rPr>
          <w:lang w:eastAsia="zh-CN"/>
        </w:rPr>
      </w:pPr>
    </w:p>
    <w:p w:rsidR="009A4867" w:rsidRPr="00026CB8" w:rsidRDefault="009A4867" w:rsidP="009A486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756AA8" w:rsidRDefault="00756AA8">
      <w:pPr>
        <w:spacing w:line="360" w:lineRule="auto"/>
        <w:jc w:val="both"/>
      </w:pPr>
    </w:p>
    <w:p w:rsidR="00560765" w:rsidRDefault="00560765">
      <w:pPr>
        <w:spacing w:line="360" w:lineRule="auto"/>
        <w:jc w:val="both"/>
        <w:rPr>
          <w:rFonts w:ascii="Book Antiqua" w:hAnsi="Book Antiqua" w:cs="Book Antiqua" w:hint="eastAsia"/>
          <w:color w:val="000000"/>
          <w:lang w:eastAsia="zh-CN"/>
        </w:rPr>
      </w:pPr>
      <w:r w:rsidRPr="00560765">
        <w:rPr>
          <w:rFonts w:ascii="Book Antiqua" w:hAnsi="Book Antiqua" w:cs="Book Antiqua" w:hint="eastAsia"/>
          <w:b/>
          <w:color w:val="000000"/>
          <w:lang w:eastAsia="zh-CN"/>
        </w:rPr>
        <w:t xml:space="preserve">Citation: </w:t>
      </w:r>
      <w:r w:rsidR="00C44469">
        <w:rPr>
          <w:rFonts w:ascii="Book Antiqua" w:eastAsia="Book Antiqua" w:hAnsi="Book Antiqua" w:cs="Book Antiqua"/>
          <w:color w:val="000000"/>
        </w:rPr>
        <w:t xml:space="preserve">Cao XF, Yang LP, Fan SS, Wei Q, Lin XT, Zhang XY, Kong LQ. Incidentally discovered asymptomatic splenic hamartoma misdiagnosed as an aneurysm: A case report. </w:t>
      </w:r>
      <w:r w:rsidR="00C44469">
        <w:rPr>
          <w:rFonts w:ascii="Book Antiqua" w:eastAsia="Book Antiqua" w:hAnsi="Book Antiqua" w:cs="Book Antiqua"/>
          <w:i/>
          <w:iCs/>
          <w:color w:val="000000"/>
        </w:rPr>
        <w:t>World J Clin Cases</w:t>
      </w:r>
      <w:r w:rsidR="00C44469">
        <w:rPr>
          <w:rFonts w:ascii="Book Antiqua" w:eastAsia="Book Antiqua" w:hAnsi="Book Antiqua" w:cs="Book Antiqua"/>
          <w:color w:val="000000"/>
        </w:rPr>
        <w:t xml:space="preserve"> 2021; </w:t>
      </w:r>
      <w:r w:rsidR="00C44469">
        <w:rPr>
          <w:rFonts w:ascii="Book Antiqua" w:eastAsia="Book Antiqua" w:hAnsi="Book Antiqua" w:cs="Book Antiqua" w:hint="eastAsia"/>
          <w:color w:val="000000"/>
        </w:rPr>
        <w:t>9(</w:t>
      </w:r>
      <w:r w:rsidR="00C44469">
        <w:rPr>
          <w:rFonts w:ascii="Book Antiqua" w:eastAsia="宋体" w:hAnsi="Book Antiqua" w:cs="Book Antiqua" w:hint="eastAsia"/>
          <w:color w:val="000000"/>
          <w:lang w:eastAsia="zh-CN"/>
        </w:rPr>
        <w:t>24</w:t>
      </w:r>
      <w:r w:rsidR="00C44469">
        <w:rPr>
          <w:rFonts w:ascii="Book Antiqua" w:eastAsia="Book Antiqua" w:hAnsi="Book Antiqua" w:cs="Book Antiqua" w:hint="eastAsia"/>
          <w:color w:val="000000"/>
        </w:rPr>
        <w:t xml:space="preserve">): </w:t>
      </w:r>
      <w:r w:rsidRPr="00560765">
        <w:rPr>
          <w:rFonts w:ascii="Book Antiqua" w:eastAsia="Book Antiqua" w:hAnsi="Book Antiqua" w:cs="Book Antiqua"/>
          <w:color w:val="000000"/>
        </w:rPr>
        <w:t>7231-7236</w:t>
      </w:r>
      <w:r w:rsidR="00C44469">
        <w:rPr>
          <w:rFonts w:ascii="Book Antiqua" w:eastAsia="Book Antiqua" w:hAnsi="Book Antiqua" w:cs="Book Antiqua" w:hint="eastAsia"/>
          <w:color w:val="000000"/>
        </w:rPr>
        <w:t xml:space="preserve">  </w:t>
      </w:r>
    </w:p>
    <w:p w:rsidR="00560765" w:rsidRDefault="00C44469">
      <w:pPr>
        <w:spacing w:line="360" w:lineRule="auto"/>
        <w:jc w:val="both"/>
        <w:rPr>
          <w:rFonts w:ascii="Book Antiqua" w:hAnsi="Book Antiqua" w:cs="Book Antiqua" w:hint="eastAsia"/>
          <w:color w:val="000000"/>
          <w:lang w:eastAsia="zh-CN"/>
        </w:rPr>
      </w:pPr>
      <w:r w:rsidRPr="00560765">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https://www.wjgnet.com/2307-8960/full/v9/i</w:t>
      </w:r>
      <w:r>
        <w:rPr>
          <w:rFonts w:ascii="Book Antiqua" w:eastAsia="宋体" w:hAnsi="Book Antiqua" w:cs="Book Antiqua" w:hint="eastAsia"/>
          <w:color w:val="000000"/>
          <w:lang w:eastAsia="zh-CN"/>
        </w:rPr>
        <w:t>24</w:t>
      </w:r>
      <w:r>
        <w:rPr>
          <w:rFonts w:ascii="Book Antiqua" w:eastAsia="Book Antiqua" w:hAnsi="Book Antiqua" w:cs="Book Antiqua" w:hint="eastAsia"/>
          <w:color w:val="000000"/>
        </w:rPr>
        <w:t>/</w:t>
      </w:r>
      <w:r w:rsidR="00560765" w:rsidRPr="00560765">
        <w:rPr>
          <w:rFonts w:ascii="Book Antiqua" w:eastAsia="Book Antiqua" w:hAnsi="Book Antiqua" w:cs="Book Antiqua"/>
          <w:color w:val="000000"/>
        </w:rPr>
        <w:t>7231</w:t>
      </w:r>
      <w:r>
        <w:rPr>
          <w:rFonts w:ascii="Book Antiqua" w:eastAsia="Book Antiqua" w:hAnsi="Book Antiqua" w:cs="Book Antiqua" w:hint="eastAsia"/>
          <w:color w:val="000000"/>
        </w:rPr>
        <w:t xml:space="preserve">.htm  </w:t>
      </w:r>
    </w:p>
    <w:p w:rsidR="00756AA8" w:rsidRDefault="00C44469">
      <w:pPr>
        <w:spacing w:line="360" w:lineRule="auto"/>
        <w:jc w:val="both"/>
      </w:pPr>
      <w:r w:rsidRPr="00560765">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https://dx.doi.org/10.12998/wjcc.v9.i</w:t>
      </w:r>
      <w:r>
        <w:rPr>
          <w:rFonts w:ascii="Book Antiqua" w:eastAsia="宋体" w:hAnsi="Book Antiqua" w:cs="Book Antiqua" w:hint="eastAsia"/>
          <w:color w:val="000000"/>
          <w:lang w:eastAsia="zh-CN"/>
        </w:rPr>
        <w:t>24</w:t>
      </w:r>
      <w:r>
        <w:rPr>
          <w:rFonts w:ascii="Book Antiqua" w:eastAsia="Book Antiqua" w:hAnsi="Book Antiqua" w:cs="Book Antiqua" w:hint="eastAsia"/>
          <w:color w:val="000000"/>
        </w:rPr>
        <w:t>.</w:t>
      </w:r>
      <w:r w:rsidR="00560765" w:rsidRPr="00560765">
        <w:rPr>
          <w:rFonts w:ascii="Book Antiqua" w:eastAsia="Book Antiqua" w:hAnsi="Book Antiqua" w:cs="Book Antiqua"/>
          <w:color w:val="000000"/>
        </w:rPr>
        <w:t>7231</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Splenic hamartoma (SH) is a rare, benign vascular proliferation that is found incidentally and often misdiagnosed. We present a case of incidentally discovered asymptomatic splenic space-occupying lesion, which was misdiagnosed as a splenic aneurysm. Laparoscopic splenectomy was performed and postoperative pathology revealed the presence of SH. The findings of this case study emphasize that imaging studies are insufficient for the differential diagnosis of SH from other diseases, and laparoscopic splenectomy is a less invasive procedure that is useful for diagnostic purposes as well.</w:t>
      </w:r>
    </w:p>
    <w:p w:rsidR="00756AA8" w:rsidRDefault="00C44469">
      <w:pPr>
        <w:spacing w:line="360" w:lineRule="auto"/>
        <w:jc w:val="both"/>
      </w:pPr>
      <w:r>
        <w:br w:type="page"/>
      </w:r>
      <w:r>
        <w:rPr>
          <w:rFonts w:ascii="Book Antiqua" w:eastAsia="Book Antiqua" w:hAnsi="Book Antiqua" w:cs="Book Antiqua"/>
          <w:b/>
          <w:caps/>
          <w:color w:val="000000"/>
          <w:u w:val="single"/>
        </w:rPr>
        <w:t>INTRODUCTION</w:t>
      </w:r>
    </w:p>
    <w:p w:rsidR="00756AA8" w:rsidRDefault="00C4446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Splenic hamartoma (SH) is a very rare benign vascular lesion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an incidence of three cases in 200000 splenectomies and an incidence of 0.024% to 0.13%</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It was first described in 1861 by Rokitansky</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was originally called splenoma, spleen within a spleen, fibrotic nodules, hemangioma, hyperplastic nodules, and tumor-like congenital malformations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Most patients with SH are asymptomatic, with no specific imaging findings, making it difficult to distinguish from other benign and malignant splenic diseases. </w:t>
      </w:r>
    </w:p>
    <w:p w:rsidR="00756AA8" w:rsidRDefault="00C44469">
      <w:pPr>
        <w:spacing w:line="360" w:lineRule="auto"/>
        <w:ind w:firstLine="270"/>
        <w:jc w:val="both"/>
      </w:pPr>
      <w:r>
        <w:rPr>
          <w:rFonts w:ascii="Book Antiqua" w:eastAsia="Book Antiqua" w:hAnsi="Book Antiqua" w:cs="Book Antiqua"/>
          <w:color w:val="000000"/>
        </w:rPr>
        <w:t>Herein, we report a 21-year-old male patient with an asymptomatic</w:t>
      </w:r>
      <w:r>
        <w:rPr>
          <w:rFonts w:ascii="Book Antiqua" w:hAnsi="Book Antiqua" w:cs="Book Antiqua" w:hint="eastAsia"/>
          <w:color w:val="000000"/>
          <w:lang w:eastAsia="zh-CN"/>
        </w:rPr>
        <w:t xml:space="preserve"> </w:t>
      </w:r>
      <w:r>
        <w:rPr>
          <w:rFonts w:ascii="Book Antiqua" w:eastAsia="Book Antiqua" w:hAnsi="Book Antiqua" w:cs="Book Antiqua"/>
          <w:color w:val="000000"/>
        </w:rPr>
        <w:t>SH,</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misdiagnosed as an aneurysm.</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aps/>
          <w:color w:val="000000"/>
          <w:u w:val="single"/>
        </w:rPr>
        <w:t>CASE PRESENTATION</w:t>
      </w:r>
    </w:p>
    <w:p w:rsidR="00756AA8" w:rsidRDefault="00C44469">
      <w:pPr>
        <w:spacing w:line="360" w:lineRule="auto"/>
        <w:jc w:val="both"/>
      </w:pPr>
      <w:r>
        <w:rPr>
          <w:rFonts w:ascii="Book Antiqua" w:eastAsia="Book Antiqua" w:hAnsi="Book Antiqua" w:cs="Book Antiqua"/>
          <w:b/>
          <w:i/>
          <w:color w:val="000000"/>
        </w:rPr>
        <w:t>Chief complaints</w:t>
      </w:r>
    </w:p>
    <w:p w:rsidR="00756AA8" w:rsidRDefault="00C44469">
      <w:pPr>
        <w:spacing w:line="360" w:lineRule="auto"/>
        <w:jc w:val="both"/>
      </w:pPr>
      <w:r>
        <w:rPr>
          <w:rFonts w:ascii="Book Antiqua" w:eastAsia="Book Antiqua" w:hAnsi="Book Antiqua" w:cs="Book Antiqua"/>
          <w:color w:val="000000"/>
        </w:rPr>
        <w:t>A 21-year-old male was admitted to our hospital with abnormal nodules in the spleen on abdominal ultrasonography during a routine health check-up.</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i/>
          <w:color w:val="000000"/>
        </w:rPr>
        <w:t>History of present illness</w:t>
      </w:r>
    </w:p>
    <w:p w:rsidR="00756AA8" w:rsidRDefault="00C44469">
      <w:pPr>
        <w:spacing w:line="360" w:lineRule="auto"/>
        <w:jc w:val="both"/>
      </w:pPr>
      <w:r>
        <w:rPr>
          <w:rFonts w:ascii="Book Antiqua" w:eastAsia="Book Antiqua" w:hAnsi="Book Antiqua" w:cs="Book Antiqua"/>
          <w:color w:val="000000"/>
        </w:rPr>
        <w:t>No remarkable medical history and weight loss were reported.</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i/>
          <w:color w:val="000000"/>
        </w:rPr>
        <w:t>History of past illness</w:t>
      </w:r>
    </w:p>
    <w:p w:rsidR="00756AA8" w:rsidRDefault="00C44469">
      <w:pPr>
        <w:spacing w:line="360" w:lineRule="auto"/>
        <w:jc w:val="both"/>
      </w:pPr>
      <w:r>
        <w:rPr>
          <w:rFonts w:ascii="Book Antiqua" w:eastAsia="Book Antiqua" w:hAnsi="Book Antiqua" w:cs="Book Antiqua"/>
          <w:color w:val="000000"/>
        </w:rPr>
        <w:t>The patient had a free previous medical history.</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i/>
          <w:color w:val="000000"/>
        </w:rPr>
        <w:t>Personal and family history</w:t>
      </w:r>
    </w:p>
    <w:p w:rsidR="00756AA8" w:rsidRDefault="00C44469">
      <w:pPr>
        <w:spacing w:line="360" w:lineRule="auto"/>
        <w:jc w:val="both"/>
      </w:pPr>
      <w:r>
        <w:rPr>
          <w:rFonts w:ascii="Book Antiqua" w:eastAsia="Book Antiqua" w:hAnsi="Book Antiqua" w:cs="Book Antiqua"/>
          <w:color w:val="000000"/>
        </w:rPr>
        <w:t>The patient had no related family and psychosocial history.</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i/>
          <w:color w:val="000000"/>
        </w:rPr>
        <w:t>Physical examination</w:t>
      </w:r>
    </w:p>
    <w:p w:rsidR="00756AA8" w:rsidRDefault="00C44469">
      <w:pPr>
        <w:spacing w:line="360" w:lineRule="auto"/>
        <w:jc w:val="both"/>
      </w:pPr>
      <w:r>
        <w:rPr>
          <w:rFonts w:ascii="Book Antiqua" w:eastAsia="Book Antiqua" w:hAnsi="Book Antiqua" w:cs="Book Antiqua"/>
          <w:color w:val="000000"/>
        </w:rPr>
        <w:t>On physical examination, there was no palpable mass in the abdomen.</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i/>
          <w:color w:val="000000"/>
        </w:rPr>
        <w:t>Laboratory examinations</w:t>
      </w:r>
    </w:p>
    <w:p w:rsidR="00756AA8" w:rsidRDefault="00C44469">
      <w:pPr>
        <w:spacing w:line="360" w:lineRule="auto"/>
        <w:jc w:val="both"/>
      </w:pPr>
      <w:r>
        <w:rPr>
          <w:rFonts w:ascii="Book Antiqua" w:eastAsia="Book Antiqua" w:hAnsi="Book Antiqua" w:cs="Book Antiqua"/>
          <w:color w:val="000000"/>
        </w:rPr>
        <w:t>Laboratory tests</w:t>
      </w:r>
      <w:r>
        <w:rPr>
          <w:rFonts w:ascii="Book Antiqua" w:hAnsi="Book Antiqua" w:cs="Book Antiqua" w:hint="eastAsia"/>
          <w:color w:val="000000"/>
          <w:lang w:eastAsia="zh-CN"/>
        </w:rPr>
        <w:t xml:space="preserve"> </w:t>
      </w:r>
      <w:r>
        <w:rPr>
          <w:rFonts w:ascii="Book Antiqua" w:eastAsia="Book Antiqua" w:hAnsi="Book Antiqua" w:cs="Book Antiqua"/>
          <w:color w:val="000000"/>
        </w:rPr>
        <w:t>did not show any significant abnormalities.</w:t>
      </w:r>
    </w:p>
    <w:p w:rsidR="00756AA8" w:rsidRDefault="00C44469">
      <w:pPr>
        <w:spacing w:line="360" w:lineRule="auto"/>
        <w:jc w:val="both"/>
      </w:pPr>
      <w:r>
        <w:rPr>
          <w:rFonts w:ascii="Book Antiqua" w:eastAsia="Book Antiqua" w:hAnsi="Book Antiqua" w:cs="Book Antiqua"/>
          <w:b/>
          <w:i/>
          <w:color w:val="000000"/>
        </w:rPr>
        <w:t>Imaging examinations</w:t>
      </w:r>
    </w:p>
    <w:p w:rsidR="00756AA8" w:rsidRDefault="00C44469">
      <w:pPr>
        <w:spacing w:line="360" w:lineRule="auto"/>
        <w:jc w:val="both"/>
        <w:rPr>
          <w:lang w:eastAsia="zh-CN"/>
        </w:rPr>
      </w:pPr>
      <w:r>
        <w:rPr>
          <w:rFonts w:ascii="Book Antiqua" w:eastAsia="Book Antiqua" w:hAnsi="Book Antiqua" w:cs="Book Antiqua"/>
          <w:color w:val="000000"/>
        </w:rPr>
        <w:t>Abdominal computed tomography (CT) showed a round low-density shadow at the hilum of the spleen with a clear boundary, measuring 3.5</w:t>
      </w:r>
      <w:r>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3.6</w:t>
      </w:r>
      <w:r>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3.7</w:t>
      </w:r>
      <w:r>
        <w:rPr>
          <w:rFonts w:ascii="Book Antiqua" w:hAnsi="Book Antiqua" w:cs="Book Antiqua" w:hint="eastAsia"/>
          <w:color w:val="000000"/>
          <w:lang w:eastAsia="zh-CN"/>
        </w:rPr>
        <w:t xml:space="preserve"> </w:t>
      </w:r>
      <w:r>
        <w:rPr>
          <w:rFonts w:ascii="Book Antiqua" w:eastAsia="Book Antiqua" w:hAnsi="Book Antiqua" w:cs="Book Antiqua"/>
          <w:color w:val="000000"/>
        </w:rPr>
        <w:t>cm. Contrast-enhanced CT</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 that in the arterial phase, the lesion presented heterogeneous enhancement, while in venous phase and delayed phase the enhancement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slightly higher than the density of the spleen, similar to those of aortic three-phase enhancement (Fig</w:t>
      </w:r>
      <w:r>
        <w:rPr>
          <w:rFonts w:ascii="Book Antiqua" w:hAnsi="Book Antiqua" w:cs="Book Antiqua" w:hint="eastAsia"/>
          <w:color w:val="000000"/>
          <w:lang w:eastAsia="zh-CN"/>
        </w:rPr>
        <w:t xml:space="preserve">ure </w:t>
      </w:r>
      <w:r>
        <w:rPr>
          <w:rFonts w:ascii="Book Antiqua" w:eastAsia="Book Antiqua" w:hAnsi="Book Antiqua" w:cs="Book Antiqua"/>
          <w:color w:val="000000"/>
        </w:rPr>
        <w:t>1A-E).</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aps/>
          <w:color w:val="000000"/>
          <w:u w:val="single"/>
        </w:rPr>
        <w:t>MULTIDISCIPLINARY EXPERT CONSULTATION</w:t>
      </w:r>
    </w:p>
    <w:p w:rsidR="00756AA8" w:rsidRDefault="00C44469">
      <w:pPr>
        <w:spacing w:line="360" w:lineRule="auto"/>
        <w:jc w:val="both"/>
      </w:pPr>
      <w:r>
        <w:rPr>
          <w:rFonts w:ascii="Book Antiqua" w:eastAsia="Book Antiqua" w:hAnsi="Book Antiqua" w:cs="Book Antiqua"/>
          <w:color w:val="000000"/>
        </w:rPr>
        <w:t>A diagnosis of a benign lesion of the spleen was made and a splenic aneurysm was considered initially.</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aps/>
          <w:color w:val="000000"/>
          <w:u w:val="single"/>
        </w:rPr>
        <w:t>FINAL DIAGNOSIS</w:t>
      </w:r>
    </w:p>
    <w:p w:rsidR="00756AA8" w:rsidRDefault="00C44469">
      <w:pPr>
        <w:spacing w:line="360" w:lineRule="auto"/>
        <w:jc w:val="both"/>
      </w:pPr>
      <w:r>
        <w:rPr>
          <w:rFonts w:ascii="Book Antiqua" w:eastAsia="Book Antiqua" w:hAnsi="Book Antiqua" w:cs="Book Antiqua"/>
          <w:color w:val="000000"/>
        </w:rPr>
        <w:t>Morphopathological analyses of the spleen revealed that the lesion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soft,</w:t>
      </w:r>
      <w:r>
        <w:rPr>
          <w:rFonts w:ascii="Book Antiqua" w:hAnsi="Book Antiqua" w:cs="Book Antiqua" w:hint="eastAsia"/>
          <w:color w:val="000000"/>
          <w:lang w:eastAsia="zh-CN"/>
        </w:rPr>
        <w:t xml:space="preserve"> </w:t>
      </w:r>
      <w:r>
        <w:rPr>
          <w:rFonts w:ascii="Book Antiqua" w:eastAsia="Book Antiqua" w:hAnsi="Book Antiqua" w:cs="Book Antiqua"/>
          <w:color w:val="000000"/>
        </w:rPr>
        <w:t>red and gray, measuring 3.0</w:t>
      </w:r>
      <w:r>
        <w:rPr>
          <w:rFonts w:ascii="Book Antiqua" w:hAnsi="Book Antiqua" w:cs="Book Antiqua" w:hint="eastAsia"/>
          <w:color w:val="000000"/>
          <w:lang w:eastAsia="zh-CN"/>
        </w:rPr>
        <w:t xml:space="preserve"> </w:t>
      </w:r>
      <w:r>
        <w:rPr>
          <w:rFonts w:ascii="Book Antiqua" w:eastAsia="Book Antiqua" w:hAnsi="Book Antiqua" w:cs="Book Antiqua"/>
          <w:color w:val="000000"/>
        </w:rPr>
        <w:t>cm, adjacent to the hilum of spleen (Fig</w:t>
      </w:r>
      <w:r>
        <w:rPr>
          <w:rFonts w:ascii="Book Antiqua" w:hAnsi="Book Antiqua" w:cs="Book Antiqua" w:hint="eastAsia"/>
          <w:color w:val="000000"/>
          <w:lang w:eastAsia="zh-CN"/>
        </w:rPr>
        <w:t xml:space="preserve">ure </w:t>
      </w:r>
      <w:r>
        <w:rPr>
          <w:rFonts w:ascii="Book Antiqua" w:eastAsia="Book Antiqua" w:hAnsi="Book Antiqua" w:cs="Book Antiqua"/>
          <w:color w:val="000000"/>
        </w:rPr>
        <w:t>2A).</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Microscopic examination showed that the tumor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no definite capsule, which was mainly formed by the disordered arrangement of sinusoid lacunae with fissures.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Similar to the red pulp with a disordered</w:t>
      </w:r>
      <w:r>
        <w:rPr>
          <w:rFonts w:ascii="Book Antiqua" w:hAnsi="Book Antiqua" w:cs="Book Antiqua" w:hint="eastAsia"/>
          <w:color w:val="000000"/>
          <w:lang w:eastAsia="zh-CN"/>
        </w:rPr>
        <w:t xml:space="preserve"> </w:t>
      </w:r>
      <w:r>
        <w:rPr>
          <w:rFonts w:ascii="Book Antiqua" w:eastAsia="Book Antiqua" w:hAnsi="Book Antiqua" w:cs="Book Antiqua"/>
          <w:color w:val="000000"/>
        </w:rPr>
        <w:t>structure, dilated sinuses, endothelial cell proliferation and obesity, connective tissue, lymphocytes, plasma cells and granulocytes could be seen between the fissures,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while white pulp and trabeculae were not seen.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Immunohistochemical staining showed that the peripheral lymphoid follicles were positive for cluster of differentiation 20 (CD20), and the splenosomes were positive for</w:t>
      </w:r>
      <w:r>
        <w:rPr>
          <w:rFonts w:ascii="Book Antiqua" w:hAnsi="Book Antiqua" w:cs="Book Antiqua" w:hint="eastAsia"/>
          <w:color w:val="000000"/>
          <w:lang w:eastAsia="zh-CN"/>
        </w:rPr>
        <w:t xml:space="preserve"> </w:t>
      </w:r>
      <w:r>
        <w:rPr>
          <w:rFonts w:ascii="Book Antiqua" w:eastAsia="Book Antiqua" w:hAnsi="Book Antiqua" w:cs="Book Antiqua"/>
          <w:color w:val="000000"/>
        </w:rPr>
        <w:t>CD3, CD4, and CD8. The follicular dendritic cells were positive for CD21, and the endothelial cells in the tuberous sinus expressed CD8</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CD34, and partially expressed CD31</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CD68, and Ki-67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about 2% (Fig</w:t>
      </w:r>
      <w:r>
        <w:rPr>
          <w:rFonts w:ascii="Book Antiqua" w:hAnsi="Book Antiqua" w:cs="Book Antiqua" w:hint="eastAsia"/>
          <w:color w:val="000000"/>
          <w:lang w:eastAsia="zh-CN"/>
        </w:rPr>
        <w:t xml:space="preserve">ure </w:t>
      </w:r>
      <w:r>
        <w:rPr>
          <w:rFonts w:ascii="Book Antiqua" w:eastAsia="Book Antiqua" w:hAnsi="Book Antiqua" w:cs="Book Antiqua"/>
          <w:color w:val="000000"/>
        </w:rPr>
        <w:t>2B-H).</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The final diagnosis was isolated SH.</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aps/>
          <w:color w:val="000000"/>
          <w:u w:val="single"/>
        </w:rPr>
        <w:t>TREATMENT</w:t>
      </w:r>
    </w:p>
    <w:p w:rsidR="00756AA8" w:rsidRDefault="00C44469">
      <w:pPr>
        <w:spacing w:line="360" w:lineRule="auto"/>
        <w:jc w:val="both"/>
      </w:pPr>
      <w:r>
        <w:rPr>
          <w:rFonts w:ascii="Book Antiqua" w:eastAsia="Book Antiqua" w:hAnsi="Book Antiqua" w:cs="Book Antiqua"/>
          <w:color w:val="000000"/>
        </w:rPr>
        <w:t>Due to the risk of spontaneous rupture in the case of misdiagnosed splenic aneurysm, the patient underwent laparoscopic splenectomy. The operation went smoothly. It was confirmed that the lesion originated from the spleen parenchyma near the splenic hilum rather than the splenic artery; thus,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the diagnosis of splenic aneurysm was excluded.</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aps/>
          <w:color w:val="000000"/>
          <w:u w:val="single"/>
        </w:rPr>
        <w:t>OUTCOME AND FOLLOW-UP</w:t>
      </w:r>
    </w:p>
    <w:p w:rsidR="00756AA8" w:rsidRDefault="00C44469">
      <w:pPr>
        <w:spacing w:line="360" w:lineRule="auto"/>
        <w:jc w:val="both"/>
      </w:pPr>
      <w:r>
        <w:rPr>
          <w:rFonts w:ascii="Book Antiqua" w:eastAsia="Book Antiqua" w:hAnsi="Book Antiqua" w:cs="Book Antiqua"/>
          <w:color w:val="000000"/>
        </w:rPr>
        <w:t>The patient recovered uneventfully and was discharged on postoperative day 5 with adequate oral intake, and normal vital signs.</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aps/>
          <w:color w:val="000000"/>
          <w:u w:val="single"/>
        </w:rPr>
        <w:t>DISCUSSION</w:t>
      </w:r>
    </w:p>
    <w:p w:rsidR="00756AA8" w:rsidRDefault="00C44469">
      <w:pPr>
        <w:spacing w:line="360" w:lineRule="auto"/>
        <w:jc w:val="both"/>
      </w:pPr>
      <w:r>
        <w:rPr>
          <w:rFonts w:ascii="Book Antiqua" w:eastAsia="Book Antiqua" w:hAnsi="Book Antiqua" w:cs="Book Antiqua"/>
          <w:color w:val="000000"/>
        </w:rPr>
        <w:t>SH is a rare benign tumor that occurs at any age, with a mean age of 27 years for men and 37 years for women, and has equal</w:t>
      </w:r>
      <w:r>
        <w:rPr>
          <w:rFonts w:ascii="Book Antiqua" w:hAnsi="Book Antiqua" w:cs="Book Antiqua" w:hint="eastAsia"/>
          <w:color w:val="000000"/>
          <w:lang w:eastAsia="zh-CN"/>
        </w:rPr>
        <w:t xml:space="preserve"> </w:t>
      </w:r>
      <w:r>
        <w:rPr>
          <w:rFonts w:ascii="Book Antiqua" w:eastAsia="Book Antiqua" w:hAnsi="Book Antiqua" w:cs="Book Antiqua"/>
          <w:color w:val="000000"/>
        </w:rPr>
        <w:t>incidence in males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females</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The tumor is usually detected incidentally as a singular lesion with a diameter ranging from a few millimeters up to 20</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women seem to have larger lesions, probably due to hormonal influence on tumor growth</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Most patients with SH are asymptomatic while symptomatic patients account for only 15% of cases</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Signs and symptoms can be associated with the size of lesion.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Common clinical manifestations include pain, palpable mass or spontaneous rupture</w:t>
      </w:r>
      <w:r>
        <w:rPr>
          <w:rFonts w:ascii="Book Antiqua" w:eastAsia="Book Antiqua" w:hAnsi="Book Antiqua" w:cs="Book Antiqua"/>
          <w:color w:val="000000"/>
          <w:szCs w:val="36"/>
          <w:vertAlign w:val="superscript"/>
        </w:rPr>
        <w:t>[7,9</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Thrombocytopenia, anemia, pancytopenia, or malignant hematologic diseases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also mentioned occasionally</w:t>
      </w:r>
      <w:r>
        <w:rPr>
          <w:rFonts w:ascii="Book Antiqua" w:eastAsia="Book Antiqua" w:hAnsi="Book Antiqua" w:cs="Book Antiqua"/>
          <w:color w:val="000000"/>
          <w:szCs w:val="36"/>
          <w:vertAlign w:val="superscript"/>
        </w:rPr>
        <w:t>[8,11</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w:t>
      </w:r>
    </w:p>
    <w:p w:rsidR="00756AA8" w:rsidRDefault="00C44469">
      <w:pPr>
        <w:spacing w:line="360" w:lineRule="auto"/>
        <w:ind w:firstLineChars="100" w:firstLine="240"/>
        <w:jc w:val="both"/>
      </w:pPr>
      <w:r>
        <w:rPr>
          <w:rFonts w:ascii="Book Antiqua" w:eastAsia="Book Antiqua" w:hAnsi="Book Antiqua" w:cs="Book Antiqua"/>
          <w:color w:val="000000"/>
        </w:rPr>
        <w:t>SH should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be differentiated from other vascular tumors of the spleen including hemangioma, lymphangioma, hemangioendothelioma, and angiosarcoma.</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Solid mass-forming lesions of the spleen such as lymphoma, metastatic disease, inflammatory pseudotumor and sarcoidosis are also included in the differential diagnosis</w:t>
      </w:r>
      <w:r>
        <w:rPr>
          <w:rFonts w:ascii="Book Antiqua" w:eastAsia="Book Antiqua" w:hAnsi="Book Antiqua" w:cs="Book Antiqua"/>
          <w:color w:val="000000"/>
          <w:szCs w:val="36"/>
          <w:vertAlign w:val="superscript"/>
        </w:rPr>
        <w:t>[2,7,9,14-16]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Although imaging findings of SH are nonspecific, there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useful clues, such as on CT, SH appears as an isodense or hypodense solid mass,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heterogeneous contrast enhancement relative to adjacent normal spleen parenchyma was present in the arterial phase, venous phase or delayed phase</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On magnetic resonance imaging (MRI), SH appears isointense in the T1-weighted image, but heterogeneously hyperintense in the T2-weighted image compared to normal parenchyma</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w:t>
      </w:r>
    </w:p>
    <w:p w:rsidR="00756AA8" w:rsidRDefault="00C44469">
      <w:pPr>
        <w:spacing w:line="360" w:lineRule="auto"/>
        <w:ind w:firstLineChars="100" w:firstLine="240"/>
        <w:jc w:val="both"/>
      </w:pPr>
      <w:r>
        <w:rPr>
          <w:rFonts w:ascii="Book Antiqua" w:eastAsia="Book Antiqua" w:hAnsi="Book Antiqua" w:cs="Book Antiqua"/>
          <w:color w:val="000000"/>
        </w:rPr>
        <w:t>Fine needle aspiration biopsy may be useful in establishing a definitive diagnosis preoperatively</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However, this technique is associated with some serious complications including bleeding and abdominal seeding; thus, it has been only performed in a limited number of cases</w:t>
      </w:r>
      <w:r>
        <w:rPr>
          <w:rFonts w:ascii="Book Antiqua" w:eastAsia="Book Antiqua" w:hAnsi="Book Antiqua" w:cs="Book Antiqua"/>
          <w:color w:val="000000"/>
          <w:szCs w:val="36"/>
          <w:vertAlign w:val="superscript"/>
        </w:rPr>
        <w:t>[4,11]</w:t>
      </w:r>
      <w:r>
        <w:rPr>
          <w:rFonts w:ascii="Book Antiqua" w:eastAsia="Book Antiqua" w:hAnsi="Book Antiqua" w:cs="Book Antiqua"/>
          <w:color w:val="000000"/>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Pathologically, SH shows unique histological features;</w:t>
      </w:r>
      <w:r>
        <w:rPr>
          <w:rFonts w:ascii="Book Antiqua" w:hAnsi="Book Antiqua" w:cs="Book Antiqua" w:hint="eastAsia"/>
          <w:color w:val="000000"/>
          <w:lang w:eastAsia="zh-CN"/>
        </w:rPr>
        <w:t xml:space="preserve"> </w:t>
      </w:r>
      <w:r>
        <w:rPr>
          <w:rFonts w:ascii="Book Antiqua" w:hAnsi="Book Antiqua" w:cs="Book Antiqua"/>
          <w:color w:val="000000"/>
          <w:lang w:eastAsia="zh-CN"/>
        </w:rPr>
        <w:t>t</w:t>
      </w:r>
      <w:r>
        <w:rPr>
          <w:rFonts w:ascii="Book Antiqua" w:eastAsia="Book Antiqua" w:hAnsi="Book Antiqua" w:cs="Book Antiqua"/>
          <w:color w:val="000000"/>
        </w:rPr>
        <w:t>he key immunohistochemical feature is CD8 positivity of the lining cells of the vascular channels. The cells are also positive for CD31, factor VIII–related antigen, and vimentin</w:t>
      </w:r>
      <w:r>
        <w:rPr>
          <w:rFonts w:ascii="Book Antiqua" w:eastAsia="Book Antiqua" w:hAnsi="Book Antiqua" w:cs="Book Antiqua"/>
          <w:color w:val="000000"/>
          <w:szCs w:val="36"/>
          <w:vertAlign w:val="superscript"/>
        </w:rPr>
        <w:t>[1,11]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all of which are helpful in</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differentiating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SH from capillary hemangiomas</w:t>
      </w:r>
      <w:r>
        <w:rPr>
          <w:rFonts w:ascii="Book Antiqua" w:hAnsi="Book Antiqua" w:cs="Book Antiqua" w:hint="eastAsia"/>
          <w:color w:val="000000"/>
          <w:lang w:eastAsia="zh-CN"/>
        </w:rPr>
        <w:t xml:space="preserve"> </w:t>
      </w:r>
      <w:r>
        <w:rPr>
          <w:rFonts w:ascii="Book Antiqua" w:eastAsia="Book Antiqua" w:hAnsi="Book Antiqua" w:cs="Book Antiqua"/>
          <w:color w:val="000000"/>
        </w:rPr>
        <w:t>or other vascular lesions of the spleen.</w:t>
      </w:r>
    </w:p>
    <w:p w:rsidR="00756AA8" w:rsidRDefault="00C44469">
      <w:pPr>
        <w:spacing w:line="360" w:lineRule="auto"/>
        <w:ind w:firstLineChars="100" w:firstLine="240"/>
        <w:jc w:val="both"/>
        <w:rPr>
          <w:lang w:eastAsia="zh-CN"/>
        </w:rPr>
      </w:pPr>
      <w:r>
        <w:rPr>
          <w:rFonts w:ascii="Book Antiqua" w:eastAsia="Book Antiqua" w:hAnsi="Book Antiqua" w:cs="Book Antiqua"/>
          <w:color w:val="000000"/>
        </w:rPr>
        <w:t>When an SH is suspected and malignancy cannot be ruled out, splenectomy should be considered.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Laparoscopic splenectomy</w:t>
      </w:r>
      <w:r>
        <w:rPr>
          <w:rFonts w:ascii="Book Antiqua" w:hAnsi="Book Antiqua" w:cs="Book Antiqua" w:hint="eastAsia"/>
          <w:color w:val="000000"/>
          <w:lang w:eastAsia="zh-CN"/>
        </w:rPr>
        <w:t xml:space="preserve"> </w:t>
      </w:r>
      <w:r>
        <w:rPr>
          <w:rFonts w:ascii="Book Antiqua" w:eastAsia="Book Antiqua" w:hAnsi="Book Antiqua" w:cs="Book Antiqua"/>
          <w:color w:val="000000"/>
        </w:rPr>
        <w:t>is the standard procedure for most of benign hematologic diseases and solid splenic tumors, and there</w:t>
      </w:r>
      <w:r>
        <w:rPr>
          <w:rFonts w:ascii="Book Antiqua" w:hAnsi="Book Antiqua" w:cs="Book Antiqua" w:hint="eastAsia"/>
          <w:color w:val="000000"/>
          <w:lang w:eastAsia="zh-CN"/>
        </w:rPr>
        <w:t xml:space="preserve"> </w:t>
      </w:r>
      <w:r>
        <w:rPr>
          <w:rFonts w:ascii="Book Antiqua" w:eastAsia="Book Antiqua" w:hAnsi="Book Antiqua" w:cs="Book Antiqua"/>
          <w:color w:val="000000"/>
        </w:rPr>
        <w:t>is no exception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SH</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Additionally,</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partial splenectomy is an alternative procedure according to the age of the patient, size of the mass and findings of preoperative imaging studies</w:t>
      </w:r>
      <w:r>
        <w:rPr>
          <w:rFonts w:ascii="Book Antiqua" w:eastAsia="Book Antiqua" w:hAnsi="Book Antiqua" w:cs="Book Antiqua"/>
          <w:color w:val="000000"/>
          <w:szCs w:val="36"/>
          <w:vertAlign w:val="superscript"/>
        </w:rPr>
        <w:t>[3,20]</w:t>
      </w:r>
      <w:r>
        <w:rPr>
          <w:rFonts w:ascii="Book Antiqua" w:eastAsia="Book Antiqua" w:hAnsi="Book Antiqua" w:cs="Book Antiqua"/>
          <w:color w:val="000000"/>
        </w:rPr>
        <w:t>.</w:t>
      </w:r>
    </w:p>
    <w:p w:rsidR="00756AA8" w:rsidRDefault="00C44469">
      <w:pPr>
        <w:spacing w:line="360" w:lineRule="auto"/>
        <w:ind w:firstLineChars="100" w:firstLine="240"/>
        <w:jc w:val="both"/>
      </w:pPr>
      <w:r>
        <w:rPr>
          <w:rFonts w:ascii="Book Antiqua" w:eastAsia="Book Antiqua" w:hAnsi="Book Antiqua" w:cs="Book Antiqua"/>
          <w:color w:val="000000"/>
        </w:rPr>
        <w:t>The present</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is the first SH that we encountered in clinical practice, due to the lack of experience and the non-specific features of the lesion, we misdiagnosed it as a splenic aneurysm</w:t>
      </w:r>
      <w:r>
        <w:rPr>
          <w:rFonts w:ascii="Book Antiqua" w:hAnsi="Book Antiqua" w:cs="Book Antiqua" w:hint="eastAsia"/>
          <w:color w:val="000000"/>
          <w:lang w:eastAsia="zh-CN"/>
        </w:rPr>
        <w:t xml:space="preserve"> </w:t>
      </w:r>
      <w:r>
        <w:rPr>
          <w:rFonts w:ascii="Book Antiqua" w:eastAsia="Book Antiqua" w:hAnsi="Book Antiqua" w:cs="Book Antiqua"/>
          <w:color w:val="000000"/>
        </w:rPr>
        <w:t>initially.</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Fortunately, the subsequent operation and postoperative pathology corrected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diagnosis.</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aps/>
          <w:color w:val="000000"/>
          <w:u w:val="single"/>
        </w:rPr>
        <w:t>CONCLUSION</w:t>
      </w:r>
    </w:p>
    <w:p w:rsidR="00756AA8" w:rsidRDefault="00C44469">
      <w:pPr>
        <w:spacing w:line="360" w:lineRule="auto"/>
        <w:jc w:val="both"/>
      </w:pPr>
      <w:r>
        <w:rPr>
          <w:rFonts w:ascii="Book Antiqua" w:eastAsia="Book Antiqua" w:hAnsi="Book Antiqua" w:cs="Book Antiqua"/>
          <w:color w:val="000000"/>
        </w:rPr>
        <w:t>SH is a rare benign vascular proliferation characterized by CD8-positive immunophenotype of the lining endothelial cells. Imaging studies are insufficient for the differential diagnosis of SH from other diseases, resulting in frequent misdiagnosis. Laparoscopic splenectomy is a less invasive procedure and useful for</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diagnostic purpose as well.</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olor w:val="000000"/>
        </w:rPr>
        <w:t>REFERENCES</w:t>
      </w:r>
    </w:p>
    <w:p w:rsidR="00756AA8" w:rsidRDefault="00C4446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Cheng N</w:t>
      </w:r>
      <w:r>
        <w:rPr>
          <w:rFonts w:ascii="Book Antiqua" w:eastAsia="Book Antiqua" w:hAnsi="Book Antiqua" w:cs="Book Antiqua"/>
          <w:color w:val="000000"/>
        </w:rPr>
        <w:t xml:space="preserve">, Chen J, Pan Y, Jiang Y, Zhou J, Shao C. Splenic hamartoma with bizarre stromal cells: a case report and literature review. </w:t>
      </w:r>
      <w:r>
        <w:rPr>
          <w:rFonts w:ascii="Book Antiqua" w:eastAsia="Book Antiqua" w:hAnsi="Book Antiqua" w:cs="Book Antiqua"/>
          <w:i/>
          <w:iCs/>
          <w:color w:val="000000"/>
        </w:rPr>
        <w:t>Diagn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 [PMID: 29378604 DOI: 10.1186/s13000-018-0687-y]</w:t>
      </w:r>
    </w:p>
    <w:p w:rsidR="00756AA8" w:rsidRDefault="00C4446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Lam KY</w:t>
      </w:r>
      <w:r>
        <w:rPr>
          <w:rFonts w:ascii="Book Antiqua" w:eastAsia="Book Antiqua" w:hAnsi="Book Antiqua" w:cs="Book Antiqua"/>
          <w:color w:val="000000"/>
        </w:rPr>
        <w:t xml:space="preserve">, Yip KH, Peh WC. Splenic vascular lesions: unusual features and a review of the literature. </w:t>
      </w:r>
      <w:r>
        <w:rPr>
          <w:rFonts w:ascii="Book Antiqua" w:eastAsia="Book Antiqua" w:hAnsi="Book Antiqua" w:cs="Book Antiqua"/>
          <w:i/>
          <w:iCs/>
          <w:color w:val="000000"/>
        </w:rPr>
        <w:t>Aust N Z J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69</w:t>
      </w:r>
      <w:r>
        <w:rPr>
          <w:rFonts w:ascii="Book Antiqua" w:eastAsia="Book Antiqua" w:hAnsi="Book Antiqua" w:cs="Book Antiqua"/>
          <w:color w:val="000000"/>
        </w:rPr>
        <w:t>: 422-425 [PMID: 10392884 DOI: 10.1046/j.1440-1622.1999.01550.x]</w:t>
      </w:r>
    </w:p>
    <w:p w:rsidR="00756AA8" w:rsidRDefault="00C4446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Basso SM</w:t>
      </w:r>
      <w:r>
        <w:rPr>
          <w:rFonts w:ascii="Book Antiqua" w:eastAsia="Book Antiqua" w:hAnsi="Book Antiqua" w:cs="Book Antiqua"/>
          <w:color w:val="000000"/>
        </w:rPr>
        <w:t xml:space="preserve">, Sulfaro S, Marzano B, Fanti G, Chiara GB, Lumachi F. Incidentally discovered asymptomatic splenic hamartoma with rapidly expansive growth: a case report.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1049-1052 [PMID: 23160692]</w:t>
      </w:r>
    </w:p>
    <w:p w:rsidR="00756AA8" w:rsidRDefault="00C4446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Lee H</w:t>
      </w:r>
      <w:r>
        <w:rPr>
          <w:rFonts w:ascii="Book Antiqua" w:eastAsia="Book Antiqua" w:hAnsi="Book Antiqua" w:cs="Book Antiqua"/>
          <w:color w:val="000000"/>
        </w:rPr>
        <w:t xml:space="preserve">, Maeda K. Hamartoma of the spleen.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133</w:t>
      </w:r>
      <w:r>
        <w:rPr>
          <w:rFonts w:ascii="Book Antiqua" w:eastAsia="Book Antiqua" w:hAnsi="Book Antiqua" w:cs="Book Antiqua"/>
          <w:color w:val="000000"/>
        </w:rPr>
        <w:t>: 147-151 [PMID: 19123729 DOI: 10.5858/133.1.147]</w:t>
      </w:r>
    </w:p>
    <w:p w:rsidR="00756AA8" w:rsidRDefault="00C4446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Dolcet C</w:t>
      </w:r>
      <w:r>
        <w:rPr>
          <w:rFonts w:ascii="Book Antiqua" w:eastAsia="Book Antiqua" w:hAnsi="Book Antiqua" w:cs="Book Antiqua"/>
          <w:color w:val="000000"/>
        </w:rPr>
        <w:t xml:space="preserve">, Kornprat P, Lindenmann J, Beham-Schmid C, Mischinger HJ. Incidental finding of a splenic hamartoma with tumour-like extramedullary erythropoiesis. </w:t>
      </w:r>
      <w:r>
        <w:rPr>
          <w:rFonts w:ascii="Book Antiqua" w:eastAsia="Book Antiqua" w:hAnsi="Book Antiqua" w:cs="Book Antiqua"/>
          <w:i/>
          <w:iCs/>
          <w:color w:val="000000"/>
        </w:rPr>
        <w:t>Wien Med Wochenschr</w:t>
      </w:r>
      <w:r>
        <w:rPr>
          <w:rFonts w:ascii="Book Antiqua" w:eastAsia="Book Antiqua" w:hAnsi="Book Antiqua" w:cs="Book Antiqua"/>
          <w:color w:val="000000"/>
        </w:rPr>
        <w:t xml:space="preserve"> 2011; </w:t>
      </w:r>
      <w:r>
        <w:rPr>
          <w:rFonts w:ascii="Book Antiqua" w:eastAsia="Book Antiqua" w:hAnsi="Book Antiqua" w:cs="Book Antiqua"/>
          <w:b/>
          <w:bCs/>
          <w:color w:val="000000"/>
        </w:rPr>
        <w:t>161</w:t>
      </w:r>
      <w:r>
        <w:rPr>
          <w:rFonts w:ascii="Book Antiqua" w:eastAsia="Book Antiqua" w:hAnsi="Book Antiqua" w:cs="Book Antiqua"/>
          <w:color w:val="000000"/>
        </w:rPr>
        <w:t>: 394-397 [PMID: 21953431 DOI: 10.1007/s10354-011-0019-2]</w:t>
      </w:r>
    </w:p>
    <w:p w:rsidR="00756AA8" w:rsidRDefault="00C4446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Gonzalez Urquijo M</w:t>
      </w:r>
      <w:r>
        <w:rPr>
          <w:rFonts w:ascii="Book Antiqua" w:eastAsia="Book Antiqua" w:hAnsi="Book Antiqua" w:cs="Book Antiqua"/>
          <w:color w:val="000000"/>
        </w:rPr>
        <w:t xml:space="preserve">, Rodarte-Shade M, Rangel-Rangel R, Castillo-Meraz JA, Rodriguez-Tejeda JR, Gil-Galindo G. A giant splenic hamartoma associated with hematologic disorders: A case report. </w:t>
      </w:r>
      <w:r>
        <w:rPr>
          <w:rFonts w:ascii="Book Antiqua" w:eastAsia="Book Antiqua" w:hAnsi="Book Antiqua" w:cs="Book Antiqua"/>
          <w:i/>
          <w:iCs/>
          <w:color w:val="000000"/>
        </w:rPr>
        <w:t>Ann Med Surg (Lond)</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199-202 [PMID: 30505440 DOI: 10.1016/j.amsu.2018.11.003]</w:t>
      </w:r>
    </w:p>
    <w:p w:rsidR="00756AA8" w:rsidRDefault="00C4446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Eker T</w:t>
      </w:r>
      <w:r>
        <w:rPr>
          <w:rFonts w:ascii="Book Antiqua" w:eastAsia="Book Antiqua" w:hAnsi="Book Antiqua" w:cs="Book Antiqua"/>
          <w:color w:val="000000"/>
        </w:rPr>
        <w:t xml:space="preserve">, Kocaay AF, Sevim Y, Çakmak A. Splenic hamartoma is a rare cause of abdominal pain: Case report and literature review. </w:t>
      </w:r>
      <w:r>
        <w:rPr>
          <w:rFonts w:ascii="Book Antiqua" w:eastAsia="Book Antiqua" w:hAnsi="Book Antiqua" w:cs="Book Antiqua"/>
          <w:i/>
          <w:iCs/>
          <w:color w:val="000000"/>
        </w:rPr>
        <w:t>Turk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294-295 [PMID: 29260137 DOI: 10.5152/UCD.2015.3048]</w:t>
      </w:r>
    </w:p>
    <w:p w:rsidR="00756AA8" w:rsidRDefault="00C4446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Komo T</w:t>
      </w:r>
      <w:r>
        <w:rPr>
          <w:rFonts w:ascii="Book Antiqua" w:eastAsia="Book Antiqua" w:hAnsi="Book Antiqua" w:cs="Book Antiqua"/>
          <w:color w:val="000000"/>
        </w:rPr>
        <w:t xml:space="preserve">, Hihara J, Kanou M, Kohashi T, Ohmori I, Yoshimitsu M, Ikeda T, Nakashima A, Miguchi M, Yamakita I, Mukaida H, Hirabayashi N, Kaneko M. Splenic hamartoma associated with thrombocytopenia: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172-175 [PMID: 28846949 DOI: 10.1016/j.ijscr.2017.08.005]</w:t>
      </w:r>
    </w:p>
    <w:p w:rsidR="00756AA8" w:rsidRDefault="00C4446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Sim J</w:t>
      </w:r>
      <w:r>
        <w:rPr>
          <w:rFonts w:ascii="Book Antiqua" w:eastAsia="Book Antiqua" w:hAnsi="Book Antiqua" w:cs="Book Antiqua"/>
          <w:color w:val="000000"/>
        </w:rPr>
        <w:t xml:space="preserve">, Ahn HI, Han H, Jun YJ, Rehman A, Jang SM, Jang K, Paik SS. Splenic hamartoma: A case report and review of the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217-219 [PMID: 24340270 DOI: 10.12998/wjcc.v1.i7.217]</w:t>
      </w:r>
    </w:p>
    <w:p w:rsidR="00756AA8" w:rsidRDefault="00C4446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Bartels A</w:t>
      </w:r>
      <w:r>
        <w:rPr>
          <w:rFonts w:ascii="Book Antiqua" w:eastAsia="Book Antiqua" w:hAnsi="Book Antiqua" w:cs="Book Antiqua"/>
          <w:color w:val="000000"/>
        </w:rPr>
        <w:t xml:space="preserve">, Brock C, Nelson C, Denney J, Barnes S. Spontaneous rupture of a splenic hamartoma.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79</w:t>
      </w:r>
      <w:r>
        <w:rPr>
          <w:rFonts w:ascii="Book Antiqua" w:eastAsia="Book Antiqua" w:hAnsi="Book Antiqua" w:cs="Book Antiqua"/>
          <w:color w:val="000000"/>
        </w:rPr>
        <w:t>: E331-E332 [PMID: 24165240]</w:t>
      </w:r>
    </w:p>
    <w:p w:rsidR="00756AA8" w:rsidRDefault="00C4446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RT</w:t>
      </w:r>
      <w:r>
        <w:rPr>
          <w:rFonts w:ascii="Book Antiqua" w:eastAsia="Book Antiqua" w:hAnsi="Book Antiqua" w:cs="Book Antiqua"/>
          <w:color w:val="000000"/>
        </w:rPr>
        <w:t xml:space="preserve">, Xu XS, Hou HL, Qu K, Bai JG. Symptomatic multinodular splenic hamartoma preoperatively suspected as metastatic tumor: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10637-10641 [PMID: 25132786 DOI: 10.3748/wjg.v20.i30.10637]</w:t>
      </w:r>
    </w:p>
    <w:p w:rsidR="00756AA8" w:rsidRDefault="00C4446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Colović N</w:t>
      </w:r>
      <w:r>
        <w:rPr>
          <w:rFonts w:ascii="Book Antiqua" w:eastAsia="Book Antiqua" w:hAnsi="Book Antiqua" w:cs="Book Antiqua"/>
          <w:color w:val="000000"/>
        </w:rPr>
        <w:t xml:space="preserve">, Cemerikić V, Colović R, Zogović S, Stojković M. [Hamartoma of the spleen]. </w:t>
      </w:r>
      <w:r>
        <w:rPr>
          <w:rFonts w:ascii="Book Antiqua" w:eastAsia="Book Antiqua" w:hAnsi="Book Antiqua" w:cs="Book Antiqua"/>
          <w:i/>
          <w:iCs/>
          <w:color w:val="000000"/>
        </w:rPr>
        <w:t>Srp Arh Celok Lek</w:t>
      </w:r>
      <w:r>
        <w:rPr>
          <w:rFonts w:ascii="Book Antiqua" w:eastAsia="Book Antiqua" w:hAnsi="Book Antiqua" w:cs="Book Antiqua"/>
          <w:color w:val="000000"/>
        </w:rPr>
        <w:t xml:space="preserve"> 2000; </w:t>
      </w:r>
      <w:r>
        <w:rPr>
          <w:rFonts w:ascii="Book Antiqua" w:eastAsia="Book Antiqua" w:hAnsi="Book Antiqua" w:cs="Book Antiqua"/>
          <w:b/>
          <w:bCs/>
          <w:color w:val="000000"/>
        </w:rPr>
        <w:t>128</w:t>
      </w:r>
      <w:r>
        <w:rPr>
          <w:rFonts w:ascii="Book Antiqua" w:eastAsia="Book Antiqua" w:hAnsi="Book Antiqua" w:cs="Book Antiqua"/>
          <w:color w:val="000000"/>
        </w:rPr>
        <w:t>: 331-334 [PMID: 11255688]</w:t>
      </w:r>
    </w:p>
    <w:p w:rsidR="00756AA8" w:rsidRDefault="00C4446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Serra F</w:t>
      </w:r>
      <w:r>
        <w:rPr>
          <w:rFonts w:ascii="Book Antiqua" w:eastAsia="Book Antiqua" w:hAnsi="Book Antiqua" w:cs="Book Antiqua"/>
          <w:color w:val="000000"/>
        </w:rPr>
        <w:t xml:space="preserve">, Sorrentino L, Cabry F, Biondini D, Ceccarelli PL, Campanelli M, Gelmini R. First case of laparoscopic partial splenectomy in a child with hamartoma: Case report and review of the literature.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140-143 [PMID: 30396124 DOI: 10.1016/j.ijscr.2018.09.018]</w:t>
      </w:r>
    </w:p>
    <w:p w:rsidR="00756AA8" w:rsidRDefault="00C4446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Tajima S</w:t>
      </w:r>
      <w:r>
        <w:rPr>
          <w:rFonts w:ascii="Book Antiqua" w:eastAsia="Book Antiqua" w:hAnsi="Book Antiqua" w:cs="Book Antiqua"/>
          <w:color w:val="000000"/>
        </w:rPr>
        <w:t xml:space="preserve">, Koda K. A case of cord capillary hemangioma of the spleen: a recently proven true neoplasm. </w:t>
      </w:r>
      <w:r>
        <w:rPr>
          <w:rFonts w:ascii="Book Antiqua" w:eastAsia="Book Antiqua" w:hAnsi="Book Antiqua" w:cs="Book Antiqua"/>
          <w:i/>
          <w:iCs/>
          <w:color w:val="000000"/>
        </w:rPr>
        <w:t>Pathol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254-258 [PMID: 25727477 DOI: 10.1111/pin.12277]</w:t>
      </w:r>
    </w:p>
    <w:p w:rsidR="00756AA8" w:rsidRDefault="00C4446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Kwon H</w:t>
      </w:r>
      <w:r>
        <w:rPr>
          <w:rFonts w:ascii="Book Antiqua" w:eastAsia="Book Antiqua" w:hAnsi="Book Antiqua" w:cs="Book Antiqua"/>
          <w:color w:val="000000"/>
        </w:rPr>
        <w:t xml:space="preserve">. Inflammatory pseudotumor-like follicular dendritic cell tumor of the spleen.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128-130 [PMID: 29391320 DOI: 10.5152/tjg.2018.17220]</w:t>
      </w:r>
    </w:p>
    <w:p w:rsidR="00756AA8" w:rsidRDefault="00C4446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Mikamori M</w:t>
      </w:r>
      <w:r>
        <w:rPr>
          <w:rFonts w:ascii="Book Antiqua" w:eastAsia="Book Antiqua" w:hAnsi="Book Antiqua" w:cs="Book Antiqua"/>
          <w:color w:val="000000"/>
        </w:rPr>
        <w:t xml:space="preserve">, Tanemura M, Furukawa K, Saito T, Ohtsuka M, Suzuki Y, Imasato M, Kishi K, Akamatsu H. Laparoscopic splenectomy for isolated splenic sarcoidosis: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79-81 [PMID: 31207531 DOI: 10.1016/j.ijscr.2019.04.031]</w:t>
      </w:r>
    </w:p>
    <w:p w:rsidR="00756AA8" w:rsidRDefault="00C4446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Dong A</w:t>
      </w:r>
      <w:r>
        <w:rPr>
          <w:rFonts w:ascii="Book Antiqua" w:eastAsia="Book Antiqua" w:hAnsi="Book Antiqua" w:cs="Book Antiqua"/>
          <w:color w:val="000000"/>
        </w:rPr>
        <w:t xml:space="preserve">, Wang Y, Lu J, Zuo C. Enhanced CT and FDG PET/CT findings of splenic hamartoma.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968-971 [PMID: 24152626 DOI: 10.1097/RLU.0b013e3182a75ccc]</w:t>
      </w:r>
    </w:p>
    <w:p w:rsidR="00756AA8" w:rsidRDefault="00C4446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Van de Wiele C</w:t>
      </w:r>
      <w:r>
        <w:rPr>
          <w:rFonts w:ascii="Book Antiqua" w:eastAsia="Book Antiqua" w:hAnsi="Book Antiqua" w:cs="Book Antiqua"/>
          <w:color w:val="000000"/>
        </w:rPr>
        <w:t xml:space="preserve">, Verstraete K, Bourgeois S, Maes A. Negative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 and positive CT and MRI findings in multifocal splenic hamartoma. </w:t>
      </w:r>
      <w:r>
        <w:rPr>
          <w:rFonts w:ascii="Book Antiqua" w:eastAsia="Book Antiqua" w:hAnsi="Book Antiqua" w:cs="Book Antiqua"/>
          <w:i/>
          <w:iCs/>
          <w:color w:val="000000"/>
        </w:rPr>
        <w:t>Hell J Nucl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182-183 [PMID: 28697199]</w:t>
      </w:r>
    </w:p>
    <w:p w:rsidR="00756AA8" w:rsidRDefault="00C4446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Piccolo G</w:t>
      </w:r>
      <w:r>
        <w:rPr>
          <w:rFonts w:ascii="Book Antiqua" w:eastAsia="Book Antiqua" w:hAnsi="Book Antiqua" w:cs="Book Antiqua"/>
          <w:color w:val="000000"/>
        </w:rPr>
        <w:t xml:space="preserve">, Cavallaro A, Antonacci V, Nicosia A, Iozzia C, Cavallaro V, Minutolo V. Laparoscopic splenectomy for splenic hamartoma in elderly patien Case report and review of the literature. </w:t>
      </w:r>
      <w:r>
        <w:rPr>
          <w:rFonts w:ascii="Book Antiqua" w:eastAsia="Book Antiqua" w:hAnsi="Book Antiqua" w:cs="Book Antiqua"/>
          <w:i/>
          <w:iCs/>
          <w:color w:val="000000"/>
        </w:rPr>
        <w:t>Ann Ital Chir</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xml:space="preserve"> [PMID: 23103603]</w:t>
      </w:r>
    </w:p>
    <w:p w:rsidR="00756AA8" w:rsidRDefault="00C4446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Uranues S</w:t>
      </w:r>
      <w:r>
        <w:rPr>
          <w:rFonts w:ascii="Book Antiqua" w:eastAsia="Book Antiqua" w:hAnsi="Book Antiqua" w:cs="Book Antiqua"/>
          <w:color w:val="000000"/>
        </w:rPr>
        <w:t xml:space="preserve">, Grossman D, Ludwig L, Bergamaschi R. Laparoscopic partial splenectomy.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57-60 [PMID: 17031738 DOI: 10.1007/s00464-006-0124-2]</w:t>
      </w:r>
    </w:p>
    <w:p w:rsidR="00756AA8" w:rsidRDefault="00756AA8">
      <w:pPr>
        <w:spacing w:line="360" w:lineRule="auto"/>
        <w:jc w:val="both"/>
        <w:sectPr w:rsidR="00756AA8">
          <w:footerReference w:type="default" r:id="rId8"/>
          <w:pgSz w:w="12240" w:h="15840"/>
          <w:pgMar w:top="1440" w:right="1440" w:bottom="1440" w:left="1440" w:header="720" w:footer="720" w:gutter="0"/>
          <w:cols w:space="720"/>
          <w:docGrid w:linePitch="360"/>
        </w:sectPr>
      </w:pPr>
    </w:p>
    <w:p w:rsidR="00756AA8" w:rsidRDefault="00C44469">
      <w:pPr>
        <w:spacing w:line="360" w:lineRule="auto"/>
        <w:jc w:val="both"/>
      </w:pPr>
      <w:r>
        <w:rPr>
          <w:rFonts w:ascii="Book Antiqua" w:eastAsia="Book Antiqua" w:hAnsi="Book Antiqua" w:cs="Book Antiqua"/>
          <w:b/>
          <w:color w:val="000000"/>
        </w:rPr>
        <w:t>Footnotes</w:t>
      </w:r>
    </w:p>
    <w:p w:rsidR="00756AA8" w:rsidRDefault="00C44469">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all individual participants included in the study.</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8, 2021</w:t>
      </w:r>
    </w:p>
    <w:p w:rsidR="00756AA8" w:rsidRDefault="00C4446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rsidR="00756AA8" w:rsidRDefault="00C44469">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bCs/>
          <w:color w:val="000000"/>
        </w:rPr>
        <w:t>July 2, 2021</w:t>
      </w:r>
    </w:p>
    <w:p w:rsidR="00756AA8" w:rsidRDefault="00756AA8">
      <w:pPr>
        <w:spacing w:line="360" w:lineRule="auto"/>
        <w:jc w:val="both"/>
      </w:pPr>
    </w:p>
    <w:p w:rsidR="00756AA8" w:rsidRDefault="00C4446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756AA8" w:rsidRDefault="00C4446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56AA8" w:rsidRDefault="00C44469">
      <w:pPr>
        <w:spacing w:line="360" w:lineRule="auto"/>
        <w:jc w:val="both"/>
      </w:pPr>
      <w:r>
        <w:rPr>
          <w:rFonts w:ascii="Book Antiqua" w:eastAsia="Book Antiqua" w:hAnsi="Book Antiqua" w:cs="Book Antiqua"/>
          <w:b/>
          <w:color w:val="000000"/>
        </w:rPr>
        <w:t>Peer-review report’s scientific quality classification</w:t>
      </w:r>
    </w:p>
    <w:p w:rsidR="00756AA8" w:rsidRDefault="00C44469">
      <w:pPr>
        <w:spacing w:line="360" w:lineRule="auto"/>
        <w:jc w:val="both"/>
      </w:pPr>
      <w:r>
        <w:rPr>
          <w:rFonts w:ascii="Book Antiqua" w:eastAsia="Book Antiqua" w:hAnsi="Book Antiqua" w:cs="Book Antiqua"/>
          <w:color w:val="000000"/>
        </w:rPr>
        <w:t>Grade A (Excellent): 0</w:t>
      </w:r>
    </w:p>
    <w:p w:rsidR="00756AA8" w:rsidRDefault="00C44469">
      <w:pPr>
        <w:spacing w:line="360" w:lineRule="auto"/>
        <w:jc w:val="both"/>
      </w:pPr>
      <w:r>
        <w:rPr>
          <w:rFonts w:ascii="Book Antiqua" w:eastAsia="Book Antiqua" w:hAnsi="Book Antiqua" w:cs="Book Antiqua"/>
          <w:color w:val="000000"/>
        </w:rPr>
        <w:t>Grade B (Very good): B</w:t>
      </w:r>
    </w:p>
    <w:p w:rsidR="00756AA8" w:rsidRDefault="00C44469">
      <w:pPr>
        <w:spacing w:line="360" w:lineRule="auto"/>
        <w:jc w:val="both"/>
      </w:pPr>
      <w:r>
        <w:rPr>
          <w:rFonts w:ascii="Book Antiqua" w:eastAsia="Book Antiqua" w:hAnsi="Book Antiqua" w:cs="Book Antiqua"/>
          <w:color w:val="000000"/>
        </w:rPr>
        <w:t>Grade C (Good): C</w:t>
      </w:r>
    </w:p>
    <w:p w:rsidR="00756AA8" w:rsidRDefault="00C44469">
      <w:pPr>
        <w:spacing w:line="360" w:lineRule="auto"/>
        <w:jc w:val="both"/>
      </w:pPr>
      <w:r>
        <w:rPr>
          <w:rFonts w:ascii="Book Antiqua" w:eastAsia="Book Antiqua" w:hAnsi="Book Antiqua" w:cs="Book Antiqua"/>
          <w:color w:val="000000"/>
        </w:rPr>
        <w:t>Grade D (Fair): 0</w:t>
      </w:r>
    </w:p>
    <w:p w:rsidR="00756AA8" w:rsidRDefault="00C44469">
      <w:pPr>
        <w:spacing w:line="360" w:lineRule="auto"/>
        <w:jc w:val="both"/>
      </w:pPr>
      <w:r>
        <w:rPr>
          <w:rFonts w:ascii="Book Antiqua" w:eastAsia="Book Antiqua" w:hAnsi="Book Antiqua" w:cs="Book Antiqua"/>
          <w:color w:val="000000"/>
        </w:rPr>
        <w:t>Grade E (Poor): 0</w:t>
      </w:r>
    </w:p>
    <w:p w:rsidR="00756AA8" w:rsidRDefault="00756AA8">
      <w:pPr>
        <w:spacing w:line="360" w:lineRule="auto"/>
        <w:jc w:val="both"/>
      </w:pPr>
    </w:p>
    <w:p w:rsidR="00756AA8" w:rsidRDefault="00C44469">
      <w:pPr>
        <w:spacing w:line="360" w:lineRule="auto"/>
        <w:jc w:val="both"/>
        <w:rPr>
          <w:rFonts w:eastAsia="宋体"/>
          <w:lang w:eastAsia="zh-CN"/>
        </w:rPr>
        <w:sectPr w:rsidR="00756AA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Gurala D, Matowicka-Karna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9D76AB">
        <w:rPr>
          <w:rFonts w:ascii="Book Antiqua" w:eastAsia="宋体" w:hAnsi="Book Antiqua" w:cs="Book Antiqua" w:hint="eastAsia"/>
          <w:bCs/>
          <w:color w:val="000000"/>
          <w:lang w:eastAsia="zh-CN"/>
        </w:rPr>
        <w:t>Ma YJ</w:t>
      </w:r>
    </w:p>
    <w:p w:rsidR="00756AA8" w:rsidRDefault="00C4446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rsidR="00756AA8" w:rsidRDefault="00C44469">
      <w:pPr>
        <w:spacing w:line="360" w:lineRule="auto"/>
        <w:jc w:val="both"/>
        <w:rPr>
          <w:lang w:eastAsia="zh-CN"/>
        </w:rPr>
      </w:pPr>
      <w:r>
        <w:rPr>
          <w:noProof/>
          <w:lang w:eastAsia="zh-CN"/>
        </w:rPr>
        <w:drawing>
          <wp:inline distT="0" distB="0" distL="0" distR="0">
            <wp:extent cx="3851275" cy="2084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851810" cy="2084614"/>
                    </a:xfrm>
                    <a:prstGeom prst="rect">
                      <a:avLst/>
                    </a:prstGeom>
                  </pic:spPr>
                </pic:pic>
              </a:graphicData>
            </a:graphic>
          </wp:inline>
        </w:drawing>
      </w:r>
    </w:p>
    <w:p w:rsidR="00756AA8" w:rsidRDefault="00C44469">
      <w:pPr>
        <w:spacing w:line="360" w:lineRule="auto"/>
        <w:jc w:val="both"/>
        <w:rPr>
          <w:lang w:eastAsia="zh-CN"/>
        </w:rPr>
      </w:pPr>
      <w:r>
        <w:rPr>
          <w:noProof/>
          <w:lang w:eastAsia="zh-CN"/>
        </w:rPr>
        <w:drawing>
          <wp:inline distT="0" distB="0" distL="0" distR="0">
            <wp:extent cx="3804285" cy="213487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805596" cy="2135803"/>
                    </a:xfrm>
                    <a:prstGeom prst="rect">
                      <a:avLst/>
                    </a:prstGeom>
                  </pic:spPr>
                </pic:pic>
              </a:graphicData>
            </a:graphic>
          </wp:inline>
        </w:drawing>
      </w:r>
    </w:p>
    <w:p w:rsidR="00756AA8" w:rsidRDefault="00C44469">
      <w:pPr>
        <w:spacing w:line="360" w:lineRule="auto"/>
        <w:jc w:val="both"/>
        <w:rPr>
          <w:lang w:eastAsia="zh-CN"/>
        </w:rPr>
      </w:pPr>
      <w:r>
        <w:rPr>
          <w:noProof/>
          <w:lang w:eastAsia="zh-CN"/>
        </w:rPr>
        <w:drawing>
          <wp:inline distT="0" distB="0" distL="0" distR="0">
            <wp:extent cx="2004060" cy="2160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004786" cy="2161002"/>
                    </a:xfrm>
                    <a:prstGeom prst="rect">
                      <a:avLst/>
                    </a:prstGeom>
                  </pic:spPr>
                </pic:pic>
              </a:graphicData>
            </a:graphic>
          </wp:inline>
        </w:drawing>
      </w:r>
    </w:p>
    <w:p w:rsidR="00756AA8" w:rsidRDefault="00C4446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w:t>
      </w:r>
      <w:r>
        <w:rPr>
          <w:rFonts w:ascii="Book Antiqua" w:eastAsia="Book Antiqua" w:hAnsi="Book Antiqua" w:cs="Book Antiqua"/>
          <w:b/>
          <w:bCs/>
          <w:color w:val="000000"/>
        </w:rPr>
        <w:t xml:space="preserve"> 1</w:t>
      </w:r>
      <w:r>
        <w:rPr>
          <w:rFonts w:ascii="Book Antiqua" w:hAnsi="Book Antiqua" w:cs="Book Antiqua" w:hint="eastAsia"/>
          <w:b/>
          <w:color w:val="000000"/>
          <w:lang w:eastAsia="zh-CN"/>
        </w:rPr>
        <w:t xml:space="preserve"> </w:t>
      </w:r>
      <w:r>
        <w:rPr>
          <w:rFonts w:ascii="Book Antiqua" w:hAnsi="Book Antiqua" w:cs="Book Antiqua"/>
          <w:b/>
          <w:color w:val="000000"/>
          <w:lang w:eastAsia="zh-CN"/>
        </w:rPr>
        <w:t xml:space="preserve">The manifestation of tumor in different </w:t>
      </w:r>
      <w:r>
        <w:rPr>
          <w:rFonts w:ascii="Book Antiqua" w:hAnsi="Book Antiqua" w:cs="Book Antiqua" w:hint="eastAsia"/>
          <w:b/>
          <w:color w:val="000000"/>
          <w:lang w:eastAsia="zh-CN"/>
        </w:rPr>
        <w:t>c</w:t>
      </w:r>
      <w:r>
        <w:rPr>
          <w:rFonts w:ascii="Book Antiqua" w:eastAsia="Book Antiqua" w:hAnsi="Book Antiqua" w:cs="Book Antiqua"/>
          <w:b/>
          <w:color w:val="000000"/>
        </w:rPr>
        <w:t>omputed tomography</w:t>
      </w:r>
      <w:r>
        <w:rPr>
          <w:rFonts w:ascii="Book Antiqua" w:hAnsi="Book Antiqua" w:cs="Book Antiqua"/>
          <w:b/>
          <w:color w:val="000000"/>
          <w:lang w:eastAsia="zh-CN"/>
        </w:rPr>
        <w:t xml:space="preserve"> phases.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w:t>
      </w:r>
      <w:r>
        <w:rPr>
          <w:rFonts w:ascii="Book Antiqua" w:hAnsi="Book Antiqua" w:cs="Book Antiqua" w:hint="eastAsia"/>
          <w:color w:val="000000"/>
          <w:lang w:eastAsia="zh-CN"/>
        </w:rPr>
        <w:t>C</w:t>
      </w:r>
      <w:r>
        <w:rPr>
          <w:rFonts w:ascii="Book Antiqua" w:eastAsia="Book Antiqua" w:hAnsi="Book Antiqua" w:cs="Book Antiqua"/>
          <w:color w:val="000000"/>
        </w:rPr>
        <w:t>omputed tomography (CT) findings in plain phase; B: CT findings in the arterial phase; C: CT findings in the venous phase; D: CT findings in the delayed phase; E: CT findings of three-dimensional reconstruction of the artery.</w:t>
      </w:r>
    </w:p>
    <w:p w:rsidR="00756AA8" w:rsidRDefault="00C4446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hAnsi="Book Antiqua" w:cs="Book Antiqua" w:hint="eastAsia"/>
          <w:color w:val="000000"/>
          <w:lang w:eastAsia="zh-CN"/>
        </w:rPr>
        <w:t>A</w:t>
      </w:r>
    </w:p>
    <w:p w:rsidR="00756AA8" w:rsidRDefault="00C44469">
      <w:pPr>
        <w:spacing w:line="360" w:lineRule="auto"/>
        <w:jc w:val="both"/>
        <w:rPr>
          <w:rFonts w:ascii="Book Antiqua" w:hAnsi="Book Antiqua" w:cs="Book Antiqua"/>
          <w:color w:val="000000"/>
          <w:lang w:eastAsia="zh-CN"/>
        </w:rPr>
      </w:pPr>
      <w:r>
        <w:rPr>
          <w:noProof/>
          <w:lang w:eastAsia="zh-CN"/>
        </w:rPr>
        <w:drawing>
          <wp:inline distT="0" distB="0" distL="0" distR="0">
            <wp:extent cx="2439670" cy="3216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441440" cy="3218661"/>
                    </a:xfrm>
                    <a:prstGeom prst="rect">
                      <a:avLst/>
                    </a:prstGeom>
                  </pic:spPr>
                </pic:pic>
              </a:graphicData>
            </a:graphic>
          </wp:inline>
        </w:drawing>
      </w:r>
    </w:p>
    <w:p w:rsidR="00756AA8" w:rsidRDefault="00C4446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rsidR="00756AA8" w:rsidRDefault="00C44469">
      <w:pPr>
        <w:spacing w:line="360" w:lineRule="auto"/>
        <w:jc w:val="both"/>
        <w:rPr>
          <w:rFonts w:ascii="Book Antiqua" w:hAnsi="Book Antiqua" w:cs="Book Antiqua"/>
          <w:color w:val="000000"/>
          <w:lang w:eastAsia="zh-CN"/>
        </w:rPr>
      </w:pPr>
      <w:r>
        <w:rPr>
          <w:noProof/>
          <w:lang w:eastAsia="zh-CN"/>
        </w:rPr>
        <w:drawing>
          <wp:inline distT="0" distB="0" distL="0" distR="0">
            <wp:extent cx="2568575" cy="1941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571277" cy="1943933"/>
                    </a:xfrm>
                    <a:prstGeom prst="rect">
                      <a:avLst/>
                    </a:prstGeom>
                  </pic:spPr>
                </pic:pic>
              </a:graphicData>
            </a:graphic>
          </wp:inline>
        </w:drawing>
      </w:r>
    </w:p>
    <w:p w:rsidR="00756AA8" w:rsidRDefault="00C4446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C</w:t>
      </w:r>
    </w:p>
    <w:p w:rsidR="00756AA8" w:rsidRDefault="00C44469">
      <w:pPr>
        <w:spacing w:line="360" w:lineRule="auto"/>
        <w:jc w:val="both"/>
        <w:rPr>
          <w:rFonts w:ascii="Book Antiqua" w:hAnsi="Book Antiqua" w:cs="Book Antiqua"/>
          <w:color w:val="000000"/>
          <w:lang w:eastAsia="zh-CN"/>
        </w:rPr>
      </w:pPr>
      <w:r>
        <w:rPr>
          <w:noProof/>
          <w:lang w:eastAsia="zh-CN"/>
        </w:rPr>
        <w:drawing>
          <wp:inline distT="0" distB="0" distL="0" distR="0">
            <wp:extent cx="2585085" cy="19551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586614" cy="1956726"/>
                    </a:xfrm>
                    <a:prstGeom prst="rect">
                      <a:avLst/>
                    </a:prstGeom>
                  </pic:spPr>
                </pic:pic>
              </a:graphicData>
            </a:graphic>
          </wp:inline>
        </w:drawing>
      </w:r>
    </w:p>
    <w:p w:rsidR="00756AA8" w:rsidRDefault="00C4446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D</w:t>
      </w:r>
    </w:p>
    <w:p w:rsidR="00756AA8" w:rsidRDefault="00C44469">
      <w:pPr>
        <w:spacing w:line="360" w:lineRule="auto"/>
        <w:jc w:val="both"/>
        <w:rPr>
          <w:rFonts w:ascii="Book Antiqua" w:hAnsi="Book Antiqua" w:cs="Book Antiqua"/>
          <w:color w:val="000000"/>
          <w:lang w:eastAsia="zh-CN"/>
        </w:rPr>
      </w:pPr>
      <w:r>
        <w:rPr>
          <w:noProof/>
          <w:lang w:eastAsia="zh-CN"/>
        </w:rPr>
        <w:drawing>
          <wp:inline distT="0" distB="0" distL="0" distR="0">
            <wp:extent cx="2644775" cy="19919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645229" cy="1992188"/>
                    </a:xfrm>
                    <a:prstGeom prst="rect">
                      <a:avLst/>
                    </a:prstGeom>
                  </pic:spPr>
                </pic:pic>
              </a:graphicData>
            </a:graphic>
          </wp:inline>
        </w:drawing>
      </w:r>
    </w:p>
    <w:p w:rsidR="00756AA8" w:rsidRDefault="00C4446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E</w:t>
      </w:r>
    </w:p>
    <w:p w:rsidR="00756AA8" w:rsidRDefault="00C44469">
      <w:pPr>
        <w:spacing w:line="360" w:lineRule="auto"/>
        <w:jc w:val="both"/>
        <w:rPr>
          <w:rFonts w:ascii="Book Antiqua" w:hAnsi="Book Antiqua" w:cs="Book Antiqua"/>
          <w:color w:val="000000"/>
          <w:lang w:eastAsia="zh-CN"/>
        </w:rPr>
      </w:pPr>
      <w:r>
        <w:rPr>
          <w:noProof/>
          <w:lang w:eastAsia="zh-CN"/>
        </w:rPr>
        <w:drawing>
          <wp:inline distT="0" distB="0" distL="0" distR="0">
            <wp:extent cx="2715895" cy="20567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2719050" cy="2059113"/>
                    </a:xfrm>
                    <a:prstGeom prst="rect">
                      <a:avLst/>
                    </a:prstGeom>
                  </pic:spPr>
                </pic:pic>
              </a:graphicData>
            </a:graphic>
          </wp:inline>
        </w:drawing>
      </w:r>
    </w:p>
    <w:p w:rsidR="00756AA8" w:rsidRDefault="00C4446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F</w:t>
      </w:r>
    </w:p>
    <w:p w:rsidR="00756AA8" w:rsidRDefault="00C44469">
      <w:pPr>
        <w:spacing w:line="360" w:lineRule="auto"/>
        <w:jc w:val="both"/>
        <w:rPr>
          <w:rFonts w:ascii="Book Antiqua" w:hAnsi="Book Antiqua" w:cs="Book Antiqua"/>
          <w:color w:val="000000"/>
          <w:lang w:eastAsia="zh-CN"/>
        </w:rPr>
      </w:pPr>
      <w:r>
        <w:rPr>
          <w:noProof/>
          <w:lang w:eastAsia="zh-CN"/>
        </w:rPr>
        <w:drawing>
          <wp:inline distT="0" distB="0" distL="0" distR="0">
            <wp:extent cx="2715895" cy="20504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717821" cy="2051892"/>
                    </a:xfrm>
                    <a:prstGeom prst="rect">
                      <a:avLst/>
                    </a:prstGeom>
                  </pic:spPr>
                </pic:pic>
              </a:graphicData>
            </a:graphic>
          </wp:inline>
        </w:drawing>
      </w:r>
    </w:p>
    <w:p w:rsidR="00756AA8" w:rsidRDefault="00C4446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G</w:t>
      </w:r>
    </w:p>
    <w:p w:rsidR="00756AA8" w:rsidRDefault="00C44469">
      <w:pPr>
        <w:spacing w:line="360" w:lineRule="auto"/>
        <w:jc w:val="both"/>
        <w:rPr>
          <w:rFonts w:ascii="Book Antiqua" w:hAnsi="Book Antiqua" w:cs="Book Antiqua"/>
          <w:color w:val="000000"/>
          <w:lang w:eastAsia="zh-CN"/>
        </w:rPr>
      </w:pPr>
      <w:r>
        <w:rPr>
          <w:noProof/>
          <w:lang w:eastAsia="zh-CN"/>
        </w:rPr>
        <w:drawing>
          <wp:inline distT="0" distB="0" distL="0" distR="0">
            <wp:extent cx="2797175" cy="2117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2797557" cy="2117271"/>
                    </a:xfrm>
                    <a:prstGeom prst="rect">
                      <a:avLst/>
                    </a:prstGeom>
                  </pic:spPr>
                </pic:pic>
              </a:graphicData>
            </a:graphic>
          </wp:inline>
        </w:drawing>
      </w:r>
    </w:p>
    <w:p w:rsidR="00756AA8" w:rsidRDefault="00C4446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H</w:t>
      </w:r>
    </w:p>
    <w:p w:rsidR="00756AA8" w:rsidRDefault="00C44469">
      <w:pPr>
        <w:spacing w:line="360" w:lineRule="auto"/>
        <w:jc w:val="both"/>
        <w:rPr>
          <w:lang w:eastAsia="zh-CN"/>
        </w:rPr>
      </w:pPr>
      <w:r>
        <w:rPr>
          <w:noProof/>
          <w:lang w:eastAsia="zh-CN"/>
        </w:rPr>
        <w:drawing>
          <wp:inline distT="0" distB="0" distL="0" distR="0">
            <wp:extent cx="2830195" cy="2138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830680" cy="2139392"/>
                    </a:xfrm>
                    <a:prstGeom prst="rect">
                      <a:avLst/>
                    </a:prstGeom>
                  </pic:spPr>
                </pic:pic>
              </a:graphicData>
            </a:graphic>
          </wp:inline>
        </w:drawing>
      </w:r>
    </w:p>
    <w:p w:rsidR="009A4867" w:rsidRDefault="00C4446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w:t>
      </w:r>
      <w:r>
        <w:rPr>
          <w:rFonts w:ascii="Book Antiqua" w:eastAsia="Book Antiqua" w:hAnsi="Book Antiqua" w:cs="Book Antiqua"/>
          <w:b/>
          <w:bCs/>
          <w:color w:val="000000"/>
        </w:rPr>
        <w:t xml:space="preserve"> 2</w:t>
      </w:r>
      <w:r>
        <w:rPr>
          <w:rFonts w:ascii="Book Antiqua" w:hAnsi="Book Antiqua" w:cs="Book Antiqua" w:hint="eastAsia"/>
          <w:color w:val="000000"/>
          <w:lang w:eastAsia="zh-CN"/>
        </w:rPr>
        <w:t xml:space="preserve"> </w:t>
      </w:r>
      <w:r>
        <w:rPr>
          <w:rFonts w:ascii="Book Antiqua" w:hAnsi="Book Antiqua" w:cs="Book Antiqua"/>
          <w:b/>
          <w:color w:val="000000"/>
          <w:lang w:eastAsia="zh-CN"/>
        </w:rPr>
        <w:t>The postoperative gross specimen and pathological examination.</w:t>
      </w:r>
      <w:r>
        <w:rPr>
          <w:rFonts w:ascii="Book Antiqua" w:hAnsi="Book Antiqua" w:cs="Book Antiqua" w:hint="eastAsia"/>
          <w:b/>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 xml:space="preserve">Postoperative gross specimen; B: </w:t>
      </w:r>
      <w:r>
        <w:rPr>
          <w:rFonts w:ascii="Book Antiqua" w:hAnsi="Book Antiqua" w:cs="Book Antiqua" w:hint="eastAsia"/>
          <w:color w:val="000000"/>
          <w:lang w:eastAsia="zh-CN"/>
        </w:rPr>
        <w:t>H</w:t>
      </w:r>
      <w:r>
        <w:rPr>
          <w:rFonts w:ascii="Book Antiqua" w:eastAsia="Book Antiqua" w:hAnsi="Book Antiqua" w:cs="Book Antiqua"/>
          <w:color w:val="000000"/>
        </w:rPr>
        <w:t>ematoxylin and eosin staining of the lesion; C:</w:t>
      </w:r>
      <w:r>
        <w:rPr>
          <w:rFonts w:ascii="Book Antiqua" w:hAnsi="Book Antiqua" w:cs="Book Antiqua" w:hint="eastAsia"/>
          <w:color w:val="000000"/>
          <w:szCs w:val="21"/>
          <w:lang w:eastAsia="zh-CN"/>
        </w:rPr>
        <w:t xml:space="preserve"> </w:t>
      </w:r>
      <w:r>
        <w:rPr>
          <w:rFonts w:ascii="Book Antiqua" w:hAnsi="Book Antiqua" w:cs="Book Antiqua"/>
          <w:color w:val="000000"/>
          <w:szCs w:val="21"/>
          <w:lang w:eastAsia="zh-CN"/>
        </w:rPr>
        <w:t>Cluster of differentiation 3 (</w:t>
      </w:r>
      <w:r>
        <w:rPr>
          <w:rFonts w:ascii="Book Antiqua" w:eastAsia="Book Antiqua" w:hAnsi="Book Antiqua" w:cs="Book Antiqua"/>
          <w:color w:val="000000"/>
        </w:rPr>
        <w:t xml:space="preserve">CD3) staining in </w:t>
      </w:r>
      <w:r>
        <w:rPr>
          <w:rFonts w:ascii="Book Antiqua" w:hAnsi="Book Antiqua" w:cs="Book Antiqua" w:hint="eastAsia"/>
          <w:color w:val="000000"/>
          <w:lang w:eastAsia="zh-CN"/>
        </w:rPr>
        <w:t>i</w:t>
      </w:r>
      <w:r>
        <w:rPr>
          <w:rFonts w:ascii="Book Antiqua" w:eastAsia="Book Antiqua" w:hAnsi="Book Antiqua" w:cs="Book Antiqua"/>
          <w:color w:val="000000"/>
        </w:rPr>
        <w:t xml:space="preserve">mmunohistochemistry </w:t>
      </w:r>
      <w:r>
        <w:rPr>
          <w:rFonts w:ascii="Book Antiqua" w:hAnsi="Book Antiqua" w:cs="Book Antiqua" w:hint="eastAsia"/>
          <w:color w:val="000000"/>
          <w:lang w:eastAsia="zh-CN"/>
        </w:rPr>
        <w:t>(</w:t>
      </w:r>
      <w:r>
        <w:rPr>
          <w:rFonts w:ascii="Book Antiqua" w:eastAsia="Book Antiqua" w:hAnsi="Book Antiqua" w:cs="Book Antiqua"/>
          <w:color w:val="000000"/>
        </w:rPr>
        <w:t>IHC</w:t>
      </w:r>
      <w:r>
        <w:rPr>
          <w:rFonts w:ascii="Book Antiqua" w:hAnsi="Book Antiqua" w:cs="Book Antiqua" w:hint="eastAsia"/>
          <w:color w:val="000000"/>
          <w:lang w:eastAsia="zh-CN"/>
        </w:rPr>
        <w:t>)</w:t>
      </w:r>
      <w:r>
        <w:rPr>
          <w:rFonts w:ascii="Book Antiqua" w:eastAsia="Book Antiqua" w:hAnsi="Book Antiqua" w:cs="Book Antiqua"/>
          <w:color w:val="000000"/>
        </w:rPr>
        <w:t>; D:</w:t>
      </w:r>
      <w:r>
        <w:rPr>
          <w:rFonts w:ascii="Book Antiqua" w:hAnsi="Book Antiqua" w:cs="Book Antiqua" w:hint="eastAsia"/>
          <w:color w:val="000000"/>
          <w:lang w:eastAsia="zh-CN"/>
        </w:rPr>
        <w:t xml:space="preserve"> </w:t>
      </w:r>
      <w:r>
        <w:rPr>
          <w:rFonts w:ascii="Book Antiqua" w:eastAsia="Book Antiqua" w:hAnsi="Book Antiqua" w:cs="Book Antiqua"/>
          <w:color w:val="000000"/>
        </w:rPr>
        <w:t>CD4 staining in IHC; E: CD8 staining in IHC; F: CD20 staining in IHC; G: CD34 staining in IHC; H: Ki-67 staining in IHC.</w:t>
      </w:r>
    </w:p>
    <w:p w:rsidR="009A4867" w:rsidRDefault="009A4867">
      <w:pPr>
        <w:rPr>
          <w:rFonts w:ascii="Book Antiqua" w:eastAsia="Book Antiqua" w:hAnsi="Book Antiqua" w:cs="Book Antiqua"/>
          <w:color w:val="000000"/>
        </w:rPr>
      </w:pPr>
      <w:r>
        <w:rPr>
          <w:rFonts w:ascii="Book Antiqua" w:eastAsia="Book Antiqua" w:hAnsi="Book Antiqua" w:cs="Book Antiqua"/>
          <w:color w:val="000000"/>
        </w:rPr>
        <w:br w:type="page"/>
      </w:r>
    </w:p>
    <w:p w:rsidR="009A4867" w:rsidRDefault="009A4867" w:rsidP="009A4867">
      <w:pPr>
        <w:jc w:val="center"/>
        <w:rPr>
          <w:rFonts w:ascii="Book Antiqua" w:hAnsi="Book Antiqua"/>
          <w:lang w:eastAsia="zh-CN"/>
        </w:rPr>
      </w:pPr>
      <w:bookmarkStart w:id="0" w:name="OLE_LINK1"/>
      <w:bookmarkStart w:id="1" w:name="OLE_LINK2"/>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r>
        <w:rPr>
          <w:rFonts w:ascii="Book Antiqua" w:hAnsi="Book Antiqua"/>
          <w:noProof/>
          <w:lang w:eastAsia="zh-CN"/>
        </w:rPr>
        <w:drawing>
          <wp:inline distT="0" distB="0" distL="0" distR="0" wp14:anchorId="7CA6AE8D" wp14:editId="21834897">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A4867" w:rsidRDefault="009A4867" w:rsidP="009A4867">
      <w:pPr>
        <w:jc w:val="center"/>
        <w:rPr>
          <w:rFonts w:ascii="Book Antiqua" w:hAnsi="Book Antiqua"/>
          <w:lang w:eastAsia="zh-CN"/>
        </w:rPr>
      </w:pPr>
    </w:p>
    <w:p w:rsidR="009A4867" w:rsidRPr="00763D22" w:rsidRDefault="009A4867" w:rsidP="009A486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9A4867" w:rsidRPr="00763D22" w:rsidRDefault="009A4867" w:rsidP="009A48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9A4867" w:rsidRPr="00763D22" w:rsidRDefault="009A4867" w:rsidP="009A48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9A4867" w:rsidRPr="00763D22" w:rsidRDefault="009A4867" w:rsidP="009A48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9A4867" w:rsidRPr="00763D22" w:rsidRDefault="009A4867" w:rsidP="009A48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9A4867" w:rsidRPr="00763D22" w:rsidRDefault="009A4867" w:rsidP="009A486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r>
        <w:rPr>
          <w:rFonts w:ascii="Book Antiqua" w:hAnsi="Book Antiqua"/>
          <w:noProof/>
          <w:lang w:eastAsia="zh-CN"/>
        </w:rPr>
        <w:drawing>
          <wp:inline distT="0" distB="0" distL="0" distR="0" wp14:anchorId="44849BF3" wp14:editId="2E5FA3FA">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Default="009A4867" w:rsidP="009A4867">
      <w:pPr>
        <w:jc w:val="center"/>
        <w:rPr>
          <w:rFonts w:ascii="Book Antiqua" w:hAnsi="Book Antiqua"/>
          <w:lang w:eastAsia="zh-CN"/>
        </w:rPr>
      </w:pPr>
    </w:p>
    <w:p w:rsidR="009A4867" w:rsidRPr="00763D22" w:rsidRDefault="009A4867" w:rsidP="009A4867">
      <w:pPr>
        <w:jc w:val="right"/>
        <w:rPr>
          <w:rFonts w:ascii="Book Antiqua" w:hAnsi="Book Antiqua"/>
          <w:color w:val="000000" w:themeColor="text1"/>
          <w:lang w:eastAsia="zh-CN"/>
        </w:rPr>
      </w:pPr>
    </w:p>
    <w:p w:rsidR="009A4867" w:rsidRPr="00763D22" w:rsidRDefault="009A4867" w:rsidP="009A486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rsidR="00756AA8" w:rsidRDefault="00756AA8">
      <w:pPr>
        <w:spacing w:line="360" w:lineRule="auto"/>
        <w:jc w:val="both"/>
      </w:pPr>
      <w:bookmarkStart w:id="2" w:name="_GoBack"/>
      <w:bookmarkEnd w:id="2"/>
    </w:p>
    <w:sectPr w:rsidR="00756A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C1" w:rsidRDefault="002213C1">
      <w:r>
        <w:separator/>
      </w:r>
    </w:p>
  </w:endnote>
  <w:endnote w:type="continuationSeparator" w:id="0">
    <w:p w:rsidR="002213C1" w:rsidRDefault="00221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261468"/>
    </w:sdtPr>
    <w:sdtEndPr>
      <w:rPr>
        <w:rFonts w:ascii="Book Antiqua" w:hAnsi="Book Antiqua"/>
        <w:sz w:val="24"/>
        <w:szCs w:val="24"/>
      </w:rPr>
    </w:sdtEndPr>
    <w:sdtContent>
      <w:sdt>
        <w:sdtPr>
          <w:id w:val="98381352"/>
        </w:sdtPr>
        <w:sdtEndPr>
          <w:rPr>
            <w:rFonts w:ascii="Book Antiqua" w:hAnsi="Book Antiqua"/>
            <w:sz w:val="24"/>
            <w:szCs w:val="24"/>
          </w:rPr>
        </w:sdtEndPr>
        <w:sdtContent>
          <w:p w:rsidR="00756AA8" w:rsidRDefault="00C44469">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2213C1">
              <w:rPr>
                <w:rFonts w:ascii="Book Antiqua" w:hAnsi="Book Antiqua"/>
                <w:bCs/>
                <w:noProof/>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2213C1">
              <w:rPr>
                <w:rFonts w:ascii="Book Antiqua" w:hAnsi="Book Antiqua"/>
                <w:bCs/>
                <w:noProof/>
                <w:sz w:val="24"/>
                <w:szCs w:val="24"/>
              </w:rPr>
              <w:t>1</w:t>
            </w:r>
            <w:r>
              <w:rPr>
                <w:rFonts w:ascii="Book Antiqua" w:hAnsi="Book Antiqua"/>
                <w:bCs/>
                <w:sz w:val="24"/>
                <w:szCs w:val="24"/>
              </w:rPr>
              <w:fldChar w:fldCharType="end"/>
            </w:r>
          </w:p>
        </w:sdtContent>
      </w:sdt>
    </w:sdtContent>
  </w:sdt>
  <w:p w:rsidR="00756AA8" w:rsidRDefault="00756AA8">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C1" w:rsidRDefault="002213C1">
      <w:r>
        <w:separator/>
      </w:r>
    </w:p>
  </w:footnote>
  <w:footnote w:type="continuationSeparator" w:id="0">
    <w:p w:rsidR="002213C1" w:rsidRDefault="002213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07D"/>
    <w:rsid w:val="00051354"/>
    <w:rsid w:val="00063320"/>
    <w:rsid w:val="001103A0"/>
    <w:rsid w:val="002213C1"/>
    <w:rsid w:val="002D113E"/>
    <w:rsid w:val="0036603C"/>
    <w:rsid w:val="003A29DE"/>
    <w:rsid w:val="00403033"/>
    <w:rsid w:val="00485821"/>
    <w:rsid w:val="0050150D"/>
    <w:rsid w:val="00560765"/>
    <w:rsid w:val="005B1E40"/>
    <w:rsid w:val="00672E42"/>
    <w:rsid w:val="006F16F0"/>
    <w:rsid w:val="007232E2"/>
    <w:rsid w:val="007241E9"/>
    <w:rsid w:val="00756AA8"/>
    <w:rsid w:val="008563EC"/>
    <w:rsid w:val="009909D2"/>
    <w:rsid w:val="009A4867"/>
    <w:rsid w:val="009D76AB"/>
    <w:rsid w:val="00A77B3E"/>
    <w:rsid w:val="00B06295"/>
    <w:rsid w:val="00B40C3C"/>
    <w:rsid w:val="00BD7184"/>
    <w:rsid w:val="00BF2BD5"/>
    <w:rsid w:val="00C44469"/>
    <w:rsid w:val="00C75AC2"/>
    <w:rsid w:val="00C90B0B"/>
    <w:rsid w:val="00CA2A55"/>
    <w:rsid w:val="00CC18F5"/>
    <w:rsid w:val="00D30955"/>
    <w:rsid w:val="00E476EC"/>
    <w:rsid w:val="00F76A0E"/>
    <w:rsid w:val="00FD0095"/>
    <w:rsid w:val="1DD7232F"/>
    <w:rsid w:val="43571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qFormat="1"/>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qFormat="1"/>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2477</Words>
  <Characters>14123</Characters>
  <Application>Microsoft Office Word</Application>
  <DocSecurity>0</DocSecurity>
  <Lines>117</Lines>
  <Paragraphs>33</Paragraphs>
  <ScaleCrop>false</ScaleCrop>
  <Company>HP Inc.</Company>
  <LinksUpToDate>false</LinksUpToDate>
  <CharactersWithSpaces>16567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6</cp:revision>
  <dcterms:created xsi:type="dcterms:W3CDTF">2021-07-14T23:10:00Z</dcterms:created>
  <dcterms:modified xsi:type="dcterms:W3CDTF">2021-08-18T04:28:00Z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60419D89AF5C4277BF816083CFA8D2D9</vt:lpwstr>
  </property>
</Properties>
</file>