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B262"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Name of Journal: </w:t>
      </w:r>
      <w:r w:rsidRPr="008B774B">
        <w:rPr>
          <w:rFonts w:ascii="Book Antiqua" w:eastAsia="Book Antiqua" w:hAnsi="Book Antiqua" w:cs="Book Antiqua"/>
          <w:i/>
          <w:color w:val="000000" w:themeColor="text1"/>
        </w:rPr>
        <w:t>World Journal of Clinical Cases</w:t>
      </w:r>
    </w:p>
    <w:p w14:paraId="6038469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NO: </w:t>
      </w:r>
      <w:r w:rsidRPr="008B774B">
        <w:rPr>
          <w:rFonts w:ascii="Book Antiqua" w:eastAsia="Book Antiqua" w:hAnsi="Book Antiqua" w:cs="Book Antiqua"/>
          <w:color w:val="000000" w:themeColor="text1"/>
        </w:rPr>
        <w:t>67500</w:t>
      </w:r>
    </w:p>
    <w:p w14:paraId="69FA269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Type: </w:t>
      </w:r>
      <w:r w:rsidRPr="008B774B">
        <w:rPr>
          <w:rFonts w:ascii="Book Antiqua" w:eastAsia="Book Antiqua" w:hAnsi="Book Antiqua" w:cs="Book Antiqua"/>
          <w:color w:val="000000" w:themeColor="text1"/>
        </w:rPr>
        <w:t>CASE REPORT</w:t>
      </w:r>
    </w:p>
    <w:p w14:paraId="3CA8419B" w14:textId="77777777" w:rsidR="00A77B3E" w:rsidRPr="008B774B" w:rsidRDefault="00A77B3E" w:rsidP="00A60D53">
      <w:pPr>
        <w:spacing w:line="360" w:lineRule="auto"/>
        <w:jc w:val="both"/>
        <w:rPr>
          <w:rFonts w:ascii="Book Antiqua" w:hAnsi="Book Antiqua"/>
          <w:color w:val="000000" w:themeColor="text1"/>
        </w:rPr>
      </w:pPr>
    </w:p>
    <w:p w14:paraId="1DE9B8B8" w14:textId="5F36873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6"/>
        </w:rPr>
        <w:t xml:space="preserve">Non-small-cell lung cancer with </w:t>
      </w:r>
      <w:r w:rsidR="00967B2D" w:rsidRPr="008B774B">
        <w:rPr>
          <w:rFonts w:ascii="Book Antiqua" w:eastAsia="Book Antiqua" w:hAnsi="Book Antiqua" w:cs="Book Antiqua"/>
          <w:b/>
          <w:color w:val="000000" w:themeColor="text1"/>
        </w:rPr>
        <w:t>epidermal growth factor receptor</w:t>
      </w:r>
      <w:r w:rsidR="00967B2D" w:rsidRPr="008B774B">
        <w:rPr>
          <w:rFonts w:ascii="Book Antiqua" w:eastAsia="Book Antiqua" w:hAnsi="Book Antiqua" w:cs="Book Antiqua"/>
          <w:b/>
          <w:bCs/>
          <w:i/>
          <w:iCs/>
          <w:color w:val="000000" w:themeColor="text1"/>
          <w:szCs w:val="26"/>
        </w:rPr>
        <w:t xml:space="preserve"> </w:t>
      </w:r>
      <w:r w:rsidRPr="008B774B">
        <w:rPr>
          <w:rFonts w:ascii="Book Antiqua" w:eastAsia="Book Antiqua" w:hAnsi="Book Antiqua" w:cs="Book Antiqua"/>
          <w:b/>
          <w:bCs/>
          <w:color w:val="000000" w:themeColor="text1"/>
          <w:szCs w:val="26"/>
        </w:rPr>
        <w:t xml:space="preserve">L861Q-L833F </w:t>
      </w:r>
      <w:r w:rsidR="00AE059A">
        <w:rPr>
          <w:rFonts w:ascii="Book Antiqua" w:eastAsia="Book Antiqua" w:hAnsi="Book Antiqua" w:cs="Book Antiqua"/>
          <w:b/>
          <w:bCs/>
          <w:color w:val="000000" w:themeColor="text1"/>
          <w:szCs w:val="26"/>
        </w:rPr>
        <w:t xml:space="preserve">compound </w:t>
      </w:r>
      <w:r w:rsidR="00FA6C94">
        <w:rPr>
          <w:rFonts w:ascii="Book Antiqua" w:eastAsia="Book Antiqua" w:hAnsi="Book Antiqua" w:cs="Book Antiqua"/>
          <w:b/>
          <w:bCs/>
          <w:color w:val="000000" w:themeColor="text1"/>
          <w:szCs w:val="26"/>
        </w:rPr>
        <w:t xml:space="preserve">mutation </w:t>
      </w:r>
      <w:r w:rsidRPr="008B774B">
        <w:rPr>
          <w:rFonts w:ascii="Book Antiqua" w:eastAsia="Book Antiqua" w:hAnsi="Book Antiqua" w:cs="Book Antiqua"/>
          <w:b/>
          <w:bCs/>
          <w:color w:val="000000" w:themeColor="text1"/>
          <w:szCs w:val="26"/>
        </w:rPr>
        <w:t xml:space="preserve">benefits from both afatinib and osimertinib: </w:t>
      </w:r>
      <w:r w:rsidR="00A60D53" w:rsidRPr="008B774B">
        <w:rPr>
          <w:rFonts w:ascii="Book Antiqua" w:hAnsi="Book Antiqua" w:cs="Book Antiqua"/>
          <w:b/>
          <w:bCs/>
          <w:color w:val="000000" w:themeColor="text1"/>
          <w:szCs w:val="26"/>
          <w:lang w:eastAsia="zh-CN"/>
        </w:rPr>
        <w:t>A</w:t>
      </w:r>
      <w:r w:rsidRPr="008B774B">
        <w:rPr>
          <w:rFonts w:ascii="Book Antiqua" w:eastAsia="Book Antiqua" w:hAnsi="Book Antiqua" w:cs="Book Antiqua"/>
          <w:b/>
          <w:bCs/>
          <w:color w:val="000000" w:themeColor="text1"/>
          <w:szCs w:val="26"/>
        </w:rPr>
        <w:t xml:space="preserve"> case report</w:t>
      </w:r>
    </w:p>
    <w:p w14:paraId="2A60236B" w14:textId="77777777" w:rsidR="00A77B3E" w:rsidRPr="008B774B" w:rsidRDefault="00A77B3E" w:rsidP="00A60D53">
      <w:pPr>
        <w:spacing w:line="360" w:lineRule="auto"/>
        <w:jc w:val="both"/>
        <w:rPr>
          <w:rFonts w:ascii="Book Antiqua" w:hAnsi="Book Antiqua"/>
          <w:color w:val="000000" w:themeColor="text1"/>
        </w:rPr>
      </w:pPr>
    </w:p>
    <w:p w14:paraId="453B78AB" w14:textId="49EE6162" w:rsidR="00A77B3E" w:rsidRPr="008B774B" w:rsidRDefault="00A60D53" w:rsidP="00A60D53">
      <w:pPr>
        <w:spacing w:line="360" w:lineRule="auto"/>
        <w:jc w:val="both"/>
        <w:rPr>
          <w:rFonts w:ascii="Book Antiqua" w:hAnsi="Book Antiqua"/>
          <w:color w:val="000000" w:themeColor="text1"/>
        </w:rPr>
      </w:pPr>
      <w:r w:rsidRPr="008B774B">
        <w:rPr>
          <w:rFonts w:ascii="Book Antiqua" w:hAnsi="Book Antiqua" w:cs="Book Antiqua"/>
          <w:bCs/>
          <w:color w:val="000000" w:themeColor="text1"/>
          <w:lang w:eastAsia="zh-CN"/>
        </w:rPr>
        <w:t xml:space="preserve">Zhang Y </w:t>
      </w:r>
      <w:r w:rsidRPr="008B774B">
        <w:rPr>
          <w:rFonts w:ascii="Book Antiqua" w:hAnsi="Book Antiqua" w:cs="Book Antiqua"/>
          <w:bCs/>
          <w:i/>
          <w:color w:val="000000" w:themeColor="text1"/>
          <w:lang w:eastAsia="zh-CN"/>
        </w:rPr>
        <w:t>et al</w:t>
      </w:r>
      <w:r w:rsidRPr="008B774B">
        <w:rPr>
          <w:rFonts w:ascii="Book Antiqua" w:hAnsi="Book Antiqua" w:cs="Book Antiqua"/>
          <w:bCs/>
          <w:color w:val="000000" w:themeColor="text1"/>
          <w:lang w:eastAsia="zh-CN"/>
        </w:rPr>
        <w:t xml:space="preserve">. </w:t>
      </w:r>
      <w:r w:rsidR="00AF534D" w:rsidRPr="008B774B">
        <w:rPr>
          <w:rFonts w:ascii="Book Antiqua" w:eastAsia="Book Antiqua" w:hAnsi="Book Antiqua" w:cs="Book Antiqua"/>
          <w:bCs/>
          <w:color w:val="000000" w:themeColor="text1"/>
        </w:rPr>
        <w:t xml:space="preserve">Treatments for </w:t>
      </w:r>
      <w:r w:rsidR="00AF534D" w:rsidRPr="008B774B">
        <w:rPr>
          <w:rFonts w:ascii="Book Antiqua" w:eastAsia="Book Antiqua" w:hAnsi="Book Antiqua" w:cs="Book Antiqua"/>
          <w:bCs/>
          <w:color w:val="000000" w:themeColor="text1"/>
          <w:szCs w:val="26"/>
        </w:rPr>
        <w:t>NSCLC</w:t>
      </w:r>
      <w:r w:rsidR="00AF534D" w:rsidRPr="008B774B">
        <w:rPr>
          <w:rFonts w:ascii="Book Antiqua" w:eastAsia="Book Antiqua" w:hAnsi="Book Antiqua" w:cs="Book Antiqua"/>
          <w:bCs/>
          <w:color w:val="000000" w:themeColor="text1"/>
        </w:rPr>
        <w:t xml:space="preserve"> with L861Q-L833F </w:t>
      </w:r>
      <w:r w:rsidR="00FA6C94">
        <w:rPr>
          <w:rFonts w:ascii="Book Antiqua" w:eastAsia="Book Antiqua" w:hAnsi="Book Antiqua" w:cs="Book Antiqua"/>
          <w:bCs/>
          <w:color w:val="000000" w:themeColor="text1"/>
        </w:rPr>
        <w:t>mutation</w:t>
      </w:r>
    </w:p>
    <w:p w14:paraId="159105D3" w14:textId="77777777" w:rsidR="00A77B3E" w:rsidRPr="008B774B" w:rsidRDefault="00A77B3E" w:rsidP="00A60D53">
      <w:pPr>
        <w:spacing w:line="360" w:lineRule="auto"/>
        <w:jc w:val="both"/>
        <w:rPr>
          <w:rFonts w:ascii="Book Antiqua" w:hAnsi="Book Antiqua"/>
          <w:color w:val="000000" w:themeColor="text1"/>
        </w:rPr>
      </w:pPr>
    </w:p>
    <w:p w14:paraId="779930FD" w14:textId="51F38C4A"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Yao Zhang, Ji-Qiao Shen, Lin Shao, Yan Chen, Lei Lei, Jia-</w:t>
      </w:r>
      <w:r w:rsidR="00967B2D" w:rsidRPr="008B774B">
        <w:rPr>
          <w:rFonts w:ascii="Book Antiqua" w:eastAsia="Book Antiqua" w:hAnsi="Book Antiqua" w:cs="Book Antiqua"/>
          <w:color w:val="000000" w:themeColor="text1"/>
        </w:rPr>
        <w:t xml:space="preserve">Lei </w:t>
      </w:r>
      <w:r w:rsidRPr="008B774B">
        <w:rPr>
          <w:rFonts w:ascii="Book Antiqua" w:eastAsia="Book Antiqua" w:hAnsi="Book Antiqua" w:cs="Book Antiqua"/>
          <w:color w:val="000000" w:themeColor="text1"/>
        </w:rPr>
        <w:t>Wang</w:t>
      </w:r>
    </w:p>
    <w:p w14:paraId="4AF942BC" w14:textId="77777777" w:rsidR="00A77B3E" w:rsidRPr="008B774B" w:rsidRDefault="00A77B3E" w:rsidP="00A60D53">
      <w:pPr>
        <w:spacing w:line="360" w:lineRule="auto"/>
        <w:jc w:val="both"/>
        <w:rPr>
          <w:rFonts w:ascii="Book Antiqua" w:hAnsi="Book Antiqua"/>
          <w:color w:val="000000" w:themeColor="text1"/>
        </w:rPr>
      </w:pPr>
    </w:p>
    <w:p w14:paraId="09760B59" w14:textId="4999CA6E" w:rsidR="00967B2D"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rPr>
        <w:t>Yao Zhang, Ji-Qiao Shen, Jia-</w:t>
      </w:r>
      <w:r w:rsidR="00F21B0C" w:rsidRPr="008B774B">
        <w:rPr>
          <w:rFonts w:ascii="Book Antiqua" w:hAnsi="Book Antiqua" w:cs="Book Antiqua"/>
          <w:b/>
          <w:bCs/>
          <w:color w:val="000000" w:themeColor="text1"/>
          <w:lang w:eastAsia="zh-CN"/>
        </w:rPr>
        <w:t>L</w:t>
      </w:r>
      <w:r w:rsidRPr="008B774B">
        <w:rPr>
          <w:rFonts w:ascii="Book Antiqua" w:eastAsia="Book Antiqua" w:hAnsi="Book Antiqua" w:cs="Book Antiqua"/>
          <w:b/>
          <w:bCs/>
          <w:color w:val="000000" w:themeColor="text1"/>
        </w:rPr>
        <w:t xml:space="preserve">ei Wang, </w:t>
      </w:r>
      <w:r w:rsidRPr="008B774B">
        <w:rPr>
          <w:rFonts w:ascii="Book Antiqua" w:eastAsia="Book Antiqua" w:hAnsi="Book Antiqua" w:cs="Book Antiqua"/>
          <w:color w:val="000000" w:themeColor="text1"/>
        </w:rPr>
        <w:t xml:space="preserve">Department of Medical Oncology, Fudan University Shanghai Cancer Center, </w:t>
      </w:r>
      <w:r w:rsidR="00967B2D" w:rsidRPr="008B774B">
        <w:rPr>
          <w:rFonts w:ascii="Book Antiqua" w:eastAsia="Book Antiqua" w:hAnsi="Book Antiqua" w:cs="Book Antiqua"/>
          <w:color w:val="000000" w:themeColor="text1"/>
        </w:rPr>
        <w:t>Shanghai 200032, China</w:t>
      </w:r>
    </w:p>
    <w:p w14:paraId="2BF7A957" w14:textId="77777777" w:rsidR="00967B2D" w:rsidRPr="008B774B" w:rsidRDefault="00967B2D" w:rsidP="00A60D53">
      <w:pPr>
        <w:spacing w:line="360" w:lineRule="auto"/>
        <w:jc w:val="both"/>
        <w:rPr>
          <w:rFonts w:ascii="Book Antiqua" w:eastAsia="Book Antiqua" w:hAnsi="Book Antiqua" w:cs="Book Antiqua"/>
          <w:color w:val="000000" w:themeColor="text1"/>
        </w:rPr>
      </w:pPr>
    </w:p>
    <w:p w14:paraId="578204A1" w14:textId="6D95EFA8" w:rsidR="00A77B3E" w:rsidRPr="008B774B" w:rsidRDefault="00967B2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Yao Zhang, Ji-Qiao Shen, Jia-</w:t>
      </w:r>
      <w:r w:rsidRPr="008B774B">
        <w:rPr>
          <w:rFonts w:ascii="Book Antiqua" w:hAnsi="Book Antiqua" w:cs="Book Antiqua"/>
          <w:b/>
          <w:bCs/>
          <w:color w:val="000000" w:themeColor="text1"/>
          <w:lang w:eastAsia="zh-CN"/>
        </w:rPr>
        <w:t>L</w:t>
      </w:r>
      <w:r w:rsidRPr="008B774B">
        <w:rPr>
          <w:rFonts w:ascii="Book Antiqua" w:eastAsia="Book Antiqua" w:hAnsi="Book Antiqua" w:cs="Book Antiqua"/>
          <w:b/>
          <w:bCs/>
          <w:color w:val="000000" w:themeColor="text1"/>
        </w:rPr>
        <w:t xml:space="preserve">ei Wang, </w:t>
      </w:r>
      <w:r w:rsidR="00F21B0C" w:rsidRPr="008B774B">
        <w:rPr>
          <w:rFonts w:ascii="Book Antiqua" w:eastAsia="Book Antiqua" w:hAnsi="Book Antiqua" w:cs="Book Antiqua"/>
          <w:color w:val="000000" w:themeColor="text1"/>
        </w:rPr>
        <w:t xml:space="preserve">Department of Oncology, Shanghai Medical College, Fudan University, </w:t>
      </w:r>
      <w:r w:rsidR="00AF534D" w:rsidRPr="008B774B">
        <w:rPr>
          <w:rFonts w:ascii="Book Antiqua" w:eastAsia="Book Antiqua" w:hAnsi="Book Antiqua" w:cs="Book Antiqua"/>
          <w:color w:val="000000" w:themeColor="text1"/>
        </w:rPr>
        <w:t>Shanghai 200032, China</w:t>
      </w:r>
    </w:p>
    <w:p w14:paraId="31F888A1" w14:textId="77777777" w:rsidR="00A77B3E" w:rsidRDefault="00A77B3E" w:rsidP="00A60D53">
      <w:pPr>
        <w:spacing w:line="360" w:lineRule="auto"/>
        <w:jc w:val="both"/>
        <w:rPr>
          <w:rFonts w:ascii="Book Antiqua" w:hAnsi="Book Antiqua"/>
          <w:color w:val="000000" w:themeColor="text1"/>
          <w:lang w:eastAsia="zh-CN"/>
        </w:rPr>
      </w:pPr>
    </w:p>
    <w:p w14:paraId="7F868D73" w14:textId="5AED089F" w:rsidR="00E57A52" w:rsidRDefault="00E57A52" w:rsidP="00A60D53">
      <w:pPr>
        <w:spacing w:line="360" w:lineRule="auto"/>
        <w:jc w:val="both"/>
        <w:rPr>
          <w:rFonts w:ascii="Book Antiqua" w:hAnsi="Book Antiqua"/>
          <w:color w:val="000000" w:themeColor="text1"/>
          <w:lang w:eastAsia="zh-CN"/>
        </w:rPr>
      </w:pPr>
      <w:r w:rsidRPr="00E57A52">
        <w:rPr>
          <w:rFonts w:ascii="Book Antiqua" w:hAnsi="Book Antiqua"/>
          <w:b/>
          <w:bCs/>
          <w:color w:val="000000" w:themeColor="text1"/>
          <w:lang w:eastAsia="zh-CN"/>
        </w:rPr>
        <w:t xml:space="preserve">Yao Zhang, Ji-Qiao Shen, Jia-Lei Wang, </w:t>
      </w:r>
      <w:r w:rsidRPr="00E57A52">
        <w:rPr>
          <w:rFonts w:ascii="Book Antiqua" w:hAnsi="Book Antiqua"/>
          <w:color w:val="000000" w:themeColor="text1"/>
          <w:lang w:eastAsia="zh-CN"/>
        </w:rPr>
        <w:t>Institute of Thoracic Oncology, Fudan University, Shanghai 200032, China</w:t>
      </w:r>
    </w:p>
    <w:p w14:paraId="471C049B" w14:textId="77777777" w:rsidR="00E57A52" w:rsidRPr="00E57A52" w:rsidRDefault="00E57A52" w:rsidP="00A60D53">
      <w:pPr>
        <w:spacing w:line="360" w:lineRule="auto"/>
        <w:jc w:val="both"/>
        <w:rPr>
          <w:rFonts w:ascii="Book Antiqua" w:hAnsi="Book Antiqua"/>
          <w:color w:val="000000" w:themeColor="text1"/>
          <w:lang w:eastAsia="zh-CN"/>
        </w:rPr>
      </w:pPr>
    </w:p>
    <w:p w14:paraId="269E50CC" w14:textId="700DC24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Lin Shao, Yan Chen, Lei Lei, </w:t>
      </w:r>
      <w:r w:rsidRPr="008B774B">
        <w:rPr>
          <w:rFonts w:ascii="Book Antiqua" w:eastAsia="Book Antiqua" w:hAnsi="Book Antiqua" w:cs="Book Antiqua"/>
          <w:color w:val="000000" w:themeColor="text1"/>
        </w:rPr>
        <w:t xml:space="preserve">Burning Rock Biotech, Guangzhou 510300, </w:t>
      </w:r>
      <w:r w:rsidR="00967B2D" w:rsidRPr="008B774B">
        <w:rPr>
          <w:rFonts w:ascii="Book Antiqua" w:eastAsia="Book Antiqua" w:hAnsi="Book Antiqua" w:cs="Book Antiqua"/>
          <w:color w:val="000000" w:themeColor="text1"/>
        </w:rPr>
        <w:t xml:space="preserve">Guangdong </w:t>
      </w:r>
      <w:r w:rsidRPr="008B774B">
        <w:rPr>
          <w:rFonts w:ascii="Book Antiqua" w:eastAsia="Book Antiqua" w:hAnsi="Book Antiqua" w:cs="Book Antiqua"/>
          <w:color w:val="000000" w:themeColor="text1"/>
        </w:rPr>
        <w:t>Province, China</w:t>
      </w:r>
    </w:p>
    <w:p w14:paraId="228E6074" w14:textId="77777777" w:rsidR="00A77B3E" w:rsidRPr="008B774B" w:rsidRDefault="00A77B3E" w:rsidP="00A60D53">
      <w:pPr>
        <w:spacing w:line="360" w:lineRule="auto"/>
        <w:jc w:val="both"/>
        <w:rPr>
          <w:rFonts w:ascii="Book Antiqua" w:hAnsi="Book Antiqua"/>
          <w:color w:val="000000" w:themeColor="text1"/>
        </w:rPr>
      </w:pPr>
    </w:p>
    <w:p w14:paraId="4B16FA69" w14:textId="169B2AF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1"/>
        </w:rPr>
        <w:t xml:space="preserve">Author contributions: </w:t>
      </w:r>
      <w:r w:rsidR="00967B2D" w:rsidRPr="008B774B">
        <w:rPr>
          <w:rFonts w:ascii="Book Antiqua" w:eastAsia="Book Antiqua" w:hAnsi="Book Antiqua" w:cs="Book Antiqua"/>
          <w:color w:val="000000" w:themeColor="text1"/>
        </w:rPr>
        <w:t>Zhang Y and Wang JL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 the c</w:t>
      </w:r>
      <w:r w:rsidRPr="008B774B">
        <w:rPr>
          <w:rFonts w:ascii="Book Antiqua" w:eastAsia="Book Antiqua" w:hAnsi="Book Antiqua" w:cs="Book Antiqua"/>
          <w:color w:val="000000" w:themeColor="text1"/>
        </w:rPr>
        <w:t xml:space="preserve">onception and design; </w:t>
      </w:r>
      <w:r w:rsidR="00967B2D" w:rsidRPr="008B774B">
        <w:rPr>
          <w:rFonts w:ascii="Book Antiqua" w:eastAsia="Book Antiqua" w:hAnsi="Book Antiqua" w:cs="Book Antiqua"/>
          <w:color w:val="000000" w:themeColor="text1"/>
        </w:rPr>
        <w:t>Zhang Y and Shen JQ</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 the</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p</w:t>
      </w:r>
      <w:r w:rsidRPr="008B774B">
        <w:rPr>
          <w:rFonts w:ascii="Book Antiqua" w:eastAsia="Book Antiqua" w:hAnsi="Book Antiqua" w:cs="Book Antiqua"/>
          <w:color w:val="000000" w:themeColor="text1"/>
        </w:rPr>
        <w:t xml:space="preserve">rovision of study materials; </w:t>
      </w:r>
      <w:r w:rsidR="00967B2D" w:rsidRPr="008B774B">
        <w:rPr>
          <w:rFonts w:ascii="Book Antiqua" w:eastAsia="Book Antiqua" w:hAnsi="Book Antiqua" w:cs="Book Antiqua"/>
          <w:color w:val="000000" w:themeColor="text1"/>
        </w:rPr>
        <w:t>Zhang Y, Shen JQ, Chen Y</w:t>
      </w:r>
      <w:r w:rsidR="00FA6C94">
        <w:rPr>
          <w:rFonts w:ascii="Book Antiqua" w:eastAsia="Book Antiqua" w:hAnsi="Book Antiqua" w:cs="Book Antiqua"/>
          <w:color w:val="000000" w:themeColor="text1"/>
        </w:rPr>
        <w:t>,</w:t>
      </w:r>
      <w:r w:rsidR="00967B2D" w:rsidRPr="008B774B">
        <w:rPr>
          <w:rFonts w:ascii="Book Antiqua" w:eastAsia="Book Antiqua" w:hAnsi="Book Antiqua" w:cs="Book Antiqua"/>
          <w:color w:val="000000" w:themeColor="text1"/>
        </w:rPr>
        <w:t xml:space="preserve"> and Lei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w:t>
      </w:r>
      <w:r w:rsidR="00FA6C94">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w:t>
      </w:r>
      <w:r w:rsidRPr="008B774B">
        <w:rPr>
          <w:rFonts w:ascii="Book Antiqua" w:eastAsia="Book Antiqua" w:hAnsi="Book Antiqua" w:cs="Book Antiqua"/>
          <w:color w:val="000000" w:themeColor="text1"/>
        </w:rPr>
        <w:t xml:space="preserve">ollection and assembly of </w:t>
      </w:r>
      <w:r w:rsidR="00FA6C94">
        <w:rPr>
          <w:rFonts w:ascii="Book Antiqua" w:eastAsia="Book Antiqua" w:hAnsi="Book Antiqua" w:cs="Book Antiqua"/>
          <w:color w:val="000000" w:themeColor="text1"/>
        </w:rPr>
        <w:t xml:space="preserve">the </w:t>
      </w:r>
      <w:r w:rsidRPr="008B774B">
        <w:rPr>
          <w:rFonts w:ascii="Book Antiqua" w:eastAsia="Book Antiqua" w:hAnsi="Book Antiqua" w:cs="Book Antiqua"/>
          <w:color w:val="000000" w:themeColor="text1"/>
        </w:rPr>
        <w:t>data</w:t>
      </w:r>
      <w:r w:rsidR="00F21B0C"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Chen Y and Lei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 the</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e</w:t>
      </w:r>
      <w:r w:rsidRPr="008B774B">
        <w:rPr>
          <w:rFonts w:ascii="Book Antiqua" w:eastAsia="Book Antiqua" w:hAnsi="Book Antiqua" w:cs="Book Antiqua"/>
          <w:color w:val="000000" w:themeColor="text1"/>
        </w:rPr>
        <w:t xml:space="preserve">xperiment </w:t>
      </w:r>
      <w:r w:rsidR="00967B2D" w:rsidRPr="008B774B">
        <w:rPr>
          <w:rFonts w:ascii="Book Antiqua" w:eastAsia="Book Antiqua" w:hAnsi="Book Antiqua" w:cs="Book Antiqua"/>
          <w:color w:val="000000" w:themeColor="text1"/>
        </w:rPr>
        <w:t>methods</w:t>
      </w:r>
      <w:r w:rsidRPr="008B774B">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Shao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wrote the m</w:t>
      </w:r>
      <w:r w:rsidRPr="008B774B">
        <w:rPr>
          <w:rFonts w:ascii="Book Antiqua" w:eastAsia="Book Antiqua" w:hAnsi="Book Antiqua" w:cs="Book Antiqua"/>
          <w:color w:val="000000" w:themeColor="text1"/>
        </w:rPr>
        <w:t xml:space="preserve">anuscript; </w:t>
      </w:r>
      <w:r w:rsidR="00967B2D" w:rsidRPr="008B774B">
        <w:rPr>
          <w:rFonts w:ascii="Book Antiqua" w:eastAsia="Book Antiqua" w:hAnsi="Book Antiqua" w:cs="Book Antiqua"/>
          <w:color w:val="000000" w:themeColor="text1"/>
        </w:rPr>
        <w:t xml:space="preserve">all authors contributed to the revision </w:t>
      </w:r>
      <w:r w:rsidRPr="008B774B">
        <w:rPr>
          <w:rFonts w:ascii="Book Antiqua" w:eastAsia="Book Antiqua" w:hAnsi="Book Antiqua" w:cs="Book Antiqua"/>
          <w:color w:val="000000" w:themeColor="text1"/>
        </w:rPr>
        <w:t xml:space="preserve">and </w:t>
      </w:r>
      <w:r w:rsidR="00967B2D" w:rsidRPr="008B774B">
        <w:rPr>
          <w:rFonts w:ascii="Book Antiqua" w:eastAsia="Book Antiqua" w:hAnsi="Book Antiqua" w:cs="Book Antiqua"/>
          <w:color w:val="000000" w:themeColor="text1"/>
        </w:rPr>
        <w:t xml:space="preserve">final </w:t>
      </w:r>
      <w:r w:rsidRPr="008B774B">
        <w:rPr>
          <w:rFonts w:ascii="Book Antiqua" w:eastAsia="Book Antiqua" w:hAnsi="Book Antiqua" w:cs="Book Antiqua"/>
          <w:color w:val="000000" w:themeColor="text1"/>
        </w:rPr>
        <w:t xml:space="preserve">approval of </w:t>
      </w:r>
      <w:r w:rsidR="00FA6C94">
        <w:rPr>
          <w:rFonts w:ascii="Book Antiqua" w:eastAsia="Book Antiqua" w:hAnsi="Book Antiqua" w:cs="Book Antiqua"/>
          <w:color w:val="000000" w:themeColor="text1"/>
        </w:rPr>
        <w:t xml:space="preserve">the </w:t>
      </w:r>
      <w:r w:rsidRPr="008B774B">
        <w:rPr>
          <w:rFonts w:ascii="Book Antiqua" w:eastAsia="Book Antiqua" w:hAnsi="Book Antiqua" w:cs="Book Antiqua"/>
          <w:color w:val="000000" w:themeColor="text1"/>
        </w:rPr>
        <w:t>manuscript.</w:t>
      </w:r>
    </w:p>
    <w:p w14:paraId="4B9177CB" w14:textId="77777777" w:rsidR="00A77B3E" w:rsidRPr="008B774B" w:rsidRDefault="00A77B3E" w:rsidP="00A60D53">
      <w:pPr>
        <w:spacing w:line="360" w:lineRule="auto"/>
        <w:jc w:val="both"/>
        <w:rPr>
          <w:rFonts w:ascii="Book Antiqua" w:hAnsi="Book Antiqua"/>
          <w:color w:val="000000" w:themeColor="text1"/>
        </w:rPr>
      </w:pPr>
    </w:p>
    <w:p w14:paraId="26AD84EF" w14:textId="40990FC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lastRenderedPageBreak/>
        <w:t>Corresponding author: Jia-</w:t>
      </w:r>
      <w:r w:rsidR="00967B2D" w:rsidRPr="008B774B">
        <w:rPr>
          <w:rFonts w:ascii="Book Antiqua" w:eastAsia="Book Antiqua" w:hAnsi="Book Antiqua" w:cs="Book Antiqua"/>
          <w:b/>
          <w:bCs/>
          <w:color w:val="000000" w:themeColor="text1"/>
        </w:rPr>
        <w:t xml:space="preserve">Lei </w:t>
      </w:r>
      <w:r w:rsidRPr="008B774B">
        <w:rPr>
          <w:rFonts w:ascii="Book Antiqua" w:eastAsia="Book Antiqua" w:hAnsi="Book Antiqua" w:cs="Book Antiqua"/>
          <w:b/>
          <w:bCs/>
          <w:color w:val="000000" w:themeColor="text1"/>
        </w:rPr>
        <w:t xml:space="preserve">Wang, MD, Chief Physician, </w:t>
      </w:r>
      <w:r w:rsidRPr="008B774B">
        <w:rPr>
          <w:rFonts w:ascii="Book Antiqua" w:eastAsia="Book Antiqua" w:hAnsi="Book Antiqua" w:cs="Book Antiqua"/>
          <w:color w:val="000000" w:themeColor="text1"/>
        </w:rPr>
        <w:t>Department of Medical Oncology, Fudan University Shanghai Cancer Center, No. 270 Dong</w:t>
      </w:r>
      <w:r w:rsidR="00967B2D" w:rsidRPr="008B774B">
        <w:rPr>
          <w:rFonts w:ascii="Book Antiqua" w:eastAsia="Book Antiqua" w:hAnsi="Book Antiqua" w:cs="Book Antiqua"/>
          <w:color w:val="000000" w:themeColor="text1"/>
        </w:rPr>
        <w:t>a</w:t>
      </w:r>
      <w:r w:rsidRPr="008B774B">
        <w:rPr>
          <w:rFonts w:ascii="Book Antiqua" w:eastAsia="Book Antiqua" w:hAnsi="Book Antiqua" w:cs="Book Antiqua"/>
          <w:color w:val="000000" w:themeColor="text1"/>
        </w:rPr>
        <w:t>n Road, Shanghai 200032, China. m18017312369@163.com</w:t>
      </w:r>
    </w:p>
    <w:p w14:paraId="69D184A9" w14:textId="77777777" w:rsidR="00A77B3E" w:rsidRPr="008B774B" w:rsidRDefault="00A77B3E" w:rsidP="00A60D53">
      <w:pPr>
        <w:spacing w:line="360" w:lineRule="auto"/>
        <w:jc w:val="both"/>
        <w:rPr>
          <w:rFonts w:ascii="Book Antiqua" w:hAnsi="Book Antiqua"/>
          <w:color w:val="000000" w:themeColor="text1"/>
        </w:rPr>
      </w:pPr>
    </w:p>
    <w:p w14:paraId="25DB3E4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Received: </w:t>
      </w:r>
      <w:r w:rsidRPr="008B774B">
        <w:rPr>
          <w:rFonts w:ascii="Book Antiqua" w:eastAsia="Book Antiqua" w:hAnsi="Book Antiqua" w:cs="Book Antiqua"/>
          <w:color w:val="000000" w:themeColor="text1"/>
        </w:rPr>
        <w:t>May 8, 2021</w:t>
      </w:r>
    </w:p>
    <w:p w14:paraId="66F21A4A" w14:textId="77777777" w:rsidR="00A77B3E" w:rsidRPr="008B774B" w:rsidRDefault="00AF534D" w:rsidP="00A60D53">
      <w:pPr>
        <w:spacing w:line="360" w:lineRule="auto"/>
        <w:jc w:val="both"/>
        <w:rPr>
          <w:rFonts w:ascii="Book Antiqua" w:hAnsi="Book Antiqua"/>
          <w:color w:val="000000" w:themeColor="text1"/>
          <w:lang w:eastAsia="zh-CN"/>
        </w:rPr>
      </w:pPr>
      <w:r w:rsidRPr="008B774B">
        <w:rPr>
          <w:rFonts w:ascii="Book Antiqua" w:eastAsia="Book Antiqua" w:hAnsi="Book Antiqua" w:cs="Book Antiqua"/>
          <w:b/>
          <w:bCs/>
          <w:color w:val="000000" w:themeColor="text1"/>
        </w:rPr>
        <w:t>Revised:</w:t>
      </w:r>
      <w:r w:rsidRPr="008B774B">
        <w:rPr>
          <w:rFonts w:ascii="Book Antiqua" w:eastAsia="Book Antiqua" w:hAnsi="Book Antiqua" w:cs="Book Antiqua"/>
          <w:bCs/>
          <w:color w:val="000000" w:themeColor="text1"/>
        </w:rPr>
        <w:t xml:space="preserve"> </w:t>
      </w:r>
      <w:r w:rsidR="00F21B0C" w:rsidRPr="008B774B">
        <w:rPr>
          <w:rFonts w:ascii="Book Antiqua" w:hAnsi="Book Antiqua" w:cs="Book Antiqua"/>
          <w:bCs/>
          <w:color w:val="000000" w:themeColor="text1"/>
          <w:lang w:eastAsia="zh-CN"/>
        </w:rPr>
        <w:t>June 17, 2021</w:t>
      </w:r>
    </w:p>
    <w:p w14:paraId="70E76E8F" w14:textId="5960C4E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414DF">
        <w:rPr>
          <w:rFonts w:ascii="Book Antiqua" w:eastAsia="宋体" w:hAnsi="Book Antiqua"/>
          <w:color w:val="000000" w:themeColor="text1"/>
        </w:rPr>
        <w:t>J</w:t>
      </w:r>
      <w:r w:rsidR="002414DF">
        <w:rPr>
          <w:rFonts w:ascii="Book Antiqua" w:eastAsia="宋体" w:hAnsi="Book Antiqua" w:hint="eastAsia"/>
          <w:color w:val="000000" w:themeColor="text1"/>
        </w:rPr>
        <w:t>u</w:t>
      </w:r>
      <w:r w:rsidR="002414DF">
        <w:rPr>
          <w:rFonts w:ascii="Book Antiqua" w:eastAsia="宋体" w:hAnsi="Book Antiqua"/>
          <w:color w:val="000000" w:themeColor="text1"/>
        </w:rPr>
        <w:t>ly</w:t>
      </w:r>
      <w:r w:rsidR="002414DF" w:rsidRPr="00F06907">
        <w:rPr>
          <w:rFonts w:ascii="Book Antiqua" w:eastAsia="宋体" w:hAnsi="Book Antiqua"/>
          <w:color w:val="000000" w:themeColor="text1"/>
        </w:rPr>
        <w:t xml:space="preserve"> </w:t>
      </w:r>
      <w:r w:rsidR="002414DF">
        <w:rPr>
          <w:rFonts w:ascii="Book Antiqua" w:eastAsia="宋体" w:hAnsi="Book Antiqua"/>
          <w:color w:val="000000" w:themeColor="text1"/>
        </w:rPr>
        <w:t>5</w:t>
      </w:r>
      <w:r w:rsidR="002414DF" w:rsidRPr="00F06907">
        <w:rPr>
          <w:rFonts w:ascii="Book Antiqua" w:eastAsia="宋体" w:hAnsi="Book Antiqua"/>
          <w:color w:val="000000" w:themeColor="text1"/>
        </w:rPr>
        <w:t>, 2021</w:t>
      </w:r>
      <w:bookmarkEnd w:id="0"/>
      <w:bookmarkEnd w:id="1"/>
      <w:bookmarkEnd w:id="2"/>
    </w:p>
    <w:p w14:paraId="79895071" w14:textId="4E733324"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Published online: </w:t>
      </w:r>
      <w:r w:rsidR="002164AF">
        <w:rPr>
          <w:rFonts w:ascii="Book Antiqua" w:eastAsia="宋体" w:hAnsi="Book Antiqua" w:hint="eastAsia"/>
          <w:color w:val="000000" w:themeColor="text1"/>
          <w:lang w:eastAsia="zh-CN"/>
        </w:rPr>
        <w:t>September</w:t>
      </w:r>
      <w:r w:rsidR="002164AF">
        <w:rPr>
          <w:rFonts w:ascii="Book Antiqua" w:eastAsia="宋体" w:hAnsi="Book Antiqua"/>
          <w:color w:val="000000" w:themeColor="text1"/>
        </w:rPr>
        <w:t xml:space="preserve"> </w:t>
      </w:r>
      <w:r w:rsidR="002164AF" w:rsidRPr="004E369E">
        <w:rPr>
          <w:rFonts w:ascii="Book Antiqua" w:eastAsia="宋体" w:hAnsi="Book Antiqua"/>
          <w:color w:val="000000" w:themeColor="text1"/>
        </w:rPr>
        <w:t>2</w:t>
      </w:r>
      <w:r w:rsidR="002164AF">
        <w:rPr>
          <w:rFonts w:ascii="Book Antiqua" w:eastAsia="宋体" w:hAnsi="Book Antiqua"/>
          <w:color w:val="000000" w:themeColor="text1"/>
        </w:rPr>
        <w:t>6</w:t>
      </w:r>
      <w:r w:rsidR="002164AF" w:rsidRPr="004E369E">
        <w:rPr>
          <w:rFonts w:ascii="Book Antiqua" w:eastAsia="宋体" w:hAnsi="Book Antiqua"/>
          <w:color w:val="000000" w:themeColor="text1"/>
        </w:rPr>
        <w:t>, 2021</w:t>
      </w:r>
    </w:p>
    <w:p w14:paraId="23DFFFDB" w14:textId="77777777" w:rsidR="00A77B3E" w:rsidRPr="008B774B" w:rsidRDefault="00A77B3E" w:rsidP="00A60D53">
      <w:pPr>
        <w:spacing w:line="360" w:lineRule="auto"/>
        <w:jc w:val="both"/>
        <w:rPr>
          <w:rFonts w:ascii="Book Antiqua" w:hAnsi="Book Antiqua"/>
          <w:color w:val="000000" w:themeColor="text1"/>
        </w:rPr>
        <w:sectPr w:rsidR="00A77B3E" w:rsidRPr="008B774B">
          <w:footerReference w:type="default" r:id="rId8"/>
          <w:pgSz w:w="12240" w:h="15840"/>
          <w:pgMar w:top="1440" w:right="1440" w:bottom="1440" w:left="1440" w:header="720" w:footer="720" w:gutter="0"/>
          <w:cols w:space="720"/>
          <w:docGrid w:linePitch="360"/>
        </w:sectPr>
      </w:pPr>
    </w:p>
    <w:p w14:paraId="6367315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Abstract</w:t>
      </w:r>
    </w:p>
    <w:p w14:paraId="08DC22E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BACKGROUND</w:t>
      </w:r>
    </w:p>
    <w:p w14:paraId="0033EB63" w14:textId="02640B6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 xml:space="preserve">growth factor receptor </w:t>
      </w:r>
      <w:r w:rsidRPr="008B774B">
        <w:rPr>
          <w:rFonts w:ascii="Book Antiqua" w:eastAsia="Book Antiqua" w:hAnsi="Book Antiqua" w:cs="Book Antiqua"/>
          <w:color w:val="000000" w:themeColor="text1"/>
        </w:rPr>
        <w:t xml:space="preserve">(EGFR) tyrosine kinase inhibitors (TKIs) have been adopted as the standard of care for non-small cell lung cancer (NSCLC) patients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sensitizing mutation</w:t>
      </w:r>
      <w:r w:rsidR="00DE23D7">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 xml:space="preserve">. Besides the two common mutations exon 19 deletion and L858R, which together comprise approximately 85%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NSCLC,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also exist, including point mutations, deletions</w:t>
      </w:r>
      <w:r w:rsidR="00FA6C94">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and insertions spanning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exons 18</w:t>
      </w:r>
      <w:r w:rsidR="00C728DE"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25. However, the responsiveness of 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to EGFR TKIs remains elusive and attracts increasing interest. </w:t>
      </w:r>
    </w:p>
    <w:p w14:paraId="62D9E4EB" w14:textId="77777777" w:rsidR="00A77B3E" w:rsidRPr="008B774B" w:rsidRDefault="00A77B3E" w:rsidP="00A60D53">
      <w:pPr>
        <w:spacing w:line="360" w:lineRule="auto"/>
        <w:jc w:val="both"/>
        <w:rPr>
          <w:rFonts w:ascii="Book Antiqua" w:hAnsi="Book Antiqua"/>
          <w:color w:val="000000" w:themeColor="text1"/>
        </w:rPr>
      </w:pPr>
    </w:p>
    <w:p w14:paraId="5C2FEEC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CASE SUMMARY</w:t>
      </w:r>
    </w:p>
    <w:p w14:paraId="35E9181F" w14:textId="6DDE3EB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Herein, we report a 55-year-old male patient with stage IV NSCLC harboring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w:t>
      </w:r>
      <w:r w:rsidR="00FA6C94">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L861Q compound mutation</w:t>
      </w:r>
      <w:r w:rsidR="00FA6C94" w:rsidRPr="00FA6C94">
        <w:rPr>
          <w:rFonts w:ascii="Book Antiqua" w:eastAsia="Book Antiqua" w:hAnsi="Book Antiqua" w:cs="Book Antiqua"/>
          <w:i/>
          <w:iCs/>
          <w:color w:val="000000" w:themeColor="text1"/>
        </w:rPr>
        <w:t xml:space="preserve"> </w:t>
      </w:r>
      <w:r w:rsidR="00FA6C94"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xml:space="preserve">. The patient achieved a partial response to first-line treatment </w:t>
      </w:r>
      <w:r w:rsidR="00B774C5">
        <w:rPr>
          <w:rFonts w:ascii="Book Antiqua" w:eastAsia="Book Antiqua" w:hAnsi="Book Antiqua" w:cs="Book Antiqua"/>
          <w:color w:val="000000" w:themeColor="text1"/>
        </w:rPr>
        <w:t>with</w:t>
      </w:r>
      <w:r w:rsidR="00B774C5"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afatinib and a progression-free survival of 10 mo. After afatinib failure, the patient received multiple line treatments with chemotherapy. Upon disease progression, the heavily pretreated patient was treated with osimertinib and bevacizumab, and both lung lesion and brain metastases were stable for more than 3 mo. He had an overall survival of 25 mo. </w:t>
      </w:r>
    </w:p>
    <w:p w14:paraId="4A4F3B72" w14:textId="77777777" w:rsidR="00A77B3E" w:rsidRPr="008B774B" w:rsidRDefault="00A77B3E" w:rsidP="00A60D53">
      <w:pPr>
        <w:spacing w:line="360" w:lineRule="auto"/>
        <w:jc w:val="both"/>
        <w:rPr>
          <w:rFonts w:ascii="Book Antiqua" w:hAnsi="Book Antiqua"/>
          <w:color w:val="000000" w:themeColor="text1"/>
        </w:rPr>
      </w:pPr>
    </w:p>
    <w:p w14:paraId="5CA86A9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CONCLUSION</w:t>
      </w:r>
    </w:p>
    <w:p w14:paraId="440EFFF2" w14:textId="165B24C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Our case revealed that both afatinib and the osimertinib</w:t>
      </w:r>
      <w:r w:rsidR="00FA6C94">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bevacizumab combination demonstrated clinical efficacy in NSCLC harboring</w:t>
      </w:r>
      <w:r w:rsidR="00AE059A">
        <w:rPr>
          <w:rFonts w:ascii="Book Antiqua" w:eastAsia="Book Antiqua" w:hAnsi="Book Antiqua" w:cs="Book Antiqua"/>
          <w:color w:val="000000" w:themeColor="text1"/>
        </w:rPr>
        <w:t xml:space="preserve"> an</w:t>
      </w:r>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FA6C94">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FA6C94">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therapeutic options for patients with rare compound mutations.</w:t>
      </w:r>
    </w:p>
    <w:p w14:paraId="0E7DCADF" w14:textId="77777777" w:rsidR="00A77B3E" w:rsidRPr="008B774B" w:rsidRDefault="00A77B3E" w:rsidP="00A60D53">
      <w:pPr>
        <w:spacing w:line="360" w:lineRule="auto"/>
        <w:jc w:val="both"/>
        <w:rPr>
          <w:rFonts w:ascii="Book Antiqua" w:hAnsi="Book Antiqua"/>
          <w:color w:val="000000" w:themeColor="text1"/>
        </w:rPr>
      </w:pPr>
    </w:p>
    <w:p w14:paraId="0ADC8C54" w14:textId="315DBE6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Key Words: </w:t>
      </w:r>
      <w:r w:rsidRPr="008B774B">
        <w:rPr>
          <w:rFonts w:ascii="Book Antiqua" w:eastAsia="Book Antiqua" w:hAnsi="Book Antiqua" w:cs="Book Antiqua"/>
          <w:color w:val="000000" w:themeColor="text1"/>
        </w:rPr>
        <w:t>Afatinib;</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Osimertinib;</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growth factor receptor</w:t>
      </w:r>
      <w:r w:rsidRPr="008B774B">
        <w:rPr>
          <w:rFonts w:ascii="Book Antiqua" w:eastAsia="Book Antiqua" w:hAnsi="Book Antiqua" w:cs="Book Antiqua"/>
          <w:color w:val="000000" w:themeColor="text1"/>
        </w:rPr>
        <w:t>;</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szCs w:val="26"/>
        </w:rPr>
        <w:t>L861Q-L833F; Non-small cell lung cancer;</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Case report</w:t>
      </w:r>
    </w:p>
    <w:p w14:paraId="6B9B1BAD" w14:textId="77777777" w:rsidR="00874520" w:rsidRDefault="00874520" w:rsidP="00874520">
      <w:pPr>
        <w:spacing w:line="360" w:lineRule="auto"/>
        <w:jc w:val="both"/>
        <w:rPr>
          <w:lang w:eastAsia="zh-CN"/>
        </w:rPr>
      </w:pPr>
    </w:p>
    <w:p w14:paraId="3881B0A9" w14:textId="77777777" w:rsidR="00874520" w:rsidRPr="00026CB8" w:rsidRDefault="00874520" w:rsidP="0087452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A0038A6" w14:textId="77777777" w:rsidR="00A77B3E" w:rsidRPr="008B774B" w:rsidRDefault="00A77B3E" w:rsidP="00A60D53">
      <w:pPr>
        <w:spacing w:line="360" w:lineRule="auto"/>
        <w:jc w:val="both"/>
        <w:rPr>
          <w:rFonts w:ascii="Book Antiqua" w:hAnsi="Book Antiqua"/>
          <w:color w:val="000000" w:themeColor="text1"/>
        </w:rPr>
      </w:pPr>
    </w:p>
    <w:p w14:paraId="08C669F9" w14:textId="017C21B4" w:rsidR="00D85A24" w:rsidRDefault="00D85A24" w:rsidP="00A60D53">
      <w:pPr>
        <w:spacing w:line="360" w:lineRule="auto"/>
        <w:jc w:val="both"/>
        <w:rPr>
          <w:rFonts w:ascii="Book Antiqua" w:hAnsi="Book Antiqua" w:cs="Book Antiqua" w:hint="eastAsia"/>
          <w:color w:val="000000" w:themeColor="text1"/>
          <w:lang w:eastAsia="zh-CN"/>
        </w:rPr>
      </w:pPr>
      <w:r w:rsidRPr="00D85A24">
        <w:rPr>
          <w:rFonts w:ascii="Book Antiqua" w:hAnsi="Book Antiqua" w:cs="Book Antiqua" w:hint="eastAsia"/>
          <w:b/>
          <w:color w:val="000000" w:themeColor="text1"/>
          <w:lang w:eastAsia="zh-CN"/>
        </w:rPr>
        <w:t xml:space="preserve">Citation: </w:t>
      </w:r>
      <w:r w:rsidR="00AF534D" w:rsidRPr="008B774B">
        <w:rPr>
          <w:rFonts w:ascii="Book Antiqua" w:eastAsia="Book Antiqua" w:hAnsi="Book Antiqua" w:cs="Book Antiqua"/>
          <w:color w:val="000000" w:themeColor="text1"/>
        </w:rPr>
        <w:t xml:space="preserve">Zhang Y, Shen JQ, Shao L, Chen Y, Lei L, Wang JL. Non-small-cell lung cancer with </w:t>
      </w:r>
      <w:r w:rsidR="00967B2D" w:rsidRPr="008B774B">
        <w:rPr>
          <w:rFonts w:ascii="Book Antiqua" w:eastAsia="Book Antiqua" w:hAnsi="Book Antiqua" w:cs="Book Antiqua"/>
          <w:color w:val="000000" w:themeColor="text1"/>
        </w:rPr>
        <w:t>epidermal growth factor receptor</w:t>
      </w:r>
      <w:r w:rsidR="00AF534D" w:rsidRPr="008B774B">
        <w:rPr>
          <w:rFonts w:ascii="Book Antiqua" w:eastAsia="Book Antiqua" w:hAnsi="Book Antiqua" w:cs="Book Antiqua"/>
          <w:color w:val="000000" w:themeColor="text1"/>
        </w:rPr>
        <w:t xml:space="preserve"> L861Q-L833F</w:t>
      </w:r>
      <w:r w:rsidR="00AE059A">
        <w:rPr>
          <w:rFonts w:ascii="Book Antiqua" w:eastAsia="Book Antiqua" w:hAnsi="Book Antiqua" w:cs="Book Antiqua"/>
          <w:color w:val="000000" w:themeColor="text1"/>
        </w:rPr>
        <w:t xml:space="preserve"> compound</w:t>
      </w:r>
      <w:r w:rsidR="00AF534D" w:rsidRPr="008B774B">
        <w:rPr>
          <w:rFonts w:ascii="Book Antiqua" w:eastAsia="Book Antiqua" w:hAnsi="Book Antiqua" w:cs="Book Antiqua"/>
          <w:color w:val="000000" w:themeColor="text1"/>
        </w:rPr>
        <w:t xml:space="preserve"> </w:t>
      </w:r>
      <w:r w:rsidR="00FA6C94">
        <w:rPr>
          <w:rFonts w:ascii="Book Antiqua" w:eastAsia="Book Antiqua" w:hAnsi="Book Antiqua" w:cs="Book Antiqua"/>
          <w:color w:val="000000" w:themeColor="text1"/>
        </w:rPr>
        <w:t xml:space="preserve">mutation </w:t>
      </w:r>
      <w:r w:rsidR="00AF534D" w:rsidRPr="008B774B">
        <w:rPr>
          <w:rFonts w:ascii="Book Antiqua" w:eastAsia="Book Antiqua" w:hAnsi="Book Antiqua" w:cs="Book Antiqua"/>
          <w:color w:val="000000" w:themeColor="text1"/>
        </w:rPr>
        <w:t xml:space="preserve">benefits from both afatinib and osimertinib: </w:t>
      </w:r>
      <w:r w:rsidR="00967B2D" w:rsidRPr="008B774B">
        <w:rPr>
          <w:rFonts w:ascii="Book Antiqua" w:eastAsia="Book Antiqua" w:hAnsi="Book Antiqua" w:cs="Book Antiqua"/>
          <w:color w:val="000000" w:themeColor="text1"/>
        </w:rPr>
        <w:t xml:space="preserve">A </w:t>
      </w:r>
      <w:r w:rsidR="00AF534D" w:rsidRPr="008B774B">
        <w:rPr>
          <w:rFonts w:ascii="Book Antiqua" w:eastAsia="Book Antiqua" w:hAnsi="Book Antiqua" w:cs="Book Antiqua"/>
          <w:color w:val="000000" w:themeColor="text1"/>
        </w:rPr>
        <w:t xml:space="preserve">case report. </w:t>
      </w:r>
      <w:r w:rsidR="00AF534D" w:rsidRPr="008B774B">
        <w:rPr>
          <w:rFonts w:ascii="Book Antiqua" w:eastAsia="Book Antiqua" w:hAnsi="Book Antiqua" w:cs="Book Antiqua"/>
          <w:i/>
          <w:iCs/>
          <w:color w:val="000000" w:themeColor="text1"/>
        </w:rPr>
        <w:t>World J Clin Cases</w:t>
      </w:r>
      <w:r w:rsidR="00AF534D" w:rsidRPr="008B774B">
        <w:rPr>
          <w:rFonts w:ascii="Book Antiqua" w:eastAsia="Book Antiqua" w:hAnsi="Book Antiqua" w:cs="Book Antiqua"/>
          <w:color w:val="000000" w:themeColor="text1"/>
        </w:rPr>
        <w:t xml:space="preserve"> 2021; </w:t>
      </w:r>
      <w:r w:rsidR="002164AF" w:rsidRPr="002164AF">
        <w:rPr>
          <w:rFonts w:ascii="Book Antiqua" w:eastAsia="Book Antiqua" w:hAnsi="Book Antiqua" w:cs="Book Antiqua"/>
          <w:color w:val="000000" w:themeColor="text1"/>
        </w:rPr>
        <w:t xml:space="preserve">9(27): </w:t>
      </w:r>
      <w:r w:rsidRPr="00D85A24">
        <w:rPr>
          <w:rFonts w:ascii="Book Antiqua" w:eastAsia="Book Antiqua" w:hAnsi="Book Antiqua" w:cs="Book Antiqua"/>
          <w:color w:val="000000" w:themeColor="text1"/>
        </w:rPr>
        <w:t>8220-8225</w:t>
      </w:r>
      <w:r w:rsidR="002164AF" w:rsidRPr="002164AF">
        <w:rPr>
          <w:rFonts w:ascii="Book Antiqua" w:eastAsia="Book Antiqua" w:hAnsi="Book Antiqua" w:cs="Book Antiqua"/>
          <w:color w:val="000000" w:themeColor="text1"/>
        </w:rPr>
        <w:t xml:space="preserve"> </w:t>
      </w:r>
    </w:p>
    <w:p w14:paraId="1FFE4048" w14:textId="77777777" w:rsidR="00D85A24" w:rsidRDefault="002164AF" w:rsidP="00A60D53">
      <w:pPr>
        <w:spacing w:line="360" w:lineRule="auto"/>
        <w:jc w:val="both"/>
        <w:rPr>
          <w:rFonts w:ascii="Book Antiqua" w:hAnsi="Book Antiqua" w:cs="Book Antiqua" w:hint="eastAsia"/>
          <w:color w:val="000000" w:themeColor="text1"/>
          <w:lang w:eastAsia="zh-CN"/>
        </w:rPr>
      </w:pPr>
      <w:r w:rsidRPr="00D85A24">
        <w:rPr>
          <w:rFonts w:ascii="Book Antiqua" w:eastAsia="Book Antiqua" w:hAnsi="Book Antiqua" w:cs="Book Antiqua"/>
          <w:b/>
          <w:color w:val="000000" w:themeColor="text1"/>
        </w:rPr>
        <w:t>URL:</w:t>
      </w:r>
      <w:r w:rsidRPr="002164AF">
        <w:rPr>
          <w:rFonts w:ascii="Book Antiqua" w:eastAsia="Book Antiqua" w:hAnsi="Book Antiqua" w:cs="Book Antiqua"/>
          <w:color w:val="000000" w:themeColor="text1"/>
        </w:rPr>
        <w:t xml:space="preserve"> https://www.wjgnet.com/2307-8960/full/v9/i27/</w:t>
      </w:r>
      <w:r w:rsidR="00D85A24" w:rsidRPr="00D85A24">
        <w:rPr>
          <w:rFonts w:ascii="Book Antiqua" w:eastAsia="Book Antiqua" w:hAnsi="Book Antiqua" w:cs="Book Antiqua"/>
          <w:color w:val="000000" w:themeColor="text1"/>
        </w:rPr>
        <w:t>8220</w:t>
      </w:r>
      <w:r w:rsidRPr="002164AF">
        <w:rPr>
          <w:rFonts w:ascii="Book Antiqua" w:eastAsia="Book Antiqua" w:hAnsi="Book Antiqua" w:cs="Book Antiqua"/>
          <w:color w:val="000000" w:themeColor="text1"/>
        </w:rPr>
        <w:t xml:space="preserve">.htm </w:t>
      </w:r>
    </w:p>
    <w:p w14:paraId="058A12BF" w14:textId="17864082" w:rsidR="00A77B3E" w:rsidRPr="008B774B" w:rsidRDefault="002164AF" w:rsidP="00A60D53">
      <w:pPr>
        <w:spacing w:line="360" w:lineRule="auto"/>
        <w:jc w:val="both"/>
        <w:rPr>
          <w:rFonts w:ascii="Book Antiqua" w:hAnsi="Book Antiqua"/>
          <w:color w:val="000000" w:themeColor="text1"/>
        </w:rPr>
      </w:pPr>
      <w:r w:rsidRPr="00D85A24">
        <w:rPr>
          <w:rFonts w:ascii="Book Antiqua" w:eastAsia="Book Antiqua" w:hAnsi="Book Antiqua" w:cs="Book Antiqua"/>
          <w:b/>
          <w:color w:val="000000" w:themeColor="text1"/>
        </w:rPr>
        <w:t>DOI:</w:t>
      </w:r>
      <w:r w:rsidR="00D85A24">
        <w:rPr>
          <w:rFonts w:ascii="Book Antiqua" w:hAnsi="Book Antiqua" w:cs="Book Antiqua" w:hint="eastAsia"/>
          <w:color w:val="000000" w:themeColor="text1"/>
          <w:lang w:eastAsia="zh-CN"/>
        </w:rPr>
        <w:t xml:space="preserve"> </w:t>
      </w:r>
      <w:r w:rsidRPr="002164AF">
        <w:rPr>
          <w:rFonts w:ascii="Book Antiqua" w:eastAsia="Book Antiqua" w:hAnsi="Book Antiqua" w:cs="Book Antiqua"/>
          <w:color w:val="000000" w:themeColor="text1"/>
        </w:rPr>
        <w:t>https://dx.doi.org/10.12998/wjcc.v9.i27.</w:t>
      </w:r>
      <w:r w:rsidR="00D85A24" w:rsidRPr="00D85A24">
        <w:rPr>
          <w:rFonts w:ascii="Book Antiqua" w:eastAsia="Book Antiqua" w:hAnsi="Book Antiqua" w:cs="Book Antiqua"/>
          <w:color w:val="000000" w:themeColor="text1"/>
        </w:rPr>
        <w:t>8220</w:t>
      </w:r>
    </w:p>
    <w:p w14:paraId="1CFDE615" w14:textId="77777777" w:rsidR="00A77B3E" w:rsidRPr="008B774B" w:rsidRDefault="00A77B3E" w:rsidP="00A60D53">
      <w:pPr>
        <w:spacing w:line="360" w:lineRule="auto"/>
        <w:jc w:val="both"/>
        <w:rPr>
          <w:rFonts w:ascii="Book Antiqua" w:hAnsi="Book Antiqua"/>
          <w:color w:val="000000" w:themeColor="text1"/>
        </w:rPr>
      </w:pPr>
    </w:p>
    <w:p w14:paraId="53706C0D" w14:textId="20EA965D" w:rsidR="00C728DE"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szCs w:val="21"/>
        </w:rPr>
        <w:t xml:space="preserve">Core Tip: </w:t>
      </w:r>
      <w:r w:rsidRPr="008B774B">
        <w:rPr>
          <w:rFonts w:ascii="Book Antiqua" w:eastAsia="Book Antiqua" w:hAnsi="Book Antiqua" w:cs="Book Antiqua"/>
          <w:color w:val="000000" w:themeColor="text1"/>
        </w:rPr>
        <w:t xml:space="preserve">Our case revealed that both afatinib and the </w:t>
      </w:r>
      <w:r w:rsidR="00967B2D" w:rsidRPr="008B774B">
        <w:rPr>
          <w:rFonts w:ascii="Book Antiqua" w:eastAsia="Book Antiqua" w:hAnsi="Book Antiqua" w:cs="Book Antiqua"/>
          <w:color w:val="000000" w:themeColor="text1"/>
        </w:rPr>
        <w:t xml:space="preserve">osimertinib </w:t>
      </w:r>
      <w:r w:rsidRPr="008B774B">
        <w:rPr>
          <w:rFonts w:ascii="Book Antiqua" w:eastAsia="Book Antiqua" w:hAnsi="Book Antiqua" w:cs="Book Antiqua"/>
          <w:color w:val="000000" w:themeColor="text1"/>
        </w:rPr>
        <w:t xml:space="preserve">+ bevacizumab combination demonstrated clinical efficacy in a non-small cell lung cancer patient harboring </w:t>
      </w:r>
      <w:r w:rsidR="00AE059A">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00967B2D" w:rsidRPr="008B774B">
        <w:rPr>
          <w:rFonts w:ascii="Book Antiqua" w:eastAsia="Book Antiqua" w:hAnsi="Book Antiqua" w:cs="Book Antiqua"/>
          <w:color w:val="000000" w:themeColor="text1"/>
        </w:rPr>
        <w:t>epidermal growth factor receptor</w:t>
      </w:r>
      <w:r w:rsidRPr="008B774B">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(EGFR) L833F-L861Q</w:t>
      </w:r>
      <w:r w:rsidR="00FA6C94">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FA6C94">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options for the clinical management of patients with rare EGFR compound mutations.</w:t>
      </w:r>
    </w:p>
    <w:p w14:paraId="1AEDFFF3" w14:textId="77777777" w:rsidR="00A77B3E" w:rsidRPr="008B774B" w:rsidRDefault="00C728DE"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br w:type="page"/>
      </w:r>
      <w:r w:rsidR="00AF534D" w:rsidRPr="008B774B">
        <w:rPr>
          <w:rFonts w:ascii="Book Antiqua" w:eastAsia="Book Antiqua" w:hAnsi="Book Antiqua" w:cs="Book Antiqua"/>
          <w:b/>
          <w:caps/>
          <w:color w:val="000000" w:themeColor="text1"/>
          <w:u w:val="single"/>
        </w:rPr>
        <w:t>INTRODUCTION</w:t>
      </w:r>
    </w:p>
    <w:p w14:paraId="3780BCDC" w14:textId="531642F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 xml:space="preserve">growth factor receptor </w:t>
      </w:r>
      <w:r w:rsidRPr="008B774B">
        <w:rPr>
          <w:rFonts w:ascii="Book Antiqua" w:eastAsia="Book Antiqua" w:hAnsi="Book Antiqua" w:cs="Book Antiqua"/>
          <w:color w:val="000000" w:themeColor="text1"/>
        </w:rPr>
        <w:t xml:space="preserve">(EGFR) tyrosine kinase inhibitors (TKIs) have been adopted as the standard of care for non-small cell lung cancer (NSCLC) patients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sensitizing mutation</w:t>
      </w:r>
      <w:r w:rsidR="00DE23D7">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 xml:space="preserve">. Besides the two common mutations exon 19 deletion and L858R, which together comprise approximately 85%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NSCLC</w:t>
      </w:r>
      <w:r w:rsidR="008F010F" w:rsidRPr="008B774B">
        <w:rPr>
          <w:rFonts w:ascii="Book Antiqua" w:hAnsi="Book Antiqua" w:cs="Book Antiqua"/>
          <w:color w:val="000000" w:themeColor="text1"/>
          <w:szCs w:val="30"/>
          <w:vertAlign w:val="superscript"/>
          <w:lang w:eastAsia="zh-CN"/>
        </w:rPr>
        <w:t>[1]</w:t>
      </w:r>
      <w:r w:rsidRPr="008B774B">
        <w:rPr>
          <w:rFonts w:ascii="Book Antiqua" w:eastAsia="Book Antiqua" w:hAnsi="Book Antiqua" w:cs="Book Antiqua"/>
          <w:color w:val="000000" w:themeColor="text1"/>
        </w:rPr>
        <w:t xml:space="preserve">,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also exist, including point mutations, deletions</w:t>
      </w:r>
      <w:r w:rsidR="00DE23D7">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and insertions spanning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exons 18</w:t>
      </w:r>
      <w:r w:rsidR="00967B2D"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25. However, the responsiveness of these uncommon mutations to EGFR TKIs has not been well elucidated and attracts increasing interest. </w:t>
      </w:r>
    </w:p>
    <w:p w14:paraId="60DA0482" w14:textId="591AD7F9"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Located within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 21, L861Q accounts for </w:t>
      </w:r>
      <w:r w:rsidR="00967B2D" w:rsidRPr="008B774B">
        <w:rPr>
          <w:rFonts w:ascii="Book Antiqua" w:eastAsia="Book Antiqua" w:hAnsi="Book Antiqua" w:cs="Book Antiqua"/>
          <w:color w:val="000000" w:themeColor="text1"/>
        </w:rPr>
        <w:t xml:space="preserve">approximately </w:t>
      </w:r>
      <w:r w:rsidRPr="008B774B">
        <w:rPr>
          <w:rFonts w:ascii="Book Antiqua" w:eastAsia="Book Antiqua" w:hAnsi="Book Antiqua" w:cs="Book Antiqua"/>
          <w:color w:val="000000" w:themeColor="text1"/>
        </w:rPr>
        <w:t xml:space="preserve">3%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NSCLC</w:t>
      </w:r>
      <w:r w:rsidR="008F010F" w:rsidRPr="008B774B">
        <w:rPr>
          <w:rFonts w:ascii="Book Antiqua" w:hAnsi="Book Antiqua" w:cs="Book Antiqua"/>
          <w:color w:val="000000" w:themeColor="text1"/>
          <w:szCs w:val="30"/>
          <w:vertAlign w:val="superscript"/>
          <w:lang w:eastAsia="zh-CN"/>
        </w:rPr>
        <w:t>[2]</w:t>
      </w:r>
      <w:r w:rsidRPr="008B774B">
        <w:rPr>
          <w:rFonts w:ascii="Book Antiqua" w:eastAsia="Book Antiqua" w:hAnsi="Book Antiqua" w:cs="Book Antiqua"/>
          <w:color w:val="000000" w:themeColor="text1"/>
        </w:rPr>
        <w:t xml:space="preserve">. L861Q often exists as a single mutation, while under rare circumstances, it occurs concomitantly with other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(mostly with G719X)</w:t>
      </w:r>
      <w:r w:rsidR="008F010F" w:rsidRPr="008B774B">
        <w:rPr>
          <w:rFonts w:ascii="Book Antiqua" w:hAnsi="Book Antiqua" w:cs="Book Antiqua"/>
          <w:color w:val="000000" w:themeColor="text1"/>
          <w:szCs w:val="30"/>
          <w:vertAlign w:val="superscript"/>
          <w:lang w:eastAsia="zh-CN"/>
        </w:rPr>
        <w:t>[3]</w:t>
      </w:r>
      <w:r w:rsidRPr="008B774B">
        <w:rPr>
          <w:rFonts w:ascii="Book Antiqua" w:eastAsia="Book Antiqua" w:hAnsi="Book Antiqua" w:cs="Book Antiqua"/>
          <w:color w:val="000000" w:themeColor="text1"/>
        </w:rPr>
        <w:t xml:space="preserve">. </w:t>
      </w:r>
      <w:r w:rsidRPr="00AE059A">
        <w:rPr>
          <w:rFonts w:ascii="Book Antiqua" w:eastAsia="Book Antiqua" w:hAnsi="Book Antiqua" w:cs="Book Antiqua"/>
          <w:i/>
          <w:color w:val="000000" w:themeColor="text1"/>
        </w:rPr>
        <w:t>Post</w:t>
      </w:r>
      <w:r w:rsidR="00DE23D7" w:rsidRPr="00AE059A">
        <w:rPr>
          <w:rFonts w:ascii="Book Antiqua" w:eastAsia="Book Antiqua" w:hAnsi="Book Antiqua" w:cs="Book Antiqua"/>
          <w:i/>
          <w:color w:val="000000" w:themeColor="text1"/>
        </w:rPr>
        <w:t xml:space="preserve"> </w:t>
      </w:r>
      <w:r w:rsidRPr="00AE059A">
        <w:rPr>
          <w:rFonts w:ascii="Book Antiqua" w:eastAsia="Book Antiqua" w:hAnsi="Book Antiqua" w:cs="Book Antiqua"/>
          <w:i/>
          <w:color w:val="000000" w:themeColor="text1"/>
        </w:rPr>
        <w:t>hoc</w:t>
      </w:r>
      <w:r w:rsidRPr="008B774B">
        <w:rPr>
          <w:rFonts w:ascii="Book Antiqua" w:eastAsia="Book Antiqua" w:hAnsi="Book Antiqua" w:cs="Book Antiqua"/>
          <w:color w:val="000000" w:themeColor="text1"/>
        </w:rPr>
        <w:t xml:space="preserve"> analysis of LUX lung trials showed a response rate of 56% and a median progression-free survival (PFS) of 8.2 mo for afatinib treatment in L861Q mutant positive patients</w:t>
      </w:r>
      <w:r w:rsidR="008F010F" w:rsidRPr="008B774B">
        <w:rPr>
          <w:rFonts w:ascii="Book Antiqua" w:hAnsi="Book Antiqua" w:cs="Book Antiqua"/>
          <w:color w:val="000000" w:themeColor="text1"/>
          <w:szCs w:val="30"/>
          <w:vertAlign w:val="superscript"/>
          <w:lang w:eastAsia="zh-CN"/>
        </w:rPr>
        <w:t>[4]</w:t>
      </w:r>
      <w:r w:rsidRPr="008B774B">
        <w:rPr>
          <w:rFonts w:ascii="Book Antiqua" w:eastAsia="Book Antiqua" w:hAnsi="Book Antiqua" w:cs="Book Antiqua"/>
          <w:color w:val="000000" w:themeColor="text1"/>
        </w:rPr>
        <w:t>, which ultimately drove the Food and Drug Administration</w:t>
      </w:r>
      <w:r w:rsidR="000E4B93"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 xml:space="preserve">approval for afatinib for NSCLC harboring this mutation. L833F, a more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 has only been reported in a few cases</w:t>
      </w:r>
      <w:r w:rsidR="008F010F" w:rsidRPr="008B774B">
        <w:rPr>
          <w:rFonts w:ascii="Book Antiqua" w:hAnsi="Book Antiqua" w:cs="Book Antiqua"/>
          <w:color w:val="000000" w:themeColor="text1"/>
          <w:szCs w:val="30"/>
          <w:vertAlign w:val="superscript"/>
          <w:lang w:eastAsia="zh-CN"/>
        </w:rPr>
        <w:t>[5]</w:t>
      </w:r>
      <w:r w:rsidRPr="008B774B">
        <w:rPr>
          <w:rFonts w:ascii="Book Antiqua" w:eastAsia="Book Antiqua" w:hAnsi="Book Antiqua" w:cs="Book Antiqua"/>
          <w:color w:val="000000" w:themeColor="text1"/>
        </w:rPr>
        <w:t xml:space="preserve">. The therapeutic relevance of L833F remains largely unknown. </w:t>
      </w:r>
    </w:p>
    <w:p w14:paraId="26EBDF19" w14:textId="52AF842B" w:rsidR="00A77B3E" w:rsidRPr="008B774B" w:rsidRDefault="00AF534D" w:rsidP="00E51AE4">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In the present study, we describe a stage IV NSCLC patient harboring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DE23D7">
        <w:rPr>
          <w:rFonts w:ascii="Book Antiqua" w:eastAsia="Book Antiqua" w:hAnsi="Book Antiqua" w:cs="Book Antiqua"/>
          <w:color w:val="000000" w:themeColor="text1"/>
        </w:rPr>
        <w:t xml:space="preserve"> compound mutation</w:t>
      </w:r>
      <w:r w:rsidR="00DE23D7" w:rsidRPr="00DE23D7">
        <w:rPr>
          <w:rFonts w:ascii="Book Antiqua" w:eastAsia="Book Antiqua" w:hAnsi="Book Antiqua" w:cs="Book Antiqua"/>
          <w:i/>
          <w:iCs/>
          <w:color w:val="000000" w:themeColor="text1"/>
        </w:rPr>
        <w:t xml:space="preserve"> </w:t>
      </w:r>
      <w:r w:rsidR="00DE23D7"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who benefited from osimertinib after progressing on afatinib treatment and multiple lines of chemotherapy.</w:t>
      </w:r>
    </w:p>
    <w:p w14:paraId="41DA7CD3" w14:textId="77777777" w:rsidR="00A77B3E" w:rsidRPr="008B774B" w:rsidRDefault="00A77B3E" w:rsidP="00A60D53">
      <w:pPr>
        <w:spacing w:line="360" w:lineRule="auto"/>
        <w:jc w:val="both"/>
        <w:rPr>
          <w:rFonts w:ascii="Book Antiqua" w:hAnsi="Book Antiqua"/>
          <w:color w:val="000000" w:themeColor="text1"/>
        </w:rPr>
      </w:pPr>
    </w:p>
    <w:p w14:paraId="75F3941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CASE PRESENTATION</w:t>
      </w:r>
    </w:p>
    <w:p w14:paraId="1C848C8C"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Chief complaints</w:t>
      </w:r>
    </w:p>
    <w:p w14:paraId="2410A337" w14:textId="326E399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A 55-year-old </w:t>
      </w:r>
      <w:r w:rsidR="00DE23D7" w:rsidRPr="008B774B">
        <w:rPr>
          <w:rFonts w:ascii="Book Antiqua" w:eastAsia="Book Antiqua" w:hAnsi="Book Antiqua" w:cs="Book Antiqua"/>
          <w:color w:val="000000" w:themeColor="text1"/>
        </w:rPr>
        <w:t>ma</w:t>
      </w:r>
      <w:r w:rsidR="00DE23D7">
        <w:rPr>
          <w:rFonts w:ascii="Book Antiqua" w:eastAsia="Book Antiqua" w:hAnsi="Book Antiqua" w:cs="Book Antiqua"/>
          <w:color w:val="000000" w:themeColor="text1"/>
        </w:rPr>
        <w:t>n</w:t>
      </w:r>
      <w:r w:rsidR="00DE23D7"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with a 30-year smoking history (1 pack/d) was admitted to our hospital with the chief complaint of a hoarse voice.</w:t>
      </w:r>
    </w:p>
    <w:p w14:paraId="2D522BFB" w14:textId="77777777" w:rsidR="00A77B3E" w:rsidRPr="008B774B" w:rsidRDefault="00A77B3E" w:rsidP="00A60D53">
      <w:pPr>
        <w:spacing w:line="360" w:lineRule="auto"/>
        <w:jc w:val="both"/>
        <w:rPr>
          <w:rFonts w:ascii="Book Antiqua" w:hAnsi="Book Antiqua"/>
          <w:color w:val="000000" w:themeColor="text1"/>
        </w:rPr>
      </w:pPr>
    </w:p>
    <w:p w14:paraId="446DFC1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History of present illness</w:t>
      </w:r>
    </w:p>
    <w:p w14:paraId="4A6D2299" w14:textId="48EA3917" w:rsidR="00A77B3E" w:rsidRPr="008B774B" w:rsidRDefault="00DE23D7" w:rsidP="00A60D5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w:t>
      </w:r>
      <w:r w:rsidRPr="008B774B">
        <w:rPr>
          <w:rFonts w:ascii="Book Antiqua" w:eastAsia="Book Antiqua" w:hAnsi="Book Antiqua" w:cs="Book Antiqua"/>
          <w:color w:val="000000" w:themeColor="text1"/>
        </w:rPr>
        <w:t xml:space="preserve">atient’s </w:t>
      </w:r>
      <w:r w:rsidR="00AF534D" w:rsidRPr="008B774B">
        <w:rPr>
          <w:rFonts w:ascii="Book Antiqua" w:eastAsia="Book Antiqua" w:hAnsi="Book Antiqua" w:cs="Book Antiqua"/>
          <w:color w:val="000000" w:themeColor="text1"/>
        </w:rPr>
        <w:t xml:space="preserve">symptoms started </w:t>
      </w:r>
      <w:r>
        <w:rPr>
          <w:rFonts w:ascii="Book Antiqua" w:eastAsia="Book Antiqua" w:hAnsi="Book Antiqua" w:cs="Book Antiqua"/>
          <w:color w:val="000000" w:themeColor="text1"/>
        </w:rPr>
        <w:t>3</w:t>
      </w:r>
      <w:r w:rsidRPr="008B774B">
        <w:rPr>
          <w:rFonts w:ascii="Book Antiqua" w:eastAsia="Book Antiqua" w:hAnsi="Book Antiqua" w:cs="Book Antiqua"/>
          <w:color w:val="000000" w:themeColor="text1"/>
        </w:rPr>
        <w:t xml:space="preserve"> mo</w:t>
      </w:r>
      <w:r>
        <w:rPr>
          <w:rFonts w:ascii="Book Antiqua" w:eastAsia="Book Antiqua" w:hAnsi="Book Antiqua" w:cs="Book Antiqua"/>
          <w:color w:val="000000" w:themeColor="text1"/>
        </w:rPr>
        <w:t xml:space="preserve"> </w:t>
      </w:r>
      <w:r w:rsidR="00AF534D" w:rsidRPr="008B774B">
        <w:rPr>
          <w:rFonts w:ascii="Book Antiqua" w:eastAsia="Book Antiqua" w:hAnsi="Book Antiqua" w:cs="Book Antiqua"/>
          <w:color w:val="000000" w:themeColor="text1"/>
        </w:rPr>
        <w:t>ago.</w:t>
      </w:r>
    </w:p>
    <w:p w14:paraId="57D5276A" w14:textId="77777777" w:rsidR="00A77B3E" w:rsidRPr="008B774B" w:rsidRDefault="00A77B3E" w:rsidP="00A60D53">
      <w:pPr>
        <w:spacing w:line="360" w:lineRule="auto"/>
        <w:jc w:val="both"/>
        <w:rPr>
          <w:rFonts w:ascii="Book Antiqua" w:hAnsi="Book Antiqua"/>
          <w:color w:val="000000" w:themeColor="text1"/>
        </w:rPr>
      </w:pPr>
    </w:p>
    <w:p w14:paraId="2755F39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History of past illness</w:t>
      </w:r>
    </w:p>
    <w:p w14:paraId="276D9DED" w14:textId="5C9CF940" w:rsidR="00A77B3E" w:rsidRPr="008B774B" w:rsidRDefault="0017159F" w:rsidP="00A60D5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w:t>
      </w:r>
      <w:r w:rsidRPr="008B774B">
        <w:rPr>
          <w:rFonts w:ascii="Book Antiqua" w:eastAsia="Book Antiqua" w:hAnsi="Book Antiqua" w:cs="Book Antiqua"/>
          <w:color w:val="000000" w:themeColor="text1"/>
        </w:rPr>
        <w:t xml:space="preserve"> </w:t>
      </w:r>
      <w:r w:rsidR="00AF534D" w:rsidRPr="008B774B">
        <w:rPr>
          <w:rFonts w:ascii="Book Antiqua" w:eastAsia="Book Antiqua" w:hAnsi="Book Antiqua" w:cs="Book Antiqua"/>
          <w:color w:val="000000" w:themeColor="text1"/>
        </w:rPr>
        <w:t>denied any history of present illness.</w:t>
      </w:r>
    </w:p>
    <w:p w14:paraId="335052EF" w14:textId="77777777" w:rsidR="00A77B3E" w:rsidRPr="008B774B" w:rsidRDefault="00A77B3E" w:rsidP="00A60D53">
      <w:pPr>
        <w:spacing w:line="360" w:lineRule="auto"/>
        <w:jc w:val="both"/>
        <w:rPr>
          <w:rFonts w:ascii="Book Antiqua" w:hAnsi="Book Antiqua"/>
          <w:color w:val="000000" w:themeColor="text1"/>
        </w:rPr>
      </w:pPr>
    </w:p>
    <w:p w14:paraId="2B8A5964"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Personal and family history</w:t>
      </w:r>
    </w:p>
    <w:p w14:paraId="75941E8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No personal or family history was reported.</w:t>
      </w:r>
    </w:p>
    <w:p w14:paraId="4E631826" w14:textId="77777777" w:rsidR="00A77B3E" w:rsidRPr="008B774B" w:rsidRDefault="00A77B3E" w:rsidP="00A60D53">
      <w:pPr>
        <w:spacing w:line="360" w:lineRule="auto"/>
        <w:jc w:val="both"/>
        <w:rPr>
          <w:rFonts w:ascii="Book Antiqua" w:hAnsi="Book Antiqua"/>
          <w:color w:val="000000" w:themeColor="text1"/>
        </w:rPr>
      </w:pPr>
    </w:p>
    <w:p w14:paraId="4AA2493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Physical examination</w:t>
      </w:r>
    </w:p>
    <w:p w14:paraId="4EDE990B" w14:textId="0D12FA8C"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Physical examination indicated a </w:t>
      </w:r>
      <w:r w:rsidR="0017159F" w:rsidRPr="0017159F">
        <w:rPr>
          <w:rFonts w:ascii="Book Antiqua" w:eastAsia="Book Antiqua" w:hAnsi="Book Antiqua" w:cs="Book Antiqua"/>
          <w:color w:val="000000" w:themeColor="text1"/>
        </w:rPr>
        <w:t>performance status</w:t>
      </w:r>
      <w:r w:rsidR="0017159F" w:rsidRPr="0017159F" w:rsidDel="0017159F">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score of 1.</w:t>
      </w:r>
    </w:p>
    <w:p w14:paraId="4CA21655" w14:textId="77777777" w:rsidR="00A77B3E" w:rsidRPr="008B774B" w:rsidRDefault="00A77B3E" w:rsidP="00A60D53">
      <w:pPr>
        <w:spacing w:line="360" w:lineRule="auto"/>
        <w:jc w:val="both"/>
        <w:rPr>
          <w:rFonts w:ascii="Book Antiqua" w:hAnsi="Book Antiqua"/>
          <w:color w:val="000000" w:themeColor="text1"/>
        </w:rPr>
      </w:pPr>
    </w:p>
    <w:p w14:paraId="013FA4D5"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Laboratory examinations</w:t>
      </w:r>
    </w:p>
    <w:p w14:paraId="01A32CB7"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Laboratory examinations revealed elevated serum carcinoembryonic antigen (CEA) and soluble fragment of cytokeratin 19 (CYFRA21-1) levels. </w:t>
      </w:r>
    </w:p>
    <w:p w14:paraId="6BF717D5" w14:textId="77777777" w:rsidR="00A77B3E" w:rsidRPr="008B774B" w:rsidRDefault="00A77B3E" w:rsidP="00A60D53">
      <w:pPr>
        <w:spacing w:line="360" w:lineRule="auto"/>
        <w:jc w:val="both"/>
        <w:rPr>
          <w:rFonts w:ascii="Book Antiqua" w:hAnsi="Book Antiqua"/>
          <w:color w:val="000000" w:themeColor="text1"/>
        </w:rPr>
      </w:pPr>
    </w:p>
    <w:p w14:paraId="015A4A4B"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Imaging examinations</w:t>
      </w:r>
    </w:p>
    <w:p w14:paraId="7FE0C66E" w14:textId="4CC51E0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A chest computerized tomography (CT) scan detected a space-occupying lesion on the left lung (Figure 1A) in Sep</w:t>
      </w:r>
      <w:r w:rsidR="006A7524" w:rsidRPr="008B774B">
        <w:rPr>
          <w:rFonts w:ascii="Book Antiqua" w:eastAsia="Book Antiqua" w:hAnsi="Book Antiqua" w:cs="Book Antiqua"/>
          <w:color w:val="000000" w:themeColor="text1"/>
        </w:rPr>
        <w:t>tember</w:t>
      </w:r>
      <w:r w:rsidRPr="008B774B">
        <w:rPr>
          <w:rFonts w:ascii="Book Antiqua" w:eastAsia="Book Antiqua" w:hAnsi="Book Antiqua" w:cs="Book Antiqua"/>
          <w:color w:val="000000" w:themeColor="text1"/>
        </w:rPr>
        <w:t xml:space="preserve"> 2018. Brian magnetic resonance imaging (MRI) suggested multiple brain metastases. Bone metastasis was not detected. </w:t>
      </w:r>
    </w:p>
    <w:p w14:paraId="6D296A16" w14:textId="77777777" w:rsidR="00A77B3E" w:rsidRPr="008B774B" w:rsidRDefault="00A77B3E" w:rsidP="00A60D53">
      <w:pPr>
        <w:spacing w:line="360" w:lineRule="auto"/>
        <w:jc w:val="both"/>
        <w:rPr>
          <w:rFonts w:ascii="Book Antiqua" w:hAnsi="Book Antiqua"/>
          <w:color w:val="000000" w:themeColor="text1"/>
        </w:rPr>
      </w:pPr>
    </w:p>
    <w:p w14:paraId="68D7CA9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FINAL DIAGNOSIS</w:t>
      </w:r>
    </w:p>
    <w:p w14:paraId="39842C1F" w14:textId="2C228EB9"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Histopathological test of the percutaneous lung puncture biopsy specimen indicated adenocarcinoma. Amplification refractory mutation system polymerase chain reaction (ARMS-PCR) with the biopsied tissue identified an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L861Q mutation. The patient was diagnosed with </w:t>
      </w:r>
      <w:r w:rsidR="0017159F">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tage IV (T1N2M1c) lung adenocarcinoma</w:t>
      </w:r>
      <w:r w:rsidR="00C95DA0">
        <w:rPr>
          <w:rFonts w:ascii="Book Antiqua" w:hAnsi="Book Antiqua" w:cs="Book Antiqua" w:hint="eastAsia"/>
          <w:color w:val="000000" w:themeColor="text1"/>
          <w:lang w:eastAsia="zh-CN"/>
        </w:rPr>
        <w:t>.</w:t>
      </w:r>
      <w:r w:rsidRPr="008B774B">
        <w:rPr>
          <w:rFonts w:ascii="Book Antiqua" w:eastAsia="Book Antiqua" w:hAnsi="Book Antiqua" w:cs="Book Antiqua"/>
          <w:color w:val="000000" w:themeColor="text1"/>
        </w:rPr>
        <w:t xml:space="preserve"> </w:t>
      </w:r>
    </w:p>
    <w:p w14:paraId="1E9D6141" w14:textId="77777777" w:rsidR="00A77B3E" w:rsidRPr="008B774B" w:rsidRDefault="00A77B3E" w:rsidP="00A60D53">
      <w:pPr>
        <w:spacing w:line="360" w:lineRule="auto"/>
        <w:jc w:val="both"/>
        <w:rPr>
          <w:rFonts w:ascii="Book Antiqua" w:hAnsi="Book Antiqua"/>
          <w:color w:val="000000" w:themeColor="text1"/>
        </w:rPr>
      </w:pPr>
    </w:p>
    <w:p w14:paraId="16A8B2B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TREATMENT</w:t>
      </w:r>
    </w:p>
    <w:p w14:paraId="60DDB202" w14:textId="6CB21ABB"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The patient’s treatment history </w:t>
      </w:r>
      <w:r w:rsidR="0017159F">
        <w:rPr>
          <w:rFonts w:ascii="Book Antiqua" w:eastAsia="Book Antiqua" w:hAnsi="Book Antiqua" w:cs="Book Antiqua"/>
          <w:color w:val="000000" w:themeColor="text1"/>
        </w:rPr>
        <w:t>i</w:t>
      </w:r>
      <w:r w:rsidRPr="008B774B">
        <w:rPr>
          <w:rFonts w:ascii="Book Antiqua" w:eastAsia="Book Antiqua" w:hAnsi="Book Antiqua" w:cs="Book Antiqua"/>
          <w:color w:val="000000" w:themeColor="text1"/>
        </w:rPr>
        <w:t xml:space="preserve">s summarized in Figure 2A. The patient started first-line treatment </w:t>
      </w:r>
      <w:r w:rsidR="00B774C5">
        <w:rPr>
          <w:rFonts w:ascii="Book Antiqua" w:eastAsia="Book Antiqua" w:hAnsi="Book Antiqua" w:cs="Book Antiqua"/>
          <w:color w:val="000000" w:themeColor="text1"/>
        </w:rPr>
        <w:t>with</w:t>
      </w:r>
      <w:r w:rsidR="00B774C5"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afatinib (40 mg qd) in Oct</w:t>
      </w:r>
      <w:r w:rsidR="006A7524" w:rsidRPr="008B774B">
        <w:rPr>
          <w:rFonts w:ascii="Book Antiqua" w:eastAsia="Book Antiqua" w:hAnsi="Book Antiqua" w:cs="Book Antiqua"/>
          <w:color w:val="000000" w:themeColor="text1"/>
        </w:rPr>
        <w:t>ober</w:t>
      </w:r>
      <w:r w:rsidRPr="008B774B">
        <w:rPr>
          <w:rFonts w:ascii="Book Antiqua" w:eastAsia="Book Antiqua" w:hAnsi="Book Antiqua" w:cs="Book Antiqua"/>
          <w:color w:val="000000" w:themeColor="text1"/>
        </w:rPr>
        <w:t xml:space="preserve"> 2018. Three months later, a chest CT scan showed shrinkage of </w:t>
      </w:r>
      <w:r w:rsidR="0017159F">
        <w:rPr>
          <w:rFonts w:ascii="Book Antiqua" w:hAnsi="Book Antiqua" w:cs="Book Antiqua" w:hint="eastAsia"/>
          <w:color w:val="000000" w:themeColor="text1"/>
          <w:lang w:eastAsia="zh-CN"/>
        </w:rPr>
        <w:t xml:space="preserve">the </w:t>
      </w:r>
      <w:r w:rsidRPr="008B774B">
        <w:rPr>
          <w:rFonts w:ascii="Book Antiqua" w:eastAsia="Book Antiqua" w:hAnsi="Book Antiqua" w:cs="Book Antiqua"/>
          <w:color w:val="000000" w:themeColor="text1"/>
        </w:rPr>
        <w:t>lung lesion (from 4 cm to 2.8 cm in diameter, Figure 1B) and a partial response (PR) was evaluated according to the Response Evaluation Criteria in Solid Tumors 1.1 (RECIST 1.1). In August 2019, the lung lesion remained as PR but</w:t>
      </w:r>
      <w:r w:rsidR="0017159F">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MRI revealed a progressive disease (PD) on the right occipital lobe lesion (Figure 1C). The patient received MRI-guided brain stereotactic radiosurgery in August and Sep</w:t>
      </w:r>
      <w:r w:rsidR="006A7524" w:rsidRPr="008B774B">
        <w:rPr>
          <w:rFonts w:ascii="Book Antiqua" w:eastAsia="Book Antiqua" w:hAnsi="Book Antiqua" w:cs="Book Antiqua"/>
          <w:color w:val="000000" w:themeColor="text1"/>
        </w:rPr>
        <w:t>tember</w:t>
      </w:r>
      <w:r w:rsidRPr="008B774B">
        <w:rPr>
          <w:rFonts w:ascii="Book Antiqua" w:eastAsia="Book Antiqua" w:hAnsi="Book Antiqua" w:cs="Book Antiqua"/>
          <w:color w:val="000000" w:themeColor="text1"/>
        </w:rPr>
        <w:t xml:space="preserve"> 2019. Disease progression was observed on brain lesions in Oct</w:t>
      </w:r>
      <w:r w:rsidR="006A7524" w:rsidRPr="008B774B">
        <w:rPr>
          <w:rFonts w:ascii="Book Antiqua" w:eastAsia="Book Antiqua" w:hAnsi="Book Antiqua" w:cs="Book Antiqua"/>
          <w:color w:val="000000" w:themeColor="text1"/>
        </w:rPr>
        <w:t>ober</w:t>
      </w:r>
      <w:r w:rsidRPr="008B774B">
        <w:rPr>
          <w:rFonts w:ascii="Book Antiqua" w:eastAsia="Book Antiqua" w:hAnsi="Book Antiqua" w:cs="Book Antiqua"/>
          <w:color w:val="000000" w:themeColor="text1"/>
        </w:rPr>
        <w:t xml:space="preserve"> 2019 when the lung lesion remained stable. He subsequently underwent a combined treatment of afatinib (40 mg qd)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mg/kg) but brain metastases progressed rapidly. Next-generation sequencing (NGS) was performed with the re-biopsy of lung lesion at PD using a capture-based panel including 168-cancer related genes (Burning Rock Biotech, Guangzhou, </w:t>
      </w:r>
      <w:r w:rsidR="006A7524" w:rsidRPr="008B774B">
        <w:rPr>
          <w:rFonts w:ascii="Book Antiqua" w:eastAsia="Book Antiqua" w:hAnsi="Book Antiqua" w:cs="Book Antiqua"/>
          <w:color w:val="000000" w:themeColor="text1"/>
        </w:rPr>
        <w:t xml:space="preserve">Guangdong Province, </w:t>
      </w:r>
      <w:r w:rsidRPr="008B774B">
        <w:rPr>
          <w:rFonts w:ascii="Book Antiqua" w:eastAsia="Book Antiqua" w:hAnsi="Book Antiqua" w:cs="Book Antiqua"/>
          <w:color w:val="000000" w:themeColor="text1"/>
        </w:rPr>
        <w:t>China) and identified</w:t>
      </w:r>
      <w:r w:rsidRPr="008B774B">
        <w:rPr>
          <w:rFonts w:ascii="Book Antiqua" w:eastAsia="Book Antiqua" w:hAnsi="Book Antiqua" w:cs="Book Antiqua"/>
          <w:i/>
          <w:iCs/>
          <w:color w:val="000000" w:themeColor="text1"/>
        </w:rPr>
        <w:t xml:space="preserve"> EGFR </w:t>
      </w:r>
      <w:r w:rsidRPr="008B774B">
        <w:rPr>
          <w:rFonts w:ascii="Book Antiqua" w:eastAsia="Book Antiqua" w:hAnsi="Book Antiqua" w:cs="Book Antiqua"/>
          <w:color w:val="000000" w:themeColor="text1"/>
        </w:rPr>
        <w:t xml:space="preserve">L833F (allele frequency: 43.02%) </w:t>
      </w:r>
      <w:r w:rsidRPr="008B774B">
        <w:rPr>
          <w:rFonts w:ascii="Book Antiqua" w:eastAsia="Book Antiqua" w:hAnsi="Book Antiqua" w:cs="Book Antiqua"/>
          <w:i/>
          <w:iCs/>
          <w:color w:val="000000" w:themeColor="text1"/>
        </w:rPr>
        <w:t xml:space="preserve">in cis </w:t>
      </w:r>
      <w:r w:rsidRPr="008B774B">
        <w:rPr>
          <w:rFonts w:ascii="Book Antiqua" w:eastAsia="Book Antiqua" w:hAnsi="Book Antiqua" w:cs="Book Antiqua"/>
          <w:color w:val="000000" w:themeColor="text1"/>
        </w:rPr>
        <w:t xml:space="preserve">with L861Q (allele frequency: 40.77%) (Figure 2B). </w:t>
      </w:r>
      <w:r w:rsidRPr="008B774B">
        <w:rPr>
          <w:rFonts w:ascii="Book Antiqua" w:eastAsia="Book Antiqua" w:hAnsi="Book Antiqua" w:cs="Book Antiqua"/>
          <w:i/>
          <w:iCs/>
          <w:color w:val="000000" w:themeColor="text1"/>
        </w:rPr>
        <w:t>TP53</w:t>
      </w:r>
      <w:r w:rsidRPr="008B774B">
        <w:rPr>
          <w:rFonts w:ascii="Book Antiqua" w:eastAsia="Book Antiqua" w:hAnsi="Book Antiqua" w:cs="Book Antiqua"/>
          <w:color w:val="000000" w:themeColor="text1"/>
        </w:rPr>
        <w:t xml:space="preserve"> L194_I195delinsV and </w:t>
      </w:r>
      <w:r w:rsidRPr="008B774B">
        <w:rPr>
          <w:rFonts w:ascii="Book Antiqua" w:eastAsia="Book Antiqua" w:hAnsi="Book Antiqua" w:cs="Book Antiqua"/>
          <w:i/>
          <w:iCs/>
          <w:color w:val="000000" w:themeColor="text1"/>
        </w:rPr>
        <w:t>CCNE1</w:t>
      </w:r>
      <w:r w:rsidRPr="008B774B">
        <w:rPr>
          <w:rFonts w:ascii="Book Antiqua" w:eastAsia="Book Antiqua" w:hAnsi="Book Antiqua" w:cs="Book Antiqua"/>
          <w:color w:val="000000" w:themeColor="text1"/>
        </w:rPr>
        <w:t xml:space="preserve"> amplification (copy number: 9.2) were also detected. From Dec</w:t>
      </w:r>
      <w:r w:rsidR="00A27FDC">
        <w:rPr>
          <w:rFonts w:ascii="Book Antiqua" w:eastAsia="Book Antiqua" w:hAnsi="Book Antiqua" w:cs="Book Antiqua"/>
          <w:color w:val="000000" w:themeColor="text1"/>
        </w:rPr>
        <w:t>ember</w:t>
      </w:r>
      <w:r w:rsidRPr="008B774B">
        <w:rPr>
          <w:rFonts w:ascii="Book Antiqua" w:eastAsia="Book Antiqua" w:hAnsi="Book Antiqua" w:cs="Book Antiqua"/>
          <w:color w:val="000000" w:themeColor="text1"/>
        </w:rPr>
        <w:t xml:space="preserve"> 2019, the patient received </w:t>
      </w:r>
      <w:r w:rsidR="00A27FDC">
        <w:rPr>
          <w:rFonts w:ascii="Book Antiqua" w:eastAsia="Book Antiqua" w:hAnsi="Book Antiqua" w:cs="Book Antiqua"/>
          <w:color w:val="000000" w:themeColor="text1"/>
        </w:rPr>
        <w:t>six</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cycles of bevacizumab</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pemetrexed</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 carboplatin (BAC) chemotherapy and achieved stable disease (SD) with a PFS of 4 mo. After PD, he was switched to docetaxel for </w:t>
      </w:r>
      <w:r w:rsidR="00A27FDC">
        <w:rPr>
          <w:rFonts w:ascii="Book Antiqua" w:eastAsia="Book Antiqua" w:hAnsi="Book Antiqua" w:cs="Book Antiqua"/>
          <w:color w:val="000000" w:themeColor="text1"/>
        </w:rPr>
        <w:t>four</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cycles (cycle 1: 140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cycles 2-4: 110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q3w) and brain lesions progressed. In May 2020, a regimen of docetaxel (110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mg/kg) was administrated and a PD was observed (Figure 3A). Starting from June 2020, the patient received the combinatorial treatment of osimertinib (160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qd)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mg/kg). </w:t>
      </w:r>
    </w:p>
    <w:p w14:paraId="3402DD28" w14:textId="77777777" w:rsidR="00A77B3E" w:rsidRPr="008B774B" w:rsidRDefault="00A77B3E" w:rsidP="00A60D53">
      <w:pPr>
        <w:spacing w:line="360" w:lineRule="auto"/>
        <w:jc w:val="both"/>
        <w:rPr>
          <w:rFonts w:ascii="Book Antiqua" w:hAnsi="Book Antiqua"/>
          <w:color w:val="000000" w:themeColor="text1"/>
        </w:rPr>
      </w:pPr>
    </w:p>
    <w:p w14:paraId="6CEB069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OUTCOME AND FOLLOW-UP</w:t>
      </w:r>
    </w:p>
    <w:p w14:paraId="0F69D95B" w14:textId="496759B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After </w:t>
      </w:r>
      <w:r w:rsidR="00A27FDC">
        <w:rPr>
          <w:rFonts w:ascii="Book Antiqua" w:eastAsia="Book Antiqua" w:hAnsi="Book Antiqua" w:cs="Book Antiqua"/>
          <w:color w:val="000000" w:themeColor="text1"/>
        </w:rPr>
        <w:t>two</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cycles of treatment, </w:t>
      </w:r>
      <w:r w:rsidR="00A27FDC">
        <w:rPr>
          <w:rFonts w:ascii="Book Antiqua" w:eastAsia="Book Antiqua" w:hAnsi="Book Antiqua" w:cs="Book Antiqua"/>
          <w:color w:val="000000" w:themeColor="text1"/>
        </w:rPr>
        <w:t>the patient</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achieved shrinkage on the lung lesion which was evaluated as SD and brain lesions were stable (Figure 3B). The disease remained stable until the last flow-up in September 2020 (Figure 3C). The patient passed away in October 2020. He achieved a PFS of more than 3 mo and an overall survival of 25 mo. </w:t>
      </w:r>
    </w:p>
    <w:p w14:paraId="6AC43892" w14:textId="77777777" w:rsidR="00A77B3E" w:rsidRPr="008B774B" w:rsidRDefault="00A77B3E" w:rsidP="00A60D53">
      <w:pPr>
        <w:spacing w:line="360" w:lineRule="auto"/>
        <w:jc w:val="both"/>
        <w:rPr>
          <w:rFonts w:ascii="Book Antiqua" w:hAnsi="Book Antiqua"/>
          <w:color w:val="000000" w:themeColor="text1"/>
        </w:rPr>
      </w:pPr>
    </w:p>
    <w:p w14:paraId="04BB21F1"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DISCUSSION</w:t>
      </w:r>
    </w:p>
    <w:p w14:paraId="1A11D96B" w14:textId="7647CD96"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In the present case, NGS detected</w:t>
      </w:r>
      <w:r w:rsidR="00B774C5">
        <w:rPr>
          <w:rFonts w:ascii="Book Antiqua" w:eastAsia="Book Antiqua" w:hAnsi="Book Antiqua" w:cs="Book Antiqua"/>
          <w:color w:val="000000" w:themeColor="text1"/>
        </w:rPr>
        <w:t xml:space="preserve"> an</w:t>
      </w:r>
      <w:r w:rsidR="00B774C5">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L833F-L861Q compound mutation</w:t>
      </w:r>
      <w:r w:rsidR="00B774C5" w:rsidRPr="00B774C5">
        <w:rPr>
          <w:rFonts w:ascii="Book Antiqua" w:eastAsia="Book Antiqua" w:hAnsi="Book Antiqua" w:cs="Book Antiqua"/>
          <w:i/>
          <w:iCs/>
          <w:color w:val="000000" w:themeColor="text1"/>
        </w:rPr>
        <w:t xml:space="preserve"> </w:t>
      </w:r>
      <w:r w:rsidR="00B774C5" w:rsidRPr="008B774B">
        <w:rPr>
          <w:rFonts w:ascii="Book Antiqua" w:eastAsia="Book Antiqua" w:hAnsi="Book Antiqua" w:cs="Book Antiqua"/>
          <w:i/>
          <w:iCs/>
          <w:color w:val="000000" w:themeColor="text1"/>
        </w:rPr>
        <w:t>in</w:t>
      </w:r>
      <w:r w:rsidR="00B774C5">
        <w:rPr>
          <w:rFonts w:ascii="Book Antiqua" w:eastAsia="Book Antiqua" w:hAnsi="Book Antiqua" w:cs="Book Antiqua"/>
          <w:i/>
          <w:iCs/>
          <w:color w:val="000000" w:themeColor="text1"/>
        </w:rPr>
        <w:t xml:space="preserve"> </w:t>
      </w:r>
      <w:r w:rsidR="00B774C5" w:rsidRPr="008B774B">
        <w:rPr>
          <w:rFonts w:ascii="Book Antiqua" w:eastAsia="Book Antiqua" w:hAnsi="Book Antiqua" w:cs="Book Antiqua"/>
          <w:i/>
          <w:iCs/>
          <w:color w:val="000000" w:themeColor="text1"/>
        </w:rPr>
        <w:t>cis</w:t>
      </w:r>
      <w:r w:rsidRPr="008B774B">
        <w:rPr>
          <w:rFonts w:ascii="Book Antiqua" w:eastAsia="Book Antiqua" w:hAnsi="Book Antiqua" w:cs="Book Antiqua"/>
          <w:color w:val="000000" w:themeColor="text1"/>
        </w:rPr>
        <w:t xml:space="preserve"> after afatinib failure. However, according to the two allele frequencies (Figure 2B), it is deduced that this compound mutation actually presented at baseline before afatinib treatment, which ARMS-PCR failed to detect. The results support the advantage of NGS over PCR-based methods for detecting more complex mutations</w:t>
      </w:r>
      <w:r w:rsidR="007855B9"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PCR can only detect known mutations and those for which the PCR primers are designed, while NGS is able to simultaneously identify multiple mutations including unknown ones and reveal the configuration in the case that mutations are present within one sequencing read. NGS can also detect some structure rearrangements that might also serve as therapeutic targets for patients (ALK, RET fusion</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iCs/>
          <w:color w:val="000000" w:themeColor="text1"/>
        </w:rPr>
        <w:t>etc.</w:t>
      </w:r>
      <w:r w:rsidRPr="008B774B">
        <w:rPr>
          <w:rFonts w:ascii="Book Antiqua" w:eastAsia="Book Antiqua" w:hAnsi="Book Antiqua" w:cs="Book Antiqua"/>
          <w:color w:val="000000" w:themeColor="text1"/>
        </w:rPr>
        <w:t>). Therefore, NGS is strong</w:t>
      </w:r>
      <w:r w:rsidR="00B774C5">
        <w:rPr>
          <w:rFonts w:ascii="Book Antiqua" w:eastAsia="Book Antiqua" w:hAnsi="Book Antiqua" w:cs="Book Antiqua"/>
          <w:color w:val="000000" w:themeColor="text1"/>
        </w:rPr>
        <w:t>ly</w:t>
      </w:r>
      <w:r w:rsidRPr="008B774B">
        <w:rPr>
          <w:rFonts w:ascii="Book Antiqua" w:eastAsia="Book Antiqua" w:hAnsi="Book Antiqua" w:cs="Book Antiqua"/>
          <w:color w:val="000000" w:themeColor="text1"/>
        </w:rPr>
        <w:t xml:space="preserve"> recommend</w:t>
      </w:r>
      <w:r w:rsidR="00B774C5">
        <w:rPr>
          <w:rFonts w:ascii="Book Antiqua" w:eastAsia="Book Antiqua" w:hAnsi="Book Antiqua" w:cs="Book Antiqua"/>
          <w:color w:val="000000" w:themeColor="text1"/>
        </w:rPr>
        <w:t>ed</w:t>
      </w:r>
      <w:r w:rsidRPr="008B774B">
        <w:rPr>
          <w:rFonts w:ascii="Book Antiqua" w:eastAsia="Book Antiqua" w:hAnsi="Book Antiqua" w:cs="Book Antiqua"/>
          <w:color w:val="000000" w:themeColor="text1"/>
        </w:rPr>
        <w:t xml:space="preserve"> if conventional methods fail to detect any actionable alterations.</w:t>
      </w:r>
    </w:p>
    <w:p w14:paraId="39CEA08F" w14:textId="5D7890E9"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Our case demonstrated a durable response of 10 mo to </w:t>
      </w:r>
      <w:r w:rsidR="00B774C5">
        <w:rPr>
          <w:rFonts w:ascii="Book Antiqua" w:eastAsia="Book Antiqua" w:hAnsi="Book Antiqua" w:cs="Book Antiqua"/>
          <w:color w:val="000000" w:themeColor="text1"/>
        </w:rPr>
        <w:t>first</w:t>
      </w:r>
      <w:r w:rsidRPr="008B774B">
        <w:rPr>
          <w:rFonts w:ascii="Book Antiqua" w:eastAsia="Book Antiqua" w:hAnsi="Book Antiqua" w:cs="Book Antiqua"/>
          <w:color w:val="000000" w:themeColor="text1"/>
        </w:rPr>
        <w:t>-line treatment with afatinib</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suggesting the clinical activity of this TKI against the rare compound mutation L833F-L861Q. In line with our observation, a pooled analysis revealed that afatinib resulted in an </w:t>
      </w:r>
      <w:r w:rsidR="006A7524" w:rsidRPr="008B774B">
        <w:rPr>
          <w:rFonts w:ascii="Book Antiqua" w:eastAsia="Book Antiqua" w:hAnsi="Book Antiqua" w:cs="Book Antiqua"/>
          <w:color w:val="000000" w:themeColor="text1"/>
        </w:rPr>
        <w:t>objective response rate (</w:t>
      </w:r>
      <w:r w:rsidRPr="008B774B">
        <w:rPr>
          <w:rFonts w:ascii="Book Antiqua" w:eastAsia="Book Antiqua" w:hAnsi="Book Antiqua" w:cs="Book Antiqua"/>
          <w:color w:val="000000" w:themeColor="text1"/>
        </w:rPr>
        <w:t>ORR</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of 77.1% and a median time to treatment failure (TTF) of 14.7 mo [95% confidence interval (CI): 6.8-18.5 mo] in EGFR TKI–naive patients harboring compound mutations</w:t>
      </w:r>
      <w:r w:rsidR="006A7524" w:rsidRPr="008B774B">
        <w:rPr>
          <w:rFonts w:ascii="Book Antiqua" w:eastAsia="Book Antiqua" w:hAnsi="Book Antiqua" w:cs="Book Antiqua"/>
          <w:color w:val="000000" w:themeColor="text1"/>
          <w:vertAlign w:val="superscript"/>
        </w:rPr>
        <w:t>[</w:t>
      </w:r>
      <w:r w:rsidRPr="008B774B">
        <w:rPr>
          <w:rFonts w:ascii="Book Antiqua" w:eastAsia="Book Antiqua" w:hAnsi="Book Antiqua" w:cs="Book Antiqua"/>
          <w:color w:val="000000" w:themeColor="text1"/>
          <w:szCs w:val="30"/>
          <w:vertAlign w:val="superscript"/>
        </w:rPr>
        <w:t>6</w:t>
      </w:r>
      <w:r w:rsidR="006A7524" w:rsidRPr="008B774B">
        <w:rPr>
          <w:rFonts w:ascii="Book Antiqua" w:eastAsia="Book Antiqua" w:hAnsi="Book Antiqua" w:cs="Book Antiqua"/>
          <w:color w:val="000000" w:themeColor="text1"/>
          <w:szCs w:val="30"/>
          <w:vertAlign w:val="superscript"/>
        </w:rPr>
        <w:t>]</w:t>
      </w:r>
      <w:r w:rsidRPr="008B774B">
        <w:rPr>
          <w:rFonts w:ascii="Book Antiqua" w:eastAsia="Book Antiqua" w:hAnsi="Book Antiqua" w:cs="Book Antiqua"/>
          <w:color w:val="000000" w:themeColor="text1"/>
        </w:rPr>
        <w:t xml:space="preserve">. A recent retrospective study also shows that afatinib is associated with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more favorable PFS compared with gefitinib [hazard ratio (HR) =</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2.01; 95%CI</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1.11</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3.62] and erlotinib [HR</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2.61; 95%CI</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1.31</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5.22] in patients with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compound mutations</w:t>
      </w:r>
      <w:r w:rsidR="00B57646" w:rsidRPr="008B774B">
        <w:rPr>
          <w:rFonts w:ascii="Book Antiqua" w:hAnsi="Book Antiqua" w:cs="Book Antiqua"/>
          <w:color w:val="000000" w:themeColor="text1"/>
          <w:vertAlign w:val="superscript"/>
          <w:lang w:eastAsia="zh-CN"/>
        </w:rPr>
        <w:t>[</w:t>
      </w:r>
      <w:r w:rsidRPr="008B774B">
        <w:rPr>
          <w:rFonts w:ascii="Book Antiqua" w:eastAsia="Book Antiqua" w:hAnsi="Book Antiqua" w:cs="Book Antiqua"/>
          <w:color w:val="000000" w:themeColor="text1"/>
          <w:szCs w:val="30"/>
          <w:vertAlign w:val="superscript"/>
        </w:rPr>
        <w:t>7</w:t>
      </w:r>
      <w:r w:rsidR="00B57646"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Especially in those with uncommon patterns (without 19 deletion and L858R), afatinib yielded a higher response rate (afatinib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gefitinib </w:t>
      </w:r>
      <w:r w:rsidRPr="008B774B">
        <w:rPr>
          <w:rFonts w:ascii="Book Antiqua" w:eastAsia="Book Antiqua" w:hAnsi="Book Antiqua" w:cs="Book Antiqua"/>
          <w:i/>
          <w:iCs/>
          <w:color w:val="000000" w:themeColor="text1"/>
        </w:rPr>
        <w:t>vs</w:t>
      </w:r>
      <w:r w:rsidRPr="008B774B">
        <w:rPr>
          <w:rFonts w:ascii="Book Antiqua" w:eastAsia="Book Antiqua" w:hAnsi="Book Antiqua" w:cs="Book Antiqua"/>
          <w:color w:val="000000" w:themeColor="text1"/>
        </w:rPr>
        <w:t xml:space="preserve"> erlotinib: 78.9%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38.9%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20.0%, </w:t>
      </w:r>
      <w:r w:rsidRPr="008B774B">
        <w:rPr>
          <w:rFonts w:ascii="Book Antiqua" w:eastAsia="Book Antiqua" w:hAnsi="Book Antiqua" w:cs="Book Antiqua"/>
          <w:i/>
          <w:iCs/>
          <w:color w:val="000000" w:themeColor="text1"/>
        </w:rPr>
        <w:t>P</w:t>
      </w:r>
      <w:r w:rsidRPr="008B774B">
        <w:rPr>
          <w:rFonts w:ascii="Book Antiqua" w:eastAsia="Book Antiqua" w:hAnsi="Book Antiqua" w:cs="Book Antiqua"/>
          <w:color w:val="000000" w:themeColor="text1"/>
        </w:rPr>
        <w:t xml:space="preserve"> = 0.013) and significant</w:t>
      </w:r>
      <w:r w:rsidR="00B774C5">
        <w:rPr>
          <w:rFonts w:ascii="Book Antiqua" w:eastAsia="Book Antiqua" w:hAnsi="Book Antiqua" w:cs="Book Antiqua"/>
          <w:color w:val="000000" w:themeColor="text1"/>
        </w:rPr>
        <w:t>ly</w:t>
      </w:r>
      <w:r w:rsidRPr="008B774B">
        <w:rPr>
          <w:rFonts w:ascii="Book Antiqua" w:eastAsia="Book Antiqua" w:hAnsi="Book Antiqua" w:cs="Book Antiqua"/>
          <w:color w:val="000000" w:themeColor="text1"/>
        </w:rPr>
        <w:t xml:space="preserve"> longer PFS (afatinib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gefitinib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erlotinib: 10.5 mo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3.0 mo </w:t>
      </w:r>
      <w:r w:rsidRPr="008B774B">
        <w:rPr>
          <w:rFonts w:ascii="Book Antiqua" w:eastAsia="Book Antiqua" w:hAnsi="Book Antiqua" w:cs="Book Antiqua"/>
          <w:i/>
          <w:color w:val="000000" w:themeColor="text1"/>
        </w:rPr>
        <w:t>vs</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0.9 mo). </w:t>
      </w:r>
    </w:p>
    <w:p w14:paraId="46F25AC0" w14:textId="5B732515"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Li </w:t>
      </w:r>
      <w:r w:rsidRPr="008B774B">
        <w:rPr>
          <w:rFonts w:ascii="Book Antiqua" w:eastAsia="Book Antiqua" w:hAnsi="Book Antiqua" w:cs="Book Antiqua"/>
          <w:i/>
          <w:iCs/>
          <w:color w:val="000000" w:themeColor="text1"/>
        </w:rPr>
        <w:t>et al</w:t>
      </w:r>
      <w:r w:rsidR="006A7524" w:rsidRPr="008B774B">
        <w:rPr>
          <w:rFonts w:ascii="Book Antiqua" w:hAnsi="Book Antiqua" w:cs="Book Antiqua"/>
          <w:color w:val="000000" w:themeColor="text1"/>
          <w:vertAlign w:val="superscript"/>
          <w:lang w:eastAsia="zh-CN"/>
        </w:rPr>
        <w:t>[</w:t>
      </w:r>
      <w:r w:rsidR="006A7524" w:rsidRPr="008B774B">
        <w:rPr>
          <w:rFonts w:ascii="Book Antiqua" w:eastAsia="Book Antiqua" w:hAnsi="Book Antiqua" w:cs="Book Antiqua"/>
          <w:color w:val="000000" w:themeColor="text1"/>
          <w:szCs w:val="30"/>
          <w:vertAlign w:val="superscript"/>
        </w:rPr>
        <w:t>5</w:t>
      </w:r>
      <w:r w:rsidR="006A7524"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reported a stage IV lung adenocarcinoma patient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L833F-L861R compound mutation, who achieved a PFS of 193 d to gefitinib treatment. In another study, icotinib resulted in a 0% response rate and a 100% disease control rate in L833F positive NSCLC patients with a median PFS of 4.2 mo</w:t>
      </w:r>
      <w:r w:rsidR="00B57646" w:rsidRPr="008B774B">
        <w:rPr>
          <w:rFonts w:ascii="Book Antiqua" w:hAnsi="Book Antiqua" w:cs="Book Antiqua"/>
          <w:color w:val="000000" w:themeColor="text1"/>
          <w:vertAlign w:val="superscript"/>
          <w:lang w:eastAsia="zh-CN"/>
        </w:rPr>
        <w:t>[</w:t>
      </w:r>
      <w:r w:rsidRPr="008B774B">
        <w:rPr>
          <w:rFonts w:ascii="Book Antiqua" w:eastAsia="Book Antiqua" w:hAnsi="Book Antiqua" w:cs="Book Antiqua"/>
          <w:color w:val="000000" w:themeColor="text1"/>
          <w:szCs w:val="30"/>
          <w:vertAlign w:val="superscript"/>
        </w:rPr>
        <w:t>8</w:t>
      </w:r>
      <w:r w:rsidR="00B57646"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w:t>
      </w:r>
      <w:r w:rsidR="00B774C5">
        <w:rPr>
          <w:rFonts w:ascii="Book Antiqua" w:eastAsia="Book Antiqua" w:hAnsi="Book Antiqua" w:cs="Book Antiqua"/>
          <w:color w:val="000000" w:themeColor="text1"/>
        </w:rPr>
        <w:t xml:space="preserve">An </w:t>
      </w:r>
      <w:r w:rsidR="00B774C5">
        <w:rPr>
          <w:rFonts w:ascii="Book Antiqua" w:eastAsia="Book Antiqua" w:hAnsi="Book Antiqua" w:cs="Book Antiqua"/>
          <w:i/>
          <w:iCs/>
          <w:color w:val="000000" w:themeColor="text1"/>
        </w:rPr>
        <w:t>i</w:t>
      </w:r>
      <w:r w:rsidR="00B774C5" w:rsidRPr="008B774B">
        <w:rPr>
          <w:rFonts w:ascii="Book Antiqua" w:eastAsia="Book Antiqua" w:hAnsi="Book Antiqua" w:cs="Book Antiqua"/>
          <w:i/>
          <w:iCs/>
          <w:color w:val="000000" w:themeColor="text1"/>
        </w:rPr>
        <w:t xml:space="preserve">n </w:t>
      </w:r>
      <w:r w:rsidRPr="008B774B">
        <w:rPr>
          <w:rFonts w:ascii="Book Antiqua" w:eastAsia="Book Antiqua" w:hAnsi="Book Antiqua" w:cs="Book Antiqua"/>
          <w:i/>
          <w:iCs/>
          <w:color w:val="000000" w:themeColor="text1"/>
        </w:rPr>
        <w:t>vivo</w:t>
      </w:r>
      <w:r w:rsidRPr="008B774B">
        <w:rPr>
          <w:rFonts w:ascii="Book Antiqua" w:eastAsia="Book Antiqua" w:hAnsi="Book Antiqua" w:cs="Book Antiqua"/>
          <w:color w:val="000000" w:themeColor="text1"/>
        </w:rPr>
        <w:t xml:space="preserve"> study has shown that L861Q retains sensitivity to both afatinib and osimertinib</w:t>
      </w:r>
      <w:r w:rsidR="00B57646" w:rsidRPr="008B774B">
        <w:rPr>
          <w:rFonts w:ascii="Book Antiqua" w:hAnsi="Book Antiqua" w:cs="Book Antiqua"/>
          <w:color w:val="000000" w:themeColor="text1"/>
          <w:szCs w:val="30"/>
          <w:vertAlign w:val="superscript"/>
          <w:lang w:eastAsia="zh-CN"/>
        </w:rPr>
        <w:t>[2]</w:t>
      </w:r>
      <w:r w:rsidRPr="008B774B">
        <w:rPr>
          <w:rFonts w:ascii="Book Antiqua" w:eastAsia="Book Antiqua" w:hAnsi="Book Antiqua" w:cs="Book Antiqua"/>
          <w:color w:val="000000" w:themeColor="text1"/>
        </w:rPr>
        <w:t xml:space="preserve">. In a </w:t>
      </w:r>
      <w:r w:rsidR="00B774C5">
        <w:rPr>
          <w:rFonts w:ascii="Book Antiqua" w:eastAsia="Book Antiqua" w:hAnsi="Book Antiqua" w:cs="Book Antiqua"/>
          <w:color w:val="000000" w:themeColor="text1"/>
        </w:rPr>
        <w:t>p</w:t>
      </w:r>
      <w:r w:rsidR="00B774C5" w:rsidRPr="008B774B">
        <w:rPr>
          <w:rFonts w:ascii="Book Antiqua" w:eastAsia="Book Antiqua" w:hAnsi="Book Antiqua" w:cs="Book Antiqua"/>
          <w:color w:val="000000" w:themeColor="text1"/>
        </w:rPr>
        <w:t xml:space="preserve">hase </w:t>
      </w:r>
      <w:r w:rsidRPr="008B774B">
        <w:rPr>
          <w:rFonts w:ascii="Book Antiqua" w:eastAsia="Book Antiqua" w:hAnsi="Book Antiqua" w:cs="Book Antiqua"/>
          <w:color w:val="000000" w:themeColor="text1"/>
        </w:rPr>
        <w:t xml:space="preserve">II </w:t>
      </w:r>
      <w:r w:rsidR="00B774C5">
        <w:rPr>
          <w:rFonts w:ascii="Book Antiqua" w:eastAsia="Book Antiqua" w:hAnsi="Book Antiqua" w:cs="Book Antiqua"/>
          <w:color w:val="000000" w:themeColor="text1"/>
        </w:rPr>
        <w:t>t</w:t>
      </w:r>
      <w:r w:rsidR="00B774C5" w:rsidRPr="008B774B">
        <w:rPr>
          <w:rFonts w:ascii="Book Antiqua" w:eastAsia="Book Antiqua" w:hAnsi="Book Antiqua" w:cs="Book Antiqua"/>
          <w:color w:val="000000" w:themeColor="text1"/>
        </w:rPr>
        <w:t xml:space="preserve">rial </w:t>
      </w:r>
      <w:r w:rsidRPr="008B774B">
        <w:rPr>
          <w:rFonts w:ascii="Book Antiqua" w:eastAsia="Book Antiqua" w:hAnsi="Book Antiqua" w:cs="Book Antiqua"/>
          <w:color w:val="000000" w:themeColor="text1"/>
        </w:rPr>
        <w:t xml:space="preserve">(KCSG-LU15-09) to investigate osimertinib efficacy in NSCLCs with 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the ORR and median PFS were 78% and 15.2 mo</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respectively</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in the nine L861Q-positive patients (7 with L861Q single mutation and 2 with L861Q-G719X compound mutation) </w:t>
      </w:r>
    </w:p>
    <w:p w14:paraId="5A90588E" w14:textId="3D80FABC"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A recent retrospective study recruiting 51 NSCLC patients with 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(including 2 with L833F-L861Q) showed a median time of 7.1 mo on osimertinib treatment. However, the detailed clinical outcomes of the two L833F-L861Q positive patients were not described</w:t>
      </w:r>
      <w:r w:rsidR="00B57646" w:rsidRPr="008B774B">
        <w:rPr>
          <w:rFonts w:ascii="Book Antiqua" w:hAnsi="Book Antiqua" w:cs="Book Antiqua"/>
          <w:color w:val="000000" w:themeColor="text1"/>
          <w:szCs w:val="30"/>
          <w:vertAlign w:val="superscript"/>
          <w:lang w:eastAsia="zh-CN"/>
        </w:rPr>
        <w:t>[9]</w:t>
      </w:r>
      <w:r w:rsidRPr="008B774B">
        <w:rPr>
          <w:rFonts w:ascii="Book Antiqua" w:eastAsia="Book Antiqua" w:hAnsi="Book Antiqua" w:cs="Book Antiqua"/>
          <w:color w:val="000000" w:themeColor="text1"/>
        </w:rPr>
        <w:t xml:space="preserve">. In our case, the L833F-L861Q mutant patient achieved </w:t>
      </w:r>
      <w:r w:rsidR="00B774C5">
        <w:rPr>
          <w:rFonts w:ascii="Book Antiqua" w:eastAsia="Book Antiqua" w:hAnsi="Book Antiqua" w:cs="Book Antiqua"/>
          <w:color w:val="000000" w:themeColor="text1"/>
        </w:rPr>
        <w:t>SD</w:t>
      </w:r>
      <w:r w:rsidRPr="008B774B">
        <w:rPr>
          <w:rFonts w:ascii="Book Antiqua" w:eastAsia="Book Antiqua" w:hAnsi="Book Antiqua" w:cs="Book Antiqua"/>
          <w:color w:val="000000" w:themeColor="text1"/>
        </w:rPr>
        <w:t xml:space="preserve"> on </w:t>
      </w:r>
      <w:r w:rsidR="00B774C5">
        <w:rPr>
          <w:rFonts w:ascii="Book Antiqua" w:eastAsia="Book Antiqua" w:hAnsi="Book Antiqua" w:cs="Book Antiqua"/>
          <w:color w:val="000000" w:themeColor="text1"/>
        </w:rPr>
        <w:t>the</w:t>
      </w:r>
      <w:r w:rsidR="00B774C5"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osimertinib</w:t>
      </w:r>
      <w:r w:rsidR="00B774C5">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bevacizumab regimen. Of note, our case had brain metastases and was heavily pre-treated. This might in part explain the short duration of effectiveness of the osimertinib regimen.</w:t>
      </w:r>
    </w:p>
    <w:p w14:paraId="6EA2337F" w14:textId="77777777" w:rsidR="00A77B3E" w:rsidRPr="008B774B" w:rsidRDefault="00A77B3E" w:rsidP="00A60D53">
      <w:pPr>
        <w:spacing w:line="360" w:lineRule="auto"/>
        <w:jc w:val="both"/>
        <w:rPr>
          <w:rFonts w:ascii="Book Antiqua" w:hAnsi="Book Antiqua"/>
          <w:color w:val="000000" w:themeColor="text1"/>
        </w:rPr>
      </w:pPr>
    </w:p>
    <w:p w14:paraId="5F9E8F4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CONCLUSION</w:t>
      </w:r>
    </w:p>
    <w:p w14:paraId="60EAEE8E" w14:textId="176EC493" w:rsidR="00A77B3E" w:rsidRPr="008B774B" w:rsidRDefault="00AF534D" w:rsidP="00A60D53">
      <w:pPr>
        <w:spacing w:line="360" w:lineRule="auto"/>
        <w:jc w:val="both"/>
        <w:rPr>
          <w:rFonts w:ascii="Book Antiqua" w:hAnsi="Book Antiqua"/>
          <w:color w:val="000000" w:themeColor="text1"/>
          <w:lang w:eastAsia="zh-CN"/>
        </w:rPr>
      </w:pPr>
      <w:r w:rsidRPr="008B774B">
        <w:rPr>
          <w:rFonts w:ascii="Book Antiqua" w:eastAsia="Book Antiqua" w:hAnsi="Book Antiqua" w:cs="Book Antiqua"/>
          <w:color w:val="000000" w:themeColor="text1"/>
        </w:rPr>
        <w:t xml:space="preserve">In conclusion, our case revealed that both afatinib and the </w:t>
      </w:r>
      <w:r w:rsidR="006A7524" w:rsidRPr="008B774B">
        <w:rPr>
          <w:rFonts w:ascii="Book Antiqua" w:eastAsia="Book Antiqua" w:hAnsi="Book Antiqua" w:cs="Book Antiqua"/>
          <w:color w:val="000000" w:themeColor="text1"/>
        </w:rPr>
        <w:t xml:space="preserve">osimertinib </w:t>
      </w:r>
      <w:r w:rsidRPr="008B774B">
        <w:rPr>
          <w:rFonts w:ascii="Book Antiqua" w:eastAsia="Book Antiqua" w:hAnsi="Book Antiqua" w:cs="Book Antiqua"/>
          <w:color w:val="000000" w:themeColor="text1"/>
        </w:rPr>
        <w:t xml:space="preserve">+ bevacizumab combination demonstrated clinical efficacy in NSCLC harboring </w:t>
      </w:r>
      <w:r w:rsidR="00AE059A">
        <w:rPr>
          <w:rFonts w:ascii="Book Antiqua" w:eastAsia="Book Antiqua" w:hAnsi="Book Antiqua" w:cs="Book Antiqua"/>
          <w:color w:val="000000" w:themeColor="text1"/>
        </w:rPr>
        <w:t xml:space="preserve">an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B774C5">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B774C5">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options for the clinical management of patients with rare compound mutations.</w:t>
      </w:r>
    </w:p>
    <w:p w14:paraId="2FCEA909" w14:textId="77777777" w:rsidR="00A77B3E" w:rsidRPr="008B774B" w:rsidRDefault="00A77B3E" w:rsidP="00A60D53">
      <w:pPr>
        <w:spacing w:line="360" w:lineRule="auto"/>
        <w:jc w:val="both"/>
        <w:rPr>
          <w:rFonts w:ascii="Book Antiqua" w:hAnsi="Book Antiqua"/>
          <w:color w:val="000000" w:themeColor="text1"/>
        </w:rPr>
      </w:pPr>
    </w:p>
    <w:p w14:paraId="263783E1"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REFERENCES</w:t>
      </w:r>
    </w:p>
    <w:p w14:paraId="3ACB1EC3" w14:textId="0482B26C" w:rsidR="00A77B3E" w:rsidRPr="008B774B" w:rsidRDefault="00AF534D" w:rsidP="00A60D53">
      <w:pPr>
        <w:spacing w:line="360" w:lineRule="auto"/>
        <w:jc w:val="both"/>
        <w:rPr>
          <w:rFonts w:ascii="Book Antiqua" w:hAnsi="Book Antiqua"/>
          <w:color w:val="000000" w:themeColor="text1"/>
        </w:rPr>
      </w:pPr>
      <w:bookmarkStart w:id="3" w:name="OLE_LINK65"/>
      <w:r w:rsidRPr="008B774B">
        <w:rPr>
          <w:rFonts w:ascii="Book Antiqua" w:eastAsia="Book Antiqua" w:hAnsi="Book Antiqua" w:cs="Book Antiqua"/>
          <w:color w:val="000000" w:themeColor="text1"/>
        </w:rPr>
        <w:t xml:space="preserve">1 </w:t>
      </w:r>
      <w:r w:rsidRPr="008B774B">
        <w:rPr>
          <w:rFonts w:ascii="Book Antiqua" w:eastAsia="Book Antiqua" w:hAnsi="Book Antiqua" w:cs="Book Antiqua"/>
          <w:b/>
          <w:bCs/>
          <w:color w:val="000000" w:themeColor="text1"/>
        </w:rPr>
        <w:t>Harrison PT</w:t>
      </w:r>
      <w:r w:rsidRPr="008B774B">
        <w:rPr>
          <w:rFonts w:ascii="Book Antiqua" w:eastAsia="Book Antiqua" w:hAnsi="Book Antiqua" w:cs="Book Antiqua"/>
          <w:color w:val="000000" w:themeColor="text1"/>
        </w:rPr>
        <w:t xml:space="preserve">, Vyse S, Huang PH. Rare epidermal growth factor receptor (EGFR) mutations in non-small cell lung cancer. </w:t>
      </w:r>
      <w:r w:rsidRPr="008B774B">
        <w:rPr>
          <w:rFonts w:ascii="Book Antiqua" w:eastAsia="Book Antiqua" w:hAnsi="Book Antiqua" w:cs="Book Antiqua"/>
          <w:i/>
          <w:iCs/>
          <w:color w:val="000000" w:themeColor="text1"/>
        </w:rPr>
        <w:t>Semin Cancer Biol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61</w:t>
      </w:r>
      <w:r w:rsidRPr="008B774B">
        <w:rPr>
          <w:rFonts w:ascii="Book Antiqua" w:eastAsia="Book Antiqua" w:hAnsi="Book Antiqua" w:cs="Book Antiqua"/>
          <w:color w:val="000000" w:themeColor="text1"/>
        </w:rPr>
        <w:t>: 167-179 [PMID: 31562956 DOI: 10.1016/j.semcancer.2019.09.015]</w:t>
      </w:r>
    </w:p>
    <w:p w14:paraId="1D67F862" w14:textId="0F77A42F"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2 </w:t>
      </w:r>
      <w:r w:rsidRPr="008B774B">
        <w:rPr>
          <w:rFonts w:ascii="Book Antiqua" w:eastAsia="Book Antiqua" w:hAnsi="Book Antiqua" w:cs="Book Antiqua"/>
          <w:b/>
          <w:bCs/>
          <w:color w:val="000000" w:themeColor="text1"/>
        </w:rPr>
        <w:t>Banno E</w:t>
      </w:r>
      <w:r w:rsidRPr="008B774B">
        <w:rPr>
          <w:rFonts w:ascii="Book Antiqua" w:eastAsia="Book Antiqua" w:hAnsi="Book Antiqua" w:cs="Book Antiqua"/>
          <w:color w:val="000000" w:themeColor="text1"/>
        </w:rPr>
        <w:t xml:space="preserve">, Togashi Y, Nakamura Y, Chiba M, Kobayashi Y, Hayashi H, Terashima M, de Velasco MA, Sakai K, Fujita Y, Mitsudomi T, Nishio K. Sensitivities to various epidermal growth factor receptor-tyrosine kinase inhibitors of uncommon epidermal growth factor receptor mutations L861Q and S768I: What is the optimal epidermal growth factor receptor-tyrosine kinase inhibitor? </w:t>
      </w:r>
      <w:r w:rsidRPr="008B774B">
        <w:rPr>
          <w:rFonts w:ascii="Book Antiqua" w:eastAsia="Book Antiqua" w:hAnsi="Book Antiqua" w:cs="Book Antiqua"/>
          <w:i/>
          <w:iCs/>
          <w:color w:val="000000" w:themeColor="text1"/>
        </w:rPr>
        <w:t>Cancer Sci</w:t>
      </w:r>
      <w:r w:rsidRPr="008B774B">
        <w:rPr>
          <w:rFonts w:ascii="Book Antiqua" w:eastAsia="Book Antiqua" w:hAnsi="Book Antiqua" w:cs="Book Antiqua"/>
          <w:color w:val="000000" w:themeColor="text1"/>
        </w:rPr>
        <w:t xml:space="preserve"> 2016; </w:t>
      </w:r>
      <w:r w:rsidRPr="008B774B">
        <w:rPr>
          <w:rFonts w:ascii="Book Antiqua" w:eastAsia="Book Antiqua" w:hAnsi="Book Antiqua" w:cs="Book Antiqua"/>
          <w:b/>
          <w:bCs/>
          <w:color w:val="000000" w:themeColor="text1"/>
        </w:rPr>
        <w:t>107</w:t>
      </w:r>
      <w:r w:rsidRPr="008B774B">
        <w:rPr>
          <w:rFonts w:ascii="Book Antiqua" w:eastAsia="Book Antiqua" w:hAnsi="Book Antiqua" w:cs="Book Antiqua"/>
          <w:color w:val="000000" w:themeColor="text1"/>
        </w:rPr>
        <w:t>: 1134-1140 [PMID: 27240419 DOI: 10.1111/cas.12980]</w:t>
      </w:r>
    </w:p>
    <w:p w14:paraId="38B07D67" w14:textId="789955F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3 </w:t>
      </w:r>
      <w:r w:rsidRPr="008B774B">
        <w:rPr>
          <w:rFonts w:ascii="Book Antiqua" w:eastAsia="Book Antiqua" w:hAnsi="Book Antiqua" w:cs="Book Antiqua"/>
          <w:b/>
          <w:bCs/>
          <w:color w:val="000000" w:themeColor="text1"/>
        </w:rPr>
        <w:t>Cho JH</w:t>
      </w:r>
      <w:r w:rsidRPr="008B774B">
        <w:rPr>
          <w:rFonts w:ascii="Book Antiqua" w:eastAsia="Book Antiqua" w:hAnsi="Book Antiqua" w:cs="Book Antiqua"/>
          <w:color w:val="000000" w:themeColor="text1"/>
        </w:rPr>
        <w:t xml:space="preserve">, Lim SH, An HJ, Kim KH, Park KU, Kang EJ, Choi YH, Ahn MS, Lee MH, Sun JM, Lee SH, Ahn JS, Park K, Ahn MJ. Osimertinib for Patients With Non-Small-Cell Lung Cancer Harboring Uncommon EGFR Mutations: A Multicenter, Open-Label, Phase II Trial (KCSG-LU15-09). </w:t>
      </w:r>
      <w:r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38</w:t>
      </w:r>
      <w:r w:rsidRPr="008B774B">
        <w:rPr>
          <w:rFonts w:ascii="Book Antiqua" w:eastAsia="Book Antiqua" w:hAnsi="Book Antiqua" w:cs="Book Antiqua"/>
          <w:color w:val="000000" w:themeColor="text1"/>
        </w:rPr>
        <w:t>: 488-495 [PMID: 31825714 DOI: 10.1200/JCO.19.00931]</w:t>
      </w:r>
    </w:p>
    <w:p w14:paraId="65C79BED" w14:textId="78E9B65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4 </w:t>
      </w:r>
      <w:r w:rsidRPr="008B774B">
        <w:rPr>
          <w:rFonts w:ascii="Book Antiqua" w:eastAsia="Book Antiqua" w:hAnsi="Book Antiqua" w:cs="Book Antiqua"/>
          <w:b/>
          <w:bCs/>
          <w:color w:val="000000" w:themeColor="text1"/>
        </w:rPr>
        <w:t>Wood DE</w:t>
      </w:r>
      <w:r w:rsidRPr="008B774B">
        <w:rPr>
          <w:rFonts w:ascii="Book Antiqua" w:eastAsia="Book Antiqua" w:hAnsi="Book Antiqua" w:cs="Book Antiqua"/>
          <w:color w:val="000000" w:themeColor="text1"/>
        </w:rPr>
        <w:t xml:space="preserve">, Kazerooni E, Baum SL, Dransfield MT, Eapen GA, Ettinger DS, Hou L, Jackman DM, Klippenstein D, Kumar R, Lackner RP, Leard LE, Leung AN, Makani SS, Massion PP, Meyers BF, Otterson GA, Peairs K, Pipavath S, Pratt-Pozo C, Reddy C, Reid ME, Rotter AJ, Sachs PB, Schabath MB, Sequist LV, Tong BC, Travis WD, Yang SC, Gregory KM, Hughes M; National comprehension cancer network. Lung cancer screening, version 1.2015: featured updates to the NCCN guidelines. </w:t>
      </w:r>
      <w:r w:rsidRPr="008B774B">
        <w:rPr>
          <w:rFonts w:ascii="Book Antiqua" w:eastAsia="Book Antiqua" w:hAnsi="Book Antiqua" w:cs="Book Antiqua"/>
          <w:i/>
          <w:iCs/>
          <w:color w:val="000000" w:themeColor="text1"/>
        </w:rPr>
        <w:t>J Natl Compr Canc Netw</w:t>
      </w:r>
      <w:r w:rsidRPr="008B774B">
        <w:rPr>
          <w:rFonts w:ascii="Book Antiqua" w:eastAsia="Book Antiqua" w:hAnsi="Book Antiqua" w:cs="Book Antiqua"/>
          <w:color w:val="000000" w:themeColor="text1"/>
        </w:rPr>
        <w:t xml:space="preserve"> 2015; </w:t>
      </w:r>
      <w:r w:rsidRPr="008B774B">
        <w:rPr>
          <w:rFonts w:ascii="Book Antiqua" w:eastAsia="Book Antiqua" w:hAnsi="Book Antiqua" w:cs="Book Antiqua"/>
          <w:b/>
          <w:bCs/>
          <w:color w:val="000000" w:themeColor="text1"/>
        </w:rPr>
        <w:t>13</w:t>
      </w:r>
      <w:r w:rsidRPr="008B774B">
        <w:rPr>
          <w:rFonts w:ascii="Book Antiqua" w:eastAsia="Book Antiqua" w:hAnsi="Book Antiqua" w:cs="Book Antiqua"/>
          <w:color w:val="000000" w:themeColor="text1"/>
        </w:rPr>
        <w:t>: 23-34; quiz 34 [PMID: 25583767 DOI: 10.6004/jnccn.2015.0006]</w:t>
      </w:r>
    </w:p>
    <w:p w14:paraId="35B5C630" w14:textId="2B632364"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5 </w:t>
      </w:r>
      <w:r w:rsidRPr="008B774B">
        <w:rPr>
          <w:rFonts w:ascii="Book Antiqua" w:eastAsia="Book Antiqua" w:hAnsi="Book Antiqua" w:cs="Book Antiqua"/>
          <w:b/>
          <w:bCs/>
          <w:color w:val="000000" w:themeColor="text1"/>
        </w:rPr>
        <w:t>Li M</w:t>
      </w:r>
      <w:r w:rsidRPr="008B774B">
        <w:rPr>
          <w:rFonts w:ascii="Book Antiqua" w:eastAsia="Book Antiqua" w:hAnsi="Book Antiqua" w:cs="Book Antiqua"/>
          <w:color w:val="000000" w:themeColor="text1"/>
        </w:rPr>
        <w:t xml:space="preserve">, Zhou CZ, Yang JJ, Lu S, Zheng D, Hu J, Zeng H, Lu Y, Lu KH, Li SA, Mao XR, Han-Zhang H, Lizaso A, Ye JY, Hu CP. The </w:t>
      </w:r>
      <w:r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xml:space="preserve"> compound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Chinese advanced non-small cell lung cancer patients. </w:t>
      </w:r>
      <w:r w:rsidRPr="008B774B">
        <w:rPr>
          <w:rFonts w:ascii="Book Antiqua" w:eastAsia="Book Antiqua" w:hAnsi="Book Antiqua" w:cs="Book Antiqua"/>
          <w:i/>
          <w:iCs/>
          <w:color w:val="000000" w:themeColor="text1"/>
        </w:rPr>
        <w:t>Cancer Biol Ther</w:t>
      </w:r>
      <w:r w:rsidRPr="008B774B">
        <w:rPr>
          <w:rFonts w:ascii="Book Antiqua" w:eastAsia="Book Antiqua" w:hAnsi="Book Antiqua" w:cs="Book Antiqua"/>
          <w:color w:val="000000" w:themeColor="text1"/>
        </w:rPr>
        <w:t xml:space="preserve"> 2019; </w:t>
      </w:r>
      <w:r w:rsidRPr="008B774B">
        <w:rPr>
          <w:rFonts w:ascii="Book Antiqua" w:eastAsia="Book Antiqua" w:hAnsi="Book Antiqua" w:cs="Book Antiqua"/>
          <w:b/>
          <w:bCs/>
          <w:color w:val="000000" w:themeColor="text1"/>
        </w:rPr>
        <w:t>20</w:t>
      </w:r>
      <w:r w:rsidRPr="008B774B">
        <w:rPr>
          <w:rFonts w:ascii="Book Antiqua" w:eastAsia="Book Antiqua" w:hAnsi="Book Antiqua" w:cs="Book Antiqua"/>
          <w:color w:val="000000" w:themeColor="text1"/>
        </w:rPr>
        <w:t>: 1097-1104 [PMID: 30990107 DOI: 10.1080/15384047.2019.1595280]</w:t>
      </w:r>
    </w:p>
    <w:p w14:paraId="1980F947" w14:textId="506F531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6 </w:t>
      </w:r>
      <w:r w:rsidRPr="008B774B">
        <w:rPr>
          <w:rFonts w:ascii="Book Antiqua" w:eastAsia="Book Antiqua" w:hAnsi="Book Antiqua" w:cs="Book Antiqua"/>
          <w:b/>
          <w:bCs/>
          <w:color w:val="000000" w:themeColor="text1"/>
        </w:rPr>
        <w:t>Yang JC</w:t>
      </w:r>
      <w:r w:rsidRPr="008B774B">
        <w:rPr>
          <w:rFonts w:ascii="Book Antiqua" w:eastAsia="Book Antiqua" w:hAnsi="Book Antiqua" w:cs="Book Antiqua"/>
          <w:color w:val="000000" w:themeColor="text1"/>
        </w:rPr>
        <w:t xml:space="preserve">, Schuler M, Popat S, Miura S, Heeke S, Park K, Märten A, Kim ES. Afatinib for the Treatment of NSCLC Harboring Uncommon EGFR Mutations: A Database of 693 Cases. </w:t>
      </w:r>
      <w:r w:rsidRPr="008B774B">
        <w:rPr>
          <w:rFonts w:ascii="Book Antiqua" w:eastAsia="Book Antiqua" w:hAnsi="Book Antiqua" w:cs="Book Antiqua"/>
          <w:i/>
          <w:iCs/>
          <w:color w:val="000000" w:themeColor="text1"/>
        </w:rPr>
        <w:t>J Thorac Oncol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15</w:t>
      </w:r>
      <w:r w:rsidRPr="008B774B">
        <w:rPr>
          <w:rFonts w:ascii="Book Antiqua" w:eastAsia="Book Antiqua" w:hAnsi="Book Antiqua" w:cs="Book Antiqua"/>
          <w:color w:val="000000" w:themeColor="text1"/>
        </w:rPr>
        <w:t>: 803-815 [PMID: 31931137 DOI: 10.1016/j.jtho.2019.12.126]</w:t>
      </w:r>
    </w:p>
    <w:p w14:paraId="03E7EA78" w14:textId="376D715A"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7 </w:t>
      </w:r>
      <w:r w:rsidRPr="008B774B">
        <w:rPr>
          <w:rFonts w:ascii="Book Antiqua" w:eastAsia="Book Antiqua" w:hAnsi="Book Antiqua" w:cs="Book Antiqua"/>
          <w:b/>
          <w:bCs/>
          <w:color w:val="000000" w:themeColor="text1"/>
        </w:rPr>
        <w:t>Wu SG</w:t>
      </w:r>
      <w:r w:rsidRPr="008B774B">
        <w:rPr>
          <w:rFonts w:ascii="Book Antiqua" w:eastAsia="Book Antiqua" w:hAnsi="Book Antiqua" w:cs="Book Antiqua"/>
          <w:color w:val="000000" w:themeColor="text1"/>
        </w:rPr>
        <w:t xml:space="preserve">, Yu CJ, Yang JC, Shih JY. The effectiveness of afatinib in patients with lung adenocarcinoma harboring complex epidermal growth factor receptor mutation. </w:t>
      </w:r>
      <w:r w:rsidRPr="008B774B">
        <w:rPr>
          <w:rFonts w:ascii="Book Antiqua" w:eastAsia="Book Antiqua" w:hAnsi="Book Antiqua" w:cs="Book Antiqua"/>
          <w:i/>
          <w:iCs/>
          <w:color w:val="000000" w:themeColor="text1"/>
        </w:rPr>
        <w:t>Ther Adv Med Oncol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12</w:t>
      </w:r>
      <w:r w:rsidRPr="008B774B">
        <w:rPr>
          <w:rFonts w:ascii="Book Antiqua" w:eastAsia="Book Antiqua" w:hAnsi="Book Antiqua" w:cs="Book Antiqua"/>
          <w:color w:val="000000" w:themeColor="text1"/>
        </w:rPr>
        <w:t>: 1758835920946156 [PMID: 32843903 DOI: 10.1177/1758835920946156]</w:t>
      </w:r>
    </w:p>
    <w:p w14:paraId="731AB09E" w14:textId="703F8779"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8 </w:t>
      </w:r>
      <w:r w:rsidRPr="008B774B">
        <w:rPr>
          <w:rFonts w:ascii="Book Antiqua" w:eastAsia="Book Antiqua" w:hAnsi="Book Antiqua" w:cs="Book Antiqua"/>
          <w:b/>
          <w:bCs/>
          <w:color w:val="000000" w:themeColor="text1"/>
        </w:rPr>
        <w:t>Xu C</w:t>
      </w:r>
      <w:r w:rsidRPr="008B774B">
        <w:rPr>
          <w:rFonts w:ascii="Book Antiqua" w:eastAsia="Book Antiqua" w:hAnsi="Book Antiqua" w:cs="Book Antiqua"/>
          <w:color w:val="000000" w:themeColor="text1"/>
        </w:rPr>
        <w:t xml:space="preserve">, Wang W-x, Fang M, Zhuang W, Lin G, Chen XH, Zhu YC, Du KQ, Huang YI, Xu HP, Chen YP, Chen G, Lv TF, Song Y. Clinical efficacy of icotinib in patients with advanced non-small cell lung cancer harboring EGFR exon 18, 20 and 21 uncommon mutations. </w:t>
      </w:r>
      <w:r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2017;</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b/>
          <w:bCs/>
          <w:color w:val="000000" w:themeColor="text1"/>
        </w:rPr>
        <w:t>35</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e14050-e14050 </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DOI:</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10.1200/JCO.2017.35.15_suppl.e14050</w:t>
      </w:r>
      <w:r w:rsidR="006A7524" w:rsidRPr="008B774B">
        <w:rPr>
          <w:rFonts w:ascii="Book Antiqua" w:eastAsia="Book Antiqua" w:hAnsi="Book Antiqua" w:cs="Book Antiqua"/>
          <w:color w:val="000000" w:themeColor="text1"/>
        </w:rPr>
        <w:t>]</w:t>
      </w:r>
    </w:p>
    <w:p w14:paraId="61F691FC" w14:textId="1D6DA7C6"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9 </w:t>
      </w:r>
      <w:r w:rsidRPr="008B774B">
        <w:rPr>
          <w:rFonts w:ascii="Book Antiqua" w:eastAsia="Book Antiqua" w:hAnsi="Book Antiqua" w:cs="Book Antiqua"/>
          <w:b/>
          <w:bCs/>
          <w:color w:val="000000" w:themeColor="text1"/>
        </w:rPr>
        <w:t>Ji J</w:t>
      </w:r>
      <w:r w:rsidRPr="008B774B">
        <w:rPr>
          <w:rFonts w:ascii="Book Antiqua" w:eastAsia="Book Antiqua" w:hAnsi="Book Antiqua" w:cs="Book Antiqua"/>
          <w:color w:val="000000" w:themeColor="text1"/>
        </w:rPr>
        <w:t xml:space="preserve">, Aredo JV, Piper-Vallillo A, Huppert L, Rotow JK, Husain H, Stewart SL, Cobb R, Wakelee HA, Blakely CM, Wong ML, Gubens MA, Chen J, Oxnard GR., McCoach CE, Piotrowska Z, Neal JW, Riess JW. Osimertinib in non-small cell lung cancer (NSCLC) with atypical EGFR activating mutations: A retrospective multicenter study. </w:t>
      </w:r>
      <w:r w:rsidR="006A7524"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2020;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b/>
          <w:bCs/>
          <w:color w:val="000000" w:themeColor="text1"/>
        </w:rPr>
        <w:t>38</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9570-9570 </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DOI:</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10.1200/JCO.2020.38.15_suppl.9570</w:t>
      </w:r>
      <w:r w:rsidR="006A7524" w:rsidRPr="008B774B">
        <w:rPr>
          <w:rFonts w:ascii="Book Antiqua" w:eastAsia="Book Antiqua" w:hAnsi="Book Antiqua" w:cs="Book Antiqua"/>
          <w:color w:val="000000" w:themeColor="text1"/>
        </w:rPr>
        <w:t>]</w:t>
      </w:r>
    </w:p>
    <w:bookmarkEnd w:id="3"/>
    <w:p w14:paraId="4B4B62AA" w14:textId="77777777" w:rsidR="00A77B3E" w:rsidRPr="008B774B" w:rsidRDefault="00A77B3E" w:rsidP="00A60D53">
      <w:pPr>
        <w:spacing w:line="360" w:lineRule="auto"/>
        <w:jc w:val="both"/>
        <w:rPr>
          <w:rFonts w:ascii="Book Antiqua" w:hAnsi="Book Antiqua"/>
          <w:color w:val="000000" w:themeColor="text1"/>
        </w:rPr>
        <w:sectPr w:rsidR="00A77B3E" w:rsidRPr="008B774B">
          <w:pgSz w:w="12240" w:h="15840"/>
          <w:pgMar w:top="1440" w:right="1440" w:bottom="1440" w:left="1440" w:header="720" w:footer="720" w:gutter="0"/>
          <w:cols w:space="720"/>
          <w:docGrid w:linePitch="360"/>
        </w:sectPr>
      </w:pPr>
    </w:p>
    <w:p w14:paraId="2614DFB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Footnotes</w:t>
      </w:r>
    </w:p>
    <w:p w14:paraId="09D8102F" w14:textId="27BCD86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1"/>
        </w:rPr>
        <w:t xml:space="preserve">Informed consent statement: </w:t>
      </w:r>
      <w:r w:rsidRPr="008B774B">
        <w:rPr>
          <w:rFonts w:ascii="Book Antiqua" w:eastAsia="Book Antiqua" w:hAnsi="Book Antiqua" w:cs="Book Antiqua"/>
          <w:color w:val="000000" w:themeColor="text1"/>
        </w:rPr>
        <w:t>Written informed consent was obtained</w:t>
      </w:r>
      <w:r w:rsidR="00B774C5">
        <w:rPr>
          <w:rFonts w:ascii="Book Antiqua" w:eastAsia="Book Antiqua" w:hAnsi="Book Antiqua" w:cs="Book Antiqua"/>
          <w:color w:val="000000" w:themeColor="text1"/>
        </w:rPr>
        <w:t xml:space="preserve"> from the patient</w:t>
      </w:r>
      <w:r w:rsidRPr="008B774B">
        <w:rPr>
          <w:rFonts w:ascii="Book Antiqua" w:eastAsia="Book Antiqua" w:hAnsi="Book Antiqua" w:cs="Book Antiqua"/>
          <w:color w:val="000000" w:themeColor="text1"/>
        </w:rPr>
        <w:t xml:space="preserve"> for publication of this case report and any accompanying images in an anonymised manner.</w:t>
      </w:r>
    </w:p>
    <w:p w14:paraId="40F1893B" w14:textId="77777777" w:rsidR="00A77B3E" w:rsidRPr="008B774B" w:rsidRDefault="00A77B3E" w:rsidP="00A60D53">
      <w:pPr>
        <w:spacing w:line="360" w:lineRule="auto"/>
        <w:jc w:val="both"/>
        <w:rPr>
          <w:rFonts w:ascii="Book Antiqua" w:hAnsi="Book Antiqua"/>
          <w:color w:val="000000" w:themeColor="text1"/>
        </w:rPr>
      </w:pPr>
    </w:p>
    <w:p w14:paraId="0D2A7214" w14:textId="7229A205"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Conflict-of-interest statement: </w:t>
      </w:r>
      <w:r w:rsidRPr="008B774B">
        <w:rPr>
          <w:rFonts w:ascii="Book Antiqua" w:eastAsia="Book Antiqua" w:hAnsi="Book Antiqua" w:cs="Book Antiqua"/>
          <w:color w:val="000000" w:themeColor="text1"/>
        </w:rPr>
        <w:t xml:space="preserve">The authors declare </w:t>
      </w:r>
      <w:r w:rsidR="00B774C5">
        <w:rPr>
          <w:rFonts w:ascii="Book Antiqua" w:eastAsia="Book Antiqua" w:hAnsi="Book Antiqua" w:cs="Book Antiqua"/>
          <w:color w:val="000000" w:themeColor="text1"/>
        </w:rPr>
        <w:t xml:space="preserve">that </w:t>
      </w:r>
      <w:r w:rsidRPr="008B774B">
        <w:rPr>
          <w:rFonts w:ascii="Book Antiqua" w:eastAsia="Book Antiqua" w:hAnsi="Book Antiqua" w:cs="Book Antiqua"/>
          <w:color w:val="000000" w:themeColor="text1"/>
        </w:rPr>
        <w:t>there is no conflict of interest</w:t>
      </w:r>
      <w:r w:rsidR="00B774C5">
        <w:rPr>
          <w:rFonts w:ascii="Book Antiqua" w:eastAsia="Book Antiqua" w:hAnsi="Book Antiqua" w:cs="Book Antiqua"/>
          <w:color w:val="000000" w:themeColor="text1"/>
        </w:rPr>
        <w:t xml:space="preserve"> to report</w:t>
      </w:r>
      <w:r w:rsidRPr="008B774B">
        <w:rPr>
          <w:rFonts w:ascii="Book Antiqua" w:eastAsia="Book Antiqua" w:hAnsi="Book Antiqua" w:cs="Book Antiqua"/>
          <w:color w:val="000000" w:themeColor="text1"/>
        </w:rPr>
        <w:t>.</w:t>
      </w:r>
    </w:p>
    <w:p w14:paraId="30673458" w14:textId="77777777" w:rsidR="00A77B3E" w:rsidRPr="008B774B" w:rsidRDefault="00A77B3E" w:rsidP="00A60D53">
      <w:pPr>
        <w:spacing w:line="360" w:lineRule="auto"/>
        <w:jc w:val="both"/>
        <w:rPr>
          <w:rFonts w:ascii="Book Antiqua" w:hAnsi="Book Antiqua"/>
          <w:color w:val="000000" w:themeColor="text1"/>
        </w:rPr>
      </w:pPr>
    </w:p>
    <w:p w14:paraId="024FEDF6"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CARE Checklist (2016) statement: </w:t>
      </w:r>
      <w:r w:rsidRPr="008B774B">
        <w:rPr>
          <w:rFonts w:ascii="Book Antiqua" w:eastAsia="Book Antiqua" w:hAnsi="Book Antiqua" w:cs="Book Antiqua"/>
          <w:color w:val="000000" w:themeColor="text1"/>
        </w:rPr>
        <w:t>The authors have read the CARE Checklist (2016), and the manuscript was prepared and revised according to the CARE Checklist (2016).</w:t>
      </w:r>
    </w:p>
    <w:p w14:paraId="4F68AF9D" w14:textId="77777777" w:rsidR="00A77B3E" w:rsidRPr="008B774B" w:rsidRDefault="00A77B3E" w:rsidP="00A60D53">
      <w:pPr>
        <w:spacing w:line="360" w:lineRule="auto"/>
        <w:jc w:val="both"/>
        <w:rPr>
          <w:rFonts w:ascii="Book Antiqua" w:hAnsi="Book Antiqua"/>
          <w:color w:val="000000" w:themeColor="text1"/>
        </w:rPr>
      </w:pPr>
    </w:p>
    <w:p w14:paraId="7E25EB2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Open-Access: </w:t>
      </w:r>
      <w:r w:rsidRPr="008B774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BC500E" w14:textId="77777777" w:rsidR="00A77B3E" w:rsidRPr="008B774B" w:rsidRDefault="00A77B3E" w:rsidP="00A60D53">
      <w:pPr>
        <w:spacing w:line="360" w:lineRule="auto"/>
        <w:jc w:val="both"/>
        <w:rPr>
          <w:rFonts w:ascii="Book Antiqua" w:hAnsi="Book Antiqua"/>
          <w:color w:val="000000" w:themeColor="text1"/>
        </w:rPr>
      </w:pPr>
    </w:p>
    <w:p w14:paraId="4657E4C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source: </w:t>
      </w:r>
      <w:r w:rsidRPr="008B774B">
        <w:rPr>
          <w:rFonts w:ascii="Book Antiqua" w:eastAsia="Book Antiqua" w:hAnsi="Book Antiqua" w:cs="Book Antiqua"/>
          <w:color w:val="000000" w:themeColor="text1"/>
        </w:rPr>
        <w:t xml:space="preserve">Unsolicited </w:t>
      </w:r>
      <w:r w:rsidR="00B57646" w:rsidRPr="008B774B">
        <w:rPr>
          <w:rFonts w:ascii="Book Antiqua" w:hAnsi="Book Antiqua" w:cs="Book Antiqua"/>
          <w:color w:val="000000" w:themeColor="text1"/>
          <w:lang w:eastAsia="zh-CN"/>
        </w:rPr>
        <w:t>m</w:t>
      </w:r>
      <w:r w:rsidRPr="008B774B">
        <w:rPr>
          <w:rFonts w:ascii="Book Antiqua" w:eastAsia="Book Antiqua" w:hAnsi="Book Antiqua" w:cs="Book Antiqua"/>
          <w:color w:val="000000" w:themeColor="text1"/>
        </w:rPr>
        <w:t>anuscript</w:t>
      </w:r>
    </w:p>
    <w:p w14:paraId="34F183C2" w14:textId="77777777" w:rsidR="00A77B3E" w:rsidRPr="008B774B" w:rsidRDefault="00A77B3E" w:rsidP="00A60D53">
      <w:pPr>
        <w:spacing w:line="360" w:lineRule="auto"/>
        <w:jc w:val="both"/>
        <w:rPr>
          <w:rFonts w:ascii="Book Antiqua" w:hAnsi="Book Antiqua"/>
          <w:color w:val="000000" w:themeColor="text1"/>
        </w:rPr>
      </w:pPr>
    </w:p>
    <w:p w14:paraId="305889E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Peer-review started: </w:t>
      </w:r>
      <w:r w:rsidRPr="008B774B">
        <w:rPr>
          <w:rFonts w:ascii="Book Antiqua" w:eastAsia="Book Antiqua" w:hAnsi="Book Antiqua" w:cs="Book Antiqua"/>
          <w:color w:val="000000" w:themeColor="text1"/>
        </w:rPr>
        <w:t>May 8, 2021</w:t>
      </w:r>
    </w:p>
    <w:p w14:paraId="4FAF80B7"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First decision: </w:t>
      </w:r>
      <w:r w:rsidRPr="008B774B">
        <w:rPr>
          <w:rFonts w:ascii="Book Antiqua" w:eastAsia="Book Antiqua" w:hAnsi="Book Antiqua" w:cs="Book Antiqua"/>
          <w:color w:val="000000" w:themeColor="text1"/>
        </w:rPr>
        <w:t>June 5, 2021</w:t>
      </w:r>
    </w:p>
    <w:p w14:paraId="1AE9DADA" w14:textId="3C8624C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Article in press: </w:t>
      </w:r>
      <w:r w:rsidR="004B4C50">
        <w:rPr>
          <w:rFonts w:ascii="Book Antiqua" w:eastAsia="宋体" w:hAnsi="Book Antiqua"/>
          <w:color w:val="000000" w:themeColor="text1"/>
        </w:rPr>
        <w:t>J</w:t>
      </w:r>
      <w:r w:rsidR="004B4C50">
        <w:rPr>
          <w:rFonts w:ascii="Book Antiqua" w:eastAsia="宋体" w:hAnsi="Book Antiqua" w:hint="eastAsia"/>
          <w:color w:val="000000" w:themeColor="text1"/>
        </w:rPr>
        <w:t>u</w:t>
      </w:r>
      <w:r w:rsidR="004B4C50">
        <w:rPr>
          <w:rFonts w:ascii="Book Antiqua" w:eastAsia="宋体" w:hAnsi="Book Antiqua"/>
          <w:color w:val="000000" w:themeColor="text1"/>
        </w:rPr>
        <w:t>ly</w:t>
      </w:r>
      <w:r w:rsidR="004B4C50" w:rsidRPr="00F06907">
        <w:rPr>
          <w:rFonts w:ascii="Book Antiqua" w:eastAsia="宋体" w:hAnsi="Book Antiqua"/>
          <w:color w:val="000000" w:themeColor="text1"/>
        </w:rPr>
        <w:t xml:space="preserve"> </w:t>
      </w:r>
      <w:r w:rsidR="004B4C50">
        <w:rPr>
          <w:rFonts w:ascii="Book Antiqua" w:eastAsia="宋体" w:hAnsi="Book Antiqua"/>
          <w:color w:val="000000" w:themeColor="text1"/>
        </w:rPr>
        <w:t>5</w:t>
      </w:r>
      <w:r w:rsidR="004B4C50" w:rsidRPr="00F06907">
        <w:rPr>
          <w:rFonts w:ascii="Book Antiqua" w:eastAsia="宋体" w:hAnsi="Book Antiqua"/>
          <w:color w:val="000000" w:themeColor="text1"/>
        </w:rPr>
        <w:t>, 2021</w:t>
      </w:r>
    </w:p>
    <w:p w14:paraId="187DA607" w14:textId="77777777" w:rsidR="00A77B3E" w:rsidRPr="008B774B" w:rsidRDefault="00A77B3E" w:rsidP="00A60D53">
      <w:pPr>
        <w:spacing w:line="360" w:lineRule="auto"/>
        <w:jc w:val="both"/>
        <w:rPr>
          <w:rFonts w:ascii="Book Antiqua" w:hAnsi="Book Antiqua"/>
          <w:color w:val="000000" w:themeColor="text1"/>
        </w:rPr>
      </w:pPr>
    </w:p>
    <w:p w14:paraId="2757234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Specialty type: </w:t>
      </w:r>
      <w:r w:rsidRPr="008B774B">
        <w:rPr>
          <w:rFonts w:ascii="Book Antiqua" w:eastAsia="Book Antiqua" w:hAnsi="Book Antiqua" w:cs="Book Antiqua"/>
          <w:color w:val="000000" w:themeColor="text1"/>
        </w:rPr>
        <w:t xml:space="preserve">Oncology </w:t>
      </w:r>
    </w:p>
    <w:p w14:paraId="54F202C2"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Country/Territory of origin: </w:t>
      </w:r>
      <w:r w:rsidRPr="008B774B">
        <w:rPr>
          <w:rFonts w:ascii="Book Antiqua" w:eastAsia="Book Antiqua" w:hAnsi="Book Antiqua" w:cs="Book Antiqua"/>
          <w:color w:val="000000" w:themeColor="text1"/>
        </w:rPr>
        <w:t>China</w:t>
      </w:r>
    </w:p>
    <w:p w14:paraId="6360B8B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Peer-review report’s scientific quality classification</w:t>
      </w:r>
    </w:p>
    <w:p w14:paraId="109C634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A (Excellent): 0</w:t>
      </w:r>
    </w:p>
    <w:p w14:paraId="5A99B09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B (Very good): B</w:t>
      </w:r>
    </w:p>
    <w:p w14:paraId="5517D51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C (Good): 0</w:t>
      </w:r>
    </w:p>
    <w:p w14:paraId="0E55A29A"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D (Fair): D</w:t>
      </w:r>
    </w:p>
    <w:p w14:paraId="064BB4FB"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E (Poor): 0</w:t>
      </w:r>
    </w:p>
    <w:p w14:paraId="216ABC28" w14:textId="77777777" w:rsidR="00A77B3E" w:rsidRPr="008B774B" w:rsidRDefault="00A77B3E" w:rsidP="00A60D53">
      <w:pPr>
        <w:spacing w:line="360" w:lineRule="auto"/>
        <w:jc w:val="both"/>
        <w:rPr>
          <w:rFonts w:ascii="Book Antiqua" w:hAnsi="Book Antiqua"/>
          <w:color w:val="000000" w:themeColor="text1"/>
        </w:rPr>
      </w:pPr>
    </w:p>
    <w:p w14:paraId="16C0FC23" w14:textId="35EF1128" w:rsidR="00A77B3E" w:rsidRPr="008B774B" w:rsidRDefault="00AF534D" w:rsidP="00A60D53">
      <w:pPr>
        <w:spacing w:line="360" w:lineRule="auto"/>
        <w:jc w:val="both"/>
        <w:rPr>
          <w:rFonts w:ascii="Book Antiqua" w:hAnsi="Book Antiqua"/>
          <w:color w:val="000000" w:themeColor="text1"/>
        </w:rPr>
        <w:sectPr w:rsidR="00A77B3E" w:rsidRPr="008B774B">
          <w:pgSz w:w="12240" w:h="15840"/>
          <w:pgMar w:top="1440" w:right="1440" w:bottom="1440" w:left="1440" w:header="720" w:footer="720" w:gutter="0"/>
          <w:cols w:space="720"/>
          <w:docGrid w:linePitch="360"/>
        </w:sectPr>
      </w:pPr>
      <w:r w:rsidRPr="008B774B">
        <w:rPr>
          <w:rFonts w:ascii="Book Antiqua" w:eastAsia="Book Antiqua" w:hAnsi="Book Antiqua" w:cs="Book Antiqua"/>
          <w:b/>
          <w:color w:val="000000" w:themeColor="text1"/>
        </w:rPr>
        <w:t xml:space="preserve">P-Reviewer: </w:t>
      </w:r>
      <w:r w:rsidRPr="008B774B">
        <w:rPr>
          <w:rFonts w:ascii="Book Antiqua" w:eastAsia="Book Antiqua" w:hAnsi="Book Antiqua" w:cs="Book Antiqua"/>
          <w:color w:val="000000" w:themeColor="text1"/>
        </w:rPr>
        <w:t>Ko R, Syahputra DA</w:t>
      </w:r>
      <w:r w:rsidRPr="008B774B">
        <w:rPr>
          <w:rFonts w:ascii="Book Antiqua" w:eastAsia="Book Antiqua" w:hAnsi="Book Antiqua" w:cs="Book Antiqua"/>
          <w:b/>
          <w:color w:val="000000" w:themeColor="text1"/>
        </w:rPr>
        <w:t xml:space="preserve"> S-Editor: </w:t>
      </w:r>
      <w:r w:rsidR="00B57646" w:rsidRPr="008B774B">
        <w:rPr>
          <w:rFonts w:ascii="Book Antiqua" w:hAnsi="Book Antiqua" w:cs="Book Antiqua"/>
          <w:color w:val="000000" w:themeColor="text1"/>
          <w:lang w:eastAsia="zh-CN"/>
        </w:rPr>
        <w:t>Wang</w:t>
      </w:r>
      <w:r w:rsidRPr="008B774B">
        <w:rPr>
          <w:rFonts w:ascii="Book Antiqua" w:eastAsia="Book Antiqua" w:hAnsi="Book Antiqua" w:cs="Book Antiqua"/>
          <w:color w:val="000000" w:themeColor="text1"/>
        </w:rPr>
        <w:t xml:space="preserve"> </w:t>
      </w:r>
      <w:r w:rsidR="00B57646" w:rsidRPr="008B774B">
        <w:rPr>
          <w:rFonts w:ascii="Book Antiqua" w:hAnsi="Book Antiqua" w:cs="Book Antiqua"/>
          <w:color w:val="000000" w:themeColor="text1"/>
          <w:lang w:eastAsia="zh-CN"/>
        </w:rPr>
        <w:t>LL</w:t>
      </w:r>
      <w:r w:rsidRPr="008B774B">
        <w:rPr>
          <w:rFonts w:ascii="Book Antiqua" w:eastAsia="Book Antiqua" w:hAnsi="Book Antiqua" w:cs="Book Antiqua"/>
          <w:b/>
          <w:color w:val="000000" w:themeColor="text1"/>
        </w:rPr>
        <w:t xml:space="preserve"> L-Editor: </w:t>
      </w:r>
      <w:r w:rsidR="00B774C5" w:rsidRPr="00AE059A">
        <w:rPr>
          <w:rFonts w:ascii="Book Antiqua" w:eastAsia="Book Antiqua" w:hAnsi="Book Antiqua" w:cs="Book Antiqua"/>
          <w:color w:val="000000" w:themeColor="text1"/>
        </w:rPr>
        <w:t>Wang TQ</w:t>
      </w:r>
      <w:r w:rsidRPr="008B774B">
        <w:rPr>
          <w:rFonts w:ascii="Book Antiqua" w:eastAsia="Book Antiqua" w:hAnsi="Book Antiqua" w:cs="Book Antiqua"/>
          <w:b/>
          <w:color w:val="000000" w:themeColor="text1"/>
        </w:rPr>
        <w:t xml:space="preserve"> P-Editor: </w:t>
      </w:r>
      <w:r w:rsidR="004B4C50">
        <w:rPr>
          <w:rFonts w:ascii="Book Antiqua" w:eastAsia="Book Antiqua" w:hAnsi="Book Antiqua" w:cs="Book Antiqua"/>
          <w:b/>
          <w:color w:val="000000" w:themeColor="text1"/>
        </w:rPr>
        <w:t xml:space="preserve"> </w:t>
      </w:r>
      <w:r w:rsidR="004B4C50" w:rsidRPr="004B4C50">
        <w:rPr>
          <w:rFonts w:ascii="Book Antiqua" w:hAnsi="Book Antiqua" w:cs="Book Antiqua" w:hint="eastAsia"/>
          <w:color w:val="000000" w:themeColor="text1"/>
          <w:lang w:eastAsia="zh-CN"/>
        </w:rPr>
        <w:t>Wu</w:t>
      </w:r>
      <w:r w:rsidR="004B4C50" w:rsidRPr="004B4C50">
        <w:rPr>
          <w:rFonts w:ascii="Book Antiqua" w:hAnsi="Book Antiqua" w:cs="Book Antiqua"/>
          <w:color w:val="000000" w:themeColor="text1"/>
          <w:lang w:eastAsia="zh-CN"/>
        </w:rPr>
        <w:t xml:space="preserve"> </w:t>
      </w:r>
      <w:r w:rsidR="004B4C50" w:rsidRPr="004B4C50">
        <w:rPr>
          <w:rFonts w:ascii="Book Antiqua" w:hAnsi="Book Antiqua" w:cs="Book Antiqua" w:hint="eastAsia"/>
          <w:color w:val="000000" w:themeColor="text1"/>
          <w:lang w:eastAsia="zh-CN"/>
        </w:rPr>
        <w:t>RR</w:t>
      </w:r>
    </w:p>
    <w:p w14:paraId="049587A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Figure Legends</w:t>
      </w:r>
    </w:p>
    <w:p w14:paraId="77811F2D" w14:textId="36F49922" w:rsidR="00B57646" w:rsidRPr="008B774B" w:rsidRDefault="006A7524" w:rsidP="00A60D53">
      <w:pPr>
        <w:spacing w:line="360" w:lineRule="auto"/>
        <w:jc w:val="both"/>
        <w:rPr>
          <w:rFonts w:ascii="Book Antiqua" w:hAnsi="Book Antiqua" w:cs="Book Antiqua"/>
          <w:b/>
          <w:bCs/>
          <w:color w:val="000000" w:themeColor="text1"/>
          <w:lang w:eastAsia="zh-CN"/>
        </w:rPr>
      </w:pPr>
      <w:r w:rsidRPr="008B774B">
        <w:rPr>
          <w:rFonts w:ascii="Book Antiqua" w:hAnsi="Book Antiqua" w:cs="Book Antiqua"/>
          <w:b/>
          <w:bCs/>
          <w:noProof/>
          <w:color w:val="000000" w:themeColor="text1"/>
          <w:lang w:eastAsia="zh-CN"/>
        </w:rPr>
        <w:drawing>
          <wp:inline distT="0" distB="0" distL="0" distR="0" wp14:anchorId="3FE51CFE" wp14:editId="4D63F958">
            <wp:extent cx="5937885" cy="34855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485515"/>
                    </a:xfrm>
                    <a:prstGeom prst="rect">
                      <a:avLst/>
                    </a:prstGeom>
                    <a:noFill/>
                    <a:ln>
                      <a:noFill/>
                    </a:ln>
                  </pic:spPr>
                </pic:pic>
              </a:graphicData>
            </a:graphic>
          </wp:inline>
        </w:drawing>
      </w:r>
    </w:p>
    <w:p w14:paraId="2F95EC92" w14:textId="0B893793" w:rsidR="00B57646"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rPr>
        <w:t>Figure 1</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Responses of lung and brain lesions to afatinib.</w:t>
      </w:r>
      <w:r w:rsidRPr="008B774B">
        <w:rPr>
          <w:rFonts w:ascii="Book Antiqua" w:eastAsia="Book Antiqua" w:hAnsi="Book Antiqua" w:cs="Book Antiqua"/>
          <w:color w:val="000000" w:themeColor="text1"/>
        </w:rPr>
        <w:t xml:space="preserve"> A</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w:t>
      </w:r>
      <w:r w:rsidR="00B57646" w:rsidRPr="008B774B">
        <w:rPr>
          <w:rFonts w:ascii="Book Antiqua" w:hAnsi="Book Antiqua" w:cs="Book Antiqua"/>
          <w:color w:val="000000" w:themeColor="text1"/>
          <w:lang w:eastAsia="zh-CN"/>
        </w:rPr>
        <w:t>B</w:t>
      </w:r>
      <w:r w:rsidRPr="008B774B">
        <w:rPr>
          <w:rFonts w:ascii="Book Antiqua" w:eastAsia="Book Antiqua" w:hAnsi="Book Antiqua" w:cs="Book Antiqua"/>
          <w:color w:val="000000" w:themeColor="text1"/>
        </w:rPr>
        <w:t>aseline before treatment</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B</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After 3 mo of afatinib treatment: </w:t>
      </w:r>
      <w:r w:rsidR="006A7524" w:rsidRPr="008B774B">
        <w:rPr>
          <w:rFonts w:ascii="Book Antiqua" w:eastAsia="Book Antiqua" w:hAnsi="Book Antiqua" w:cs="Book Antiqua"/>
          <w:color w:val="000000" w:themeColor="text1"/>
        </w:rPr>
        <w:t xml:space="preserve">Lung </w:t>
      </w:r>
      <w:r w:rsidRPr="008B774B">
        <w:rPr>
          <w:rFonts w:ascii="Book Antiqua" w:eastAsia="Book Antiqua" w:hAnsi="Book Antiqua" w:cs="Book Antiqua"/>
          <w:color w:val="000000" w:themeColor="text1"/>
        </w:rPr>
        <w:t>lesion responded partially</w:t>
      </w:r>
      <w:r w:rsidR="00910A78">
        <w:rPr>
          <w:rFonts w:ascii="Book Antiqua" w:eastAsia="Book Antiqua" w:hAnsi="Book Antiqua" w:cs="Book Antiqua"/>
          <w:color w:val="000000" w:themeColor="text1"/>
        </w:rPr>
        <w:t xml:space="preserve"> and</w:t>
      </w:r>
      <w:r w:rsidR="00910A78"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lesion was stable</w:t>
      </w:r>
      <w:r w:rsidR="00B57646"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C</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After 10 mo of afatinib treatment: </w:t>
      </w:r>
      <w:r w:rsidR="006A7524" w:rsidRPr="008B774B">
        <w:rPr>
          <w:rFonts w:ascii="Book Antiqua" w:eastAsia="Book Antiqua" w:hAnsi="Book Antiqua" w:cs="Book Antiqua"/>
          <w:color w:val="000000" w:themeColor="text1"/>
        </w:rPr>
        <w:t xml:space="preserve">Lung </w:t>
      </w:r>
      <w:r w:rsidRPr="008B774B">
        <w:rPr>
          <w:rFonts w:ascii="Book Antiqua" w:eastAsia="Book Antiqua" w:hAnsi="Book Antiqua" w:cs="Book Antiqua"/>
          <w:color w:val="000000" w:themeColor="text1"/>
        </w:rPr>
        <w:t>lesion remained stable</w:t>
      </w:r>
      <w:r w:rsidR="00910A78">
        <w:rPr>
          <w:rFonts w:ascii="Book Antiqua" w:eastAsia="Book Antiqua" w:hAnsi="Book Antiqua" w:cs="Book Antiqua"/>
          <w:color w:val="000000" w:themeColor="text1"/>
        </w:rPr>
        <w:t xml:space="preserve"> and</w:t>
      </w:r>
      <w:r w:rsidR="00910A78"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lesion progressed. Only the target brain metastatic lesion was displayed</w:t>
      </w:r>
      <w:r w:rsidR="009C446F" w:rsidRPr="008B774B">
        <w:rPr>
          <w:rFonts w:ascii="Book Antiqua" w:eastAsia="Book Antiqua" w:hAnsi="Book Antiqua" w:cs="Book Antiqua"/>
          <w:color w:val="000000" w:themeColor="text1"/>
        </w:rPr>
        <w:t xml:space="preserve"> and</w:t>
      </w:r>
      <w:r w:rsidRPr="008B774B">
        <w:rPr>
          <w:rFonts w:ascii="Book Antiqua" w:eastAsia="Book Antiqua" w:hAnsi="Book Antiqua" w:cs="Book Antiqua"/>
          <w:color w:val="000000" w:themeColor="text1"/>
        </w:rPr>
        <w:t xml:space="preserve"> indicated by the red arrow. </w:t>
      </w:r>
    </w:p>
    <w:p w14:paraId="25A1742F" w14:textId="308BD0EF" w:rsidR="00A77B3E" w:rsidRPr="008B774B" w:rsidRDefault="00B57646"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br w:type="page"/>
      </w:r>
      <w:r w:rsidR="006A7524" w:rsidRPr="008B774B">
        <w:rPr>
          <w:rFonts w:ascii="Book Antiqua" w:eastAsia="Book Antiqua" w:hAnsi="Book Antiqua" w:cs="Book Antiqua"/>
          <w:noProof/>
          <w:color w:val="000000" w:themeColor="text1"/>
          <w:lang w:eastAsia="zh-CN"/>
        </w:rPr>
        <w:drawing>
          <wp:inline distT="0" distB="0" distL="0" distR="0" wp14:anchorId="50466422" wp14:editId="2E7B40D5">
            <wp:extent cx="5943600" cy="37884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88410"/>
                    </a:xfrm>
                    <a:prstGeom prst="rect">
                      <a:avLst/>
                    </a:prstGeom>
                    <a:noFill/>
                    <a:ln>
                      <a:noFill/>
                    </a:ln>
                  </pic:spPr>
                </pic:pic>
              </a:graphicData>
            </a:graphic>
          </wp:inline>
        </w:drawing>
      </w:r>
    </w:p>
    <w:p w14:paraId="3DF2EC11" w14:textId="2E0BB447" w:rsidR="00B57646" w:rsidRPr="008B774B" w:rsidRDefault="00AF534D" w:rsidP="00A60D53">
      <w:pPr>
        <w:spacing w:line="360" w:lineRule="auto"/>
        <w:jc w:val="both"/>
        <w:rPr>
          <w:rFonts w:ascii="Book Antiqua" w:hAnsi="Book Antiqua" w:cs="Book Antiqua"/>
          <w:color w:val="000000" w:themeColor="text1"/>
          <w:lang w:eastAsia="zh-CN"/>
        </w:rPr>
      </w:pPr>
      <w:r w:rsidRPr="008B774B">
        <w:rPr>
          <w:rFonts w:ascii="Book Antiqua" w:eastAsia="Book Antiqua" w:hAnsi="Book Antiqua" w:cs="Book Antiqua"/>
          <w:b/>
          <w:bCs/>
          <w:color w:val="000000" w:themeColor="text1"/>
        </w:rPr>
        <w:t>Figure 2</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Treatment history and timeline of the patient’s best objective response.</w:t>
      </w:r>
      <w:r w:rsidRPr="008B774B">
        <w:rPr>
          <w:rFonts w:ascii="Book Antiqua" w:eastAsia="Book Antiqua" w:hAnsi="Book Antiqua" w:cs="Book Antiqua"/>
          <w:color w:val="000000" w:themeColor="text1"/>
        </w:rPr>
        <w:t xml:space="preserve"> A</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Treatment history and timeline; B</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Illustration of </w:t>
      </w:r>
      <w:r w:rsidR="006A7524" w:rsidRPr="008B774B">
        <w:rPr>
          <w:rFonts w:ascii="Book Antiqua" w:eastAsia="Book Antiqua" w:hAnsi="Book Antiqua" w:cs="Book Antiqua"/>
          <w:color w:val="000000" w:themeColor="text1"/>
        </w:rPr>
        <w:t>epidermal growth factor receptor</w:t>
      </w:r>
      <w:r w:rsidR="006A7524" w:rsidRPr="008B774B">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 xml:space="preserve">L833F </w:t>
      </w:r>
      <w:r w:rsidR="00910A78">
        <w:rPr>
          <w:rFonts w:ascii="Book Antiqua" w:eastAsia="Book Antiqua" w:hAnsi="Book Antiqua" w:cs="Book Antiqua"/>
          <w:color w:val="000000" w:themeColor="text1"/>
        </w:rPr>
        <w:t xml:space="preserve">mutation </w:t>
      </w:r>
      <w:r w:rsidRPr="008B774B">
        <w:rPr>
          <w:rFonts w:ascii="Book Antiqua" w:eastAsia="Book Antiqua" w:hAnsi="Book Antiqua" w:cs="Book Antiqua"/>
          <w:i/>
          <w:iCs/>
          <w:color w:val="000000" w:themeColor="text1"/>
        </w:rPr>
        <w:t xml:space="preserve">in cis </w:t>
      </w:r>
      <w:r w:rsidRPr="008B774B">
        <w:rPr>
          <w:rFonts w:ascii="Book Antiqua" w:eastAsia="Book Antiqua" w:hAnsi="Book Antiqua" w:cs="Book Antiqua"/>
          <w:color w:val="000000" w:themeColor="text1"/>
        </w:rPr>
        <w:t>with L861Q</w:t>
      </w:r>
      <w:r w:rsidR="00910A78" w:rsidRPr="00910A78">
        <w:rPr>
          <w:rFonts w:ascii="Book Antiqua" w:eastAsia="Book Antiqua" w:hAnsi="Book Antiqua" w:cs="Book Antiqua"/>
          <w:color w:val="000000" w:themeColor="text1"/>
        </w:rPr>
        <w:t xml:space="preserve"> </w:t>
      </w:r>
      <w:r w:rsidR="00910A78">
        <w:rPr>
          <w:rFonts w:ascii="Book Antiqua" w:eastAsia="Book Antiqua" w:hAnsi="Book Antiqua" w:cs="Book Antiqua"/>
          <w:color w:val="000000" w:themeColor="text1"/>
        </w:rPr>
        <w:t>mutation</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BAC: </w:t>
      </w:r>
      <w:r w:rsidR="006A7524" w:rsidRPr="008B774B">
        <w:rPr>
          <w:rFonts w:ascii="Book Antiqua" w:eastAsia="Book Antiqua" w:hAnsi="Book Antiqua" w:cs="Book Antiqua"/>
          <w:color w:val="000000" w:themeColor="text1"/>
        </w:rPr>
        <w:t xml:space="preserve">Bevacizumab </w:t>
      </w:r>
      <w:r w:rsidRPr="008B774B">
        <w:rPr>
          <w:rFonts w:ascii="Book Antiqua" w:eastAsia="Book Antiqua" w:hAnsi="Book Antiqua" w:cs="Book Antiqua"/>
          <w:color w:val="000000" w:themeColor="text1"/>
        </w:rPr>
        <w:t>+ pemetrexed</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 carboplatin; ARMS PCR: </w:t>
      </w:r>
      <w:r w:rsidR="006A7524" w:rsidRPr="008B774B">
        <w:rPr>
          <w:rFonts w:ascii="Book Antiqua" w:eastAsia="Book Antiqua" w:hAnsi="Book Antiqua" w:cs="Book Antiqua"/>
          <w:color w:val="000000" w:themeColor="text1"/>
        </w:rPr>
        <w:t xml:space="preserve">Amplification </w:t>
      </w:r>
      <w:r w:rsidRPr="008B774B">
        <w:rPr>
          <w:rFonts w:ascii="Book Antiqua" w:eastAsia="Book Antiqua" w:hAnsi="Book Antiqua" w:cs="Book Antiqua"/>
          <w:color w:val="000000" w:themeColor="text1"/>
        </w:rPr>
        <w:t xml:space="preserve">refractory mutation system polymerase chain reaction; NGS: </w:t>
      </w:r>
      <w:r w:rsidR="006A7524" w:rsidRPr="008B774B">
        <w:rPr>
          <w:rFonts w:ascii="Book Antiqua" w:eastAsia="Book Antiqua" w:hAnsi="Book Antiqua" w:cs="Book Antiqua"/>
          <w:color w:val="000000" w:themeColor="text1"/>
        </w:rPr>
        <w:t xml:space="preserve">Next </w:t>
      </w:r>
      <w:r w:rsidRPr="008B774B">
        <w:rPr>
          <w:rFonts w:ascii="Book Antiqua" w:eastAsia="Book Antiqua" w:hAnsi="Book Antiqua" w:cs="Book Antiqua"/>
          <w:color w:val="000000" w:themeColor="text1"/>
        </w:rPr>
        <w:t xml:space="preserve">generation sequencing; PFS: </w:t>
      </w:r>
      <w:r w:rsidR="006A7524" w:rsidRPr="008B774B">
        <w:rPr>
          <w:rFonts w:ascii="Book Antiqua" w:eastAsia="Book Antiqua" w:hAnsi="Book Antiqua" w:cs="Book Antiqua"/>
          <w:color w:val="000000" w:themeColor="text1"/>
        </w:rPr>
        <w:t>Progression</w:t>
      </w:r>
      <w:r w:rsidRPr="008B774B">
        <w:rPr>
          <w:rFonts w:ascii="Book Antiqua" w:eastAsia="Book Antiqua" w:hAnsi="Book Antiqua" w:cs="Book Antiqua"/>
          <w:color w:val="000000" w:themeColor="text1"/>
        </w:rPr>
        <w:t xml:space="preserve">-free survival; OS: </w:t>
      </w:r>
      <w:r w:rsidR="006A7524" w:rsidRPr="008B774B">
        <w:rPr>
          <w:rFonts w:ascii="Book Antiqua" w:eastAsia="Book Antiqua" w:hAnsi="Book Antiqua" w:cs="Book Antiqua"/>
          <w:color w:val="000000" w:themeColor="text1"/>
        </w:rPr>
        <w:t xml:space="preserve">Overall </w:t>
      </w:r>
      <w:r w:rsidRPr="008B774B">
        <w:rPr>
          <w:rFonts w:ascii="Book Antiqua" w:eastAsia="Book Antiqua" w:hAnsi="Book Antiqua" w:cs="Book Antiqua"/>
          <w:color w:val="000000" w:themeColor="text1"/>
        </w:rPr>
        <w:t>survival</w:t>
      </w:r>
      <w:r w:rsidR="006A7524" w:rsidRPr="008B774B">
        <w:rPr>
          <w:rFonts w:ascii="Book Antiqua" w:hAnsi="Book Antiqua" w:cs="Book Antiqua"/>
          <w:color w:val="000000" w:themeColor="text1"/>
          <w:lang w:eastAsia="zh-CN"/>
        </w:rPr>
        <w:t xml:space="preserve">; EGFR: </w:t>
      </w:r>
      <w:r w:rsidR="006A7524" w:rsidRPr="008B774B">
        <w:rPr>
          <w:rFonts w:ascii="Book Antiqua" w:eastAsia="Book Antiqua" w:hAnsi="Book Antiqua" w:cs="Book Antiqua"/>
          <w:color w:val="000000" w:themeColor="text1"/>
        </w:rPr>
        <w:t>Epidermal growth factor receptor; SD: Stable disease; PD: Progressive disease.</w:t>
      </w:r>
    </w:p>
    <w:p w14:paraId="2B571C79" w14:textId="24BA4108" w:rsidR="00A77B3E" w:rsidRPr="008B774B" w:rsidRDefault="00B57646" w:rsidP="00A60D53">
      <w:pPr>
        <w:spacing w:line="360" w:lineRule="auto"/>
        <w:jc w:val="both"/>
        <w:rPr>
          <w:rFonts w:ascii="Book Antiqua" w:hAnsi="Book Antiqua"/>
          <w:color w:val="000000" w:themeColor="text1"/>
          <w:lang w:eastAsia="zh-CN"/>
        </w:rPr>
      </w:pPr>
      <w:r w:rsidRPr="008B774B">
        <w:rPr>
          <w:rFonts w:ascii="Book Antiqua" w:hAnsi="Book Antiqua" w:cs="Book Antiqua"/>
          <w:color w:val="000000" w:themeColor="text1"/>
          <w:lang w:eastAsia="zh-CN"/>
        </w:rPr>
        <w:br w:type="page"/>
      </w:r>
      <w:r w:rsidR="008714D7" w:rsidRPr="008B774B">
        <w:rPr>
          <w:rFonts w:ascii="Book Antiqua" w:hAnsi="Book Antiqua" w:cs="Book Antiqua"/>
          <w:noProof/>
          <w:color w:val="000000" w:themeColor="text1"/>
          <w:lang w:eastAsia="zh-CN"/>
        </w:rPr>
        <w:drawing>
          <wp:inline distT="0" distB="0" distL="0" distR="0" wp14:anchorId="2D2BED00" wp14:editId="7F8204AB">
            <wp:extent cx="5937885" cy="39604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960495"/>
                    </a:xfrm>
                    <a:prstGeom prst="rect">
                      <a:avLst/>
                    </a:prstGeom>
                    <a:noFill/>
                    <a:ln>
                      <a:noFill/>
                    </a:ln>
                  </pic:spPr>
                </pic:pic>
              </a:graphicData>
            </a:graphic>
          </wp:inline>
        </w:drawing>
      </w:r>
    </w:p>
    <w:p w14:paraId="45FC9A1B" w14:textId="5F4DDAEC" w:rsidR="00874520"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Figure 3</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 xml:space="preserve">Responses of lung and brain lesions to </w:t>
      </w:r>
      <w:r w:rsidR="008714D7" w:rsidRPr="008B774B">
        <w:rPr>
          <w:rFonts w:ascii="Book Antiqua" w:eastAsia="Book Antiqua" w:hAnsi="Book Antiqua" w:cs="Book Antiqua"/>
          <w:b/>
          <w:color w:val="000000" w:themeColor="text1"/>
        </w:rPr>
        <w:t xml:space="preserve">osimertinib </w:t>
      </w:r>
      <w:r w:rsidRPr="008B774B">
        <w:rPr>
          <w:rFonts w:ascii="Book Antiqua" w:eastAsia="Book Antiqua" w:hAnsi="Book Antiqua" w:cs="Book Antiqua"/>
          <w:b/>
          <w:color w:val="000000" w:themeColor="text1"/>
        </w:rPr>
        <w:t xml:space="preserve">+ bevacizumab regimen. </w:t>
      </w:r>
      <w:r w:rsidR="009C3468" w:rsidRPr="008B774B">
        <w:rPr>
          <w:rFonts w:ascii="Book Antiqua" w:hAnsi="Book Antiqua" w:cs="Book Antiqua"/>
          <w:color w:val="000000" w:themeColor="text1"/>
          <w:lang w:eastAsia="zh-CN"/>
        </w:rPr>
        <w:t xml:space="preserve">A: </w:t>
      </w:r>
      <w:r w:rsidRPr="008B774B">
        <w:rPr>
          <w:rFonts w:ascii="Book Antiqua" w:eastAsia="Book Antiqua" w:hAnsi="Book Antiqua" w:cs="Book Antiqua"/>
          <w:color w:val="000000" w:themeColor="text1"/>
        </w:rPr>
        <w:t>At docetaxel +</w:t>
      </w:r>
      <w:r w:rsidR="00910A78">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bevacizumab failure, before osimertinib treatment; B</w:t>
      </w:r>
      <w:r w:rsidR="009C3468"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2 mo after treatment initiation, both lung and brain lesions were stable; C</w:t>
      </w:r>
      <w:r w:rsidR="009C3468"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3 mo after treatment, both lesions remained stable.</w:t>
      </w:r>
      <w:r w:rsidR="008714D7" w:rsidRPr="008B774B">
        <w:rPr>
          <w:rFonts w:ascii="Book Antiqua" w:eastAsia="Book Antiqua" w:hAnsi="Book Antiqua" w:cs="Book Antiqua"/>
          <w:color w:val="000000" w:themeColor="text1"/>
        </w:rPr>
        <w:t xml:space="preserve"> </w:t>
      </w:r>
      <w:r w:rsidR="007D6CD0" w:rsidRPr="008B774B">
        <w:rPr>
          <w:rFonts w:ascii="Book Antiqua" w:hAnsi="Book Antiqua" w:cs="Book Antiqua"/>
          <w:color w:val="000000" w:themeColor="text1"/>
          <w:lang w:eastAsia="zh-CN"/>
        </w:rPr>
        <w:t>R</w:t>
      </w:r>
      <w:r w:rsidR="008714D7" w:rsidRPr="008B774B">
        <w:rPr>
          <w:rFonts w:ascii="Book Antiqua" w:eastAsia="Book Antiqua" w:hAnsi="Book Antiqua" w:cs="Book Antiqua"/>
          <w:color w:val="000000" w:themeColor="text1"/>
        </w:rPr>
        <w:t>AH:</w:t>
      </w:r>
      <w:r w:rsidR="0058126D" w:rsidRPr="008B774B">
        <w:rPr>
          <w:rFonts w:ascii="Book Antiqua" w:hAnsi="Book Antiqua" w:cs="Book Antiqua"/>
          <w:color w:val="000000" w:themeColor="text1"/>
          <w:lang w:eastAsia="zh-CN"/>
        </w:rPr>
        <w:t xml:space="preserve"> </w:t>
      </w:r>
      <w:r w:rsidR="00897594">
        <w:rPr>
          <w:rFonts w:ascii="Book Antiqua" w:hAnsi="Book Antiqua" w:cs="Book Antiqua"/>
          <w:color w:val="000000" w:themeColor="text1"/>
          <w:lang w:eastAsia="zh-CN"/>
        </w:rPr>
        <w:t>R</w:t>
      </w:r>
      <w:r w:rsidR="0058126D" w:rsidRPr="008B774B">
        <w:rPr>
          <w:rFonts w:ascii="Book Antiqua" w:hAnsi="Book Antiqua" w:cs="Book Antiqua"/>
          <w:color w:val="000000" w:themeColor="text1"/>
          <w:lang w:eastAsia="zh-CN"/>
        </w:rPr>
        <w:t>ight/anterior/head;</w:t>
      </w:r>
      <w:r w:rsidR="008714D7" w:rsidRPr="008B774B">
        <w:rPr>
          <w:rFonts w:ascii="Book Antiqua" w:eastAsia="Book Antiqua" w:hAnsi="Book Antiqua" w:cs="Book Antiqua"/>
          <w:color w:val="000000" w:themeColor="text1"/>
        </w:rPr>
        <w:t xml:space="preserve"> RPF:</w:t>
      </w:r>
      <w:r w:rsidR="003D5108"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ight/posterior/feet;</w:t>
      </w:r>
      <w:r w:rsidR="008714D7" w:rsidRPr="008B774B">
        <w:rPr>
          <w:rFonts w:ascii="Book Antiqua" w:eastAsia="Book Antiqua" w:hAnsi="Book Antiqua" w:cs="Book Antiqua"/>
          <w:color w:val="000000" w:themeColor="text1"/>
        </w:rPr>
        <w:t xml:space="preserve"> RP:</w:t>
      </w:r>
      <w:r w:rsidR="0058126D"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w:t>
      </w:r>
      <w:r w:rsidR="00D97381" w:rsidRPr="008B774B">
        <w:rPr>
          <w:rFonts w:ascii="Book Antiqua" w:eastAsia="Book Antiqua" w:hAnsi="Book Antiqua" w:cs="Book Antiqua"/>
          <w:color w:val="000000" w:themeColor="text1"/>
        </w:rPr>
        <w:t>posterior;</w:t>
      </w:r>
      <w:r w:rsidR="008714D7" w:rsidRPr="008B774B">
        <w:rPr>
          <w:rFonts w:ascii="Book Antiqua" w:eastAsia="Book Antiqua" w:hAnsi="Book Antiqua" w:cs="Book Antiqua"/>
          <w:color w:val="000000" w:themeColor="text1"/>
        </w:rPr>
        <w:t xml:space="preserve"> </w:t>
      </w:r>
      <w:r w:rsidR="0058126D" w:rsidRPr="008B774B">
        <w:rPr>
          <w:rFonts w:ascii="Book Antiqua" w:eastAsia="Book Antiqua" w:hAnsi="Book Antiqua" w:cs="Book Antiqua"/>
          <w:color w:val="000000" w:themeColor="text1"/>
        </w:rPr>
        <w:t xml:space="preserve">LA: </w:t>
      </w:r>
      <w:r w:rsidR="00897594">
        <w:rPr>
          <w:rFonts w:ascii="Book Antiqua" w:eastAsia="Book Antiqua" w:hAnsi="Book Antiqua" w:cs="Book Antiqua"/>
          <w:color w:val="000000" w:themeColor="text1"/>
        </w:rPr>
        <w:t>L</w:t>
      </w:r>
      <w:r w:rsidR="0058126D" w:rsidRPr="008B774B">
        <w:rPr>
          <w:rFonts w:ascii="Book Antiqua" w:eastAsia="Book Antiqua" w:hAnsi="Book Antiqua" w:cs="Book Antiqua"/>
          <w:color w:val="000000" w:themeColor="text1"/>
        </w:rPr>
        <w:t>eft/</w:t>
      </w:r>
      <w:r w:rsidR="00D97381" w:rsidRPr="008B774B">
        <w:rPr>
          <w:rFonts w:ascii="Book Antiqua" w:eastAsia="Book Antiqua" w:hAnsi="Book Antiqua" w:cs="Book Antiqua"/>
          <w:color w:val="000000" w:themeColor="text1"/>
        </w:rPr>
        <w:t xml:space="preserve">anterior; </w:t>
      </w:r>
      <w:r w:rsidR="008714D7" w:rsidRPr="008B774B">
        <w:rPr>
          <w:rFonts w:ascii="Book Antiqua" w:eastAsia="Book Antiqua" w:hAnsi="Book Antiqua" w:cs="Book Antiqua"/>
          <w:color w:val="000000" w:themeColor="text1"/>
        </w:rPr>
        <w:t>RHA:</w:t>
      </w:r>
      <w:r w:rsidR="0058126D"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ight/head/anterior</w:t>
      </w:r>
      <w:r w:rsidR="00D97381" w:rsidRPr="008B774B">
        <w:rPr>
          <w:rFonts w:ascii="Book Antiqua" w:eastAsia="Book Antiqua" w:hAnsi="Book Antiqua" w:cs="Book Antiqua"/>
          <w:color w:val="000000" w:themeColor="text1"/>
        </w:rPr>
        <w:t xml:space="preserve">; </w:t>
      </w:r>
      <w:r w:rsidR="008714D7" w:rsidRPr="008B774B">
        <w:rPr>
          <w:rFonts w:ascii="Book Antiqua" w:eastAsia="Book Antiqua" w:hAnsi="Book Antiqua" w:cs="Book Antiqua"/>
          <w:color w:val="000000" w:themeColor="text1"/>
        </w:rPr>
        <w:t xml:space="preserve">LFP: </w:t>
      </w:r>
      <w:r w:rsidR="00897594">
        <w:rPr>
          <w:rFonts w:ascii="Book Antiqua" w:hAnsi="Book Antiqua"/>
          <w:color w:val="000000" w:themeColor="text1"/>
        </w:rPr>
        <w:t>L</w:t>
      </w:r>
      <w:r w:rsidR="00D85A38" w:rsidRPr="008B774B">
        <w:rPr>
          <w:rFonts w:ascii="Book Antiqua" w:hAnsi="Book Antiqua"/>
          <w:color w:val="000000" w:themeColor="text1"/>
        </w:rPr>
        <w:t>eft</w:t>
      </w:r>
      <w:r w:rsidR="0058126D" w:rsidRPr="008B774B">
        <w:rPr>
          <w:rFonts w:ascii="Book Antiqua" w:hAnsi="Book Antiqua"/>
          <w:color w:val="000000" w:themeColor="text1"/>
        </w:rPr>
        <w:t>/feet/posterior</w:t>
      </w:r>
      <w:r w:rsidR="007D6CD0" w:rsidRPr="008B774B">
        <w:rPr>
          <w:rFonts w:ascii="Book Antiqua" w:hAnsi="Book Antiqua"/>
          <w:color w:val="000000" w:themeColor="text1"/>
          <w:lang w:eastAsia="zh-CN"/>
        </w:rPr>
        <w:t>.</w:t>
      </w:r>
      <w:r w:rsidR="0058126D" w:rsidRPr="008B774B">
        <w:rPr>
          <w:rFonts w:ascii="Book Antiqua" w:hAnsi="Book Antiqua"/>
          <w:color w:val="000000" w:themeColor="text1"/>
        </w:rPr>
        <w:t xml:space="preserve"> </w:t>
      </w:r>
    </w:p>
    <w:p w14:paraId="48D4806D" w14:textId="77777777" w:rsidR="00874520" w:rsidRDefault="00874520">
      <w:pPr>
        <w:rPr>
          <w:rFonts w:ascii="Book Antiqua" w:hAnsi="Book Antiqua"/>
          <w:color w:val="000000" w:themeColor="text1"/>
        </w:rPr>
      </w:pPr>
      <w:r>
        <w:rPr>
          <w:rFonts w:ascii="Book Antiqua" w:hAnsi="Book Antiqua"/>
          <w:color w:val="000000" w:themeColor="text1"/>
        </w:rPr>
        <w:br w:type="page"/>
      </w:r>
    </w:p>
    <w:p w14:paraId="3126DA17" w14:textId="77777777" w:rsidR="00874520" w:rsidRDefault="00874520" w:rsidP="00874520">
      <w:pPr>
        <w:jc w:val="center"/>
        <w:rPr>
          <w:rFonts w:ascii="Book Antiqua" w:hAnsi="Book Antiqua"/>
          <w:lang w:eastAsia="zh-CN"/>
        </w:rPr>
      </w:pPr>
      <w:bookmarkStart w:id="4" w:name="OLE_LINK1"/>
      <w:bookmarkStart w:id="5" w:name="OLE_LINK2"/>
    </w:p>
    <w:p w14:paraId="3A8982D7" w14:textId="77777777" w:rsidR="00874520" w:rsidRDefault="00874520" w:rsidP="00874520">
      <w:pPr>
        <w:jc w:val="center"/>
        <w:rPr>
          <w:rFonts w:ascii="Book Antiqua" w:hAnsi="Book Antiqua"/>
          <w:lang w:eastAsia="zh-CN"/>
        </w:rPr>
      </w:pPr>
    </w:p>
    <w:p w14:paraId="486D4DD1" w14:textId="77777777" w:rsidR="00874520" w:rsidRDefault="00874520" w:rsidP="00874520">
      <w:pPr>
        <w:jc w:val="center"/>
        <w:rPr>
          <w:rFonts w:ascii="Book Antiqua" w:hAnsi="Book Antiqua"/>
          <w:lang w:eastAsia="zh-CN"/>
        </w:rPr>
      </w:pPr>
    </w:p>
    <w:p w14:paraId="244F315B" w14:textId="77777777" w:rsidR="00874520" w:rsidRDefault="00874520" w:rsidP="00874520">
      <w:pPr>
        <w:jc w:val="center"/>
        <w:rPr>
          <w:rFonts w:ascii="Book Antiqua" w:hAnsi="Book Antiqua"/>
          <w:lang w:eastAsia="zh-CN"/>
        </w:rPr>
      </w:pPr>
    </w:p>
    <w:p w14:paraId="0D252F27" w14:textId="77777777" w:rsidR="00874520" w:rsidRDefault="00874520" w:rsidP="00874520">
      <w:pPr>
        <w:jc w:val="center"/>
        <w:rPr>
          <w:rFonts w:ascii="Book Antiqua" w:hAnsi="Book Antiqua"/>
          <w:lang w:eastAsia="zh-CN"/>
        </w:rPr>
      </w:pPr>
    </w:p>
    <w:p w14:paraId="668E9C65" w14:textId="77777777" w:rsidR="00874520" w:rsidRDefault="00874520" w:rsidP="00874520">
      <w:pPr>
        <w:jc w:val="center"/>
        <w:rPr>
          <w:rFonts w:ascii="Book Antiqua" w:hAnsi="Book Antiqua"/>
          <w:lang w:eastAsia="zh-CN"/>
        </w:rPr>
      </w:pPr>
      <w:r>
        <w:rPr>
          <w:rFonts w:ascii="Book Antiqua" w:hAnsi="Book Antiqua"/>
          <w:noProof/>
          <w:lang w:eastAsia="zh-CN"/>
        </w:rPr>
        <w:drawing>
          <wp:inline distT="0" distB="0" distL="0" distR="0" wp14:anchorId="0F8513F8" wp14:editId="7F5BBFB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12B57F" w14:textId="77777777" w:rsidR="00874520" w:rsidRDefault="00874520" w:rsidP="00874520">
      <w:pPr>
        <w:jc w:val="center"/>
        <w:rPr>
          <w:rFonts w:ascii="Book Antiqua" w:hAnsi="Book Antiqua"/>
          <w:lang w:eastAsia="zh-CN"/>
        </w:rPr>
      </w:pPr>
    </w:p>
    <w:p w14:paraId="50C984B4" w14:textId="77777777" w:rsidR="00874520" w:rsidRPr="00763D22" w:rsidRDefault="00874520" w:rsidP="008745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DF4D6BD" w14:textId="77777777" w:rsidR="00874520" w:rsidRPr="00763D22" w:rsidRDefault="00874520" w:rsidP="008745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DEF957" w14:textId="77777777" w:rsidR="00874520" w:rsidRPr="00763D22" w:rsidRDefault="00874520" w:rsidP="008745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102891" w14:textId="77777777" w:rsidR="00874520" w:rsidRPr="00763D22" w:rsidRDefault="00874520" w:rsidP="008745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F111BB" w14:textId="77777777" w:rsidR="00874520" w:rsidRPr="00763D22" w:rsidRDefault="00874520" w:rsidP="008745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41D840" w14:textId="77777777" w:rsidR="00874520" w:rsidRPr="00763D22" w:rsidRDefault="00874520" w:rsidP="0087452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11D443" w14:textId="77777777" w:rsidR="00874520" w:rsidRDefault="00874520" w:rsidP="00874520">
      <w:pPr>
        <w:jc w:val="center"/>
        <w:rPr>
          <w:rFonts w:ascii="Book Antiqua" w:hAnsi="Book Antiqua"/>
          <w:lang w:eastAsia="zh-CN"/>
        </w:rPr>
      </w:pPr>
    </w:p>
    <w:p w14:paraId="4608CCFB" w14:textId="77777777" w:rsidR="00874520" w:rsidRDefault="00874520" w:rsidP="00874520">
      <w:pPr>
        <w:jc w:val="center"/>
        <w:rPr>
          <w:rFonts w:ascii="Book Antiqua" w:hAnsi="Book Antiqua"/>
          <w:lang w:eastAsia="zh-CN"/>
        </w:rPr>
      </w:pPr>
    </w:p>
    <w:p w14:paraId="5AAC8D54" w14:textId="77777777" w:rsidR="00874520" w:rsidRDefault="00874520" w:rsidP="00874520">
      <w:pPr>
        <w:jc w:val="center"/>
        <w:rPr>
          <w:rFonts w:ascii="Book Antiqua" w:hAnsi="Book Antiqua"/>
          <w:lang w:eastAsia="zh-CN"/>
        </w:rPr>
      </w:pPr>
    </w:p>
    <w:p w14:paraId="28B6A8AF" w14:textId="77777777" w:rsidR="00874520" w:rsidRDefault="00874520" w:rsidP="00874520">
      <w:pPr>
        <w:jc w:val="center"/>
        <w:rPr>
          <w:rFonts w:ascii="Book Antiqua" w:hAnsi="Book Antiqua"/>
          <w:lang w:eastAsia="zh-CN"/>
        </w:rPr>
      </w:pPr>
      <w:r>
        <w:rPr>
          <w:rFonts w:ascii="Book Antiqua" w:hAnsi="Book Antiqua"/>
          <w:noProof/>
          <w:lang w:eastAsia="zh-CN"/>
        </w:rPr>
        <w:drawing>
          <wp:inline distT="0" distB="0" distL="0" distR="0" wp14:anchorId="7DD60F1D" wp14:editId="180ECAB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71FAE6" w14:textId="77777777" w:rsidR="00874520" w:rsidRDefault="00874520" w:rsidP="00874520">
      <w:pPr>
        <w:jc w:val="center"/>
        <w:rPr>
          <w:rFonts w:ascii="Book Antiqua" w:hAnsi="Book Antiqua"/>
          <w:lang w:eastAsia="zh-CN"/>
        </w:rPr>
      </w:pPr>
    </w:p>
    <w:p w14:paraId="69B2FB4E" w14:textId="77777777" w:rsidR="00874520" w:rsidRDefault="00874520" w:rsidP="00874520">
      <w:pPr>
        <w:jc w:val="center"/>
        <w:rPr>
          <w:rFonts w:ascii="Book Antiqua" w:hAnsi="Book Antiqua"/>
          <w:lang w:eastAsia="zh-CN"/>
        </w:rPr>
      </w:pPr>
    </w:p>
    <w:p w14:paraId="125FD08F" w14:textId="77777777" w:rsidR="00874520" w:rsidRDefault="00874520" w:rsidP="00874520">
      <w:pPr>
        <w:jc w:val="center"/>
        <w:rPr>
          <w:rFonts w:ascii="Book Antiqua" w:hAnsi="Book Antiqua"/>
          <w:lang w:eastAsia="zh-CN"/>
        </w:rPr>
      </w:pPr>
    </w:p>
    <w:p w14:paraId="00D0B3AD" w14:textId="77777777" w:rsidR="00874520" w:rsidRDefault="00874520" w:rsidP="00874520">
      <w:pPr>
        <w:jc w:val="center"/>
        <w:rPr>
          <w:rFonts w:ascii="Book Antiqua" w:hAnsi="Book Antiqua"/>
          <w:lang w:eastAsia="zh-CN"/>
        </w:rPr>
      </w:pPr>
    </w:p>
    <w:p w14:paraId="6189B063" w14:textId="77777777" w:rsidR="00874520" w:rsidRDefault="00874520" w:rsidP="00874520">
      <w:pPr>
        <w:jc w:val="center"/>
        <w:rPr>
          <w:rFonts w:ascii="Book Antiqua" w:hAnsi="Book Antiqua"/>
          <w:lang w:eastAsia="zh-CN"/>
        </w:rPr>
      </w:pPr>
    </w:p>
    <w:p w14:paraId="7A40BD2C" w14:textId="77777777" w:rsidR="00874520" w:rsidRDefault="00874520" w:rsidP="00874520">
      <w:pPr>
        <w:jc w:val="center"/>
        <w:rPr>
          <w:rFonts w:ascii="Book Antiqua" w:hAnsi="Book Antiqua"/>
          <w:lang w:eastAsia="zh-CN"/>
        </w:rPr>
      </w:pPr>
    </w:p>
    <w:p w14:paraId="20A64C47" w14:textId="77777777" w:rsidR="00874520" w:rsidRDefault="00874520" w:rsidP="00874520">
      <w:pPr>
        <w:jc w:val="center"/>
        <w:rPr>
          <w:rFonts w:ascii="Book Antiqua" w:hAnsi="Book Antiqua"/>
          <w:lang w:eastAsia="zh-CN"/>
        </w:rPr>
      </w:pPr>
    </w:p>
    <w:p w14:paraId="26C90D0C" w14:textId="77777777" w:rsidR="00874520" w:rsidRDefault="00874520" w:rsidP="00874520">
      <w:pPr>
        <w:jc w:val="center"/>
        <w:rPr>
          <w:rFonts w:ascii="Book Antiqua" w:hAnsi="Book Antiqua"/>
          <w:lang w:eastAsia="zh-CN"/>
        </w:rPr>
      </w:pPr>
    </w:p>
    <w:p w14:paraId="0A064341" w14:textId="77777777" w:rsidR="00874520" w:rsidRDefault="00874520" w:rsidP="00874520">
      <w:pPr>
        <w:jc w:val="center"/>
        <w:rPr>
          <w:rFonts w:ascii="Book Antiqua" w:hAnsi="Book Antiqua"/>
          <w:lang w:eastAsia="zh-CN"/>
        </w:rPr>
      </w:pPr>
    </w:p>
    <w:p w14:paraId="2D4EC970" w14:textId="77777777" w:rsidR="00874520" w:rsidRPr="00763D22" w:rsidRDefault="00874520" w:rsidP="00874520">
      <w:pPr>
        <w:jc w:val="right"/>
        <w:rPr>
          <w:rFonts w:ascii="Book Antiqua" w:hAnsi="Book Antiqua"/>
          <w:color w:val="000000" w:themeColor="text1"/>
          <w:lang w:eastAsia="zh-CN"/>
        </w:rPr>
      </w:pPr>
    </w:p>
    <w:p w14:paraId="4292A9B3" w14:textId="77777777" w:rsidR="00874520" w:rsidRPr="00763D22" w:rsidRDefault="00874520" w:rsidP="0087452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106DCC93" w14:textId="77777777" w:rsidR="00A77B3E" w:rsidRPr="008B774B" w:rsidRDefault="00A77B3E" w:rsidP="00A60D53">
      <w:pPr>
        <w:spacing w:line="360" w:lineRule="auto"/>
        <w:jc w:val="both"/>
        <w:rPr>
          <w:rFonts w:ascii="Book Antiqua" w:hAnsi="Book Antiqua"/>
          <w:color w:val="000000" w:themeColor="text1"/>
        </w:rPr>
      </w:pPr>
      <w:bookmarkStart w:id="6" w:name="_GoBack"/>
      <w:bookmarkEnd w:id="6"/>
    </w:p>
    <w:sectPr w:rsidR="00A77B3E" w:rsidRPr="008B7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2636" w14:textId="77777777" w:rsidR="002C0D43" w:rsidRDefault="002C0D43" w:rsidP="00C728DE">
      <w:r>
        <w:separator/>
      </w:r>
    </w:p>
  </w:endnote>
  <w:endnote w:type="continuationSeparator" w:id="0">
    <w:p w14:paraId="7ED67CF8" w14:textId="77777777" w:rsidR="002C0D43" w:rsidRDefault="002C0D43" w:rsidP="00C7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7C86" w14:textId="308BE55A" w:rsidR="00C728DE" w:rsidRDefault="007D6CD0" w:rsidP="007D6CD0">
    <w:pPr>
      <w:pStyle w:val="a4"/>
      <w:jc w:val="right"/>
    </w:pPr>
    <w:r>
      <w:fldChar w:fldCharType="begin"/>
    </w:r>
    <w:r>
      <w:instrText xml:space="preserve"> PAGE  \* Arabic  \* MERGEFORMAT </w:instrText>
    </w:r>
    <w:r>
      <w:fldChar w:fldCharType="separate"/>
    </w:r>
    <w:r w:rsidR="002C0D43">
      <w:rPr>
        <w:noProof/>
      </w:rPr>
      <w:t>1</w:t>
    </w:r>
    <w:r>
      <w:fldChar w:fldCharType="end"/>
    </w:r>
    <w:r>
      <w:t>/</w:t>
    </w:r>
    <w:r w:rsidR="002C0D43">
      <w:fldChar w:fldCharType="begin"/>
    </w:r>
    <w:r w:rsidR="002C0D43">
      <w:instrText xml:space="preserve"> NUMPAGES   \* MERGEFORMAT </w:instrText>
    </w:r>
    <w:r w:rsidR="002C0D43">
      <w:fldChar w:fldCharType="separate"/>
    </w:r>
    <w:r w:rsidR="002C0D43">
      <w:rPr>
        <w:noProof/>
      </w:rPr>
      <w:t>1</w:t>
    </w:r>
    <w:r w:rsidR="002C0D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6202" w14:textId="77777777" w:rsidR="002C0D43" w:rsidRDefault="002C0D43" w:rsidP="00C728DE">
      <w:r>
        <w:separator/>
      </w:r>
    </w:p>
  </w:footnote>
  <w:footnote w:type="continuationSeparator" w:id="0">
    <w:p w14:paraId="7FD30F4D" w14:textId="77777777" w:rsidR="002C0D43" w:rsidRDefault="002C0D43" w:rsidP="00C72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1NzKxNDCwtDQ2NDFS0lEKTi0uzszPAykwrgUAK33DJiwAAAA="/>
  </w:docVars>
  <w:rsids>
    <w:rsidRoot w:val="00A77B3E"/>
    <w:rsid w:val="000352AE"/>
    <w:rsid w:val="000E4B93"/>
    <w:rsid w:val="0017159F"/>
    <w:rsid w:val="0021020D"/>
    <w:rsid w:val="002164AF"/>
    <w:rsid w:val="00226F68"/>
    <w:rsid w:val="002414DF"/>
    <w:rsid w:val="00294EE3"/>
    <w:rsid w:val="002A7559"/>
    <w:rsid w:val="002C0D43"/>
    <w:rsid w:val="002F0066"/>
    <w:rsid w:val="00362712"/>
    <w:rsid w:val="003D5108"/>
    <w:rsid w:val="00427282"/>
    <w:rsid w:val="004B4C50"/>
    <w:rsid w:val="004F1C48"/>
    <w:rsid w:val="005447A8"/>
    <w:rsid w:val="00546296"/>
    <w:rsid w:val="00570EDF"/>
    <w:rsid w:val="0058126D"/>
    <w:rsid w:val="00656A0E"/>
    <w:rsid w:val="006A7524"/>
    <w:rsid w:val="007855B9"/>
    <w:rsid w:val="00793FB9"/>
    <w:rsid w:val="007A7693"/>
    <w:rsid w:val="007D6CD0"/>
    <w:rsid w:val="008714D7"/>
    <w:rsid w:val="00874520"/>
    <w:rsid w:val="00897594"/>
    <w:rsid w:val="008B774B"/>
    <w:rsid w:val="008F010F"/>
    <w:rsid w:val="00905B83"/>
    <w:rsid w:val="00910A78"/>
    <w:rsid w:val="009626C8"/>
    <w:rsid w:val="00967B2D"/>
    <w:rsid w:val="00975850"/>
    <w:rsid w:val="009C3468"/>
    <w:rsid w:val="009C446F"/>
    <w:rsid w:val="009D7046"/>
    <w:rsid w:val="009F3BEE"/>
    <w:rsid w:val="009F7AB6"/>
    <w:rsid w:val="00A27FDC"/>
    <w:rsid w:val="00A60D53"/>
    <w:rsid w:val="00A77B3E"/>
    <w:rsid w:val="00A936B6"/>
    <w:rsid w:val="00AE059A"/>
    <w:rsid w:val="00AF534D"/>
    <w:rsid w:val="00B57646"/>
    <w:rsid w:val="00B774C5"/>
    <w:rsid w:val="00BE29DF"/>
    <w:rsid w:val="00C728DE"/>
    <w:rsid w:val="00C95DA0"/>
    <w:rsid w:val="00CA2A55"/>
    <w:rsid w:val="00D85A24"/>
    <w:rsid w:val="00D85A38"/>
    <w:rsid w:val="00D97381"/>
    <w:rsid w:val="00DE23D7"/>
    <w:rsid w:val="00E16049"/>
    <w:rsid w:val="00E51AE4"/>
    <w:rsid w:val="00E57A52"/>
    <w:rsid w:val="00E71F9F"/>
    <w:rsid w:val="00F21B0C"/>
    <w:rsid w:val="00FA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8DE"/>
    <w:rPr>
      <w:sz w:val="18"/>
      <w:szCs w:val="18"/>
    </w:rPr>
  </w:style>
  <w:style w:type="paragraph" w:styleId="a4">
    <w:name w:val="footer"/>
    <w:basedOn w:val="a"/>
    <w:link w:val="Char0"/>
    <w:uiPriority w:val="99"/>
    <w:rsid w:val="00C728DE"/>
    <w:pPr>
      <w:tabs>
        <w:tab w:val="center" w:pos="4153"/>
        <w:tab w:val="right" w:pos="8306"/>
      </w:tabs>
      <w:snapToGrid w:val="0"/>
    </w:pPr>
    <w:rPr>
      <w:sz w:val="18"/>
      <w:szCs w:val="18"/>
    </w:rPr>
  </w:style>
  <w:style w:type="character" w:customStyle="1" w:styleId="Char0">
    <w:name w:val="页脚 Char"/>
    <w:basedOn w:val="a0"/>
    <w:link w:val="a4"/>
    <w:uiPriority w:val="99"/>
    <w:rsid w:val="00C728DE"/>
    <w:rPr>
      <w:sz w:val="18"/>
      <w:szCs w:val="18"/>
    </w:rPr>
  </w:style>
  <w:style w:type="paragraph" w:styleId="a5">
    <w:name w:val="Balloon Text"/>
    <w:basedOn w:val="a"/>
    <w:link w:val="Char1"/>
    <w:rsid w:val="00B57646"/>
    <w:rPr>
      <w:sz w:val="18"/>
      <w:szCs w:val="18"/>
    </w:rPr>
  </w:style>
  <w:style w:type="character" w:customStyle="1" w:styleId="Char1">
    <w:name w:val="批注框文本 Char"/>
    <w:basedOn w:val="a0"/>
    <w:link w:val="a5"/>
    <w:rsid w:val="00B57646"/>
    <w:rPr>
      <w:sz w:val="18"/>
      <w:szCs w:val="18"/>
    </w:rPr>
  </w:style>
  <w:style w:type="paragraph" w:styleId="a6">
    <w:name w:val="Revision"/>
    <w:hidden/>
    <w:uiPriority w:val="99"/>
    <w:semiHidden/>
    <w:rsid w:val="00E51AE4"/>
    <w:rPr>
      <w:sz w:val="24"/>
      <w:szCs w:val="24"/>
    </w:rPr>
  </w:style>
  <w:style w:type="character" w:styleId="a7">
    <w:name w:val="annotation reference"/>
    <w:basedOn w:val="a0"/>
    <w:semiHidden/>
    <w:unhideWhenUsed/>
    <w:rsid w:val="00362712"/>
    <w:rPr>
      <w:sz w:val="21"/>
      <w:szCs w:val="21"/>
    </w:rPr>
  </w:style>
  <w:style w:type="paragraph" w:styleId="a8">
    <w:name w:val="annotation text"/>
    <w:basedOn w:val="a"/>
    <w:link w:val="Char2"/>
    <w:semiHidden/>
    <w:unhideWhenUsed/>
    <w:rsid w:val="00362712"/>
  </w:style>
  <w:style w:type="character" w:customStyle="1" w:styleId="Char2">
    <w:name w:val="批注文字 Char"/>
    <w:basedOn w:val="a0"/>
    <w:link w:val="a8"/>
    <w:semiHidden/>
    <w:rsid w:val="00362712"/>
    <w:rPr>
      <w:sz w:val="24"/>
      <w:szCs w:val="24"/>
    </w:rPr>
  </w:style>
  <w:style w:type="paragraph" w:styleId="a9">
    <w:name w:val="annotation subject"/>
    <w:basedOn w:val="a8"/>
    <w:next w:val="a8"/>
    <w:link w:val="Char3"/>
    <w:semiHidden/>
    <w:unhideWhenUsed/>
    <w:rsid w:val="00362712"/>
    <w:rPr>
      <w:b/>
      <w:bCs/>
    </w:rPr>
  </w:style>
  <w:style w:type="character" w:customStyle="1" w:styleId="Char3">
    <w:name w:val="批注主题 Char"/>
    <w:basedOn w:val="Char2"/>
    <w:link w:val="a9"/>
    <w:semiHidden/>
    <w:rsid w:val="00362712"/>
    <w:rPr>
      <w:b/>
      <w:bCs/>
      <w:sz w:val="24"/>
      <w:szCs w:val="24"/>
    </w:rPr>
  </w:style>
  <w:style w:type="character" w:customStyle="1" w:styleId="jlqj4b">
    <w:name w:val="jlqj4b"/>
    <w:basedOn w:val="a0"/>
    <w:rsid w:val="00362712"/>
  </w:style>
  <w:style w:type="character" w:styleId="aa">
    <w:name w:val="Hyperlink"/>
    <w:basedOn w:val="a0"/>
    <w:unhideWhenUsed/>
    <w:rsid w:val="00D85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8DE"/>
    <w:rPr>
      <w:sz w:val="18"/>
      <w:szCs w:val="18"/>
    </w:rPr>
  </w:style>
  <w:style w:type="paragraph" w:styleId="a4">
    <w:name w:val="footer"/>
    <w:basedOn w:val="a"/>
    <w:link w:val="Char0"/>
    <w:uiPriority w:val="99"/>
    <w:rsid w:val="00C728DE"/>
    <w:pPr>
      <w:tabs>
        <w:tab w:val="center" w:pos="4153"/>
        <w:tab w:val="right" w:pos="8306"/>
      </w:tabs>
      <w:snapToGrid w:val="0"/>
    </w:pPr>
    <w:rPr>
      <w:sz w:val="18"/>
      <w:szCs w:val="18"/>
    </w:rPr>
  </w:style>
  <w:style w:type="character" w:customStyle="1" w:styleId="Char0">
    <w:name w:val="页脚 Char"/>
    <w:basedOn w:val="a0"/>
    <w:link w:val="a4"/>
    <w:uiPriority w:val="99"/>
    <w:rsid w:val="00C728DE"/>
    <w:rPr>
      <w:sz w:val="18"/>
      <w:szCs w:val="18"/>
    </w:rPr>
  </w:style>
  <w:style w:type="paragraph" w:styleId="a5">
    <w:name w:val="Balloon Text"/>
    <w:basedOn w:val="a"/>
    <w:link w:val="Char1"/>
    <w:rsid w:val="00B57646"/>
    <w:rPr>
      <w:sz w:val="18"/>
      <w:szCs w:val="18"/>
    </w:rPr>
  </w:style>
  <w:style w:type="character" w:customStyle="1" w:styleId="Char1">
    <w:name w:val="批注框文本 Char"/>
    <w:basedOn w:val="a0"/>
    <w:link w:val="a5"/>
    <w:rsid w:val="00B57646"/>
    <w:rPr>
      <w:sz w:val="18"/>
      <w:szCs w:val="18"/>
    </w:rPr>
  </w:style>
  <w:style w:type="paragraph" w:styleId="a6">
    <w:name w:val="Revision"/>
    <w:hidden/>
    <w:uiPriority w:val="99"/>
    <w:semiHidden/>
    <w:rsid w:val="00E51AE4"/>
    <w:rPr>
      <w:sz w:val="24"/>
      <w:szCs w:val="24"/>
    </w:rPr>
  </w:style>
  <w:style w:type="character" w:styleId="a7">
    <w:name w:val="annotation reference"/>
    <w:basedOn w:val="a0"/>
    <w:semiHidden/>
    <w:unhideWhenUsed/>
    <w:rsid w:val="00362712"/>
    <w:rPr>
      <w:sz w:val="21"/>
      <w:szCs w:val="21"/>
    </w:rPr>
  </w:style>
  <w:style w:type="paragraph" w:styleId="a8">
    <w:name w:val="annotation text"/>
    <w:basedOn w:val="a"/>
    <w:link w:val="Char2"/>
    <w:semiHidden/>
    <w:unhideWhenUsed/>
    <w:rsid w:val="00362712"/>
  </w:style>
  <w:style w:type="character" w:customStyle="1" w:styleId="Char2">
    <w:name w:val="批注文字 Char"/>
    <w:basedOn w:val="a0"/>
    <w:link w:val="a8"/>
    <w:semiHidden/>
    <w:rsid w:val="00362712"/>
    <w:rPr>
      <w:sz w:val="24"/>
      <w:szCs w:val="24"/>
    </w:rPr>
  </w:style>
  <w:style w:type="paragraph" w:styleId="a9">
    <w:name w:val="annotation subject"/>
    <w:basedOn w:val="a8"/>
    <w:next w:val="a8"/>
    <w:link w:val="Char3"/>
    <w:semiHidden/>
    <w:unhideWhenUsed/>
    <w:rsid w:val="00362712"/>
    <w:rPr>
      <w:b/>
      <w:bCs/>
    </w:rPr>
  </w:style>
  <w:style w:type="character" w:customStyle="1" w:styleId="Char3">
    <w:name w:val="批注主题 Char"/>
    <w:basedOn w:val="Char2"/>
    <w:link w:val="a9"/>
    <w:semiHidden/>
    <w:rsid w:val="00362712"/>
    <w:rPr>
      <w:b/>
      <w:bCs/>
      <w:sz w:val="24"/>
      <w:szCs w:val="24"/>
    </w:rPr>
  </w:style>
  <w:style w:type="character" w:customStyle="1" w:styleId="jlqj4b">
    <w:name w:val="jlqj4b"/>
    <w:basedOn w:val="a0"/>
    <w:rsid w:val="00362712"/>
  </w:style>
  <w:style w:type="character" w:styleId="aa">
    <w:name w:val="Hyperlink"/>
    <w:basedOn w:val="a0"/>
    <w:unhideWhenUsed/>
    <w:rsid w:val="00D85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CF3D-860A-4E82-81F0-1B3B0E35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liujihong2008@qq.con</cp:lastModifiedBy>
  <cp:revision>7</cp:revision>
  <dcterms:created xsi:type="dcterms:W3CDTF">2021-07-13T23:10:00Z</dcterms:created>
  <dcterms:modified xsi:type="dcterms:W3CDTF">2021-09-14T04:20:00Z</dcterms:modified>
</cp:coreProperties>
</file>