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8FFE4"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A3DAEDC"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67639</w:t>
      </w:r>
    </w:p>
    <w:p w14:paraId="0B6A1062"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F0326A3" w14:textId="77777777" w:rsidR="009953C0" w:rsidRDefault="009953C0">
      <w:pPr>
        <w:spacing w:line="360" w:lineRule="auto"/>
        <w:jc w:val="both"/>
        <w:rPr>
          <w:rFonts w:ascii="Book Antiqua" w:hAnsi="Book Antiqua"/>
        </w:rPr>
      </w:pPr>
    </w:p>
    <w:p w14:paraId="36EE2D68"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Basic Study</w:t>
      </w:r>
    </w:p>
    <w:p w14:paraId="6A50C1BA"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Ultrastructural changes in porcine liver sinusoidal endothelial cells of machine perfused liver donated after cardiac death</w:t>
      </w:r>
    </w:p>
    <w:p w14:paraId="3724D955" w14:textId="77777777" w:rsidR="009953C0" w:rsidRDefault="009953C0">
      <w:pPr>
        <w:spacing w:line="360" w:lineRule="auto"/>
        <w:jc w:val="both"/>
        <w:rPr>
          <w:rFonts w:ascii="Book Antiqua" w:hAnsi="Book Antiqua"/>
        </w:rPr>
      </w:pPr>
    </w:p>
    <w:p w14:paraId="1BB266C6" w14:textId="77777777" w:rsidR="009953C0" w:rsidRDefault="008E42A8">
      <w:pPr>
        <w:spacing w:line="360" w:lineRule="auto"/>
        <w:jc w:val="both"/>
        <w:rPr>
          <w:rFonts w:ascii="Book Antiqua" w:hAnsi="Book Antiqua"/>
        </w:rPr>
      </w:pP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w:t>
      </w:r>
      <w:r>
        <w:rPr>
          <w:rFonts w:ascii="Book Antiqua" w:eastAsia="Book Antiqua" w:hAnsi="Book Antiqua" w:cs="Book Antiqua"/>
          <w:i/>
          <w:iCs/>
          <w:color w:val="000000"/>
        </w:rPr>
        <w:t>et al</w:t>
      </w:r>
      <w:r>
        <w:rPr>
          <w:rFonts w:ascii="Book Antiqua" w:eastAsia="Book Antiqua" w:hAnsi="Book Antiqua" w:cs="Book Antiqua"/>
          <w:color w:val="000000"/>
        </w:rPr>
        <w:t>. Ultrastructure of LSEC after machine perfusion</w:t>
      </w:r>
    </w:p>
    <w:p w14:paraId="261D8C0E" w14:textId="77777777" w:rsidR="009953C0" w:rsidRDefault="009953C0">
      <w:pPr>
        <w:spacing w:line="360" w:lineRule="auto"/>
        <w:jc w:val="both"/>
        <w:rPr>
          <w:rFonts w:ascii="Book Antiqua" w:hAnsi="Book Antiqua"/>
        </w:rPr>
      </w:pPr>
    </w:p>
    <w:p w14:paraId="5692AB8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Hiroki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Ishihara, Nur </w:t>
      </w:r>
      <w:proofErr w:type="spellStart"/>
      <w:r>
        <w:rPr>
          <w:rFonts w:ascii="Book Antiqua" w:eastAsia="Book Antiqua" w:hAnsi="Book Antiqua" w:cs="Book Antiqua"/>
          <w:color w:val="000000"/>
        </w:rPr>
        <w:t>Khatijah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Zin, </w:t>
      </w:r>
      <w:proofErr w:type="spellStart"/>
      <w:r>
        <w:rPr>
          <w:rFonts w:ascii="Book Antiqua" w:eastAsia="Book Antiqua" w:hAnsi="Book Antiqua" w:cs="Book Antiqua"/>
          <w:color w:val="000000"/>
        </w:rPr>
        <w:t>Hiroyoshi</w:t>
      </w:r>
      <w:proofErr w:type="spellEnd"/>
      <w:r>
        <w:rPr>
          <w:rFonts w:ascii="Book Antiqua" w:eastAsia="Book Antiqua" w:hAnsi="Book Antiqua" w:cs="Book Antiqua"/>
          <w:color w:val="000000"/>
        </w:rPr>
        <w:t xml:space="preserve"> Iwata, Daisuke </w:t>
      </w:r>
      <w:proofErr w:type="spellStart"/>
      <w:r>
        <w:rPr>
          <w:rFonts w:ascii="Book Antiqua" w:eastAsia="Book Antiqua" w:hAnsi="Book Antiqua" w:cs="Book Antiqua"/>
          <w:color w:val="000000"/>
        </w:rPr>
        <w:t>Kondoh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Hiromichi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Naoto </w:t>
      </w:r>
      <w:proofErr w:type="spellStart"/>
      <w:r>
        <w:rPr>
          <w:rFonts w:ascii="Book Antiqua" w:eastAsia="Book Antiqua" w:hAnsi="Book Antiqua" w:cs="Book Antiqua"/>
          <w:color w:val="000000"/>
        </w:rPr>
        <w:t>Matsuno</w:t>
      </w:r>
      <w:proofErr w:type="spellEnd"/>
    </w:p>
    <w:p w14:paraId="53CC68CF" w14:textId="77777777" w:rsidR="009953C0" w:rsidRDefault="009953C0">
      <w:pPr>
        <w:spacing w:line="360" w:lineRule="auto"/>
        <w:jc w:val="both"/>
        <w:rPr>
          <w:rFonts w:ascii="Book Antiqua" w:hAnsi="Book Antiqua"/>
        </w:rPr>
      </w:pPr>
    </w:p>
    <w:p w14:paraId="63DDC190"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Hiroki </w:t>
      </w:r>
      <w:proofErr w:type="spellStart"/>
      <w:r>
        <w:rPr>
          <w:rFonts w:ascii="Book Antiqua" w:eastAsia="Book Antiqua" w:hAnsi="Book Antiqua" w:cs="Book Antiqua"/>
          <w:b/>
          <w:bCs/>
          <w:color w:val="000000"/>
        </w:rPr>
        <w:t>Bochimoto</w:t>
      </w:r>
      <w:proofErr w:type="spellEnd"/>
      <w:r>
        <w:rPr>
          <w:rFonts w:ascii="Book Antiqua" w:eastAsia="Book Antiqua" w:hAnsi="Book Antiqua" w:cs="Book Antiqua"/>
          <w:b/>
          <w:bCs/>
          <w:color w:val="000000"/>
        </w:rPr>
        <w:t xml:space="preserve">, Nur </w:t>
      </w:r>
      <w:proofErr w:type="spellStart"/>
      <w:r>
        <w:rPr>
          <w:rFonts w:ascii="Book Antiqua" w:eastAsia="Book Antiqua" w:hAnsi="Book Antiqua" w:cs="Book Antiqua"/>
          <w:b/>
          <w:bCs/>
          <w:color w:val="000000"/>
        </w:rPr>
        <w:t>Khatijah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Zin, </w:t>
      </w:r>
      <w:r>
        <w:rPr>
          <w:rFonts w:ascii="Book Antiqua" w:eastAsia="Book Antiqua" w:hAnsi="Book Antiqua" w:cs="Book Antiqua"/>
          <w:color w:val="000000"/>
        </w:rPr>
        <w:t>Department of Cell Physiology</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Jikei</w:t>
      </w:r>
      <w:proofErr w:type="spellEnd"/>
      <w:r>
        <w:rPr>
          <w:rFonts w:ascii="Book Antiqua" w:eastAsia="Book Antiqua" w:hAnsi="Book Antiqua" w:cs="Book Antiqua"/>
          <w:color w:val="000000"/>
        </w:rPr>
        <w:t xml:space="preserve"> University School of Medicine, Minato-ku 105-8461, Tokyo, Japan</w:t>
      </w:r>
    </w:p>
    <w:p w14:paraId="4D578E86" w14:textId="77777777" w:rsidR="009953C0" w:rsidRDefault="009953C0">
      <w:pPr>
        <w:spacing w:line="360" w:lineRule="auto"/>
        <w:jc w:val="both"/>
        <w:rPr>
          <w:rFonts w:ascii="Book Antiqua" w:hAnsi="Book Antiqua"/>
        </w:rPr>
      </w:pPr>
    </w:p>
    <w:p w14:paraId="33038305"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Hiroki </w:t>
      </w:r>
      <w:proofErr w:type="spellStart"/>
      <w:r>
        <w:rPr>
          <w:rFonts w:ascii="Book Antiqua" w:eastAsia="Book Antiqua" w:hAnsi="Book Antiqua" w:cs="Book Antiqua"/>
          <w:b/>
          <w:bCs/>
          <w:color w:val="000000"/>
        </w:rPr>
        <w:t>Bochimoto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w:t>
      </w:r>
      <w:proofErr w:type="spellEnd"/>
      <w:r>
        <w:rPr>
          <w:rFonts w:ascii="Book Antiqua" w:eastAsia="Book Antiqua" w:hAnsi="Book Antiqua" w:cs="Book Antiqua"/>
          <w:b/>
          <w:bCs/>
          <w:color w:val="000000"/>
        </w:rPr>
        <w:t xml:space="preserve"> Ishihara, </w:t>
      </w:r>
      <w:proofErr w:type="spellStart"/>
      <w:r>
        <w:rPr>
          <w:rFonts w:ascii="Book Antiqua" w:eastAsia="Book Antiqua" w:hAnsi="Book Antiqua" w:cs="Book Antiqua"/>
          <w:b/>
          <w:bCs/>
          <w:color w:val="000000"/>
        </w:rPr>
        <w:t>Hiromichi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Obara</w:t>
      </w:r>
      <w:proofErr w:type="spellEnd"/>
      <w:r>
        <w:rPr>
          <w:rFonts w:ascii="Book Antiqua" w:eastAsia="Book Antiqua" w:hAnsi="Book Antiqua" w:cs="Book Antiqua"/>
          <w:b/>
          <w:bCs/>
          <w:color w:val="000000"/>
        </w:rPr>
        <w:t xml:space="preserve">, Naoto </w:t>
      </w:r>
      <w:proofErr w:type="spellStart"/>
      <w:r>
        <w:rPr>
          <w:rFonts w:ascii="Book Antiqua" w:eastAsia="Book Antiqua" w:hAnsi="Book Antiqua" w:cs="Book Antiqua"/>
          <w:b/>
          <w:bCs/>
          <w:color w:val="000000"/>
        </w:rPr>
        <w:t>Matsuno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Transplantation Technology and Therapeutic Development, Asahikawa Medical University, Asahikawa 078-85</w:t>
      </w:r>
      <w:r>
        <w:rPr>
          <w:rFonts w:ascii="Book Antiqua" w:eastAsia="Book Antiqua" w:hAnsi="Book Antiqua" w:cs="Book Antiqua"/>
          <w:color w:val="000000"/>
        </w:rPr>
        <w:t>10, Hokkaido, Japan</w:t>
      </w:r>
    </w:p>
    <w:p w14:paraId="28C63694" w14:textId="77777777" w:rsidR="009953C0" w:rsidRDefault="009953C0">
      <w:pPr>
        <w:spacing w:line="360" w:lineRule="auto"/>
        <w:jc w:val="both"/>
        <w:rPr>
          <w:rFonts w:ascii="Book Antiqua" w:hAnsi="Book Antiqua"/>
        </w:rPr>
      </w:pPr>
    </w:p>
    <w:p w14:paraId="5728847C" w14:textId="77777777" w:rsidR="009953C0" w:rsidRDefault="008E42A8">
      <w:pPr>
        <w:spacing w:line="360" w:lineRule="auto"/>
        <w:jc w:val="both"/>
        <w:rPr>
          <w:rFonts w:ascii="Book Antiqua" w:hAnsi="Book Antiqua"/>
        </w:rPr>
      </w:pPr>
      <w:proofErr w:type="spellStart"/>
      <w:r>
        <w:rPr>
          <w:rFonts w:ascii="Book Antiqua" w:eastAsia="Book Antiqua" w:hAnsi="Book Antiqua" w:cs="Book Antiqua"/>
          <w:b/>
          <w:bCs/>
          <w:color w:val="000000"/>
        </w:rPr>
        <w:t>Hiroyoshi</w:t>
      </w:r>
      <w:proofErr w:type="spellEnd"/>
      <w:r>
        <w:rPr>
          <w:rFonts w:ascii="Book Antiqua" w:eastAsia="Book Antiqua" w:hAnsi="Book Antiqua" w:cs="Book Antiqua"/>
          <w:b/>
          <w:bCs/>
          <w:color w:val="000000"/>
        </w:rPr>
        <w:t xml:space="preserve"> Iwata, Naoto </w:t>
      </w:r>
      <w:proofErr w:type="spellStart"/>
      <w:r>
        <w:rPr>
          <w:rFonts w:ascii="Book Antiqua" w:eastAsia="Book Antiqua" w:hAnsi="Book Antiqua" w:cs="Book Antiqua"/>
          <w:b/>
          <w:bCs/>
          <w:color w:val="000000"/>
        </w:rPr>
        <w:t>Matsuno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Asahikawa Medical University, Asahikawa 078-8510, Hokkaido, Japan</w:t>
      </w:r>
    </w:p>
    <w:p w14:paraId="486F7624" w14:textId="77777777" w:rsidR="009953C0" w:rsidRDefault="009953C0">
      <w:pPr>
        <w:spacing w:line="360" w:lineRule="auto"/>
        <w:jc w:val="both"/>
        <w:rPr>
          <w:rFonts w:ascii="Book Antiqua" w:hAnsi="Book Antiqua"/>
        </w:rPr>
      </w:pPr>
    </w:p>
    <w:p w14:paraId="77142EE6"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Daisuke </w:t>
      </w:r>
      <w:proofErr w:type="spellStart"/>
      <w:r>
        <w:rPr>
          <w:rFonts w:ascii="Book Antiqua" w:eastAsia="Book Antiqua" w:hAnsi="Book Antiqua" w:cs="Book Antiqua"/>
          <w:b/>
          <w:bCs/>
          <w:color w:val="000000"/>
        </w:rPr>
        <w:t>Kondoh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Laboratory of Veterinary Anatomy, </w:t>
      </w:r>
      <w:proofErr w:type="spellStart"/>
      <w:r>
        <w:rPr>
          <w:rFonts w:ascii="Book Antiqua" w:eastAsia="Book Antiqua" w:hAnsi="Book Antiqua" w:cs="Book Antiqua"/>
          <w:color w:val="000000"/>
        </w:rPr>
        <w:t>Obihiro</w:t>
      </w:r>
      <w:proofErr w:type="spellEnd"/>
      <w:r>
        <w:rPr>
          <w:rFonts w:ascii="Book Antiqua" w:eastAsia="Book Antiqua" w:hAnsi="Book Antiqua" w:cs="Book Antiqua"/>
          <w:color w:val="000000"/>
        </w:rPr>
        <w:t xml:space="preserve"> University of Agriculture and Veterinary Medicine, </w:t>
      </w:r>
      <w:proofErr w:type="spellStart"/>
      <w:r>
        <w:rPr>
          <w:rFonts w:ascii="Book Antiqua" w:eastAsia="Book Antiqua" w:hAnsi="Book Antiqua" w:cs="Book Antiqua"/>
          <w:color w:val="000000"/>
        </w:rPr>
        <w:t>Obih</w:t>
      </w:r>
      <w:r>
        <w:rPr>
          <w:rFonts w:ascii="Book Antiqua" w:eastAsia="Book Antiqua" w:hAnsi="Book Antiqua" w:cs="Book Antiqua"/>
          <w:color w:val="000000"/>
        </w:rPr>
        <w:t>iro</w:t>
      </w:r>
      <w:proofErr w:type="spellEnd"/>
      <w:r>
        <w:rPr>
          <w:rFonts w:ascii="Book Antiqua" w:eastAsia="Book Antiqua" w:hAnsi="Book Antiqua" w:cs="Book Antiqua"/>
          <w:color w:val="000000"/>
        </w:rPr>
        <w:t xml:space="preserve"> 080-8555, Hokkaido, Japan</w:t>
      </w:r>
    </w:p>
    <w:p w14:paraId="5C581601" w14:textId="77777777" w:rsidR="009953C0" w:rsidRDefault="009953C0">
      <w:pPr>
        <w:spacing w:line="360" w:lineRule="auto"/>
        <w:jc w:val="both"/>
        <w:rPr>
          <w:rFonts w:ascii="Book Antiqua" w:hAnsi="Book Antiqua"/>
        </w:rPr>
      </w:pPr>
    </w:p>
    <w:p w14:paraId="3A51064C" w14:textId="77777777" w:rsidR="009953C0" w:rsidRDefault="008E42A8">
      <w:pPr>
        <w:spacing w:line="360" w:lineRule="auto"/>
        <w:jc w:val="both"/>
        <w:rPr>
          <w:rFonts w:ascii="Book Antiqua" w:hAnsi="Book Antiqua"/>
        </w:rPr>
      </w:pPr>
      <w:proofErr w:type="spellStart"/>
      <w:r>
        <w:rPr>
          <w:rFonts w:ascii="Book Antiqua" w:eastAsia="Book Antiqua" w:hAnsi="Book Antiqua" w:cs="Book Antiqua"/>
          <w:b/>
          <w:bCs/>
          <w:color w:val="000000"/>
        </w:rPr>
        <w:t>Hiromichi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Obara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Mechanical Engineering, Tokyo Metropolitan University, Hachioji 192-0397, Tokyo, Japan</w:t>
      </w:r>
    </w:p>
    <w:p w14:paraId="516B5498" w14:textId="77777777" w:rsidR="009953C0" w:rsidRDefault="009953C0">
      <w:pPr>
        <w:spacing w:line="360" w:lineRule="auto"/>
        <w:jc w:val="both"/>
        <w:rPr>
          <w:rFonts w:ascii="Book Antiqua" w:hAnsi="Book Antiqua"/>
        </w:rPr>
      </w:pPr>
    </w:p>
    <w:p w14:paraId="1D9933E5"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and Ishihara Y contributed equally to this work;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an</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designed and coordinated the study;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Ishihara Y, </w:t>
      </w:r>
      <w:proofErr w:type="spellStart"/>
      <w:r>
        <w:rPr>
          <w:rFonts w:ascii="Book Antiqua" w:eastAsia="Book Antiqua" w:hAnsi="Book Antiqua" w:cs="Book Antiqua"/>
          <w:color w:val="000000"/>
        </w:rPr>
        <w:t>Kondoh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and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performed the experiments, acquired and analyzed data;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Ishihara Y,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Zin NK, Iwata H, </w:t>
      </w:r>
      <w:proofErr w:type="spellStart"/>
      <w:r>
        <w:rPr>
          <w:rFonts w:ascii="Book Antiqua" w:eastAsia="Book Antiqua" w:hAnsi="Book Antiqua" w:cs="Book Antiqua"/>
          <w:color w:val="000000"/>
        </w:rPr>
        <w:t>Kondoh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and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interpreted the d</w:t>
      </w:r>
      <w:r>
        <w:rPr>
          <w:rFonts w:ascii="Book Antiqua" w:eastAsia="Book Antiqua" w:hAnsi="Book Antiqua" w:cs="Book Antiqua"/>
          <w:color w:val="000000"/>
        </w:rPr>
        <w:t xml:space="preserve">ata;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wrote the manuscript; all authors approved the final version of the article.</w:t>
      </w:r>
    </w:p>
    <w:p w14:paraId="1968A884" w14:textId="77777777" w:rsidR="009953C0" w:rsidRDefault="009953C0">
      <w:pPr>
        <w:spacing w:line="360" w:lineRule="auto"/>
        <w:jc w:val="both"/>
        <w:rPr>
          <w:rFonts w:ascii="Book Antiqua" w:hAnsi="Book Antiqua"/>
        </w:rPr>
      </w:pPr>
    </w:p>
    <w:p w14:paraId="5F159F00"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JSPS KAKENHI Grant, No. JP17K10503 (to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and JP20K11539 (to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w:t>
      </w:r>
    </w:p>
    <w:p w14:paraId="5B81B50A" w14:textId="77777777" w:rsidR="009953C0" w:rsidRDefault="009953C0">
      <w:pPr>
        <w:spacing w:line="360" w:lineRule="auto"/>
        <w:jc w:val="both"/>
        <w:rPr>
          <w:rFonts w:ascii="Book Antiqua" w:hAnsi="Book Antiqua"/>
        </w:rPr>
      </w:pPr>
    </w:p>
    <w:p w14:paraId="1A0B2C02"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Corresponding author: Hiroki </w:t>
      </w:r>
      <w:proofErr w:type="spellStart"/>
      <w:r>
        <w:rPr>
          <w:rFonts w:ascii="Book Antiqua" w:eastAsia="Book Antiqua" w:hAnsi="Book Antiqua" w:cs="Book Antiqua"/>
          <w:b/>
          <w:bCs/>
          <w:color w:val="000000"/>
        </w:rPr>
        <w:t>Bochimoto</w:t>
      </w:r>
      <w:proofErr w:type="spellEnd"/>
      <w:r>
        <w:rPr>
          <w:rFonts w:ascii="Book Antiqua" w:eastAsia="Book Antiqua" w:hAnsi="Book Antiqua" w:cs="Book Antiqua"/>
          <w:b/>
          <w:bCs/>
          <w:color w:val="000000"/>
        </w:rPr>
        <w:t>, MD, PhD, Assistant Profe</w:t>
      </w:r>
      <w:r>
        <w:rPr>
          <w:rFonts w:ascii="Book Antiqua" w:eastAsia="Book Antiqua" w:hAnsi="Book Antiqua" w:cs="Book Antiqua"/>
          <w:b/>
          <w:bCs/>
          <w:color w:val="000000"/>
        </w:rPr>
        <w:t xml:space="preserve">ssor, </w:t>
      </w:r>
      <w:r>
        <w:rPr>
          <w:rFonts w:ascii="Book Antiqua" w:eastAsia="Book Antiqua" w:hAnsi="Book Antiqua" w:cs="Book Antiqua"/>
          <w:color w:val="000000"/>
        </w:rPr>
        <w:t xml:space="preserve">Department of Cell Physiology, The </w:t>
      </w:r>
      <w:proofErr w:type="spellStart"/>
      <w:r>
        <w:rPr>
          <w:rFonts w:ascii="Book Antiqua" w:eastAsia="Book Antiqua" w:hAnsi="Book Antiqua" w:cs="Book Antiqua"/>
          <w:color w:val="000000"/>
        </w:rPr>
        <w:t>Jikei</w:t>
      </w:r>
      <w:proofErr w:type="spellEnd"/>
      <w:r>
        <w:rPr>
          <w:rFonts w:ascii="Book Antiqua" w:eastAsia="Book Antiqua" w:hAnsi="Book Antiqua" w:cs="Book Antiqua"/>
          <w:color w:val="000000"/>
        </w:rPr>
        <w:t xml:space="preserve"> University School of Medicine, 3-25-8 </w:t>
      </w:r>
      <w:proofErr w:type="spellStart"/>
      <w:r>
        <w:rPr>
          <w:rFonts w:ascii="Book Antiqua" w:eastAsia="Book Antiqua" w:hAnsi="Book Antiqua" w:cs="Book Antiqua"/>
          <w:color w:val="000000"/>
        </w:rPr>
        <w:t>Nishishimbashi</w:t>
      </w:r>
      <w:proofErr w:type="spellEnd"/>
      <w:r>
        <w:rPr>
          <w:rFonts w:ascii="Book Antiqua" w:eastAsia="Book Antiqua" w:hAnsi="Book Antiqua" w:cs="Book Antiqua"/>
          <w:color w:val="000000"/>
        </w:rPr>
        <w:t>, Minato-ku 105-8461, Tokyo, Japan. botimoto@jikei.ac.jp</w:t>
      </w:r>
    </w:p>
    <w:p w14:paraId="39A4075E" w14:textId="77777777" w:rsidR="009953C0" w:rsidRDefault="009953C0">
      <w:pPr>
        <w:spacing w:line="360" w:lineRule="auto"/>
        <w:jc w:val="both"/>
        <w:rPr>
          <w:rFonts w:ascii="Book Antiqua" w:hAnsi="Book Antiqua"/>
        </w:rPr>
      </w:pPr>
    </w:p>
    <w:p w14:paraId="64BB754A"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2021</w:t>
      </w:r>
    </w:p>
    <w:p w14:paraId="068F976A"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17, 2021</w:t>
      </w:r>
    </w:p>
    <w:p w14:paraId="4DB076D4"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14:paraId="05CB7B23" w14:textId="77777777" w:rsidR="009953C0" w:rsidRDefault="008E42A8">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May 21, 2022</w:t>
      </w:r>
    </w:p>
    <w:p w14:paraId="6A3F9234" w14:textId="77777777" w:rsidR="009953C0" w:rsidRDefault="009953C0">
      <w:pPr>
        <w:spacing w:line="360" w:lineRule="auto"/>
        <w:jc w:val="both"/>
        <w:rPr>
          <w:rFonts w:ascii="Book Antiqua" w:hAnsi="Book Antiqua"/>
        </w:rPr>
      </w:pPr>
    </w:p>
    <w:p w14:paraId="23D8C057" w14:textId="77777777" w:rsidR="009953C0" w:rsidRDefault="009953C0">
      <w:pPr>
        <w:spacing w:line="360" w:lineRule="auto"/>
        <w:jc w:val="both"/>
        <w:rPr>
          <w:rFonts w:ascii="Book Antiqua" w:hAnsi="Book Antiqua"/>
        </w:rPr>
      </w:pPr>
    </w:p>
    <w:p w14:paraId="4D578F37"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Abstract</w:t>
      </w:r>
    </w:p>
    <w:p w14:paraId="331E010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BACKGROUND</w:t>
      </w:r>
    </w:p>
    <w:p w14:paraId="21195CE8"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The machine perfusion (MP) preservation including hypothermic MP (HMP) and </w:t>
      </w:r>
      <w:proofErr w:type="spellStart"/>
      <w:r>
        <w:rPr>
          <w:rFonts w:ascii="Book Antiqua" w:eastAsia="Book Antiqua" w:hAnsi="Book Antiqua" w:cs="Book Antiqua"/>
          <w:color w:val="000000"/>
        </w:rPr>
        <w:t>midthermic</w:t>
      </w:r>
      <w:proofErr w:type="spellEnd"/>
      <w:r>
        <w:rPr>
          <w:rFonts w:ascii="Book Antiqua" w:eastAsia="Book Antiqua" w:hAnsi="Book Antiqua" w:cs="Book Antiqua"/>
          <w:color w:val="000000"/>
        </w:rPr>
        <w:t xml:space="preserve"> MP (MMP) has been considered as a promising strategy to preserve the functions of liver donated after cardiac death. </w:t>
      </w:r>
      <w:r>
        <w:rPr>
          <w:rFonts w:ascii="Book Antiqua" w:eastAsia="Book Antiqua" w:hAnsi="Book Antiqua" w:cs="Book Antiqua"/>
          <w:color w:val="000000"/>
        </w:rPr>
        <w:t>The importance of understanding liver sinusoidal endothelial cells (LSEC) damage in regulating liver injury during MP has been emphasized. However, the ultrastructural changes in the LSEC and sinusoids around them after MP are unclear.</w:t>
      </w:r>
    </w:p>
    <w:p w14:paraId="650DE614" w14:textId="77777777" w:rsidR="009953C0" w:rsidRDefault="009953C0">
      <w:pPr>
        <w:spacing w:line="360" w:lineRule="auto"/>
        <w:jc w:val="both"/>
        <w:rPr>
          <w:rFonts w:ascii="Book Antiqua" w:hAnsi="Book Antiqua"/>
        </w:rPr>
      </w:pPr>
    </w:p>
    <w:p w14:paraId="61407723"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lastRenderedPageBreak/>
        <w:t>AIM</w:t>
      </w:r>
    </w:p>
    <w:p w14:paraId="01276CC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To investigate </w:t>
      </w:r>
      <w:r>
        <w:rPr>
          <w:rFonts w:ascii="Book Antiqua" w:eastAsia="Book Antiqua" w:hAnsi="Book Antiqua" w:cs="Book Antiqua"/>
          <w:color w:val="000000"/>
        </w:rPr>
        <w:t>the ultrastructural changes in the LSEC and sinusoids around them after MP.</w:t>
      </w:r>
    </w:p>
    <w:p w14:paraId="6085F4AC" w14:textId="77777777" w:rsidR="009953C0" w:rsidRDefault="009953C0">
      <w:pPr>
        <w:spacing w:line="360" w:lineRule="auto"/>
        <w:jc w:val="both"/>
        <w:rPr>
          <w:rFonts w:ascii="Book Antiqua" w:hAnsi="Book Antiqua"/>
        </w:rPr>
      </w:pPr>
    </w:p>
    <w:p w14:paraId="0E08628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METHODS</w:t>
      </w:r>
    </w:p>
    <w:p w14:paraId="72B86D2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Porcine liver grafts undergo a warm ischemia time of 60 min perfused for 4 h with modified University of Wisconsin gluconate solution. Group A grafts were preserved with H</w:t>
      </w:r>
      <w:r>
        <w:rPr>
          <w:rFonts w:ascii="Book Antiqua" w:eastAsia="Book Antiqua" w:hAnsi="Book Antiqua" w:cs="Book Antiqua"/>
          <w:color w:val="000000"/>
        </w:rPr>
        <w:t>MP at 8 °C constantly for 4 h. Group B grafts were preserved with a rewarming solution at 22 °C by MMP for 4 h. Then the ultrastructural changes in the LSEC and sinusoids in Group A and B were comparatively analyzed by using osmium-maceration scanning elec</w:t>
      </w:r>
      <w:r>
        <w:rPr>
          <w:rFonts w:ascii="Book Antiqua" w:eastAsia="Book Antiqua" w:hAnsi="Book Antiqua" w:cs="Book Antiqua"/>
          <w:color w:val="000000"/>
        </w:rPr>
        <w:t>tron microscopy with complementary transmission electron microscopy methods.</w:t>
      </w:r>
    </w:p>
    <w:p w14:paraId="2840F732" w14:textId="77777777" w:rsidR="009953C0" w:rsidRDefault="009953C0">
      <w:pPr>
        <w:spacing w:line="360" w:lineRule="auto"/>
        <w:jc w:val="both"/>
        <w:rPr>
          <w:rFonts w:ascii="Book Antiqua" w:hAnsi="Book Antiqua"/>
        </w:rPr>
      </w:pPr>
    </w:p>
    <w:p w14:paraId="5F57F448"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RESULTS</w:t>
      </w:r>
    </w:p>
    <w:p w14:paraId="4C43540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An analysis of the LSEC after warm ischemia revealed that mitochondria with condensed-shaped cristae, abnormal vesicles, reduction of ribosomes and the endoplasmic reticu</w:t>
      </w:r>
      <w:r>
        <w:rPr>
          <w:rFonts w:ascii="Book Antiqua" w:eastAsia="Book Antiqua" w:hAnsi="Book Antiqua" w:cs="Book Antiqua"/>
          <w:color w:val="000000"/>
        </w:rPr>
        <w:t>lum (ER) surround the mitochondria appeared. The MP subsequent after warm ischemia alleviate the abnormal vesicles and reduction of ribosomes in LSEC, which indicated the reduction of the ER damage. However, MMP could restore the tubular mitochondrial cris</w:t>
      </w:r>
      <w:r>
        <w:rPr>
          <w:rFonts w:ascii="Book Antiqua" w:eastAsia="Book Antiqua" w:hAnsi="Book Antiqua" w:cs="Book Antiqua"/>
          <w:color w:val="000000"/>
        </w:rPr>
        <w:t>tae, while after HMP the condensed and narrow mitochondrial cristae remained. In addition, the volume of the sinusoidal space in the liver grafts after MMP were restored, which indicated a lower risk of pressure injury than HMP.</w:t>
      </w:r>
    </w:p>
    <w:p w14:paraId="4DFC9E7D" w14:textId="77777777" w:rsidR="009953C0" w:rsidRDefault="009953C0">
      <w:pPr>
        <w:spacing w:line="360" w:lineRule="auto"/>
        <w:jc w:val="both"/>
        <w:rPr>
          <w:rFonts w:ascii="Book Antiqua" w:hAnsi="Book Antiqua"/>
        </w:rPr>
      </w:pPr>
    </w:p>
    <w:p w14:paraId="6F58EF7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CONCLUSION</w:t>
      </w:r>
    </w:p>
    <w:p w14:paraId="41E84C3A"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MMP alleviates </w:t>
      </w:r>
      <w:r>
        <w:rPr>
          <w:rFonts w:ascii="Book Antiqua" w:eastAsia="Book Antiqua" w:hAnsi="Book Antiqua" w:cs="Book Antiqua"/>
          <w:color w:val="000000"/>
        </w:rPr>
        <w:t xml:space="preserve">the ER damage of LSEC by warm ischemia, additionally restore the metabolism of LSEC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normalization of mitochondria and prevent the share stress damage of liver grafts.</w:t>
      </w:r>
    </w:p>
    <w:p w14:paraId="07C1215E" w14:textId="77777777" w:rsidR="009953C0" w:rsidRDefault="009953C0">
      <w:pPr>
        <w:spacing w:line="360" w:lineRule="auto"/>
        <w:jc w:val="both"/>
        <w:rPr>
          <w:rFonts w:ascii="Book Antiqua" w:hAnsi="Book Antiqua"/>
        </w:rPr>
      </w:pPr>
    </w:p>
    <w:p w14:paraId="1729D3E4"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Liver; Sinusoidal endothelial cells; Warm ischemia; Machine perfusion</w:t>
      </w:r>
      <w:r>
        <w:rPr>
          <w:rFonts w:ascii="Book Antiqua" w:eastAsia="Book Antiqua" w:hAnsi="Book Antiqua" w:cs="Book Antiqua"/>
          <w:color w:val="000000"/>
        </w:rPr>
        <w:t xml:space="preserve"> preservation; Transplantation; Ultrastructure</w:t>
      </w:r>
    </w:p>
    <w:p w14:paraId="3AB282E8" w14:textId="77777777" w:rsidR="009953C0" w:rsidRDefault="009953C0">
      <w:pPr>
        <w:spacing w:line="360" w:lineRule="auto"/>
        <w:jc w:val="both"/>
        <w:rPr>
          <w:rFonts w:ascii="Book Antiqua" w:hAnsi="Book Antiqua"/>
        </w:rPr>
      </w:pPr>
    </w:p>
    <w:p w14:paraId="6D54D725" w14:textId="77777777" w:rsidR="009953C0" w:rsidRDefault="008E42A8">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ACE909D" w14:textId="77777777" w:rsidR="009953C0" w:rsidRDefault="009953C0">
      <w:pPr>
        <w:spacing w:line="360" w:lineRule="auto"/>
        <w:jc w:val="both"/>
        <w:rPr>
          <w:rFonts w:ascii="Book Antiqua" w:hAnsi="Book Antiqua"/>
        </w:rPr>
      </w:pPr>
    </w:p>
    <w:p w14:paraId="118EBFB7" w14:textId="77777777" w:rsidR="009953C0" w:rsidRDefault="008E42A8">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Ishihara Y,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Zin NK, Iwata H, </w:t>
      </w:r>
      <w:proofErr w:type="spellStart"/>
      <w:r>
        <w:rPr>
          <w:rFonts w:ascii="Book Antiqua" w:eastAsia="Book Antiqua" w:hAnsi="Book Antiqua" w:cs="Book Antiqua"/>
          <w:color w:val="000000"/>
        </w:rPr>
        <w:t>Kondoh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Ultrastructural changes in porcine liver sinusoidal endothelial cells of machine perfused liver donated after cardiac death.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 xml:space="preserve">): </w:t>
      </w:r>
      <w:bookmarkStart w:id="0" w:name="OLE_LINK1"/>
      <w:r>
        <w:rPr>
          <w:rFonts w:ascii="Book Antiqua" w:eastAsia="Book Antiqua" w:hAnsi="Book Antiqua" w:cs="Book Antiqua"/>
          <w:color w:val="000000"/>
          <w:lang w:eastAsia="zh-CN" w:bidi="ar"/>
        </w:rPr>
        <w:t>2100</w:t>
      </w:r>
      <w:bookmarkEnd w:id="0"/>
      <w:r>
        <w:rPr>
          <w:rFonts w:ascii="Book Antiqua" w:eastAsia="Book Antiqua" w:hAnsi="Book Antiqua" w:cs="Book Antiqua"/>
          <w:color w:val="000000"/>
          <w:lang w:eastAsia="zh-CN" w:bidi="ar"/>
        </w:rPr>
        <w:t>-2111</w:t>
      </w:r>
      <w:r>
        <w:rPr>
          <w:rFonts w:ascii="Book Antiqua" w:eastAsia="Book Antiqua" w:hAnsi="Book Antiqua" w:cs="Book Antiqua" w:hint="eastAsia"/>
          <w:color w:val="000000"/>
        </w:rPr>
        <w:t xml:space="preserve">  </w:t>
      </w:r>
    </w:p>
    <w:p w14:paraId="2C5D7984" w14:textId="77777777" w:rsidR="009953C0" w:rsidRDefault="008E42A8">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w:t>
      </w:r>
      <w:r>
        <w:rPr>
          <w:rFonts w:ascii="Book Antiqua" w:eastAsia="Book Antiqua" w:hAnsi="Book Antiqua" w:cs="Book Antiqua" w:hint="eastAsia"/>
          <w:color w:val="000000"/>
        </w:rPr>
        <w:t>ttps://www.wjgnet.com/1007-9327/full/v</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2100</w:t>
      </w:r>
      <w:r>
        <w:rPr>
          <w:rFonts w:ascii="Book Antiqua" w:eastAsia="Book Antiqua" w:hAnsi="Book Antiqua" w:cs="Book Antiqua" w:hint="eastAsia"/>
          <w:color w:val="000000"/>
        </w:rPr>
        <w:t xml:space="preserve">.htm  </w:t>
      </w:r>
    </w:p>
    <w:p w14:paraId="190B92F9" w14:textId="77777777" w:rsidR="009953C0" w:rsidRDefault="008E42A8">
      <w:pPr>
        <w:spacing w:line="360" w:lineRule="auto"/>
        <w:jc w:val="both"/>
        <w:rPr>
          <w:rFonts w:ascii="Book Antiqua" w:hAnsi="Book Antiqua"/>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https://dx.doi.org/10.3748/wjg.v</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2100</w:t>
      </w:r>
    </w:p>
    <w:p w14:paraId="6C122203" w14:textId="77777777" w:rsidR="009953C0" w:rsidRDefault="009953C0">
      <w:pPr>
        <w:spacing w:line="360" w:lineRule="auto"/>
        <w:jc w:val="both"/>
        <w:rPr>
          <w:rFonts w:ascii="Book Antiqua" w:hAnsi="Book Antiqua"/>
        </w:rPr>
      </w:pPr>
    </w:p>
    <w:p w14:paraId="0EAFB8D7"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importance of understanding liver sinusoidal endothelial cells (LSEC) damage in regulating liver injury during machine perfusion (MP) preservation has been emphasized. Here, we comparatively analyzed the ultrastructural changes in the LSEC and sinusoid</w:t>
      </w:r>
      <w:r>
        <w:rPr>
          <w:rFonts w:ascii="Book Antiqua" w:eastAsia="Book Antiqua" w:hAnsi="Book Antiqua" w:cs="Book Antiqua"/>
          <w:color w:val="000000"/>
        </w:rPr>
        <w:t xml:space="preserve">s around them at four hours after hypothermic MP (HMP) or </w:t>
      </w:r>
      <w:proofErr w:type="spellStart"/>
      <w:r>
        <w:rPr>
          <w:rFonts w:ascii="Book Antiqua" w:eastAsia="Book Antiqua" w:hAnsi="Book Antiqua" w:cs="Book Antiqua"/>
          <w:color w:val="000000"/>
        </w:rPr>
        <w:t>midthermic</w:t>
      </w:r>
      <w:proofErr w:type="spellEnd"/>
      <w:r>
        <w:rPr>
          <w:rFonts w:ascii="Book Antiqua" w:eastAsia="Book Antiqua" w:hAnsi="Book Antiqua" w:cs="Book Antiqua"/>
          <w:color w:val="000000"/>
        </w:rPr>
        <w:t xml:space="preserve"> MP (MMP). MP alleviated the ER damage of LSEC caused by warm ischemia. Moreover, MMP temperature conditions restore the metabolism of LSEC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normalization of cristae of mitochondria and prevent the damage of the liver graft by share stress.</w:t>
      </w:r>
    </w:p>
    <w:p w14:paraId="0652CB61" w14:textId="77777777" w:rsidR="009953C0" w:rsidRDefault="009953C0">
      <w:pPr>
        <w:spacing w:line="360" w:lineRule="auto"/>
        <w:jc w:val="both"/>
        <w:rPr>
          <w:rFonts w:ascii="Book Antiqua" w:hAnsi="Book Antiqua"/>
        </w:rPr>
      </w:pPr>
    </w:p>
    <w:p w14:paraId="3150EF5A"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8FB227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The shortage of brain-dead donors for liver grafts is a serious problem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One way to expand the donor organ liver pool is by </w:t>
      </w:r>
      <w:r>
        <w:rPr>
          <w:rFonts w:ascii="Book Antiqua" w:eastAsia="Book Antiqua" w:hAnsi="Book Antiqua" w:cs="Book Antiqua"/>
          <w:color w:val="000000"/>
        </w:rPr>
        <w:t>using grafts with extended criteria including liver donated after cardiac death (DCD)</w:t>
      </w:r>
      <w:r>
        <w:rPr>
          <w:rFonts w:ascii="Book Antiqua" w:eastAsia="Book Antiqua" w:hAnsi="Book Antiqua" w:cs="Book Antiqua"/>
          <w:color w:val="000000"/>
          <w:vertAlign w:val="superscript"/>
        </w:rPr>
        <w:t>[2-4]</w:t>
      </w:r>
      <w:r>
        <w:rPr>
          <w:rFonts w:ascii="Book Antiqua" w:eastAsia="Book Antiqua" w:hAnsi="Book Antiqua" w:cs="Book Antiqua"/>
          <w:color w:val="000000"/>
        </w:rPr>
        <w:t>. However, there is a high risk of acute and chronic liver injury of primary nonfunction caused by ischemia-reperfusion injury after transplantation of DCD liver graf</w:t>
      </w:r>
      <w:r>
        <w:rPr>
          <w:rFonts w:ascii="Book Antiqua" w:eastAsia="Book Antiqua" w:hAnsi="Book Antiqua" w:cs="Book Antiqua"/>
          <w:color w:val="000000"/>
        </w:rPr>
        <w:t>ts</w:t>
      </w:r>
      <w:r>
        <w:rPr>
          <w:rFonts w:ascii="Book Antiqua" w:eastAsia="Book Antiqua" w:hAnsi="Book Antiqua" w:cs="Book Antiqua"/>
          <w:color w:val="000000"/>
          <w:vertAlign w:val="superscript"/>
        </w:rPr>
        <w:t>[5]</w:t>
      </w:r>
      <w:r>
        <w:rPr>
          <w:rFonts w:ascii="Book Antiqua" w:eastAsia="Book Antiqua" w:hAnsi="Book Antiqua" w:cs="Book Antiqua"/>
          <w:color w:val="000000"/>
        </w:rPr>
        <w:t>. Thus, the development of the preservation methods of the liver grafts after cardiac death is required to overcome these problems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25670A9A"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The superiority of machine perfusion (MP) preservation to simple cold storage was reported in clinical kidney preser</w:t>
      </w:r>
      <w:r>
        <w:rPr>
          <w:rFonts w:ascii="Book Antiqua" w:eastAsia="Book Antiqua" w:hAnsi="Book Antiqua" w:cs="Book Antiqua"/>
          <w:color w:val="000000"/>
        </w:rPr>
        <w:t>vation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Similarly, strategies as MP with oxygen and </w:t>
      </w:r>
      <w:r>
        <w:rPr>
          <w:rFonts w:ascii="Book Antiqua" w:eastAsia="Book Antiqua" w:hAnsi="Book Antiqua" w:cs="Book Antiqua"/>
          <w:color w:val="000000"/>
        </w:rPr>
        <w:lastRenderedPageBreak/>
        <w:t>nutrition-containing solution have also been reported to have numerous advantages to liver transplantation</w:t>
      </w:r>
      <w:r>
        <w:rPr>
          <w:rFonts w:ascii="Book Antiqua" w:eastAsia="Book Antiqua" w:hAnsi="Book Antiqua" w:cs="Book Antiqua"/>
          <w:color w:val="000000"/>
          <w:vertAlign w:val="superscript"/>
        </w:rPr>
        <w:t>[7,8]</w:t>
      </w:r>
      <w:r>
        <w:rPr>
          <w:rFonts w:ascii="Book Antiqua" w:eastAsia="Book Antiqua" w:hAnsi="Book Antiqua" w:cs="Book Antiqua"/>
          <w:color w:val="000000"/>
        </w:rPr>
        <w:t>. On the other hand, the MP of the DCD grafts has been discussed about the optimal conditi</w:t>
      </w:r>
      <w:r>
        <w:rPr>
          <w:rFonts w:ascii="Book Antiqua" w:eastAsia="Book Antiqua" w:hAnsi="Book Antiqua" w:cs="Book Antiqua"/>
          <w:color w:val="000000"/>
        </w:rPr>
        <w:t>ons including perfusion temperature, oxygenation, flow rate and pressure, steady or pulsatile flow. Recently, hypothermic machine perfusion (HMP) has been established to preserve the functions of liver grafts, and its application in clinical practice has b</w:t>
      </w:r>
      <w:r>
        <w:rPr>
          <w:rFonts w:ascii="Book Antiqua" w:eastAsia="Book Antiqua" w:hAnsi="Book Antiqua" w:cs="Book Antiqua"/>
          <w:color w:val="000000"/>
        </w:rPr>
        <w:t>egun</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D0E6CB7"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addition, the warm MP including </w:t>
      </w:r>
      <w:proofErr w:type="spellStart"/>
      <w:r>
        <w:rPr>
          <w:rFonts w:ascii="Book Antiqua" w:eastAsia="Book Antiqua" w:hAnsi="Book Antiqua" w:cs="Book Antiqua"/>
          <w:color w:val="000000"/>
        </w:rPr>
        <w:t>midthermic</w:t>
      </w:r>
      <w:proofErr w:type="spellEnd"/>
      <w:r>
        <w:rPr>
          <w:rFonts w:ascii="Book Antiqua" w:eastAsia="Book Antiqua" w:hAnsi="Book Antiqua" w:cs="Book Antiqua"/>
          <w:color w:val="000000"/>
        </w:rPr>
        <w:t xml:space="preserve"> MP (MMP) has also been reported as a promising strategy to maintain the liver graft function to avoid cold ischemic injury and possibly repair the metabolic activity compared to HMP</w:t>
      </w:r>
      <w:r>
        <w:rPr>
          <w:rFonts w:ascii="Book Antiqua" w:eastAsia="Book Antiqua" w:hAnsi="Book Antiqua" w:cs="Book Antiqua"/>
          <w:color w:val="000000"/>
          <w:vertAlign w:val="superscript"/>
        </w:rPr>
        <w:t>[10,11]</w:t>
      </w:r>
      <w:r>
        <w:rPr>
          <w:rFonts w:ascii="Book Antiqua" w:eastAsia="Book Antiqua" w:hAnsi="Book Antiqua" w:cs="Book Antiqua"/>
          <w:color w:val="000000"/>
        </w:rPr>
        <w:t>. Our previou</w:t>
      </w:r>
      <w:r>
        <w:rPr>
          <w:rFonts w:ascii="Book Antiqua" w:eastAsia="Book Antiqua" w:hAnsi="Book Antiqua" w:cs="Book Antiqua"/>
          <w:color w:val="000000"/>
        </w:rPr>
        <w:t>s study also indicated the utilization of MMP reduces the hepatocellular enzyme release to perfusate</w:t>
      </w:r>
      <w:r>
        <w:rPr>
          <w:rFonts w:ascii="Book Antiqua" w:eastAsia="Book Antiqua" w:hAnsi="Book Antiqua" w:cs="Book Antiqua"/>
          <w:color w:val="000000"/>
          <w:vertAlign w:val="superscript"/>
        </w:rPr>
        <w:t>[12]</w:t>
      </w:r>
      <w:r>
        <w:rPr>
          <w:rFonts w:ascii="Book Antiqua" w:eastAsia="Book Antiqua" w:hAnsi="Book Antiqua" w:cs="Book Antiqua"/>
          <w:color w:val="000000"/>
        </w:rPr>
        <w:t>. We further confirmed that hepatocytes and bile canaliculi of DCD liver grafts after MMP retain a functional ultrastructure compared to HMP, by using s</w:t>
      </w:r>
      <w:r>
        <w:rPr>
          <w:rFonts w:ascii="Book Antiqua" w:eastAsia="Book Antiqua" w:hAnsi="Book Antiqua" w:cs="Book Antiqua"/>
          <w:color w:val="000000"/>
        </w:rPr>
        <w:t>canning electron microscopy after osmium-maceration (OM-SEM) with complementary transmission electron microscopy (TEM)</w:t>
      </w:r>
      <w:r>
        <w:rPr>
          <w:rFonts w:ascii="Book Antiqua" w:eastAsia="Book Antiqua" w:hAnsi="Book Antiqua" w:cs="Book Antiqua"/>
          <w:color w:val="000000"/>
          <w:vertAlign w:val="superscript"/>
        </w:rPr>
        <w:t>[9,13]</w:t>
      </w:r>
      <w:r>
        <w:rPr>
          <w:rFonts w:ascii="Book Antiqua" w:eastAsia="Book Antiqua" w:hAnsi="Book Antiqua" w:cs="Book Antiqua"/>
          <w:color w:val="000000"/>
        </w:rPr>
        <w:t>. These results showed the practicality of OM-SEM with complementary TEM not only for determining 3D detailed ultrastructure in porc</w:t>
      </w:r>
      <w:r>
        <w:rPr>
          <w:rFonts w:ascii="Book Antiqua" w:eastAsia="Book Antiqua" w:hAnsi="Book Antiqua" w:cs="Book Antiqua"/>
          <w:color w:val="000000"/>
        </w:rPr>
        <w:t>ine hepatocytes but in evaluating the function of the transplanted liver which is reflected by ultrastructural characteristics of hepatocytes.</w:t>
      </w:r>
    </w:p>
    <w:p w14:paraId="2D6DA038"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In addition to hepatocyte and bile canaliculi, the importance of liver sinusoidal endothelial cells (LSEC) damage</w:t>
      </w:r>
      <w:r>
        <w:rPr>
          <w:rFonts w:ascii="Book Antiqua" w:eastAsia="Book Antiqua" w:hAnsi="Book Antiqua" w:cs="Book Antiqua"/>
          <w:color w:val="000000"/>
        </w:rPr>
        <w:t xml:space="preserve"> in regulating liver injury during MP has been affirmed</w:t>
      </w:r>
      <w:r>
        <w:rPr>
          <w:rFonts w:ascii="Book Antiqua" w:eastAsia="Book Antiqua" w:hAnsi="Book Antiqua" w:cs="Book Antiqua"/>
          <w:color w:val="000000"/>
          <w:vertAlign w:val="superscript"/>
        </w:rPr>
        <w:t>[14]</w:t>
      </w:r>
      <w:r>
        <w:rPr>
          <w:rFonts w:ascii="Book Antiqua" w:eastAsia="Book Antiqua" w:hAnsi="Book Antiqua" w:cs="Book Antiqua"/>
          <w:color w:val="000000"/>
        </w:rPr>
        <w:t>. The inferior outcomes following extended criteria donor liver transplantation are thought to be endothelial dysfunction-related, however, it ultimately culminates in early graft dysfunction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rPr>
        <w:t>Thus, in this study, we comparatively analyzed the ultrastructural changes in the LSEC and sinusoids around them at four hours after HMP or MMP by using OM-SEM with complementary TEM methods. As a consequence, the LSEC that regressed one hour after warm is</w:t>
      </w:r>
      <w:r>
        <w:rPr>
          <w:rFonts w:ascii="Book Antiqua" w:eastAsia="Book Antiqua" w:hAnsi="Book Antiqua" w:cs="Book Antiqua"/>
          <w:color w:val="000000"/>
        </w:rPr>
        <w:t>chemia showed a tendency to recover after MP, especially in MMP, suggesting the preventative effects of HMP and MMP on LSEC-related functions in liver grafts.</w:t>
      </w:r>
    </w:p>
    <w:p w14:paraId="61A84202" w14:textId="77777777" w:rsidR="009953C0" w:rsidRDefault="009953C0">
      <w:pPr>
        <w:spacing w:line="360" w:lineRule="auto"/>
        <w:jc w:val="both"/>
        <w:rPr>
          <w:rFonts w:ascii="Book Antiqua" w:hAnsi="Book Antiqua"/>
        </w:rPr>
      </w:pPr>
    </w:p>
    <w:p w14:paraId="0EF93360"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934ABE4"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lastRenderedPageBreak/>
        <w:t>Antibody</w:t>
      </w:r>
    </w:p>
    <w:p w14:paraId="44B2FE4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Rabbit anti-ERG monoclonal antibody was purchased from Nichirei B</w:t>
      </w:r>
      <w:r>
        <w:rPr>
          <w:rFonts w:ascii="Book Antiqua" w:eastAsia="Book Antiqua" w:hAnsi="Book Antiqua" w:cs="Book Antiqua"/>
          <w:color w:val="000000"/>
        </w:rPr>
        <w:t>ioscience Corporation (Tokyo, Japan; clone EP111) for chromogenic visualization of viable LSEC in liver grafts and observation by bright field microscopy.</w:t>
      </w:r>
    </w:p>
    <w:p w14:paraId="21D1C954" w14:textId="77777777" w:rsidR="009953C0" w:rsidRDefault="009953C0">
      <w:pPr>
        <w:spacing w:line="360" w:lineRule="auto"/>
        <w:jc w:val="both"/>
        <w:rPr>
          <w:rFonts w:ascii="Book Antiqua" w:hAnsi="Book Antiqua"/>
        </w:rPr>
      </w:pPr>
    </w:p>
    <w:p w14:paraId="082565B3"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Animals</w:t>
      </w:r>
    </w:p>
    <w:p w14:paraId="1DBB30C3"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Domestic female porcine (cross-bred Large White, Landrace, and Duroc pigs; age,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body</w:t>
      </w:r>
      <w:r>
        <w:rPr>
          <w:rFonts w:ascii="Book Antiqua" w:eastAsia="Book Antiqua" w:hAnsi="Book Antiqua" w:cs="Book Antiqua"/>
          <w:color w:val="000000"/>
        </w:rPr>
        <w:t xml:space="preserve"> weight, approximately 25 kg) from </w:t>
      </w:r>
      <w:proofErr w:type="spellStart"/>
      <w:r>
        <w:rPr>
          <w:rFonts w:ascii="Book Antiqua" w:eastAsia="Book Antiqua" w:hAnsi="Book Antiqua" w:cs="Book Antiqua"/>
          <w:color w:val="000000"/>
        </w:rPr>
        <w:t>Taisetsusanroku-sya</w:t>
      </w:r>
      <w:proofErr w:type="spellEnd"/>
      <w:r>
        <w:rPr>
          <w:rFonts w:ascii="Book Antiqua" w:eastAsia="Book Antiqua" w:hAnsi="Book Antiqua" w:cs="Book Antiqua"/>
          <w:color w:val="000000"/>
        </w:rPr>
        <w:t xml:space="preserve"> Co., Ltd. (Asahikawa, Japan). The animals were kept in a well-ventilated and temperature/humidity controlled room (in which a light on 12-h cycle), and ad libitum access to food and water. All animal w</w:t>
      </w:r>
      <w:r>
        <w:rPr>
          <w:rFonts w:ascii="Book Antiqua" w:eastAsia="Book Antiqua" w:hAnsi="Book Antiqua" w:cs="Book Antiqua"/>
          <w:color w:val="000000"/>
        </w:rPr>
        <w:t>ork was performed according to the Guide for the Care and Use of Laboratory Animals at Asahikawa Medical University. All animal studies and procedures were approved by the Institutional Animal Ethics Committee of the Clinical Research Center, Asahikawa Med</w:t>
      </w:r>
      <w:r>
        <w:rPr>
          <w:rFonts w:ascii="Book Antiqua" w:eastAsia="Book Antiqua" w:hAnsi="Book Antiqua" w:cs="Book Antiqua"/>
          <w:color w:val="000000"/>
        </w:rPr>
        <w:t>ical University (permit No. 14172).</w:t>
      </w:r>
    </w:p>
    <w:p w14:paraId="314A6D2D" w14:textId="77777777" w:rsidR="009953C0" w:rsidRDefault="009953C0">
      <w:pPr>
        <w:spacing w:line="360" w:lineRule="auto"/>
        <w:jc w:val="both"/>
        <w:rPr>
          <w:rFonts w:ascii="Book Antiqua" w:hAnsi="Book Antiqua"/>
        </w:rPr>
      </w:pPr>
    </w:p>
    <w:p w14:paraId="0F4B2401"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MP</w:t>
      </w:r>
    </w:p>
    <w:p w14:paraId="50B0E6D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The harvested porcine liver was perfused with MP systems (Figure 1), as described previously</w:t>
      </w:r>
      <w:r>
        <w:rPr>
          <w:rFonts w:ascii="Book Antiqua" w:eastAsia="Book Antiqua" w:hAnsi="Book Antiqua" w:cs="Book Antiqua"/>
          <w:color w:val="000000"/>
          <w:vertAlign w:val="superscript"/>
        </w:rPr>
        <w:t>[9,13]</w:t>
      </w:r>
      <w:r>
        <w:rPr>
          <w:rFonts w:ascii="Book Antiqua" w:eastAsia="Book Antiqua" w:hAnsi="Book Antiqua" w:cs="Book Antiqua"/>
          <w:color w:val="000000"/>
        </w:rPr>
        <w:t xml:space="preserve">. This system consists of 2 separate circulating perfusion circuits for the hepatic artery (HA) and portal vein (PV), </w:t>
      </w:r>
      <w:r>
        <w:rPr>
          <w:rFonts w:ascii="Book Antiqua" w:eastAsia="Book Antiqua" w:hAnsi="Book Antiqua" w:cs="Book Antiqua"/>
          <w:color w:val="000000"/>
        </w:rPr>
        <w:t xml:space="preserve">where each has a roller pump, a pressure sensor, and a flow meter connected to a separate circulation system </w:t>
      </w:r>
      <w:r>
        <w:rPr>
          <w:rFonts w:ascii="Book Antiqua" w:eastAsia="Book Antiqua" w:hAnsi="Book Antiqua" w:cs="Book Antiqua"/>
          <w:i/>
          <w:iCs/>
          <w:color w:val="000000"/>
        </w:rPr>
        <w:t>via</w:t>
      </w:r>
      <w:r>
        <w:rPr>
          <w:rFonts w:ascii="Book Antiqua" w:eastAsia="Book Antiqua" w:hAnsi="Book Antiqua" w:cs="Book Antiqua"/>
          <w:color w:val="000000"/>
        </w:rPr>
        <w:t xml:space="preserve"> plastic connectors, allowing pulsatile and non-pulsatile flow, respectively. A gas blender attached to the oxygenator mixes air with oxygen is </w:t>
      </w:r>
      <w:r>
        <w:rPr>
          <w:rFonts w:ascii="Book Antiqua" w:eastAsia="Book Antiqua" w:hAnsi="Book Antiqua" w:cs="Book Antiqua"/>
          <w:color w:val="000000"/>
        </w:rPr>
        <w:t xml:space="preserve">installed to the PV and HA circuit. Both circuits were connected to the hepatic vessels </w:t>
      </w:r>
      <w:r>
        <w:rPr>
          <w:rFonts w:ascii="Book Antiqua" w:eastAsia="Book Antiqua" w:hAnsi="Book Antiqua" w:cs="Book Antiqua"/>
          <w:i/>
          <w:iCs/>
          <w:color w:val="000000"/>
        </w:rPr>
        <w:t>via</w:t>
      </w:r>
      <w:r>
        <w:rPr>
          <w:rFonts w:ascii="Book Antiqua" w:eastAsia="Book Antiqua" w:hAnsi="Book Antiqua" w:cs="Book Antiqua"/>
          <w:color w:val="000000"/>
        </w:rPr>
        <w:t xml:space="preserve"> plastic connectors and oxygen concentration was perfused and maintained at PO2 200-300 mmHg, where they are monitored by using dissolved oxygen meter installed. Wat</w:t>
      </w:r>
      <w:r>
        <w:rPr>
          <w:rFonts w:ascii="Book Antiqua" w:eastAsia="Book Antiqua" w:hAnsi="Book Antiqua" w:cs="Book Antiqua"/>
          <w:color w:val="000000"/>
        </w:rPr>
        <w:t>erproof thermocouples were installed in the perfusion systems to measure the solution temperature, and the heat exchanger was installed in the systems where ice-cold water controls the temperature in the organ chamber. As described previously, the flow rat</w:t>
      </w:r>
      <w:r>
        <w:rPr>
          <w:rFonts w:ascii="Book Antiqua" w:eastAsia="Book Antiqua" w:hAnsi="Book Antiqua" w:cs="Book Antiqua"/>
          <w:color w:val="000000"/>
        </w:rPr>
        <w:t>e was controlled as 0.22 mL/min/g for the PV and 0.06 mL/min/g for the HA</w:t>
      </w:r>
      <w:r>
        <w:rPr>
          <w:rFonts w:ascii="Book Antiqua" w:eastAsia="Book Antiqua" w:hAnsi="Book Antiqua" w:cs="Book Antiqua"/>
          <w:color w:val="000000"/>
          <w:vertAlign w:val="superscript"/>
        </w:rPr>
        <w:t>[9,13]</w:t>
      </w:r>
      <w:r>
        <w:rPr>
          <w:rFonts w:ascii="Book Antiqua" w:eastAsia="Book Antiqua" w:hAnsi="Book Antiqua" w:cs="Book Antiqua"/>
          <w:color w:val="000000"/>
        </w:rPr>
        <w:t>.</w:t>
      </w:r>
    </w:p>
    <w:p w14:paraId="2D95CECE" w14:textId="77777777" w:rsidR="009953C0" w:rsidRDefault="009953C0">
      <w:pPr>
        <w:spacing w:line="360" w:lineRule="auto"/>
        <w:jc w:val="both"/>
        <w:rPr>
          <w:rFonts w:ascii="Book Antiqua" w:hAnsi="Book Antiqua"/>
        </w:rPr>
      </w:pPr>
    </w:p>
    <w:p w14:paraId="672B8DD9"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Preparation and preservation of the liver donated after cardiac death</w:t>
      </w:r>
    </w:p>
    <w:p w14:paraId="0CEDB5F2"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Pigs weighing approximately 25 kg were used as liver graft donors. In this study, the animals were intub</w:t>
      </w:r>
      <w:r>
        <w:rPr>
          <w:rFonts w:ascii="Book Antiqua" w:eastAsia="Book Antiqua" w:hAnsi="Book Antiqua" w:cs="Book Antiqua"/>
          <w:color w:val="000000"/>
        </w:rPr>
        <w:t>ated and ventilated under inhalation anesthesia with isoflurane (</w:t>
      </w:r>
      <w:proofErr w:type="spellStart"/>
      <w:r>
        <w:rPr>
          <w:rFonts w:ascii="Book Antiqua" w:eastAsia="Book Antiqua" w:hAnsi="Book Antiqua" w:cs="Book Antiqua"/>
          <w:color w:val="000000"/>
        </w:rPr>
        <w:t>Forane</w:t>
      </w:r>
      <w:proofErr w:type="spellEnd"/>
      <w:r>
        <w:rPr>
          <w:rFonts w:ascii="Book Antiqua" w:eastAsia="Book Antiqua" w:hAnsi="Book Antiqua" w:cs="Book Antiqua"/>
          <w:color w:val="000000"/>
        </w:rPr>
        <w:t xml:space="preserve">; Abbott, Japan), and </w:t>
      </w:r>
      <w:proofErr w:type="spellStart"/>
      <w:r>
        <w:rPr>
          <w:rFonts w:ascii="Book Antiqua" w:eastAsia="Book Antiqua" w:hAnsi="Book Antiqua" w:cs="Book Antiqua"/>
          <w:color w:val="000000"/>
        </w:rPr>
        <w:t>laparotomized</w:t>
      </w:r>
      <w:proofErr w:type="spellEnd"/>
      <w:r>
        <w:rPr>
          <w:rFonts w:ascii="Book Antiqua" w:eastAsia="Book Antiqua" w:hAnsi="Book Antiqua" w:cs="Book Antiqua"/>
          <w:color w:val="000000"/>
        </w:rPr>
        <w:t>. Immediately after laparotomy, the tissue samples were biopsied from the liver surface as a control. Then the animals were injected with potassium ch</w:t>
      </w:r>
      <w:r>
        <w:rPr>
          <w:rFonts w:ascii="Book Antiqua" w:eastAsia="Book Antiqua" w:hAnsi="Book Antiqua" w:cs="Book Antiqua"/>
          <w:color w:val="000000"/>
        </w:rPr>
        <w:t>loride intravenously to induce cardiac arrest followed by the removal of ventilation, as described previously</w:t>
      </w:r>
      <w:r>
        <w:rPr>
          <w:rFonts w:ascii="Book Antiqua" w:eastAsia="Book Antiqua" w:hAnsi="Book Antiqua" w:cs="Book Antiqua"/>
          <w:color w:val="000000"/>
          <w:vertAlign w:val="superscript"/>
        </w:rPr>
        <w:t>[9,13]</w:t>
      </w:r>
      <w:r>
        <w:rPr>
          <w:rFonts w:ascii="Book Antiqua" w:eastAsia="Book Antiqua" w:hAnsi="Book Antiqua" w:cs="Book Antiqua"/>
          <w:color w:val="000000"/>
        </w:rPr>
        <w:t>. The time of the induction of cardiac arrest was set as the point of 0 min of warm ischemia. During warm ischemia, the HA and PV were isolat</w:t>
      </w:r>
      <w:r>
        <w:rPr>
          <w:rFonts w:ascii="Book Antiqua" w:eastAsia="Book Antiqua" w:hAnsi="Book Antiqua" w:cs="Book Antiqua"/>
          <w:color w:val="000000"/>
        </w:rPr>
        <w:t>ed from the surrounded tissues to connect with organ flush lines. After 60 min of warm ischemia, the tissue samples of the liver were biopsied from distinct regions of the liver surface. Immediately after tissue sampling, the liver grafts that were procure</w:t>
      </w:r>
      <w:r>
        <w:rPr>
          <w:rFonts w:ascii="Book Antiqua" w:eastAsia="Book Antiqua" w:hAnsi="Book Antiqua" w:cs="Book Antiqua"/>
          <w:color w:val="000000"/>
        </w:rPr>
        <w:t xml:space="preserve">d were initially flushed with a Euro-Collins solution that is less viscous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HA and PV routes at 8 °C as a back table operation. After the operation, the organ flush lines were connected to the perfusion preservation machine systems, and the liver was continuously perfused for 4 h with a modified University of Wisconsin glucon</w:t>
      </w:r>
      <w:r>
        <w:rPr>
          <w:rFonts w:ascii="Book Antiqua" w:eastAsia="Book Antiqua" w:hAnsi="Book Antiqua" w:cs="Book Antiqua"/>
          <w:color w:val="000000"/>
        </w:rPr>
        <w:t>ate solution, described previously</w:t>
      </w:r>
      <w:r>
        <w:rPr>
          <w:rFonts w:ascii="Book Antiqua" w:eastAsia="Book Antiqua" w:hAnsi="Book Antiqua" w:cs="Book Antiqua"/>
          <w:color w:val="000000"/>
          <w:vertAlign w:val="superscript"/>
        </w:rPr>
        <w:t>[9]</w:t>
      </w:r>
      <w:r>
        <w:rPr>
          <w:rFonts w:ascii="Book Antiqua" w:eastAsia="Book Antiqua" w:hAnsi="Book Antiqua" w:cs="Book Antiqua"/>
          <w:color w:val="000000"/>
        </w:rPr>
        <w:t>. The liver grafts were conserved as two groups, A and B. The grafts in group A were perfused at a constant temperature of 8 °C as HMP (</w:t>
      </w:r>
      <w:r>
        <w:rPr>
          <w:rFonts w:ascii="Book Antiqua" w:eastAsia="Book Antiqua" w:hAnsi="Book Antiqua" w:cs="Book Antiqua"/>
          <w:i/>
          <w:iCs/>
          <w:color w:val="000000"/>
        </w:rPr>
        <w:t>n</w:t>
      </w:r>
      <w:r>
        <w:rPr>
          <w:rFonts w:ascii="Book Antiqua" w:eastAsia="Book Antiqua" w:hAnsi="Book Antiqua" w:cs="Book Antiqua"/>
          <w:color w:val="000000"/>
        </w:rPr>
        <w:t xml:space="preserve"> = 3), on the other hand, the grafts in group B were gradually warmed from 8 °C to</w:t>
      </w:r>
      <w:r>
        <w:rPr>
          <w:rFonts w:ascii="Book Antiqua" w:eastAsia="Book Antiqua" w:hAnsi="Book Antiqua" w:cs="Book Antiqua"/>
          <w:color w:val="000000"/>
        </w:rPr>
        <w:t xml:space="preserve"> 22 °C during perfusion as MMP (</w:t>
      </w:r>
      <w:r>
        <w:rPr>
          <w:rFonts w:ascii="Book Antiqua" w:eastAsia="Book Antiqua" w:hAnsi="Book Antiqua" w:cs="Book Antiqua"/>
          <w:i/>
          <w:iCs/>
          <w:color w:val="000000"/>
        </w:rPr>
        <w:t>n</w:t>
      </w:r>
      <w:r>
        <w:rPr>
          <w:rFonts w:ascii="Book Antiqua" w:eastAsia="Book Antiqua" w:hAnsi="Book Antiqua" w:cs="Book Antiqua"/>
          <w:color w:val="000000"/>
        </w:rPr>
        <w:t xml:space="preserve"> = 3), as described previously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After 4 h of MP, liver tissue samples in each group were collected from the well-perfused area of the surface of liver grafts. All the blocks of liver samples were immediately fixed with </w:t>
      </w:r>
      <w:r>
        <w:rPr>
          <w:rFonts w:ascii="Book Antiqua" w:eastAsia="Book Antiqua" w:hAnsi="Book Antiqua" w:cs="Book Antiqua"/>
          <w:color w:val="000000"/>
        </w:rPr>
        <w:t>appropriate fixative for the analysis as described below.</w:t>
      </w:r>
    </w:p>
    <w:p w14:paraId="1669BEE9"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The viability of LSEC in liver grafts preserved for 4 h was evaluated by hyaluronic acid (</w:t>
      </w:r>
      <w:proofErr w:type="spellStart"/>
      <w:r>
        <w:rPr>
          <w:rFonts w:ascii="Book Antiqua" w:eastAsia="Book Antiqua" w:hAnsi="Book Antiqua" w:cs="Book Antiqua"/>
          <w:color w:val="000000"/>
        </w:rPr>
        <w:t>HyA</w:t>
      </w:r>
      <w:proofErr w:type="spellEnd"/>
      <w:r>
        <w:rPr>
          <w:rFonts w:ascii="Book Antiqua" w:eastAsia="Book Antiqua" w:hAnsi="Book Antiqua" w:cs="Book Antiqua"/>
          <w:color w:val="000000"/>
        </w:rPr>
        <w:t xml:space="preserve">) levels in perfusate collected from the </w:t>
      </w:r>
      <w:proofErr w:type="spellStart"/>
      <w:r>
        <w:rPr>
          <w:rFonts w:ascii="Book Antiqua" w:eastAsia="Book Antiqua" w:hAnsi="Book Antiqua" w:cs="Book Antiqua"/>
          <w:color w:val="000000"/>
        </w:rPr>
        <w:t>suprahepatic</w:t>
      </w:r>
      <w:proofErr w:type="spellEnd"/>
      <w:r>
        <w:rPr>
          <w:rFonts w:ascii="Book Antiqua" w:eastAsia="Book Antiqua" w:hAnsi="Book Antiqua" w:cs="Book Antiqua"/>
          <w:color w:val="000000"/>
        </w:rPr>
        <w:t xml:space="preserve"> vena cava as described previously</w:t>
      </w:r>
      <w:r>
        <w:rPr>
          <w:rFonts w:ascii="Book Antiqua" w:eastAsia="Book Antiqua" w:hAnsi="Book Antiqua" w:cs="Book Antiqua"/>
          <w:color w:val="000000"/>
          <w:vertAlign w:val="superscript"/>
        </w:rPr>
        <w:t>[15]</w:t>
      </w:r>
      <w:r>
        <w:rPr>
          <w:rFonts w:ascii="Book Antiqua" w:eastAsia="Book Antiqua" w:hAnsi="Book Antiqua" w:cs="Book Antiqua"/>
          <w:color w:val="000000"/>
        </w:rPr>
        <w:t>. These result</w:t>
      </w:r>
      <w:r>
        <w:rPr>
          <w:rFonts w:ascii="Book Antiqua" w:eastAsia="Book Antiqua" w:hAnsi="Book Antiqua" w:cs="Book Antiqua"/>
          <w:color w:val="000000"/>
        </w:rPr>
        <w:t xml:space="preserve">s in the text and figures are expressed by the means ± SEM. Comparisons of the significance of differences between each MP group A and B were performed by using unpaired two-tailed </w:t>
      </w:r>
      <w:r>
        <w:rPr>
          <w:rFonts w:ascii="Book Antiqua" w:eastAsia="Book Antiqua" w:hAnsi="Book Antiqua" w:cs="Book Antiqua"/>
          <w:i/>
          <w:iCs/>
          <w:color w:val="000000"/>
        </w:rPr>
        <w:t>t</w:t>
      </w:r>
      <w:r>
        <w:rPr>
          <w:rFonts w:ascii="Book Antiqua" w:eastAsia="Book Antiqua" w:hAnsi="Book Antiqua" w:cs="Book Antiqua"/>
          <w:color w:val="000000"/>
        </w:rPr>
        <w:t>-tests.</w:t>
      </w:r>
    </w:p>
    <w:p w14:paraId="71CDBABF" w14:textId="77777777" w:rsidR="009953C0" w:rsidRDefault="009953C0">
      <w:pPr>
        <w:spacing w:line="360" w:lineRule="auto"/>
        <w:jc w:val="both"/>
        <w:rPr>
          <w:rFonts w:ascii="Book Antiqua" w:hAnsi="Book Antiqua"/>
        </w:rPr>
      </w:pPr>
    </w:p>
    <w:p w14:paraId="7C8223E0"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lastRenderedPageBreak/>
        <w:t>Immunohistochemistry</w:t>
      </w:r>
    </w:p>
    <w:p w14:paraId="27A73732"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The tissue samples biopsied from the liver o</w:t>
      </w:r>
      <w:r>
        <w:rPr>
          <w:rFonts w:ascii="Book Antiqua" w:eastAsia="Book Antiqua" w:hAnsi="Book Antiqua" w:cs="Book Antiqua"/>
          <w:color w:val="000000"/>
        </w:rPr>
        <w:t xml:space="preserve">f porcine were immediately immersed into 10% buffered formalin subsequently embedded in paraffin. The paraffin-embedded samples were sectioned into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slices and mounted on microscope glass slides. After the paraffin was removed by xylene, these tissue s</w:t>
      </w:r>
      <w:r>
        <w:rPr>
          <w:rFonts w:ascii="Book Antiqua" w:eastAsia="Book Antiqua" w:hAnsi="Book Antiqua" w:cs="Book Antiqua"/>
          <w:color w:val="000000"/>
        </w:rPr>
        <w:t>lices were rehydrated with series of graded ethanol, subsequently transferred into EDTA (pH 9.0) for antigen retrieval. After washing with PBS, the tissue slices were incubated in 0.3% hydrogen peroxide in methanol for 15 min, subsequently transferred into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SuperBlock</w:t>
      </w:r>
      <w:proofErr w:type="spellEnd"/>
      <w:r>
        <w:rPr>
          <w:rFonts w:ascii="Book Antiqua" w:eastAsia="Book Antiqua" w:hAnsi="Book Antiqua" w:cs="Book Antiqua"/>
          <w:color w:val="000000"/>
        </w:rPr>
        <w:t xml:space="preserve"> Blocking Buffer for 20 min as blocking. After these treatments, the tissue slices were incubated in a dilution (1:10) of primary antibody for 1 h at room temperature. Then the tissue slices were visualized by the Envision system (DAKO;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xml:space="preserve">, Denmark), counterstained by using the hematoxylin. After the dehydration with a series of graded ethanol and xylene, the tissue slices were mounted with </w:t>
      </w:r>
      <w:proofErr w:type="spellStart"/>
      <w:r>
        <w:rPr>
          <w:rFonts w:ascii="Book Antiqua" w:eastAsia="Book Antiqua" w:hAnsi="Book Antiqua" w:cs="Book Antiqua"/>
          <w:color w:val="000000"/>
        </w:rPr>
        <w:t>Malinol</w:t>
      </w:r>
      <w:proofErr w:type="spellEnd"/>
      <w:r>
        <w:rPr>
          <w:rFonts w:ascii="Book Antiqua" w:eastAsia="Book Antiqua" w:hAnsi="Book Antiqua" w:cs="Book Antiqua"/>
          <w:color w:val="000000"/>
        </w:rPr>
        <w:t>. The sections were observed by light microscopy.</w:t>
      </w:r>
    </w:p>
    <w:p w14:paraId="54FD4584" w14:textId="77777777" w:rsidR="009953C0" w:rsidRDefault="009953C0">
      <w:pPr>
        <w:spacing w:line="360" w:lineRule="auto"/>
        <w:jc w:val="both"/>
        <w:rPr>
          <w:rFonts w:ascii="Book Antiqua" w:hAnsi="Book Antiqua"/>
        </w:rPr>
      </w:pPr>
    </w:p>
    <w:p w14:paraId="1360B651"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TEM</w:t>
      </w:r>
    </w:p>
    <w:p w14:paraId="003F0158"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The biopsied tissue samples from the </w:t>
      </w:r>
      <w:r>
        <w:rPr>
          <w:rFonts w:ascii="Book Antiqua" w:eastAsia="Book Antiqua" w:hAnsi="Book Antiqua" w:cs="Book Antiqua"/>
          <w:color w:val="000000"/>
        </w:rPr>
        <w:t>liver of porcine were cut into small pieces and immersed in the fixative mixture of 2% glutaraldehyde (GA)/2% paraformaldehyde (PFA) in 0.1 M phosphate buffer (PB, pH 7.4) for 2 h at 4 °C. After washing with 0.1 M PB containing 7.5% sucrose, the samples we</w:t>
      </w:r>
      <w:r>
        <w:rPr>
          <w:rFonts w:ascii="Book Antiqua" w:eastAsia="Book Antiqua" w:hAnsi="Book Antiqua" w:cs="Book Antiqua"/>
          <w:color w:val="000000"/>
        </w:rPr>
        <w:t>re post-fixed with 1% osmium tetroxide (OsO4) in 0.1 M PB for 2 h at 4</w:t>
      </w:r>
      <w:r>
        <w:rPr>
          <w:rFonts w:ascii="Book Antiqua" w:eastAsia="宋体" w:hAnsi="Book Antiqua" w:cs="宋体"/>
          <w:color w:val="000000"/>
          <w:lang w:eastAsia="zh-CN"/>
        </w:rPr>
        <w:t xml:space="preserve"> </w:t>
      </w:r>
      <w:r>
        <w:rPr>
          <w:rFonts w:ascii="Book Antiqua" w:eastAsia="Book Antiqua" w:hAnsi="Book Antiqua" w:cs="Book Antiqua"/>
          <w:color w:val="000000"/>
        </w:rPr>
        <w:t>°C. After washing with 0.1 M PB containing 7.5% sucrose, the samples were dehydrated in a series of graded ethanol solutions (starting with 50% and increasing to 100% ethanol). Then the</w:t>
      </w:r>
      <w:r>
        <w:rPr>
          <w:rFonts w:ascii="Book Antiqua" w:eastAsia="Book Antiqua" w:hAnsi="Book Antiqua" w:cs="Book Antiqua"/>
          <w:color w:val="000000"/>
        </w:rPr>
        <w:t xml:space="preserve"> samples were embedded in epoxy resin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 812). Ultrathin sections (80 nm thick) from the embedded samples in Epoxy resin were cut using a diamond knife. The sections were observed by using TEM (HT7700; Hitachi High Technologies Inc., Tokyo, Japan) witho</w:t>
      </w:r>
      <w:r>
        <w:rPr>
          <w:rFonts w:ascii="Book Antiqua" w:eastAsia="Book Antiqua" w:hAnsi="Book Antiqua" w:cs="Book Antiqua"/>
          <w:color w:val="000000"/>
        </w:rPr>
        <w:t>ut staining by uranyl acetate and lead citrate.</w:t>
      </w:r>
    </w:p>
    <w:p w14:paraId="0C233E20" w14:textId="77777777" w:rsidR="009953C0" w:rsidRDefault="009953C0">
      <w:pPr>
        <w:spacing w:line="360" w:lineRule="auto"/>
        <w:jc w:val="both"/>
        <w:rPr>
          <w:rFonts w:ascii="Book Antiqua" w:hAnsi="Book Antiqua"/>
        </w:rPr>
      </w:pPr>
    </w:p>
    <w:p w14:paraId="3F130B19"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OM-SEM</w:t>
      </w:r>
    </w:p>
    <w:p w14:paraId="589D8C2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The osmium maceration method was described previously</w:t>
      </w:r>
      <w:r>
        <w:rPr>
          <w:rFonts w:ascii="Book Antiqua" w:eastAsia="Book Antiqua" w:hAnsi="Book Antiqua" w:cs="Book Antiqua"/>
          <w:color w:val="000000"/>
          <w:vertAlign w:val="superscript"/>
        </w:rPr>
        <w:t>[9,13]</w:t>
      </w:r>
      <w:r>
        <w:rPr>
          <w:rFonts w:ascii="Book Antiqua" w:eastAsia="Book Antiqua" w:hAnsi="Book Antiqua" w:cs="Book Antiqua"/>
          <w:color w:val="000000"/>
        </w:rPr>
        <w:t xml:space="preserve">. In brief, the biopsied liver tissue samples of porcine were incised into small pieces and fixed with a fixative mixture </w:t>
      </w:r>
      <w:r>
        <w:rPr>
          <w:rFonts w:ascii="Book Antiqua" w:eastAsia="Book Antiqua" w:hAnsi="Book Antiqua" w:cs="Book Antiqua"/>
          <w:color w:val="000000"/>
        </w:rPr>
        <w:lastRenderedPageBreak/>
        <w:t>of 0.5% GA/0.5% PFA</w:t>
      </w:r>
      <w:r>
        <w:rPr>
          <w:rFonts w:ascii="Book Antiqua" w:eastAsia="Book Antiqua" w:hAnsi="Book Antiqua" w:cs="Book Antiqua"/>
          <w:color w:val="000000"/>
        </w:rPr>
        <w:t xml:space="preserve"> in 0.1 M PB (pH 7.4), for 30 min at 4 °C. Then the tissue samples were fixed with 1% OsO4 in 0.1 M PB for 6 h at 4 °C. After washing thoroughly with 0.1 M PB, the samples were immersed into 25% dimethyl sulfoxide (DMSO) for 30 min and subsequently 50% DMS</w:t>
      </w:r>
      <w:r>
        <w:rPr>
          <w:rFonts w:ascii="Book Antiqua" w:eastAsia="Book Antiqua" w:hAnsi="Book Antiqua" w:cs="Book Antiqua"/>
          <w:color w:val="000000"/>
        </w:rPr>
        <w:t>O for 30 min as cryoprotection. Cryoprotected samples were frozen on a precooled aluminum plate chilled with liquid nitrogen. The frozen tissue samples were fractured into two pieces by using a 2.0 mm flathead screwdriver and a hammer. After freeze-fractur</w:t>
      </w:r>
      <w:r>
        <w:rPr>
          <w:rFonts w:ascii="Book Antiqua" w:eastAsia="Book Antiqua" w:hAnsi="Book Antiqua" w:cs="Book Antiqua"/>
          <w:color w:val="000000"/>
        </w:rPr>
        <w:t>e, the samples were transferred into 50% DMSO again for thawing, washed with 0.1 M PB, and then immersed into 0.1% OsO4 in 0.1 M PB solution for 96 h at 20 °C under the light for osmium maceration. After osmium maceration, the tissue samples were further f</w:t>
      </w:r>
      <w:r>
        <w:rPr>
          <w:rFonts w:ascii="Book Antiqua" w:eastAsia="Book Antiqua" w:hAnsi="Book Antiqua" w:cs="Book Antiqua"/>
          <w:color w:val="000000"/>
        </w:rPr>
        <w:t xml:space="preserve">ixed with 1% OsO4 in 0.1 M PB for 1 h at 4 °C. The samples were then washed thoroughly with 0.1 M PB before being conductive stained with 1% tannic acid in 0.1 M PB and subsequently with 1% OsO4 in 0.1 M PB. Then the samples were dehydrated in a series of </w:t>
      </w:r>
      <w:r>
        <w:rPr>
          <w:rFonts w:ascii="Book Antiqua" w:eastAsia="Book Antiqua" w:hAnsi="Book Antiqua" w:cs="Book Antiqua"/>
          <w:color w:val="000000"/>
        </w:rPr>
        <w:t>graded ethanol solutions (starting 70% and increasing to 100% ethanol) and immersed in t-butyl alcohol and dried in a freeze dryer (ES2030; Hitachi High Technologies Inc., Tokyo, Japan). The dried specimens were then mounted onto an aluminum plate with sil</w:t>
      </w:r>
      <w:r>
        <w:rPr>
          <w:rFonts w:ascii="Book Antiqua" w:eastAsia="Book Antiqua" w:hAnsi="Book Antiqua" w:cs="Book Antiqua"/>
          <w:color w:val="000000"/>
        </w:rPr>
        <w:t>ver paste and received the surface coating with platinum-palladium in an ion sputter coating equipment (E1010; Hitachi High Technologies Inc., Tokyo, Japan). After all the processes said were completed, the specimens were evaluated by using a field emissio</w:t>
      </w:r>
      <w:r>
        <w:rPr>
          <w:rFonts w:ascii="Book Antiqua" w:eastAsia="Book Antiqua" w:hAnsi="Book Antiqua" w:cs="Book Antiqua"/>
          <w:color w:val="000000"/>
        </w:rPr>
        <w:t>n scanning electron microscopy (FE-SEM, S4100; Hitachi High Technologies Inc., Tokyo, Japan).</w:t>
      </w:r>
    </w:p>
    <w:p w14:paraId="2F1662B3" w14:textId="77777777" w:rsidR="009953C0" w:rsidRDefault="009953C0">
      <w:pPr>
        <w:spacing w:line="360" w:lineRule="auto"/>
        <w:jc w:val="both"/>
        <w:rPr>
          <w:rFonts w:ascii="Book Antiqua" w:hAnsi="Book Antiqua"/>
        </w:rPr>
      </w:pPr>
    </w:p>
    <w:p w14:paraId="08D53F27"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7E471A3"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Localization and ultrastructural characteristics of liver sinusoidal endothelial cells in the porcine liver</w:t>
      </w:r>
    </w:p>
    <w:p w14:paraId="11E87C72"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In the porcine liver, the interspersed ERG po</w:t>
      </w:r>
      <w:r>
        <w:rPr>
          <w:rFonts w:ascii="Book Antiqua" w:eastAsia="Book Antiqua" w:hAnsi="Book Antiqua" w:cs="Book Antiqua"/>
          <w:color w:val="000000"/>
        </w:rPr>
        <w:t>sitive sinusoidal endothelial cells were observed (Figure 2A). Observation of the intercellular ultrastructure of the sinusoidal endothelial cells by TEM showed that the rough endoplasmic reticulum formed narrow networks of lumens (Figure 2B, arrow), and c</w:t>
      </w:r>
      <w:r>
        <w:rPr>
          <w:rFonts w:ascii="Book Antiqua" w:eastAsia="Book Antiqua" w:hAnsi="Book Antiqua" w:cs="Book Antiqua"/>
          <w:color w:val="000000"/>
        </w:rPr>
        <w:t xml:space="preserve">ytoplasmic vesicles or caveolae occasionally open to the plasma membrane. LSEC had abundant free-ribosome in their cytoplasm and </w:t>
      </w:r>
      <w:r>
        <w:rPr>
          <w:rFonts w:ascii="Book Antiqua" w:eastAsia="Book Antiqua" w:hAnsi="Book Antiqua" w:cs="Book Antiqua"/>
          <w:color w:val="000000"/>
        </w:rPr>
        <w:lastRenderedPageBreak/>
        <w:t>the small sausage-shaped mitochondria (Figure 2B, green) localized around the nucleus (Figure 2B, blue). Observation utilized b</w:t>
      </w:r>
      <w:r>
        <w:rPr>
          <w:rFonts w:ascii="Book Antiqua" w:eastAsia="Book Antiqua" w:hAnsi="Book Antiqua" w:cs="Book Antiqua"/>
          <w:color w:val="000000"/>
        </w:rPr>
        <w:t>y SEM revealed more detailed ultrastructural characteristics of LSEC. Low magnified observation showed the flat-shaped LSEC lined the sinusoids (Figure 2C). Also, the space of Disse presented the normal appearance in which apical microvilli of the hepatocy</w:t>
      </w:r>
      <w:r>
        <w:rPr>
          <w:rFonts w:ascii="Book Antiqua" w:eastAsia="Book Antiqua" w:hAnsi="Book Antiqua" w:cs="Book Antiqua"/>
          <w:color w:val="000000"/>
        </w:rPr>
        <w:t>tes protruded. In high magnification by SEM, LSEC had the network of rough endoplasmic reticulum and vesicles correspond to TEM observation. In LSEC, mitochondria (Figure 2D, green) had tubular or plate-formed cristae sparsely arranged identified around th</w:t>
      </w:r>
      <w:r>
        <w:rPr>
          <w:rFonts w:ascii="Book Antiqua" w:eastAsia="Book Antiqua" w:hAnsi="Book Antiqua" w:cs="Book Antiqua"/>
          <w:color w:val="000000"/>
        </w:rPr>
        <w:t>e nucleus (Figure 2D, blue).</w:t>
      </w:r>
    </w:p>
    <w:p w14:paraId="1EFAC934" w14:textId="77777777" w:rsidR="009953C0" w:rsidRDefault="009953C0">
      <w:pPr>
        <w:spacing w:line="360" w:lineRule="auto"/>
        <w:jc w:val="both"/>
        <w:rPr>
          <w:rFonts w:ascii="Book Antiqua" w:hAnsi="Book Antiqua"/>
        </w:rPr>
      </w:pPr>
    </w:p>
    <w:p w14:paraId="160594AD"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Changes of intracellular ultrastructure in LSEC after warm ischemia</w:t>
      </w:r>
    </w:p>
    <w:p w14:paraId="6F2580F2"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Even after warm ischemia, ERG-positive viable LSEC was detected in liver grafts similar to the samples before warm ischemia (Figure 3A). However, the ultrastr</w:t>
      </w:r>
      <w:r>
        <w:rPr>
          <w:rFonts w:ascii="Book Antiqua" w:eastAsia="Book Antiqua" w:hAnsi="Book Antiqua" w:cs="Book Antiqua"/>
          <w:color w:val="000000"/>
        </w:rPr>
        <w:t xml:space="preserve">uctural characteristics of LSEC were substantially changed after warm ischemia. TEM observation revealed that LSEC had a slightly expanded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lysosome-like structure, and numerous vesicles. Furthermore, it appears to have a decrease of free ribosomes fro</w:t>
      </w:r>
      <w:r>
        <w:rPr>
          <w:rFonts w:ascii="Book Antiqua" w:eastAsia="Book Antiqua" w:hAnsi="Book Antiqua" w:cs="Book Antiqua"/>
          <w:color w:val="000000"/>
        </w:rPr>
        <w:t>m the cytoplasm of LSEC (Figure 3B) and membranous structure (Figure 3B, arrowhead) surrounding mitochondria (Figure 3B, green) at the peripheral region from the nucleus (Figure 3B, blue). Low magnified SEM observation showed the LSEC-covered sinusoid in l</w:t>
      </w:r>
      <w:r>
        <w:rPr>
          <w:rFonts w:ascii="Book Antiqua" w:eastAsia="Book Antiqua" w:hAnsi="Book Antiqua" w:cs="Book Antiqua"/>
          <w:color w:val="000000"/>
        </w:rPr>
        <w:t>iver grafts after warm ischemia; however, its lumen was reduced reflecting the loss of blood flow (Figure 3C). Additionally, the space of Disse between LSEC and hepatocytes (Figure 3C) was reduced and microvilli were regressed. High magnified SEM observati</w:t>
      </w:r>
      <w:r>
        <w:rPr>
          <w:rFonts w:ascii="Book Antiqua" w:eastAsia="Book Antiqua" w:hAnsi="Book Antiqua" w:cs="Book Antiqua"/>
          <w:color w:val="000000"/>
        </w:rPr>
        <w:t xml:space="preserve">on revealed that a slightly expanded network of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(Figure 3D, arrow) and numerous vesicles in LSEC. Around the nucleus (Figure 3D, blue), small mitochondria with densely distributed tubular cristae (Figure 3D, green) were surrounded by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(Figure 3D and</w:t>
      </w:r>
      <w:r>
        <w:rPr>
          <w:rFonts w:ascii="Book Antiqua" w:eastAsia="Book Antiqua" w:hAnsi="Book Antiqua" w:cs="Book Antiqua"/>
          <w:color w:val="000000"/>
        </w:rPr>
        <w:t xml:space="preserve"> D’, arrowhead).</w:t>
      </w:r>
    </w:p>
    <w:p w14:paraId="0CD0A46D" w14:textId="77777777" w:rsidR="009953C0" w:rsidRDefault="009953C0">
      <w:pPr>
        <w:spacing w:line="360" w:lineRule="auto"/>
        <w:jc w:val="both"/>
        <w:rPr>
          <w:rFonts w:ascii="Book Antiqua" w:hAnsi="Book Antiqua"/>
        </w:rPr>
      </w:pPr>
    </w:p>
    <w:p w14:paraId="3B409B47" w14:textId="77777777" w:rsidR="009953C0" w:rsidRDefault="008E42A8">
      <w:pPr>
        <w:spacing w:line="360" w:lineRule="auto"/>
        <w:jc w:val="both"/>
        <w:rPr>
          <w:rFonts w:ascii="Book Antiqua" w:hAnsi="Book Antiqua"/>
        </w:rPr>
      </w:pPr>
      <w:r>
        <w:rPr>
          <w:rFonts w:ascii="Book Antiqua" w:eastAsia="Book Antiqua" w:hAnsi="Book Antiqua" w:cs="Book Antiqua"/>
          <w:b/>
          <w:bCs/>
          <w:i/>
          <w:iCs/>
          <w:color w:val="000000"/>
        </w:rPr>
        <w:t>Comparison of ultrastructural changes in LSEC after HMP or MMP</w:t>
      </w:r>
    </w:p>
    <w:p w14:paraId="3891B6AE"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An immunohistochemical study for ERG showed similarly viable LSEC in liver grafts after 4 h for both HMP and MMP (Figures 4A and 5A). The value of </w:t>
      </w:r>
      <w:proofErr w:type="spellStart"/>
      <w:r>
        <w:rPr>
          <w:rFonts w:ascii="Book Antiqua" w:eastAsia="Book Antiqua" w:hAnsi="Book Antiqua" w:cs="Book Antiqua"/>
          <w:color w:val="000000"/>
        </w:rPr>
        <w:t>HyA</w:t>
      </w:r>
      <w:proofErr w:type="spellEnd"/>
      <w:r>
        <w:rPr>
          <w:rFonts w:ascii="Book Antiqua" w:eastAsia="Book Antiqua" w:hAnsi="Book Antiqua" w:cs="Book Antiqua"/>
          <w:color w:val="000000"/>
        </w:rPr>
        <w:t xml:space="preserve"> in the perfusate </w:t>
      </w:r>
      <w:r>
        <w:rPr>
          <w:rFonts w:ascii="Book Antiqua" w:eastAsia="Book Antiqua" w:hAnsi="Book Antiqua" w:cs="Book Antiqua"/>
          <w:color w:val="000000"/>
        </w:rPr>
        <w:lastRenderedPageBreak/>
        <w:t>did not</w:t>
      </w:r>
      <w:r>
        <w:rPr>
          <w:rFonts w:ascii="Book Antiqua" w:eastAsia="Book Antiqua" w:hAnsi="Book Antiqua" w:cs="Book Antiqua"/>
          <w:color w:val="000000"/>
        </w:rPr>
        <w:t xml:space="preserve"> indicate a significant difference between HMP and MMP. However, there was a trend of improvement in MMP (Supplementary Figure 1, 38.33 ± 8.88 HMP_4h </w:t>
      </w:r>
      <w:r>
        <w:rPr>
          <w:rFonts w:ascii="Book Antiqua" w:eastAsia="Book Antiqua" w:hAnsi="Book Antiqua" w:cs="Book Antiqua"/>
          <w:i/>
          <w:iCs/>
          <w:color w:val="000000"/>
        </w:rPr>
        <w:t>vs</w:t>
      </w:r>
      <w:r>
        <w:rPr>
          <w:rFonts w:ascii="Book Antiqua" w:eastAsia="Book Antiqua" w:hAnsi="Book Antiqua" w:cs="Book Antiqua"/>
          <w:color w:val="000000"/>
        </w:rPr>
        <w:t xml:space="preserve"> 26.00 ± 3.46 ng/mL MMP_4h, </w:t>
      </w:r>
      <w:r>
        <w:rPr>
          <w:rFonts w:ascii="Book Antiqua" w:eastAsia="Book Antiqua" w:hAnsi="Book Antiqua" w:cs="Book Antiqua"/>
          <w:i/>
          <w:iCs/>
          <w:color w:val="000000"/>
        </w:rPr>
        <w:t>P</w:t>
      </w:r>
      <w:r>
        <w:rPr>
          <w:rFonts w:ascii="Book Antiqua" w:eastAsia="Book Antiqua" w:hAnsi="Book Antiqua" w:cs="Book Antiqua"/>
          <w:color w:val="000000"/>
        </w:rPr>
        <w:t xml:space="preserve"> = 0.27). Furthermore, the ultrastructural characteristics of LSEC after ea</w:t>
      </w:r>
      <w:r>
        <w:rPr>
          <w:rFonts w:ascii="Book Antiqua" w:eastAsia="Book Antiqua" w:hAnsi="Book Antiqua" w:cs="Book Antiqua"/>
          <w:color w:val="000000"/>
        </w:rPr>
        <w:t xml:space="preserve">ch MP also showed a difference (Figures 4 and 5). TEM observation of LSEC after 4 h of HMP showed that small globular mitochondria and the slightly expanded network formation of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localized in the cytoplasm (Figure 4B, arrow). Besides, intracellular vesi</w:t>
      </w:r>
      <w:r>
        <w:rPr>
          <w:rFonts w:ascii="Book Antiqua" w:eastAsia="Book Antiqua" w:hAnsi="Book Antiqua" w:cs="Book Antiqua"/>
          <w:color w:val="000000"/>
        </w:rPr>
        <w:t>cles and free ribosomes in LSEC after HMP were decreased from the point of warm ischemia 1 h. Low magnified SEM observation showed that the lumen of the sinusoids (Figure 4C) were lined by LSEC, although there were scarcely spaced cavities of Disse between</w:t>
      </w:r>
      <w:r>
        <w:rPr>
          <w:rFonts w:ascii="Book Antiqua" w:eastAsia="Book Antiqua" w:hAnsi="Book Antiqua" w:cs="Book Antiqua"/>
          <w:color w:val="000000"/>
        </w:rPr>
        <w:t xml:space="preserve"> the LSEC and hepatocytes (Figure 4C). At higher magnification, intracellular expanded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networks were observed in LSEC. Besides, the spherical mitochondria (Figure 4D, green) had densely but shrinking tubular cristae and remained localized around the nu</w:t>
      </w:r>
      <w:r>
        <w:rPr>
          <w:rFonts w:ascii="Book Antiqua" w:eastAsia="Book Antiqua" w:hAnsi="Book Antiqua" w:cs="Book Antiqua"/>
          <w:color w:val="000000"/>
        </w:rPr>
        <w:t xml:space="preserve">cleus (Figure 4D, blue). On the other hand, after 4 h of MMP, expanded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(Figure 5B, arrow) and the network of endomembranous structures that had a smooth surface and expanded lumen with high electron density simultaneously appeared in LSEC by TEM observ</w:t>
      </w:r>
      <w:r>
        <w:rPr>
          <w:rFonts w:ascii="Book Antiqua" w:eastAsia="Book Antiqua" w:hAnsi="Book Antiqua" w:cs="Book Antiqua"/>
          <w:color w:val="000000"/>
        </w:rPr>
        <w:t>ation (Figure 5B, red). Moreover, LSEC had the relatively abundant interspersed free-ribosomes in their cytoplasm and mitochondria with sausage-like formation neighboring to the nucleus (Figure 5B). Observation by SEM revealed more detailed intrahepatic ul</w:t>
      </w:r>
      <w:r>
        <w:rPr>
          <w:rFonts w:ascii="Book Antiqua" w:eastAsia="Book Antiqua" w:hAnsi="Book Antiqua" w:cs="Book Antiqua"/>
          <w:color w:val="000000"/>
        </w:rPr>
        <w:t xml:space="preserve">trastructure containing LSEC. In low magnification, sinusoids of liver grafts after 4 h of MMP tend to enlarge and form the cavity of Disse than that of HMP (Figure 5C). High-magnified SEM observation revealed that LSEC had the expanded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attached to the</w:t>
      </w:r>
      <w:r>
        <w:rPr>
          <w:rFonts w:ascii="Book Antiqua" w:eastAsia="Book Antiqua" w:hAnsi="Book Antiqua" w:cs="Book Antiqua"/>
          <w:color w:val="000000"/>
        </w:rPr>
        <w:t xml:space="preserve"> surface-smoothed vacuolar structure in the cytoplasm (Figure 5D). Furthermore, the mitochondria with regularly arranged cristae localized around the nucleus in LSEC take a form of sausage-like structure again (Figure 5D, green).</w:t>
      </w:r>
    </w:p>
    <w:p w14:paraId="4919FA6A" w14:textId="77777777" w:rsidR="009953C0" w:rsidRDefault="009953C0">
      <w:pPr>
        <w:spacing w:line="360" w:lineRule="auto"/>
        <w:jc w:val="both"/>
        <w:rPr>
          <w:rFonts w:ascii="Book Antiqua" w:hAnsi="Book Antiqua"/>
        </w:rPr>
      </w:pPr>
    </w:p>
    <w:p w14:paraId="04A8A01C"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412FF5A"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In this presen</w:t>
      </w:r>
      <w:r>
        <w:rPr>
          <w:rFonts w:ascii="Book Antiqua" w:eastAsia="Book Antiqua" w:hAnsi="Book Antiqua" w:cs="Book Antiqua"/>
          <w:color w:val="000000"/>
        </w:rPr>
        <w:t xml:space="preserve">t study, we confirmed the usefulness of the OM-SEM with complementary TEM for the description of the ultrastructure of organelles in LSEC. Based on this, we revealed the intracellular ultrastructural characteristics of porcine LSEC post warm </w:t>
      </w:r>
      <w:r>
        <w:rPr>
          <w:rFonts w:ascii="Book Antiqua" w:eastAsia="Book Antiqua" w:hAnsi="Book Antiqua" w:cs="Book Antiqua"/>
          <w:color w:val="000000"/>
        </w:rPr>
        <w:lastRenderedPageBreak/>
        <w:t>ischemia after</w:t>
      </w:r>
      <w:r>
        <w:rPr>
          <w:rFonts w:ascii="Book Antiqua" w:eastAsia="Book Antiqua" w:hAnsi="Book Antiqua" w:cs="Book Antiqua"/>
          <w:color w:val="000000"/>
        </w:rPr>
        <w:t xml:space="preserve"> HMP and MMP preservation by utilizing osmium maceration for SEM and complementary TEM methods.</w:t>
      </w:r>
    </w:p>
    <w:p w14:paraId="77DB0DD6"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OM-SEM observation could demonstrate the 3-dimensional architecture of mitochondria cristae in porcine LSEC (Figure 1D). Previous studies using OM-SEM analyzed </w:t>
      </w:r>
      <w:r>
        <w:rPr>
          <w:rFonts w:ascii="Book Antiqua" w:eastAsia="Book Antiqua" w:hAnsi="Book Antiqua" w:cs="Book Antiqua"/>
          <w:color w:val="000000"/>
        </w:rPr>
        <w:t>the intracellular ultrastructure of hepatocytes including bile canaliculi but did not describe the porcine LSEC</w:t>
      </w:r>
      <w:r>
        <w:rPr>
          <w:rFonts w:ascii="Book Antiqua" w:eastAsia="Book Antiqua" w:hAnsi="Book Antiqua" w:cs="Book Antiqua"/>
          <w:color w:val="000000"/>
          <w:vertAlign w:val="superscript"/>
        </w:rPr>
        <w:t>[9,13,16]</w:t>
      </w:r>
      <w:r>
        <w:rPr>
          <w:rFonts w:ascii="Book Antiqua" w:eastAsia="Book Antiqua" w:hAnsi="Book Antiqua" w:cs="Book Antiqua"/>
          <w:color w:val="000000"/>
        </w:rPr>
        <w:t>. Our data revealed for the first time that the mitochondria in porcine LSEC have tubular cristae with a relative expansion of matrix. T</w:t>
      </w:r>
      <w:r>
        <w:rPr>
          <w:rFonts w:ascii="Book Antiqua" w:eastAsia="Book Antiqua" w:hAnsi="Book Antiqua" w:cs="Book Antiqua"/>
          <w:color w:val="000000"/>
        </w:rPr>
        <w:t>he orthodox-shaped mitochondrial cristae are thought to reflect the state of Low ADP</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29AECB65"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distribution of anti-ERG antibody-positive cells which indicate viable LSEC in the liver after 60 min of warm ischemia does not differ from normal, which is </w:t>
      </w:r>
      <w:r>
        <w:rPr>
          <w:rFonts w:ascii="Book Antiqua" w:eastAsia="Book Antiqua" w:hAnsi="Book Antiqua" w:cs="Book Antiqua"/>
          <w:color w:val="000000"/>
        </w:rPr>
        <w:t>consistent with our previous report</w:t>
      </w:r>
      <w:r>
        <w:rPr>
          <w:rFonts w:ascii="Book Antiqua" w:eastAsia="Book Antiqua" w:hAnsi="Book Antiqua" w:cs="Book Antiqua"/>
          <w:color w:val="000000"/>
          <w:vertAlign w:val="superscript"/>
        </w:rPr>
        <w:t>[18]</w:t>
      </w:r>
      <w:r>
        <w:rPr>
          <w:rFonts w:ascii="Book Antiqua" w:eastAsia="Book Antiqua" w:hAnsi="Book Antiqua" w:cs="Book Antiqua"/>
          <w:color w:val="000000"/>
        </w:rPr>
        <w:t>. Nevertheless, the intracellular ultrastructural characteristics of LSEC were altered after warm ischemia. Our data revealed that mitochondria with condensed-shaped cristae, vesicles, and the ER surround the mitochon</w:t>
      </w:r>
      <w:r>
        <w:rPr>
          <w:rFonts w:ascii="Book Antiqua" w:eastAsia="Book Antiqua" w:hAnsi="Book Antiqua" w:cs="Book Antiqua"/>
          <w:color w:val="000000"/>
        </w:rPr>
        <w:t>dria appeared in the LSEC after warm ischemia (Figure 3D and D’). It is known that LSECs are specifically sensitive to energy deficiency</w:t>
      </w:r>
      <w:r>
        <w:rPr>
          <w:rFonts w:ascii="Book Antiqua" w:eastAsia="Book Antiqua" w:hAnsi="Book Antiqua" w:cs="Book Antiqua"/>
          <w:color w:val="000000"/>
          <w:vertAlign w:val="superscript"/>
        </w:rPr>
        <w:t>[19]</w:t>
      </w:r>
      <w:r>
        <w:rPr>
          <w:rFonts w:ascii="Book Antiqua" w:eastAsia="Book Antiqua" w:hAnsi="Book Antiqua" w:cs="Book Antiqua"/>
          <w:color w:val="000000"/>
        </w:rPr>
        <w:t>. The condensed-shaped cristae of mitochondria reflect an energy substrate deficiency</w:t>
      </w:r>
      <w:r>
        <w:rPr>
          <w:rFonts w:ascii="Book Antiqua" w:eastAsia="Book Antiqua" w:hAnsi="Book Antiqua" w:cs="Book Antiqua"/>
          <w:color w:val="000000"/>
          <w:vertAlign w:val="superscript"/>
        </w:rPr>
        <w:t>[17]</w:t>
      </w:r>
      <w:r>
        <w:rPr>
          <w:rFonts w:ascii="Book Antiqua" w:eastAsia="Book Antiqua" w:hAnsi="Book Antiqua" w:cs="Book Antiqua"/>
          <w:color w:val="000000"/>
        </w:rPr>
        <w:t>. During warm ischemia, the</w:t>
      </w:r>
      <w:r>
        <w:rPr>
          <w:rFonts w:ascii="Book Antiqua" w:eastAsia="Book Antiqua" w:hAnsi="Book Antiqua" w:cs="Book Antiqua"/>
          <w:color w:val="000000"/>
        </w:rPr>
        <w:t xml:space="preserve"> lack of energetic substrate interferes with active transmembrane transport in LSEC</w:t>
      </w:r>
      <w:r>
        <w:rPr>
          <w:rFonts w:ascii="Book Antiqua" w:eastAsia="Book Antiqua" w:hAnsi="Book Antiqua" w:cs="Book Antiqua"/>
          <w:color w:val="000000"/>
          <w:vertAlign w:val="superscript"/>
        </w:rPr>
        <w:t>[20]</w:t>
      </w:r>
      <w:r>
        <w:rPr>
          <w:rFonts w:ascii="Book Antiqua" w:eastAsia="Book Antiqua" w:hAnsi="Book Antiqua" w:cs="Book Antiqua"/>
          <w:color w:val="000000"/>
        </w:rPr>
        <w:t>. ER injury of LSEC also precedes mitochondrial disintegration in the setting of warm ischemia</w:t>
      </w:r>
      <w:r>
        <w:rPr>
          <w:rFonts w:ascii="Book Antiqua" w:eastAsia="Book Antiqua" w:hAnsi="Book Antiqua" w:cs="Book Antiqua"/>
          <w:color w:val="000000"/>
          <w:vertAlign w:val="superscript"/>
        </w:rPr>
        <w:t>[4]</w:t>
      </w:r>
      <w:r>
        <w:rPr>
          <w:rFonts w:ascii="Book Antiqua" w:eastAsia="Book Antiqua" w:hAnsi="Book Antiqua" w:cs="Book Antiqua"/>
          <w:color w:val="000000"/>
        </w:rPr>
        <w:t>. Damaged ER may cause the appearance of vesicles and vacuoles in LSEC a</w:t>
      </w:r>
      <w:r>
        <w:rPr>
          <w:rFonts w:ascii="Book Antiqua" w:eastAsia="Book Antiqua" w:hAnsi="Book Antiqua" w:cs="Book Antiqua"/>
          <w:color w:val="000000"/>
        </w:rPr>
        <w:t>fter warm ischemia</w:t>
      </w:r>
      <w:r>
        <w:rPr>
          <w:rFonts w:ascii="Book Antiqua" w:eastAsia="Book Antiqua" w:hAnsi="Book Antiqua" w:cs="Book Antiqua"/>
          <w:color w:val="000000"/>
          <w:vertAlign w:val="superscript"/>
        </w:rPr>
        <w:t>[21,22]</w:t>
      </w:r>
      <w:r>
        <w:rPr>
          <w:rFonts w:ascii="Book Antiqua" w:eastAsia="Book Antiqua" w:hAnsi="Book Antiqua" w:cs="Book Antiqua"/>
          <w:color w:val="000000"/>
        </w:rPr>
        <w:t>. These suggest that warm ischemia impaired the membrane transport between the ER and mitochondria consequently caused morphological distortion of ER including vesiculation and membranes surrounding mitochondria.</w:t>
      </w:r>
    </w:p>
    <w:p w14:paraId="31BDB6E3"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MP after warm </w:t>
      </w:r>
      <w:r>
        <w:rPr>
          <w:rFonts w:ascii="Book Antiqua" w:eastAsia="Book Antiqua" w:hAnsi="Book Antiqua" w:cs="Book Antiqua"/>
          <w:color w:val="000000"/>
        </w:rPr>
        <w:t>ischemia alleviates the abnormal vesicles and promotes the reduction of ribosomes in LSEC (Figures 4 and 5). In previous studies, it was indicated that LSEC injury reduces liver viability, and MP protects against and alleviates the effects of endothelial i</w:t>
      </w:r>
      <w:r>
        <w:rPr>
          <w:rFonts w:ascii="Book Antiqua" w:eastAsia="Book Antiqua" w:hAnsi="Book Antiqua" w:cs="Book Antiqua"/>
          <w:color w:val="000000"/>
        </w:rPr>
        <w:t>njury at the ultrastructural level</w:t>
      </w:r>
      <w:r>
        <w:rPr>
          <w:rFonts w:ascii="Book Antiqua" w:eastAsia="Book Antiqua" w:hAnsi="Book Antiqua" w:cs="Book Antiqua"/>
          <w:color w:val="000000"/>
          <w:vertAlign w:val="superscript"/>
        </w:rPr>
        <w:t>[23-25]</w:t>
      </w:r>
      <w:r>
        <w:rPr>
          <w:rFonts w:ascii="Book Antiqua" w:eastAsia="Book Antiqua" w:hAnsi="Book Antiqua" w:cs="Book Antiqua"/>
          <w:color w:val="000000"/>
        </w:rPr>
        <w:t>. One of the potential protective factors of our machine perfusion systems is the early hypothermic period. The lowest degree of damage on LSEC using electron microscopy was seen at the 4 and 25 °C of machine perfus</w:t>
      </w:r>
      <w:r>
        <w:rPr>
          <w:rFonts w:ascii="Book Antiqua" w:eastAsia="Book Antiqua" w:hAnsi="Book Antiqua" w:cs="Book Antiqua"/>
          <w:color w:val="000000"/>
        </w:rPr>
        <w:t>ion groups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Hypothermic state of machine perfusion rescue DCD livers </w:t>
      </w:r>
      <w:r>
        <w:rPr>
          <w:rFonts w:ascii="Book Antiqua" w:eastAsia="Book Antiqua" w:hAnsi="Book Antiqua" w:cs="Book Antiqua"/>
          <w:color w:val="000000"/>
        </w:rPr>
        <w:lastRenderedPageBreak/>
        <w:t xml:space="preserve">subjected to prolonged warm ischemia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LSEC activation</w:t>
      </w:r>
      <w:r>
        <w:rPr>
          <w:rFonts w:ascii="Book Antiqua" w:eastAsia="Book Antiqua" w:hAnsi="Book Antiqua" w:cs="Book Antiqua"/>
          <w:color w:val="000000"/>
          <w:vertAlign w:val="superscript"/>
        </w:rPr>
        <w:t>[27]</w:t>
      </w:r>
      <w:r>
        <w:rPr>
          <w:rFonts w:ascii="Book Antiqua" w:eastAsia="Book Antiqua" w:hAnsi="Book Antiqua" w:cs="Book Antiqua"/>
          <w:color w:val="000000"/>
        </w:rPr>
        <w:t>. The flow of machine perfusion is also another potential protective factor. The flow stasis leads to acu</w:t>
      </w:r>
      <w:r>
        <w:rPr>
          <w:rFonts w:ascii="Book Antiqua" w:eastAsia="Book Antiqua" w:hAnsi="Book Antiqua" w:cs="Book Antiqua"/>
          <w:color w:val="000000"/>
        </w:rPr>
        <w:t xml:space="preserve">te endothelial dysfunction and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rapid loss of shear-stress-dependent KLF2 in LSEC</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Machine perfusion which triggers protection of LSEC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shear stress-sensitive protective genes</w:t>
      </w:r>
      <w:r>
        <w:rPr>
          <w:rFonts w:ascii="Book Antiqua" w:eastAsia="Book Antiqua" w:hAnsi="Book Antiqua" w:cs="Book Antiqua"/>
          <w:color w:val="000000"/>
          <w:vertAlign w:val="superscript"/>
        </w:rPr>
        <w:t>[29]</w:t>
      </w:r>
      <w:r>
        <w:rPr>
          <w:rFonts w:ascii="Book Antiqua" w:eastAsia="Book Antiqua" w:hAnsi="Book Antiqua" w:cs="Book Antiqua"/>
          <w:color w:val="000000"/>
        </w:rPr>
        <w:t>, consequently may alleviate the ultrastr</w:t>
      </w:r>
      <w:r>
        <w:rPr>
          <w:rFonts w:ascii="Book Antiqua" w:eastAsia="Book Antiqua" w:hAnsi="Book Antiqua" w:cs="Book Antiqua"/>
          <w:color w:val="000000"/>
        </w:rPr>
        <w:t>uctural abnormalities shown by the present study. Furthermore, the high oxygen availability during machine perfusion also maintains the structural integrity of LSEC</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Short-term oxygenated perfusion potentially reduces the risk of a possible release of </w:t>
      </w:r>
      <w:r>
        <w:rPr>
          <w:rFonts w:ascii="Book Antiqua" w:eastAsia="Book Antiqua" w:hAnsi="Book Antiqua" w:cs="Book Antiqua"/>
          <w:color w:val="000000"/>
        </w:rPr>
        <w:t>reactive oxygen species and endothelial shear stress</w:t>
      </w:r>
      <w:r>
        <w:rPr>
          <w:rFonts w:ascii="Book Antiqua" w:eastAsia="Book Antiqua" w:hAnsi="Book Antiqua" w:cs="Book Antiqua"/>
          <w:color w:val="000000"/>
          <w:vertAlign w:val="superscript"/>
        </w:rPr>
        <w:t>[4]</w:t>
      </w:r>
      <w:r>
        <w:rPr>
          <w:rFonts w:ascii="Book Antiqua" w:eastAsia="Book Antiqua" w:hAnsi="Book Antiqua" w:cs="Book Antiqua"/>
          <w:color w:val="000000"/>
        </w:rPr>
        <w:t>. Consistent with these studies, our present study showed that MP alleviates the ultrastructural abnormalities that appeared in LSEC after warm ischemia.</w:t>
      </w:r>
    </w:p>
    <w:p w14:paraId="561DEA18"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After warm ischemia, MMP restores the tubular m</w:t>
      </w:r>
      <w:r>
        <w:rPr>
          <w:rFonts w:ascii="Book Antiqua" w:eastAsia="Book Antiqua" w:hAnsi="Book Antiqua" w:cs="Book Antiqua"/>
          <w:color w:val="000000"/>
        </w:rPr>
        <w:t xml:space="preserve">itochondrial cristae, while after HMP the condensed and narrow mitochondrial cristae remained (Figures 4 and 5). This is consistent with the finding of the previous study that the hepatocyte preserved by HMP has strongly swollen mitochondria, in contrast, </w:t>
      </w:r>
      <w:r>
        <w:rPr>
          <w:rFonts w:ascii="Book Antiqua" w:eastAsia="Book Antiqua" w:hAnsi="Book Antiqua" w:cs="Book Antiqua"/>
          <w:color w:val="000000"/>
        </w:rPr>
        <w:t>MMP could preserve the functional appearance of mitochondria in hepatocytes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These differences of findings rely on the temperature condition during MP. The ultrastructural feature of mitochondria with narrow cristae which appeared after HMP is similar </w:t>
      </w:r>
      <w:r>
        <w:rPr>
          <w:rFonts w:ascii="Book Antiqua" w:eastAsia="Book Antiqua" w:hAnsi="Book Antiqua" w:cs="Book Antiqua"/>
          <w:color w:val="000000"/>
        </w:rPr>
        <w:t xml:space="preserve">to mitochondria observed in LSEC after cold incubation in UW solution </w:t>
      </w:r>
      <w:r>
        <w:rPr>
          <w:rFonts w:ascii="Book Antiqua" w:eastAsia="Book Antiqua" w:hAnsi="Book Antiqua" w:cs="Book Antiqua"/>
          <w:i/>
          <w:iCs/>
          <w:color w:val="000000"/>
        </w:rPr>
        <w:t>in vitro</w:t>
      </w:r>
      <w:r>
        <w:rPr>
          <w:rFonts w:ascii="Book Antiqua" w:eastAsia="Book Antiqua" w:hAnsi="Book Antiqua" w:cs="Book Antiqua"/>
          <w:color w:val="000000"/>
          <w:vertAlign w:val="superscript"/>
        </w:rPr>
        <w:t>[31]</w:t>
      </w:r>
      <w:r>
        <w:rPr>
          <w:rFonts w:ascii="Book Antiqua" w:eastAsia="Book Antiqua" w:hAnsi="Book Antiqua" w:cs="Book Antiqua"/>
          <w:color w:val="000000"/>
        </w:rPr>
        <w:t>. During hypothermia, LSEC undergoes a cold-induced decrease in mitochondrial membrane potential and finally loses viability and induces apoptosis</w:t>
      </w:r>
      <w:r>
        <w:rPr>
          <w:rFonts w:ascii="Book Antiqua" w:eastAsia="Book Antiqua" w:hAnsi="Book Antiqua" w:cs="Book Antiqua"/>
          <w:color w:val="000000"/>
          <w:vertAlign w:val="superscript"/>
        </w:rPr>
        <w:t>[31-33]</w:t>
      </w:r>
      <w:r>
        <w:rPr>
          <w:rFonts w:ascii="Book Antiqua" w:eastAsia="Book Antiqua" w:hAnsi="Book Antiqua" w:cs="Book Antiqua"/>
          <w:color w:val="000000"/>
        </w:rPr>
        <w:t xml:space="preserve">. Similarly, </w:t>
      </w:r>
      <w:r>
        <w:rPr>
          <w:rFonts w:ascii="Book Antiqua" w:eastAsia="Book Antiqua" w:hAnsi="Book Antiqua" w:cs="Book Antiqua"/>
          <w:i/>
          <w:iCs/>
          <w:color w:val="000000"/>
        </w:rPr>
        <w:t>in vivo</w:t>
      </w:r>
      <w:r>
        <w:rPr>
          <w:rFonts w:ascii="Book Antiqua" w:eastAsia="Book Antiqua" w:hAnsi="Book Antiqua" w:cs="Book Antiqua"/>
          <w:color w:val="000000"/>
        </w:rPr>
        <w:t>,</w:t>
      </w:r>
      <w:r>
        <w:rPr>
          <w:rFonts w:ascii="Book Antiqua" w:eastAsia="Book Antiqua" w:hAnsi="Book Antiqua" w:cs="Book Antiqua"/>
          <w:color w:val="000000"/>
        </w:rPr>
        <w:t xml:space="preserve"> the HMP compromises liver grafts by prompting cold-induced damage to LSEC</w:t>
      </w:r>
      <w:r>
        <w:rPr>
          <w:rFonts w:ascii="Book Antiqua" w:eastAsia="Book Antiqua" w:hAnsi="Book Antiqua" w:cs="Book Antiqua"/>
          <w:color w:val="000000"/>
          <w:vertAlign w:val="superscript"/>
        </w:rPr>
        <w:t>[34]</w:t>
      </w:r>
      <w:r>
        <w:rPr>
          <w:rFonts w:ascii="Book Antiqua" w:eastAsia="Book Antiqua" w:hAnsi="Book Antiqua" w:cs="Book Antiqua"/>
          <w:color w:val="000000"/>
        </w:rPr>
        <w:t>. HMP led to a significant slowdown of mitochondrial respiration rate</w:t>
      </w:r>
      <w:r>
        <w:rPr>
          <w:rFonts w:ascii="Book Antiqua" w:eastAsia="Book Antiqua" w:hAnsi="Book Antiqua" w:cs="Book Antiqua"/>
          <w:color w:val="000000"/>
          <w:vertAlign w:val="superscript"/>
        </w:rPr>
        <w:t>[33]</w:t>
      </w:r>
      <w:r>
        <w:rPr>
          <w:rFonts w:ascii="Book Antiqua" w:eastAsia="Book Antiqua" w:hAnsi="Book Antiqua" w:cs="Book Antiqua"/>
          <w:color w:val="000000"/>
        </w:rPr>
        <w:t>, therefore, interrupting the balance of oxygen supply/demand of LSEC. Furthermore, the reduction of memb</w:t>
      </w:r>
      <w:r>
        <w:rPr>
          <w:rFonts w:ascii="Book Antiqua" w:eastAsia="Book Antiqua" w:hAnsi="Book Antiqua" w:cs="Book Antiqua"/>
          <w:color w:val="000000"/>
        </w:rPr>
        <w:t>rane fluidity induced by continuous cool perfusion temperatures of HMP was examined in a previous study</w:t>
      </w:r>
      <w:r>
        <w:rPr>
          <w:rFonts w:ascii="Book Antiqua" w:eastAsia="Book Antiqua" w:hAnsi="Book Antiqua" w:cs="Book Antiqua"/>
          <w:color w:val="000000"/>
          <w:vertAlign w:val="superscript"/>
        </w:rPr>
        <w:t>[35]</w:t>
      </w:r>
      <w:r>
        <w:rPr>
          <w:rFonts w:ascii="Book Antiqua" w:eastAsia="Book Antiqua" w:hAnsi="Book Antiqua" w:cs="Book Antiqua"/>
          <w:color w:val="000000"/>
        </w:rPr>
        <w:t>. Extended times of HMP may also be subject to disadvantages and limitations concerning endoplasmic stress and alteration of LSEC</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54AA8D6F"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On the other h</w:t>
      </w:r>
      <w:r>
        <w:rPr>
          <w:rFonts w:ascii="Book Antiqua" w:eastAsia="Book Antiqua" w:hAnsi="Book Antiqua" w:cs="Book Antiqua"/>
          <w:color w:val="000000"/>
        </w:rPr>
        <w:t>and, the controlled oxygenated rewarming, similar to MMP, was reported to significantly increase gene expression and protein levels of the autophagy-</w:t>
      </w:r>
      <w:r>
        <w:rPr>
          <w:rFonts w:ascii="Book Antiqua" w:eastAsia="Book Antiqua" w:hAnsi="Book Antiqua" w:cs="Book Antiqua"/>
          <w:color w:val="000000"/>
        </w:rPr>
        <w:lastRenderedPageBreak/>
        <w:t>related beclin-1 in liver grafts</w:t>
      </w:r>
      <w:r>
        <w:rPr>
          <w:rFonts w:ascii="Book Antiqua" w:eastAsia="Book Antiqua" w:hAnsi="Book Antiqua" w:cs="Book Antiqua"/>
          <w:color w:val="000000"/>
          <w:vertAlign w:val="superscript"/>
        </w:rPr>
        <w:t>[11]</w:t>
      </w:r>
      <w:r>
        <w:rPr>
          <w:rFonts w:ascii="Book Antiqua" w:eastAsia="Book Antiqua" w:hAnsi="Book Antiqua" w:cs="Book Antiqua"/>
          <w:color w:val="000000"/>
        </w:rPr>
        <w:t>. Electron-dense endomembranous structure that appears in LSEC after MM</w:t>
      </w:r>
      <w:r>
        <w:rPr>
          <w:rFonts w:ascii="Book Antiqua" w:eastAsia="Book Antiqua" w:hAnsi="Book Antiqua" w:cs="Book Antiqua"/>
          <w:color w:val="000000"/>
        </w:rPr>
        <w:t xml:space="preserve">P resembles </w:t>
      </w:r>
      <w:proofErr w:type="spellStart"/>
      <w:r>
        <w:rPr>
          <w:rFonts w:ascii="Book Antiqua" w:eastAsia="Book Antiqua" w:hAnsi="Book Antiqua" w:cs="Book Antiqua"/>
          <w:color w:val="000000"/>
        </w:rPr>
        <w:t>autophagolysosome</w:t>
      </w:r>
      <w:proofErr w:type="spellEnd"/>
      <w:r>
        <w:rPr>
          <w:rFonts w:ascii="Book Antiqua" w:eastAsia="Book Antiqua" w:hAnsi="Book Antiqua" w:cs="Book Antiqua"/>
          <w:color w:val="000000"/>
        </w:rPr>
        <w:t xml:space="preserve"> which suggests that the LSEC is protected by autophagy</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restored tubular orthodox-shaped mitochondrial cristae in LSEC after MMP (Figures 5B and D), could supply more appropriate energy to match the demand of intracell</w:t>
      </w:r>
      <w:r>
        <w:rPr>
          <w:rFonts w:ascii="Book Antiqua" w:eastAsia="Book Antiqua" w:hAnsi="Book Antiqua" w:cs="Book Antiqua"/>
          <w:color w:val="000000"/>
        </w:rPr>
        <w:t xml:space="preserve">ular function of LSEC. MMP perfusate tends to have lower </w:t>
      </w:r>
      <w:proofErr w:type="spellStart"/>
      <w:r>
        <w:rPr>
          <w:rFonts w:ascii="Book Antiqua" w:eastAsia="Book Antiqua" w:hAnsi="Book Antiqua" w:cs="Book Antiqua"/>
          <w:color w:val="000000"/>
        </w:rPr>
        <w:t>HyA</w:t>
      </w:r>
      <w:proofErr w:type="spellEnd"/>
      <w:r>
        <w:rPr>
          <w:rFonts w:ascii="Book Antiqua" w:eastAsia="Book Antiqua" w:hAnsi="Book Antiqua" w:cs="Book Antiqua"/>
          <w:color w:val="000000"/>
        </w:rPr>
        <w:t xml:space="preserve"> levels compared to HMP (Supplementary Figure 1) supports the justification of LSEC has more functional integrity after MMP</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E00B8B0"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In addition to hypothermia, fluid shear stress can further aggravat</w:t>
      </w:r>
      <w:r>
        <w:rPr>
          <w:rFonts w:ascii="Book Antiqua" w:eastAsia="Book Antiqua" w:hAnsi="Book Antiqua" w:cs="Book Antiqua"/>
          <w:color w:val="000000"/>
        </w:rPr>
        <w:t>e the damage in LSEC after HMP</w:t>
      </w:r>
      <w:r>
        <w:rPr>
          <w:rFonts w:ascii="Book Antiqua" w:eastAsia="Book Antiqua" w:hAnsi="Book Antiqua" w:cs="Book Antiqua"/>
          <w:color w:val="000000"/>
          <w:vertAlign w:val="superscript"/>
        </w:rPr>
        <w:t>[7,37]</w:t>
      </w:r>
      <w:r>
        <w:rPr>
          <w:rFonts w:ascii="Book Antiqua" w:eastAsia="Book Antiqua" w:hAnsi="Book Antiqua" w:cs="Book Antiqua"/>
          <w:color w:val="000000"/>
        </w:rPr>
        <w:t>. It was observed that the reduction of the space of Disse in the liver grafts after HMP may be the cause of the pressure injury (Figures 4 and 5). Liver sinusoids are also known to be very sensitive to endothelial shear</w:t>
      </w:r>
      <w:r>
        <w:rPr>
          <w:rFonts w:ascii="Book Antiqua" w:eastAsia="Book Antiqua" w:hAnsi="Book Antiqua" w:cs="Book Antiqua"/>
          <w:color w:val="000000"/>
        </w:rPr>
        <w:t xml:space="preserve"> stress because LSEC is easily damaged by high pressure</w:t>
      </w:r>
      <w:r>
        <w:rPr>
          <w:rFonts w:ascii="Book Antiqua" w:eastAsia="Book Antiqua" w:hAnsi="Book Antiqua" w:cs="Book Antiqua"/>
          <w:color w:val="000000"/>
          <w:vertAlign w:val="superscript"/>
        </w:rPr>
        <w:t>[38,39]</w:t>
      </w:r>
      <w:r>
        <w:rPr>
          <w:rFonts w:ascii="Book Antiqua" w:eastAsia="Book Antiqua" w:hAnsi="Book Antiqua" w:cs="Book Antiqua"/>
          <w:color w:val="000000"/>
        </w:rPr>
        <w:t>. Endothelial injury by shear stress is the main risk of HMP</w:t>
      </w:r>
      <w:r>
        <w:rPr>
          <w:rFonts w:ascii="Book Antiqua" w:eastAsia="Book Antiqua" w:hAnsi="Book Antiqua" w:cs="Book Antiqua"/>
          <w:color w:val="000000"/>
          <w:vertAlign w:val="superscript"/>
        </w:rPr>
        <w:t>[4,24,37,40]</w:t>
      </w:r>
      <w:r>
        <w:rPr>
          <w:rFonts w:ascii="Book Antiqua" w:eastAsia="Book Antiqua" w:hAnsi="Book Antiqua" w:cs="Book Antiqua"/>
          <w:color w:val="000000"/>
        </w:rPr>
        <w:t>. Vascular perfusion of the liver at 4 °C induces vasoconstriction of the hepatic vasculature</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and alters LSEC, which i</w:t>
      </w:r>
      <w:r>
        <w:rPr>
          <w:rFonts w:ascii="Book Antiqua" w:eastAsia="Book Antiqua" w:hAnsi="Book Antiqua" w:cs="Book Antiqua"/>
          <w:color w:val="000000"/>
        </w:rPr>
        <w:t>s vulnerable to hypothermia</w:t>
      </w:r>
      <w:r>
        <w:rPr>
          <w:rFonts w:ascii="Book Antiqua" w:eastAsia="Book Antiqua" w:hAnsi="Book Antiqua" w:cs="Book Antiqua"/>
          <w:color w:val="000000"/>
          <w:vertAlign w:val="superscript"/>
        </w:rPr>
        <w:t>[31]</w:t>
      </w:r>
      <w:r>
        <w:rPr>
          <w:rFonts w:ascii="Book Antiqua" w:eastAsia="Book Antiqua" w:hAnsi="Book Antiqua" w:cs="Book Antiqua"/>
          <w:color w:val="000000"/>
        </w:rPr>
        <w:t>. Morphological changes in LSEC structures and increased vascular resistance in the liver graft occurred during HMP, which obstruct the sinusoidal flow</w:t>
      </w:r>
      <w:r>
        <w:rPr>
          <w:rFonts w:ascii="Book Antiqua" w:eastAsia="Book Antiqua" w:hAnsi="Book Antiqua" w:cs="Book Antiqua"/>
          <w:color w:val="000000"/>
          <w:vertAlign w:val="superscript"/>
        </w:rPr>
        <w:t>[37]</w:t>
      </w:r>
      <w:r>
        <w:rPr>
          <w:rFonts w:ascii="Book Antiqua" w:eastAsia="Book Antiqua" w:hAnsi="Book Antiqua" w:cs="Book Antiqua"/>
          <w:color w:val="000000"/>
        </w:rPr>
        <w:t>. In the present study, the LSEC after HMP was observed as flat-shaped</w:t>
      </w:r>
      <w:r>
        <w:rPr>
          <w:rFonts w:ascii="Book Antiqua" w:eastAsia="Book Antiqua" w:hAnsi="Book Antiqua" w:cs="Book Antiqua"/>
          <w:color w:val="000000"/>
        </w:rPr>
        <w:t xml:space="preserve">, which consistent with the findings reported by Chai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6CB9F7D9"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In contrast to the HMP, our previous study showed that the pressure transitions of the HA decrease in the initial stage of MMP</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suggests the lower risk of shear stress in LSEC after MMP. In the present study, we showed that the volume of the sinusoidal space in the liver grafts after MMP was restored as control liver, which suggests that the decreased vascular resistance </w:t>
      </w:r>
      <w:r>
        <w:rPr>
          <w:rFonts w:ascii="Book Antiqua" w:eastAsia="Book Antiqua" w:hAnsi="Book Antiqua" w:cs="Book Antiqua"/>
          <w:i/>
          <w:iCs/>
          <w:color w:val="000000"/>
        </w:rPr>
        <w:t>vi</w:t>
      </w:r>
      <w:r>
        <w:rPr>
          <w:rFonts w:ascii="Book Antiqua" w:eastAsia="Book Antiqua" w:hAnsi="Book Antiqua" w:cs="Book Antiqua"/>
          <w:i/>
          <w:iCs/>
          <w:color w:val="000000"/>
        </w:rPr>
        <w:t>a</w:t>
      </w:r>
      <w:r>
        <w:rPr>
          <w:rFonts w:ascii="Book Antiqua" w:eastAsia="Book Antiqua" w:hAnsi="Book Antiqua" w:cs="Book Antiqua"/>
          <w:color w:val="000000"/>
        </w:rPr>
        <w:t xml:space="preserve"> sinusoidal space enlargement led to reducing the risk of pressure injury in MMP.</w:t>
      </w:r>
    </w:p>
    <w:p w14:paraId="35663DB6"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This present study has several limitations. First, the condition of MP including temperature during perfusion should be more refined for clinical application. Similar to the</w:t>
      </w:r>
      <w:r>
        <w:rPr>
          <w:rFonts w:ascii="Book Antiqua" w:eastAsia="Book Antiqua" w:hAnsi="Book Antiqua" w:cs="Book Antiqua"/>
          <w:color w:val="000000"/>
        </w:rPr>
        <w:t xml:space="preserve"> previous study of allogenic transplantation of porcine liver grafts under similar conditions as this study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present MMP condition is not suitable for clinical transplantation. Our previous studies suggested that the liver grafts preserved by MMP </w:t>
      </w:r>
      <w:r>
        <w:rPr>
          <w:rFonts w:ascii="Book Antiqua" w:eastAsia="Book Antiqua" w:hAnsi="Book Antiqua" w:cs="Book Antiqua"/>
          <w:color w:val="000000"/>
        </w:rPr>
        <w:lastRenderedPageBreak/>
        <w:t>s</w:t>
      </w:r>
      <w:r>
        <w:rPr>
          <w:rFonts w:ascii="Book Antiqua" w:eastAsia="Book Antiqua" w:hAnsi="Book Antiqua" w:cs="Book Antiqua"/>
          <w:color w:val="000000"/>
        </w:rPr>
        <w:t>uffered damage to some extent</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MP with rewarming gave a more promising alternative, as many results preferring these temperature settings were reported in previous studies</w:t>
      </w:r>
      <w:r>
        <w:rPr>
          <w:rFonts w:ascii="Book Antiqua" w:eastAsia="Book Antiqua" w:hAnsi="Book Antiqua" w:cs="Book Antiqua"/>
          <w:color w:val="000000"/>
          <w:vertAlign w:val="superscript"/>
        </w:rPr>
        <w:t>[43]</w:t>
      </w:r>
      <w:r>
        <w:rPr>
          <w:rFonts w:ascii="Book Antiqua" w:eastAsia="Book Antiqua" w:hAnsi="Book Antiqua" w:cs="Book Antiqua"/>
          <w:color w:val="000000"/>
        </w:rPr>
        <w:t>. Furthermore, previous studies suggest that oxidative stress and endothe</w:t>
      </w:r>
      <w:r>
        <w:rPr>
          <w:rFonts w:ascii="Book Antiqua" w:eastAsia="Book Antiqua" w:hAnsi="Book Antiqua" w:cs="Book Antiqua"/>
          <w:color w:val="000000"/>
        </w:rPr>
        <w:t>lial shear stress can be reduced by modulating the perfusion temperature and oxygenation</w:t>
      </w:r>
      <w:r>
        <w:rPr>
          <w:rFonts w:ascii="Book Antiqua" w:eastAsia="Book Antiqua" w:hAnsi="Book Antiqua" w:cs="Book Antiqua"/>
          <w:color w:val="000000"/>
          <w:vertAlign w:val="superscript"/>
        </w:rPr>
        <w:t>[44]</w:t>
      </w:r>
      <w:r>
        <w:rPr>
          <w:rFonts w:ascii="Book Antiqua" w:eastAsia="Book Antiqua" w:hAnsi="Book Antiqua" w:cs="Book Antiqua"/>
          <w:color w:val="000000"/>
        </w:rPr>
        <w:t>. However, the rewarming velocity of liver grafts, the critical temperature, and the appropriate period of warm temperature needed to adjust metabolic parameters ar</w:t>
      </w:r>
      <w:r>
        <w:rPr>
          <w:rFonts w:ascii="Book Antiqua" w:eastAsia="Book Antiqua" w:hAnsi="Book Antiqua" w:cs="Book Antiqua"/>
          <w:color w:val="000000"/>
        </w:rPr>
        <w:t>e yet to be sufficiently defined</w:t>
      </w:r>
      <w:r>
        <w:rPr>
          <w:rFonts w:ascii="Book Antiqua" w:eastAsia="Book Antiqua" w:hAnsi="Book Antiqua" w:cs="Book Antiqua"/>
          <w:color w:val="000000"/>
          <w:vertAlign w:val="superscript"/>
        </w:rPr>
        <w:t>[43]</w:t>
      </w:r>
      <w:r>
        <w:rPr>
          <w:rFonts w:ascii="Book Antiqua" w:eastAsia="Book Antiqua" w:hAnsi="Book Antiqua" w:cs="Book Antiqua"/>
          <w:color w:val="000000"/>
        </w:rPr>
        <w:t>. Therefore, the ultrastructural characteristics of the LSEC preserved by a better-modified MP method should be analyzed in future studies.</w:t>
      </w:r>
    </w:p>
    <w:p w14:paraId="2E5A4EF4" w14:textId="77777777" w:rsidR="009953C0" w:rsidRDefault="008E42A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However, this study did not evaluate the ultrastructural characteristics of the </w:t>
      </w:r>
      <w:r>
        <w:rPr>
          <w:rFonts w:ascii="Book Antiqua" w:eastAsia="Book Antiqua" w:hAnsi="Book Antiqua" w:cs="Book Antiqua"/>
          <w:color w:val="000000"/>
        </w:rPr>
        <w:t>LSEC in the liver monitored after MP for evaluation of the ischemic reperfusion injury. The most marked destructive changes of ultrastructure in LSEC are seen during reperfusion</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Thus, the results of the present study should be further investigated by </w:t>
      </w:r>
      <w:r>
        <w:rPr>
          <w:rFonts w:ascii="Book Antiqua" w:eastAsia="Book Antiqua" w:hAnsi="Book Antiqua" w:cs="Book Antiqua"/>
          <w:color w:val="000000"/>
        </w:rPr>
        <w:t>future studies utilized normothermic reperfusion ex-situ.</w:t>
      </w:r>
    </w:p>
    <w:p w14:paraId="5993A654" w14:textId="77777777" w:rsidR="009953C0" w:rsidRDefault="009953C0">
      <w:pPr>
        <w:spacing w:line="360" w:lineRule="auto"/>
        <w:jc w:val="both"/>
        <w:rPr>
          <w:rFonts w:ascii="Book Antiqua" w:hAnsi="Book Antiqua"/>
        </w:rPr>
      </w:pPr>
    </w:p>
    <w:p w14:paraId="1060CD7E"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CB8209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In conclusion, MP preservation alleviated the ER damage of LSEC caused by warm ischemia. Moreover, MMP temperature conditions restore the metabolism of LSEC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normalization of cristae of mitochondria and prevent the damage of the liver graft by share</w:t>
      </w:r>
      <w:r>
        <w:rPr>
          <w:rFonts w:ascii="Book Antiqua" w:eastAsia="Book Antiqua" w:hAnsi="Book Antiqua" w:cs="Book Antiqua"/>
          <w:color w:val="000000"/>
        </w:rPr>
        <w:t xml:space="preserve"> stress. In the future, more appropriate MP conditions clinically to preserve the LSEC functions of the liver grafts should be established by using normothermic reperfusion machine systems. Further analysis of detailed mechanisms of the ultrastructural cha</w:t>
      </w:r>
      <w:r>
        <w:rPr>
          <w:rFonts w:ascii="Book Antiqua" w:eastAsia="Book Antiqua" w:hAnsi="Book Antiqua" w:cs="Book Antiqua"/>
          <w:color w:val="000000"/>
        </w:rPr>
        <w:t>nges in LSEC under various conditions, including different levels of oxygenation and different temperatures, during perfusion storage, is required for the application of MP to clinical transplantation.</w:t>
      </w:r>
    </w:p>
    <w:p w14:paraId="6EC7BF3C" w14:textId="77777777" w:rsidR="009953C0" w:rsidRDefault="009953C0">
      <w:pPr>
        <w:spacing w:line="360" w:lineRule="auto"/>
        <w:jc w:val="both"/>
        <w:rPr>
          <w:rFonts w:ascii="Book Antiqua" w:hAnsi="Book Antiqua"/>
        </w:rPr>
      </w:pPr>
    </w:p>
    <w:p w14:paraId="0000546A"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7B3247A"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background</w:t>
      </w:r>
    </w:p>
    <w:p w14:paraId="1E8B181E"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Using liver gr</w:t>
      </w:r>
      <w:r>
        <w:rPr>
          <w:rFonts w:ascii="Book Antiqua" w:eastAsia="Book Antiqua" w:hAnsi="Book Antiqua" w:cs="Book Antiqua"/>
          <w:color w:val="000000"/>
        </w:rPr>
        <w:t xml:space="preserve">afts donated after cardiac death (DCD) is one way to solve the shortage of donors for liver transplantation. Machine perfusion (MP) preservation has been </w:t>
      </w:r>
      <w:r>
        <w:rPr>
          <w:rFonts w:ascii="Book Antiqua" w:eastAsia="Book Antiqua" w:hAnsi="Book Antiqua" w:cs="Book Antiqua"/>
          <w:color w:val="000000"/>
        </w:rPr>
        <w:lastRenderedPageBreak/>
        <w:t>considered as a promising, and the optimal conditions of perfusion temperature of MP of the DCD grafts</w:t>
      </w:r>
      <w:r>
        <w:rPr>
          <w:rFonts w:ascii="Book Antiqua" w:eastAsia="Book Antiqua" w:hAnsi="Book Antiqua" w:cs="Book Antiqua"/>
          <w:color w:val="000000"/>
        </w:rPr>
        <w:t xml:space="preserve">, including hypothermic MP (HMP) and </w:t>
      </w:r>
      <w:proofErr w:type="spellStart"/>
      <w:r>
        <w:rPr>
          <w:rFonts w:ascii="Book Antiqua" w:eastAsia="Book Antiqua" w:hAnsi="Book Antiqua" w:cs="Book Antiqua"/>
          <w:color w:val="000000"/>
        </w:rPr>
        <w:t>midthermic</w:t>
      </w:r>
      <w:proofErr w:type="spellEnd"/>
      <w:r>
        <w:rPr>
          <w:rFonts w:ascii="Book Antiqua" w:eastAsia="Book Antiqua" w:hAnsi="Book Antiqua" w:cs="Book Antiqua"/>
          <w:color w:val="000000"/>
        </w:rPr>
        <w:t xml:space="preserve"> MP (MMP) has been discussed.</w:t>
      </w:r>
    </w:p>
    <w:p w14:paraId="5928F636" w14:textId="77777777" w:rsidR="009953C0" w:rsidRDefault="009953C0">
      <w:pPr>
        <w:spacing w:line="360" w:lineRule="auto"/>
        <w:jc w:val="both"/>
        <w:rPr>
          <w:rFonts w:ascii="Book Antiqua" w:hAnsi="Book Antiqua"/>
        </w:rPr>
      </w:pPr>
    </w:p>
    <w:p w14:paraId="137A621E"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motivation</w:t>
      </w:r>
    </w:p>
    <w:p w14:paraId="5912CCF9"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Recent research showed the practicality of scanning electron microscopy after osmium-maceration (OM-SEM) with complementary transmission electron microscopy (</w:t>
      </w:r>
      <w:r>
        <w:rPr>
          <w:rFonts w:ascii="Book Antiqua" w:eastAsia="Book Antiqua" w:hAnsi="Book Antiqua" w:cs="Book Antiqua"/>
          <w:color w:val="000000"/>
        </w:rPr>
        <w:t>TEM) in evaluating the function of the liver grafts which is reflected by ultrastructural characteristics of hepatocytes. This has prompted the application of this novel strategy for the evaluation of liver sinusoidal endothelial cells (LSEC) damage in reg</w:t>
      </w:r>
      <w:r>
        <w:rPr>
          <w:rFonts w:ascii="Book Antiqua" w:eastAsia="Book Antiqua" w:hAnsi="Book Antiqua" w:cs="Book Antiqua"/>
          <w:color w:val="000000"/>
        </w:rPr>
        <w:t>ulating liver injury during MP.</w:t>
      </w:r>
    </w:p>
    <w:p w14:paraId="414E4F83" w14:textId="77777777" w:rsidR="009953C0" w:rsidRDefault="009953C0">
      <w:pPr>
        <w:spacing w:line="360" w:lineRule="auto"/>
        <w:jc w:val="both"/>
        <w:rPr>
          <w:rFonts w:ascii="Book Antiqua" w:hAnsi="Book Antiqua"/>
        </w:rPr>
      </w:pPr>
    </w:p>
    <w:p w14:paraId="744D335F"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objectives</w:t>
      </w:r>
    </w:p>
    <w:p w14:paraId="50B8BB19"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To establish the usefulness of the OM-SEM with complementary TEM for the evaluation of LSEC damage, and comparatively investigate the ultrastructural changes associated with LSEC at 4 h after HMP or MMP.</w:t>
      </w:r>
    </w:p>
    <w:p w14:paraId="59EE8406" w14:textId="77777777" w:rsidR="009953C0" w:rsidRDefault="009953C0">
      <w:pPr>
        <w:spacing w:line="360" w:lineRule="auto"/>
        <w:jc w:val="both"/>
        <w:rPr>
          <w:rFonts w:ascii="Book Antiqua" w:hAnsi="Book Antiqua"/>
        </w:rPr>
      </w:pPr>
    </w:p>
    <w:p w14:paraId="2E4BC122"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methods</w:t>
      </w:r>
    </w:p>
    <w:p w14:paraId="2B3CFED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Female pigs were intubated and ventilated under anesthesia, and their liver tissues were biopsied immediately after laparotomy, as control, and 60 min of warm ischemia. The liver grafts which had warm ischemia of 60 min were perfused for</w:t>
      </w:r>
      <w:r>
        <w:rPr>
          <w:rFonts w:ascii="Book Antiqua" w:eastAsia="Book Antiqua" w:hAnsi="Book Antiqua" w:cs="Book Antiqua"/>
          <w:color w:val="000000"/>
        </w:rPr>
        <w:t xml:space="preserve"> 4 h with modified University of Wisconsin gluconate solution by HMP at 8 °C constantly or MMP rewarming up to 22 °C and biopsied at the endpoint of MP. the LSEC in all biopsied liver samples were analyzed by immunohistochemistry and OM-SEM with complement</w:t>
      </w:r>
      <w:r>
        <w:rPr>
          <w:rFonts w:ascii="Book Antiqua" w:eastAsia="Book Antiqua" w:hAnsi="Book Antiqua" w:cs="Book Antiqua"/>
          <w:color w:val="000000"/>
        </w:rPr>
        <w:t>ary TEM. The viability of LSEC in liver grafts preserved for 4 h was evaluated by hyaluronic acid levels in the perfusate.</w:t>
      </w:r>
    </w:p>
    <w:p w14:paraId="5E09F8AA" w14:textId="77777777" w:rsidR="009953C0" w:rsidRDefault="009953C0">
      <w:pPr>
        <w:spacing w:line="360" w:lineRule="auto"/>
        <w:jc w:val="both"/>
        <w:rPr>
          <w:rFonts w:ascii="Book Antiqua" w:hAnsi="Book Antiqua"/>
        </w:rPr>
      </w:pPr>
    </w:p>
    <w:p w14:paraId="3F957B2F"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results</w:t>
      </w:r>
    </w:p>
    <w:p w14:paraId="64A3835A"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lastRenderedPageBreak/>
        <w:t>Immunohistochemistry showed the interspersed viable ERG positive sinusoidal endothelial cells in all biopsied liver</w:t>
      </w:r>
      <w:r>
        <w:rPr>
          <w:rFonts w:ascii="Book Antiqua" w:eastAsia="Book Antiqua" w:hAnsi="Book Antiqua" w:cs="Book Antiqua"/>
          <w:color w:val="000000"/>
        </w:rPr>
        <w:t xml:space="preserve"> samples. After warm ischemia, the LSEC showed the mitochondria with condensed-shaped cristae, abnormal vesicles, reduction of ribosomes and the ER surrounding the mitochondria. Both the HMP and MMP after warm ischemia alleviate the ER damage in LSEC indic</w:t>
      </w:r>
      <w:r>
        <w:rPr>
          <w:rFonts w:ascii="Book Antiqua" w:eastAsia="Book Antiqua" w:hAnsi="Book Antiqua" w:cs="Book Antiqua"/>
          <w:color w:val="000000"/>
        </w:rPr>
        <w:t xml:space="preserve">ated by the abnormal vesicles and reduction of ribosomes. The value of </w:t>
      </w:r>
      <w:proofErr w:type="spellStart"/>
      <w:r>
        <w:rPr>
          <w:rFonts w:ascii="Book Antiqua" w:eastAsia="Book Antiqua" w:hAnsi="Book Antiqua" w:cs="Book Antiqua"/>
          <w:color w:val="000000"/>
        </w:rPr>
        <w:t>HyA</w:t>
      </w:r>
      <w:proofErr w:type="spellEnd"/>
      <w:r>
        <w:rPr>
          <w:rFonts w:ascii="Book Antiqua" w:eastAsia="Book Antiqua" w:hAnsi="Book Antiqua" w:cs="Book Antiqua"/>
          <w:color w:val="000000"/>
        </w:rPr>
        <w:t xml:space="preserve"> in the perfusate did not indicate a significant difference between HMP and MMP, although there was a trend of improvement in MMP, moreover, only MMP, not HMP, could restore the tubu</w:t>
      </w:r>
      <w:r>
        <w:rPr>
          <w:rFonts w:ascii="Book Antiqua" w:eastAsia="Book Antiqua" w:hAnsi="Book Antiqua" w:cs="Book Antiqua"/>
          <w:color w:val="000000"/>
        </w:rPr>
        <w:t>lar cristae of mitochondria.</w:t>
      </w:r>
    </w:p>
    <w:p w14:paraId="6FF30642" w14:textId="77777777" w:rsidR="009953C0" w:rsidRDefault="009953C0">
      <w:pPr>
        <w:spacing w:line="360" w:lineRule="auto"/>
        <w:jc w:val="both"/>
        <w:rPr>
          <w:rFonts w:ascii="Book Antiqua" w:hAnsi="Book Antiqua"/>
        </w:rPr>
      </w:pPr>
    </w:p>
    <w:p w14:paraId="594407C3"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conclusions</w:t>
      </w:r>
    </w:p>
    <w:p w14:paraId="21EAB25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This research confirmed the usefulness of the OM-SEM with complementary TEM for the evaluation of LSEC damage reflected on the ultrastructure of organelles. MP alleviate the ultrastructural abnormalities i</w:t>
      </w:r>
      <w:r>
        <w:rPr>
          <w:rFonts w:ascii="Book Antiqua" w:eastAsia="Book Antiqua" w:hAnsi="Book Antiqua" w:cs="Book Antiqua"/>
          <w:color w:val="000000"/>
        </w:rPr>
        <w:t xml:space="preserve">ndicating ER damage of LSEC caused by warm ischemia. Moreover, MMP temperature conditions restore the metabolism of LSEC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normalization of ultrastructural characteristics of cristae of mitochondria and prevent the damage of the liver graft by share </w:t>
      </w:r>
      <w:r>
        <w:rPr>
          <w:rFonts w:ascii="Book Antiqua" w:eastAsia="Book Antiqua" w:hAnsi="Book Antiqua" w:cs="Book Antiqua"/>
          <w:color w:val="000000"/>
        </w:rPr>
        <w:t>stress.</w:t>
      </w:r>
    </w:p>
    <w:p w14:paraId="43C94A30" w14:textId="77777777" w:rsidR="009953C0" w:rsidRDefault="009953C0">
      <w:pPr>
        <w:spacing w:line="360" w:lineRule="auto"/>
        <w:jc w:val="both"/>
        <w:rPr>
          <w:rFonts w:ascii="Book Antiqua" w:hAnsi="Book Antiqua"/>
        </w:rPr>
      </w:pPr>
    </w:p>
    <w:p w14:paraId="1C2FFA51" w14:textId="77777777" w:rsidR="009953C0" w:rsidRDefault="008E42A8">
      <w:pPr>
        <w:spacing w:line="360" w:lineRule="auto"/>
        <w:jc w:val="both"/>
        <w:rPr>
          <w:rFonts w:ascii="Book Antiqua" w:hAnsi="Book Antiqua"/>
        </w:rPr>
      </w:pPr>
      <w:r>
        <w:rPr>
          <w:rFonts w:ascii="Book Antiqua" w:eastAsia="Book Antiqua" w:hAnsi="Book Antiqua" w:cs="Book Antiqua"/>
          <w:b/>
          <w:i/>
          <w:color w:val="000000"/>
        </w:rPr>
        <w:t>Research perspectives</w:t>
      </w:r>
    </w:p>
    <w:p w14:paraId="77A2B7F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The OM-SEM with complementary TEM is applicable for the detailed evaluation of LSEC damage reflected on the ultrastructure of the MP of various conditions, including different temperatures during perfusion storage, for clinic</w:t>
      </w:r>
      <w:r>
        <w:rPr>
          <w:rFonts w:ascii="Book Antiqua" w:eastAsia="Book Antiqua" w:hAnsi="Book Antiqua" w:cs="Book Antiqua"/>
          <w:color w:val="000000"/>
        </w:rPr>
        <w:t>ally application of the MP for liver transplantation.</w:t>
      </w:r>
    </w:p>
    <w:p w14:paraId="38783D99" w14:textId="77777777" w:rsidR="009953C0" w:rsidRDefault="009953C0">
      <w:pPr>
        <w:spacing w:line="360" w:lineRule="auto"/>
        <w:jc w:val="both"/>
        <w:rPr>
          <w:rFonts w:ascii="Book Antiqua" w:hAnsi="Book Antiqua"/>
        </w:rPr>
      </w:pPr>
    </w:p>
    <w:p w14:paraId="77DFD957" w14:textId="77777777" w:rsidR="009953C0" w:rsidRDefault="008E42A8">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1A1D8BD"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We thank all of the lab members and colleagues for their helpful suggestions and assistance in the experiments. We are extremely grateful to Dr. Hiroyuki Kanazawa for assistance with i</w:t>
      </w:r>
      <w:r>
        <w:rPr>
          <w:rFonts w:ascii="Book Antiqua" w:eastAsia="Book Antiqua" w:hAnsi="Book Antiqua" w:cs="Book Antiqua"/>
          <w:color w:val="000000"/>
        </w:rPr>
        <w:t xml:space="preserve">mmunohistochemistry and Mr. </w:t>
      </w:r>
      <w:proofErr w:type="spellStart"/>
      <w:r>
        <w:rPr>
          <w:rFonts w:ascii="Book Antiqua" w:eastAsia="Book Antiqua" w:hAnsi="Book Antiqua" w:cs="Book Antiqua"/>
          <w:color w:val="000000"/>
        </w:rPr>
        <w:t>Yoshiyasu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Satake</w:t>
      </w:r>
      <w:proofErr w:type="spellEnd"/>
      <w:r>
        <w:rPr>
          <w:rFonts w:ascii="Book Antiqua" w:eastAsia="Book Antiqua" w:hAnsi="Book Antiqua" w:cs="Book Antiqua"/>
          <w:color w:val="000000"/>
        </w:rPr>
        <w:t xml:space="preserve"> for assistance with carrying out all of the research.</w:t>
      </w:r>
    </w:p>
    <w:p w14:paraId="1904A780" w14:textId="77777777" w:rsidR="009953C0" w:rsidRDefault="009953C0">
      <w:pPr>
        <w:spacing w:line="360" w:lineRule="auto"/>
        <w:jc w:val="both"/>
        <w:rPr>
          <w:rFonts w:ascii="Book Antiqua" w:hAnsi="Book Antiqua"/>
        </w:rPr>
      </w:pPr>
    </w:p>
    <w:p w14:paraId="629A8EFF"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5E6CC100"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Dutkowski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Linecker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DeOliveira</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Müllhaupt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Challenges to liver transplantation and strategies to improve outcomes.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307-323 [PMID: 25224524 DOI: 10.1053/j.gastro.2014.08.045]</w:t>
      </w:r>
    </w:p>
    <w:p w14:paraId="0D34FA3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Okamura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Tanaka H,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H, Kub</w:t>
      </w:r>
      <w:r>
        <w:rPr>
          <w:rFonts w:ascii="Book Antiqua" w:eastAsia="Book Antiqua" w:hAnsi="Book Antiqua" w:cs="Book Antiqua"/>
          <w:color w:val="000000"/>
        </w:rPr>
        <w:t xml:space="preserve">ota T, </w:t>
      </w:r>
      <w:proofErr w:type="spellStart"/>
      <w:r>
        <w:rPr>
          <w:rFonts w:ascii="Book Antiqua" w:eastAsia="Book Antiqua" w:hAnsi="Book Antiqua" w:cs="Book Antiqua"/>
          <w:color w:val="000000"/>
        </w:rPr>
        <w:t>Inamoto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Kageyama</w:t>
      </w:r>
      <w:proofErr w:type="spellEnd"/>
      <w:r>
        <w:rPr>
          <w:rFonts w:ascii="Book Antiqua" w:eastAsia="Book Antiqua" w:hAnsi="Book Antiqua" w:cs="Book Antiqua"/>
          <w:color w:val="000000"/>
        </w:rPr>
        <w:t xml:space="preserve"> S, Tamaki I, </w:t>
      </w:r>
      <w:proofErr w:type="spellStart"/>
      <w:r>
        <w:rPr>
          <w:rFonts w:ascii="Book Antiqua" w:eastAsia="Book Antiqua" w:hAnsi="Book Antiqua" w:cs="Book Antiqua"/>
          <w:color w:val="000000"/>
        </w:rPr>
        <w:t>Yermek</w:t>
      </w:r>
      <w:proofErr w:type="spellEnd"/>
      <w:r>
        <w:rPr>
          <w:rFonts w:ascii="Book Antiqua" w:eastAsia="Book Antiqua" w:hAnsi="Book Antiqua" w:cs="Book Antiqua"/>
          <w:color w:val="000000"/>
        </w:rPr>
        <w:t xml:space="preserve"> N, Yoshikawa J,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Impact of </w:t>
      </w:r>
      <w:proofErr w:type="spellStart"/>
      <w:r>
        <w:rPr>
          <w:rFonts w:ascii="Book Antiqua" w:eastAsia="Book Antiqua" w:hAnsi="Book Antiqua" w:cs="Book Antiqua"/>
          <w:color w:val="000000"/>
        </w:rPr>
        <w:t>Subnormothermic</w:t>
      </w:r>
      <w:proofErr w:type="spellEnd"/>
      <w:r>
        <w:rPr>
          <w:rFonts w:ascii="Book Antiqua" w:eastAsia="Book Antiqua" w:hAnsi="Book Antiqua" w:cs="Book Antiqua"/>
          <w:color w:val="000000"/>
        </w:rPr>
        <w:t xml:space="preserve"> Machine Perfusion Preservation in Severely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Rat Livers: A Detailed Assessment in an Isolated Setting.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1204-1215 [PMID: 278</w:t>
      </w:r>
      <w:r>
        <w:rPr>
          <w:rFonts w:ascii="Book Antiqua" w:eastAsia="Book Antiqua" w:hAnsi="Book Antiqua" w:cs="Book Antiqua"/>
          <w:color w:val="000000"/>
        </w:rPr>
        <w:t>60296 DOI: 10.1111/ajt.14110]</w:t>
      </w:r>
    </w:p>
    <w:p w14:paraId="446FC1F5"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Goldaracena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Barbas</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Selzner</w:t>
      </w:r>
      <w:proofErr w:type="spellEnd"/>
      <w:r>
        <w:rPr>
          <w:rFonts w:ascii="Book Antiqua" w:eastAsia="Book Antiqua" w:hAnsi="Book Antiqua" w:cs="Book Antiqua"/>
          <w:color w:val="000000"/>
        </w:rPr>
        <w:t xml:space="preserve"> M. Normothermic and </w:t>
      </w:r>
      <w:proofErr w:type="spellStart"/>
      <w:r>
        <w:rPr>
          <w:rFonts w:ascii="Book Antiqua" w:eastAsia="Book Antiqua" w:hAnsi="Book Antiqua" w:cs="Book Antiqua"/>
          <w:color w:val="000000"/>
        </w:rPr>
        <w:t>subnormothermic</w:t>
      </w:r>
      <w:proofErr w:type="spellEnd"/>
      <w:r>
        <w:rPr>
          <w:rFonts w:ascii="Book Antiqua" w:eastAsia="Book Antiqua" w:hAnsi="Book Antiqua" w:cs="Book Antiqua"/>
          <w:color w:val="000000"/>
        </w:rPr>
        <w:t xml:space="preserve"> ex-vivo liver perfusion in liver transplantation.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Organ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315-321 [PMID: 27093224 DOI: 10.1097/MOT.0000000000000305]</w:t>
      </w:r>
    </w:p>
    <w:p w14:paraId="0E70B3C4"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Dutkow</w:t>
      </w:r>
      <w:r>
        <w:rPr>
          <w:rFonts w:ascii="Book Antiqua" w:eastAsia="Book Antiqua" w:hAnsi="Book Antiqua" w:cs="Book Antiqua"/>
          <w:b/>
          <w:bCs/>
          <w:color w:val="000000"/>
        </w:rPr>
        <w:t>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 Rougemont O,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Machine perfusion for 'marginal' liver grafts.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917-924 [PMID: 18416733 DOI: 10.1111/j.1600-6143.2008.02165.x]</w:t>
      </w:r>
    </w:p>
    <w:p w14:paraId="14AD1EED"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Mourad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Algarni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Liossis</w:t>
      </w:r>
      <w:proofErr w:type="spellEnd"/>
      <w:r>
        <w:rPr>
          <w:rFonts w:ascii="Book Antiqua" w:eastAsia="Book Antiqua" w:hAnsi="Book Antiqua" w:cs="Book Antiqua"/>
          <w:color w:val="000000"/>
        </w:rPr>
        <w:t xml:space="preserve"> C, Bramhall SR.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risk factors of </w:t>
      </w:r>
      <w:proofErr w:type="spellStart"/>
      <w:r>
        <w:rPr>
          <w:rFonts w:ascii="Book Antiqua" w:eastAsia="Book Antiqua" w:hAnsi="Book Antiqua" w:cs="Book Antiqua"/>
          <w:color w:val="000000"/>
        </w:rPr>
        <w:t>ischaemi</w:t>
      </w:r>
      <w:r>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cholangiopathy after liver transplantation.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6159-6169 [PMID: 24876737 DOI: 10.3748/wjg.v20.i20.6159]</w:t>
      </w:r>
    </w:p>
    <w:p w14:paraId="508830D4"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Moers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Pirenne</w:t>
      </w:r>
      <w:proofErr w:type="spellEnd"/>
      <w:r>
        <w:rPr>
          <w:rFonts w:ascii="Book Antiqua" w:eastAsia="Book Antiqua" w:hAnsi="Book Antiqua" w:cs="Book Antiqua"/>
          <w:color w:val="000000"/>
        </w:rPr>
        <w:t xml:space="preserve"> J, Paul A, Ploeg RJ; Machine Preservation Trial Study Group. Machine perfusion or cold storage in dece</w:t>
      </w:r>
      <w:r>
        <w:rPr>
          <w:rFonts w:ascii="Book Antiqua" w:eastAsia="Book Antiqua" w:hAnsi="Book Antiqua" w:cs="Book Antiqua"/>
          <w:color w:val="000000"/>
        </w:rPr>
        <w:t xml:space="preserve">ased-donor kidney transplantation.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770-771 [PMID: 22356343 DOI: 10.1056/NEJMc1111038]</w:t>
      </w:r>
    </w:p>
    <w:p w14:paraId="13C620D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Burra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Zanetto</w:t>
      </w:r>
      <w:proofErr w:type="spellEnd"/>
      <w:r>
        <w:rPr>
          <w:rFonts w:ascii="Book Antiqua" w:eastAsia="Book Antiqua" w:hAnsi="Book Antiqua" w:cs="Book Antiqua"/>
          <w:color w:val="000000"/>
        </w:rPr>
        <w:t xml:space="preserve"> A, Russo FP, </w:t>
      </w:r>
      <w:proofErr w:type="spellStart"/>
      <w:r>
        <w:rPr>
          <w:rFonts w:ascii="Book Antiqua" w:eastAsia="Book Antiqua" w:hAnsi="Book Antiqua" w:cs="Book Antiqua"/>
          <w:color w:val="000000"/>
        </w:rPr>
        <w:t>Germani</w:t>
      </w:r>
      <w:proofErr w:type="spellEnd"/>
      <w:r>
        <w:rPr>
          <w:rFonts w:ascii="Book Antiqua" w:eastAsia="Book Antiqua" w:hAnsi="Book Antiqua" w:cs="Book Antiqua"/>
          <w:color w:val="000000"/>
        </w:rPr>
        <w:t xml:space="preserve"> G. Organ Preservation in Liver Transplantation.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260-269 [PMID: 30041278 DOI: 10.</w:t>
      </w:r>
      <w:r>
        <w:rPr>
          <w:rFonts w:ascii="Book Antiqua" w:eastAsia="Book Antiqua" w:hAnsi="Book Antiqua" w:cs="Book Antiqua"/>
          <w:color w:val="000000"/>
        </w:rPr>
        <w:t>1055/s-0038-1666840]</w:t>
      </w:r>
    </w:p>
    <w:p w14:paraId="32E69A3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Westerkamp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Mahboub</w:t>
      </w:r>
      <w:proofErr w:type="spellEnd"/>
      <w:r>
        <w:rPr>
          <w:rFonts w:ascii="Book Antiqua" w:eastAsia="Book Antiqua" w:hAnsi="Book Antiqua" w:cs="Book Antiqua"/>
          <w:color w:val="000000"/>
        </w:rPr>
        <w:t xml:space="preserve"> P, Meyer SL, </w:t>
      </w:r>
      <w:proofErr w:type="spellStart"/>
      <w:r>
        <w:rPr>
          <w:rFonts w:ascii="Book Antiqua" w:eastAsia="Book Antiqua" w:hAnsi="Book Antiqua" w:cs="Book Antiqua"/>
          <w:color w:val="000000"/>
        </w:rPr>
        <w:t>Hottenrott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Ottens</w:t>
      </w:r>
      <w:proofErr w:type="spellEnd"/>
      <w:r>
        <w:rPr>
          <w:rFonts w:ascii="Book Antiqua" w:eastAsia="Book Antiqua" w:hAnsi="Book Antiqua" w:cs="Book Antiqua"/>
          <w:color w:val="000000"/>
        </w:rPr>
        <w:t xml:space="preserve"> PJ, Wiersema-</w:t>
      </w:r>
      <w:proofErr w:type="spellStart"/>
      <w:r>
        <w:rPr>
          <w:rFonts w:ascii="Book Antiqua" w:eastAsia="Book Antiqua" w:hAnsi="Book Antiqua" w:cs="Book Antiqua"/>
          <w:color w:val="000000"/>
        </w:rPr>
        <w:t>Buist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Gouw</w:t>
      </w:r>
      <w:proofErr w:type="spellEnd"/>
      <w:r>
        <w:rPr>
          <w:rFonts w:ascii="Book Antiqua" w:eastAsia="Book Antiqua" w:hAnsi="Book Antiqua" w:cs="Book Antiqua"/>
          <w:color w:val="000000"/>
        </w:rPr>
        <w:t xml:space="preserve"> AS, Lisman T, </w:t>
      </w:r>
      <w:proofErr w:type="spellStart"/>
      <w:r>
        <w:rPr>
          <w:rFonts w:ascii="Book Antiqua" w:eastAsia="Book Antiqua" w:hAnsi="Book Antiqua" w:cs="Book Antiqua"/>
          <w:color w:val="000000"/>
        </w:rPr>
        <w:t>Leuvenink</w:t>
      </w:r>
      <w:proofErr w:type="spellEnd"/>
      <w:r>
        <w:rPr>
          <w:rFonts w:ascii="Book Antiqua" w:eastAsia="Book Antiqua" w:hAnsi="Book Antiqua" w:cs="Book Antiqua"/>
          <w:color w:val="000000"/>
        </w:rPr>
        <w:t xml:space="preserve"> HG, Porte RJ. End-ischemic machine perfusion reduces bile duct injury in donation after circulatory death rat donor livers in</w:t>
      </w:r>
      <w:r>
        <w:rPr>
          <w:rFonts w:ascii="Book Antiqua" w:eastAsia="Book Antiqua" w:hAnsi="Book Antiqua" w:cs="Book Antiqua"/>
          <w:color w:val="000000"/>
        </w:rPr>
        <w:t xml:space="preserve">dependent of the machine perfusion temperature.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1300-1311 [PMID: 26097213 DOI: 10.1002/lt.24200]</w:t>
      </w:r>
    </w:p>
    <w:p w14:paraId="53B62B95"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Ishihara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Bochimoto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Kondoh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The ultrastructural characteristics of bile canaliculus in porcine liver donat</w:t>
      </w:r>
      <w:r>
        <w:rPr>
          <w:rFonts w:ascii="Book Antiqua" w:eastAsia="Book Antiqua" w:hAnsi="Book Antiqua" w:cs="Book Antiqua"/>
          <w:color w:val="000000"/>
        </w:rPr>
        <w:t xml:space="preserve">ed after cardiac death and </w:t>
      </w:r>
      <w:r>
        <w:rPr>
          <w:rFonts w:ascii="Book Antiqua" w:eastAsia="Book Antiqua" w:hAnsi="Book Antiqua" w:cs="Book Antiqua"/>
          <w:color w:val="000000"/>
        </w:rPr>
        <w:lastRenderedPageBreak/>
        <w:t xml:space="preserve">machine perfusion preservation.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e0233917 [PMID: 32470051 DOI: 10.1371/journal.pone.0233917]</w:t>
      </w:r>
    </w:p>
    <w:p w14:paraId="0EB2CE8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Hoyer DP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Mathé</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Gallinat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Canbay</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Treckmann</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Rauen</w:t>
      </w:r>
      <w:proofErr w:type="spellEnd"/>
      <w:r>
        <w:rPr>
          <w:rFonts w:ascii="Book Antiqua" w:eastAsia="Book Antiqua" w:hAnsi="Book Antiqua" w:cs="Book Antiqua"/>
          <w:color w:val="000000"/>
        </w:rPr>
        <w:t xml:space="preserve"> U, Paul A, Minor T. Controlled Oxygenated Rewarming of Cold Stored Livers Prior to Transplantation: First Clinical Application of a New Concept.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100</w:t>
      </w:r>
      <w:r>
        <w:rPr>
          <w:rFonts w:ascii="Book Antiqua" w:eastAsia="Book Antiqua" w:hAnsi="Book Antiqua" w:cs="Book Antiqua"/>
          <w:color w:val="000000"/>
        </w:rPr>
        <w:t>: 147-152 [PMID: 26479280 DOI: 1</w:t>
      </w:r>
      <w:r>
        <w:rPr>
          <w:rFonts w:ascii="Book Antiqua" w:eastAsia="Book Antiqua" w:hAnsi="Book Antiqua" w:cs="Book Antiqua"/>
          <w:color w:val="000000"/>
        </w:rPr>
        <w:t>0.1097/TP.0000000000000915]</w:t>
      </w:r>
    </w:p>
    <w:p w14:paraId="7CAA750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Minor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Efferz</w:t>
      </w:r>
      <w:proofErr w:type="spellEnd"/>
      <w:r>
        <w:rPr>
          <w:rFonts w:ascii="Book Antiqua" w:eastAsia="Book Antiqua" w:hAnsi="Book Antiqua" w:cs="Book Antiqua"/>
          <w:color w:val="000000"/>
        </w:rPr>
        <w:t xml:space="preserve"> P, Fox M, Wohlschlaeger J, </w:t>
      </w:r>
      <w:proofErr w:type="spellStart"/>
      <w:r>
        <w:rPr>
          <w:rFonts w:ascii="Book Antiqua" w:eastAsia="Book Antiqua" w:hAnsi="Book Antiqua" w:cs="Book Antiqua"/>
          <w:color w:val="000000"/>
        </w:rPr>
        <w:t>Lüer</w:t>
      </w:r>
      <w:proofErr w:type="spellEnd"/>
      <w:r>
        <w:rPr>
          <w:rFonts w:ascii="Book Antiqua" w:eastAsia="Book Antiqua" w:hAnsi="Book Antiqua" w:cs="Book Antiqua"/>
          <w:color w:val="000000"/>
        </w:rPr>
        <w:t xml:space="preserve"> B. Controlled oxygenated rewarming of cold stored liver grafts by thermally graduated machine perfusion prior to reperfusion.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1450-1460 [PMID: 23617781</w:t>
      </w:r>
      <w:r>
        <w:rPr>
          <w:rFonts w:ascii="Book Antiqua" w:eastAsia="Book Antiqua" w:hAnsi="Book Antiqua" w:cs="Book Antiqua"/>
          <w:color w:val="000000"/>
        </w:rPr>
        <w:t xml:space="preserve"> DOI: 10.1111/ajt.12235]</w:t>
      </w:r>
    </w:p>
    <w:p w14:paraId="3259434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Obara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Shigeta T, Hirano T, </w:t>
      </w:r>
      <w:proofErr w:type="spellStart"/>
      <w:r>
        <w:rPr>
          <w:rFonts w:ascii="Book Antiqua" w:eastAsia="Book Antiqua" w:hAnsi="Book Antiqua" w:cs="Book Antiqua"/>
          <w:color w:val="000000"/>
        </w:rPr>
        <w:t>Enosawa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H. Temperature controlled machine perfusion system for liver.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1690-1692 [PMID: 23769025 DOI: 10.1016/j.transproceed.2013.01.087]</w:t>
      </w:r>
    </w:p>
    <w:p w14:paraId="257790D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Bochimoto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Ishihara Y, </w:t>
      </w:r>
      <w:proofErr w:type="spellStart"/>
      <w:r>
        <w:rPr>
          <w:rFonts w:ascii="Book Antiqua" w:eastAsia="Book Antiqua" w:hAnsi="Book Antiqua" w:cs="Book Antiqua"/>
          <w:color w:val="000000"/>
        </w:rPr>
        <w:t>Shonaka</w:t>
      </w:r>
      <w:proofErr w:type="spellEnd"/>
      <w:r>
        <w:rPr>
          <w:rFonts w:ascii="Book Antiqua" w:eastAsia="Book Antiqua" w:hAnsi="Book Antiqua" w:cs="Book Antiqua"/>
          <w:color w:val="000000"/>
        </w:rPr>
        <w:t xml:space="preserve"> T, Koga D, Hira Y, Nishikawa Y, Furukawa H, Watanabe T. The ultrastructural characteristics of porcine hepatocytes donated after cardiac death and preserved with warm machine perfusion preservation.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w:t>
      </w:r>
      <w:r>
        <w:rPr>
          <w:rFonts w:ascii="Book Antiqua" w:eastAsia="Book Antiqua" w:hAnsi="Book Antiqua" w:cs="Book Antiqua"/>
          <w:color w:val="000000"/>
        </w:rPr>
        <w:t>86352 [PMID: 29023512 DOI: 10.1371/journal.pone.0186352]</w:t>
      </w:r>
    </w:p>
    <w:p w14:paraId="76FCD7A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Bhogal</w:t>
      </w:r>
      <w:proofErr w:type="spellEnd"/>
      <w:r>
        <w:rPr>
          <w:rFonts w:ascii="Book Antiqua" w:eastAsia="Book Antiqua" w:hAnsi="Book Antiqua" w:cs="Book Antiqua"/>
          <w:b/>
          <w:bCs/>
          <w:color w:val="000000"/>
        </w:rPr>
        <w:t xml:space="preserve">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Mergental</w:t>
      </w:r>
      <w:proofErr w:type="spellEnd"/>
      <w:r>
        <w:rPr>
          <w:rFonts w:ascii="Book Antiqua" w:eastAsia="Book Antiqua" w:hAnsi="Book Antiqua" w:cs="Book Antiqua"/>
          <w:color w:val="000000"/>
        </w:rPr>
        <w:t xml:space="preserve"> H, Mirza DF, Afford SC. The Emerging Importance of Liver Sinusoidal Endothelial Cells in Regulating Injury during Machine Perfusion of Deceased Liver Donors.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w:t>
      </w:r>
      <w:r>
        <w:rPr>
          <w:rFonts w:ascii="Book Antiqua" w:eastAsia="Book Antiqua" w:hAnsi="Book Antiqua" w:cs="Book Antiqua"/>
          <w:color w:val="000000"/>
        </w:rPr>
        <w:t xml:space="preserve">018; </w:t>
      </w:r>
      <w:r>
        <w:rPr>
          <w:rFonts w:ascii="Book Antiqua" w:eastAsia="Book Antiqua" w:hAnsi="Book Antiqua" w:cs="Book Antiqua"/>
          <w:b/>
          <w:bCs/>
          <w:color w:val="000000"/>
        </w:rPr>
        <w:t>38</w:t>
      </w:r>
      <w:r>
        <w:rPr>
          <w:rFonts w:ascii="Book Antiqua" w:eastAsia="Book Antiqua" w:hAnsi="Book Antiqua" w:cs="Book Antiqua"/>
          <w:color w:val="000000"/>
        </w:rPr>
        <w:t>: 252-259 [PMID: 30041277 DOI: 10.1055/s-0038-1661371]</w:t>
      </w:r>
    </w:p>
    <w:p w14:paraId="5CEA276A"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Tamaki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Okamura Y, </w:t>
      </w:r>
      <w:proofErr w:type="spellStart"/>
      <w:r>
        <w:rPr>
          <w:rFonts w:ascii="Book Antiqua" w:eastAsia="Book Antiqua" w:hAnsi="Book Antiqua" w:cs="Book Antiqua"/>
          <w:color w:val="000000"/>
        </w:rPr>
        <w:t>Nigmet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H, Kubota T, </w:t>
      </w:r>
      <w:proofErr w:type="spellStart"/>
      <w:r>
        <w:rPr>
          <w:rFonts w:ascii="Book Antiqua" w:eastAsia="Book Antiqua" w:hAnsi="Book Antiqua" w:cs="Book Antiqua"/>
          <w:color w:val="000000"/>
        </w:rPr>
        <w:t>Inamoto</w:t>
      </w:r>
      <w:proofErr w:type="spellEnd"/>
      <w:r>
        <w:rPr>
          <w:rFonts w:ascii="Book Antiqua" w:eastAsia="Book Antiqua" w:hAnsi="Book Antiqua" w:cs="Book Antiqua"/>
          <w:color w:val="000000"/>
        </w:rPr>
        <w:t xml:space="preserve"> O, Kusakabe J,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Tajima T, Yoshikawa J, Tanaka H, </w:t>
      </w:r>
      <w:proofErr w:type="spellStart"/>
      <w:r>
        <w:rPr>
          <w:rFonts w:ascii="Book Antiqua" w:eastAsia="Book Antiqua" w:hAnsi="Book Antiqua" w:cs="Book Antiqua"/>
          <w:color w:val="000000"/>
        </w:rPr>
        <w:t>Tsuruyama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Hydrogen Flush After Cold Storage as</w:t>
      </w:r>
      <w:r>
        <w:rPr>
          <w:rFonts w:ascii="Book Antiqua" w:eastAsia="Book Antiqua" w:hAnsi="Book Antiqua" w:cs="Book Antiqua"/>
          <w:color w:val="000000"/>
        </w:rPr>
        <w:t xml:space="preserve"> a New End-Ischemic Ex Vivo Treatment for Liver Grafts Against Ischemia/Reperfusion Injury.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1589-1602 [PMID: 30120877 DOI: 10.1002/lt.25326]</w:t>
      </w:r>
    </w:p>
    <w:p w14:paraId="1DF6F03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Okouchi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Sasaki K, Tamaki T. Ultrastructural changes in hepatocytes, sinusoidal endoth</w:t>
      </w:r>
      <w:r>
        <w:rPr>
          <w:rFonts w:ascii="Book Antiqua" w:eastAsia="Book Antiqua" w:hAnsi="Book Antiqua" w:cs="Book Antiqua"/>
          <w:color w:val="000000"/>
        </w:rPr>
        <w:t xml:space="preserve">elial cells and macrophages in hypothermic preservation of the rat liver with University of Wisconsin solution.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1994; </w:t>
      </w:r>
      <w:r>
        <w:rPr>
          <w:rFonts w:ascii="Book Antiqua" w:eastAsia="Book Antiqua" w:hAnsi="Book Antiqua" w:cs="Book Antiqua"/>
          <w:b/>
          <w:bCs/>
          <w:color w:val="000000"/>
        </w:rPr>
        <w:t>424</w:t>
      </w:r>
      <w:r>
        <w:rPr>
          <w:rFonts w:ascii="Book Antiqua" w:eastAsia="Book Antiqua" w:hAnsi="Book Antiqua" w:cs="Book Antiqua"/>
          <w:color w:val="000000"/>
        </w:rPr>
        <w:t>: 477-484 [PMID: 8032528 DOI: 10.1007/BF00191432]</w:t>
      </w:r>
    </w:p>
    <w:p w14:paraId="256943B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Mannella</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Structure and dynamics of the mitochondrial inner membr</w:t>
      </w:r>
      <w:r>
        <w:rPr>
          <w:rFonts w:ascii="Book Antiqua" w:eastAsia="Book Antiqua" w:hAnsi="Book Antiqua" w:cs="Book Antiqua"/>
          <w:color w:val="000000"/>
        </w:rPr>
        <w:t xml:space="preserve">ane cristae.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2006; </w:t>
      </w:r>
      <w:r>
        <w:rPr>
          <w:rFonts w:ascii="Book Antiqua" w:eastAsia="Book Antiqua" w:hAnsi="Book Antiqua" w:cs="Book Antiqua"/>
          <w:b/>
          <w:bCs/>
          <w:color w:val="000000"/>
        </w:rPr>
        <w:t>1763</w:t>
      </w:r>
      <w:r>
        <w:rPr>
          <w:rFonts w:ascii="Book Antiqua" w:eastAsia="Book Antiqua" w:hAnsi="Book Antiqua" w:cs="Book Antiqua"/>
          <w:color w:val="000000"/>
        </w:rPr>
        <w:t>: 542-548 [PMID: 16730811 DOI: 10.1016/j.bbamcr.2006.04.006]</w:t>
      </w:r>
    </w:p>
    <w:p w14:paraId="5258B5DA"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Kanazawa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Yoshikawa R, Meng L, Hirano T, Okada Y, Nishikawa Y,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Impact of Machine Perfusion on Sinusoid Microcirculation of Liv</w:t>
      </w:r>
      <w:r>
        <w:rPr>
          <w:rFonts w:ascii="Book Antiqua" w:eastAsia="Book Antiqua" w:hAnsi="Book Antiqua" w:cs="Book Antiqua"/>
          <w:color w:val="000000"/>
        </w:rPr>
        <w:t xml:space="preserve">er Graft Donated After Cardiac Death.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245</w:t>
      </w:r>
      <w:r>
        <w:rPr>
          <w:rFonts w:ascii="Book Antiqua" w:eastAsia="Book Antiqua" w:hAnsi="Book Antiqua" w:cs="Book Antiqua"/>
          <w:color w:val="000000"/>
        </w:rPr>
        <w:t>: 410-419 [PMID: 31437648 DOI: 10.1016/j.jss.2019.07.058]</w:t>
      </w:r>
    </w:p>
    <w:p w14:paraId="30454044"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Minor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Hachenberg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Pauleit</w:t>
      </w:r>
      <w:proofErr w:type="spellEnd"/>
      <w:r>
        <w:rPr>
          <w:rFonts w:ascii="Book Antiqua" w:eastAsia="Book Antiqua" w:hAnsi="Book Antiqua" w:cs="Book Antiqua"/>
          <w:color w:val="000000"/>
        </w:rPr>
        <w:t xml:space="preserve"> D, Akbar S. Fibrinolytic </w:t>
      </w:r>
      <w:proofErr w:type="spellStart"/>
      <w:r>
        <w:rPr>
          <w:rFonts w:ascii="Book Antiqua" w:eastAsia="Book Antiqua" w:hAnsi="Book Antiqua" w:cs="Book Antiqua"/>
          <w:color w:val="000000"/>
        </w:rPr>
        <w:t>preflush</w:t>
      </w:r>
      <w:proofErr w:type="spellEnd"/>
      <w:r>
        <w:rPr>
          <w:rFonts w:ascii="Book Antiqua" w:eastAsia="Book Antiqua" w:hAnsi="Book Antiqua" w:cs="Book Antiqua"/>
          <w:color w:val="000000"/>
        </w:rPr>
        <w:t xml:space="preserve"> upon liver retrieval from non-heart beating donors to enhance </w:t>
      </w:r>
      <w:proofErr w:type="spellStart"/>
      <w:r>
        <w:rPr>
          <w:rFonts w:ascii="Book Antiqua" w:eastAsia="Book Antiqua" w:hAnsi="Book Antiqua" w:cs="Book Antiqua"/>
          <w:color w:val="000000"/>
        </w:rPr>
        <w:t>p</w:t>
      </w:r>
      <w:r>
        <w:rPr>
          <w:rFonts w:ascii="Book Antiqua" w:eastAsia="Book Antiqua" w:hAnsi="Book Antiqua" w:cs="Book Antiqua"/>
          <w:color w:val="000000"/>
        </w:rPr>
        <w:t>ostpreservation</w:t>
      </w:r>
      <w:proofErr w:type="spellEnd"/>
      <w:r>
        <w:rPr>
          <w:rFonts w:ascii="Book Antiqua" w:eastAsia="Book Antiqua" w:hAnsi="Book Antiqua" w:cs="Book Antiqua"/>
          <w:color w:val="000000"/>
        </w:rPr>
        <w:t xml:space="preserve"> viability and energetic recovery upon reperfusion.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2001; </w:t>
      </w:r>
      <w:r>
        <w:rPr>
          <w:rFonts w:ascii="Book Antiqua" w:eastAsia="Book Antiqua" w:hAnsi="Book Antiqua" w:cs="Book Antiqua"/>
          <w:b/>
          <w:bCs/>
          <w:color w:val="000000"/>
        </w:rPr>
        <w:t>71</w:t>
      </w:r>
      <w:r>
        <w:rPr>
          <w:rFonts w:ascii="Book Antiqua" w:eastAsia="Book Antiqua" w:hAnsi="Book Antiqua" w:cs="Book Antiqua"/>
          <w:color w:val="000000"/>
        </w:rPr>
        <w:t>: 1792-1796 [PMID: 11455260 DOI: 10.1097/00007890-200106270-00015]</w:t>
      </w:r>
    </w:p>
    <w:p w14:paraId="6BBF42E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Vollmar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Glasz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Leiderer</w:t>
      </w:r>
      <w:proofErr w:type="spellEnd"/>
      <w:r>
        <w:rPr>
          <w:rFonts w:ascii="Book Antiqua" w:eastAsia="Book Antiqua" w:hAnsi="Book Antiqua" w:cs="Book Antiqua"/>
          <w:color w:val="000000"/>
        </w:rPr>
        <w:t xml:space="preserve"> R, Post S,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Hepatic microcirculatory perfusion failure is a determinant of liver dysfunction in warm ischemia-reperfusion.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145</w:t>
      </w:r>
      <w:r>
        <w:rPr>
          <w:rFonts w:ascii="Book Antiqua" w:eastAsia="Book Antiqua" w:hAnsi="Book Antiqua" w:cs="Book Antiqua"/>
          <w:color w:val="000000"/>
        </w:rPr>
        <w:t>: 1421-1431 [PMID: 7992845]</w:t>
      </w:r>
    </w:p>
    <w:p w14:paraId="2376555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 X</w:t>
      </w:r>
      <w:r>
        <w:rPr>
          <w:rFonts w:ascii="Book Antiqua" w:eastAsia="Book Antiqua" w:hAnsi="Book Antiqua" w:cs="Book Antiqua"/>
          <w:color w:val="000000"/>
        </w:rPr>
        <w:t>, Elwell MR, Ryan AM, Ochoa R. Morphogenesis of</w:t>
      </w:r>
      <w:r>
        <w:rPr>
          <w:rFonts w:ascii="Book Antiqua" w:eastAsia="Book Antiqua" w:hAnsi="Book Antiqua" w:cs="Book Antiqua"/>
          <w:color w:val="000000"/>
        </w:rPr>
        <w:t xml:space="preserve"> postmortem hepatocyte vacuolation and liver weight increases in Sprague-Dawley rats.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682-688 [PMID: 14585737 DOI: 10.1080/01926230390241981]</w:t>
      </w:r>
    </w:p>
    <w:p w14:paraId="0DB5822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Jurado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Buján</w:t>
      </w:r>
      <w:proofErr w:type="spellEnd"/>
      <w:r>
        <w:rPr>
          <w:rFonts w:ascii="Book Antiqua" w:eastAsia="Book Antiqua" w:hAnsi="Book Antiqua" w:cs="Book Antiqua"/>
          <w:color w:val="000000"/>
        </w:rPr>
        <w:t xml:space="preserve"> J, Mora NP, Jiménez M, </w:t>
      </w:r>
      <w:proofErr w:type="spellStart"/>
      <w:r>
        <w:rPr>
          <w:rFonts w:ascii="Book Antiqua" w:eastAsia="Book Antiqua" w:hAnsi="Book Antiqua" w:cs="Book Antiqua"/>
          <w:color w:val="000000"/>
        </w:rPr>
        <w:t>Arahuetes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Bellón</w:t>
      </w:r>
      <w:proofErr w:type="spellEnd"/>
      <w:r>
        <w:rPr>
          <w:rFonts w:ascii="Book Antiqua" w:eastAsia="Book Antiqua" w:hAnsi="Book Antiqua" w:cs="Book Antiqua"/>
          <w:color w:val="000000"/>
        </w:rPr>
        <w:t xml:space="preserve"> JM. A histopathological stu</w:t>
      </w:r>
      <w:r>
        <w:rPr>
          <w:rFonts w:ascii="Book Antiqua" w:eastAsia="Book Antiqua" w:hAnsi="Book Antiqua" w:cs="Book Antiqua"/>
          <w:color w:val="000000"/>
        </w:rPr>
        <w:t xml:space="preserve">dy of anoxic-resuscitated liver allografts.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12</w:t>
      </w:r>
      <w:r>
        <w:rPr>
          <w:rFonts w:ascii="Book Antiqua" w:eastAsia="Book Antiqua" w:hAnsi="Book Antiqua" w:cs="Book Antiqua"/>
          <w:color w:val="000000"/>
        </w:rPr>
        <w:t>: 123-133 [PMID: 9046050]</w:t>
      </w:r>
    </w:p>
    <w:p w14:paraId="074F53A3"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de Vries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Pendexter</w:t>
      </w:r>
      <w:proofErr w:type="spellEnd"/>
      <w:r>
        <w:rPr>
          <w:rFonts w:ascii="Book Antiqua" w:eastAsia="Book Antiqua" w:hAnsi="Book Antiqua" w:cs="Book Antiqua"/>
          <w:color w:val="000000"/>
        </w:rPr>
        <w:t xml:space="preserve"> CA, Cronin SEJ, Marques B, Hafiz EOA, </w:t>
      </w:r>
      <w:proofErr w:type="spellStart"/>
      <w:r>
        <w:rPr>
          <w:rFonts w:ascii="Book Antiqua" w:eastAsia="Book Antiqua" w:hAnsi="Book Antiqua" w:cs="Book Antiqua"/>
          <w:color w:val="000000"/>
        </w:rPr>
        <w:t>Muzikansky</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JF, Stott SL, Yeh H, Toner M, Uygun K, Tessier SN. Cell re</w:t>
      </w:r>
      <w:r>
        <w:rPr>
          <w:rFonts w:ascii="Book Antiqua" w:eastAsia="Book Antiqua" w:hAnsi="Book Antiqua" w:cs="Book Antiqua"/>
          <w:color w:val="000000"/>
        </w:rPr>
        <w:t xml:space="preserve">lease during perfusion reflects cold ischemic injury in rat livers.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1102 [PMID: 31980677 DOI: 10.1038/s41598-020-57589-4]</w:t>
      </w:r>
    </w:p>
    <w:p w14:paraId="0948478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Schlegel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Role of hypothermic machine perfusion in liver transplantation.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67</w:t>
      </w:r>
      <w:r>
        <w:rPr>
          <w:rFonts w:ascii="Book Antiqua" w:eastAsia="Book Antiqua" w:hAnsi="Book Antiqua" w:cs="Book Antiqua"/>
          <w:color w:val="000000"/>
        </w:rPr>
        <w:t>7-689 [PMID: 24852621 DOI: 10.1111/tri.12354]</w:t>
      </w:r>
    </w:p>
    <w:p w14:paraId="34ED633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Plaats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Maathuis</w:t>
      </w:r>
      <w:proofErr w:type="spellEnd"/>
      <w:r>
        <w:rPr>
          <w:rFonts w:ascii="Book Antiqua" w:eastAsia="Book Antiqua" w:hAnsi="Book Antiqua" w:cs="Book Antiqua"/>
          <w:color w:val="000000"/>
        </w:rPr>
        <w:t xml:space="preserve"> MH, 'T Hart NA, </w:t>
      </w:r>
      <w:proofErr w:type="spellStart"/>
      <w:r>
        <w:rPr>
          <w:rFonts w:ascii="Book Antiqua" w:eastAsia="Book Antiqua" w:hAnsi="Book Antiqua" w:cs="Book Antiqua"/>
          <w:color w:val="000000"/>
        </w:rPr>
        <w:t>Bellekom</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Hofker</w:t>
      </w:r>
      <w:proofErr w:type="spellEnd"/>
      <w:r>
        <w:rPr>
          <w:rFonts w:ascii="Book Antiqua" w:eastAsia="Book Antiqua" w:hAnsi="Book Antiqua" w:cs="Book Antiqua"/>
          <w:color w:val="000000"/>
        </w:rPr>
        <w:t xml:space="preserve"> HS, van der </w:t>
      </w:r>
      <w:proofErr w:type="spellStart"/>
      <w:r>
        <w:rPr>
          <w:rFonts w:ascii="Book Antiqua" w:eastAsia="Book Antiqua" w:hAnsi="Book Antiqua" w:cs="Book Antiqua"/>
          <w:color w:val="000000"/>
        </w:rPr>
        <w:t>Houwen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Verkerke</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Leuvenink</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Verdonck</w:t>
      </w:r>
      <w:proofErr w:type="spellEnd"/>
      <w:r>
        <w:rPr>
          <w:rFonts w:ascii="Book Antiqua" w:eastAsia="Book Antiqua" w:hAnsi="Book Antiqua" w:cs="Book Antiqua"/>
          <w:color w:val="000000"/>
        </w:rPr>
        <w:t xml:space="preserve"> P, Ploeg RJ, </w:t>
      </w:r>
      <w:proofErr w:type="spellStart"/>
      <w:r>
        <w:rPr>
          <w:rFonts w:ascii="Book Antiqua" w:eastAsia="Book Antiqua" w:hAnsi="Book Antiqua" w:cs="Book Antiqua"/>
          <w:color w:val="000000"/>
        </w:rPr>
        <w:t>Rakhorst</w:t>
      </w:r>
      <w:proofErr w:type="spellEnd"/>
      <w:r>
        <w:rPr>
          <w:rFonts w:ascii="Book Antiqua" w:eastAsia="Book Antiqua" w:hAnsi="Book Antiqua" w:cs="Book Antiqua"/>
          <w:color w:val="000000"/>
        </w:rPr>
        <w:t xml:space="preserve"> G. The Groningen hypothermic liver perfusion pump: functional e</w:t>
      </w:r>
      <w:r>
        <w:rPr>
          <w:rFonts w:ascii="Book Antiqua" w:eastAsia="Book Antiqua" w:hAnsi="Book Antiqua" w:cs="Book Antiqua"/>
          <w:color w:val="000000"/>
        </w:rPr>
        <w:t xml:space="preserve">valuation of a new machine </w:t>
      </w:r>
      <w:r>
        <w:rPr>
          <w:rFonts w:ascii="Book Antiqua" w:eastAsia="Book Antiqua" w:hAnsi="Book Antiqua" w:cs="Book Antiqua"/>
          <w:color w:val="000000"/>
        </w:rPr>
        <w:lastRenderedPageBreak/>
        <w:t xml:space="preserve">perfusion system.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1924-1934 [PMID: 17066322 DOI: 10.1007/s10439-006-9207-4]</w:t>
      </w:r>
    </w:p>
    <w:p w14:paraId="1204B01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Nostedt</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Churchill T, Ghosh S, </w:t>
      </w:r>
      <w:proofErr w:type="spellStart"/>
      <w:r>
        <w:rPr>
          <w:rFonts w:ascii="Book Antiqua" w:eastAsia="Book Antiqua" w:hAnsi="Book Antiqua" w:cs="Book Antiqua"/>
          <w:color w:val="000000"/>
        </w:rPr>
        <w:t>Thiesen</w:t>
      </w:r>
      <w:proofErr w:type="spellEnd"/>
      <w:r>
        <w:rPr>
          <w:rFonts w:ascii="Book Antiqua" w:eastAsia="Book Antiqua" w:hAnsi="Book Antiqua" w:cs="Book Antiqua"/>
          <w:color w:val="000000"/>
        </w:rPr>
        <w:t xml:space="preserve"> A, Hopkins J, Lees MC, Adam B, Freed DH, Shapiro AMJ, </w:t>
      </w:r>
      <w:proofErr w:type="spellStart"/>
      <w:r>
        <w:rPr>
          <w:rFonts w:ascii="Book Antiqua" w:eastAsia="Book Antiqua" w:hAnsi="Book Antiqua" w:cs="Book Antiqua"/>
          <w:color w:val="000000"/>
        </w:rPr>
        <w:t>Bigam</w:t>
      </w:r>
      <w:proofErr w:type="spellEnd"/>
      <w:r>
        <w:rPr>
          <w:rFonts w:ascii="Book Antiqua" w:eastAsia="Book Antiqua" w:hAnsi="Book Antiqua" w:cs="Book Antiqua"/>
          <w:color w:val="000000"/>
        </w:rPr>
        <w:t xml:space="preserve"> DL. Avoiding initial hy</w:t>
      </w:r>
      <w:r>
        <w:rPr>
          <w:rFonts w:ascii="Book Antiqua" w:eastAsia="Book Antiqua" w:hAnsi="Book Antiqua" w:cs="Book Antiqua"/>
          <w:color w:val="000000"/>
        </w:rPr>
        <w:t xml:space="preserve">pothermia does not improve liver graft quality in a porcine donation after circulatory death (DCD) model of normothermic perfusion.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e0220786 [PMID: 31386697 DOI: 10.1371/journal.pone.0220786]</w:t>
      </w:r>
    </w:p>
    <w:p w14:paraId="58E349A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Schlegel A</w:t>
      </w:r>
      <w:r>
        <w:rPr>
          <w:rFonts w:ascii="Book Antiqua" w:eastAsia="Book Antiqua" w:hAnsi="Book Antiqua" w:cs="Book Antiqua"/>
          <w:color w:val="000000"/>
        </w:rPr>
        <w:t xml:space="preserve">, Kron P, Graf R,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w:t>
      </w:r>
      <w:r>
        <w:rPr>
          <w:rFonts w:ascii="Book Antiqua" w:eastAsia="Book Antiqua" w:hAnsi="Book Antiqua" w:cs="Book Antiqua"/>
          <w:color w:val="000000"/>
        </w:rPr>
        <w:t>lavien</w:t>
      </w:r>
      <w:proofErr w:type="spellEnd"/>
      <w:r>
        <w:rPr>
          <w:rFonts w:ascii="Book Antiqua" w:eastAsia="Book Antiqua" w:hAnsi="Book Antiqua" w:cs="Book Antiqua"/>
          <w:color w:val="000000"/>
        </w:rPr>
        <w:t xml:space="preserve"> PA. Warm vs. cold perfusion techniques to rescue rodent liver grafts.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61</w:t>
      </w:r>
      <w:r>
        <w:rPr>
          <w:rFonts w:ascii="Book Antiqua" w:eastAsia="Book Antiqua" w:hAnsi="Book Antiqua" w:cs="Book Antiqua"/>
          <w:color w:val="000000"/>
        </w:rPr>
        <w:t>: 1267-1275 [PMID: 25086285 DOI: 10.1016/j.jhep.2014.07.023]</w:t>
      </w:r>
    </w:p>
    <w:p w14:paraId="228D5E7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Selten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Schlegel A, de </w:t>
      </w:r>
      <w:proofErr w:type="spellStart"/>
      <w:r>
        <w:rPr>
          <w:rFonts w:ascii="Book Antiqua" w:eastAsia="Book Antiqua" w:hAnsi="Book Antiqua" w:cs="Book Antiqua"/>
          <w:color w:val="000000"/>
        </w:rPr>
        <w:t>Jonge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Hypo- and normothermic perfusion of the liver: Which way to go?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171-179 [PMID: 28624105 DOI: 10.1016/j.bpg.2017.04.001]</w:t>
      </w:r>
    </w:p>
    <w:p w14:paraId="246DCA0F"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Russo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Gracia</w:t>
      </w:r>
      <w:proofErr w:type="spellEnd"/>
      <w:r>
        <w:rPr>
          <w:rFonts w:ascii="Book Antiqua" w:eastAsia="Book Antiqua" w:hAnsi="Book Antiqua" w:cs="Book Antiqua"/>
          <w:color w:val="000000"/>
        </w:rPr>
        <w:t>-Sancho J, García-</w:t>
      </w:r>
      <w:proofErr w:type="spellStart"/>
      <w:r>
        <w:rPr>
          <w:rFonts w:ascii="Book Antiqua" w:eastAsia="Book Antiqua" w:hAnsi="Book Antiqua" w:cs="Book Antiqua"/>
          <w:color w:val="000000"/>
        </w:rPr>
        <w:t>Calderó</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Marron</w:t>
      </w:r>
      <w:r>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G,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García-</w:t>
      </w:r>
      <w:proofErr w:type="spellStart"/>
      <w:r>
        <w:rPr>
          <w:rFonts w:ascii="Book Antiqua" w:eastAsia="Book Antiqua" w:hAnsi="Book Antiqua" w:cs="Book Antiqua"/>
          <w:color w:val="000000"/>
        </w:rPr>
        <w:t>Cardeña</w:t>
      </w:r>
      <w:proofErr w:type="spellEnd"/>
      <w:r>
        <w:rPr>
          <w:rFonts w:ascii="Book Antiqua" w:eastAsia="Book Antiqua" w:hAnsi="Book Antiqua" w:cs="Book Antiqua"/>
          <w:color w:val="000000"/>
        </w:rPr>
        <w:t xml:space="preserve"> G, Bosch J. Addition of simvastatin to cold storage solution prevents endothelial dysfunction in explanted rat livers.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55</w:t>
      </w:r>
      <w:r>
        <w:rPr>
          <w:rFonts w:ascii="Book Antiqua" w:eastAsia="Book Antiqua" w:hAnsi="Book Antiqua" w:cs="Book Antiqua"/>
          <w:color w:val="000000"/>
        </w:rPr>
        <w:t>: 921-930 [PMID: 22031447 DOI: 10.1002/hep.24755]</w:t>
      </w:r>
    </w:p>
    <w:p w14:paraId="22ED5839"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Minor T</w:t>
      </w:r>
      <w:r>
        <w:rPr>
          <w:rFonts w:ascii="Book Antiqua" w:eastAsia="Book Antiqua" w:hAnsi="Book Antiqua" w:cs="Book Antiqua"/>
          <w:color w:val="000000"/>
        </w:rPr>
        <w:t xml:space="preserve">, Akbar S,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Dombrowski F. Cold preservation of fatty liver grafts: prevention of functional and ultrastructural impairments by venous oxygen </w:t>
      </w:r>
      <w:proofErr w:type="spellStart"/>
      <w:r>
        <w:rPr>
          <w:rFonts w:ascii="Book Antiqua" w:eastAsia="Book Antiqua" w:hAnsi="Book Antiqua" w:cs="Book Antiqua"/>
          <w:color w:val="000000"/>
        </w:rPr>
        <w:t>persufflation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105-111 [PMID: 10673074 DOI: 10.1016/s0168-8278(00)80196-8]</w:t>
      </w:r>
    </w:p>
    <w:p w14:paraId="065E5415"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Kerkweg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Jacob M, De Groot H, </w:t>
      </w:r>
      <w:proofErr w:type="spellStart"/>
      <w:r>
        <w:rPr>
          <w:rFonts w:ascii="Book Antiqua" w:eastAsia="Book Antiqua" w:hAnsi="Book Antiqua" w:cs="Book Antiqua"/>
          <w:color w:val="000000"/>
        </w:rPr>
        <w:t>Mannherz</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Rauen</w:t>
      </w:r>
      <w:proofErr w:type="spellEnd"/>
      <w:r>
        <w:rPr>
          <w:rFonts w:ascii="Book Antiqua" w:eastAsia="Book Antiqua" w:hAnsi="Book Antiqua" w:cs="Book Antiqua"/>
          <w:color w:val="000000"/>
        </w:rPr>
        <w:t xml:space="preserve"> U. Cold-induced apoptosis of rat liver endothelial cells: contribution of mitochondrial alterations.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76</w:t>
      </w:r>
      <w:r>
        <w:rPr>
          <w:rFonts w:ascii="Book Antiqua" w:eastAsia="Book Antiqua" w:hAnsi="Book Antiqua" w:cs="Book Antiqua"/>
          <w:color w:val="000000"/>
        </w:rPr>
        <w:t>: 501-508 [PMID: 12923435 DOI: 10.1097/01.TP.0000069830.78758.1C]</w:t>
      </w:r>
    </w:p>
    <w:p w14:paraId="6BCC6725"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Rauen</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Polzar</w:t>
      </w:r>
      <w:proofErr w:type="spellEnd"/>
      <w:r>
        <w:rPr>
          <w:rFonts w:ascii="Book Antiqua" w:eastAsia="Book Antiqua" w:hAnsi="Book Antiqua" w:cs="Book Antiqua"/>
          <w:color w:val="000000"/>
        </w:rPr>
        <w:t xml:space="preserve"> B, S</w:t>
      </w:r>
      <w:r>
        <w:rPr>
          <w:rFonts w:ascii="Book Antiqua" w:eastAsia="Book Antiqua" w:hAnsi="Book Antiqua" w:cs="Book Antiqua"/>
          <w:color w:val="000000"/>
        </w:rPr>
        <w:t xml:space="preserve">tephan H, </w:t>
      </w:r>
      <w:proofErr w:type="spellStart"/>
      <w:r>
        <w:rPr>
          <w:rFonts w:ascii="Book Antiqua" w:eastAsia="Book Antiqua" w:hAnsi="Book Antiqua" w:cs="Book Antiqua"/>
          <w:color w:val="000000"/>
        </w:rPr>
        <w:t>Mannherz</w:t>
      </w:r>
      <w:proofErr w:type="spellEnd"/>
      <w:r>
        <w:rPr>
          <w:rFonts w:ascii="Book Antiqua" w:eastAsia="Book Antiqua" w:hAnsi="Book Antiqua" w:cs="Book Antiqua"/>
          <w:color w:val="000000"/>
        </w:rPr>
        <w:t xml:space="preserve"> HG, de Groot H. Cold-induced apoptosis in cultured hepatocytes and liver endothelial cells: mediation by reactive oxygen species.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1999; </w:t>
      </w:r>
      <w:r>
        <w:rPr>
          <w:rFonts w:ascii="Book Antiqua" w:eastAsia="Book Antiqua" w:hAnsi="Book Antiqua" w:cs="Book Antiqua"/>
          <w:b/>
          <w:bCs/>
          <w:color w:val="000000"/>
        </w:rPr>
        <w:t>13</w:t>
      </w:r>
      <w:r>
        <w:rPr>
          <w:rFonts w:ascii="Book Antiqua" w:eastAsia="Book Antiqua" w:hAnsi="Book Antiqua" w:cs="Book Antiqua"/>
          <w:color w:val="000000"/>
        </w:rPr>
        <w:t>: 155-168 [PMID: 9872940 DOI: 10.1096/fasebj.13.1.155]</w:t>
      </w:r>
    </w:p>
    <w:p w14:paraId="1B9DD52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Schlegel A</w:t>
      </w:r>
      <w:r>
        <w:rPr>
          <w:rFonts w:ascii="Book Antiqua" w:eastAsia="Book Antiqua" w:hAnsi="Book Antiqua" w:cs="Book Antiqua"/>
          <w:color w:val="000000"/>
        </w:rPr>
        <w:t xml:space="preserve">, de Rougemont O, Graf </w:t>
      </w:r>
      <w:r>
        <w:rPr>
          <w:rFonts w:ascii="Book Antiqua" w:eastAsia="Book Antiqua" w:hAnsi="Book Antiqua" w:cs="Book Antiqua"/>
          <w:color w:val="000000"/>
        </w:rPr>
        <w:t xml:space="preserve">R,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Protective mechanisms of end-ischemic cold machine perfusion in DCD liver grafts.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278-286 [PMID: 23063573 DOI: 10.1016/j.jhep.2012.10.004]</w:t>
      </w:r>
    </w:p>
    <w:p w14:paraId="1107036D"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Olthof PB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Reiniers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Dirkes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TMV, </w:t>
      </w:r>
      <w:proofErr w:type="spellStart"/>
      <w:r>
        <w:rPr>
          <w:rFonts w:ascii="Book Antiqua" w:eastAsia="Book Antiqua" w:hAnsi="Book Antiqua" w:cs="Book Antiqua"/>
          <w:color w:val="000000"/>
        </w:rPr>
        <w:t>Golen</w:t>
      </w:r>
      <w:proofErr w:type="spellEnd"/>
      <w:r>
        <w:rPr>
          <w:rFonts w:ascii="Book Antiqua" w:eastAsia="Book Antiqua" w:hAnsi="Book Antiqua" w:cs="Book Antiqua"/>
          <w:color w:val="000000"/>
        </w:rPr>
        <w:t xml:space="preserve"> RFV. Protectiv</w:t>
      </w:r>
      <w:r>
        <w:rPr>
          <w:rFonts w:ascii="Book Antiqua" w:eastAsia="Book Antiqua" w:hAnsi="Book Antiqua" w:cs="Book Antiqua"/>
          <w:color w:val="000000"/>
        </w:rPr>
        <w:t xml:space="preserve">e Mechanisms of Hypothermia in Liver Surgery and Transplantation. </w:t>
      </w:r>
      <w:r>
        <w:rPr>
          <w:rFonts w:ascii="Book Antiqua" w:eastAsia="Book Antiqua" w:hAnsi="Book Antiqua" w:cs="Book Antiqua"/>
          <w:i/>
          <w:iCs/>
          <w:color w:val="000000"/>
        </w:rPr>
        <w:t>Mol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833-846 [PMID: 26552060 DOI: 10.2119/molmed.2015.00158]</w:t>
      </w:r>
    </w:p>
    <w:p w14:paraId="551B204C"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Czigany</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Lurje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Schmelzle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Schöning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Öllinger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Raschzok</w:t>
      </w:r>
      <w:proofErr w:type="spellEnd"/>
      <w:r>
        <w:rPr>
          <w:rFonts w:ascii="Book Antiqua" w:eastAsia="Book Antiqua" w:hAnsi="Book Antiqua" w:cs="Book Antiqua"/>
          <w:color w:val="000000"/>
        </w:rPr>
        <w:t xml:space="preserve"> N, Sauer IM,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Strnad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Ne</w:t>
      </w:r>
      <w:r>
        <w:rPr>
          <w:rFonts w:ascii="Book Antiqua" w:eastAsia="Book Antiqua" w:hAnsi="Book Antiqua" w:cs="Book Antiqua"/>
          <w:color w:val="000000"/>
        </w:rPr>
        <w:t xml:space="preserve">umann UP, </w:t>
      </w:r>
      <w:proofErr w:type="spellStart"/>
      <w:r>
        <w:rPr>
          <w:rFonts w:ascii="Book Antiqua" w:eastAsia="Book Antiqua" w:hAnsi="Book Antiqua" w:cs="Book Antiqua"/>
          <w:color w:val="000000"/>
        </w:rPr>
        <w:t>Fronek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Mehrabi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Schlegel A, </w:t>
      </w:r>
      <w:proofErr w:type="spellStart"/>
      <w:r>
        <w:rPr>
          <w:rFonts w:ascii="Book Antiqua" w:eastAsia="Book Antiqua" w:hAnsi="Book Antiqua" w:cs="Book Antiqua"/>
          <w:color w:val="000000"/>
        </w:rPr>
        <w:t>Lurje</w:t>
      </w:r>
      <w:proofErr w:type="spellEnd"/>
      <w:r>
        <w:rPr>
          <w:rFonts w:ascii="Book Antiqua" w:eastAsia="Book Antiqua" w:hAnsi="Book Antiqua" w:cs="Book Antiqua"/>
          <w:color w:val="000000"/>
        </w:rPr>
        <w:t xml:space="preserve"> G. Ischemia-Reperfusion Injury in Marginal Liver Grafts and the Role of Hypothermic Machine Perfusion: Molecular Mechanisms and Clinical Implications.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32244972 DOI: 10.</w:t>
      </w:r>
      <w:r>
        <w:rPr>
          <w:rFonts w:ascii="Book Antiqua" w:eastAsia="Book Antiqua" w:hAnsi="Book Antiqua" w:cs="Book Antiqua"/>
          <w:color w:val="000000"/>
        </w:rPr>
        <w:t>3390/jcm9030846]</w:t>
      </w:r>
    </w:p>
    <w:p w14:paraId="0CB2EA3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Boteon</w:t>
      </w:r>
      <w:proofErr w:type="spellEnd"/>
      <w:r>
        <w:rPr>
          <w:rFonts w:ascii="Book Antiqua" w:eastAsia="Book Antiqua" w:hAnsi="Book Antiqua" w:cs="Book Antiqua"/>
          <w:b/>
          <w:bCs/>
          <w:color w:val="000000"/>
        </w:rPr>
        <w:t xml:space="preserve"> YL</w:t>
      </w:r>
      <w:r>
        <w:rPr>
          <w:rFonts w:ascii="Book Antiqua" w:eastAsia="Book Antiqua" w:hAnsi="Book Antiqua" w:cs="Book Antiqua"/>
          <w:color w:val="000000"/>
        </w:rPr>
        <w:t xml:space="preserve">, Laing R, </w:t>
      </w:r>
      <w:proofErr w:type="spellStart"/>
      <w:r>
        <w:rPr>
          <w:rFonts w:ascii="Book Antiqua" w:eastAsia="Book Antiqua" w:hAnsi="Book Antiqua" w:cs="Book Antiqua"/>
          <w:color w:val="000000"/>
        </w:rPr>
        <w:t>Mergental</w:t>
      </w:r>
      <w:proofErr w:type="spellEnd"/>
      <w:r>
        <w:rPr>
          <w:rFonts w:ascii="Book Antiqua" w:eastAsia="Book Antiqua" w:hAnsi="Book Antiqua" w:cs="Book Antiqua"/>
          <w:color w:val="000000"/>
        </w:rPr>
        <w:t xml:space="preserve"> H, Reynolds GM, Mirza DF, Afford SC, </w:t>
      </w:r>
      <w:proofErr w:type="spellStart"/>
      <w:r>
        <w:rPr>
          <w:rFonts w:ascii="Book Antiqua" w:eastAsia="Book Antiqua" w:hAnsi="Book Antiqua" w:cs="Book Antiqua"/>
          <w:color w:val="000000"/>
        </w:rPr>
        <w:t>Bhogal</w:t>
      </w:r>
      <w:proofErr w:type="spellEnd"/>
      <w:r>
        <w:rPr>
          <w:rFonts w:ascii="Book Antiqua" w:eastAsia="Book Antiqua" w:hAnsi="Book Antiqua" w:cs="Book Antiqua"/>
          <w:color w:val="000000"/>
        </w:rPr>
        <w:t xml:space="preserve"> RH. Mechanisms of autophagy activation in endothelial cell and their targeting during normothermic machine liver perfusion.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8443-8</w:t>
      </w:r>
      <w:r>
        <w:rPr>
          <w:rFonts w:ascii="Book Antiqua" w:eastAsia="Book Antiqua" w:hAnsi="Book Antiqua" w:cs="Book Antiqua"/>
          <w:color w:val="000000"/>
        </w:rPr>
        <w:t>451 [PMID: 29358854 DOI: 10.3748/wjg.v23.i48.8443]</w:t>
      </w:r>
    </w:p>
    <w:p w14:paraId="46CF007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Jain S</w:t>
      </w:r>
      <w:r>
        <w:rPr>
          <w:rFonts w:ascii="Book Antiqua" w:eastAsia="Book Antiqua" w:hAnsi="Book Antiqua" w:cs="Book Antiqua"/>
          <w:color w:val="000000"/>
        </w:rPr>
        <w:t xml:space="preserve">, Xu H, Duncan H, Jones JW Jr, Zhang JX, Clemens MG, Lee CY. Ex-vivo study of flow dynamics and endothelial cell structure during extended hypothermic machine perfusion preservation of livers. </w:t>
      </w:r>
      <w:r>
        <w:rPr>
          <w:rFonts w:ascii="Book Antiqua" w:eastAsia="Book Antiqua" w:hAnsi="Book Antiqua" w:cs="Book Antiqua"/>
          <w:i/>
          <w:iCs/>
          <w:color w:val="000000"/>
        </w:rPr>
        <w:t>Cry</w:t>
      </w:r>
      <w:r>
        <w:rPr>
          <w:rFonts w:ascii="Book Antiqua" w:eastAsia="Book Antiqua" w:hAnsi="Book Antiqua" w:cs="Book Antiqua"/>
          <w:i/>
          <w:iCs/>
          <w:color w:val="000000"/>
        </w:rPr>
        <w:t>obiology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48</w:t>
      </w:r>
      <w:r>
        <w:rPr>
          <w:rFonts w:ascii="Book Antiqua" w:eastAsia="Book Antiqua" w:hAnsi="Book Antiqua" w:cs="Book Antiqua"/>
          <w:color w:val="000000"/>
        </w:rPr>
        <w:t>: 322-332 [PMID: 15157780 DOI: 10.1016/j.cryobiol.2004.01.010]</w:t>
      </w:r>
    </w:p>
    <w:p w14:paraId="0E51A495"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Schlegel A</w:t>
      </w:r>
      <w:r>
        <w:rPr>
          <w:rFonts w:ascii="Book Antiqua" w:eastAsia="Book Antiqua" w:hAnsi="Book Antiqua" w:cs="Book Antiqua"/>
          <w:color w:val="000000"/>
        </w:rPr>
        <w:t xml:space="preserve">, Kron P,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Hypothermic Oxygenated Liver Perfusion: Basic Mechanisms and Clinical Application.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Transplant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52-62 [PMID: 26097802 DOI: 1</w:t>
      </w:r>
      <w:r>
        <w:rPr>
          <w:rFonts w:ascii="Book Antiqua" w:eastAsia="Book Antiqua" w:hAnsi="Book Antiqua" w:cs="Book Antiqua"/>
          <w:color w:val="000000"/>
        </w:rPr>
        <w:t>0.1007/s40472-014-0046-1]</w:t>
      </w:r>
    </w:p>
    <w:p w14:paraId="6D23A950"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Jomaa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Gurusamy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Siriwardana</w:t>
      </w:r>
      <w:proofErr w:type="spellEnd"/>
      <w:r>
        <w:rPr>
          <w:rFonts w:ascii="Book Antiqua" w:eastAsia="Book Antiqua" w:hAnsi="Book Antiqua" w:cs="Book Antiqua"/>
          <w:color w:val="000000"/>
        </w:rPr>
        <w:t xml:space="preserve"> PN, </w:t>
      </w:r>
      <w:proofErr w:type="spellStart"/>
      <w:r>
        <w:rPr>
          <w:rFonts w:ascii="Book Antiqua" w:eastAsia="Book Antiqua" w:hAnsi="Book Antiqua" w:cs="Book Antiqua"/>
          <w:color w:val="000000"/>
        </w:rPr>
        <w:t>Claworthy</w:t>
      </w:r>
      <w:proofErr w:type="spellEnd"/>
      <w:r>
        <w:rPr>
          <w:rFonts w:ascii="Book Antiqua" w:eastAsia="Book Antiqua" w:hAnsi="Book Antiqua" w:cs="Book Antiqua"/>
          <w:color w:val="000000"/>
        </w:rPr>
        <w:t xml:space="preserve"> I, Collier S, de </w:t>
      </w:r>
      <w:proofErr w:type="spellStart"/>
      <w:r>
        <w:rPr>
          <w:rFonts w:ascii="Book Antiqua" w:eastAsia="Book Antiqua" w:hAnsi="Book Antiqua" w:cs="Book Antiqua"/>
          <w:color w:val="000000"/>
        </w:rPr>
        <w:t>Muylder</w:t>
      </w:r>
      <w:proofErr w:type="spellEnd"/>
      <w:r>
        <w:rPr>
          <w:rFonts w:ascii="Book Antiqua" w:eastAsia="Book Antiqua" w:hAnsi="Book Antiqua" w:cs="Book Antiqua"/>
          <w:color w:val="000000"/>
        </w:rPr>
        <w:t xml:space="preserve"> P, Fuller B, Davidson B. Does hypothermic machine perfusion of human donor livers affect risks of sinusoidal endothelial injury and microbial infection? A </w:t>
      </w:r>
      <w:r>
        <w:rPr>
          <w:rFonts w:ascii="Book Antiqua" w:eastAsia="Book Antiqua" w:hAnsi="Book Antiqua" w:cs="Book Antiqua"/>
          <w:color w:val="000000"/>
        </w:rPr>
        <w:t xml:space="preserve">feasibility study assessing flow parameters, sterility, and sinusoidal endothelial ultrastructure.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1677-1683 [PMID: 23769023 DOI: 10.1016/j.transproceed.2013.01.011]</w:t>
      </w:r>
    </w:p>
    <w:p w14:paraId="0C236351"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Schlegel A</w:t>
      </w:r>
      <w:r>
        <w:rPr>
          <w:rFonts w:ascii="Book Antiqua" w:eastAsia="Book Antiqua" w:hAnsi="Book Antiqua" w:cs="Book Antiqua"/>
          <w:color w:val="000000"/>
        </w:rPr>
        <w:t xml:space="preserve">, Kron P,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 xml:space="preserve"> P. Hypothermic machine perfusion in liver transplantation.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Organ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308-314 [PMID: 26918882 DOI: 10.1097/MOT.0000000000000303]</w:t>
      </w:r>
    </w:p>
    <w:p w14:paraId="44A5DAA4"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Plaats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 Hart NA, </w:t>
      </w:r>
      <w:proofErr w:type="spellStart"/>
      <w:r>
        <w:rPr>
          <w:rFonts w:ascii="Book Antiqua" w:eastAsia="Book Antiqua" w:hAnsi="Book Antiqua" w:cs="Book Antiqua"/>
          <w:color w:val="000000"/>
        </w:rPr>
        <w:t>Verkerke</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Leuvenink</w:t>
      </w:r>
      <w:proofErr w:type="spellEnd"/>
      <w:r>
        <w:rPr>
          <w:rFonts w:ascii="Book Antiqua" w:eastAsia="Book Antiqua" w:hAnsi="Book Antiqua" w:cs="Book Antiqua"/>
          <w:color w:val="000000"/>
        </w:rPr>
        <w:t xml:space="preserve"> HG, Ploeg RJ, </w:t>
      </w:r>
      <w:proofErr w:type="spellStart"/>
      <w:r>
        <w:rPr>
          <w:rFonts w:ascii="Book Antiqua" w:eastAsia="Book Antiqua" w:hAnsi="Book Antiqua" w:cs="Book Antiqua"/>
          <w:color w:val="000000"/>
        </w:rPr>
        <w:t>Rakhorst</w:t>
      </w:r>
      <w:proofErr w:type="spellEnd"/>
      <w:r>
        <w:rPr>
          <w:rFonts w:ascii="Book Antiqua" w:eastAsia="Book Antiqua" w:hAnsi="Book Antiqua" w:cs="Book Antiqua"/>
          <w:color w:val="000000"/>
        </w:rPr>
        <w:t xml:space="preserve"> G.</w:t>
      </w:r>
      <w:r>
        <w:rPr>
          <w:rFonts w:ascii="Book Antiqua" w:eastAsia="Book Antiqua" w:hAnsi="Book Antiqua" w:cs="Book Antiqua"/>
          <w:color w:val="000000"/>
        </w:rPr>
        <w:t xml:space="preserve"> Hypothermic machine preservation in liver transplantation revisited: concepts and </w:t>
      </w:r>
      <w:r>
        <w:rPr>
          <w:rFonts w:ascii="Book Antiqua" w:eastAsia="Book Antiqua" w:hAnsi="Book Antiqua" w:cs="Book Antiqua"/>
          <w:color w:val="000000"/>
        </w:rPr>
        <w:lastRenderedPageBreak/>
        <w:t xml:space="preserve">criteria in the new millennium.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32</w:t>
      </w:r>
      <w:r>
        <w:rPr>
          <w:rFonts w:ascii="Book Antiqua" w:eastAsia="Book Antiqua" w:hAnsi="Book Antiqua" w:cs="Book Antiqua"/>
          <w:color w:val="000000"/>
        </w:rPr>
        <w:t>: 623-631 [PMID: 15117035 DOI: 10.1023/B:ABME.0000019181.18194.51]</w:t>
      </w:r>
    </w:p>
    <w:p w14:paraId="29C1929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Chai YC</w:t>
      </w:r>
      <w:r>
        <w:rPr>
          <w:rFonts w:ascii="Book Antiqua" w:eastAsia="Book Antiqua" w:hAnsi="Book Antiqua" w:cs="Book Antiqua"/>
          <w:color w:val="000000"/>
        </w:rPr>
        <w:t>, Dang GX, He HQ, Shi JH, Zhang HK, Zhang</w:t>
      </w:r>
      <w:r>
        <w:rPr>
          <w:rFonts w:ascii="Book Antiqua" w:eastAsia="Book Antiqua" w:hAnsi="Book Antiqua" w:cs="Book Antiqua"/>
          <w:color w:val="000000"/>
        </w:rPr>
        <w:t xml:space="preserve"> RT, Wang B, Hu LS,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Hypothermic machine perfusion with metformin-University of Wisconsin solution for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preservation of standard and marginal liver grafts in a rat model.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7221-7231 [PMID: 29142469 DOI: 10.3748/wj</w:t>
      </w:r>
      <w:r>
        <w:rPr>
          <w:rFonts w:ascii="Book Antiqua" w:eastAsia="Book Antiqua" w:hAnsi="Book Antiqua" w:cs="Book Antiqua"/>
          <w:color w:val="000000"/>
        </w:rPr>
        <w:t>g.v23.i40.7221]</w:t>
      </w:r>
    </w:p>
    <w:p w14:paraId="022213A9"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Marecki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Bozorgzadeh</w:t>
      </w:r>
      <w:proofErr w:type="spellEnd"/>
      <w:r>
        <w:rPr>
          <w:rFonts w:ascii="Book Antiqua" w:eastAsia="Book Antiqua" w:hAnsi="Book Antiqua" w:cs="Book Antiqua"/>
          <w:color w:val="000000"/>
        </w:rPr>
        <w:t xml:space="preserve"> A, Porte RJ, </w:t>
      </w:r>
      <w:proofErr w:type="spellStart"/>
      <w:r>
        <w:rPr>
          <w:rFonts w:ascii="Book Antiqua" w:eastAsia="Book Antiqua" w:hAnsi="Book Antiqua" w:cs="Book Antiqua"/>
          <w:color w:val="000000"/>
        </w:rPr>
        <w:t>Leuvenink</w:t>
      </w:r>
      <w:proofErr w:type="spellEnd"/>
      <w:r>
        <w:rPr>
          <w:rFonts w:ascii="Book Antiqua" w:eastAsia="Book Antiqua" w:hAnsi="Book Antiqua" w:cs="Book Antiqua"/>
          <w:color w:val="000000"/>
        </w:rPr>
        <w:t xml:space="preserve"> HG, Uygun K, Martins PN. Liver ex situ machine perfusion preservation: A review of the methodology and results of large animal studies and clinical trials.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679-695 [PM</w:t>
      </w:r>
      <w:r>
        <w:rPr>
          <w:rFonts w:ascii="Book Antiqua" w:eastAsia="Book Antiqua" w:hAnsi="Book Antiqua" w:cs="Book Antiqua"/>
          <w:color w:val="000000"/>
        </w:rPr>
        <w:t>ID: 28240817 DOI: 10.1002/lt.24751]</w:t>
      </w:r>
    </w:p>
    <w:p w14:paraId="7058FB94"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Ishii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Gochi</w:t>
      </w:r>
      <w:proofErr w:type="spellEnd"/>
      <w:r>
        <w:rPr>
          <w:rFonts w:ascii="Book Antiqua" w:eastAsia="Book Antiqua" w:hAnsi="Book Antiqua" w:cs="Book Antiqua"/>
          <w:color w:val="000000"/>
        </w:rPr>
        <w:t xml:space="preserve"> M, Otani M, </w:t>
      </w:r>
      <w:proofErr w:type="spellStart"/>
      <w:r>
        <w:rPr>
          <w:rFonts w:ascii="Book Antiqua" w:eastAsia="Book Antiqua" w:hAnsi="Book Antiqua" w:cs="Book Antiqua"/>
          <w:color w:val="000000"/>
        </w:rPr>
        <w:t>Shonaka</w:t>
      </w:r>
      <w:proofErr w:type="spellEnd"/>
      <w:r>
        <w:rPr>
          <w:rFonts w:ascii="Book Antiqua" w:eastAsia="Book Antiqua" w:hAnsi="Book Antiqua" w:cs="Book Antiqua"/>
          <w:color w:val="000000"/>
        </w:rPr>
        <w:t xml:space="preserve"> T, Takahashi H, Nishikawa Y, Yoshikawa R,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H, Miyamoto K, Furukawa H. Applicability of Hypothermic Oxygenate Machine Perfusion Preservation for Split-Liver Transplant</w:t>
      </w:r>
      <w:r>
        <w:rPr>
          <w:rFonts w:ascii="Book Antiqua" w:eastAsia="Book Antiqua" w:hAnsi="Book Antiqua" w:cs="Book Antiqua"/>
          <w:color w:val="000000"/>
        </w:rPr>
        <w:t xml:space="preserve">ation in a Porcine Model: An Experimental Study. </w:t>
      </w:r>
      <w:r>
        <w:rPr>
          <w:rFonts w:ascii="Book Antiqua" w:eastAsia="Book Antiqua" w:hAnsi="Book Antiqua" w:cs="Book Antiqua"/>
          <w:i/>
          <w:iCs/>
          <w:color w:val="000000"/>
        </w:rPr>
        <w:t>Ann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e919920 [PMID: 31932575 DOI: 10.12659/AOT.919920]</w:t>
      </w:r>
    </w:p>
    <w:p w14:paraId="20B85E0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Perri RE,</w:t>
      </w:r>
      <w:r>
        <w:rPr>
          <w:rFonts w:ascii="Book Antiqua" w:eastAsia="Book Antiqua" w:hAnsi="Book Antiqua" w:cs="Book Antiqua"/>
          <w:color w:val="000000"/>
        </w:rPr>
        <w:t xml:space="preserve"> Shah V. Hepatic Sinusoidal Endothelial Cells [Internet]. In: Signaling Pathways in Liver Diseases. Berlin/Heidelberg: S</w:t>
      </w:r>
      <w:r>
        <w:rPr>
          <w:rFonts w:ascii="Book Antiqua" w:eastAsia="Book Antiqua" w:hAnsi="Book Antiqua" w:cs="Book Antiqua"/>
          <w:color w:val="000000"/>
        </w:rPr>
        <w:t xml:space="preserve">pringer-Verlag 1996: </w:t>
      </w:r>
      <w:r>
        <w:rPr>
          <w:rFonts w:ascii="Book Antiqua" w:eastAsia="Book Antiqua" w:hAnsi="Book Antiqua" w:cs="Book Antiqua"/>
          <w:b/>
          <w:bCs/>
          <w:color w:val="000000"/>
        </w:rPr>
        <w:t>53-62</w:t>
      </w:r>
      <w:r>
        <w:rPr>
          <w:rFonts w:ascii="Book Antiqua" w:eastAsia="Book Antiqua" w:hAnsi="Book Antiqua" w:cs="Book Antiqua"/>
          <w:color w:val="000000"/>
        </w:rPr>
        <w:t>. Available from: http://Link.springer.com/10.1007/3-540-27194-5_5</w:t>
      </w:r>
    </w:p>
    <w:p w14:paraId="5BFBBCF5" w14:textId="77777777" w:rsidR="009953C0" w:rsidRDefault="009953C0">
      <w:pPr>
        <w:spacing w:line="360" w:lineRule="auto"/>
        <w:jc w:val="both"/>
        <w:rPr>
          <w:rFonts w:ascii="Book Antiqua" w:hAnsi="Book Antiqua"/>
        </w:rPr>
      </w:pPr>
    </w:p>
    <w:p w14:paraId="638CE65B" w14:textId="77777777" w:rsidR="009953C0" w:rsidRDefault="009953C0">
      <w:pPr>
        <w:spacing w:line="360" w:lineRule="auto"/>
        <w:jc w:val="both"/>
        <w:rPr>
          <w:rFonts w:ascii="Book Antiqua" w:hAnsi="Book Antiqua"/>
        </w:rPr>
        <w:sectPr w:rsidR="009953C0">
          <w:footerReference w:type="default" r:id="rId7"/>
          <w:pgSz w:w="12240" w:h="15840"/>
          <w:pgMar w:top="1440" w:right="1440" w:bottom="1440" w:left="1440" w:header="720" w:footer="720" w:gutter="0"/>
          <w:cols w:space="720"/>
          <w:docGrid w:linePitch="360"/>
        </w:sectPr>
      </w:pPr>
    </w:p>
    <w:p w14:paraId="2F6E2BB8"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08FF295"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Animal Ethics Committee of the Clinical Research Center, Asahikawa Medical University.</w:t>
      </w:r>
    </w:p>
    <w:p w14:paraId="1D5A1593" w14:textId="77777777" w:rsidR="009953C0" w:rsidRDefault="009953C0">
      <w:pPr>
        <w:spacing w:line="360" w:lineRule="auto"/>
        <w:jc w:val="both"/>
        <w:rPr>
          <w:rFonts w:ascii="Book Antiqua" w:hAnsi="Book Antiqua"/>
        </w:rPr>
      </w:pPr>
    </w:p>
    <w:p w14:paraId="23FA5AE8"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w:t>
      </w:r>
      <w:r>
        <w:rPr>
          <w:rFonts w:ascii="Book Antiqua" w:eastAsia="Book Antiqua" w:hAnsi="Book Antiqua" w:cs="Book Antiqua"/>
          <w:color w:val="000000"/>
        </w:rPr>
        <w:t>ents conformed to the internationally accepted principles for the care and use of laboratory animals (permit No. 14172, The Institutional Animal Ethics Committee of the Clinical Research Center, Asahikawa Medical University, Asahikawa, Japan).</w:t>
      </w:r>
    </w:p>
    <w:p w14:paraId="567E3A17" w14:textId="77777777" w:rsidR="009953C0" w:rsidRDefault="009953C0">
      <w:pPr>
        <w:spacing w:line="360" w:lineRule="auto"/>
        <w:jc w:val="both"/>
        <w:rPr>
          <w:rFonts w:ascii="Book Antiqua" w:hAnsi="Book Antiqua"/>
        </w:rPr>
      </w:pPr>
    </w:p>
    <w:p w14:paraId="43876CF5"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Conflict-of</w:t>
      </w:r>
      <w:r>
        <w:rPr>
          <w:rFonts w:ascii="Book Antiqua" w:eastAsia="Book Antiqua" w:hAnsi="Book Antiqua" w:cs="Book Antiqua"/>
          <w:b/>
          <w:bCs/>
          <w:color w:val="000000"/>
        </w:rPr>
        <w:t xml:space="preserve">-interest statement: </w:t>
      </w:r>
      <w:r>
        <w:rPr>
          <w:rFonts w:ascii="Book Antiqua" w:eastAsia="Book Antiqua" w:hAnsi="Book Antiqua" w:cs="Book Antiqua"/>
          <w:color w:val="000000"/>
        </w:rPr>
        <w:t>All of the authors have nothing to disclose.</w:t>
      </w:r>
    </w:p>
    <w:p w14:paraId="3D6BBC5C" w14:textId="77777777" w:rsidR="009953C0" w:rsidRDefault="009953C0">
      <w:pPr>
        <w:spacing w:line="360" w:lineRule="auto"/>
        <w:jc w:val="both"/>
        <w:rPr>
          <w:rFonts w:ascii="Book Antiqua" w:hAnsi="Book Antiqua"/>
        </w:rPr>
      </w:pPr>
    </w:p>
    <w:p w14:paraId="6925E897"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E58DA85" w14:textId="77777777" w:rsidR="009953C0" w:rsidRDefault="009953C0">
      <w:pPr>
        <w:spacing w:line="360" w:lineRule="auto"/>
        <w:jc w:val="both"/>
        <w:rPr>
          <w:rFonts w:ascii="Book Antiqua" w:hAnsi="Book Antiqua"/>
        </w:rPr>
      </w:pPr>
    </w:p>
    <w:p w14:paraId="61C40F35"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w:t>
      </w:r>
      <w:r>
        <w:rPr>
          <w:rFonts w:ascii="Book Antiqua" w:eastAsia="Book Antiqua" w:hAnsi="Book Antiqua" w:cs="Book Antiqua"/>
          <w:color w:val="000000"/>
        </w:rPr>
        <w:t xml:space="preserve"> the ARRIVE guidelines.</w:t>
      </w:r>
    </w:p>
    <w:p w14:paraId="39885DDD" w14:textId="77777777" w:rsidR="009953C0" w:rsidRDefault="009953C0">
      <w:pPr>
        <w:spacing w:line="360" w:lineRule="auto"/>
        <w:jc w:val="both"/>
        <w:rPr>
          <w:rFonts w:ascii="Book Antiqua" w:hAnsi="Book Antiqua"/>
        </w:rPr>
      </w:pPr>
    </w:p>
    <w:p w14:paraId="3F85B98F" w14:textId="77777777" w:rsidR="009953C0" w:rsidRDefault="008E42A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w:t>
      </w:r>
      <w:r>
        <w:rPr>
          <w:rFonts w:ascii="Book Antiqua" w:eastAsia="Book Antiqua" w:hAnsi="Book Antiqua" w:cs="Book Antiqua"/>
          <w:color w:val="000000"/>
        </w:rPr>
        <w:t>C 4.0) license, which permits others to distribute, remix, adapt, build upon this work non-commercially, and license their derivative works on different terms, provided the original work is properly cited and the use is non-commercial. See: https://creativ</w:t>
      </w:r>
      <w:r>
        <w:rPr>
          <w:rFonts w:ascii="Book Antiqua" w:eastAsia="Book Antiqua" w:hAnsi="Book Antiqua" w:cs="Book Antiqua"/>
          <w:color w:val="000000"/>
        </w:rPr>
        <w:t>ecommons.org/Licenses/by-nc/4.0/</w:t>
      </w:r>
    </w:p>
    <w:p w14:paraId="082C675D" w14:textId="77777777" w:rsidR="009953C0" w:rsidRDefault="009953C0">
      <w:pPr>
        <w:spacing w:line="360" w:lineRule="auto"/>
        <w:jc w:val="both"/>
        <w:rPr>
          <w:rFonts w:ascii="Book Antiqua" w:hAnsi="Book Antiqua"/>
        </w:rPr>
      </w:pPr>
    </w:p>
    <w:p w14:paraId="2A86080B" w14:textId="77777777" w:rsidR="009953C0" w:rsidRDefault="008E42A8">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bCs/>
          <w:color w:val="000000"/>
        </w:rPr>
        <w:t>Invited article; Externally peer reviewed.</w:t>
      </w:r>
    </w:p>
    <w:p w14:paraId="72EF5CBE" w14:textId="77777777" w:rsidR="009953C0" w:rsidRDefault="008E42A8">
      <w:pPr>
        <w:spacing w:line="360" w:lineRule="auto"/>
        <w:jc w:val="both"/>
        <w:rPr>
          <w:rFonts w:ascii="Book Antiqua" w:hAnsi="Book Antiqua"/>
        </w:rPr>
      </w:pPr>
      <w:r>
        <w:rPr>
          <w:rFonts w:ascii="Book Antiqua" w:hAnsi="Book Antiqua"/>
          <w:b/>
          <w:bCs/>
        </w:rPr>
        <w:t>Peer-review model:</w:t>
      </w:r>
      <w:r>
        <w:rPr>
          <w:rFonts w:ascii="Book Antiqua" w:hAnsi="Book Antiqua"/>
        </w:rPr>
        <w:t xml:space="preserve"> Single blind</w:t>
      </w:r>
    </w:p>
    <w:p w14:paraId="63C5E18D" w14:textId="77777777" w:rsidR="009953C0" w:rsidRDefault="009953C0">
      <w:pPr>
        <w:spacing w:line="360" w:lineRule="auto"/>
        <w:jc w:val="both"/>
        <w:rPr>
          <w:rFonts w:ascii="Book Antiqua" w:hAnsi="Book Antiqua"/>
        </w:rPr>
      </w:pPr>
    </w:p>
    <w:p w14:paraId="396ADA3B"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2021</w:t>
      </w:r>
    </w:p>
    <w:p w14:paraId="5342D483"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2021</w:t>
      </w:r>
    </w:p>
    <w:p w14:paraId="45DF7F94"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Pr>
          <w:rFonts w:ascii="Book Antiqua" w:eastAsia="Book Antiqua" w:hAnsi="Book Antiqua" w:cs="Book Antiqua"/>
          <w:color w:val="000000"/>
        </w:rPr>
        <w:t>April 3, 2022</w:t>
      </w:r>
    </w:p>
    <w:p w14:paraId="2A2E3060" w14:textId="77777777" w:rsidR="009953C0" w:rsidRDefault="009953C0">
      <w:pPr>
        <w:spacing w:line="360" w:lineRule="auto"/>
        <w:jc w:val="both"/>
        <w:rPr>
          <w:rFonts w:ascii="Book Antiqua" w:hAnsi="Book Antiqua"/>
        </w:rPr>
      </w:pPr>
    </w:p>
    <w:p w14:paraId="4902A406"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14:paraId="055B4928"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A12483E" w14:textId="77777777" w:rsidR="009953C0" w:rsidRDefault="008E42A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A6A3BA7"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Grade A (Excellent): 0</w:t>
      </w:r>
    </w:p>
    <w:p w14:paraId="687F5A4B"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Grade B (Very good): B, B</w:t>
      </w:r>
    </w:p>
    <w:p w14:paraId="78B7ED46"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Grade C (Good): 0</w:t>
      </w:r>
    </w:p>
    <w:p w14:paraId="43168433"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Grade D (Fair): 0</w:t>
      </w:r>
    </w:p>
    <w:p w14:paraId="51DA7669" w14:textId="77777777" w:rsidR="009953C0" w:rsidRDefault="008E42A8">
      <w:pPr>
        <w:spacing w:line="360" w:lineRule="auto"/>
        <w:jc w:val="both"/>
        <w:rPr>
          <w:rFonts w:ascii="Book Antiqua" w:hAnsi="Book Antiqua"/>
        </w:rPr>
      </w:pPr>
      <w:r>
        <w:rPr>
          <w:rFonts w:ascii="Book Antiqua" w:eastAsia="Book Antiqua" w:hAnsi="Book Antiqua" w:cs="Book Antiqua"/>
          <w:color w:val="000000"/>
        </w:rPr>
        <w:t>Grade E (Poor): 0</w:t>
      </w:r>
    </w:p>
    <w:p w14:paraId="44FD8AD6" w14:textId="77777777" w:rsidR="009953C0" w:rsidRDefault="009953C0">
      <w:pPr>
        <w:spacing w:line="360" w:lineRule="auto"/>
        <w:jc w:val="both"/>
        <w:rPr>
          <w:rFonts w:ascii="Book Antiqua" w:hAnsi="Book Antiqua"/>
        </w:rPr>
      </w:pPr>
    </w:p>
    <w:p w14:paraId="4DC414C6" w14:textId="77777777" w:rsidR="009953C0" w:rsidRDefault="008E42A8">
      <w:pPr>
        <w:spacing w:line="360" w:lineRule="auto"/>
        <w:jc w:val="both"/>
        <w:rPr>
          <w:rFonts w:ascii="Book Antiqua" w:hAnsi="Book Antiqua"/>
        </w:rPr>
        <w:sectPr w:rsidR="009953C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Carlis</w:t>
      </w:r>
      <w:proofErr w:type="spellEnd"/>
      <w:r>
        <w:rPr>
          <w:rFonts w:ascii="Book Antiqua" w:eastAsia="Book Antiqua" w:hAnsi="Book Antiqua" w:cs="Book Antiqua"/>
          <w:color w:val="000000"/>
        </w:rPr>
        <w:t xml:space="preserve"> R,</w:t>
      </w:r>
      <w:r>
        <w:t xml:space="preserve"> </w:t>
      </w:r>
      <w:r>
        <w:rPr>
          <w:rFonts w:ascii="Book Antiqua" w:eastAsia="Book Antiqua" w:hAnsi="Book Antiqua" w:cs="Book Antiqua"/>
          <w:color w:val="000000"/>
        </w:rPr>
        <w:t>Italy; Zhu C,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Chang KL</w:t>
      </w:r>
    </w:p>
    <w:p w14:paraId="765DD262" w14:textId="77777777" w:rsidR="009953C0" w:rsidRDefault="008E42A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5CED5F" w14:textId="3191EB3D" w:rsidR="009953C0" w:rsidRDefault="002E4591">
      <w:pPr>
        <w:spacing w:line="360" w:lineRule="auto"/>
        <w:jc w:val="both"/>
        <w:rPr>
          <w:rFonts w:ascii="Book Antiqua" w:hAnsi="Book Antiqua"/>
        </w:rPr>
      </w:pPr>
      <w:r>
        <w:rPr>
          <w:noProof/>
        </w:rPr>
        <w:drawing>
          <wp:inline distT="0" distB="0" distL="0" distR="0" wp14:anchorId="7BFCBEFD" wp14:editId="691DA6B9">
            <wp:extent cx="3110230" cy="2424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2424430"/>
                    </a:xfrm>
                    <a:prstGeom prst="rect">
                      <a:avLst/>
                    </a:prstGeom>
                    <a:noFill/>
                    <a:ln>
                      <a:noFill/>
                    </a:ln>
                  </pic:spPr>
                </pic:pic>
              </a:graphicData>
            </a:graphic>
          </wp:inline>
        </w:drawing>
      </w:r>
    </w:p>
    <w:p w14:paraId="700AFB0C" w14:textId="77777777" w:rsidR="009953C0" w:rsidRDefault="008E42A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Schematic representation of the continuous machine perfusion preservation system.</w:t>
      </w:r>
    </w:p>
    <w:p w14:paraId="704DFBA2" w14:textId="77777777" w:rsidR="009953C0" w:rsidRDefault="009953C0">
      <w:pPr>
        <w:spacing w:line="360" w:lineRule="auto"/>
        <w:jc w:val="both"/>
        <w:rPr>
          <w:rFonts w:ascii="Book Antiqua" w:hAnsi="Book Antiqua"/>
        </w:rPr>
        <w:sectPr w:rsidR="009953C0">
          <w:pgSz w:w="12240" w:h="15840"/>
          <w:pgMar w:top="1440" w:right="1440" w:bottom="1440" w:left="1440" w:header="720" w:footer="720" w:gutter="0"/>
          <w:cols w:space="720"/>
          <w:docGrid w:linePitch="360"/>
        </w:sectPr>
      </w:pPr>
    </w:p>
    <w:p w14:paraId="7ABB74DA" w14:textId="223FE0EE" w:rsidR="009953C0" w:rsidRDefault="002E4591">
      <w:pPr>
        <w:spacing w:line="360" w:lineRule="auto"/>
        <w:jc w:val="both"/>
        <w:rPr>
          <w:rFonts w:ascii="Book Antiqua" w:hAnsi="Book Antiqua"/>
        </w:rPr>
      </w:pPr>
      <w:r>
        <w:rPr>
          <w:noProof/>
        </w:rPr>
        <w:lastRenderedPageBreak/>
        <w:drawing>
          <wp:inline distT="0" distB="0" distL="0" distR="0" wp14:anchorId="5B29A863" wp14:editId="07DC1C8C">
            <wp:extent cx="4613275" cy="34010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3275" cy="3401060"/>
                    </a:xfrm>
                    <a:prstGeom prst="rect">
                      <a:avLst/>
                    </a:prstGeom>
                    <a:noFill/>
                    <a:ln>
                      <a:noFill/>
                    </a:ln>
                  </pic:spPr>
                </pic:pic>
              </a:graphicData>
            </a:graphic>
          </wp:inline>
        </w:drawing>
      </w:r>
    </w:p>
    <w:p w14:paraId="047ECAE8" w14:textId="77777777" w:rsidR="009953C0" w:rsidRDefault="008E42A8">
      <w:pPr>
        <w:spacing w:line="360" w:lineRule="auto"/>
        <w:jc w:val="both"/>
        <w:rPr>
          <w:rFonts w:ascii="Book Antiqua" w:hAnsi="Book Antiqua"/>
        </w:rPr>
        <w:sectPr w:rsidR="009953C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2 The distribution and ultras</w:t>
      </w:r>
      <w:r>
        <w:rPr>
          <w:rFonts w:ascii="Book Antiqua" w:eastAsia="Book Antiqua" w:hAnsi="Book Antiqua" w:cs="Book Antiqua"/>
          <w:b/>
          <w:bCs/>
          <w:color w:val="000000"/>
        </w:rPr>
        <w:t xml:space="preserve">tructural characteristics in porcine liver sinusoidal endothelial cells of the control liver. </w:t>
      </w:r>
      <w:r>
        <w:rPr>
          <w:rFonts w:ascii="Book Antiqua" w:eastAsia="Book Antiqua" w:hAnsi="Book Antiqua" w:cs="Book Antiqua"/>
          <w:color w:val="000000"/>
        </w:rPr>
        <w:t>A: The representative image of the distribution of liver sinusoidal endothelial cells (LSEC) in the porcine liver indicated by the immunohistochemical staining wi</w:t>
      </w:r>
      <w:r>
        <w:rPr>
          <w:rFonts w:ascii="Book Antiqua" w:eastAsia="Book Antiqua" w:hAnsi="Book Antiqua" w:cs="Book Antiqua"/>
          <w:color w:val="000000"/>
        </w:rPr>
        <w:t xml:space="preserve">th antibody to ERG. Bar =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B: Typical LSEC were identified in the ultrathin sections (90 nm) of the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 812-embedded control liver tissue. Bars =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C and D: LSEC was observed by scanning electron microscopy in osmium-macerated control porcine li</w:t>
      </w:r>
      <w:r>
        <w:rPr>
          <w:rFonts w:ascii="Book Antiqua" w:eastAsia="Book Antiqua" w:hAnsi="Book Antiqua" w:cs="Book Antiqua"/>
          <w:color w:val="000000"/>
        </w:rPr>
        <w:t xml:space="preserve">ver. s: sinusoid. h: Hepatocyte. The space of Disse was indicated by an asterisk. The partial area indicated in C was further observed in high magnification D. Bars =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Mitochondria is represented in green and the nucleus is represented in blue. Arrows</w:t>
      </w:r>
      <w:r>
        <w:rPr>
          <w:rFonts w:ascii="Book Antiqua" w:eastAsia="Book Antiqua" w:hAnsi="Book Antiqua" w:cs="Book Antiqua"/>
          <w:color w:val="000000"/>
        </w:rPr>
        <w:t xml:space="preserve"> indicate the rough endoplasmic reticulum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TEM: Transmission electron microscopy; SEM: Scanning electron microscopy.</w:t>
      </w:r>
    </w:p>
    <w:p w14:paraId="0F3AD590" w14:textId="4C14B3C8" w:rsidR="009953C0" w:rsidRDefault="002E4591">
      <w:pPr>
        <w:spacing w:line="360" w:lineRule="auto"/>
        <w:jc w:val="both"/>
        <w:rPr>
          <w:rFonts w:ascii="Book Antiqua" w:hAnsi="Book Antiqua"/>
        </w:rPr>
      </w:pPr>
      <w:r>
        <w:rPr>
          <w:noProof/>
        </w:rPr>
        <w:lastRenderedPageBreak/>
        <w:drawing>
          <wp:inline distT="0" distB="0" distL="0" distR="0" wp14:anchorId="166B3E65" wp14:editId="1D25BEC8">
            <wp:extent cx="4613275" cy="3394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3275" cy="3394075"/>
                    </a:xfrm>
                    <a:prstGeom prst="rect">
                      <a:avLst/>
                    </a:prstGeom>
                    <a:noFill/>
                    <a:ln>
                      <a:noFill/>
                    </a:ln>
                  </pic:spPr>
                </pic:pic>
              </a:graphicData>
            </a:graphic>
          </wp:inline>
        </w:drawing>
      </w:r>
    </w:p>
    <w:p w14:paraId="5F1FC064" w14:textId="77777777" w:rsidR="009953C0" w:rsidRDefault="008E4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Changes in the intracellular ultrastructure of the porcine liver sinusoidal endothelial cells after warm ischemia.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The distribution of viable liver sinusoidal endothelial cells (LSEC) indicated by ERG-positive cells in the porcine liver after warm ischemia for 60 min. Bar =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B: Transmission electron microscopy image of the LSEC after warm ischemia. Bars =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C</w:t>
      </w:r>
      <w:r>
        <w:rPr>
          <w:rFonts w:ascii="Book Antiqua" w:eastAsia="Book Antiqua" w:hAnsi="Book Antiqua" w:cs="Book Antiqua"/>
          <w:color w:val="000000"/>
        </w:rPr>
        <w:t xml:space="preserve"> and D: LSEC after warm ischemia was observed by SEM in the osmium-macerated porcine liver. s: sinusoid. h: Hepatocyte. The space of Disse was indicated by an asterisk. The partial area indicated in C was further observed in high magnification D. Bars =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Mitochondria is represented in green and the nucleus is represented in blue. Arrows indicate the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surround the mitochondria were indicated by arrowheads. TEM: Transmission electron microscopy; SEM: Scanning electron microscopy.</w:t>
      </w:r>
    </w:p>
    <w:p w14:paraId="60249651" w14:textId="77777777" w:rsidR="009953C0" w:rsidRDefault="009953C0">
      <w:pPr>
        <w:spacing w:line="360" w:lineRule="auto"/>
        <w:jc w:val="both"/>
        <w:rPr>
          <w:rFonts w:ascii="Book Antiqua" w:hAnsi="Book Antiqua"/>
        </w:rPr>
      </w:pPr>
    </w:p>
    <w:p w14:paraId="76A78108" w14:textId="77777777" w:rsidR="009953C0" w:rsidRDefault="009953C0">
      <w:pPr>
        <w:spacing w:line="360" w:lineRule="auto"/>
        <w:jc w:val="both"/>
        <w:rPr>
          <w:rFonts w:ascii="Book Antiqua" w:hAnsi="Book Antiqua"/>
        </w:rPr>
        <w:sectPr w:rsidR="009953C0">
          <w:pgSz w:w="12240" w:h="15840"/>
          <w:pgMar w:top="1440" w:right="1440" w:bottom="1440" w:left="1440" w:header="720" w:footer="720" w:gutter="0"/>
          <w:cols w:space="720"/>
          <w:docGrid w:linePitch="360"/>
        </w:sectPr>
      </w:pPr>
    </w:p>
    <w:p w14:paraId="130E076C" w14:textId="55A08B7D" w:rsidR="009953C0" w:rsidRDefault="002E4591">
      <w:pPr>
        <w:spacing w:line="360" w:lineRule="auto"/>
        <w:jc w:val="both"/>
        <w:rPr>
          <w:rFonts w:ascii="Book Antiqua" w:hAnsi="Book Antiqua"/>
        </w:rPr>
      </w:pPr>
      <w:r>
        <w:rPr>
          <w:noProof/>
        </w:rPr>
        <w:lastRenderedPageBreak/>
        <w:drawing>
          <wp:inline distT="0" distB="0" distL="0" distR="0" wp14:anchorId="6D3B966C" wp14:editId="62CC608A">
            <wp:extent cx="4613275" cy="33940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275" cy="3394075"/>
                    </a:xfrm>
                    <a:prstGeom prst="rect">
                      <a:avLst/>
                    </a:prstGeom>
                    <a:noFill/>
                    <a:ln>
                      <a:noFill/>
                    </a:ln>
                  </pic:spPr>
                </pic:pic>
              </a:graphicData>
            </a:graphic>
          </wp:inline>
        </w:drawing>
      </w:r>
    </w:p>
    <w:p w14:paraId="1C3F62EC" w14:textId="77777777" w:rsidR="009953C0" w:rsidRDefault="008E4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w:t>
      </w:r>
      <w:r>
        <w:rPr>
          <w:rFonts w:ascii="Book Antiqua" w:eastAsia="Book Antiqua" w:hAnsi="Book Antiqua" w:cs="Book Antiqua"/>
          <w:b/>
          <w:bCs/>
          <w:color w:val="000000"/>
        </w:rPr>
        <w:t xml:space="preserve">igure 4 The ultrastructural alteration in porcine liver sinusoidal endothelial cells preserved by hypothermic machine perfusion. </w:t>
      </w:r>
      <w:r>
        <w:rPr>
          <w:rFonts w:ascii="Book Antiqua" w:eastAsia="Book Antiqua" w:hAnsi="Book Antiqua" w:cs="Book Antiqua"/>
          <w:color w:val="000000"/>
        </w:rPr>
        <w:t>A: The distribution of viable liver sinusoidal endothelial cells (LSEC) which is indicated with ERG-positive cells in the porci</w:t>
      </w:r>
      <w:r>
        <w:rPr>
          <w:rFonts w:ascii="Book Antiqua" w:eastAsia="Book Antiqua" w:hAnsi="Book Antiqua" w:cs="Book Antiqua"/>
          <w:color w:val="000000"/>
        </w:rPr>
        <w:t xml:space="preserve">ne liver preserved by hypothermic machine perfusion (HMP) for 4 h after 60 min of warm ischemia. Bar = 10 </w:t>
      </w:r>
      <w:proofErr w:type="spellStart"/>
      <w:r>
        <w:rPr>
          <w:rFonts w:ascii="Book Antiqua" w:eastAsia="Book Antiqua" w:hAnsi="Book Antiqua" w:cs="Book Antiqua"/>
          <w:color w:val="000000"/>
        </w:rPr>
        <w:t>μm</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 transmission electron microscopy image of the LSEC in porcine liver preserved by HMP for 4 h after 60 min of warm ischemia. Bars = 1 </w:t>
      </w:r>
      <w:proofErr w:type="spellStart"/>
      <w:r>
        <w:rPr>
          <w:rFonts w:ascii="Book Antiqua" w:eastAsia="Book Antiqua" w:hAnsi="Book Antiqua" w:cs="Book Antiqua"/>
          <w:color w:val="000000"/>
        </w:rPr>
        <w:t>μm</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 and </w:t>
      </w:r>
      <w:r>
        <w:rPr>
          <w:rFonts w:ascii="Book Antiqua" w:eastAsia="Book Antiqua" w:hAnsi="Book Antiqua" w:cs="Book Antiqua"/>
          <w:color w:val="000000"/>
        </w:rPr>
        <w:t xml:space="preserve">D: LSEC was observed by scanning electron microscopy in osmium-macerated porcine liver preserved by HMP for 4 h after 60 min of warm ischemia. s: Sinusoid. h: Hepatocyte. The partial area indicated in C was further observed in high magnification D. Bars =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Mitochondria are labeled in green and the nucleus is labeled in blue. Arrows indicate the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TEM: Transmission electron microscopy; SEM: Scanning electron microscopy.</w:t>
      </w:r>
    </w:p>
    <w:p w14:paraId="46C2C369" w14:textId="77777777" w:rsidR="009953C0" w:rsidRDefault="009953C0">
      <w:pPr>
        <w:spacing w:line="360" w:lineRule="auto"/>
        <w:jc w:val="both"/>
        <w:rPr>
          <w:rFonts w:ascii="Book Antiqua" w:hAnsi="Book Antiqua"/>
        </w:rPr>
        <w:sectPr w:rsidR="009953C0">
          <w:pgSz w:w="12240" w:h="15840"/>
          <w:pgMar w:top="1440" w:right="1440" w:bottom="1440" w:left="1440" w:header="720" w:footer="720" w:gutter="0"/>
          <w:cols w:space="720"/>
          <w:docGrid w:linePitch="360"/>
        </w:sectPr>
      </w:pPr>
    </w:p>
    <w:p w14:paraId="38CF7E84" w14:textId="3E92827A" w:rsidR="009953C0" w:rsidRDefault="002E4591">
      <w:pPr>
        <w:spacing w:line="360" w:lineRule="auto"/>
        <w:jc w:val="both"/>
        <w:rPr>
          <w:rFonts w:ascii="Book Antiqua" w:hAnsi="Book Antiqua"/>
        </w:rPr>
      </w:pPr>
      <w:r>
        <w:rPr>
          <w:noProof/>
        </w:rPr>
        <w:lastRenderedPageBreak/>
        <w:drawing>
          <wp:inline distT="0" distB="0" distL="0" distR="0" wp14:anchorId="53AF3A75" wp14:editId="60C34748">
            <wp:extent cx="4613275" cy="34010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3275" cy="3401060"/>
                    </a:xfrm>
                    <a:prstGeom prst="rect">
                      <a:avLst/>
                    </a:prstGeom>
                    <a:noFill/>
                    <a:ln>
                      <a:noFill/>
                    </a:ln>
                  </pic:spPr>
                </pic:pic>
              </a:graphicData>
            </a:graphic>
          </wp:inline>
        </w:drawing>
      </w:r>
    </w:p>
    <w:p w14:paraId="0C9DEEC2" w14:textId="77777777" w:rsidR="009953C0" w:rsidRDefault="008E4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The ultrastructural characteristics in porcine liver si</w:t>
      </w:r>
      <w:r>
        <w:rPr>
          <w:rFonts w:ascii="Book Antiqua" w:eastAsia="Book Antiqua" w:hAnsi="Book Antiqua" w:cs="Book Antiqua"/>
          <w:b/>
          <w:bCs/>
          <w:color w:val="000000"/>
        </w:rPr>
        <w:t xml:space="preserve">nusoidal endothelial cells preserved by </w:t>
      </w:r>
      <w:proofErr w:type="spellStart"/>
      <w:r>
        <w:rPr>
          <w:rFonts w:ascii="Book Antiqua" w:eastAsia="Book Antiqua" w:hAnsi="Book Antiqua" w:cs="Book Antiqua"/>
          <w:b/>
          <w:bCs/>
          <w:color w:val="000000"/>
        </w:rPr>
        <w:t>midthermic</w:t>
      </w:r>
      <w:proofErr w:type="spellEnd"/>
      <w:r>
        <w:rPr>
          <w:rFonts w:ascii="Book Antiqua" w:eastAsia="Book Antiqua" w:hAnsi="Book Antiqua" w:cs="Book Antiqua"/>
          <w:b/>
          <w:bCs/>
          <w:color w:val="000000"/>
        </w:rPr>
        <w:t xml:space="preserve"> machine perfusion. </w:t>
      </w:r>
      <w:r>
        <w:rPr>
          <w:rFonts w:ascii="Book Antiqua" w:eastAsia="Book Antiqua" w:hAnsi="Book Antiqua" w:cs="Book Antiqua"/>
          <w:color w:val="000000"/>
        </w:rPr>
        <w:t xml:space="preserve">A: The distribution of ERG-positive liver sinusoidal endothelial cells (LSEC) in the porcine liver preserved by </w:t>
      </w:r>
      <w:proofErr w:type="spellStart"/>
      <w:r>
        <w:rPr>
          <w:rFonts w:ascii="Book Antiqua" w:eastAsia="Book Antiqua" w:hAnsi="Book Antiqua" w:cs="Book Antiqua"/>
          <w:color w:val="000000"/>
        </w:rPr>
        <w:t>midthermic</w:t>
      </w:r>
      <w:proofErr w:type="spellEnd"/>
      <w:r>
        <w:rPr>
          <w:rFonts w:ascii="Book Antiqua" w:eastAsia="Book Antiqua" w:hAnsi="Book Antiqua" w:cs="Book Antiqua"/>
          <w:color w:val="000000"/>
        </w:rPr>
        <w:t xml:space="preserve"> machine perfusion (MMP) for 4 h after 60 min of warm ischemia. </w:t>
      </w:r>
      <w:r>
        <w:rPr>
          <w:rFonts w:ascii="Book Antiqua" w:eastAsia="Book Antiqua" w:hAnsi="Book Antiqua" w:cs="Book Antiqua"/>
          <w:color w:val="000000"/>
        </w:rPr>
        <w:t xml:space="preserve">Bar = 10 </w:t>
      </w:r>
      <w:proofErr w:type="spellStart"/>
      <w:r>
        <w:rPr>
          <w:rFonts w:ascii="Book Antiqua" w:eastAsia="Book Antiqua" w:hAnsi="Book Antiqua" w:cs="Book Antiqua"/>
          <w:color w:val="000000"/>
        </w:rPr>
        <w:t>μm</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 Transmission electron microscopy image of the LSEC in porcine liver preserved by MMP for 4 </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xml:space="preserve"> after 60 min of warm ischemia. Bars = 1 </w:t>
      </w:r>
      <w:proofErr w:type="spellStart"/>
      <w:r>
        <w:rPr>
          <w:rFonts w:ascii="Book Antiqua" w:eastAsia="Book Antiqua" w:hAnsi="Book Antiqua" w:cs="Book Antiqua"/>
          <w:color w:val="000000"/>
        </w:rPr>
        <w:t>μm</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 and D: LSEC was observed by scanning electron microscopy in osmium-macerated porcine liver preserv</w:t>
      </w:r>
      <w:r>
        <w:rPr>
          <w:rFonts w:ascii="Book Antiqua" w:eastAsia="Book Antiqua" w:hAnsi="Book Antiqua" w:cs="Book Antiqua"/>
          <w:color w:val="000000"/>
        </w:rPr>
        <w:t xml:space="preserve">ed by MMP for 4 </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xml:space="preserve"> after 60 min of warm ischemia. s: Sinusoid. h: Hepatocyte. The space of Disse was indicated by an asterisk. The partial area indicated in C was further observed in high magnification D. Bars =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Arrows indicate the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Mitochondria </w:t>
      </w:r>
      <w:r>
        <w:rPr>
          <w:rFonts w:ascii="Book Antiqua" w:eastAsia="Book Antiqua" w:hAnsi="Book Antiqua" w:cs="Book Antiqua"/>
          <w:color w:val="000000"/>
        </w:rPr>
        <w:t xml:space="preserve">are labeled in green; the nucleus is labeled in blue, expanded </w:t>
      </w:r>
      <w:proofErr w:type="spellStart"/>
      <w:r>
        <w:rPr>
          <w:rFonts w:ascii="Book Antiqua" w:eastAsia="Book Antiqua" w:hAnsi="Book Antiqua" w:cs="Book Antiqua"/>
          <w:color w:val="000000"/>
        </w:rPr>
        <w:t>rER</w:t>
      </w:r>
      <w:proofErr w:type="spellEnd"/>
      <w:r>
        <w:rPr>
          <w:rFonts w:ascii="Book Antiqua" w:eastAsia="Book Antiqua" w:hAnsi="Book Antiqua" w:cs="Book Antiqua"/>
          <w:color w:val="000000"/>
        </w:rPr>
        <w:t xml:space="preserve"> is labeled in red. TEM: </w:t>
      </w:r>
      <w:bookmarkStart w:id="1" w:name="_Hlk89728581"/>
      <w:r>
        <w:rPr>
          <w:rFonts w:ascii="Book Antiqua" w:eastAsia="Book Antiqua" w:hAnsi="Book Antiqua" w:cs="Book Antiqua"/>
          <w:color w:val="000000"/>
        </w:rPr>
        <w:t>Transmission electron microscopy</w:t>
      </w:r>
      <w:bookmarkEnd w:id="1"/>
      <w:r>
        <w:rPr>
          <w:rFonts w:ascii="Book Antiqua" w:eastAsia="Book Antiqua" w:hAnsi="Book Antiqua" w:cs="Book Antiqua"/>
          <w:color w:val="000000"/>
        </w:rPr>
        <w:t>; SEM: Scanning electron microscopy.</w:t>
      </w:r>
    </w:p>
    <w:p w14:paraId="3E9F9955" w14:textId="77777777" w:rsidR="002E4591" w:rsidRDefault="002E4591">
      <w:pPr>
        <w:spacing w:line="360" w:lineRule="auto"/>
        <w:jc w:val="both"/>
        <w:rPr>
          <w:rFonts w:ascii="Book Antiqua" w:eastAsia="Book Antiqua" w:hAnsi="Book Antiqua" w:cs="Book Antiqua"/>
          <w:color w:val="000000"/>
        </w:rPr>
      </w:pPr>
    </w:p>
    <w:p w14:paraId="63F69ACB" w14:textId="77777777" w:rsidR="002E4591" w:rsidRDefault="002E4591">
      <w:pPr>
        <w:spacing w:line="360" w:lineRule="auto"/>
        <w:jc w:val="both"/>
        <w:rPr>
          <w:rFonts w:ascii="Book Antiqua" w:eastAsia="Book Antiqua" w:hAnsi="Book Antiqua" w:cs="Book Antiqua"/>
          <w:color w:val="000000"/>
        </w:rPr>
      </w:pPr>
    </w:p>
    <w:p w14:paraId="5A4771B2" w14:textId="77777777" w:rsidR="002E4591" w:rsidRDefault="002E4591">
      <w:pPr>
        <w:spacing w:line="360" w:lineRule="auto"/>
        <w:jc w:val="both"/>
        <w:rPr>
          <w:rFonts w:ascii="Book Antiqua" w:eastAsia="Book Antiqua" w:hAnsi="Book Antiqua" w:cs="Book Antiqua"/>
          <w:color w:val="000000"/>
        </w:rPr>
      </w:pPr>
    </w:p>
    <w:p w14:paraId="1287B7EA" w14:textId="77777777" w:rsidR="002E4591" w:rsidRDefault="002E4591">
      <w:pPr>
        <w:spacing w:line="360" w:lineRule="auto"/>
        <w:jc w:val="both"/>
        <w:rPr>
          <w:rFonts w:ascii="Book Antiqua" w:eastAsia="Book Antiqua" w:hAnsi="Book Antiqua" w:cs="Book Antiqua"/>
          <w:color w:val="000000"/>
        </w:rPr>
      </w:pPr>
    </w:p>
    <w:p w14:paraId="5D9C82CA" w14:textId="77777777" w:rsidR="002E4591" w:rsidRDefault="002E4591">
      <w:pPr>
        <w:spacing w:line="360" w:lineRule="auto"/>
        <w:jc w:val="both"/>
        <w:rPr>
          <w:rFonts w:ascii="Book Antiqua" w:eastAsia="Book Antiqua" w:hAnsi="Book Antiqua" w:cs="Book Antiqua"/>
          <w:color w:val="000000"/>
        </w:rPr>
      </w:pPr>
    </w:p>
    <w:p w14:paraId="0B3572F6" w14:textId="7BA75609" w:rsidR="002E4591" w:rsidRDefault="002E4591">
      <w:pPr>
        <w:spacing w:line="360" w:lineRule="auto"/>
        <w:jc w:val="both"/>
        <w:rPr>
          <w:rFonts w:ascii="Book Antiqua" w:eastAsia="Book Antiqua" w:hAnsi="Book Antiqua" w:cs="Book Antiqua"/>
          <w:color w:val="000000"/>
        </w:rPr>
        <w:sectPr w:rsidR="002E4591">
          <w:pgSz w:w="12240" w:h="15840"/>
          <w:pgMar w:top="1440" w:right="1440" w:bottom="1440" w:left="1440" w:header="720" w:footer="720" w:gutter="0"/>
          <w:cols w:space="720"/>
          <w:docGrid w:linePitch="360"/>
        </w:sectPr>
      </w:pPr>
    </w:p>
    <w:p w14:paraId="1C87F527" w14:textId="77777777" w:rsidR="009953C0" w:rsidRDefault="009953C0">
      <w:pPr>
        <w:snapToGrid w:val="0"/>
        <w:ind w:leftChars="100" w:left="240"/>
        <w:jc w:val="center"/>
        <w:rPr>
          <w:rFonts w:ascii="Book Antiqua" w:hAnsi="Book Antiqua"/>
          <w:lang w:eastAsia="zh-CN"/>
        </w:rPr>
      </w:pPr>
    </w:p>
    <w:p w14:paraId="26D48BF9" w14:textId="77777777" w:rsidR="009953C0" w:rsidRDefault="009953C0">
      <w:pPr>
        <w:snapToGrid w:val="0"/>
        <w:ind w:leftChars="100" w:left="240"/>
        <w:jc w:val="center"/>
        <w:rPr>
          <w:rFonts w:ascii="Book Antiqua" w:hAnsi="Book Antiqua"/>
          <w:lang w:eastAsia="zh-CN"/>
        </w:rPr>
      </w:pPr>
    </w:p>
    <w:p w14:paraId="430A88C7" w14:textId="77777777" w:rsidR="009953C0" w:rsidRDefault="009953C0">
      <w:pPr>
        <w:snapToGrid w:val="0"/>
        <w:ind w:leftChars="100" w:left="240"/>
        <w:jc w:val="center"/>
        <w:rPr>
          <w:rFonts w:ascii="Book Antiqua" w:hAnsi="Book Antiqua"/>
          <w:lang w:eastAsia="zh-CN"/>
        </w:rPr>
      </w:pPr>
    </w:p>
    <w:p w14:paraId="062E126A" w14:textId="77777777" w:rsidR="009953C0" w:rsidRDefault="008E42A8">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5FFD017B" wp14:editId="082EC43F">
            <wp:extent cx="2499360" cy="1440180"/>
            <wp:effectExtent l="0" t="0" r="25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851100" w14:textId="77777777" w:rsidR="009953C0" w:rsidRDefault="009953C0">
      <w:pPr>
        <w:snapToGrid w:val="0"/>
        <w:ind w:leftChars="100" w:left="240"/>
        <w:jc w:val="center"/>
        <w:rPr>
          <w:rFonts w:ascii="Book Antiqua" w:hAnsi="Book Antiqua"/>
          <w:lang w:eastAsia="zh-CN"/>
        </w:rPr>
      </w:pPr>
    </w:p>
    <w:p w14:paraId="7BE9F215" w14:textId="77777777" w:rsidR="009953C0" w:rsidRDefault="008E42A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8F8FB99" w14:textId="77777777" w:rsidR="009953C0" w:rsidRDefault="008E42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 xml:space="preserve">7041 Koll Center Parkway, Suite 160, </w:t>
      </w:r>
      <w:r>
        <w:rPr>
          <w:rFonts w:ascii="Book Antiqua" w:eastAsia="TimesNewRomanPSMT" w:hAnsi="Book Antiqua" w:cs="Garamond"/>
          <w:color w:val="000000"/>
          <w:sz w:val="28"/>
          <w:szCs w:val="28"/>
        </w:rPr>
        <w:t>Pleasanton, CA 94566, USA</w:t>
      </w:r>
    </w:p>
    <w:p w14:paraId="62D9130B" w14:textId="77777777" w:rsidR="009953C0" w:rsidRDefault="008E42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BC6D81" w14:textId="77777777" w:rsidR="009953C0" w:rsidRDefault="008E42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C1C5E8" w14:textId="77777777" w:rsidR="009953C0" w:rsidRDefault="008E42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D2192A" w14:textId="77777777" w:rsidR="009953C0" w:rsidRDefault="008E42A8">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261C4FD4" w14:textId="77777777" w:rsidR="009953C0" w:rsidRDefault="009953C0">
      <w:pPr>
        <w:snapToGrid w:val="0"/>
        <w:ind w:leftChars="100" w:left="240"/>
        <w:jc w:val="center"/>
        <w:rPr>
          <w:rFonts w:ascii="Book Antiqua" w:hAnsi="Book Antiqua"/>
          <w:lang w:eastAsia="zh-CN"/>
        </w:rPr>
      </w:pPr>
    </w:p>
    <w:p w14:paraId="272F3D40" w14:textId="77777777" w:rsidR="009953C0" w:rsidRDefault="009953C0">
      <w:pPr>
        <w:snapToGrid w:val="0"/>
        <w:ind w:leftChars="100" w:left="240"/>
        <w:jc w:val="center"/>
        <w:rPr>
          <w:rFonts w:ascii="Book Antiqua" w:hAnsi="Book Antiqua"/>
          <w:lang w:eastAsia="zh-CN"/>
        </w:rPr>
      </w:pPr>
    </w:p>
    <w:p w14:paraId="5A4D93CB" w14:textId="77777777" w:rsidR="009953C0" w:rsidRDefault="009953C0">
      <w:pPr>
        <w:snapToGrid w:val="0"/>
        <w:ind w:leftChars="100" w:left="240"/>
        <w:jc w:val="center"/>
        <w:rPr>
          <w:rFonts w:ascii="Book Antiqua" w:hAnsi="Book Antiqua"/>
          <w:lang w:eastAsia="zh-CN"/>
        </w:rPr>
      </w:pPr>
    </w:p>
    <w:p w14:paraId="6D2BC0E3" w14:textId="77777777" w:rsidR="009953C0" w:rsidRDefault="008E42A8">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052B6255" wp14:editId="6C68084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93C51E" w14:textId="77777777" w:rsidR="009953C0" w:rsidRDefault="009953C0">
      <w:pPr>
        <w:snapToGrid w:val="0"/>
        <w:ind w:leftChars="100" w:left="240"/>
        <w:jc w:val="center"/>
        <w:rPr>
          <w:rFonts w:ascii="Book Antiqua" w:hAnsi="Book Antiqua"/>
          <w:lang w:eastAsia="zh-CN"/>
        </w:rPr>
      </w:pPr>
    </w:p>
    <w:p w14:paraId="39FDE518" w14:textId="77777777" w:rsidR="009953C0" w:rsidRDefault="009953C0">
      <w:pPr>
        <w:snapToGrid w:val="0"/>
        <w:ind w:leftChars="100" w:left="240"/>
        <w:jc w:val="center"/>
        <w:rPr>
          <w:rFonts w:ascii="Book Antiqua" w:hAnsi="Book Antiqua"/>
          <w:lang w:eastAsia="zh-CN"/>
        </w:rPr>
      </w:pPr>
    </w:p>
    <w:p w14:paraId="5C4A9159" w14:textId="77777777" w:rsidR="009953C0" w:rsidRDefault="009953C0">
      <w:pPr>
        <w:snapToGrid w:val="0"/>
        <w:ind w:leftChars="100" w:left="240"/>
        <w:jc w:val="center"/>
        <w:rPr>
          <w:rFonts w:ascii="Book Antiqua" w:hAnsi="Book Antiqua"/>
          <w:lang w:eastAsia="zh-CN"/>
        </w:rPr>
      </w:pPr>
    </w:p>
    <w:p w14:paraId="33B6F60C" w14:textId="77777777" w:rsidR="009953C0" w:rsidRDefault="009953C0">
      <w:pPr>
        <w:snapToGrid w:val="0"/>
        <w:ind w:leftChars="100" w:left="240"/>
        <w:jc w:val="center"/>
        <w:rPr>
          <w:rFonts w:ascii="Book Antiqua" w:hAnsi="Book Antiqua"/>
          <w:lang w:eastAsia="zh-CN"/>
        </w:rPr>
      </w:pPr>
    </w:p>
    <w:p w14:paraId="0D0A07B9" w14:textId="77777777" w:rsidR="009953C0" w:rsidRDefault="009953C0">
      <w:pPr>
        <w:snapToGrid w:val="0"/>
        <w:ind w:leftChars="100" w:left="240"/>
        <w:jc w:val="center"/>
        <w:rPr>
          <w:rFonts w:ascii="Book Antiqua" w:hAnsi="Book Antiqua"/>
          <w:lang w:eastAsia="zh-CN"/>
        </w:rPr>
      </w:pPr>
    </w:p>
    <w:p w14:paraId="54D7041F" w14:textId="77777777" w:rsidR="009953C0" w:rsidRDefault="009953C0">
      <w:pPr>
        <w:snapToGrid w:val="0"/>
        <w:ind w:leftChars="100" w:left="240"/>
        <w:jc w:val="center"/>
        <w:rPr>
          <w:rFonts w:ascii="Book Antiqua" w:hAnsi="Book Antiqua"/>
          <w:lang w:eastAsia="zh-CN"/>
        </w:rPr>
      </w:pPr>
    </w:p>
    <w:p w14:paraId="57C5F0C7" w14:textId="77777777" w:rsidR="009953C0" w:rsidRDefault="009953C0">
      <w:pPr>
        <w:snapToGrid w:val="0"/>
        <w:ind w:leftChars="100" w:left="240"/>
        <w:jc w:val="center"/>
        <w:rPr>
          <w:rFonts w:ascii="Book Antiqua" w:hAnsi="Book Antiqua"/>
          <w:lang w:eastAsia="zh-CN"/>
        </w:rPr>
      </w:pPr>
    </w:p>
    <w:p w14:paraId="5FB2E220" w14:textId="77777777" w:rsidR="009953C0" w:rsidRDefault="009953C0">
      <w:pPr>
        <w:snapToGrid w:val="0"/>
        <w:ind w:leftChars="100" w:left="240"/>
        <w:jc w:val="center"/>
        <w:rPr>
          <w:rFonts w:ascii="Book Antiqua" w:hAnsi="Book Antiqua"/>
          <w:lang w:eastAsia="zh-CN"/>
        </w:rPr>
      </w:pPr>
    </w:p>
    <w:p w14:paraId="6C99CBAD" w14:textId="77777777" w:rsidR="009953C0" w:rsidRDefault="009953C0">
      <w:pPr>
        <w:snapToGrid w:val="0"/>
        <w:ind w:leftChars="100" w:left="240"/>
        <w:jc w:val="center"/>
        <w:rPr>
          <w:rFonts w:ascii="Book Antiqua" w:hAnsi="Book Antiqua"/>
          <w:lang w:eastAsia="zh-CN"/>
        </w:rPr>
      </w:pPr>
    </w:p>
    <w:p w14:paraId="632794D2" w14:textId="77777777" w:rsidR="009953C0" w:rsidRDefault="009953C0">
      <w:pPr>
        <w:snapToGrid w:val="0"/>
        <w:ind w:leftChars="100" w:left="240"/>
        <w:jc w:val="right"/>
        <w:rPr>
          <w:rFonts w:ascii="Book Antiqua" w:hAnsi="Book Antiqua"/>
          <w:color w:val="000000" w:themeColor="text1"/>
          <w:lang w:eastAsia="zh-CN"/>
        </w:rPr>
      </w:pPr>
    </w:p>
    <w:p w14:paraId="00852891" w14:textId="77777777" w:rsidR="009953C0" w:rsidRDefault="008E42A8">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F71E1D9" w14:textId="77777777" w:rsidR="009953C0" w:rsidRDefault="009953C0">
      <w:pPr>
        <w:rPr>
          <w:rFonts w:ascii="Book Antiqua" w:eastAsia="宋体" w:hAnsi="Book Antiqua" w:cs="Book Antiqua"/>
          <w:b/>
          <w:bCs/>
          <w:color w:val="000000"/>
          <w:lang w:eastAsia="zh-CN"/>
        </w:rPr>
      </w:pPr>
    </w:p>
    <w:p w14:paraId="1EF20AE4" w14:textId="77777777" w:rsidR="009953C0" w:rsidRDefault="009953C0">
      <w:pPr>
        <w:spacing w:line="360" w:lineRule="auto"/>
        <w:jc w:val="both"/>
        <w:rPr>
          <w:rFonts w:ascii="Book Antiqua" w:eastAsia="Book Antiqua" w:hAnsi="Book Antiqua" w:cs="Book Antiqua"/>
          <w:color w:val="000000"/>
        </w:rPr>
      </w:pPr>
    </w:p>
    <w:sectPr w:rsidR="009953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1AEF" w14:textId="77777777" w:rsidR="008E42A8" w:rsidRDefault="008E42A8">
      <w:r>
        <w:separator/>
      </w:r>
    </w:p>
  </w:endnote>
  <w:endnote w:type="continuationSeparator" w:id="0">
    <w:p w14:paraId="2FE2C40C" w14:textId="77777777" w:rsidR="008E42A8" w:rsidRDefault="008E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57CF" w14:textId="77777777" w:rsidR="009953C0" w:rsidRDefault="008E42A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35D562A9" w14:textId="77777777" w:rsidR="009953C0" w:rsidRDefault="009953C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00A1C" w14:textId="77777777" w:rsidR="008E42A8" w:rsidRDefault="008E42A8">
      <w:r>
        <w:separator/>
      </w:r>
    </w:p>
  </w:footnote>
  <w:footnote w:type="continuationSeparator" w:id="0">
    <w:p w14:paraId="47DAFB56" w14:textId="77777777" w:rsidR="008E42A8" w:rsidRDefault="008E42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11D36"/>
    <w:rsid w:val="0001523F"/>
    <w:rsid w:val="00034F49"/>
    <w:rsid w:val="0006594B"/>
    <w:rsid w:val="00072661"/>
    <w:rsid w:val="000E5029"/>
    <w:rsid w:val="001179C7"/>
    <w:rsid w:val="00136B65"/>
    <w:rsid w:val="001757CB"/>
    <w:rsid w:val="001B4483"/>
    <w:rsid w:val="00255B04"/>
    <w:rsid w:val="0026586B"/>
    <w:rsid w:val="0028264D"/>
    <w:rsid w:val="002E4591"/>
    <w:rsid w:val="00302641"/>
    <w:rsid w:val="003115E8"/>
    <w:rsid w:val="00350B80"/>
    <w:rsid w:val="003576F6"/>
    <w:rsid w:val="00357EFA"/>
    <w:rsid w:val="003C1B0E"/>
    <w:rsid w:val="003C701F"/>
    <w:rsid w:val="003E47F1"/>
    <w:rsid w:val="00402C75"/>
    <w:rsid w:val="00420C98"/>
    <w:rsid w:val="004228F2"/>
    <w:rsid w:val="00485521"/>
    <w:rsid w:val="004A7CBE"/>
    <w:rsid w:val="004B77C0"/>
    <w:rsid w:val="004F41F9"/>
    <w:rsid w:val="005102DF"/>
    <w:rsid w:val="005A26D3"/>
    <w:rsid w:val="005A4BC2"/>
    <w:rsid w:val="005C0D6E"/>
    <w:rsid w:val="005C45B4"/>
    <w:rsid w:val="005F5E50"/>
    <w:rsid w:val="006D3D88"/>
    <w:rsid w:val="00702AC4"/>
    <w:rsid w:val="0071389A"/>
    <w:rsid w:val="0074710D"/>
    <w:rsid w:val="00766D87"/>
    <w:rsid w:val="00771EC6"/>
    <w:rsid w:val="007D0994"/>
    <w:rsid w:val="00807838"/>
    <w:rsid w:val="00823852"/>
    <w:rsid w:val="00853E3E"/>
    <w:rsid w:val="00855A79"/>
    <w:rsid w:val="00864684"/>
    <w:rsid w:val="00871B8F"/>
    <w:rsid w:val="008B2E8E"/>
    <w:rsid w:val="008B417F"/>
    <w:rsid w:val="008B5322"/>
    <w:rsid w:val="008E42A8"/>
    <w:rsid w:val="008E76A2"/>
    <w:rsid w:val="009256FE"/>
    <w:rsid w:val="0094118E"/>
    <w:rsid w:val="00947D6C"/>
    <w:rsid w:val="00976AAF"/>
    <w:rsid w:val="0098785B"/>
    <w:rsid w:val="009953C0"/>
    <w:rsid w:val="00A373F1"/>
    <w:rsid w:val="00A46C8E"/>
    <w:rsid w:val="00A63AFB"/>
    <w:rsid w:val="00A77B3E"/>
    <w:rsid w:val="00A86198"/>
    <w:rsid w:val="00AA4474"/>
    <w:rsid w:val="00AD1CC1"/>
    <w:rsid w:val="00AE5E55"/>
    <w:rsid w:val="00B27EA6"/>
    <w:rsid w:val="00B638DC"/>
    <w:rsid w:val="00B823A4"/>
    <w:rsid w:val="00BD6FC1"/>
    <w:rsid w:val="00CA2A55"/>
    <w:rsid w:val="00D22239"/>
    <w:rsid w:val="00D57D4E"/>
    <w:rsid w:val="00D73464"/>
    <w:rsid w:val="00DB1319"/>
    <w:rsid w:val="00DE3132"/>
    <w:rsid w:val="00E52A2E"/>
    <w:rsid w:val="00E848A8"/>
    <w:rsid w:val="00FC6D73"/>
    <w:rsid w:val="4475346A"/>
    <w:rsid w:val="4E6C2AC1"/>
    <w:rsid w:val="6C6C104C"/>
    <w:rsid w:val="70DD4D9A"/>
    <w:rsid w:val="7590471B"/>
    <w:rsid w:val="7BFE7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07BBD"/>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rFonts w:ascii="MS Mincho" w:eastAsia="MS Mincho"/>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rFonts w:ascii="MS Mincho" w:eastAsia="MS Mincho"/>
      <w:sz w:val="18"/>
      <w:szCs w:val="18"/>
    </w:rPr>
  </w:style>
  <w:style w:type="paragraph" w:styleId="ae">
    <w:name w:val="Revision"/>
    <w:hidden/>
    <w:uiPriority w:val="99"/>
    <w:semiHidden/>
    <w:rsid w:val="00AE5E5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6074A-D9CB-454A-9A13-16109907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7643</Words>
  <Characters>43570</Characters>
  <Application>Microsoft Office Word</Application>
  <DocSecurity>0</DocSecurity>
  <Lines>363</Lines>
  <Paragraphs>102</Paragraphs>
  <ScaleCrop>false</ScaleCrop>
  <Company/>
  <LinksUpToDate>false</LinksUpToDate>
  <CharactersWithSpaces>51111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54728</dc:creator>
  <cp:lastModifiedBy>li xiang</cp:lastModifiedBy>
  <cp:revision>4</cp:revision>
  <dcterms:created xsi:type="dcterms:W3CDTF">2022-04-03T08:18:00Z</dcterms:created>
  <dcterms:modified xsi:type="dcterms:W3CDTF">2022-05-17T12:18:00Z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1E595F39B0D9459E95F405C433AEA255</vt:lpwstr>
  </property>
</Properties>
</file>