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963F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Name of Journal: </w:t>
      </w:r>
      <w:r w:rsidRPr="00F23C6F">
        <w:rPr>
          <w:rFonts w:ascii="Book Antiqua" w:eastAsia="Book Antiqua" w:hAnsi="Book Antiqua" w:cs="Book Antiqua"/>
          <w:i/>
          <w:color w:val="000000"/>
        </w:rPr>
        <w:t>World Journal of Clinical Oncology</w:t>
      </w:r>
    </w:p>
    <w:p w14:paraId="37FC3ED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Manuscript NO: </w:t>
      </w:r>
      <w:r w:rsidRPr="00F23C6F">
        <w:rPr>
          <w:rFonts w:ascii="Book Antiqua" w:eastAsia="Book Antiqua" w:hAnsi="Book Antiqua" w:cs="Book Antiqua"/>
          <w:color w:val="000000"/>
        </w:rPr>
        <w:t>67745</w:t>
      </w:r>
    </w:p>
    <w:p w14:paraId="630479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Manuscript Type: </w:t>
      </w:r>
      <w:r w:rsidRPr="00F23C6F">
        <w:rPr>
          <w:rFonts w:ascii="Book Antiqua" w:eastAsia="Book Antiqua" w:hAnsi="Book Antiqua" w:cs="Book Antiqua"/>
          <w:color w:val="000000"/>
        </w:rPr>
        <w:t>ORIGINAL ARTICLE</w:t>
      </w:r>
    </w:p>
    <w:p w14:paraId="3DA6CBF6" w14:textId="77777777" w:rsidR="00A77B3E" w:rsidRPr="00F23C6F" w:rsidRDefault="00A77B3E" w:rsidP="003C3DB9">
      <w:pPr>
        <w:spacing w:line="360" w:lineRule="auto"/>
        <w:jc w:val="both"/>
        <w:rPr>
          <w:rFonts w:ascii="Book Antiqua" w:hAnsi="Book Antiqua"/>
        </w:rPr>
      </w:pPr>
    </w:p>
    <w:p w14:paraId="42EB7D5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Observational Study</w:t>
      </w:r>
    </w:p>
    <w:p w14:paraId="5F33B4A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Novel molecular panel for evaluating systemic inflammation and survival in therapy naïve </w:t>
      </w:r>
      <w:proofErr w:type="spellStart"/>
      <w:r w:rsidRPr="00F23C6F">
        <w:rPr>
          <w:rFonts w:ascii="Book Antiqua" w:eastAsia="Book Antiqua" w:hAnsi="Book Antiqua" w:cs="Book Antiqua"/>
          <w:b/>
          <w:bCs/>
          <w:color w:val="000000"/>
        </w:rPr>
        <w:t>glioma</w:t>
      </w:r>
      <w:proofErr w:type="spellEnd"/>
      <w:r w:rsidRPr="00F23C6F">
        <w:rPr>
          <w:rFonts w:ascii="Book Antiqua" w:eastAsia="Book Antiqua" w:hAnsi="Book Antiqua" w:cs="Book Antiqua"/>
          <w:b/>
          <w:bCs/>
          <w:color w:val="000000"/>
        </w:rPr>
        <w:t xml:space="preserve"> patients </w:t>
      </w:r>
    </w:p>
    <w:p w14:paraId="5DA5C919" w14:textId="77777777" w:rsidR="00A77B3E" w:rsidRPr="00F23C6F" w:rsidRDefault="00A77B3E" w:rsidP="003C3DB9">
      <w:pPr>
        <w:spacing w:line="360" w:lineRule="auto"/>
        <w:jc w:val="both"/>
        <w:rPr>
          <w:rFonts w:ascii="Book Antiqua" w:hAnsi="Book Antiqua"/>
        </w:rPr>
      </w:pPr>
    </w:p>
    <w:p w14:paraId="3C20B5E6" w14:textId="77777777" w:rsidR="00A77B3E" w:rsidRPr="00F23C6F" w:rsidRDefault="000C33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Gandhi </w:t>
      </w:r>
      <w:r w:rsidRPr="00F23C6F">
        <w:rPr>
          <w:rFonts w:ascii="Book Antiqua" w:hAnsi="Book Antiqua" w:cs="Book Antiqua"/>
          <w:color w:val="000000"/>
          <w:lang w:eastAsia="zh-CN"/>
        </w:rPr>
        <w:t>P</w:t>
      </w:r>
      <w:r w:rsidRPr="00F23C6F">
        <w:rPr>
          <w:rFonts w:ascii="Book Antiqua" w:hAnsi="Book Antiqua" w:cs="Book Antiqua"/>
          <w:i/>
          <w:color w:val="000000"/>
          <w:lang w:eastAsia="zh-CN"/>
        </w:rPr>
        <w:t xml:space="preserve"> et al</w:t>
      </w:r>
      <w:r w:rsidRPr="00F23C6F">
        <w:rPr>
          <w:rFonts w:ascii="Book Antiqua" w:hAnsi="Book Antiqua" w:cs="Book Antiqua"/>
          <w:color w:val="000000"/>
          <w:lang w:eastAsia="zh-CN"/>
        </w:rPr>
        <w:t xml:space="preserve">. </w:t>
      </w:r>
      <w:r w:rsidR="008C3D2A" w:rsidRPr="00F23C6F">
        <w:rPr>
          <w:rFonts w:ascii="Book Antiqua" w:eastAsia="Book Antiqua" w:hAnsi="Book Antiqua" w:cs="Book Antiqua"/>
          <w:color w:val="000000"/>
        </w:rPr>
        <w:t xml:space="preserve">Systemic-inflammation linked to survival in </w:t>
      </w:r>
      <w:proofErr w:type="spellStart"/>
      <w:r w:rsidR="008C3D2A" w:rsidRPr="00F23C6F">
        <w:rPr>
          <w:rFonts w:ascii="Book Antiqua" w:eastAsia="Book Antiqua" w:hAnsi="Book Antiqua" w:cs="Book Antiqua"/>
          <w:color w:val="000000"/>
        </w:rPr>
        <w:t>glioma</w:t>
      </w:r>
      <w:proofErr w:type="spellEnd"/>
    </w:p>
    <w:p w14:paraId="4DEF0F05" w14:textId="77777777" w:rsidR="00A77B3E" w:rsidRPr="00F23C6F" w:rsidRDefault="00A77B3E" w:rsidP="003C3DB9">
      <w:pPr>
        <w:spacing w:line="360" w:lineRule="auto"/>
        <w:jc w:val="both"/>
        <w:rPr>
          <w:rFonts w:ascii="Book Antiqua" w:hAnsi="Book Antiqua"/>
        </w:rPr>
      </w:pPr>
    </w:p>
    <w:p w14:paraId="6720242E" w14:textId="77777777" w:rsidR="00A77B3E" w:rsidRPr="00F23C6F" w:rsidRDefault="008C3D2A" w:rsidP="003C3DB9">
      <w:pPr>
        <w:spacing w:line="360" w:lineRule="auto"/>
        <w:jc w:val="both"/>
        <w:rPr>
          <w:rFonts w:ascii="Book Antiqua" w:hAnsi="Book Antiqua"/>
        </w:rPr>
      </w:pPr>
      <w:proofErr w:type="spellStart"/>
      <w:r w:rsidRPr="00F23C6F">
        <w:rPr>
          <w:rFonts w:ascii="Book Antiqua" w:eastAsia="Book Antiqua" w:hAnsi="Book Antiqua" w:cs="Book Antiqua"/>
          <w:color w:val="000000"/>
        </w:rPr>
        <w:t>Puneet</w:t>
      </w:r>
      <w:proofErr w:type="spellEnd"/>
      <w:r w:rsidRPr="00F23C6F">
        <w:rPr>
          <w:rFonts w:ascii="Book Antiqua" w:eastAsia="Book Antiqua" w:hAnsi="Book Antiqua" w:cs="Book Antiqua"/>
          <w:color w:val="000000"/>
        </w:rPr>
        <w:t xml:space="preserve"> Gandhi, </w:t>
      </w:r>
      <w:proofErr w:type="spellStart"/>
      <w:r w:rsidRPr="00F23C6F">
        <w:rPr>
          <w:rFonts w:ascii="Book Antiqua" w:eastAsia="Book Antiqua" w:hAnsi="Book Antiqua" w:cs="Book Antiqua"/>
          <w:color w:val="000000"/>
        </w:rPr>
        <w:t>Richa</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Shrivastava</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Nitin</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Garg</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Sandeep</w:t>
      </w:r>
      <w:proofErr w:type="spellEnd"/>
      <w:r w:rsidRPr="00F23C6F">
        <w:rPr>
          <w:rFonts w:ascii="Book Antiqua" w:eastAsia="Book Antiqua" w:hAnsi="Book Antiqua" w:cs="Book Antiqua"/>
          <w:color w:val="000000"/>
        </w:rPr>
        <w:t xml:space="preserve"> K </w:t>
      </w:r>
      <w:proofErr w:type="spellStart"/>
      <w:r w:rsidRPr="00F23C6F">
        <w:rPr>
          <w:rFonts w:ascii="Book Antiqua" w:eastAsia="Book Antiqua" w:hAnsi="Book Antiqua" w:cs="Book Antiqua"/>
          <w:color w:val="000000"/>
        </w:rPr>
        <w:t>Sorte</w:t>
      </w:r>
      <w:proofErr w:type="spellEnd"/>
    </w:p>
    <w:p w14:paraId="5718F218" w14:textId="77777777" w:rsidR="00A77B3E" w:rsidRPr="00F23C6F" w:rsidRDefault="00A77B3E" w:rsidP="003C3DB9">
      <w:pPr>
        <w:spacing w:line="360" w:lineRule="auto"/>
        <w:jc w:val="both"/>
        <w:rPr>
          <w:rFonts w:ascii="Book Antiqua" w:hAnsi="Book Antiqua"/>
        </w:rPr>
      </w:pPr>
    </w:p>
    <w:p w14:paraId="730C6672" w14:textId="77777777" w:rsidR="00A77B3E" w:rsidRPr="00F23C6F" w:rsidRDefault="008C3D2A" w:rsidP="003C3DB9">
      <w:pPr>
        <w:spacing w:line="360" w:lineRule="auto"/>
        <w:jc w:val="both"/>
        <w:rPr>
          <w:rFonts w:ascii="Book Antiqua" w:hAnsi="Book Antiqua"/>
        </w:rPr>
      </w:pPr>
      <w:proofErr w:type="spellStart"/>
      <w:r w:rsidRPr="00F23C6F">
        <w:rPr>
          <w:rFonts w:ascii="Book Antiqua" w:eastAsia="Book Antiqua" w:hAnsi="Book Antiqua" w:cs="Book Antiqua"/>
          <w:b/>
          <w:bCs/>
          <w:color w:val="000000"/>
        </w:rPr>
        <w:t>Puneet</w:t>
      </w:r>
      <w:proofErr w:type="spellEnd"/>
      <w:r w:rsidRPr="00F23C6F">
        <w:rPr>
          <w:rFonts w:ascii="Book Antiqua" w:eastAsia="Book Antiqua" w:hAnsi="Book Antiqua" w:cs="Book Antiqua"/>
          <w:b/>
          <w:bCs/>
          <w:color w:val="000000"/>
        </w:rPr>
        <w:t xml:space="preserve"> Gandhi,</w:t>
      </w:r>
      <w:r w:rsidR="009662F8" w:rsidRPr="00F23C6F">
        <w:rPr>
          <w:rFonts w:ascii="Book Antiqua" w:eastAsia="Book Antiqua" w:hAnsi="Book Antiqua" w:cs="Book Antiqua"/>
          <w:b/>
          <w:bCs/>
          <w:color w:val="000000"/>
        </w:rPr>
        <w:t xml:space="preserve"> </w:t>
      </w:r>
      <w:proofErr w:type="spellStart"/>
      <w:r w:rsidR="009662F8" w:rsidRPr="00F23C6F">
        <w:rPr>
          <w:rFonts w:ascii="Book Antiqua" w:eastAsia="Book Antiqua" w:hAnsi="Book Antiqua" w:cs="Book Antiqua"/>
          <w:b/>
          <w:bCs/>
          <w:color w:val="000000"/>
        </w:rPr>
        <w:t>Richa</w:t>
      </w:r>
      <w:proofErr w:type="spellEnd"/>
      <w:r w:rsidR="009662F8" w:rsidRPr="00F23C6F">
        <w:rPr>
          <w:rFonts w:ascii="Book Antiqua" w:eastAsia="Book Antiqua" w:hAnsi="Book Antiqua" w:cs="Book Antiqua"/>
          <w:b/>
          <w:bCs/>
          <w:color w:val="000000"/>
        </w:rPr>
        <w:t xml:space="preserve"> </w:t>
      </w:r>
      <w:proofErr w:type="spellStart"/>
      <w:r w:rsidR="009662F8" w:rsidRPr="00F23C6F">
        <w:rPr>
          <w:rFonts w:ascii="Book Antiqua" w:eastAsia="Book Antiqua" w:hAnsi="Book Antiqua" w:cs="Book Antiqua"/>
          <w:b/>
          <w:bCs/>
          <w:color w:val="000000"/>
        </w:rPr>
        <w:t>Shrivastava</w:t>
      </w:r>
      <w:proofErr w:type="spellEnd"/>
      <w:r w:rsidR="009662F8" w:rsidRPr="00F23C6F">
        <w:rPr>
          <w:rFonts w:ascii="Book Antiqua" w:eastAsia="Book Antiqua" w:hAnsi="Book Antiqua" w:cs="Book Antiqua"/>
          <w:b/>
          <w:bCs/>
          <w:color w:val="000000"/>
        </w:rPr>
        <w:t xml:space="preserve">, </w:t>
      </w:r>
      <w:r w:rsidRPr="00F23C6F">
        <w:rPr>
          <w:rFonts w:ascii="Book Antiqua" w:eastAsia="Book Antiqua" w:hAnsi="Book Antiqua" w:cs="Book Antiqua"/>
          <w:color w:val="000000"/>
        </w:rPr>
        <w:t xml:space="preserve">Department of Research, Bhopal Memorial Hospital and Research Centre, Bhopal 462038, Madhya </w:t>
      </w:r>
      <w:r w:rsidR="00C37401" w:rsidRPr="00F23C6F">
        <w:rPr>
          <w:rFonts w:ascii="Book Antiqua" w:hAnsi="Book Antiqua" w:cs="Book Antiqua"/>
          <w:color w:val="000000"/>
          <w:lang w:eastAsia="zh-CN"/>
        </w:rPr>
        <w:t>P</w:t>
      </w:r>
      <w:r w:rsidRPr="00F23C6F">
        <w:rPr>
          <w:rFonts w:ascii="Book Antiqua" w:eastAsia="Book Antiqua" w:hAnsi="Book Antiqua" w:cs="Book Antiqua"/>
          <w:color w:val="000000"/>
        </w:rPr>
        <w:t>radesh, India</w:t>
      </w:r>
    </w:p>
    <w:p w14:paraId="3DC31A8D" w14:textId="77777777" w:rsidR="00A77B3E" w:rsidRPr="00F23C6F" w:rsidRDefault="00A77B3E" w:rsidP="003C3DB9">
      <w:pPr>
        <w:spacing w:line="360" w:lineRule="auto"/>
        <w:jc w:val="both"/>
        <w:rPr>
          <w:rFonts w:ascii="Book Antiqua" w:hAnsi="Book Antiqua"/>
        </w:rPr>
      </w:pPr>
    </w:p>
    <w:p w14:paraId="00DE65DF" w14:textId="77777777" w:rsidR="00A77B3E" w:rsidRPr="00F23C6F" w:rsidRDefault="00C37401" w:rsidP="003C3DB9">
      <w:pPr>
        <w:spacing w:line="360" w:lineRule="auto"/>
        <w:jc w:val="both"/>
        <w:rPr>
          <w:rFonts w:ascii="Book Antiqua" w:hAnsi="Book Antiqua"/>
        </w:rPr>
      </w:pPr>
      <w:proofErr w:type="spellStart"/>
      <w:r w:rsidRPr="00F23C6F">
        <w:rPr>
          <w:rFonts w:ascii="Book Antiqua" w:eastAsia="Book Antiqua" w:hAnsi="Book Antiqua" w:cs="Book Antiqua"/>
          <w:b/>
          <w:bCs/>
          <w:color w:val="000000"/>
        </w:rPr>
        <w:t>Nitin</w:t>
      </w:r>
      <w:proofErr w:type="spellEnd"/>
      <w:r w:rsidRPr="00F23C6F">
        <w:rPr>
          <w:rFonts w:ascii="Book Antiqua" w:eastAsia="Book Antiqua" w:hAnsi="Book Antiqua" w:cs="Book Antiqua"/>
          <w:b/>
          <w:bCs/>
          <w:color w:val="000000"/>
        </w:rPr>
        <w:t xml:space="preserve"> </w:t>
      </w:r>
      <w:proofErr w:type="spellStart"/>
      <w:r w:rsidRPr="00F23C6F">
        <w:rPr>
          <w:rFonts w:ascii="Book Antiqua" w:eastAsia="Book Antiqua" w:hAnsi="Book Antiqua" w:cs="Book Antiqua"/>
          <w:b/>
          <w:bCs/>
          <w:color w:val="000000"/>
        </w:rPr>
        <w:t>Garg</w:t>
      </w:r>
      <w:proofErr w:type="spellEnd"/>
      <w:r w:rsidRPr="00F23C6F">
        <w:rPr>
          <w:rFonts w:ascii="Book Antiqua" w:eastAsia="Book Antiqua" w:hAnsi="Book Antiqua" w:cs="Book Antiqua"/>
          <w:b/>
          <w:bCs/>
          <w:color w:val="000000"/>
        </w:rPr>
        <w:t xml:space="preserve">, </w:t>
      </w:r>
      <w:proofErr w:type="spellStart"/>
      <w:r w:rsidR="008C3D2A" w:rsidRPr="00F23C6F">
        <w:rPr>
          <w:rFonts w:ascii="Book Antiqua" w:eastAsia="Book Antiqua" w:hAnsi="Book Antiqua" w:cs="Book Antiqua"/>
          <w:b/>
          <w:bCs/>
          <w:color w:val="000000"/>
        </w:rPr>
        <w:t>Sandeep</w:t>
      </w:r>
      <w:proofErr w:type="spellEnd"/>
      <w:r w:rsidR="008C3D2A" w:rsidRPr="00F23C6F">
        <w:rPr>
          <w:rFonts w:ascii="Book Antiqua" w:eastAsia="Book Antiqua" w:hAnsi="Book Antiqua" w:cs="Book Antiqua"/>
          <w:b/>
          <w:bCs/>
          <w:color w:val="000000"/>
        </w:rPr>
        <w:t xml:space="preserve"> K </w:t>
      </w:r>
      <w:proofErr w:type="spellStart"/>
      <w:r w:rsidR="008C3D2A" w:rsidRPr="00F23C6F">
        <w:rPr>
          <w:rFonts w:ascii="Book Antiqua" w:eastAsia="Book Antiqua" w:hAnsi="Book Antiqua" w:cs="Book Antiqua"/>
          <w:b/>
          <w:bCs/>
          <w:color w:val="000000"/>
        </w:rPr>
        <w:t>Sorte</w:t>
      </w:r>
      <w:proofErr w:type="spellEnd"/>
      <w:r w:rsidR="008C3D2A" w:rsidRPr="00F23C6F">
        <w:rPr>
          <w:rFonts w:ascii="Book Antiqua" w:eastAsia="Book Antiqua" w:hAnsi="Book Antiqua" w:cs="Book Antiqua"/>
          <w:b/>
          <w:bCs/>
          <w:color w:val="000000"/>
        </w:rPr>
        <w:t xml:space="preserve">, </w:t>
      </w:r>
      <w:r w:rsidR="008C3D2A" w:rsidRPr="00F23C6F">
        <w:rPr>
          <w:rFonts w:ascii="Book Antiqua" w:eastAsia="Book Antiqua" w:hAnsi="Book Antiqua" w:cs="Book Antiqua"/>
          <w:color w:val="000000"/>
        </w:rPr>
        <w:t>Depar</w:t>
      </w:r>
      <w:r w:rsidRPr="00F23C6F">
        <w:rPr>
          <w:rFonts w:ascii="Book Antiqua" w:hAnsi="Book Antiqua" w:cs="Book Antiqua"/>
          <w:color w:val="000000"/>
          <w:lang w:eastAsia="zh-CN"/>
        </w:rPr>
        <w:t>t</w:t>
      </w:r>
      <w:r w:rsidR="008C3D2A" w:rsidRPr="00F23C6F">
        <w:rPr>
          <w:rFonts w:ascii="Book Antiqua" w:eastAsia="Book Antiqua" w:hAnsi="Book Antiqua" w:cs="Book Antiqua"/>
          <w:color w:val="000000"/>
        </w:rPr>
        <w:t>ment of Neurosurgery, Bhopal Memorial Hospital and Research Centre, Bhopal 462038, Madhya Pradesh, India</w:t>
      </w:r>
    </w:p>
    <w:p w14:paraId="6EF6DCE6" w14:textId="77777777" w:rsidR="00A77B3E" w:rsidRPr="00F23C6F" w:rsidRDefault="00A77B3E" w:rsidP="003C3DB9">
      <w:pPr>
        <w:spacing w:line="360" w:lineRule="auto"/>
        <w:jc w:val="both"/>
        <w:rPr>
          <w:rFonts w:ascii="Book Antiqua" w:hAnsi="Book Antiqua"/>
        </w:rPr>
      </w:pPr>
    </w:p>
    <w:p w14:paraId="0F8548F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Author contributions: </w:t>
      </w:r>
      <w:r w:rsidRPr="00F23C6F">
        <w:rPr>
          <w:rFonts w:ascii="Book Antiqua" w:eastAsia="Book Antiqua" w:hAnsi="Book Antiqua" w:cs="Book Antiqua"/>
          <w:color w:val="000000"/>
        </w:rPr>
        <w:t xml:space="preserve">Gandhi P </w:t>
      </w:r>
      <w:r w:rsidR="00812329" w:rsidRPr="00F23C6F">
        <w:rPr>
          <w:rFonts w:ascii="Book Antiqua" w:eastAsia="Book Antiqua" w:hAnsi="Book Antiqua" w:cs="Book Antiqua"/>
          <w:color w:val="000000"/>
        </w:rPr>
        <w:t xml:space="preserve">conceived </w:t>
      </w:r>
      <w:r w:rsidRPr="00F23C6F">
        <w:rPr>
          <w:rFonts w:ascii="Book Antiqua" w:eastAsia="Book Antiqua" w:hAnsi="Book Antiqua" w:cs="Book Antiqua"/>
          <w:color w:val="000000"/>
        </w:rPr>
        <w:t>the concept, study design, interpretation of data, initial draft,</w:t>
      </w:r>
      <w:r w:rsidR="00B62B07">
        <w:rPr>
          <w:rFonts w:ascii="Book Antiqua" w:eastAsia="Book Antiqua" w:hAnsi="Book Antiqua" w:cs="Book Antiqua"/>
          <w:color w:val="000000"/>
        </w:rPr>
        <w:t xml:space="preserve"> </w:t>
      </w:r>
      <w:r w:rsidR="00DD6291">
        <w:rPr>
          <w:rFonts w:ascii="Book Antiqua" w:eastAsia="Book Antiqua" w:hAnsi="Book Antiqua" w:cs="Book Antiqua"/>
          <w:color w:val="000000"/>
        </w:rPr>
        <w:t xml:space="preserve">and </w:t>
      </w:r>
      <w:r w:rsidRPr="00F23C6F">
        <w:rPr>
          <w:rFonts w:ascii="Book Antiqua" w:eastAsia="Book Antiqua" w:hAnsi="Book Antiqua" w:cs="Book Antiqua"/>
          <w:color w:val="000000"/>
        </w:rPr>
        <w:t xml:space="preserve">final review; </w:t>
      </w:r>
      <w:proofErr w:type="spellStart"/>
      <w:r w:rsidRPr="00F23C6F">
        <w:rPr>
          <w:rFonts w:ascii="Book Antiqua" w:eastAsia="Book Antiqua" w:hAnsi="Book Antiqua" w:cs="Book Antiqua"/>
          <w:color w:val="000000"/>
        </w:rPr>
        <w:t>Shrivastava</w:t>
      </w:r>
      <w:proofErr w:type="spellEnd"/>
      <w:r w:rsidRPr="00F23C6F">
        <w:rPr>
          <w:rFonts w:ascii="Book Antiqua" w:eastAsia="Book Antiqua" w:hAnsi="Book Antiqua" w:cs="Book Antiqua"/>
          <w:color w:val="000000"/>
        </w:rPr>
        <w:t xml:space="preserve"> R performed the data acquisition, analysis,</w:t>
      </w:r>
      <w:r w:rsidR="00B62B07">
        <w:rPr>
          <w:rFonts w:ascii="Book Antiqua" w:eastAsia="Book Antiqua" w:hAnsi="Book Antiqua" w:cs="Book Antiqua"/>
          <w:color w:val="000000"/>
        </w:rPr>
        <w:t xml:space="preserve"> </w:t>
      </w:r>
      <w:r w:rsidR="00DD6291">
        <w:rPr>
          <w:rFonts w:ascii="Book Antiqua" w:eastAsia="Book Antiqua" w:hAnsi="Book Antiqua" w:cs="Book Antiqua"/>
          <w:color w:val="000000"/>
        </w:rPr>
        <w:t>and</w:t>
      </w:r>
      <w:r w:rsidRPr="00F23C6F">
        <w:rPr>
          <w:rFonts w:ascii="Book Antiqua" w:eastAsia="Book Antiqua" w:hAnsi="Book Antiqua" w:cs="Book Antiqua"/>
          <w:color w:val="000000"/>
        </w:rPr>
        <w:t xml:space="preserve"> initial draft; </w:t>
      </w:r>
      <w:proofErr w:type="spellStart"/>
      <w:r w:rsidRPr="00F23C6F">
        <w:rPr>
          <w:rFonts w:ascii="Book Antiqua" w:eastAsia="Book Antiqua" w:hAnsi="Book Antiqua" w:cs="Book Antiqua"/>
          <w:color w:val="000000"/>
        </w:rPr>
        <w:t>Garg</w:t>
      </w:r>
      <w:proofErr w:type="spellEnd"/>
      <w:r w:rsidRPr="00F23C6F">
        <w:rPr>
          <w:rFonts w:ascii="Book Antiqua" w:eastAsia="Book Antiqua" w:hAnsi="Book Antiqua" w:cs="Book Antiqua"/>
          <w:color w:val="000000"/>
        </w:rPr>
        <w:t xml:space="preserve"> N and </w:t>
      </w:r>
      <w:proofErr w:type="spellStart"/>
      <w:r w:rsidRPr="00F23C6F">
        <w:rPr>
          <w:rFonts w:ascii="Book Antiqua" w:eastAsia="Book Antiqua" w:hAnsi="Book Antiqua" w:cs="Book Antiqua"/>
          <w:color w:val="000000"/>
        </w:rPr>
        <w:t>Sorte</w:t>
      </w:r>
      <w:proofErr w:type="spellEnd"/>
      <w:r w:rsidRPr="00F23C6F">
        <w:rPr>
          <w:rFonts w:ascii="Book Antiqua" w:eastAsia="Book Antiqua" w:hAnsi="Book Antiqua" w:cs="Book Antiqua"/>
          <w:color w:val="000000"/>
        </w:rPr>
        <w:t xml:space="preserve"> SK performed the patient enrol</w:t>
      </w:r>
      <w:r w:rsidR="00DD6291">
        <w:rPr>
          <w:rFonts w:ascii="Book Antiqua" w:eastAsia="Book Antiqua" w:hAnsi="Book Antiqua" w:cs="Book Antiqua"/>
          <w:color w:val="000000"/>
        </w:rPr>
        <w:t>l</w:t>
      </w:r>
      <w:r w:rsidRPr="00F23C6F">
        <w:rPr>
          <w:rFonts w:ascii="Book Antiqua" w:eastAsia="Book Antiqua" w:hAnsi="Book Antiqua" w:cs="Book Antiqua"/>
          <w:color w:val="000000"/>
        </w:rPr>
        <w:t>ment,</w:t>
      </w:r>
      <w:r w:rsidR="00DD6291">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clinical data </w:t>
      </w:r>
      <w:r w:rsidR="00DD6291">
        <w:rPr>
          <w:rFonts w:ascii="Book Antiqua" w:eastAsia="Book Antiqua" w:hAnsi="Book Antiqua" w:cs="Book Antiqua"/>
          <w:color w:val="000000"/>
        </w:rPr>
        <w:t>and</w:t>
      </w:r>
      <w:r w:rsidR="00B62B07">
        <w:rPr>
          <w:rFonts w:ascii="Book Antiqua" w:eastAsia="Book Antiqua" w:hAnsi="Book Antiqua" w:cs="Book Antiqua"/>
          <w:color w:val="000000"/>
        </w:rPr>
        <w:t xml:space="preserve"> its</w:t>
      </w:r>
      <w:r w:rsidRPr="00F23C6F">
        <w:rPr>
          <w:rFonts w:ascii="Book Antiqua" w:eastAsia="Book Antiqua" w:hAnsi="Book Antiqua" w:cs="Book Antiqua"/>
          <w:color w:val="000000"/>
        </w:rPr>
        <w:t xml:space="preserve"> interpretation.</w:t>
      </w:r>
    </w:p>
    <w:p w14:paraId="074BD511" w14:textId="77777777" w:rsidR="00A77B3E" w:rsidRPr="00F23C6F" w:rsidRDefault="00A77B3E" w:rsidP="003C3DB9">
      <w:pPr>
        <w:spacing w:line="360" w:lineRule="auto"/>
        <w:jc w:val="both"/>
        <w:rPr>
          <w:rFonts w:ascii="Book Antiqua" w:hAnsi="Book Antiqua"/>
        </w:rPr>
      </w:pPr>
    </w:p>
    <w:p w14:paraId="0339914C"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b/>
          <w:bCs/>
          <w:color w:val="000000"/>
        </w:rPr>
        <w:t xml:space="preserve">Supported by </w:t>
      </w:r>
      <w:r w:rsidR="00C37A54" w:rsidRPr="00F23C6F">
        <w:rPr>
          <w:rFonts w:ascii="Book Antiqua" w:hAnsi="Book Antiqua" w:cs="Book Antiqua"/>
          <w:color w:val="000000"/>
          <w:lang w:eastAsia="zh-CN"/>
        </w:rPr>
        <w:t>M</w:t>
      </w:r>
      <w:r w:rsidRPr="00F23C6F">
        <w:rPr>
          <w:rFonts w:ascii="Book Antiqua" w:eastAsia="Book Antiqua" w:hAnsi="Book Antiqua" w:cs="Book Antiqua"/>
          <w:color w:val="000000"/>
        </w:rPr>
        <w:t xml:space="preserve">ajor </w:t>
      </w:r>
      <w:r w:rsidR="00C37A54" w:rsidRPr="00F23C6F">
        <w:rPr>
          <w:rFonts w:ascii="Book Antiqua" w:hAnsi="Book Antiqua" w:cs="Book Antiqua"/>
          <w:color w:val="000000"/>
          <w:lang w:eastAsia="zh-CN"/>
        </w:rPr>
        <w:t>P</w:t>
      </w:r>
      <w:r w:rsidRPr="00F23C6F">
        <w:rPr>
          <w:rFonts w:ascii="Book Antiqua" w:eastAsia="Book Antiqua" w:hAnsi="Book Antiqua" w:cs="Book Antiqua"/>
          <w:color w:val="000000"/>
        </w:rPr>
        <w:t xml:space="preserve">roject </w:t>
      </w:r>
      <w:r w:rsidR="00C37A54"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anctioned by the Madhya Pradesh Council of Science &amp; Technology to Dr. </w:t>
      </w:r>
      <w:proofErr w:type="spellStart"/>
      <w:r w:rsidRPr="00F23C6F">
        <w:rPr>
          <w:rFonts w:ascii="Book Antiqua" w:eastAsia="Book Antiqua" w:hAnsi="Book Antiqua" w:cs="Book Antiqua"/>
          <w:color w:val="000000"/>
        </w:rPr>
        <w:t>Puneet</w:t>
      </w:r>
      <w:proofErr w:type="spellEnd"/>
      <w:r w:rsidRPr="00F23C6F">
        <w:rPr>
          <w:rFonts w:ascii="Book Antiqua" w:eastAsia="Book Antiqua" w:hAnsi="Book Antiqua" w:cs="Book Antiqua"/>
          <w:color w:val="000000"/>
        </w:rPr>
        <w:t xml:space="preserve"> Gandhi, </w:t>
      </w:r>
      <w:r w:rsidR="00C37A54" w:rsidRPr="00F23C6F">
        <w:rPr>
          <w:rFonts w:ascii="Book Antiqua" w:hAnsi="Book Antiqua" w:cs="Book Antiqua"/>
          <w:color w:val="000000"/>
          <w:lang w:eastAsia="zh-CN"/>
        </w:rPr>
        <w:t xml:space="preserve">No. </w:t>
      </w:r>
      <w:r w:rsidRPr="00F23C6F">
        <w:rPr>
          <w:rFonts w:ascii="Book Antiqua" w:eastAsia="Book Antiqua" w:hAnsi="Book Antiqua" w:cs="Book Antiqua"/>
          <w:color w:val="000000"/>
        </w:rPr>
        <w:t>249.</w:t>
      </w:r>
      <w:proofErr w:type="gramEnd"/>
    </w:p>
    <w:p w14:paraId="5287B2DA" w14:textId="77777777" w:rsidR="00A77B3E" w:rsidRPr="00F23C6F" w:rsidRDefault="00A77B3E" w:rsidP="003C3DB9">
      <w:pPr>
        <w:spacing w:line="360" w:lineRule="auto"/>
        <w:jc w:val="both"/>
        <w:rPr>
          <w:rFonts w:ascii="Book Antiqua" w:hAnsi="Book Antiqua"/>
        </w:rPr>
      </w:pPr>
    </w:p>
    <w:p w14:paraId="3AE52F6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Corresponding author: </w:t>
      </w:r>
      <w:proofErr w:type="spellStart"/>
      <w:r w:rsidRPr="00F23C6F">
        <w:rPr>
          <w:rFonts w:ascii="Book Antiqua" w:eastAsia="Book Antiqua" w:hAnsi="Book Antiqua" w:cs="Book Antiqua"/>
          <w:b/>
          <w:bCs/>
          <w:color w:val="000000"/>
        </w:rPr>
        <w:t>Puneet</w:t>
      </w:r>
      <w:proofErr w:type="spellEnd"/>
      <w:r w:rsidRPr="00F23C6F">
        <w:rPr>
          <w:rFonts w:ascii="Book Antiqua" w:eastAsia="Book Antiqua" w:hAnsi="Book Antiqua" w:cs="Book Antiqua"/>
          <w:b/>
          <w:bCs/>
          <w:color w:val="000000"/>
        </w:rPr>
        <w:t xml:space="preserve"> Gandhi, MSc, PhD, Full Professor, </w:t>
      </w:r>
      <w:r w:rsidRPr="00F23C6F">
        <w:rPr>
          <w:rFonts w:ascii="Book Antiqua" w:eastAsia="Book Antiqua" w:hAnsi="Book Antiqua" w:cs="Book Antiqua"/>
          <w:color w:val="000000"/>
        </w:rPr>
        <w:t xml:space="preserve">Department of Research, Bhopal Memorial Hospital and Research Centre, </w:t>
      </w:r>
      <w:proofErr w:type="spellStart"/>
      <w:r w:rsidRPr="00F23C6F">
        <w:rPr>
          <w:rFonts w:ascii="Book Antiqua" w:eastAsia="Book Antiqua" w:hAnsi="Book Antiqua" w:cs="Book Antiqua"/>
          <w:color w:val="000000"/>
        </w:rPr>
        <w:t>Raisen</w:t>
      </w:r>
      <w:proofErr w:type="spellEnd"/>
      <w:r w:rsidRPr="00F23C6F">
        <w:rPr>
          <w:rFonts w:ascii="Book Antiqua" w:eastAsia="Book Antiqua" w:hAnsi="Book Antiqua" w:cs="Book Antiqua"/>
          <w:color w:val="000000"/>
        </w:rPr>
        <w:t xml:space="preserve"> </w:t>
      </w:r>
      <w:r w:rsidR="001921E2" w:rsidRPr="00F23C6F">
        <w:rPr>
          <w:rFonts w:ascii="Book Antiqua" w:hAnsi="Book Antiqua" w:cs="Book Antiqua"/>
          <w:color w:val="000000"/>
          <w:lang w:eastAsia="zh-CN"/>
        </w:rPr>
        <w:t>B</w:t>
      </w:r>
      <w:r w:rsidRPr="00F23C6F">
        <w:rPr>
          <w:rFonts w:ascii="Book Antiqua" w:eastAsia="Book Antiqua" w:hAnsi="Book Antiqua" w:cs="Book Antiqua"/>
          <w:color w:val="000000"/>
        </w:rPr>
        <w:t xml:space="preserve">ypass, BMHRC </w:t>
      </w:r>
      <w:r w:rsidR="001921E2" w:rsidRPr="00F23C6F">
        <w:rPr>
          <w:rFonts w:ascii="Book Antiqua" w:hAnsi="Book Antiqua" w:cs="Book Antiqua"/>
          <w:color w:val="000000"/>
          <w:lang w:eastAsia="zh-CN"/>
        </w:rPr>
        <w:t>C</w:t>
      </w:r>
      <w:r w:rsidRPr="00F23C6F">
        <w:rPr>
          <w:rFonts w:ascii="Book Antiqua" w:eastAsia="Book Antiqua" w:hAnsi="Book Antiqua" w:cs="Book Antiqua"/>
          <w:color w:val="000000"/>
        </w:rPr>
        <w:t xml:space="preserve">ampus, Bhopal 462038, Madhya </w:t>
      </w:r>
      <w:r w:rsidR="001921E2" w:rsidRPr="00F23C6F">
        <w:rPr>
          <w:rFonts w:ascii="Book Antiqua" w:hAnsi="Book Antiqua" w:cs="Book Antiqua"/>
          <w:color w:val="000000"/>
          <w:lang w:eastAsia="zh-CN"/>
        </w:rPr>
        <w:t>P</w:t>
      </w:r>
      <w:r w:rsidRPr="00F23C6F">
        <w:rPr>
          <w:rFonts w:ascii="Book Antiqua" w:eastAsia="Book Antiqua" w:hAnsi="Book Antiqua" w:cs="Book Antiqua"/>
          <w:color w:val="000000"/>
        </w:rPr>
        <w:t>radesh, India. puneetgandhi67@yahoo.com</w:t>
      </w:r>
    </w:p>
    <w:p w14:paraId="0558B44D" w14:textId="77777777" w:rsidR="00A77B3E" w:rsidRPr="00F23C6F" w:rsidRDefault="00A77B3E" w:rsidP="003C3DB9">
      <w:pPr>
        <w:spacing w:line="360" w:lineRule="auto"/>
        <w:jc w:val="both"/>
        <w:rPr>
          <w:rFonts w:ascii="Book Antiqua" w:hAnsi="Book Antiqua"/>
        </w:rPr>
      </w:pPr>
    </w:p>
    <w:p w14:paraId="3709A9B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Received: </w:t>
      </w:r>
      <w:r w:rsidRPr="00F23C6F">
        <w:rPr>
          <w:rFonts w:ascii="Book Antiqua" w:eastAsia="Book Antiqua" w:hAnsi="Book Antiqua" w:cs="Book Antiqua"/>
          <w:color w:val="000000"/>
        </w:rPr>
        <w:t>April 30, 2021</w:t>
      </w:r>
    </w:p>
    <w:p w14:paraId="08BFBC3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Revised: </w:t>
      </w:r>
      <w:r w:rsidRPr="00F23C6F">
        <w:rPr>
          <w:rFonts w:ascii="Book Antiqua" w:eastAsia="Book Antiqua" w:hAnsi="Book Antiqua" w:cs="Book Antiqua"/>
          <w:color w:val="000000"/>
        </w:rPr>
        <w:t>June 21, 2021</w:t>
      </w:r>
    </w:p>
    <w:p w14:paraId="3EA4B72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Accepted: </w:t>
      </w:r>
      <w:bookmarkStart w:id="0" w:name="OLE_LINK15"/>
      <w:bookmarkStart w:id="1" w:name="OLE_LINK33"/>
      <w:bookmarkStart w:id="2" w:name="OLE_LINK48"/>
      <w:r w:rsidR="00B31793" w:rsidRPr="00F23C6F">
        <w:rPr>
          <w:rFonts w:ascii="Book Antiqua" w:eastAsia="宋体" w:hAnsi="Book Antiqua"/>
          <w:color w:val="000000" w:themeColor="text1"/>
        </w:rPr>
        <w:t>August 20, 2021</w:t>
      </w:r>
      <w:bookmarkEnd w:id="0"/>
      <w:bookmarkEnd w:id="1"/>
      <w:bookmarkEnd w:id="2"/>
    </w:p>
    <w:p w14:paraId="5012B126" w14:textId="2963EFED"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Published online: </w:t>
      </w:r>
      <w:r w:rsidR="005804BB" w:rsidRPr="005804BB">
        <w:rPr>
          <w:rFonts w:ascii="Book Antiqua" w:eastAsia="Book Antiqua" w:hAnsi="Book Antiqua" w:cs="Book Antiqua"/>
          <w:bCs/>
          <w:color w:val="000000"/>
        </w:rPr>
        <w:t>October 24, 2021</w:t>
      </w:r>
    </w:p>
    <w:p w14:paraId="7822ED2C" w14:textId="77777777" w:rsidR="00A77B3E" w:rsidRPr="00F23C6F" w:rsidRDefault="00A77B3E" w:rsidP="003C3DB9">
      <w:pPr>
        <w:spacing w:line="360" w:lineRule="auto"/>
        <w:jc w:val="both"/>
        <w:rPr>
          <w:rFonts w:ascii="Book Antiqua" w:hAnsi="Book Antiqua"/>
        </w:rPr>
        <w:sectPr w:rsidR="00A77B3E" w:rsidRPr="00F23C6F" w:rsidSect="003C3DB9">
          <w:footerReference w:type="default" r:id="rId8"/>
          <w:pgSz w:w="12240" w:h="15840"/>
          <w:pgMar w:top="1440" w:right="1440" w:bottom="1440" w:left="1440" w:header="720" w:footer="720" w:gutter="0"/>
          <w:cols w:space="720"/>
          <w:docGrid w:linePitch="360"/>
        </w:sectPr>
      </w:pPr>
    </w:p>
    <w:p w14:paraId="6EF1A02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Abstract</w:t>
      </w:r>
    </w:p>
    <w:p w14:paraId="469ACD7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BACKGROUND</w:t>
      </w:r>
    </w:p>
    <w:p w14:paraId="3BC93675" w14:textId="66D3C5FF"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Inflammation is crucial to tumor progression. A traumatic event at a specific site in the brain activates the signaling molecules</w:t>
      </w:r>
      <w:r w:rsidR="00DD6291">
        <w:rPr>
          <w:rFonts w:ascii="Book Antiqua" w:eastAsia="Book Antiqua" w:hAnsi="Book Antiqua" w:cs="Book Antiqua"/>
          <w:color w:val="000000"/>
        </w:rPr>
        <w:t>,</w:t>
      </w:r>
      <w:r w:rsidRPr="00F23C6F">
        <w:rPr>
          <w:rFonts w:ascii="Book Antiqua" w:eastAsia="Book Antiqua" w:hAnsi="Book Antiqua" w:cs="Book Antiqua"/>
          <w:color w:val="000000"/>
        </w:rPr>
        <w:t xml:space="preserve"> which triggers inflammation as the initial response within the tumor and its surroundings. The educated immune cells and secreted proteins then initiate the inflammatory cascade leading to persistent chronic inflammation. Therefore, estimation of the circulating inflammatory indicators </w:t>
      </w:r>
      <w:proofErr w:type="spellStart"/>
      <w:r w:rsidR="00237925">
        <w:rPr>
          <w:rFonts w:ascii="Book Antiqua" w:eastAsia="Book Antiqua" w:hAnsi="Book Antiqua" w:cs="Book Antiqua"/>
          <w:color w:val="000000"/>
        </w:rPr>
        <w:t>k</w:t>
      </w:r>
      <w:r w:rsidRPr="00F23C6F">
        <w:rPr>
          <w:rFonts w:ascii="Book Antiqua" w:eastAsia="Book Antiqua" w:hAnsi="Book Antiqua" w:cs="Book Antiqua"/>
          <w:color w:val="000000"/>
        </w:rPr>
        <w:t>ynurenine</w:t>
      </w:r>
      <w:proofErr w:type="spellEnd"/>
      <w:r w:rsidRPr="00F23C6F">
        <w:rPr>
          <w:rFonts w:ascii="Book Antiqua" w:eastAsia="Book Antiqua" w:hAnsi="Book Antiqua" w:cs="Book Antiqua"/>
          <w:color w:val="000000"/>
        </w:rPr>
        <w:t xml:space="preserve"> (KYN), interleukin-6</w:t>
      </w:r>
      <w:r w:rsid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(IL-6), </w:t>
      </w:r>
      <w:proofErr w:type="gramStart"/>
      <w:r w:rsidRPr="00F23C6F">
        <w:rPr>
          <w:rFonts w:ascii="Book Antiqua" w:eastAsia="Book Antiqua" w:hAnsi="Book Antiqua" w:cs="Book Antiqua"/>
          <w:color w:val="000000"/>
        </w:rPr>
        <w:t>tissue</w:t>
      </w:r>
      <w:proofErr w:type="gramEnd"/>
      <w:r w:rsidRPr="00F23C6F">
        <w:rPr>
          <w:rFonts w:ascii="Book Antiqua" w:eastAsia="Book Antiqua" w:hAnsi="Book Antiqua" w:cs="Book Antiqua"/>
          <w:color w:val="000000"/>
        </w:rPr>
        <w:t>-inhibitor of matrix-metalloproteinase-1</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and </w:t>
      </w:r>
      <w:r w:rsidR="005672F2" w:rsidRPr="00F23C6F">
        <w:rPr>
          <w:rFonts w:ascii="Book Antiqua" w:eastAsia="Book Antiqua" w:hAnsi="Book Antiqua" w:cs="Book Antiqua"/>
          <w:color w:val="000000"/>
        </w:rPr>
        <w:t xml:space="preserve">human telomerase reverse transcriptase </w:t>
      </w:r>
      <w:r w:rsidRPr="00F23C6F">
        <w:rPr>
          <w:rFonts w:ascii="Book Antiqua" w:eastAsia="Book Antiqua" w:hAnsi="Book Antiqua" w:cs="Book Antiqua"/>
          <w:color w:val="000000"/>
        </w:rPr>
        <w:t>(</w:t>
      </w:r>
      <w:proofErr w:type="spellStart"/>
      <w:r w:rsidR="005672F2"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along with neutrophil</w:t>
      </w:r>
      <w:r w:rsidR="00B62B07">
        <w:rPr>
          <w:rFonts w:ascii="Book Antiqua" w:eastAsia="Book Antiqua" w:hAnsi="Book Antiqua" w:cs="Book Antiqua"/>
          <w:color w:val="000000"/>
        </w:rPr>
        <w:t>-</w:t>
      </w:r>
      <w:r w:rsidRPr="00F23C6F">
        <w:rPr>
          <w:rFonts w:ascii="Book Antiqua" w:eastAsia="Book Antiqua" w:hAnsi="Book Antiqua" w:cs="Book Antiqua"/>
          <w:color w:val="000000"/>
        </w:rPr>
        <w:t>lymphocyte</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ratio (NLR)</w:t>
      </w:r>
      <w:r w:rsidR="00B62B07">
        <w:rPr>
          <w:rFonts w:ascii="Book Antiqua" w:eastAsia="Book Antiqua" w:hAnsi="Book Antiqua" w:cs="Book Antiqua"/>
          <w:color w:val="000000"/>
        </w:rPr>
        <w:t xml:space="preserve"> </w:t>
      </w:r>
      <w:r w:rsidRPr="00F23C6F">
        <w:rPr>
          <w:rFonts w:ascii="Book Antiqua" w:eastAsia="Book Antiqua" w:hAnsi="Book Antiqua" w:cs="Book Antiqua"/>
          <w:color w:val="000000"/>
        </w:rPr>
        <w:t>has prognostic value.</w:t>
      </w:r>
    </w:p>
    <w:p w14:paraId="313AF362" w14:textId="77777777" w:rsidR="00A77B3E" w:rsidRPr="00F23C6F" w:rsidRDefault="00A77B3E" w:rsidP="003C3DB9">
      <w:pPr>
        <w:spacing w:line="360" w:lineRule="auto"/>
        <w:jc w:val="both"/>
        <w:rPr>
          <w:rFonts w:ascii="Book Antiqua" w:hAnsi="Book Antiqua"/>
        </w:rPr>
      </w:pPr>
    </w:p>
    <w:p w14:paraId="3D97B80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AIM</w:t>
      </w:r>
    </w:p>
    <w:p w14:paraId="007B3AE3" w14:textId="77777777" w:rsidR="00A77B3E" w:rsidRPr="00F23C6F" w:rsidRDefault="00AF0547" w:rsidP="003C3DB9">
      <w:pPr>
        <w:spacing w:line="360" w:lineRule="auto"/>
        <w:jc w:val="both"/>
        <w:rPr>
          <w:rFonts w:ascii="Book Antiqua" w:hAnsi="Book Antiqua"/>
        </w:rPr>
      </w:pPr>
      <w:proofErr w:type="gramStart"/>
      <w:r w:rsidRPr="00F23C6F">
        <w:rPr>
          <w:rFonts w:ascii="Book Antiqua" w:hAnsi="Book Antiqua" w:cs="Book Antiqua"/>
          <w:color w:val="000000"/>
          <w:lang w:eastAsia="zh-CN"/>
        </w:rPr>
        <w:t>T</w:t>
      </w:r>
      <w:r w:rsidR="008C3D2A" w:rsidRPr="00F23C6F">
        <w:rPr>
          <w:rFonts w:ascii="Book Antiqua" w:eastAsia="Book Antiqua" w:hAnsi="Book Antiqua" w:cs="Book Antiqua"/>
          <w:color w:val="000000"/>
        </w:rPr>
        <w:t>o assess the utility of chosen inflammatory marker panel in estimating systemic inflammation.</w:t>
      </w:r>
      <w:proofErr w:type="gramEnd"/>
    </w:p>
    <w:p w14:paraId="128ECA3E" w14:textId="77777777" w:rsidR="00A77B3E" w:rsidRPr="00F23C6F" w:rsidRDefault="00A77B3E" w:rsidP="003C3DB9">
      <w:pPr>
        <w:spacing w:line="360" w:lineRule="auto"/>
        <w:jc w:val="both"/>
        <w:rPr>
          <w:rFonts w:ascii="Book Antiqua" w:hAnsi="Book Antiqua"/>
        </w:rPr>
      </w:pPr>
    </w:p>
    <w:p w14:paraId="0AF173B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METHODS</w:t>
      </w:r>
    </w:p>
    <w:p w14:paraId="6BF0BB2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chosen markers were quantitatively evaluated in 90 naive, molecularly sub-typed plasma </w:t>
      </w:r>
      <w:r w:rsidR="00E02061" w:rsidRPr="00F23C6F">
        <w:rPr>
          <w:rFonts w:ascii="Book Antiqua" w:hAnsi="Book Antiqua"/>
        </w:rPr>
        <w:t xml:space="preserve">samples of </w:t>
      </w:r>
      <w:proofErr w:type="spellStart"/>
      <w:r w:rsidR="00E02061" w:rsidRPr="00F23C6F">
        <w:rPr>
          <w:rFonts w:ascii="Book Antiqua" w:hAnsi="Book Antiqua"/>
        </w:rPr>
        <w:t>glioma</w:t>
      </w:r>
      <w:proofErr w:type="spellEnd"/>
      <w:r w:rsidRPr="00F23C6F">
        <w:rPr>
          <w:rFonts w:ascii="Book Antiqua" w:eastAsia="Book Antiqua" w:hAnsi="Book Antiqua" w:cs="Book Antiqua"/>
          <w:color w:val="000000"/>
        </w:rPr>
        <w:t>. A correlation between the markers and confounders was assessed to establish their prognostication power. Follow</w:t>
      </w:r>
      <w:r w:rsidR="004F0E06">
        <w:rPr>
          <w:rFonts w:ascii="Book Antiqua" w:eastAsia="Book Antiqua" w:hAnsi="Book Antiqua" w:cs="Book Antiqua"/>
          <w:color w:val="000000"/>
        </w:rPr>
        <w:t>-</w:t>
      </w:r>
      <w:r w:rsidRPr="00F23C6F">
        <w:rPr>
          <w:rFonts w:ascii="Book Antiqua" w:eastAsia="Book Antiqua" w:hAnsi="Book Antiqua" w:cs="Book Antiqua"/>
          <w:color w:val="000000"/>
        </w:rPr>
        <w:t>up on the levels of the indicators was done 3-mo post-surgery. To establish the validity of circulating KYN, it was also screened qualitatively by dot-immune-assay and by immunofluorescence-immunohistochemistry in tumor tissues.</w:t>
      </w:r>
    </w:p>
    <w:p w14:paraId="0D48F245" w14:textId="77777777" w:rsidR="00A77B3E" w:rsidRPr="00F23C6F" w:rsidRDefault="00A77B3E" w:rsidP="003C3DB9">
      <w:pPr>
        <w:spacing w:line="360" w:lineRule="auto"/>
        <w:jc w:val="both"/>
        <w:rPr>
          <w:rFonts w:ascii="Book Antiqua" w:hAnsi="Book Antiqua"/>
        </w:rPr>
      </w:pPr>
    </w:p>
    <w:p w14:paraId="4282FF2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RESULTS</w:t>
      </w:r>
    </w:p>
    <w:p w14:paraId="368477CE" w14:textId="03F4F125"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Median values of circulating KYN, IL-6,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r w:rsidR="005B37E1" w:rsidRPr="00F23C6F">
        <w:rPr>
          <w:rFonts w:ascii="Book Antiqua" w:eastAsia="Book Antiqua" w:hAnsi="Book Antiqua" w:cs="Book Antiqua"/>
          <w:color w:val="000000"/>
        </w:rPr>
        <w:t>tissue-inhibitor of matrix-metalloproteinase-1</w:t>
      </w:r>
      <w:r w:rsidR="00FD2C97">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NLR in </w:t>
      </w:r>
      <w:proofErr w:type="spellStart"/>
      <w:r w:rsidRPr="00F23C6F">
        <w:rPr>
          <w:rFonts w:ascii="Book Antiqua" w:eastAsia="Book Antiqua" w:hAnsi="Book Antiqua" w:cs="Book Antiqua"/>
          <w:color w:val="000000"/>
        </w:rPr>
        <w:t>isocitrate</w:t>
      </w:r>
      <w:proofErr w:type="spellEnd"/>
      <w:r w:rsidRPr="00F23C6F">
        <w:rPr>
          <w:rFonts w:ascii="Book Antiqua" w:eastAsia="Book Antiqua" w:hAnsi="Book Antiqua" w:cs="Book Antiqua"/>
          <w:color w:val="000000"/>
        </w:rPr>
        <w:t>-dehydrogenase-</w:t>
      </w:r>
      <w:r w:rsidRPr="00F23C6F">
        <w:rPr>
          <w:rFonts w:ascii="Book Antiqua" w:eastAsia="Book Antiqua" w:hAnsi="Book Antiqua" w:cs="Book Antiqua"/>
          <w:iCs/>
          <w:color w:val="000000"/>
        </w:rPr>
        <w:t>mutant/</w:t>
      </w:r>
      <w:proofErr w:type="spellStart"/>
      <w:r w:rsidRPr="00F23C6F">
        <w:rPr>
          <w:rFonts w:ascii="Book Antiqua" w:eastAsia="Book Antiqua" w:hAnsi="Book Antiqua" w:cs="Book Antiqua"/>
          <w:iCs/>
          <w:color w:val="000000"/>
        </w:rPr>
        <w:t>wildtype</w:t>
      </w:r>
      <w:proofErr w:type="spellEnd"/>
      <w:r w:rsidR="001B347F">
        <w:rPr>
          <w:rFonts w:ascii="Book Antiqua" w:eastAsia="Book Antiqua" w:hAnsi="Book Antiqua" w:cs="Book Antiqua"/>
          <w:iCs/>
          <w:color w:val="000000"/>
        </w:rPr>
        <w:t xml:space="preserve"> </w:t>
      </w:r>
      <w:r w:rsidRPr="00F23C6F">
        <w:rPr>
          <w:rFonts w:ascii="Book Antiqua" w:eastAsia="Book Antiqua" w:hAnsi="Book Antiqua" w:cs="Book Antiqua"/>
          <w:color w:val="000000"/>
        </w:rPr>
        <w:t xml:space="preserve">and within the </w:t>
      </w:r>
      <w:proofErr w:type="spellStart"/>
      <w:r w:rsidRPr="00F23C6F">
        <w:rPr>
          <w:rFonts w:ascii="Book Antiqua" w:eastAsia="Book Antiqua" w:hAnsi="Book Antiqua" w:cs="Book Antiqua"/>
          <w:color w:val="000000"/>
        </w:rPr>
        <w:t>astrocytic</w:t>
      </w:r>
      <w:proofErr w:type="spellEnd"/>
      <w:r w:rsidRPr="00F23C6F">
        <w:rPr>
          <w:rFonts w:ascii="Book Antiqua" w:eastAsia="Book Antiqua" w:hAnsi="Book Antiqua" w:cs="Book Antiqua"/>
          <w:color w:val="000000"/>
        </w:rPr>
        <w:t xml:space="preserve"> sub</w:t>
      </w:r>
      <w:r w:rsidR="001B347F">
        <w:rPr>
          <w:rFonts w:ascii="Book Antiqua" w:eastAsia="Book Antiqua" w:hAnsi="Book Antiqua" w:cs="Book Antiqua"/>
          <w:color w:val="000000"/>
        </w:rPr>
        <w:t>-</w:t>
      </w:r>
      <w:r w:rsidRPr="00F23C6F">
        <w:rPr>
          <w:rFonts w:ascii="Book Antiqua" w:eastAsia="Book Antiqua" w:hAnsi="Book Antiqua" w:cs="Book Antiqua"/>
          <w:color w:val="000000"/>
        </w:rPr>
        <w:t>groups were estimated, which differed from controls, reaching statistical significance (</w:t>
      </w:r>
      <w:r w:rsidRPr="00F23C6F">
        <w:rPr>
          <w:rFonts w:ascii="Book Antiqua" w:eastAsia="Book Antiqua" w:hAnsi="Book Antiqua" w:cs="Book Antiqua"/>
          <w:i/>
          <w:color w:val="000000"/>
        </w:rPr>
        <w:t>P</w:t>
      </w:r>
      <w:r w:rsidR="00C16519" w:rsidRP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 All markers negatively correlated with mortality (</w:t>
      </w:r>
      <w:r w:rsidRPr="00F23C6F">
        <w:rPr>
          <w:rFonts w:ascii="Book Antiqua" w:eastAsia="Book Antiqua" w:hAnsi="Book Antiqua" w:cs="Book Antiqua"/>
          <w:i/>
          <w:color w:val="000000"/>
        </w:rPr>
        <w:t>P</w:t>
      </w:r>
      <w:r w:rsidR="00C16519" w:rsidRP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0.0001). Applying combination-statistics, the panel of KYN, IL-6,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r w:rsidR="0002328D"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NLR </w:t>
      </w:r>
      <w:r w:rsidRPr="00F23C6F">
        <w:rPr>
          <w:rFonts w:ascii="Book Antiqua" w:eastAsia="Book Antiqua" w:hAnsi="Book Antiqua" w:cs="Book Antiqua"/>
          <w:color w:val="000000"/>
        </w:rPr>
        <w:lastRenderedPageBreak/>
        <w:t>achieved higher sensitivity and specificity (&gt;</w:t>
      </w:r>
      <w:r w:rsidR="00C16519">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90%) than stand-alone markers, to define survival. The inflammatory panel could discriminate between </w:t>
      </w:r>
      <w:r w:rsidR="00CB69B2">
        <w:rPr>
          <w:rFonts w:ascii="Book Antiqua" w:eastAsia="Book Antiqua" w:hAnsi="Book Antiqua" w:cs="Book Antiqua"/>
          <w:color w:val="000000"/>
        </w:rPr>
        <w:t>WHO grades</w:t>
      </w:r>
      <w:r w:rsidRPr="00F23C6F">
        <w:rPr>
          <w:rFonts w:ascii="Book Antiqua" w:eastAsia="Book Antiqua" w:hAnsi="Book Antiqua" w:cs="Book Antiqua"/>
          <w:color w:val="000000"/>
        </w:rPr>
        <w:t>,</w:t>
      </w:r>
      <w:r w:rsidR="00CB69B2">
        <w:rPr>
          <w:rFonts w:ascii="Book Antiqua" w:eastAsia="Book Antiqua" w:hAnsi="Book Antiqua" w:cs="Book Antiqua"/>
          <w:color w:val="000000"/>
        </w:rPr>
        <w:t xml:space="preserve"> </w:t>
      </w:r>
      <w:r w:rsidR="005F2275">
        <w:rPr>
          <w:rFonts w:ascii="Book Antiqua" w:eastAsia="Book Antiqua" w:hAnsi="Book Antiqua" w:cs="Book Antiqua"/>
          <w:color w:val="000000"/>
        </w:rPr>
        <w:t>and</w:t>
      </w:r>
      <w:r w:rsidR="002A4BC3">
        <w:rPr>
          <w:rFonts w:ascii="Book Antiqua" w:eastAsia="Book Antiqua" w:hAnsi="Book Antiqua" w:cs="Book Antiqua"/>
          <w:color w:val="000000"/>
        </w:rPr>
        <w:t xml:space="preserve"> </w:t>
      </w:r>
      <w:proofErr w:type="spellStart"/>
      <w:r w:rsidR="00FD2C97" w:rsidRPr="00F23C6F">
        <w:rPr>
          <w:rFonts w:ascii="Book Antiqua" w:eastAsia="Book Antiqua" w:hAnsi="Book Antiqua" w:cs="Book Antiqua"/>
          <w:color w:val="000000"/>
        </w:rPr>
        <w:t>isocitrate</w:t>
      </w:r>
      <w:proofErr w:type="spellEnd"/>
      <w:r w:rsidR="00FD2C97" w:rsidRPr="00F23C6F">
        <w:rPr>
          <w:rFonts w:ascii="Book Antiqua" w:eastAsia="Book Antiqua" w:hAnsi="Book Antiqua" w:cs="Book Antiqua"/>
          <w:color w:val="000000"/>
        </w:rPr>
        <w:t>-dehydrogenase-</w:t>
      </w:r>
      <w:r w:rsidR="00FD2C97" w:rsidRPr="00F23C6F">
        <w:rPr>
          <w:rFonts w:ascii="Book Antiqua" w:eastAsia="Book Antiqua" w:hAnsi="Book Antiqua" w:cs="Book Antiqua"/>
          <w:iCs/>
          <w:color w:val="000000"/>
        </w:rPr>
        <w:t>mutant/</w:t>
      </w:r>
      <w:proofErr w:type="spellStart"/>
      <w:r w:rsidR="00FD2C97" w:rsidRPr="00F23C6F">
        <w:rPr>
          <w:rFonts w:ascii="Book Antiqua" w:eastAsia="Book Antiqua" w:hAnsi="Book Antiqua" w:cs="Book Antiqua"/>
          <w:iCs/>
          <w:color w:val="000000"/>
        </w:rPr>
        <w:t>wildtype</w:t>
      </w:r>
      <w:proofErr w:type="spellEnd"/>
      <w:r w:rsidR="00CB69B2">
        <w:rPr>
          <w:rFonts w:ascii="Book Antiqua" w:eastAsia="Book Antiqua" w:hAnsi="Book Antiqua" w:cs="Book Antiqua"/>
          <w:i/>
          <w:iCs/>
          <w:color w:val="000000"/>
        </w:rPr>
        <w:t xml:space="preserve"> </w:t>
      </w:r>
      <w:r w:rsidRPr="00F23C6F">
        <w:rPr>
          <w:rFonts w:ascii="Book Antiqua" w:eastAsia="Book Antiqua" w:hAnsi="Book Antiqua" w:cs="Book Antiqua"/>
          <w:color w:val="000000"/>
        </w:rPr>
        <w:t xml:space="preserve">and define </w:t>
      </w:r>
      <w:r w:rsidR="00CB69B2" w:rsidRPr="00F23C6F">
        <w:rPr>
          <w:rFonts w:ascii="Book Antiqua" w:eastAsia="Book Antiqua" w:hAnsi="Book Antiqua" w:cs="Book Antiqua"/>
          <w:color w:val="000000"/>
        </w:rPr>
        <w:t>differential survival</w:t>
      </w:r>
      <w:r w:rsidRPr="00F23C6F">
        <w:rPr>
          <w:rFonts w:ascii="Book Antiqua" w:eastAsia="Book Antiqua" w:hAnsi="Book Antiqua" w:cs="Book Antiqua"/>
          <w:color w:val="000000"/>
        </w:rPr>
        <w:t xml:space="preserve"> between </w:t>
      </w:r>
      <w:proofErr w:type="spellStart"/>
      <w:r w:rsidRPr="00F23C6F">
        <w:rPr>
          <w:rFonts w:ascii="Book Antiqua" w:eastAsia="Book Antiqua" w:hAnsi="Book Antiqua" w:cs="Book Antiqua"/>
          <w:color w:val="000000"/>
        </w:rPr>
        <w:t>astrocytic</w:t>
      </w:r>
      <w:proofErr w:type="spellEnd"/>
      <w:r w:rsidRPr="00F23C6F">
        <w:rPr>
          <w:rFonts w:ascii="Book Antiqua" w:eastAsia="Book Antiqua" w:hAnsi="Book Antiqua" w:cs="Book Antiqua"/>
          <w:color w:val="000000"/>
        </w:rPr>
        <w:t xml:space="preserve"> </w:t>
      </w:r>
      <w:proofErr w:type="spellStart"/>
      <w:r w:rsidR="00FD2C97" w:rsidRPr="00F23C6F">
        <w:rPr>
          <w:rFonts w:ascii="Book Antiqua" w:eastAsia="Book Antiqua" w:hAnsi="Book Antiqua" w:cs="Book Antiqua"/>
          <w:color w:val="000000"/>
        </w:rPr>
        <w:t>isocitrate</w:t>
      </w:r>
      <w:proofErr w:type="spellEnd"/>
      <w:r w:rsidR="00FD2C97" w:rsidRPr="00F23C6F">
        <w:rPr>
          <w:rFonts w:ascii="Book Antiqua" w:eastAsia="Book Antiqua" w:hAnsi="Book Antiqua" w:cs="Book Antiqua"/>
          <w:color w:val="000000"/>
        </w:rPr>
        <w:t>-dehydrogenase-</w:t>
      </w:r>
      <w:r w:rsidR="00FD2C97" w:rsidRPr="00F23C6F">
        <w:rPr>
          <w:rFonts w:ascii="Book Antiqua" w:eastAsia="Book Antiqua" w:hAnsi="Book Antiqua" w:cs="Book Antiqua"/>
          <w:iCs/>
          <w:color w:val="000000"/>
        </w:rPr>
        <w:t>mutant/</w:t>
      </w:r>
      <w:proofErr w:type="spellStart"/>
      <w:r w:rsidR="005F2275">
        <w:rPr>
          <w:rFonts w:ascii="Book Antiqua" w:eastAsia="Book Antiqua" w:hAnsi="Book Antiqua" w:cs="Book Antiqua"/>
          <w:iCs/>
          <w:color w:val="000000"/>
        </w:rPr>
        <w:t>wildtype</w:t>
      </w:r>
      <w:proofErr w:type="spellEnd"/>
      <w:r w:rsidR="005F2275">
        <w:rPr>
          <w:rFonts w:ascii="Book Antiqua" w:eastAsia="Book Antiqua" w:hAnsi="Book Antiqua" w:cs="Book Antiqua"/>
          <w:iCs/>
          <w:color w:val="000000"/>
        </w:rPr>
        <w:t>.</w:t>
      </w:r>
      <w:r w:rsidR="00CB69B2">
        <w:rPr>
          <w:rFonts w:ascii="Book Antiqua" w:eastAsia="Book Antiqua" w:hAnsi="Book Antiqua" w:cs="Book Antiqua"/>
          <w:color w:val="000000"/>
        </w:rPr>
        <w:t xml:space="preserve"> </w:t>
      </w:r>
      <w:r w:rsidR="005F2275">
        <w:rPr>
          <w:rFonts w:ascii="Book Antiqua" w:eastAsia="Book Antiqua" w:hAnsi="Book Antiqua" w:cs="Book Antiqua"/>
          <w:color w:val="000000"/>
        </w:rPr>
        <w:t>T</w:t>
      </w:r>
      <w:r w:rsidRPr="00F23C6F">
        <w:rPr>
          <w:rFonts w:ascii="Book Antiqua" w:eastAsia="Book Antiqua" w:hAnsi="Book Antiqua" w:cs="Book Antiqua"/>
          <w:color w:val="000000"/>
        </w:rPr>
        <w:t>herefore</w:t>
      </w:r>
      <w:r w:rsidR="005F2275">
        <w:rPr>
          <w:rFonts w:ascii="Book Antiqua" w:eastAsia="Book Antiqua" w:hAnsi="Book Antiqua" w:cs="Book Antiqua"/>
          <w:color w:val="000000"/>
        </w:rPr>
        <w:t>,</w:t>
      </w:r>
      <w:r w:rsidRPr="00F23C6F">
        <w:rPr>
          <w:rFonts w:ascii="Book Antiqua" w:eastAsia="Book Antiqua" w:hAnsi="Book Antiqua" w:cs="Book Antiqua"/>
          <w:color w:val="000000"/>
        </w:rPr>
        <w:t xml:space="preserve"> its assessment for precise disease prognosis is indicated. Association of KYN with NLR, IL-6</w:t>
      </w:r>
      <w:r w:rsidR="00CB69B2">
        <w:rPr>
          <w:rFonts w:ascii="Book Antiqua" w:eastAsia="Book Antiqua" w:hAnsi="Book Antiqua" w:cs="Book Antiqua"/>
          <w:color w:val="000000"/>
        </w:rPr>
        <w:t xml:space="preserve"> </w:t>
      </w:r>
      <w:r w:rsidR="00854126">
        <w:rPr>
          <w:rFonts w:ascii="Book Antiqua" w:eastAsia="Book Antiqua" w:hAnsi="Book Antiqua" w:cs="Book Antiqua"/>
          <w:color w:val="000000"/>
        </w:rPr>
        <w:t>and</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was significant. Cox-regression described KYN, IL-6, NLR,</w:t>
      </w:r>
      <w:r w:rsidR="00CB69B2">
        <w:rPr>
          <w:rFonts w:ascii="Book Antiqua" w:eastAsia="Book Antiqua" w:hAnsi="Book Antiqua" w:cs="Book Antiqua"/>
          <w:color w:val="000000"/>
        </w:rPr>
        <w:t xml:space="preserve"> </w:t>
      </w:r>
      <w:r w:rsidR="00854126">
        <w:rPr>
          <w:rFonts w:ascii="Book Antiqua" w:eastAsia="Book Antiqua" w:hAnsi="Book Antiqua" w:cs="Book Antiqua"/>
          <w:color w:val="000000"/>
        </w:rPr>
        <w:t>and</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as good prognostic markers, independent of confounders. Multivariate linear-regression analysis confirmed the association of KYN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with inflammation marker IL-6</w:t>
      </w:r>
      <w:r w:rsidR="00854126">
        <w:rPr>
          <w:rFonts w:ascii="Book Antiqua" w:eastAsia="Book Antiqua" w:hAnsi="Book Antiqua" w:cs="Book Antiqua"/>
          <w:color w:val="000000"/>
        </w:rPr>
        <w:t>.T</w:t>
      </w:r>
      <w:r w:rsidRPr="00F23C6F">
        <w:rPr>
          <w:rFonts w:ascii="Book Antiqua" w:eastAsia="Book Antiqua" w:hAnsi="Book Antiqua" w:cs="Book Antiqua"/>
          <w:color w:val="000000"/>
        </w:rPr>
        <w:t>here was a concomitant significant decrease in their levels in a 3-mo follow-up.</w:t>
      </w:r>
    </w:p>
    <w:p w14:paraId="12F4E97D" w14:textId="77777777" w:rsidR="00A77B3E" w:rsidRPr="00F23C6F" w:rsidRDefault="00A77B3E" w:rsidP="003C3DB9">
      <w:pPr>
        <w:spacing w:line="360" w:lineRule="auto"/>
        <w:jc w:val="both"/>
        <w:rPr>
          <w:rFonts w:ascii="Book Antiqua" w:hAnsi="Book Antiqua"/>
        </w:rPr>
      </w:pPr>
    </w:p>
    <w:p w14:paraId="58AE171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CONCLUSION</w:t>
      </w:r>
    </w:p>
    <w:p w14:paraId="29B95794"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color w:val="000000"/>
        </w:rPr>
        <w:t>The first evidence-based study of circulating-KYN in molecularly</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defined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 wherein the tissue expression was found to be concomitant with plasma levels.</w:t>
      </w:r>
      <w:proofErr w:type="gramEnd"/>
      <w:r w:rsidRPr="00F23C6F">
        <w:rPr>
          <w:rFonts w:ascii="Book Antiqua" w:eastAsia="Book Antiqua" w:hAnsi="Book Antiqua" w:cs="Book Antiqua"/>
          <w:color w:val="000000"/>
        </w:rPr>
        <w:t xml:space="preserve"> A non-invasive model for assessing indicators of chronic systemic inflammation is proposed.</w:t>
      </w:r>
    </w:p>
    <w:p w14:paraId="46618A67" w14:textId="77777777" w:rsidR="00A77B3E" w:rsidRPr="00F23C6F" w:rsidRDefault="00A77B3E" w:rsidP="003C3DB9">
      <w:pPr>
        <w:spacing w:line="360" w:lineRule="auto"/>
        <w:jc w:val="both"/>
        <w:rPr>
          <w:rFonts w:ascii="Book Antiqua" w:hAnsi="Book Antiqua"/>
        </w:rPr>
      </w:pPr>
    </w:p>
    <w:p w14:paraId="27076FC1"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b/>
          <w:bCs/>
          <w:color w:val="000000"/>
        </w:rPr>
        <w:t xml:space="preserve">Key Words: </w:t>
      </w:r>
      <w:r w:rsidRPr="00F23C6F">
        <w:rPr>
          <w:rFonts w:ascii="Book Antiqua" w:eastAsia="Book Antiqua" w:hAnsi="Book Antiqua" w:cs="Book Antiqua"/>
          <w:color w:val="000000"/>
        </w:rPr>
        <w:t xml:space="preserve">Circulating;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Inflammatory marker;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Non-invasive; Prognostic</w:t>
      </w:r>
    </w:p>
    <w:p w14:paraId="63570CE3" w14:textId="77777777" w:rsidR="00A77B3E" w:rsidRDefault="00A77B3E" w:rsidP="003C3DB9">
      <w:pPr>
        <w:spacing w:line="360" w:lineRule="auto"/>
        <w:jc w:val="both"/>
        <w:rPr>
          <w:rFonts w:ascii="Book Antiqua" w:hAnsi="Book Antiqua"/>
          <w:lang w:eastAsia="zh-CN"/>
        </w:rPr>
      </w:pPr>
    </w:p>
    <w:p w14:paraId="46EF377D" w14:textId="77777777" w:rsidR="003902CF" w:rsidRPr="00026CB8" w:rsidRDefault="003902CF" w:rsidP="003902C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4684471D" w14:textId="77777777" w:rsidR="00590CB8" w:rsidRPr="003902CF" w:rsidRDefault="00590CB8" w:rsidP="003C3DB9">
      <w:pPr>
        <w:spacing w:line="360" w:lineRule="auto"/>
        <w:jc w:val="both"/>
        <w:rPr>
          <w:rFonts w:ascii="Book Antiqua" w:hAnsi="Book Antiqua"/>
          <w:lang w:eastAsia="zh-CN"/>
        </w:rPr>
      </w:pPr>
    </w:p>
    <w:p w14:paraId="5C62841E" w14:textId="0E913EE8" w:rsidR="00590CB8" w:rsidRPr="00590CB8" w:rsidRDefault="00590CB8" w:rsidP="003C3DB9">
      <w:pPr>
        <w:spacing w:line="360" w:lineRule="auto"/>
        <w:jc w:val="both"/>
        <w:rPr>
          <w:rFonts w:ascii="Book Antiqua" w:hAnsi="Book Antiqua" w:cs="Book Antiqua"/>
          <w:color w:val="000000"/>
          <w:lang w:eastAsia="zh-CN"/>
        </w:rPr>
      </w:pPr>
      <w:r w:rsidRPr="003E608E">
        <w:rPr>
          <w:rFonts w:ascii="Book Antiqua" w:eastAsia="Book Antiqua" w:hAnsi="Book Antiqua" w:cs="Book Antiqua"/>
          <w:b/>
          <w:color w:val="000000"/>
        </w:rPr>
        <w:t xml:space="preserve">Citation: </w:t>
      </w:r>
      <w:r w:rsidR="008C3D2A" w:rsidRPr="00F23C6F">
        <w:rPr>
          <w:rFonts w:ascii="Book Antiqua" w:eastAsia="Book Antiqua" w:hAnsi="Book Antiqua" w:cs="Book Antiqua"/>
          <w:color w:val="000000"/>
        </w:rPr>
        <w:t xml:space="preserve">Gandhi P, </w:t>
      </w:r>
      <w:proofErr w:type="spellStart"/>
      <w:r w:rsidR="008C3D2A" w:rsidRPr="00F23C6F">
        <w:rPr>
          <w:rFonts w:ascii="Book Antiqua" w:eastAsia="Book Antiqua" w:hAnsi="Book Antiqua" w:cs="Book Antiqua"/>
          <w:color w:val="000000"/>
        </w:rPr>
        <w:t>Shrivastava</w:t>
      </w:r>
      <w:proofErr w:type="spellEnd"/>
      <w:r w:rsidR="008C3D2A" w:rsidRPr="00F23C6F">
        <w:rPr>
          <w:rFonts w:ascii="Book Antiqua" w:eastAsia="Book Antiqua" w:hAnsi="Book Antiqua" w:cs="Book Antiqua"/>
          <w:color w:val="000000"/>
        </w:rPr>
        <w:t xml:space="preserve"> R, </w:t>
      </w:r>
      <w:proofErr w:type="spellStart"/>
      <w:r w:rsidR="008C3D2A" w:rsidRPr="00F23C6F">
        <w:rPr>
          <w:rFonts w:ascii="Book Antiqua" w:eastAsia="Book Antiqua" w:hAnsi="Book Antiqua" w:cs="Book Antiqua"/>
          <w:color w:val="000000"/>
        </w:rPr>
        <w:t>Garg</w:t>
      </w:r>
      <w:proofErr w:type="spellEnd"/>
      <w:r w:rsidR="008C3D2A" w:rsidRPr="00F23C6F">
        <w:rPr>
          <w:rFonts w:ascii="Book Antiqua" w:eastAsia="Book Antiqua" w:hAnsi="Book Antiqua" w:cs="Book Antiqua"/>
          <w:color w:val="000000"/>
        </w:rPr>
        <w:t xml:space="preserve"> N, </w:t>
      </w:r>
      <w:proofErr w:type="spellStart"/>
      <w:r w:rsidR="008C3D2A" w:rsidRPr="00F23C6F">
        <w:rPr>
          <w:rFonts w:ascii="Book Antiqua" w:eastAsia="Book Antiqua" w:hAnsi="Book Antiqua" w:cs="Book Antiqua"/>
          <w:color w:val="000000"/>
        </w:rPr>
        <w:t>Sorte</w:t>
      </w:r>
      <w:proofErr w:type="spellEnd"/>
      <w:r w:rsidR="008C3D2A" w:rsidRPr="00F23C6F">
        <w:rPr>
          <w:rFonts w:ascii="Book Antiqua" w:eastAsia="Book Antiqua" w:hAnsi="Book Antiqua" w:cs="Book Antiqua"/>
          <w:color w:val="000000"/>
        </w:rPr>
        <w:t xml:space="preserve"> SK. Novel molecular panel for evaluating systemic inflammation and survival in therapy naïve </w:t>
      </w:r>
      <w:proofErr w:type="spellStart"/>
      <w:r w:rsidR="008C3D2A" w:rsidRPr="00F23C6F">
        <w:rPr>
          <w:rFonts w:ascii="Book Antiqua" w:eastAsia="Book Antiqua" w:hAnsi="Book Antiqua" w:cs="Book Antiqua"/>
          <w:color w:val="000000"/>
        </w:rPr>
        <w:t>glioma</w:t>
      </w:r>
      <w:proofErr w:type="spellEnd"/>
      <w:r w:rsidR="008C3D2A" w:rsidRPr="00F23C6F">
        <w:rPr>
          <w:rFonts w:ascii="Book Antiqua" w:eastAsia="Book Antiqua" w:hAnsi="Book Antiqua" w:cs="Book Antiqua"/>
          <w:color w:val="000000"/>
        </w:rPr>
        <w:t xml:space="preserve"> patients. </w:t>
      </w:r>
      <w:r w:rsidR="008C3D2A" w:rsidRPr="00F23C6F">
        <w:rPr>
          <w:rFonts w:ascii="Book Antiqua" w:eastAsia="Book Antiqua" w:hAnsi="Book Antiqua" w:cs="Book Antiqua"/>
          <w:i/>
          <w:iCs/>
          <w:color w:val="000000"/>
        </w:rPr>
        <w:t xml:space="preserve">World J </w:t>
      </w:r>
      <w:proofErr w:type="spellStart"/>
      <w:r w:rsidR="008C3D2A" w:rsidRPr="00F23C6F">
        <w:rPr>
          <w:rFonts w:ascii="Book Antiqua" w:eastAsia="Book Antiqua" w:hAnsi="Book Antiqua" w:cs="Book Antiqua"/>
          <w:i/>
          <w:iCs/>
          <w:color w:val="000000"/>
        </w:rPr>
        <w:t>Clin</w:t>
      </w:r>
      <w:proofErr w:type="spellEnd"/>
      <w:r w:rsidR="008C3D2A" w:rsidRPr="00F23C6F">
        <w:rPr>
          <w:rFonts w:ascii="Book Antiqua" w:eastAsia="Book Antiqua" w:hAnsi="Book Antiqua" w:cs="Book Antiqua"/>
          <w:i/>
          <w:iCs/>
          <w:color w:val="000000"/>
        </w:rPr>
        <w:t xml:space="preserve"> </w:t>
      </w:r>
      <w:proofErr w:type="spellStart"/>
      <w:r w:rsidR="008C3D2A" w:rsidRPr="00F23C6F">
        <w:rPr>
          <w:rFonts w:ascii="Book Antiqua" w:eastAsia="Book Antiqua" w:hAnsi="Book Antiqua" w:cs="Book Antiqua"/>
          <w:i/>
          <w:iCs/>
          <w:color w:val="000000"/>
        </w:rPr>
        <w:t>Oncol</w:t>
      </w:r>
      <w:proofErr w:type="spellEnd"/>
      <w:r w:rsidR="008C3D2A" w:rsidRPr="00F23C6F">
        <w:rPr>
          <w:rFonts w:ascii="Book Antiqua" w:eastAsia="Book Antiqua" w:hAnsi="Book Antiqua" w:cs="Book Antiqua"/>
          <w:color w:val="000000"/>
        </w:rPr>
        <w:t xml:space="preserve"> 2021;</w:t>
      </w:r>
      <w:r w:rsidR="005804BB" w:rsidRPr="005804BB">
        <w:rPr>
          <w:rFonts w:ascii="Book Antiqua" w:eastAsia="Book Antiqua" w:hAnsi="Book Antiqua" w:cs="Book Antiqua"/>
          <w:color w:val="000000"/>
        </w:rPr>
        <w:t xml:space="preserve"> 12(10): </w:t>
      </w:r>
      <w:r>
        <w:rPr>
          <w:rFonts w:ascii="Book Antiqua" w:hAnsi="Book Antiqua" w:cs="Book Antiqua" w:hint="eastAsia"/>
          <w:color w:val="000000"/>
          <w:lang w:eastAsia="zh-CN"/>
        </w:rPr>
        <w:t>947</w:t>
      </w:r>
      <w:r w:rsidR="005804BB" w:rsidRPr="005804BB">
        <w:rPr>
          <w:rFonts w:ascii="Book Antiqua" w:eastAsia="Book Antiqua" w:hAnsi="Book Antiqua" w:cs="Book Antiqua"/>
          <w:color w:val="000000"/>
        </w:rPr>
        <w:t>-</w:t>
      </w:r>
      <w:r>
        <w:rPr>
          <w:rFonts w:ascii="Book Antiqua" w:hAnsi="Book Antiqua" w:cs="Book Antiqua" w:hint="eastAsia"/>
          <w:color w:val="000000"/>
          <w:lang w:eastAsia="zh-CN"/>
        </w:rPr>
        <w:t>959</w:t>
      </w:r>
    </w:p>
    <w:p w14:paraId="7D497AD4" w14:textId="54247024" w:rsidR="00590CB8" w:rsidRDefault="005804BB" w:rsidP="003C3DB9">
      <w:pPr>
        <w:spacing w:line="360" w:lineRule="auto"/>
        <w:jc w:val="both"/>
        <w:rPr>
          <w:rFonts w:ascii="Book Antiqua" w:hAnsi="Book Antiqua" w:cs="Book Antiqua"/>
          <w:color w:val="000000"/>
          <w:lang w:eastAsia="zh-CN"/>
        </w:rPr>
      </w:pPr>
      <w:r w:rsidRPr="00590CB8">
        <w:rPr>
          <w:rFonts w:ascii="Book Antiqua" w:eastAsia="Book Antiqua" w:hAnsi="Book Antiqua" w:cs="Book Antiqua"/>
          <w:b/>
          <w:color w:val="000000"/>
        </w:rPr>
        <w:t xml:space="preserve">URL: </w:t>
      </w:r>
      <w:r w:rsidRPr="005804BB">
        <w:rPr>
          <w:rFonts w:ascii="Book Antiqua" w:eastAsia="Book Antiqua" w:hAnsi="Book Antiqua" w:cs="Book Antiqua"/>
          <w:color w:val="000000"/>
        </w:rPr>
        <w:t>https://www.wjgnet.com/2218-4333/full/v12/i10/</w:t>
      </w:r>
      <w:r w:rsidR="00590CB8">
        <w:rPr>
          <w:rFonts w:ascii="Book Antiqua" w:hAnsi="Book Antiqua" w:cs="Book Antiqua" w:hint="eastAsia"/>
          <w:color w:val="000000"/>
          <w:lang w:eastAsia="zh-CN"/>
        </w:rPr>
        <w:t>947</w:t>
      </w:r>
      <w:r w:rsidRPr="005804BB">
        <w:rPr>
          <w:rFonts w:ascii="Book Antiqua" w:eastAsia="Book Antiqua" w:hAnsi="Book Antiqua" w:cs="Book Antiqua"/>
          <w:color w:val="000000"/>
        </w:rPr>
        <w:t>.htm</w:t>
      </w:r>
    </w:p>
    <w:p w14:paraId="1D964F23" w14:textId="2E2532E4" w:rsidR="00A77B3E" w:rsidRPr="00590CB8" w:rsidRDefault="005804BB" w:rsidP="003C3DB9">
      <w:pPr>
        <w:spacing w:line="360" w:lineRule="auto"/>
        <w:jc w:val="both"/>
        <w:rPr>
          <w:rFonts w:ascii="Book Antiqua" w:hAnsi="Book Antiqua"/>
          <w:lang w:eastAsia="zh-CN"/>
        </w:rPr>
      </w:pPr>
      <w:r w:rsidRPr="00590CB8">
        <w:rPr>
          <w:rFonts w:ascii="Book Antiqua" w:eastAsia="Book Antiqua" w:hAnsi="Book Antiqua" w:cs="Book Antiqua"/>
          <w:b/>
          <w:color w:val="000000"/>
        </w:rPr>
        <w:t xml:space="preserve">DOI: </w:t>
      </w:r>
      <w:r w:rsidRPr="005804BB">
        <w:rPr>
          <w:rFonts w:ascii="Book Antiqua" w:eastAsia="Book Antiqua" w:hAnsi="Book Antiqua" w:cs="Book Antiqua"/>
          <w:color w:val="000000"/>
        </w:rPr>
        <w:t>https://dx.doi.org/10.5306/wjco.v12.i10.</w:t>
      </w:r>
      <w:r w:rsidR="00590CB8">
        <w:rPr>
          <w:rFonts w:ascii="Book Antiqua" w:hAnsi="Book Antiqua" w:cs="Book Antiqua" w:hint="eastAsia"/>
          <w:color w:val="000000"/>
          <w:lang w:eastAsia="zh-CN"/>
        </w:rPr>
        <w:t>947</w:t>
      </w:r>
    </w:p>
    <w:p w14:paraId="2A66B00F" w14:textId="77777777" w:rsidR="00A77B3E" w:rsidRPr="00F23C6F" w:rsidRDefault="00A77B3E" w:rsidP="003C3DB9">
      <w:pPr>
        <w:spacing w:line="360" w:lineRule="auto"/>
        <w:jc w:val="both"/>
        <w:rPr>
          <w:rFonts w:ascii="Book Antiqua" w:hAnsi="Book Antiqua"/>
        </w:rPr>
      </w:pPr>
    </w:p>
    <w:p w14:paraId="407CE7B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Core Tip: </w:t>
      </w:r>
      <w:r w:rsidRPr="00F23C6F">
        <w:rPr>
          <w:rFonts w:ascii="Book Antiqua" w:eastAsia="Book Antiqua" w:hAnsi="Book Antiqua" w:cs="Book Antiqua"/>
          <w:color w:val="000000"/>
        </w:rPr>
        <w:t xml:space="preserve">The current study is the first-ever analysis of the circulatory levels of </w:t>
      </w:r>
      <w:proofErr w:type="spellStart"/>
      <w:r w:rsidR="00F81570">
        <w:rPr>
          <w:rFonts w:ascii="Book Antiqua" w:hAnsi="Book Antiqua" w:cs="Book Antiqua"/>
          <w:color w:val="000000"/>
          <w:lang w:eastAsia="zh-CN"/>
        </w:rPr>
        <w:t>k</w:t>
      </w:r>
      <w:r w:rsidRPr="00F23C6F">
        <w:rPr>
          <w:rFonts w:ascii="Book Antiqua" w:eastAsia="Book Antiqua" w:hAnsi="Book Antiqua" w:cs="Book Antiqua"/>
          <w:color w:val="000000"/>
        </w:rPr>
        <w:t>ynurenine</w:t>
      </w:r>
      <w:proofErr w:type="spellEnd"/>
      <w:r w:rsidRPr="00F23C6F">
        <w:rPr>
          <w:rFonts w:ascii="Book Antiqua" w:eastAsia="Book Antiqua" w:hAnsi="Book Antiqua" w:cs="Book Antiqua"/>
          <w:color w:val="000000"/>
        </w:rPr>
        <w:t xml:space="preserve">, interleukin-6, tissue-inhibitor of matrix-metalloproteinase-1 and human </w:t>
      </w:r>
      <w:r w:rsidRPr="00F23C6F">
        <w:rPr>
          <w:rFonts w:ascii="Book Antiqua" w:eastAsia="Book Antiqua" w:hAnsi="Book Antiqua" w:cs="Book Antiqua"/>
          <w:color w:val="000000"/>
        </w:rPr>
        <w:lastRenderedPageBreak/>
        <w:t xml:space="preserve">telomerase reverse transcriptase along with </w:t>
      </w:r>
      <w:proofErr w:type="spellStart"/>
      <w:r w:rsidR="0089324B" w:rsidRPr="00F23C6F">
        <w:rPr>
          <w:rFonts w:ascii="Book Antiqua" w:eastAsia="Book Antiqua" w:hAnsi="Book Antiqua" w:cs="Book Antiqua"/>
          <w:color w:val="000000"/>
        </w:rPr>
        <w:t>neutrophillymphocyteratio</w:t>
      </w:r>
      <w:proofErr w:type="spellEnd"/>
      <w:r w:rsidRPr="00F23C6F">
        <w:rPr>
          <w:rFonts w:ascii="Book Antiqua" w:eastAsia="Book Antiqua" w:hAnsi="Book Antiqua" w:cs="Book Antiqua"/>
          <w:color w:val="000000"/>
        </w:rPr>
        <w:t xml:space="preserve"> in a sizeable cohort of molecularly classified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samples. The ability of this panel to differentiate survival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subgroups has been assessed. Evaluation of this inflammatory panel of potential biomarkers using the minimally invasive blood sample, for prognostication and targeted personalized therapy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is suggested</w:t>
      </w:r>
      <w:r w:rsidRPr="00F23C6F">
        <w:rPr>
          <w:rFonts w:ascii="Book Antiqua" w:eastAsia="Book Antiqua" w:hAnsi="Book Antiqua" w:cs="Book Antiqua"/>
          <w:color w:val="000000"/>
          <w:shd w:val="clear" w:color="auto" w:fill="FFFFFF"/>
        </w:rPr>
        <w:t>.</w:t>
      </w:r>
    </w:p>
    <w:p w14:paraId="12D2677F" w14:textId="77777777" w:rsidR="00A77B3E" w:rsidRPr="00F23C6F" w:rsidRDefault="00320888" w:rsidP="003C3DB9">
      <w:pPr>
        <w:spacing w:line="360" w:lineRule="auto"/>
        <w:jc w:val="both"/>
        <w:rPr>
          <w:rFonts w:ascii="Book Antiqua" w:hAnsi="Book Antiqua"/>
        </w:rPr>
      </w:pPr>
      <w:r w:rsidRPr="00F23C6F">
        <w:rPr>
          <w:rFonts w:ascii="Book Antiqua" w:hAnsi="Book Antiqua"/>
        </w:rPr>
        <w:br w:type="page"/>
      </w:r>
      <w:r w:rsidR="008C3D2A" w:rsidRPr="00F23C6F">
        <w:rPr>
          <w:rFonts w:ascii="Book Antiqua" w:eastAsia="Book Antiqua" w:hAnsi="Book Antiqua" w:cs="Book Antiqua"/>
          <w:b/>
          <w:caps/>
          <w:color w:val="000000"/>
          <w:u w:val="single"/>
        </w:rPr>
        <w:lastRenderedPageBreak/>
        <w:t>INTRODUCTION</w:t>
      </w:r>
    </w:p>
    <w:p w14:paraId="2CD92AF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role of inflammation and its partakers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especially the molecular markers secreted at the tumor initiation stage, is still not completely worked out. Since the brain is unique in comparison to other organ systems, being confined within the blood-brain barrier, it presents a local innate immune</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response to an inflammatory stimulus</w:t>
      </w:r>
      <w:r w:rsidR="00BB3177">
        <w:rPr>
          <w:rFonts w:ascii="Book Antiqua" w:eastAsia="Book Antiqua" w:hAnsi="Book Antiqua" w:cs="Book Antiqua"/>
          <w:color w:val="000000"/>
        </w:rPr>
        <w:t>,</w:t>
      </w:r>
      <w:r w:rsidRPr="00F23C6F">
        <w:rPr>
          <w:rFonts w:ascii="Book Antiqua" w:eastAsia="Book Antiqua" w:hAnsi="Book Antiqua" w:cs="Book Antiqua"/>
          <w:color w:val="000000"/>
        </w:rPr>
        <w:t xml:space="preserve"> like tumor </w:t>
      </w:r>
      <w:proofErr w:type="gramStart"/>
      <w:r w:rsidRPr="00F23C6F">
        <w:rPr>
          <w:rFonts w:ascii="Book Antiqua" w:eastAsia="Book Antiqua" w:hAnsi="Book Antiqua" w:cs="Book Antiqua"/>
          <w:color w:val="000000"/>
        </w:rPr>
        <w:t>antigens</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w:t>
      </w:r>
      <w:r w:rsidR="00BB3177">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injury, or oncogene </w:t>
      </w:r>
      <w:r w:rsidR="00954AC3" w:rsidRPr="00F23C6F">
        <w:rPr>
          <w:rFonts w:ascii="Book Antiqua" w:eastAsia="Book Antiqua" w:hAnsi="Book Antiqua" w:cs="Book Antiqua"/>
          <w:color w:val="000000"/>
        </w:rPr>
        <w:t>over</w:t>
      </w:r>
      <w:r w:rsidR="00954AC3">
        <w:rPr>
          <w:rFonts w:ascii="Book Antiqua" w:eastAsia="Book Antiqua" w:hAnsi="Book Antiqua" w:cs="Book Antiqua"/>
          <w:color w:val="000000"/>
        </w:rPr>
        <w:t>-</w:t>
      </w:r>
      <w:r w:rsidR="00954AC3" w:rsidRPr="00F23C6F">
        <w:rPr>
          <w:rFonts w:ascii="Book Antiqua" w:eastAsia="Book Antiqua" w:hAnsi="Book Antiqua" w:cs="Book Antiqua"/>
          <w:color w:val="000000"/>
        </w:rPr>
        <w:t>expression</w:t>
      </w:r>
      <w:r w:rsidRPr="00F23C6F">
        <w:rPr>
          <w:rFonts w:ascii="Book Antiqua" w:eastAsia="Book Antiqua" w:hAnsi="Book Antiqua" w:cs="Book Antiqua"/>
          <w:color w:val="000000"/>
        </w:rPr>
        <w:t>, by the production of inflammatory molecules and/or metabolites</w:t>
      </w:r>
      <w:r w:rsidRPr="00F23C6F">
        <w:rPr>
          <w:rFonts w:ascii="Book Antiqua" w:eastAsia="Book Antiqua" w:hAnsi="Book Antiqua" w:cs="Book Antiqua"/>
          <w:color w:val="000000"/>
          <w:vertAlign w:val="superscript"/>
        </w:rPr>
        <w:t>[2]</w:t>
      </w:r>
      <w:r w:rsidRPr="00F23C6F">
        <w:rPr>
          <w:rFonts w:ascii="Book Antiqua" w:eastAsia="Book Antiqua" w:hAnsi="Book Antiqua" w:cs="Book Antiqua"/>
          <w:color w:val="000000"/>
        </w:rPr>
        <w:t xml:space="preserve">. Consequently, inflammation can be a cause or consequence of actively proliferating cells, an event that also initiates the recruitment of immune cells at the tumor </w:t>
      </w:r>
      <w:proofErr w:type="gramStart"/>
      <w:r w:rsidRPr="00F23C6F">
        <w:rPr>
          <w:rFonts w:ascii="Book Antiqua" w:eastAsia="Book Antiqua" w:hAnsi="Book Antiqua" w:cs="Book Antiqua"/>
          <w:color w:val="000000"/>
        </w:rPr>
        <w:t>site</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3]</w:t>
      </w:r>
      <w:r w:rsidRPr="00F23C6F">
        <w:rPr>
          <w:rFonts w:ascii="Book Antiqua" w:eastAsia="Book Antiqua" w:hAnsi="Book Antiqua" w:cs="Book Antiqua"/>
          <w:color w:val="000000"/>
        </w:rPr>
        <w:t xml:space="preserve">. The stimuli, if persistent, can manifest as chronic inflammation, aberrant cell proliferation, and increased angiogenesis leading to the escape of specific molecules and cells into peripheral </w:t>
      </w:r>
      <w:proofErr w:type="gramStart"/>
      <w:r w:rsidRPr="00F23C6F">
        <w:rPr>
          <w:rFonts w:ascii="Book Antiqua" w:eastAsia="Book Antiqua" w:hAnsi="Book Antiqua" w:cs="Book Antiqua"/>
          <w:color w:val="000000"/>
        </w:rPr>
        <w:t>circulation</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4]</w:t>
      </w:r>
      <w:r w:rsidRPr="00F23C6F">
        <w:rPr>
          <w:rFonts w:ascii="Book Antiqua" w:eastAsia="Book Antiqua" w:hAnsi="Book Antiqua" w:cs="Book Antiqua"/>
          <w:color w:val="000000"/>
        </w:rPr>
        <w:t xml:space="preserve">. Therefore, clinical management of inflammation associated with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initiation and progression is clinically recognized.</w:t>
      </w:r>
    </w:p>
    <w:p w14:paraId="2251DF35"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One of the significant inflammatory metabolites in the brain is </w:t>
      </w:r>
      <w:proofErr w:type="spellStart"/>
      <w:r w:rsidR="00BB3177">
        <w:rPr>
          <w:rFonts w:ascii="Book Antiqua" w:eastAsia="Book Antiqua" w:hAnsi="Book Antiqua" w:cs="Book Antiqua"/>
          <w:color w:val="000000"/>
        </w:rPr>
        <w:t>k</w:t>
      </w:r>
      <w:r w:rsidRPr="00F23C6F">
        <w:rPr>
          <w:rFonts w:ascii="Book Antiqua" w:eastAsia="Book Antiqua" w:hAnsi="Book Antiqua" w:cs="Book Antiqua"/>
          <w:color w:val="000000"/>
        </w:rPr>
        <w:t>ynurenine</w:t>
      </w:r>
      <w:proofErr w:type="spellEnd"/>
      <w:r w:rsidRPr="00F23C6F">
        <w:rPr>
          <w:rFonts w:ascii="Book Antiqua" w:eastAsia="Book Antiqua" w:hAnsi="Book Antiqua" w:cs="Book Antiqua"/>
          <w:color w:val="000000"/>
        </w:rPr>
        <w:t xml:space="preserve"> (KYN) of the </w:t>
      </w:r>
      <w:r w:rsidR="00A42A69" w:rsidRPr="00F23C6F">
        <w:rPr>
          <w:rFonts w:ascii="Book Antiqua" w:eastAsia="Book Antiqua" w:hAnsi="Book Antiqua" w:cs="Book Antiqua"/>
          <w:color w:val="000000"/>
        </w:rPr>
        <w:t>KYN</w:t>
      </w:r>
      <w:r w:rsidRPr="00F23C6F">
        <w:rPr>
          <w:rFonts w:ascii="Book Antiqua" w:eastAsia="Book Antiqua" w:hAnsi="Book Antiqua" w:cs="Book Antiqua"/>
          <w:color w:val="000000"/>
        </w:rPr>
        <w:t xml:space="preserve"> pathway; it is produced and secreted by endothelial cells and </w:t>
      </w:r>
      <w:proofErr w:type="spellStart"/>
      <w:r w:rsidRPr="00F23C6F">
        <w:rPr>
          <w:rFonts w:ascii="Book Antiqua" w:eastAsia="Book Antiqua" w:hAnsi="Book Antiqua" w:cs="Book Antiqua"/>
          <w:color w:val="000000"/>
        </w:rPr>
        <w:t>pericytes</w:t>
      </w:r>
      <w:proofErr w:type="spellEnd"/>
      <w:r w:rsidRPr="00F23C6F">
        <w:rPr>
          <w:rFonts w:ascii="Book Antiqua" w:eastAsia="Book Antiqua" w:hAnsi="Book Antiqua" w:cs="Book Antiqua"/>
          <w:color w:val="000000"/>
        </w:rPr>
        <w:t xml:space="preserve"> of the </w:t>
      </w:r>
      <w:r w:rsidR="00BB3177" w:rsidRPr="00F23C6F">
        <w:rPr>
          <w:rFonts w:ascii="Book Antiqua" w:eastAsia="Book Antiqua" w:hAnsi="Book Antiqua" w:cs="Book Antiqua"/>
          <w:color w:val="000000"/>
        </w:rPr>
        <w:t>blood-brain barrier</w:t>
      </w:r>
      <w:r w:rsidRPr="00F23C6F">
        <w:rPr>
          <w:rFonts w:ascii="Book Antiqua" w:eastAsia="Book Antiqua" w:hAnsi="Book Antiqua" w:cs="Book Antiqua"/>
          <w:color w:val="000000"/>
        </w:rPr>
        <w:t xml:space="preserve">, which have been stimulated by inflammation. In the absence of effective immune regulation, chronic inflammation is generated by aggressively proliferating cells. Excess KYN production is triggered by inflammation in the tumor environment (TE), which leads to local immune tolerance, and the inflammatory signals generated by the tumor results in KYN being transduced across the intact </w:t>
      </w:r>
      <w:r w:rsidR="0013394E" w:rsidRPr="00F23C6F">
        <w:rPr>
          <w:rFonts w:ascii="Book Antiqua" w:eastAsia="Book Antiqua" w:hAnsi="Book Antiqua" w:cs="Book Antiqua"/>
          <w:color w:val="000000"/>
        </w:rPr>
        <w:t>blood-brain barrier</w:t>
      </w:r>
      <w:r w:rsidRPr="00F23C6F">
        <w:rPr>
          <w:rFonts w:ascii="Book Antiqua" w:eastAsia="Book Antiqua" w:hAnsi="Book Antiqua" w:cs="Book Antiqua"/>
          <w:color w:val="000000"/>
        </w:rPr>
        <w:t xml:space="preserve"> to be detected in systemic circulation</w:t>
      </w:r>
      <w:r w:rsidRPr="00F23C6F">
        <w:rPr>
          <w:rFonts w:ascii="Book Antiqua" w:eastAsia="Book Antiqua" w:hAnsi="Book Antiqua" w:cs="Book Antiqua"/>
          <w:color w:val="000000"/>
          <w:vertAlign w:val="superscript"/>
        </w:rPr>
        <w:t>[5,6]</w:t>
      </w:r>
      <w:r w:rsidRPr="00F23C6F">
        <w:rPr>
          <w:rFonts w:ascii="Book Antiqua" w:eastAsia="Book Antiqua" w:hAnsi="Book Antiqua" w:cs="Book Antiqua"/>
          <w:color w:val="000000"/>
        </w:rPr>
        <w:t xml:space="preserve">. Over-activation of KYN was first described in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(GB) cell line</w:t>
      </w:r>
      <w:r w:rsidR="00693F8B">
        <w:rPr>
          <w:rFonts w:ascii="Book Antiqua" w:eastAsia="Book Antiqua" w:hAnsi="Book Antiqua" w:cs="Book Antiqua"/>
          <w:color w:val="000000"/>
        </w:rPr>
        <w:t>s</w:t>
      </w:r>
      <w:r w:rsidRPr="00F23C6F">
        <w:rPr>
          <w:rFonts w:ascii="Book Antiqua" w:eastAsia="Book Antiqua" w:hAnsi="Book Antiqua" w:cs="Book Antiqua"/>
          <w:color w:val="000000"/>
        </w:rPr>
        <w:t xml:space="preserve"> and tumor tissue</w:t>
      </w:r>
      <w:r w:rsidR="00693F8B">
        <w:rPr>
          <w:rFonts w:ascii="Book Antiqua" w:eastAsia="Book Antiqua" w:hAnsi="Book Antiqua" w:cs="Book Antiqua"/>
          <w:color w:val="000000"/>
        </w:rPr>
        <w:t>s</w:t>
      </w:r>
      <w:r w:rsidRPr="00F23C6F">
        <w:rPr>
          <w:rFonts w:ascii="Book Antiqua" w:eastAsia="Book Antiqua" w:hAnsi="Book Antiqua" w:cs="Book Antiqua"/>
          <w:color w:val="000000"/>
        </w:rPr>
        <w:t xml:space="preserve"> as early as 2012 by </w:t>
      </w:r>
      <w:proofErr w:type="spellStart"/>
      <w:r w:rsidRPr="00F23C6F">
        <w:rPr>
          <w:rFonts w:ascii="Book Antiqua" w:eastAsia="Book Antiqua" w:hAnsi="Book Antiqua" w:cs="Book Antiqua"/>
          <w:color w:val="000000"/>
        </w:rPr>
        <w:t>Opitz</w:t>
      </w:r>
      <w:proofErr w:type="spellEnd"/>
      <w:r w:rsidRPr="00F23C6F">
        <w:rPr>
          <w:rFonts w:ascii="Book Antiqua" w:eastAsia="Book Antiqua" w:hAnsi="Book Antiqua" w:cs="Book Antiqua"/>
          <w:color w:val="000000"/>
        </w:rPr>
        <w:t xml:space="preserve"> </w:t>
      </w:r>
      <w:r w:rsidR="00836B4C" w:rsidRPr="00954AC3">
        <w:rPr>
          <w:rFonts w:ascii="Book Antiqua" w:eastAsia="Book Antiqua" w:hAnsi="Book Antiqua" w:cs="Book Antiqua"/>
          <w:color w:val="000000"/>
        </w:rPr>
        <w:t xml:space="preserve">and </w:t>
      </w:r>
      <w:proofErr w:type="gramStart"/>
      <w:r w:rsidR="00836B4C" w:rsidRPr="00954AC3">
        <w:rPr>
          <w:rFonts w:ascii="Book Antiqua" w:eastAsia="Book Antiqua" w:hAnsi="Book Antiqua" w:cs="Book Antiqua"/>
          <w:color w:val="000000"/>
        </w:rPr>
        <w:t>colleagues</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7]</w:t>
      </w:r>
      <w:r w:rsidRPr="00F23C6F">
        <w:rPr>
          <w:rFonts w:ascii="Book Antiqua" w:eastAsia="Book Antiqua" w:hAnsi="Book Antiqua" w:cs="Book Antiqua"/>
          <w:color w:val="000000"/>
        </w:rPr>
        <w:t xml:space="preserve">. Excessive production of this metabolite was linked to increased tumor immunity and decreased survival as recorded by Adams </w:t>
      </w:r>
      <w:r w:rsidR="00E02061" w:rsidRPr="00F23C6F">
        <w:rPr>
          <w:rFonts w:ascii="Book Antiqua" w:hAnsi="Book Antiqua" w:cs="Book Antiqua"/>
          <w:i/>
          <w:color w:val="000000"/>
          <w:lang w:eastAsia="zh-CN"/>
        </w:rPr>
        <w:t xml:space="preserve">et </w:t>
      </w:r>
      <w:proofErr w:type="gramStart"/>
      <w:r w:rsidR="00E02061" w:rsidRPr="00F23C6F">
        <w:rPr>
          <w:rFonts w:ascii="Book Antiqua" w:hAnsi="Book Antiqua" w:cs="Book Antiqua"/>
          <w:i/>
          <w:color w:val="000000"/>
          <w:lang w:eastAsia="zh-CN"/>
        </w:rPr>
        <w:t>al</w:t>
      </w:r>
      <w:r w:rsidR="00E02061" w:rsidRPr="00F23C6F">
        <w:rPr>
          <w:rFonts w:ascii="Book Antiqua" w:eastAsia="Book Antiqua" w:hAnsi="Book Antiqua" w:cs="Book Antiqua"/>
          <w:color w:val="000000"/>
          <w:vertAlign w:val="superscript"/>
        </w:rPr>
        <w:t>[</w:t>
      </w:r>
      <w:proofErr w:type="gramEnd"/>
      <w:r w:rsidR="00E02061"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xml:space="preserve"> in cultured cells and 18 GB patient samples</w:t>
      </w:r>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w:t>
      </w:r>
    </w:p>
    <w:p w14:paraId="39ECC4CD" w14:textId="6DA5ED2F" w:rsidR="002A4BC3" w:rsidRDefault="008C3D2A" w:rsidP="00015CC4">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The tumor-infiltrating immune cells</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w:t>
      </w:r>
      <w:r w:rsidR="00954AC3">
        <w:rPr>
          <w:rFonts w:ascii="Book Antiqua" w:eastAsia="Book Antiqua" w:hAnsi="Book Antiqua" w:cs="Book Antiqua"/>
          <w:color w:val="000000"/>
        </w:rPr>
        <w:t xml:space="preserve"> </w:t>
      </w:r>
      <w:r w:rsidRPr="00F23C6F">
        <w:rPr>
          <w:rFonts w:ascii="Book Antiqua" w:eastAsia="Book Antiqua" w:hAnsi="Book Antiqua" w:cs="Book Antiqua"/>
          <w:color w:val="000000"/>
        </w:rPr>
        <w:t>neutrophils and lymphocytes</w:t>
      </w:r>
      <w:r w:rsidR="00693F8B">
        <w:rPr>
          <w:rFonts w:ascii="Book Antiqua" w:eastAsia="Book Antiqua" w:hAnsi="Book Antiqua" w:cs="Book Antiqua"/>
          <w:color w:val="000000"/>
        </w:rPr>
        <w:t>,</w:t>
      </w:r>
      <w:r w:rsidRPr="00F23C6F">
        <w:rPr>
          <w:rFonts w:ascii="Book Antiqua" w:eastAsia="Book Antiqua" w:hAnsi="Book Antiqua" w:cs="Book Antiqua"/>
          <w:color w:val="000000"/>
        </w:rPr>
        <w:t xml:space="preserve"> are also markers of systemic </w:t>
      </w:r>
      <w:proofErr w:type="gramStart"/>
      <w:r w:rsidRPr="00F23C6F">
        <w:rPr>
          <w:rFonts w:ascii="Book Antiqua" w:eastAsia="Book Antiqua" w:hAnsi="Book Antiqua" w:cs="Book Antiqua"/>
          <w:color w:val="000000"/>
        </w:rPr>
        <w:t>inflammation</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9]</w:t>
      </w:r>
      <w:r w:rsidRPr="00F23C6F">
        <w:rPr>
          <w:rFonts w:ascii="Book Antiqua" w:eastAsia="Book Antiqua" w:hAnsi="Book Antiqua" w:cs="Book Antiqua"/>
          <w:color w:val="000000"/>
        </w:rPr>
        <w:t xml:space="preserve">. Their involvement as local inflammation indicators in glial tumors </w:t>
      </w:r>
      <w:r w:rsidR="00E02061" w:rsidRPr="00F23C6F">
        <w:rPr>
          <w:rFonts w:ascii="Book Antiqua" w:hAnsi="Book Antiqua"/>
        </w:rPr>
        <w:t>has</w:t>
      </w:r>
      <w:r w:rsidRPr="00F23C6F">
        <w:rPr>
          <w:rFonts w:ascii="Book Antiqua" w:eastAsia="Book Antiqua" w:hAnsi="Book Antiqua" w:cs="Book Antiqua"/>
          <w:color w:val="000000"/>
        </w:rPr>
        <w:t xml:space="preserve"> been documented by Zadora </w:t>
      </w:r>
      <w:r w:rsidRPr="00F23C6F">
        <w:rPr>
          <w:rFonts w:ascii="Book Antiqua" w:eastAsia="Book Antiqua" w:hAnsi="Book Antiqua" w:cs="Book Antiqua"/>
          <w:i/>
          <w:iCs/>
          <w:color w:val="000000"/>
        </w:rPr>
        <w:t xml:space="preserve">et </w:t>
      </w:r>
      <w:proofErr w:type="gramStart"/>
      <w:r w:rsidRPr="00F23C6F">
        <w:rPr>
          <w:rFonts w:ascii="Book Antiqua" w:eastAsia="Book Antiqua" w:hAnsi="Book Antiqua" w:cs="Book Antiqua"/>
          <w:i/>
          <w:iCs/>
          <w:color w:val="000000"/>
        </w:rPr>
        <w:t>al</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10]</w:t>
      </w:r>
      <w:r w:rsidRPr="00F23C6F">
        <w:rPr>
          <w:rFonts w:ascii="Book Antiqua" w:eastAsia="Book Antiqua" w:hAnsi="Book Antiqua" w:cs="Book Antiqua"/>
          <w:color w:val="000000"/>
        </w:rPr>
        <w:t xml:space="preserve">. Neutrophil recruitment initiates </w:t>
      </w:r>
      <w:r w:rsidR="00E02061" w:rsidRPr="00F23C6F">
        <w:rPr>
          <w:rFonts w:ascii="Book Antiqua" w:hAnsi="Book Antiqua"/>
        </w:rPr>
        <w:t>cytokine secretion</w:t>
      </w:r>
      <w:r w:rsidRPr="00F23C6F">
        <w:rPr>
          <w:rFonts w:ascii="Book Antiqua" w:eastAsia="Book Antiqua" w:hAnsi="Book Antiqua" w:cs="Book Antiqua"/>
          <w:color w:val="000000"/>
        </w:rPr>
        <w:t>, which strengthens the initial</w:t>
      </w:r>
      <w:r w:rsidR="00015CC4">
        <w:rPr>
          <w:rFonts w:ascii="Book Antiqua" w:hAnsi="Book Antiqua" w:cs="Book Antiqua" w:hint="eastAsia"/>
          <w:color w:val="000000"/>
          <w:lang w:eastAsia="zh-CN"/>
        </w:rPr>
        <w:t xml:space="preserve"> </w:t>
      </w:r>
      <w:r w:rsidRPr="00F23C6F">
        <w:rPr>
          <w:rFonts w:ascii="Book Antiqua" w:eastAsia="Book Antiqua" w:hAnsi="Book Antiqua" w:cs="Book Antiqua"/>
          <w:i/>
          <w:iCs/>
          <w:color w:val="000000"/>
        </w:rPr>
        <w:t>in situ</w:t>
      </w:r>
      <w:r w:rsidR="00015CC4" w:rsidRPr="00015CC4">
        <w:rPr>
          <w:rFonts w:ascii="Book Antiqua" w:hAnsi="Book Antiqua" w:cs="Book Antiqua" w:hint="eastAsia"/>
          <w:iCs/>
          <w:color w:val="000000"/>
          <w:lang w:eastAsia="zh-CN"/>
        </w:rPr>
        <w:t xml:space="preserve"> </w:t>
      </w:r>
      <w:proofErr w:type="spellStart"/>
      <w:r w:rsidRPr="00F23C6F">
        <w:rPr>
          <w:rFonts w:ascii="Book Antiqua" w:eastAsia="Book Antiqua" w:hAnsi="Book Antiqua" w:cs="Book Antiqua"/>
          <w:color w:val="000000"/>
        </w:rPr>
        <w:t>neuro</w:t>
      </w:r>
      <w:proofErr w:type="spellEnd"/>
      <w:r w:rsidRPr="00F23C6F">
        <w:rPr>
          <w:rFonts w:ascii="Book Antiqua" w:eastAsia="Book Antiqua" w:hAnsi="Book Antiqua" w:cs="Book Antiqua"/>
          <w:color w:val="000000"/>
        </w:rPr>
        <w:t xml:space="preserve">-inflammatory response by </w:t>
      </w:r>
      <w:r w:rsidRPr="00F23C6F">
        <w:rPr>
          <w:rFonts w:ascii="Book Antiqua" w:eastAsia="Book Antiqua" w:hAnsi="Book Antiqua" w:cs="Book Antiqua"/>
          <w:color w:val="000000"/>
        </w:rPr>
        <w:lastRenderedPageBreak/>
        <w:t xml:space="preserve">activating more neutrophils and macrophages. Brain tumors, including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express high levels of different cytokines, specifically interleukin-6 (IL-6), involved in multiple pathways of tumor </w:t>
      </w:r>
      <w:proofErr w:type="gramStart"/>
      <w:r w:rsidRPr="00F23C6F">
        <w:rPr>
          <w:rFonts w:ascii="Book Antiqua" w:eastAsia="Book Antiqua" w:hAnsi="Book Antiqua" w:cs="Book Antiqua"/>
          <w:color w:val="000000"/>
        </w:rPr>
        <w:t>pathology</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11]</w:t>
      </w:r>
      <w:r w:rsidRPr="00F23C6F">
        <w:rPr>
          <w:rFonts w:ascii="Book Antiqua" w:eastAsia="Book Antiqua" w:hAnsi="Book Antiqua" w:cs="Book Antiqua"/>
          <w:color w:val="000000"/>
        </w:rPr>
        <w:t xml:space="preserve">. During </w:t>
      </w:r>
      <w:proofErr w:type="spellStart"/>
      <w:r w:rsidRPr="00F23C6F">
        <w:rPr>
          <w:rFonts w:ascii="Book Antiqua" w:eastAsia="Book Antiqua" w:hAnsi="Book Antiqua" w:cs="Book Antiqua"/>
          <w:color w:val="000000"/>
        </w:rPr>
        <w:t>gliomagenesis</w:t>
      </w:r>
      <w:proofErr w:type="spellEnd"/>
      <w:r w:rsidRPr="00F23C6F">
        <w:rPr>
          <w:rFonts w:ascii="Book Antiqua" w:eastAsia="Book Antiqua" w:hAnsi="Book Antiqua" w:cs="Book Antiqua"/>
          <w:color w:val="000000"/>
        </w:rPr>
        <w:t xml:space="preserve">, IL-6 executes a more critical role than other interleukins since it predominately triggers the pro-inflammatory cascade. In the last few years, a couple of blood-based investigations analyzing the expression of IL-6 in different grades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suggested that IL-6 expression may indicate disease </w:t>
      </w:r>
      <w:proofErr w:type="gramStart"/>
      <w:r w:rsidRPr="00F23C6F">
        <w:rPr>
          <w:rFonts w:ascii="Book Antiqua" w:eastAsia="Book Antiqua" w:hAnsi="Book Antiqua" w:cs="Book Antiqua"/>
          <w:color w:val="000000"/>
        </w:rPr>
        <w:t>prognosis</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12,13]</w:t>
      </w:r>
      <w:r w:rsidRPr="00F23C6F">
        <w:rPr>
          <w:rFonts w:ascii="Book Antiqua" w:eastAsia="Book Antiqua" w:hAnsi="Book Antiqua" w:cs="Book Antiqua"/>
          <w:color w:val="000000"/>
        </w:rPr>
        <w:t>.</w:t>
      </w:r>
    </w:p>
    <w:p w14:paraId="4B46D06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Involved in this scenario of brain inflammation is another set of proteins, the </w:t>
      </w:r>
      <w:r w:rsidR="00A42A69" w:rsidRPr="00F23C6F">
        <w:rPr>
          <w:rFonts w:ascii="Book Antiqua" w:eastAsia="Book Antiqua" w:hAnsi="Book Antiqua" w:cs="Book Antiqua"/>
          <w:color w:val="000000"/>
        </w:rPr>
        <w:t>tissue-inhibitor of matrix-</w:t>
      </w:r>
      <w:proofErr w:type="spellStart"/>
      <w:r w:rsidR="00A42A69" w:rsidRPr="00F23C6F">
        <w:rPr>
          <w:rFonts w:ascii="Book Antiqua" w:eastAsia="Book Antiqua" w:hAnsi="Book Antiqua" w:cs="Book Antiqua"/>
          <w:color w:val="000000"/>
        </w:rPr>
        <w:t>metalloproteinase</w:t>
      </w:r>
      <w:r w:rsidRPr="00F23C6F">
        <w:rPr>
          <w:rFonts w:ascii="Book Antiqua" w:eastAsia="Book Antiqua" w:hAnsi="Book Antiqua" w:cs="Book Antiqua"/>
          <w:color w:val="000000"/>
        </w:rPr>
        <w:t>s</w:t>
      </w:r>
      <w:proofErr w:type="spellEnd"/>
      <w:r w:rsidRPr="00F23C6F">
        <w:rPr>
          <w:rFonts w:ascii="Book Antiqua" w:eastAsia="Book Antiqua" w:hAnsi="Book Antiqua" w:cs="Book Antiqua"/>
          <w:color w:val="000000"/>
        </w:rPr>
        <w:t xml:space="preserve"> (TIMPs), known to perform multiple functions, including regulating inflammation in the TE. In this context, there is a lone study by Lin </w:t>
      </w:r>
      <w:r w:rsidRPr="00F23C6F">
        <w:rPr>
          <w:rFonts w:ascii="Book Antiqua" w:eastAsia="Book Antiqua" w:hAnsi="Book Antiqua" w:cs="Book Antiqua"/>
          <w:i/>
          <w:iCs/>
          <w:color w:val="000000"/>
        </w:rPr>
        <w:t>et al</w:t>
      </w:r>
      <w:r w:rsidR="00A42A69" w:rsidRPr="00F23C6F">
        <w:rPr>
          <w:rFonts w:ascii="Book Antiqua" w:eastAsia="Book Antiqua" w:hAnsi="Book Antiqua" w:cs="Book Antiqua"/>
          <w:color w:val="000000"/>
          <w:vertAlign w:val="superscript"/>
        </w:rPr>
        <w:t>[14]</w:t>
      </w:r>
      <w:r w:rsidRPr="00F23C6F">
        <w:rPr>
          <w:rFonts w:ascii="Book Antiqua" w:eastAsia="Book Antiqua" w:hAnsi="Book Antiqua" w:cs="Book Antiqua"/>
          <w:color w:val="000000"/>
        </w:rPr>
        <w:t xml:space="preserve"> reporting plasma levels of TIMP-1 to be associated with an inflammatory response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proposing a role of this molecule in prognosis</w:t>
      </w:r>
      <w:r w:rsidRPr="00F23C6F">
        <w:rPr>
          <w:rFonts w:ascii="Book Antiqua" w:eastAsia="Book Antiqua" w:hAnsi="Book Antiqua" w:cs="Book Antiqua"/>
          <w:color w:val="000000"/>
          <w:vertAlign w:val="superscript"/>
        </w:rPr>
        <w:t>[14]</w:t>
      </w:r>
      <w:r w:rsidRPr="00F23C6F">
        <w:rPr>
          <w:rFonts w:ascii="Book Antiqua" w:eastAsia="Book Antiqua" w:hAnsi="Book Antiqua" w:cs="Book Antiqua"/>
          <w:color w:val="000000"/>
        </w:rPr>
        <w:t>.</w:t>
      </w:r>
    </w:p>
    <w:p w14:paraId="76B6CB46"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In this landscape of inflammation partakers in the TE, the association between increased chronic inflammation and telomerase activity is often overlooked. The human telomerase reverse transcriptase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is an enzyme active in the immune system cells and regulates inflammation; however, its activity beyond a critical limit </w:t>
      </w:r>
      <w:r w:rsidR="00E02061" w:rsidRPr="00F23C6F">
        <w:rPr>
          <w:rFonts w:ascii="Book Antiqua" w:hAnsi="Book Antiqua"/>
        </w:rPr>
        <w:t>initiates uncontrolled proliferation</w:t>
      </w:r>
      <w:r w:rsidR="00E02061" w:rsidRPr="00F23C6F">
        <w:rPr>
          <w:rFonts w:ascii="Book Antiqua" w:hAnsi="Book Antiqua"/>
          <w:lang w:eastAsia="zh-CN"/>
        </w:rPr>
        <w:t>.</w:t>
      </w:r>
      <w:r w:rsidRPr="00F23C6F">
        <w:rPr>
          <w:rFonts w:ascii="Book Antiqua" w:eastAsia="Book Antiqua" w:hAnsi="Book Antiqua" w:cs="Book Antiqua"/>
          <w:color w:val="000000"/>
        </w:rPr>
        <w:t xml:space="preserve"> Several studies suggest that TERT activates the </w:t>
      </w:r>
      <w:r w:rsidR="00A42A69" w:rsidRPr="00F23C6F">
        <w:rPr>
          <w:rFonts w:ascii="Book Antiqua" w:eastAsia="Book Antiqua" w:hAnsi="Book Antiqua" w:cs="Book Antiqua"/>
          <w:color w:val="000000"/>
        </w:rPr>
        <w:t>nuclear factor kappa</w:t>
      </w:r>
      <w:r w:rsidR="00990AF4">
        <w:rPr>
          <w:rFonts w:ascii="Book Antiqua" w:eastAsia="Book Antiqua" w:hAnsi="Book Antiqua" w:cs="Book Antiqua"/>
          <w:color w:val="000000"/>
        </w:rPr>
        <w:t>-</w:t>
      </w:r>
      <w:r w:rsidR="00A42A69" w:rsidRPr="00F23C6F">
        <w:rPr>
          <w:rFonts w:ascii="Book Antiqua" w:eastAsia="Book Antiqua" w:hAnsi="Book Antiqua" w:cs="Book Antiqua"/>
          <w:color w:val="000000"/>
        </w:rPr>
        <w:t>B</w:t>
      </w:r>
      <w:r w:rsidRPr="00F23C6F">
        <w:rPr>
          <w:rFonts w:ascii="Book Antiqua" w:eastAsia="Book Antiqua" w:hAnsi="Book Antiqua" w:cs="Book Antiqua"/>
          <w:color w:val="000000"/>
        </w:rPr>
        <w:t xml:space="preserve"> target genes such as </w:t>
      </w:r>
      <w:r w:rsidR="00836B4C" w:rsidRPr="00990AF4">
        <w:rPr>
          <w:rFonts w:ascii="Book Antiqua" w:eastAsia="Book Antiqua" w:hAnsi="Book Antiqua" w:cs="Book Antiqua"/>
          <w:color w:val="000000"/>
        </w:rPr>
        <w:t>IL-6</w:t>
      </w:r>
      <w:r w:rsidRPr="00F23C6F">
        <w:rPr>
          <w:rFonts w:ascii="Book Antiqua" w:eastAsia="Book Antiqua" w:hAnsi="Book Antiqua" w:cs="Book Antiqua"/>
          <w:color w:val="000000"/>
        </w:rPr>
        <w:t xml:space="preserve">, which is crucial to inflammation and cancer </w:t>
      </w:r>
      <w:proofErr w:type="gramStart"/>
      <w:r w:rsidRPr="00F23C6F">
        <w:rPr>
          <w:rFonts w:ascii="Book Antiqua" w:eastAsia="Book Antiqua" w:hAnsi="Book Antiqua" w:cs="Book Antiqua"/>
          <w:color w:val="000000"/>
        </w:rPr>
        <w:t>progression</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15-17]</w:t>
      </w:r>
      <w:r w:rsidRPr="00F23C6F">
        <w:rPr>
          <w:rFonts w:ascii="Book Antiqua" w:eastAsia="Book Antiqua" w:hAnsi="Book Antiqua" w:cs="Book Antiqua"/>
          <w:color w:val="000000"/>
        </w:rPr>
        <w:t xml:space="preserve">. Research groups, including ours, have demonstrated that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executes many vital functions independent of its telomere maintenance,</w:t>
      </w:r>
      <w:r w:rsidR="00DC2309" w:rsidRPr="00F23C6F">
        <w:rPr>
          <w:rFonts w:ascii="Book Antiqua" w:hAnsi="Book Antiqua"/>
        </w:rPr>
        <w:t xml:space="preserve"> namely</w:t>
      </w:r>
      <w:r w:rsidR="00990AF4">
        <w:rPr>
          <w:rFonts w:ascii="Book Antiqua" w:hAnsi="Book Antiqua"/>
        </w:rPr>
        <w:t xml:space="preserve"> </w:t>
      </w:r>
      <w:r w:rsidRPr="00F23C6F">
        <w:rPr>
          <w:rFonts w:ascii="Book Antiqua" w:eastAsia="Book Antiqua" w:hAnsi="Book Antiqua" w:cs="Book Antiqua"/>
          <w:color w:val="000000"/>
        </w:rPr>
        <w:t xml:space="preserve">angiogenesis, inflammation, and </w:t>
      </w:r>
      <w:proofErr w:type="spellStart"/>
      <w:r w:rsidRPr="00F23C6F">
        <w:rPr>
          <w:rFonts w:ascii="Book Antiqua" w:eastAsia="Book Antiqua" w:hAnsi="Book Antiqua" w:cs="Book Antiqua"/>
          <w:color w:val="000000"/>
        </w:rPr>
        <w:t>stemness</w:t>
      </w:r>
      <w:proofErr w:type="spellEnd"/>
      <w:r w:rsidRPr="00F23C6F">
        <w:rPr>
          <w:rFonts w:ascii="Book Antiqua" w:eastAsia="Book Antiqua" w:hAnsi="Book Antiqua" w:cs="Book Antiqua"/>
          <w:color w:val="000000"/>
        </w:rPr>
        <w:t xml:space="preserve"> in </w:t>
      </w:r>
      <w:proofErr w:type="spellStart"/>
      <w:proofErr w:type="gramStart"/>
      <w:r w:rsidRPr="00F23C6F">
        <w:rPr>
          <w:rFonts w:ascii="Book Antiqua" w:eastAsia="Book Antiqua" w:hAnsi="Book Antiqua" w:cs="Book Antiqua"/>
          <w:color w:val="000000"/>
        </w:rPr>
        <w:t>glioma</w:t>
      </w:r>
      <w:proofErr w:type="spellEnd"/>
      <w:r w:rsidR="00394A5C" w:rsidRPr="00F23C6F">
        <w:rPr>
          <w:rFonts w:ascii="Book Antiqua" w:eastAsia="Book Antiqua" w:hAnsi="Book Antiqua" w:cs="Book Antiqua"/>
          <w:color w:val="000000"/>
          <w:vertAlign w:val="superscript"/>
        </w:rPr>
        <w:t>[</w:t>
      </w:r>
      <w:proofErr w:type="gramEnd"/>
      <w:r w:rsidR="00394A5C"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vertAlign w:val="superscript"/>
        </w:rPr>
        <w:t>19]</w:t>
      </w:r>
      <w:r w:rsidRPr="00F23C6F">
        <w:rPr>
          <w:rFonts w:ascii="Book Antiqua" w:eastAsia="Book Antiqua" w:hAnsi="Book Antiqua" w:cs="Book Antiqua"/>
          <w:color w:val="000000"/>
        </w:rPr>
        <w:t xml:space="preserve">. These findings suggested that the feedback loop of the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signaling pathway may reinforce the inflammatory signaling </w:t>
      </w:r>
      <w:r w:rsidRPr="00F23C6F">
        <w:rPr>
          <w:rFonts w:ascii="Book Antiqua" w:eastAsia="Book Antiqua" w:hAnsi="Book Antiqua" w:cs="Book Antiqua"/>
          <w:i/>
          <w:iCs/>
          <w:color w:val="000000"/>
        </w:rPr>
        <w:t>via</w:t>
      </w:r>
      <w:r w:rsidRPr="00F23C6F">
        <w:rPr>
          <w:rFonts w:ascii="Book Antiqua" w:eastAsia="Book Antiqua" w:hAnsi="Book Antiqua" w:cs="Book Antiqua"/>
          <w:color w:val="000000"/>
        </w:rPr>
        <w:t xml:space="preserve"> cytokine secretion, leading to the development of chronic inflammation in the TE.</w:t>
      </w:r>
    </w:p>
    <w:p w14:paraId="5DA128ED"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Mechanistically, a traumatic event at a specific site in the brain leads to the secretion of inflammatory molecules such </w:t>
      </w:r>
      <w:r w:rsidR="00DC2309" w:rsidRPr="00F23C6F">
        <w:rPr>
          <w:rFonts w:ascii="Book Antiqua" w:hAnsi="Book Antiqua" w:cs="Book Antiqua"/>
          <w:color w:val="000000"/>
          <w:lang w:eastAsia="zh-CN"/>
        </w:rPr>
        <w:t xml:space="preserve">as </w:t>
      </w:r>
      <w:r w:rsidRPr="00F23C6F">
        <w:rPr>
          <w:rFonts w:ascii="Book Antiqua" w:eastAsia="Book Antiqua" w:hAnsi="Book Antiqua" w:cs="Book Antiqua"/>
          <w:color w:val="000000"/>
        </w:rPr>
        <w:t>IL-6 and KYN, which trigger the inflammatory cascade leading to over</w:t>
      </w:r>
      <w:r w:rsidR="00954AC3">
        <w:rPr>
          <w:rFonts w:ascii="Book Antiqua" w:eastAsia="Book Antiqua" w:hAnsi="Book Antiqua" w:cs="Book Antiqua"/>
          <w:color w:val="000000"/>
        </w:rPr>
        <w:t>-</w:t>
      </w:r>
      <w:r w:rsidRPr="00F23C6F">
        <w:rPr>
          <w:rFonts w:ascii="Book Antiqua" w:eastAsia="Book Antiqua" w:hAnsi="Book Antiqua" w:cs="Book Antiqua"/>
          <w:color w:val="000000"/>
        </w:rPr>
        <w:t xml:space="preserve">activation of telomerase. The abnormal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physiology is responsible for immune system dysfunction, followed by persistent chronic inflammation leading to a malignant phenotype. Further, this unresolved </w:t>
      </w:r>
      <w:r w:rsidRPr="00F23C6F">
        <w:rPr>
          <w:rFonts w:ascii="Book Antiqua" w:eastAsia="Book Antiqua" w:hAnsi="Book Antiqua" w:cs="Book Antiqua"/>
          <w:color w:val="000000"/>
        </w:rPr>
        <w:lastRenderedPageBreak/>
        <w:t xml:space="preserve">chronic inflammation also begins contributing to disease progression. The current exploratory study is the </w:t>
      </w:r>
      <w:r w:rsidR="00A75CF2" w:rsidRPr="00F23C6F">
        <w:rPr>
          <w:rFonts w:ascii="Book Antiqua" w:eastAsia="Book Antiqua" w:hAnsi="Book Antiqua" w:cs="Book Antiqua"/>
          <w:color w:val="000000"/>
        </w:rPr>
        <w:t>first ever</w:t>
      </w:r>
      <w:r w:rsidRPr="00F23C6F">
        <w:rPr>
          <w:rFonts w:ascii="Book Antiqua" w:eastAsia="Book Antiqua" w:hAnsi="Book Antiqua" w:cs="Book Antiqua"/>
          <w:color w:val="000000"/>
        </w:rPr>
        <w:t xml:space="preserve"> analysis of the circulatory levels of KYN, IL-6, </w:t>
      </w:r>
      <w:r w:rsidR="00394A5C" w:rsidRPr="00F23C6F">
        <w:rPr>
          <w:rFonts w:ascii="Book Antiqua" w:eastAsia="Book Antiqua" w:hAnsi="Book Antiqua" w:cs="Book Antiqua"/>
          <w:color w:val="000000"/>
        </w:rPr>
        <w:t>neutrophil</w:t>
      </w:r>
      <w:r w:rsidR="00954AC3">
        <w:rPr>
          <w:rFonts w:ascii="Book Antiqua" w:eastAsia="Book Antiqua" w:hAnsi="Book Antiqua" w:cs="Book Antiqua"/>
          <w:color w:val="000000"/>
        </w:rPr>
        <w:t>-</w:t>
      </w:r>
      <w:r w:rsidR="00394A5C" w:rsidRPr="00F23C6F">
        <w:rPr>
          <w:rFonts w:ascii="Book Antiqua" w:eastAsia="Book Antiqua" w:hAnsi="Book Antiqua" w:cs="Book Antiqua"/>
          <w:color w:val="000000"/>
        </w:rPr>
        <w:t>lymphocyte</w:t>
      </w:r>
      <w:r w:rsidR="00A75CF2">
        <w:rPr>
          <w:rFonts w:ascii="Book Antiqua" w:eastAsia="Book Antiqua" w:hAnsi="Book Antiqua" w:cs="Book Antiqua"/>
          <w:color w:val="000000"/>
        </w:rPr>
        <w:t xml:space="preserve"> </w:t>
      </w:r>
      <w:r w:rsidR="00394A5C" w:rsidRPr="00F23C6F">
        <w:rPr>
          <w:rFonts w:ascii="Book Antiqua" w:eastAsia="Book Antiqua" w:hAnsi="Book Antiqua" w:cs="Book Antiqua"/>
          <w:color w:val="000000"/>
        </w:rPr>
        <w:t>ratio</w:t>
      </w:r>
      <w:r w:rsidRPr="00F23C6F">
        <w:rPr>
          <w:rFonts w:ascii="Book Antiqua" w:eastAsia="Book Antiqua" w:hAnsi="Book Antiqua" w:cs="Book Antiqua"/>
          <w:color w:val="000000"/>
        </w:rPr>
        <w:t xml:space="preserve"> (NLR),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and TIMP-1 in a siz</w:t>
      </w:r>
      <w:r w:rsidR="00DC2309" w:rsidRPr="00F23C6F">
        <w:rPr>
          <w:rFonts w:ascii="Book Antiqua" w:hAnsi="Book Antiqua" w:cs="Book Antiqua"/>
          <w:color w:val="000000"/>
          <w:lang w:eastAsia="zh-CN"/>
        </w:rPr>
        <w:t>e</w:t>
      </w:r>
      <w:r w:rsidRPr="00F23C6F">
        <w:rPr>
          <w:rFonts w:ascii="Book Antiqua" w:eastAsia="Book Antiqua" w:hAnsi="Book Antiqua" w:cs="Book Antiqua"/>
          <w:color w:val="000000"/>
        </w:rPr>
        <w:t xml:space="preserve">able cohort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samples categorized according to their histological grade and </w:t>
      </w:r>
      <w:proofErr w:type="spellStart"/>
      <w:r w:rsidRPr="00F23C6F">
        <w:rPr>
          <w:rFonts w:ascii="Book Antiqua" w:eastAsia="Book Antiqua" w:hAnsi="Book Antiqua" w:cs="Book Antiqua"/>
          <w:color w:val="000000"/>
        </w:rPr>
        <w:t>isocitrate</w:t>
      </w:r>
      <w:proofErr w:type="spellEnd"/>
      <w:r w:rsidRPr="00F23C6F">
        <w:rPr>
          <w:rFonts w:ascii="Book Antiqua" w:eastAsia="Book Antiqua" w:hAnsi="Book Antiqua" w:cs="Book Antiqua"/>
          <w:color w:val="000000"/>
        </w:rPr>
        <w:t xml:space="preserve">-dehydrogenase (IDH) expression. The ability of this panel to differentiate survival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subgroups has been assessed.</w:t>
      </w:r>
    </w:p>
    <w:p w14:paraId="0AABE68A" w14:textId="77777777" w:rsidR="00A77B3E" w:rsidRPr="00F23C6F" w:rsidRDefault="00A77B3E" w:rsidP="003C3DB9">
      <w:pPr>
        <w:spacing w:line="360" w:lineRule="auto"/>
        <w:jc w:val="both"/>
        <w:rPr>
          <w:rFonts w:ascii="Book Antiqua" w:hAnsi="Book Antiqua"/>
        </w:rPr>
      </w:pPr>
    </w:p>
    <w:p w14:paraId="7FB7F8D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MATERIALS AND METHODS</w:t>
      </w:r>
    </w:p>
    <w:p w14:paraId="4FD1957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Inclusion criteria</w:t>
      </w:r>
    </w:p>
    <w:p w14:paraId="365EBAFC"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Cs/>
          <w:color w:val="000000"/>
        </w:rPr>
        <w:t xml:space="preserve">Patients with symptoms of </w:t>
      </w:r>
      <w:r w:rsidRPr="00F23C6F">
        <w:rPr>
          <w:rFonts w:ascii="Book Antiqua" w:eastAsia="Book Antiqua" w:hAnsi="Book Antiqua" w:cs="Book Antiqua"/>
          <w:color w:val="000000"/>
        </w:rPr>
        <w:t xml:space="preserve">recurrent seizures </w:t>
      </w:r>
      <w:r w:rsidR="00DC2309"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w:t>
      </w:r>
      <w:r w:rsidR="00A75CF2" w:rsidRPr="00F23C6F">
        <w:rPr>
          <w:rFonts w:ascii="Book Antiqua" w:eastAsia="Book Antiqua" w:hAnsi="Book Antiqua" w:cs="Book Antiqua"/>
          <w:color w:val="000000"/>
        </w:rPr>
        <w:t>headache</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radiologically</w:t>
      </w:r>
      <w:proofErr w:type="spellEnd"/>
      <w:r w:rsidRPr="00F23C6F">
        <w:rPr>
          <w:rFonts w:ascii="Book Antiqua" w:eastAsia="Book Antiqua" w:hAnsi="Book Antiqua" w:cs="Book Antiqua"/>
          <w:color w:val="000000"/>
        </w:rPr>
        <w:t xml:space="preserve"> diagnosed and </w:t>
      </w:r>
      <w:proofErr w:type="spellStart"/>
      <w:r w:rsidRPr="00F23C6F">
        <w:rPr>
          <w:rFonts w:ascii="Book Antiqua" w:eastAsia="Book Antiqua" w:hAnsi="Book Antiqua" w:cs="Book Antiqua"/>
          <w:color w:val="000000"/>
        </w:rPr>
        <w:t>histopathologically</w:t>
      </w:r>
      <w:proofErr w:type="spellEnd"/>
      <w:r w:rsidRPr="00F23C6F">
        <w:rPr>
          <w:rFonts w:ascii="Book Antiqua" w:eastAsia="Book Antiqua" w:hAnsi="Book Antiqua" w:cs="Book Antiqua"/>
          <w:color w:val="000000"/>
        </w:rPr>
        <w:t xml:space="preserve"> confirmed as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grade II, III, or IV.</w:t>
      </w:r>
    </w:p>
    <w:p w14:paraId="6B383275" w14:textId="77777777" w:rsidR="00394A5C" w:rsidRPr="00F23C6F" w:rsidRDefault="00394A5C" w:rsidP="003C3DB9">
      <w:pPr>
        <w:spacing w:line="360" w:lineRule="auto"/>
        <w:jc w:val="both"/>
        <w:rPr>
          <w:rFonts w:ascii="Book Antiqua" w:hAnsi="Book Antiqua"/>
          <w:lang w:eastAsia="zh-CN"/>
        </w:rPr>
      </w:pPr>
    </w:p>
    <w:p w14:paraId="65F4955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Exclusion criteria</w:t>
      </w:r>
    </w:p>
    <w:p w14:paraId="7311CE32" w14:textId="77777777" w:rsidR="00A77B3E" w:rsidRPr="00F23C6F" w:rsidRDefault="008C3D2A" w:rsidP="003C3DB9">
      <w:pPr>
        <w:spacing w:line="360" w:lineRule="auto"/>
        <w:jc w:val="both"/>
        <w:rPr>
          <w:rFonts w:ascii="Book Antiqua" w:hAnsi="Book Antiqua" w:cs="Book Antiqua"/>
          <w:bCs/>
          <w:color w:val="000000"/>
          <w:lang w:eastAsia="zh-CN"/>
        </w:rPr>
      </w:pPr>
      <w:r w:rsidRPr="00F23C6F">
        <w:rPr>
          <w:rFonts w:ascii="Book Antiqua" w:eastAsia="Book Antiqua" w:hAnsi="Book Antiqua" w:cs="Book Antiqua"/>
          <w:bCs/>
          <w:color w:val="000000"/>
        </w:rPr>
        <w:t xml:space="preserve">Patients less than 18 years of age or patients </w:t>
      </w:r>
      <w:proofErr w:type="spellStart"/>
      <w:r w:rsidRPr="00F23C6F">
        <w:rPr>
          <w:rFonts w:ascii="Book Antiqua" w:eastAsia="Book Antiqua" w:hAnsi="Book Antiqua" w:cs="Book Antiqua"/>
          <w:color w:val="000000"/>
        </w:rPr>
        <w:t>histopathologically</w:t>
      </w:r>
      <w:proofErr w:type="spellEnd"/>
      <w:r w:rsidRPr="00F23C6F">
        <w:rPr>
          <w:rFonts w:ascii="Book Antiqua" w:eastAsia="Book Antiqua" w:hAnsi="Book Antiqua" w:cs="Book Antiqua"/>
          <w:color w:val="000000"/>
        </w:rPr>
        <w:t xml:space="preserve"> confirmed as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bCs/>
          <w:color w:val="000000"/>
        </w:rPr>
        <w:t xml:space="preserve">grade </w:t>
      </w:r>
      <w:proofErr w:type="gramStart"/>
      <w:r w:rsidRPr="00F23C6F">
        <w:rPr>
          <w:rFonts w:ascii="Book Antiqua" w:eastAsia="Book Antiqua" w:hAnsi="Book Antiqua" w:cs="Book Antiqua"/>
          <w:bCs/>
          <w:color w:val="000000"/>
        </w:rPr>
        <w:t>I</w:t>
      </w:r>
      <w:proofErr w:type="gramEnd"/>
      <w:r w:rsidRPr="00F23C6F">
        <w:rPr>
          <w:rFonts w:ascii="Book Antiqua" w:eastAsia="Book Antiqua" w:hAnsi="Book Antiqua" w:cs="Book Antiqua"/>
          <w:bCs/>
          <w:color w:val="000000"/>
        </w:rPr>
        <w:t>.</w:t>
      </w:r>
    </w:p>
    <w:p w14:paraId="0D2038B9" w14:textId="77777777" w:rsidR="00394A5C" w:rsidRPr="00F23C6F" w:rsidRDefault="00394A5C" w:rsidP="003C3DB9">
      <w:pPr>
        <w:spacing w:line="360" w:lineRule="auto"/>
        <w:jc w:val="both"/>
        <w:rPr>
          <w:rFonts w:ascii="Book Antiqua" w:hAnsi="Book Antiqua"/>
          <w:lang w:eastAsia="zh-CN"/>
        </w:rPr>
      </w:pPr>
    </w:p>
    <w:p w14:paraId="282CBBB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Subjects enrolled for observational study</w:t>
      </w:r>
    </w:p>
    <w:p w14:paraId="57294EC4" w14:textId="0D1CA1D2"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Ninety treatment-naive samples, presenting with clinical symptoms like recurrent seizures, headache, increased intracranial pressure, and radiological diagnosis of glial tumor, were collected from the in-patient ward of the Neurosurgery department. Informed consent in writing was taken from all the participants of the study cohort (IRB/21/Res/11). </w:t>
      </w:r>
      <w:r w:rsidR="00DC2309" w:rsidRPr="00F23C6F">
        <w:rPr>
          <w:rFonts w:ascii="Book Antiqua" w:hAnsi="Book Antiqua"/>
        </w:rPr>
        <w:t xml:space="preserve">Forty-five healthy subjects without any recent clinical history of inflammation or autoimmune </w:t>
      </w:r>
      <w:proofErr w:type="gramStart"/>
      <w:r w:rsidR="00DC2309" w:rsidRPr="00F23C6F">
        <w:rPr>
          <w:rFonts w:ascii="Book Antiqua" w:hAnsi="Book Antiqua"/>
        </w:rPr>
        <w:t>disease,</w:t>
      </w:r>
      <w:proofErr w:type="gramEnd"/>
      <w:r w:rsidR="00DC2309" w:rsidRPr="00F23C6F">
        <w:rPr>
          <w:rFonts w:ascii="Book Antiqua" w:hAnsi="Book Antiqua"/>
        </w:rPr>
        <w:t xml:space="preserve"> were taken as controls</w:t>
      </w:r>
      <w:r w:rsidR="00A75CF2">
        <w:rPr>
          <w:rFonts w:ascii="Book Antiqua" w:hAnsi="Book Antiqua"/>
        </w:rPr>
        <w:t xml:space="preserve"> </w:t>
      </w:r>
      <w:r w:rsidRPr="00F23C6F">
        <w:rPr>
          <w:rFonts w:ascii="Book Antiqua" w:eastAsia="Book Antiqua" w:hAnsi="Book Antiqua" w:cs="Book Antiqua"/>
          <w:color w:val="000000"/>
        </w:rPr>
        <w:t xml:space="preserve">for blood samples. Whole blood was collected just before surgery; plasma and serum were separated and preserved at </w:t>
      </w:r>
      <w:r w:rsidR="00DC2309" w:rsidRPr="00F23C6F">
        <w:rPr>
          <w:rFonts w:ascii="Book Antiqua" w:hAnsi="Book Antiqua"/>
        </w:rPr>
        <w:t>-80</w:t>
      </w:r>
      <w:r w:rsidRPr="00F23C6F">
        <w:rPr>
          <w:rFonts w:ascii="Book Antiqua" w:eastAsia="Book Antiqua" w:hAnsi="Book Antiqua" w:cs="Book Antiqua"/>
          <w:color w:val="000000"/>
        </w:rPr>
        <w:t xml:space="preserve">°C until further testing for target proteins was undertaken. A follow-up sample of all patients was done </w:t>
      </w:r>
      <w:r w:rsidR="00BB02D5">
        <w:rPr>
          <w:rFonts w:ascii="Book Antiqua" w:eastAsia="Book Antiqua" w:hAnsi="Book Antiqua" w:cs="Book Antiqua"/>
          <w:color w:val="000000"/>
        </w:rPr>
        <w:t>3</w:t>
      </w:r>
      <w:r w:rsidRPr="00F23C6F">
        <w:rPr>
          <w:rFonts w:ascii="Book Antiqua" w:eastAsia="Book Antiqua" w:hAnsi="Book Antiqua" w:cs="Book Antiqua"/>
          <w:color w:val="000000"/>
        </w:rPr>
        <w:t xml:space="preserve"> </w:t>
      </w:r>
      <w:proofErr w:type="spellStart"/>
      <w:proofErr w:type="gramStart"/>
      <w:r w:rsidRPr="00F23C6F">
        <w:rPr>
          <w:rFonts w:ascii="Book Antiqua" w:eastAsia="Book Antiqua" w:hAnsi="Book Antiqua" w:cs="Book Antiqua"/>
          <w:color w:val="000000"/>
        </w:rPr>
        <w:t>mo</w:t>
      </w:r>
      <w:proofErr w:type="spellEnd"/>
      <w:proofErr w:type="gramEnd"/>
      <w:r w:rsidRPr="00F23C6F">
        <w:rPr>
          <w:rFonts w:ascii="Book Antiqua" w:eastAsia="Book Antiqua" w:hAnsi="Book Antiqua" w:cs="Book Antiqua"/>
          <w:color w:val="000000"/>
        </w:rPr>
        <w:t xml:space="preserve"> post-surgery. According to the established lab protocol, the systemic levels of the marker KYN were correlated with its</w:t>
      </w:r>
      <w:r w:rsidR="00A75CF2">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in situ </w:t>
      </w:r>
      <w:r w:rsidRPr="00F23C6F">
        <w:rPr>
          <w:rFonts w:ascii="Book Antiqua" w:eastAsia="Book Antiqua" w:hAnsi="Book Antiqua" w:cs="Book Antiqua"/>
          <w:iCs/>
          <w:color w:val="000000"/>
        </w:rPr>
        <w:t>tumor</w:t>
      </w:r>
      <w:r w:rsidR="00A75CF2">
        <w:rPr>
          <w:rFonts w:ascii="Book Antiqua" w:eastAsia="Book Antiqua" w:hAnsi="Book Antiqua" w:cs="Book Antiqua"/>
          <w:iCs/>
          <w:color w:val="000000"/>
        </w:rPr>
        <w:t xml:space="preserve"> </w:t>
      </w:r>
      <w:r w:rsidRPr="00F23C6F">
        <w:rPr>
          <w:rFonts w:ascii="Book Antiqua" w:eastAsia="Book Antiqua" w:hAnsi="Book Antiqua" w:cs="Book Antiqua"/>
          <w:color w:val="000000"/>
        </w:rPr>
        <w:t>expression by immunofluorescence-immunohistochemistry for validation (</w:t>
      </w:r>
      <w:r w:rsidR="00A433BC" w:rsidRPr="00F23C6F">
        <w:rPr>
          <w:rFonts w:ascii="Book Antiqua" w:hAnsi="Book Antiqua" w:cs="Book Antiqua"/>
          <w:color w:val="000000"/>
          <w:lang w:eastAsia="zh-CN"/>
        </w:rPr>
        <w:t>Supplementary</w:t>
      </w:r>
      <w:r w:rsidR="00A75CF2">
        <w:rPr>
          <w:rFonts w:ascii="Book Antiqua" w:hAnsi="Book Antiqua" w:cs="Book Antiqua"/>
          <w:color w:val="000000"/>
          <w:lang w:eastAsia="zh-CN"/>
        </w:rPr>
        <w:t xml:space="preserve"> </w:t>
      </w:r>
      <w:r w:rsidR="00A433BC" w:rsidRPr="00F23C6F">
        <w:rPr>
          <w:rFonts w:ascii="Book Antiqua" w:hAnsi="Book Antiqua" w:cs="Book Antiqua"/>
          <w:color w:val="000000"/>
          <w:lang w:eastAsia="zh-CN"/>
        </w:rPr>
        <w:t>F</w:t>
      </w:r>
      <w:r w:rsidRPr="00F23C6F">
        <w:rPr>
          <w:rFonts w:ascii="Book Antiqua" w:eastAsia="Book Antiqua" w:hAnsi="Book Antiqua" w:cs="Book Antiqua"/>
          <w:color w:val="000000"/>
        </w:rPr>
        <w:t xml:space="preserve">ile </w:t>
      </w:r>
      <w:r w:rsidR="00A433BC" w:rsidRPr="00F23C6F">
        <w:rPr>
          <w:rFonts w:ascii="Book Antiqua" w:hAnsi="Book Antiqua" w:cs="Book Antiqua"/>
          <w:color w:val="000000"/>
          <w:lang w:eastAsia="zh-CN"/>
        </w:rPr>
        <w:t>M</w:t>
      </w:r>
      <w:r w:rsidRPr="00F23C6F">
        <w:rPr>
          <w:rFonts w:ascii="Book Antiqua" w:eastAsia="Book Antiqua" w:hAnsi="Book Antiqua" w:cs="Book Antiqua"/>
          <w:color w:val="000000"/>
        </w:rPr>
        <w:t>ethod</w:t>
      </w:r>
      <w:r w:rsidR="00044F06">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A).</w:t>
      </w:r>
    </w:p>
    <w:p w14:paraId="66BF8A65" w14:textId="77777777" w:rsidR="00394A5C" w:rsidRPr="00F23C6F" w:rsidRDefault="00394A5C" w:rsidP="003C3DB9">
      <w:pPr>
        <w:spacing w:line="360" w:lineRule="auto"/>
        <w:jc w:val="both"/>
        <w:rPr>
          <w:rFonts w:ascii="Book Antiqua" w:hAnsi="Book Antiqua"/>
          <w:lang w:eastAsia="zh-CN"/>
        </w:rPr>
      </w:pPr>
    </w:p>
    <w:p w14:paraId="5D2D32A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 xml:space="preserve">Dot </w:t>
      </w:r>
      <w:r w:rsidR="00394A5C" w:rsidRPr="00F23C6F">
        <w:rPr>
          <w:rFonts w:ascii="Book Antiqua" w:hAnsi="Book Antiqua" w:cs="Book Antiqua"/>
          <w:b/>
          <w:bCs/>
          <w:i/>
          <w:iCs/>
          <w:color w:val="000000"/>
          <w:lang w:eastAsia="zh-CN"/>
        </w:rPr>
        <w:t>i</w:t>
      </w:r>
      <w:r w:rsidRPr="00F23C6F">
        <w:rPr>
          <w:rFonts w:ascii="Book Antiqua" w:eastAsia="Book Antiqua" w:hAnsi="Book Antiqua" w:cs="Book Antiqua"/>
          <w:b/>
          <w:bCs/>
          <w:i/>
          <w:iCs/>
          <w:color w:val="000000"/>
        </w:rPr>
        <w:t>mmune-binding assay</w:t>
      </w:r>
    </w:p>
    <w:p w14:paraId="29FE564B"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Qualitative screening of circulating markers was done using 20</w:t>
      </w:r>
      <w:r w:rsidR="00440AC2" w:rsidRPr="00F23C6F">
        <w:rPr>
          <w:rFonts w:ascii="Book Antiqua" w:eastAsia="Book Antiqua" w:hAnsi="Book Antiqua" w:cs="Book Antiqua"/>
          <w:color w:val="000000"/>
        </w:rPr>
        <w:t>μ</w:t>
      </w:r>
      <w:r w:rsidR="00440AC2" w:rsidRPr="00F23C6F">
        <w:rPr>
          <w:rFonts w:ascii="Book Antiqua" w:hAnsi="Book Antiqua" w:cs="Book Antiqua"/>
          <w:color w:val="000000"/>
          <w:lang w:eastAsia="zh-CN"/>
        </w:rPr>
        <w:t>L</w:t>
      </w:r>
      <w:r w:rsidRPr="00F23C6F">
        <w:rPr>
          <w:rFonts w:ascii="Book Antiqua" w:eastAsia="Book Antiqua" w:hAnsi="Book Antiqua" w:cs="Book Antiqua"/>
          <w:color w:val="000000"/>
        </w:rPr>
        <w:t xml:space="preserve"> of serum after removing high abundance proteins. Subsequently, the samples were loaded onto nitrocellulose membrane and incubated overnight at 4</w:t>
      </w:r>
      <w:r w:rsidR="00440AC2" w:rsidRPr="00F23C6F">
        <w:rPr>
          <w:rFonts w:ascii="Book Antiqua" w:eastAsia="Book Antiqua" w:hAnsi="Book Antiqua" w:cs="Book Antiqua"/>
          <w:color w:val="000000"/>
        </w:rPr>
        <w:t>°C</w:t>
      </w:r>
      <w:r w:rsidRPr="00F23C6F">
        <w:rPr>
          <w:rFonts w:ascii="Book Antiqua" w:eastAsia="Book Antiqua" w:hAnsi="Book Antiqua" w:cs="Book Antiqua"/>
          <w:color w:val="000000"/>
        </w:rPr>
        <w:t>. Then the membrane was probed with KYN, IL-6</w:t>
      </w:r>
      <w:r w:rsidR="00BB1086"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TIMP-1,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antibody (1:2000 dilution, Monoclonal, Santa Cruz Biotechnology, U</w:t>
      </w:r>
      <w:r w:rsidR="00A82D43" w:rsidRPr="00F23C6F">
        <w:rPr>
          <w:rFonts w:ascii="Book Antiqua" w:hAnsi="Book Antiqua" w:cs="Book Antiqua"/>
          <w:color w:val="000000"/>
          <w:lang w:eastAsia="zh-CN"/>
        </w:rPr>
        <w:t>nited States</w:t>
      </w:r>
      <w:r w:rsidRPr="00F23C6F">
        <w:rPr>
          <w:rFonts w:ascii="Book Antiqua" w:eastAsia="Book Antiqua" w:hAnsi="Book Antiqua" w:cs="Book Antiqua"/>
          <w:color w:val="000000"/>
        </w:rPr>
        <w:t xml:space="preserve">) for </w:t>
      </w:r>
      <w:r w:rsidR="00242EAB">
        <w:rPr>
          <w:rFonts w:ascii="Book Antiqua" w:eastAsia="Book Antiqua" w:hAnsi="Book Antiqua" w:cs="Book Antiqua"/>
          <w:color w:val="000000"/>
        </w:rPr>
        <w:t>2</w:t>
      </w:r>
      <w:r w:rsidRPr="00F23C6F">
        <w:rPr>
          <w:rFonts w:ascii="Book Antiqua" w:eastAsia="Book Antiqua" w:hAnsi="Book Antiqua" w:cs="Book Antiqua"/>
          <w:color w:val="000000"/>
        </w:rPr>
        <w:t xml:space="preserve"> h followed by host-specific respective alkaline</w:t>
      </w:r>
      <w:r w:rsidR="00B62B07">
        <w:rPr>
          <w:rFonts w:ascii="Book Antiqua" w:eastAsia="Book Antiqua" w:hAnsi="Book Antiqua" w:cs="Book Antiqua"/>
          <w:color w:val="000000"/>
        </w:rPr>
        <w:t>-</w:t>
      </w:r>
      <w:r w:rsidRPr="00F23C6F">
        <w:rPr>
          <w:rFonts w:ascii="Book Antiqua" w:eastAsia="Book Antiqua" w:hAnsi="Book Antiqua" w:cs="Book Antiqua"/>
          <w:color w:val="000000"/>
        </w:rPr>
        <w:t>phosphatase</w:t>
      </w:r>
      <w:r w:rsidR="00242EAB">
        <w:rPr>
          <w:rFonts w:ascii="Book Antiqua" w:eastAsia="Book Antiqua" w:hAnsi="Book Antiqua" w:cs="Book Antiqua"/>
          <w:color w:val="000000"/>
        </w:rPr>
        <w:t>-</w:t>
      </w:r>
      <w:r w:rsidRPr="00F23C6F">
        <w:rPr>
          <w:rFonts w:ascii="Book Antiqua" w:eastAsia="Book Antiqua" w:hAnsi="Book Antiqua" w:cs="Book Antiqua"/>
          <w:color w:val="000000"/>
        </w:rPr>
        <w:t xml:space="preserve">conjugated antibody tagging (Santa Cruz Biotechnology, United States; 1:2500 dilutions) for </w:t>
      </w:r>
      <w:r w:rsidR="00242EAB">
        <w:rPr>
          <w:rFonts w:ascii="Book Antiqua" w:eastAsia="Book Antiqua" w:hAnsi="Book Antiqua" w:cs="Book Antiqua"/>
          <w:color w:val="000000"/>
        </w:rPr>
        <w:t>1</w:t>
      </w:r>
      <w:r w:rsidRPr="00F23C6F">
        <w:rPr>
          <w:rFonts w:ascii="Book Antiqua" w:eastAsia="Book Antiqua" w:hAnsi="Book Antiqua" w:cs="Book Antiqua"/>
          <w:color w:val="000000"/>
        </w:rPr>
        <w:t xml:space="preserve"> h. The label was detected using an </w:t>
      </w:r>
      <w:r w:rsidR="00242EAB" w:rsidRPr="00F23C6F">
        <w:rPr>
          <w:rFonts w:ascii="Book Antiqua" w:eastAsia="Book Antiqua" w:hAnsi="Book Antiqua" w:cs="Book Antiqua"/>
          <w:color w:val="000000"/>
        </w:rPr>
        <w:t>alkaline</w:t>
      </w:r>
      <w:r w:rsidR="00B62B07">
        <w:rPr>
          <w:rFonts w:ascii="Book Antiqua" w:eastAsia="Book Antiqua" w:hAnsi="Book Antiqua" w:cs="Book Antiqua"/>
          <w:color w:val="000000"/>
        </w:rPr>
        <w:t>-</w:t>
      </w:r>
      <w:r w:rsidR="00242EAB" w:rsidRPr="00F23C6F">
        <w:rPr>
          <w:rFonts w:ascii="Book Antiqua" w:eastAsia="Book Antiqua" w:hAnsi="Book Antiqua" w:cs="Book Antiqua"/>
          <w:color w:val="000000"/>
        </w:rPr>
        <w:t>phosphatase</w:t>
      </w:r>
      <w:r w:rsidRPr="00F23C6F">
        <w:rPr>
          <w:rFonts w:ascii="Book Antiqua" w:eastAsia="Book Antiqua" w:hAnsi="Book Antiqua" w:cs="Book Antiqua"/>
          <w:color w:val="000000"/>
        </w:rPr>
        <w:t xml:space="preserve"> substrate (BCIP, Sigma Aldrich, United States)</w:t>
      </w:r>
      <w:r w:rsidR="00C831B5">
        <w:rPr>
          <w:rFonts w:ascii="Book Antiqua" w:eastAsia="Book Antiqua" w:hAnsi="Book Antiqua" w:cs="Book Antiqua"/>
          <w:color w:val="000000"/>
        </w:rPr>
        <w:t>,</w:t>
      </w:r>
      <w:r w:rsidRPr="00F23C6F">
        <w:rPr>
          <w:rFonts w:ascii="Book Antiqua" w:eastAsia="Book Antiqua" w:hAnsi="Book Antiqua" w:cs="Book Antiqua"/>
          <w:color w:val="000000"/>
        </w:rPr>
        <w:t xml:space="preserve"> which produced a visible signal corresponding to the concentration of the target protein.</w:t>
      </w:r>
    </w:p>
    <w:p w14:paraId="1D41323F" w14:textId="77777777" w:rsidR="00A82D43" w:rsidRPr="00F23C6F" w:rsidRDefault="00A82D43" w:rsidP="003C3DB9">
      <w:pPr>
        <w:spacing w:line="360" w:lineRule="auto"/>
        <w:jc w:val="both"/>
        <w:rPr>
          <w:rFonts w:ascii="Book Antiqua" w:hAnsi="Book Antiqua"/>
          <w:lang w:eastAsia="zh-CN"/>
        </w:rPr>
      </w:pPr>
    </w:p>
    <w:p w14:paraId="69315AC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Quantification of circulatory markers</w:t>
      </w:r>
    </w:p>
    <w:p w14:paraId="257541FE"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Quantification of the biomarkers in plasma samples was done by </w:t>
      </w:r>
      <w:r w:rsidR="00C831B5">
        <w:rPr>
          <w:rFonts w:ascii="Book Antiqua" w:eastAsia="Book Antiqua" w:hAnsi="Book Antiqua" w:cs="Book Antiqua"/>
          <w:color w:val="000000"/>
        </w:rPr>
        <w:t xml:space="preserve">enzyme-linked </w:t>
      </w:r>
      <w:proofErr w:type="spellStart"/>
      <w:r w:rsidR="00C831B5">
        <w:rPr>
          <w:rFonts w:ascii="Book Antiqua" w:eastAsia="Book Antiqua" w:hAnsi="Book Antiqua" w:cs="Book Antiqua"/>
          <w:color w:val="000000"/>
        </w:rPr>
        <w:t>immunosorbent</w:t>
      </w:r>
      <w:proofErr w:type="spellEnd"/>
      <w:r w:rsidR="00C831B5">
        <w:rPr>
          <w:rFonts w:ascii="Book Antiqua" w:eastAsia="Book Antiqua" w:hAnsi="Book Antiqua" w:cs="Book Antiqua"/>
          <w:color w:val="000000"/>
        </w:rPr>
        <w:t xml:space="preserve"> assay (</w:t>
      </w:r>
      <w:r w:rsidRPr="00F23C6F">
        <w:rPr>
          <w:rFonts w:ascii="Book Antiqua" w:eastAsia="Book Antiqua" w:hAnsi="Book Antiqua" w:cs="Book Antiqua"/>
          <w:color w:val="000000"/>
        </w:rPr>
        <w:t>ELISA</w:t>
      </w:r>
      <w:r w:rsidR="00C831B5">
        <w:rPr>
          <w:rFonts w:ascii="Book Antiqua" w:eastAsia="Book Antiqua" w:hAnsi="Book Antiqua" w:cs="Book Antiqua"/>
          <w:color w:val="000000"/>
        </w:rPr>
        <w:t>)</w:t>
      </w:r>
      <w:r w:rsidRPr="00F23C6F">
        <w:rPr>
          <w:rFonts w:ascii="Book Antiqua" w:eastAsia="Book Antiqua" w:hAnsi="Book Antiqua" w:cs="Book Antiqua"/>
          <w:color w:val="000000"/>
        </w:rPr>
        <w:t xml:space="preserve"> for KYN (Creative Diagnostics, United States), TIMP-1 (R&amp;D systems, United States),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Elabscience</w:t>
      </w:r>
      <w:proofErr w:type="spellEnd"/>
      <w:r w:rsidRPr="00F23C6F">
        <w:rPr>
          <w:rFonts w:ascii="Book Antiqua" w:eastAsia="Book Antiqua" w:hAnsi="Book Antiqua" w:cs="Book Antiqua"/>
          <w:color w:val="000000"/>
        </w:rPr>
        <w:t>, United States) according to details provided in the instruction manual</w:t>
      </w:r>
      <w:r w:rsidR="007F2691">
        <w:rPr>
          <w:rFonts w:ascii="Book Antiqua" w:eastAsia="Book Antiqua" w:hAnsi="Book Antiqua" w:cs="Book Antiqua"/>
          <w:color w:val="000000"/>
        </w:rPr>
        <w:t>s</w:t>
      </w:r>
      <w:r w:rsidRPr="00F23C6F">
        <w:rPr>
          <w:rFonts w:ascii="Book Antiqua" w:eastAsia="Book Antiqua" w:hAnsi="Book Antiqua" w:cs="Book Antiqua"/>
          <w:color w:val="000000"/>
        </w:rPr>
        <w:t xml:space="preserve">. The plasma concentrations were noted in </w:t>
      </w:r>
      <w:proofErr w:type="spellStart"/>
      <w:r w:rsidRPr="00F23C6F">
        <w:rPr>
          <w:rFonts w:ascii="Book Antiqua" w:eastAsia="Book Antiqua" w:hAnsi="Book Antiqua" w:cs="Book Antiqua"/>
          <w:color w:val="000000"/>
        </w:rPr>
        <w:t>ng</w:t>
      </w:r>
      <w:proofErr w:type="spellEnd"/>
      <w:r w:rsidRPr="00F23C6F">
        <w:rPr>
          <w:rFonts w:ascii="Book Antiqua" w:eastAsia="Book Antiqua" w:hAnsi="Book Antiqua" w:cs="Book Antiqua"/>
          <w:color w:val="000000"/>
        </w:rPr>
        <w:t xml:space="preserve">/mL for KYN </w:t>
      </w:r>
      <w:r w:rsidR="007F2691">
        <w:rPr>
          <w:rFonts w:ascii="Book Antiqua" w:eastAsia="Book Antiqua" w:hAnsi="Book Antiqua" w:cs="Book Antiqua"/>
          <w:color w:val="000000"/>
        </w:rPr>
        <w:t xml:space="preserve">and </w:t>
      </w:r>
      <w:r w:rsidRPr="00F23C6F">
        <w:rPr>
          <w:rFonts w:ascii="Book Antiqua" w:eastAsia="Book Antiqua" w:hAnsi="Book Antiqua" w:cs="Book Antiqua"/>
          <w:color w:val="000000"/>
        </w:rPr>
        <w:t>TIMP-1</w:t>
      </w:r>
      <w:r w:rsidR="00B62B07">
        <w:rPr>
          <w:rFonts w:ascii="Book Antiqua" w:eastAsia="Book Antiqua" w:hAnsi="Book Antiqua" w:cs="Book Antiqua"/>
          <w:color w:val="000000"/>
        </w:rPr>
        <w:t>,</w:t>
      </w:r>
      <w:r w:rsidRPr="00F23C6F">
        <w:rPr>
          <w:rFonts w:ascii="Book Antiqua" w:eastAsia="Book Antiqua" w:hAnsi="Book Antiqua" w:cs="Book Antiqua"/>
          <w:color w:val="000000"/>
        </w:rPr>
        <w:t xml:space="preserve"> and </w:t>
      </w:r>
      <w:proofErr w:type="spellStart"/>
      <w:r w:rsidRPr="00F23C6F">
        <w:rPr>
          <w:rFonts w:ascii="Book Antiqua" w:eastAsia="Book Antiqua" w:hAnsi="Book Antiqua" w:cs="Book Antiqua"/>
          <w:color w:val="000000"/>
        </w:rPr>
        <w:t>ng</w:t>
      </w:r>
      <w:proofErr w:type="spellEnd"/>
      <w:r w:rsidRPr="00F23C6F">
        <w:rPr>
          <w:rFonts w:ascii="Book Antiqua" w:eastAsia="Book Antiqua" w:hAnsi="Book Antiqua" w:cs="Book Antiqua"/>
          <w:color w:val="000000"/>
        </w:rPr>
        <w:t xml:space="preserve">/L for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IL-6 test results were computed from the patients’ clinical reports and compared with the baseline values earlier established for this marker in the </w:t>
      </w:r>
      <w:proofErr w:type="gramStart"/>
      <w:r w:rsidRPr="00F23C6F">
        <w:rPr>
          <w:rFonts w:ascii="Book Antiqua" w:eastAsia="Book Antiqua" w:hAnsi="Book Antiqua" w:cs="Book Antiqua"/>
          <w:color w:val="000000"/>
        </w:rPr>
        <w:t>lab</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rPr>
        <w:t xml:space="preserve">. The standard reference range of each marker was defined and set as </w:t>
      </w:r>
      <w:r w:rsidRPr="00954AC3">
        <w:rPr>
          <w:rFonts w:ascii="Book Antiqua" w:eastAsia="Book Antiqua" w:hAnsi="Book Antiqua" w:cs="Book Antiqua"/>
          <w:color w:val="000000"/>
        </w:rPr>
        <w:t>per</w:t>
      </w:r>
      <w:r w:rsidRPr="00F23C6F">
        <w:rPr>
          <w:rFonts w:ascii="Book Antiqua" w:eastAsia="Book Antiqua" w:hAnsi="Book Antiqua" w:cs="Book Antiqua"/>
          <w:i/>
          <w:color w:val="000000"/>
        </w:rPr>
        <w:t xml:space="preserve"> </w:t>
      </w:r>
      <w:r w:rsidRPr="00F23C6F">
        <w:rPr>
          <w:rFonts w:ascii="Book Antiqua" w:eastAsia="Book Antiqua" w:hAnsi="Book Antiqua" w:cs="Book Antiqua"/>
          <w:color w:val="000000"/>
        </w:rPr>
        <w:t xml:space="preserve">kit insert. Complete blood counts of all enrolled subjects were recorded from the pre-surgery blood profile; the neutrophil and lymphocyte counts were extrapolated into the mathematical formula and </w:t>
      </w:r>
      <w:proofErr w:type="gramStart"/>
      <w:r w:rsidRPr="00F23C6F">
        <w:rPr>
          <w:rFonts w:ascii="Book Antiqua" w:eastAsia="Book Antiqua" w:hAnsi="Book Antiqua" w:cs="Book Antiqua"/>
          <w:color w:val="000000"/>
        </w:rPr>
        <w:t>calculated</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rPr>
        <w:t xml:space="preserve"> to establish the NLR in patients and controls.</w:t>
      </w:r>
    </w:p>
    <w:p w14:paraId="1E7166BF" w14:textId="77777777" w:rsidR="00A82D43" w:rsidRPr="00F23C6F" w:rsidRDefault="00A82D43" w:rsidP="003C3DB9">
      <w:pPr>
        <w:spacing w:line="360" w:lineRule="auto"/>
        <w:jc w:val="both"/>
        <w:rPr>
          <w:rFonts w:ascii="Book Antiqua" w:hAnsi="Book Antiqua"/>
          <w:lang w:eastAsia="zh-CN"/>
        </w:rPr>
      </w:pPr>
    </w:p>
    <w:p w14:paraId="7F7F6D1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Statistical analysis</w:t>
      </w:r>
    </w:p>
    <w:p w14:paraId="56885AE0" w14:textId="190B6961"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Non-parametric </w:t>
      </w:r>
      <w:proofErr w:type="spellStart"/>
      <w:r w:rsidRPr="00F23C6F">
        <w:rPr>
          <w:rFonts w:ascii="Book Antiqua" w:eastAsia="Book Antiqua" w:hAnsi="Book Antiqua" w:cs="Book Antiqua"/>
          <w:color w:val="000000"/>
        </w:rPr>
        <w:t>Kruskal</w:t>
      </w:r>
      <w:proofErr w:type="spellEnd"/>
      <w:r w:rsidRPr="00F23C6F">
        <w:rPr>
          <w:rFonts w:ascii="Book Antiqua" w:eastAsia="Book Antiqua" w:hAnsi="Book Antiqua" w:cs="Book Antiqua"/>
          <w:color w:val="000000"/>
        </w:rPr>
        <w:t>-Wallis test was used to assess the difference between samples of different histological grades for plasma values of all biomarkers. Mann Whitney test was applied on the groups stratified according to IDH status</w:t>
      </w:r>
      <w:r w:rsidR="00165F62">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for marker panel KYN, </w:t>
      </w:r>
      <w:r w:rsidRPr="00F23C6F">
        <w:rPr>
          <w:rFonts w:ascii="Book Antiqua" w:eastAsia="Book Antiqua" w:hAnsi="Book Antiqua" w:cs="Book Antiqua"/>
          <w:color w:val="000000"/>
        </w:rPr>
        <w:lastRenderedPageBreak/>
        <w:t xml:space="preserve">TIMP-1, NLR, IL-6, and </w:t>
      </w:r>
      <w:proofErr w:type="spellStart"/>
      <w:r w:rsidRPr="00F23C6F">
        <w:rPr>
          <w:rFonts w:ascii="Book Antiqua" w:eastAsia="Book Antiqua" w:hAnsi="Book Antiqua" w:cs="Book Antiqua"/>
          <w:color w:val="000000"/>
        </w:rPr>
        <w:t>hTERT</w:t>
      </w:r>
      <w:proofErr w:type="spellEnd"/>
      <w:r w:rsidR="004419D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to differentiate their significance. Analysis of area under the curve for </w:t>
      </w:r>
      <w:r w:rsidR="0028549C" w:rsidRPr="00F23C6F">
        <w:rPr>
          <w:rFonts w:ascii="Book Antiqua" w:eastAsia="Book Antiqua" w:hAnsi="Book Antiqua" w:cs="Book Antiqua"/>
          <w:color w:val="000000"/>
        </w:rPr>
        <w:t>receiver operating characteristic</w:t>
      </w:r>
      <w:r w:rsidRPr="00F23C6F">
        <w:rPr>
          <w:rFonts w:ascii="Book Antiqua" w:eastAsia="Book Antiqua" w:hAnsi="Book Antiqua" w:cs="Book Antiqua"/>
          <w:color w:val="000000"/>
        </w:rPr>
        <w:t xml:space="preserve"> was performed to define the cut-off values and sensitivity of the markers between the grades and within subgroups </w:t>
      </w:r>
      <w:r w:rsidR="00165F62">
        <w:rPr>
          <w:rFonts w:ascii="Book Antiqua" w:eastAsia="Book Antiqua" w:hAnsi="Book Antiqua" w:cs="Book Antiqua"/>
          <w:color w:val="000000"/>
        </w:rPr>
        <w:t>that</w:t>
      </w:r>
      <w:r w:rsidRPr="00F23C6F">
        <w:rPr>
          <w:rFonts w:ascii="Book Antiqua" w:eastAsia="Book Antiqua" w:hAnsi="Book Antiqua" w:cs="Book Antiqua"/>
          <w:color w:val="000000"/>
        </w:rPr>
        <w:t xml:space="preserve"> attained ≥</w:t>
      </w:r>
      <w:r w:rsidR="00015CC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80% specificity. To establish the diagnostic accuracy of the markers, </w:t>
      </w:r>
      <w:proofErr w:type="spellStart"/>
      <w:r w:rsidRPr="00F23C6F">
        <w:rPr>
          <w:rFonts w:ascii="Book Antiqua" w:eastAsia="Book Antiqua" w:hAnsi="Book Antiqua" w:cs="Book Antiqua"/>
          <w:color w:val="000000"/>
        </w:rPr>
        <w:t>CombiROC</w:t>
      </w:r>
      <w:proofErr w:type="spellEnd"/>
      <w:r w:rsidRPr="00F23C6F">
        <w:rPr>
          <w:rFonts w:ascii="Book Antiqua" w:eastAsia="Book Antiqua" w:hAnsi="Book Antiqua" w:cs="Book Antiqua"/>
          <w:color w:val="000000"/>
        </w:rPr>
        <w:t xml:space="preserve"> software (https</w:t>
      </w:r>
      <w:r w:rsidR="00A45514">
        <w:rPr>
          <w:rFonts w:ascii="Book Antiqua" w:eastAsia="Book Antiqua" w:hAnsi="Book Antiqua" w:cs="Book Antiqua"/>
          <w:color w:val="000000"/>
        </w:rPr>
        <w:t>:</w:t>
      </w:r>
      <w:r w:rsidR="00A45514" w:rsidRPr="00F23C6F">
        <w:rPr>
          <w:rFonts w:ascii="Book Antiqua" w:eastAsia="Book Antiqua" w:hAnsi="Book Antiqua" w:cs="Book Antiqua"/>
          <w:color w:val="000000"/>
        </w:rPr>
        <w:t>//</w:t>
      </w:r>
      <w:r w:rsidRPr="00F23C6F">
        <w:rPr>
          <w:rFonts w:ascii="Book Antiqua" w:eastAsia="Book Antiqua" w:hAnsi="Book Antiqua" w:cs="Book Antiqua"/>
          <w:color w:val="000000"/>
        </w:rPr>
        <w:t xml:space="preserve">combiroc.eu) was used, and the predictive probability of the inflammatory panel for prognostication was subjected to </w:t>
      </w:r>
      <w:r w:rsidR="00165F62" w:rsidRPr="00F23C6F">
        <w:rPr>
          <w:rFonts w:ascii="Book Antiqua" w:eastAsia="Book Antiqua" w:hAnsi="Book Antiqua" w:cs="Book Antiqua"/>
          <w:color w:val="000000"/>
        </w:rPr>
        <w:t>receiver operating characteristic</w:t>
      </w:r>
      <w:r w:rsidRPr="00F23C6F">
        <w:rPr>
          <w:rFonts w:ascii="Book Antiqua" w:eastAsia="Book Antiqua" w:hAnsi="Book Antiqua" w:cs="Book Antiqua"/>
          <w:color w:val="000000"/>
        </w:rPr>
        <w:t xml:space="preserve"> analysis. To discern the influence of covariates on plasma maker levels, </w:t>
      </w:r>
      <w:proofErr w:type="spellStart"/>
      <w:r w:rsidRPr="00F23C6F">
        <w:rPr>
          <w:rFonts w:ascii="Book Antiqua" w:eastAsia="Book Antiqua" w:hAnsi="Book Antiqua" w:cs="Book Antiqua"/>
          <w:color w:val="000000"/>
        </w:rPr>
        <w:t>univariate</w:t>
      </w:r>
      <w:proofErr w:type="spellEnd"/>
      <w:r w:rsidRPr="00F23C6F">
        <w:rPr>
          <w:rFonts w:ascii="Book Antiqua" w:eastAsia="Book Antiqua" w:hAnsi="Book Antiqua" w:cs="Book Antiqua"/>
          <w:color w:val="000000"/>
        </w:rPr>
        <w:t xml:space="preserve"> analysis was carried out to identify the confounding factors, namely, age, site, </w:t>
      </w:r>
      <w:r w:rsidR="00A82D43" w:rsidRPr="00F23C6F">
        <w:rPr>
          <w:rFonts w:ascii="Book Antiqua" w:eastAsia="Book Antiqua" w:hAnsi="Book Antiqua" w:cs="Book Antiqua"/>
          <w:color w:val="000000"/>
        </w:rPr>
        <w:t>extent of resection</w:t>
      </w:r>
      <w:r w:rsidRPr="00F23C6F">
        <w:rPr>
          <w:rFonts w:ascii="Book Antiqua" w:eastAsia="Book Antiqua" w:hAnsi="Book Antiqua" w:cs="Book Antiqua"/>
          <w:color w:val="000000"/>
        </w:rPr>
        <w:t>, therapy, KYN, TIMP-1, NLR, IL-6</w:t>
      </w:r>
      <w:r w:rsidR="004419D1">
        <w:rPr>
          <w:rFonts w:ascii="Book Antiqua" w:eastAsia="Book Antiqua" w:hAnsi="Book Antiqua" w:cs="Book Antiqua"/>
          <w:color w:val="000000"/>
        </w:rPr>
        <w:t xml:space="preserve"> </w:t>
      </w:r>
      <w:r w:rsidR="00BB18A1">
        <w:rPr>
          <w:rFonts w:ascii="Book Antiqua" w:eastAsia="Book Antiqua" w:hAnsi="Book Antiqua" w:cs="Book Antiqua"/>
          <w:color w:val="000000"/>
        </w:rPr>
        <w:t>and</w:t>
      </w:r>
      <w:r w:rsidR="004419D1">
        <w:rPr>
          <w:rFonts w:ascii="Book Antiqua" w:eastAsia="Book Antiqua" w:hAnsi="Book Antiqua" w:cs="Book Antiqua"/>
          <w:color w:val="000000"/>
        </w:rPr>
        <w:t>,</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Parameters attaining a level of significance in this analysis were entered into the multivariate functionally to create the final model. Furthermore, the Cox proportional regression model was used to compute hazard ratios with 95%</w:t>
      </w:r>
      <w:r w:rsidR="004419D1">
        <w:rPr>
          <w:rFonts w:ascii="Book Antiqua" w:eastAsia="Book Antiqua" w:hAnsi="Book Antiqua" w:cs="Book Antiqua"/>
          <w:color w:val="000000"/>
        </w:rPr>
        <w:t xml:space="preserve"> </w:t>
      </w:r>
      <w:r w:rsidR="00BB18A1">
        <w:rPr>
          <w:rFonts w:ascii="Book Antiqua" w:eastAsia="Book Antiqua" w:hAnsi="Book Antiqua" w:cs="Book Antiqua"/>
          <w:color w:val="000000"/>
        </w:rPr>
        <w:t>confidence interval (</w:t>
      </w:r>
      <w:r w:rsidRPr="00F23C6F">
        <w:rPr>
          <w:rFonts w:ascii="Book Antiqua" w:eastAsia="Book Antiqua" w:hAnsi="Book Antiqua" w:cs="Book Antiqua"/>
          <w:color w:val="000000"/>
        </w:rPr>
        <w:t>CI</w:t>
      </w:r>
      <w:r w:rsidR="00BB18A1">
        <w:rPr>
          <w:rFonts w:ascii="Book Antiqua" w:eastAsia="Book Antiqua" w:hAnsi="Book Antiqua" w:cs="Book Antiqua"/>
          <w:color w:val="000000"/>
        </w:rPr>
        <w:t>)</w:t>
      </w:r>
      <w:r w:rsidRPr="00F23C6F">
        <w:rPr>
          <w:rFonts w:ascii="Book Antiqua" w:eastAsia="Book Antiqua" w:hAnsi="Book Antiqua" w:cs="Book Antiqua"/>
          <w:color w:val="000000"/>
        </w:rPr>
        <w:t xml:space="preserve"> to establish the independent status of prognostic markers.</w:t>
      </w:r>
    </w:p>
    <w:p w14:paraId="48132FA5" w14:textId="377EDDB0"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Overall survival (OS), defined as the time from randomization to death from any cause, was considered as a direct measure of clinical benefit to the patient. Patients alive or lost to follow-up were treated as censored. Curves defining total survival period with reference to the identified biomarkers were drawn on Kaplan-Meier estimates a</w:t>
      </w:r>
      <w:r w:rsidR="00A82D43" w:rsidRPr="00F23C6F">
        <w:rPr>
          <w:rFonts w:ascii="Book Antiqua" w:eastAsia="Book Antiqua" w:hAnsi="Book Antiqua" w:cs="Book Antiqua"/>
          <w:color w:val="000000"/>
        </w:rPr>
        <w:t>nd differences compared between</w:t>
      </w:r>
      <w:r w:rsidR="00A82D43" w:rsidRPr="00F23C6F">
        <w:rPr>
          <w:rFonts w:ascii="Book Antiqua" w:hAnsi="Book Antiqua" w:cs="Book Antiqua"/>
          <w:color w:val="000000"/>
          <w:lang w:eastAsia="zh-CN"/>
        </w:rPr>
        <w:t xml:space="preserve"> IDH</w:t>
      </w:r>
      <w:r w:rsidR="00A82D43" w:rsidRPr="00F23C6F">
        <w:rPr>
          <w:rFonts w:ascii="Book Antiqua" w:eastAsia="Book Antiqua" w:hAnsi="Book Antiqua" w:cs="Book Antiqua"/>
          <w:color w:val="000000"/>
        </w:rPr>
        <w:t>-</w:t>
      </w:r>
      <w:r w:rsidR="00A82D43" w:rsidRPr="00F23C6F">
        <w:rPr>
          <w:rFonts w:ascii="Book Antiqua" w:eastAsia="Book Antiqua" w:hAnsi="Book Antiqua" w:cs="Book Antiqua"/>
          <w:iCs/>
          <w:color w:val="000000"/>
        </w:rPr>
        <w:t>mutant/</w:t>
      </w:r>
      <w:proofErr w:type="spellStart"/>
      <w:r w:rsidR="00A82D43" w:rsidRPr="00F23C6F">
        <w:rPr>
          <w:rFonts w:ascii="Book Antiqua" w:eastAsia="Book Antiqua" w:hAnsi="Book Antiqua" w:cs="Book Antiqua"/>
          <w:iCs/>
          <w:color w:val="000000"/>
        </w:rPr>
        <w:t>wildtype</w:t>
      </w:r>
      <w:proofErr w:type="spellEnd"/>
      <w:r w:rsidR="00A82D43" w:rsidRPr="00F23C6F">
        <w:rPr>
          <w:rFonts w:ascii="Book Antiqua" w:hAnsi="Book Antiqua" w:cs="Book Antiqua"/>
          <w:iCs/>
          <w:color w:val="000000"/>
          <w:lang w:eastAsia="zh-CN"/>
        </w:rPr>
        <w:t xml:space="preserve"> (IDH</w:t>
      </w:r>
      <w:r w:rsidRPr="00F23C6F">
        <w:rPr>
          <w:rFonts w:ascii="Book Antiqua" w:eastAsia="Book Antiqua" w:hAnsi="Book Antiqua" w:cs="Book Antiqua"/>
          <w:color w:val="000000"/>
        </w:rPr>
        <w:t>-</w:t>
      </w:r>
      <w:r w:rsidRPr="00F23C6F">
        <w:rPr>
          <w:rFonts w:ascii="Book Antiqua" w:eastAsia="Book Antiqua" w:hAnsi="Book Antiqua" w:cs="Book Antiqua"/>
          <w:i/>
          <w:iCs/>
          <w:color w:val="000000"/>
        </w:rPr>
        <w:t>m/w</w:t>
      </w:r>
      <w:r w:rsidR="00A82D43" w:rsidRPr="00F23C6F">
        <w:rPr>
          <w:rFonts w:ascii="Book Antiqua" w:hAnsi="Book Antiqua" w:cs="Book Antiqua"/>
          <w:iCs/>
          <w:color w:val="000000"/>
          <w:lang w:eastAsia="zh-CN"/>
        </w:rPr>
        <w:t>)</w:t>
      </w:r>
      <w:r w:rsidR="00015CC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subgroups for statistical significance using the log-rank test. Spearman’s rho coefficient was applied to calculate the correlation of all five markers with OS within histological grades, between IDH-</w:t>
      </w:r>
      <w:r w:rsidRPr="00F23C6F">
        <w:rPr>
          <w:rFonts w:ascii="Book Antiqua" w:eastAsia="Book Antiqua" w:hAnsi="Book Antiqua" w:cs="Book Antiqua"/>
          <w:i/>
          <w:iCs/>
          <w:color w:val="000000"/>
        </w:rPr>
        <w:t>m/w</w:t>
      </w:r>
      <w:r w:rsidRPr="00015CC4">
        <w:rPr>
          <w:rFonts w:ascii="Book Antiqua" w:eastAsia="Book Antiqua" w:hAnsi="Book Antiqua" w:cs="Book Antiqua"/>
          <w:iCs/>
          <w:color w:val="000000"/>
        </w:rPr>
        <w:t>,</w:t>
      </w:r>
      <w:r w:rsidR="004419D1" w:rsidRPr="00015CC4">
        <w:rPr>
          <w:rFonts w:ascii="Book Antiqua" w:eastAsia="Book Antiqua" w:hAnsi="Book Antiqua" w:cs="Book Antiqua"/>
          <w:iCs/>
          <w:color w:val="000000"/>
        </w:rPr>
        <w:t xml:space="preserve"> </w:t>
      </w:r>
      <w:proofErr w:type="spellStart"/>
      <w:r w:rsidRPr="00F23C6F">
        <w:rPr>
          <w:rFonts w:ascii="Book Antiqua" w:eastAsia="Book Antiqua" w:hAnsi="Book Antiqua" w:cs="Book Antiqua"/>
          <w:color w:val="000000"/>
        </w:rPr>
        <w:t>astrocytic</w:t>
      </w:r>
      <w:proofErr w:type="spellEnd"/>
      <w:r w:rsidR="004419D1">
        <w:rPr>
          <w:rFonts w:ascii="Book Antiqua" w:eastAsia="Book Antiqua" w:hAnsi="Book Antiqua" w:cs="Book Antiqua"/>
          <w:color w:val="000000"/>
        </w:rPr>
        <w:t>-</w:t>
      </w:r>
      <w:r w:rsidRPr="00F23C6F">
        <w:rPr>
          <w:rFonts w:ascii="Book Antiqua" w:eastAsia="Book Antiqua" w:hAnsi="Book Antiqua" w:cs="Book Antiqua"/>
          <w:i/>
          <w:iCs/>
          <w:color w:val="000000"/>
        </w:rPr>
        <w:t>m/w</w:t>
      </w:r>
      <w:r w:rsidRPr="00F23C6F">
        <w:rPr>
          <w:rFonts w:ascii="Book Antiqua" w:eastAsia="Book Antiqua" w:hAnsi="Book Antiqua" w:cs="Book Antiqua"/>
          <w:color w:val="000000"/>
        </w:rPr>
        <w:t xml:space="preserve">, and in terms of KYN, TIMP-1, NLR, IL-6,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Multivariate linear regression was performed to describe the association of the four markers with inflammation. Paired </w:t>
      </w:r>
      <w:r w:rsidRPr="00015CC4">
        <w:rPr>
          <w:rFonts w:ascii="Book Antiqua" w:eastAsia="Book Antiqua" w:hAnsi="Book Antiqua" w:cs="Book Antiqua"/>
          <w:i/>
          <w:color w:val="000000"/>
        </w:rPr>
        <w:t>t</w:t>
      </w:r>
      <w:r w:rsidRPr="00F23C6F">
        <w:rPr>
          <w:rFonts w:ascii="Book Antiqua" w:eastAsia="Book Antiqua" w:hAnsi="Book Antiqua" w:cs="Book Antiqua"/>
          <w:color w:val="000000"/>
        </w:rPr>
        <w:t xml:space="preserve">-test was performed for pre-operative and 3-mo follow-up samples for the panel. The </w:t>
      </w:r>
      <w:r w:rsidRPr="00F23C6F">
        <w:rPr>
          <w:rFonts w:ascii="Book Antiqua" w:eastAsia="Book Antiqua" w:hAnsi="Book Antiqua" w:cs="Book Antiqua"/>
          <w:i/>
          <w:color w:val="000000"/>
        </w:rPr>
        <w:t>P</w:t>
      </w:r>
      <w:r w:rsidR="00015CC4" w:rsidRPr="00015CC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values of all statistical tests were two-sided (</w:t>
      </w:r>
      <w:r w:rsidRPr="00F23C6F">
        <w:rPr>
          <w:rFonts w:ascii="Book Antiqua" w:eastAsia="Book Antiqua" w:hAnsi="Book Antiqua" w:cs="Book Antiqua"/>
          <w:i/>
          <w:color w:val="000000"/>
        </w:rPr>
        <w:t>P</w:t>
      </w:r>
      <w:r w:rsidR="00015CC4" w:rsidRPr="00015CC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015CC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0.05).</w:t>
      </w:r>
    </w:p>
    <w:p w14:paraId="2317B8D7" w14:textId="77777777" w:rsidR="00A77B3E" w:rsidRPr="00F23C6F" w:rsidRDefault="00A77B3E" w:rsidP="003C3DB9">
      <w:pPr>
        <w:spacing w:line="360" w:lineRule="auto"/>
        <w:jc w:val="both"/>
        <w:rPr>
          <w:rFonts w:ascii="Book Antiqua" w:hAnsi="Book Antiqua"/>
        </w:rPr>
      </w:pPr>
    </w:p>
    <w:p w14:paraId="601AD92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RESULTS</w:t>
      </w:r>
    </w:p>
    <w:p w14:paraId="0109D78F" w14:textId="162931DC"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Plasma samples from healthy controls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45) and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90, IDH-</w:t>
      </w:r>
      <w:r w:rsidRPr="00F23C6F">
        <w:rPr>
          <w:rFonts w:ascii="Book Antiqua" w:eastAsia="Book Antiqua" w:hAnsi="Book Antiqua" w:cs="Book Antiqua"/>
          <w:i/>
          <w:iCs/>
          <w:color w:val="000000"/>
        </w:rPr>
        <w:t>m</w:t>
      </w:r>
      <w:r w:rsidR="00171CA4">
        <w:rPr>
          <w:rFonts w:ascii="Book Antiqua" w:eastAsia="Book Antiqua" w:hAnsi="Book Antiqua" w:cs="Book Antiqua"/>
          <w:i/>
          <w:iCs/>
          <w:color w:val="000000"/>
        </w:rPr>
        <w:t>:</w:t>
      </w:r>
      <w:r w:rsidRPr="00F23C6F">
        <w:rPr>
          <w:rFonts w:ascii="Book Antiqua" w:eastAsia="Book Antiqua" w:hAnsi="Book Antiqua" w:cs="Book Antiqua"/>
          <w:i/>
          <w:iCs/>
          <w:color w:val="000000"/>
        </w:rPr>
        <w:t xml:space="preserve"> n</w:t>
      </w:r>
      <w:r w:rsidR="00A45514" w:rsidRPr="00A45514">
        <w:rPr>
          <w:rFonts w:ascii="Book Antiqua" w:hAnsi="Book Antiqua" w:cs="Book Antiqua" w:hint="eastAsia"/>
          <w:iCs/>
          <w:color w:val="000000"/>
          <w:lang w:eastAsia="zh-CN"/>
        </w:rPr>
        <w:t xml:space="preserve"> </w:t>
      </w:r>
      <w:r w:rsidRPr="00A45514">
        <w:rPr>
          <w:rFonts w:ascii="Book Antiqua" w:eastAsia="Book Antiqua" w:hAnsi="Book Antiqua" w:cs="Book Antiqua"/>
          <w:iCs/>
          <w:color w:val="000000"/>
        </w:rPr>
        <w:t>=</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 xml:space="preserve">60 inclusive of </w:t>
      </w:r>
      <w:proofErr w:type="spellStart"/>
      <w:r w:rsidRPr="00F23C6F">
        <w:rPr>
          <w:rFonts w:ascii="Book Antiqua" w:eastAsia="Book Antiqua" w:hAnsi="Book Antiqua" w:cs="Book Antiqua"/>
          <w:color w:val="000000"/>
        </w:rPr>
        <w:t>astrocytic</w:t>
      </w:r>
      <w:proofErr w:type="spellEnd"/>
      <w:r w:rsidRPr="00F23C6F">
        <w:rPr>
          <w:rFonts w:ascii="Book Antiqua" w:eastAsia="Book Antiqua" w:hAnsi="Book Antiqua" w:cs="Book Antiqua"/>
          <w:color w:val="000000"/>
        </w:rPr>
        <w:t xml:space="preserve"> and </w:t>
      </w:r>
      <w:proofErr w:type="spellStart"/>
      <w:r w:rsidRPr="00F23C6F">
        <w:rPr>
          <w:rFonts w:ascii="Book Antiqua" w:eastAsia="Book Antiqua" w:hAnsi="Book Antiqua" w:cs="Book Antiqua"/>
          <w:color w:val="000000"/>
        </w:rPr>
        <w:t>oligo</w:t>
      </w:r>
      <w:proofErr w:type="spellEnd"/>
      <w:r w:rsidRPr="00F23C6F">
        <w:rPr>
          <w:rFonts w:ascii="Book Antiqua" w:eastAsia="Book Antiqua" w:hAnsi="Book Antiqua" w:cs="Book Antiqua"/>
          <w:color w:val="000000"/>
        </w:rPr>
        <w:t>-component and IDH-</w:t>
      </w:r>
      <w:r w:rsidRPr="00F23C6F">
        <w:rPr>
          <w:rFonts w:ascii="Book Antiqua" w:eastAsia="Book Antiqua" w:hAnsi="Book Antiqua" w:cs="Book Antiqua"/>
          <w:i/>
          <w:iCs/>
          <w:color w:val="000000"/>
        </w:rPr>
        <w:t>w</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astrocytic</w:t>
      </w:r>
      <w:proofErr w:type="spellEnd"/>
      <w:r w:rsidR="00171CA4">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n</w:t>
      </w:r>
      <w:r w:rsidRPr="00F23C6F">
        <w:rPr>
          <w:rFonts w:ascii="Book Antiqua" w:eastAsia="Book Antiqua" w:hAnsi="Book Antiqua" w:cs="Book Antiqua"/>
          <w:color w:val="000000"/>
        </w:rPr>
        <w:t xml:space="preserve"> = 30) formed the </w:t>
      </w:r>
      <w:r w:rsidRPr="00F23C6F">
        <w:rPr>
          <w:rFonts w:ascii="Book Antiqua" w:eastAsia="Book Antiqua" w:hAnsi="Book Antiqua" w:cs="Book Antiqua"/>
          <w:color w:val="000000"/>
        </w:rPr>
        <w:lastRenderedPageBreak/>
        <w:t>study cohort. Details of patients, relevant demographics, and clinical data are presented in Table 1.</w:t>
      </w:r>
    </w:p>
    <w:p w14:paraId="719F3E5F" w14:textId="77777777" w:rsidR="00A82D43" w:rsidRPr="00F23C6F" w:rsidRDefault="00A82D43" w:rsidP="003C3DB9">
      <w:pPr>
        <w:spacing w:line="360" w:lineRule="auto"/>
        <w:jc w:val="both"/>
        <w:rPr>
          <w:rFonts w:ascii="Book Antiqua" w:hAnsi="Book Antiqua"/>
          <w:lang w:eastAsia="zh-CN"/>
        </w:rPr>
      </w:pPr>
    </w:p>
    <w:p w14:paraId="0528AFE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Qualitative screening</w:t>
      </w:r>
    </w:p>
    <w:p w14:paraId="04F14428"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t xml:space="preserve">The presence/absence of KYN, IL-6, TIMP-1,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in circulation was screened on nitrocellulose membrane by dot immune-binding assay</w:t>
      </w:r>
      <w:r w:rsidR="00331DCE">
        <w:rPr>
          <w:rFonts w:ascii="Book Antiqua" w:eastAsia="Book Antiqua" w:hAnsi="Book Antiqua" w:cs="Book Antiqua"/>
          <w:color w:val="000000"/>
        </w:rPr>
        <w:t>.</w:t>
      </w:r>
      <w:r w:rsidR="00171CA4">
        <w:rPr>
          <w:rFonts w:ascii="Book Antiqua" w:eastAsia="Book Antiqua" w:hAnsi="Book Antiqua" w:cs="Book Antiqua"/>
          <w:color w:val="000000"/>
        </w:rPr>
        <w:t xml:space="preserve"> </w:t>
      </w:r>
      <w:r w:rsidR="00331DCE">
        <w:rPr>
          <w:rFonts w:ascii="Book Antiqua" w:eastAsia="Book Antiqua" w:hAnsi="Book Antiqua" w:cs="Book Antiqua"/>
          <w:color w:val="000000"/>
        </w:rPr>
        <w:t>A</w:t>
      </w:r>
      <w:r w:rsidRPr="00F23C6F">
        <w:rPr>
          <w:rFonts w:ascii="Book Antiqua" w:eastAsia="Book Antiqua" w:hAnsi="Book Antiqua" w:cs="Book Antiqua"/>
          <w:color w:val="000000"/>
        </w:rPr>
        <w:t xml:space="preserve"> colored signal (blue) indicated immune-complex formation and presence of the inflammatory molecule KYN (Figure 1)</w:t>
      </w:r>
      <w:r w:rsidR="00171CA4">
        <w:rPr>
          <w:rFonts w:ascii="Book Antiqua" w:eastAsia="Book Antiqua" w:hAnsi="Book Antiqua" w:cs="Book Antiqua"/>
          <w:color w:val="000000"/>
        </w:rPr>
        <w:t xml:space="preserve"> .</w:t>
      </w:r>
      <w:r w:rsidR="00331DCE">
        <w:rPr>
          <w:rFonts w:ascii="Book Antiqua" w:eastAsia="Book Antiqua" w:hAnsi="Book Antiqua" w:cs="Book Antiqua"/>
          <w:color w:val="000000"/>
        </w:rPr>
        <w:t>T</w:t>
      </w:r>
      <w:r w:rsidRPr="00F23C6F">
        <w:rPr>
          <w:rFonts w:ascii="Book Antiqua" w:eastAsia="Book Antiqua" w:hAnsi="Book Antiqua" w:cs="Book Antiqua"/>
          <w:color w:val="000000"/>
        </w:rPr>
        <w:t xml:space="preserve">he signal intensity </w:t>
      </w:r>
      <w:r w:rsidR="00BB1086" w:rsidRPr="00F23C6F">
        <w:rPr>
          <w:rFonts w:ascii="Book Antiqua" w:hAnsi="Book Antiqua"/>
        </w:rPr>
        <w:t>of each marker corresponded to</w:t>
      </w:r>
      <w:r w:rsidR="00171CA4">
        <w:rPr>
          <w:rFonts w:ascii="Book Antiqua" w:hAnsi="Book Antiqua"/>
        </w:rPr>
        <w:t xml:space="preserve"> </w:t>
      </w:r>
      <w:r w:rsidRPr="00F23C6F">
        <w:rPr>
          <w:rFonts w:ascii="Book Antiqua" w:eastAsia="Book Antiqua" w:hAnsi="Book Antiqua" w:cs="Book Antiqua"/>
          <w:color w:val="000000"/>
        </w:rPr>
        <w:t>the pathological grading of the tumor.</w:t>
      </w:r>
    </w:p>
    <w:p w14:paraId="36D06316" w14:textId="77777777" w:rsidR="00A82D43" w:rsidRPr="00F23C6F" w:rsidRDefault="00A82D43" w:rsidP="003C3DB9">
      <w:pPr>
        <w:spacing w:line="360" w:lineRule="auto"/>
        <w:jc w:val="both"/>
        <w:rPr>
          <w:rFonts w:ascii="Book Antiqua" w:hAnsi="Book Antiqua"/>
          <w:lang w:eastAsia="zh-CN"/>
        </w:rPr>
      </w:pPr>
    </w:p>
    <w:p w14:paraId="7376117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Quantification of biomarkers by sandwich ELISA</w:t>
      </w:r>
    </w:p>
    <w:p w14:paraId="1387FCB6" w14:textId="7C8204D4"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Median values of plasma KYN in grade-II, III</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IV </w:t>
      </w:r>
      <w:r w:rsidRPr="00F23C6F">
        <w:rPr>
          <w:rFonts w:ascii="Book Antiqua" w:eastAsia="Book Antiqua" w:hAnsi="Book Antiqua" w:cs="Book Antiqua"/>
        </w:rPr>
        <w:t xml:space="preserve">were 69.86ng/mL, </w:t>
      </w:r>
      <w:r w:rsidR="00BB1086" w:rsidRPr="00F23C6F">
        <w:rPr>
          <w:rFonts w:ascii="Book Antiqua" w:eastAsia="Book Antiqua" w:hAnsi="Book Antiqua" w:cs="Book Antiqua"/>
        </w:rPr>
        <w:t xml:space="preserve">112.15ng/mL, </w:t>
      </w:r>
      <w:proofErr w:type="gramStart"/>
      <w:r w:rsidR="00BB1086" w:rsidRPr="00F23C6F">
        <w:rPr>
          <w:rFonts w:ascii="Book Antiqua" w:eastAsia="Book Antiqua" w:hAnsi="Book Antiqua" w:cs="Book Antiqua"/>
        </w:rPr>
        <w:t>237.318</w:t>
      </w:r>
      <w:proofErr w:type="gramEnd"/>
      <w:r w:rsidR="00BB1086" w:rsidRPr="00F23C6F">
        <w:rPr>
          <w:rFonts w:ascii="Book Antiqua" w:eastAsia="Book Antiqua" w:hAnsi="Book Antiqua" w:cs="Book Antiqua"/>
        </w:rPr>
        <w:t xml:space="preserve"> </w:t>
      </w:r>
      <w:proofErr w:type="spellStart"/>
      <w:r w:rsidR="00BB1086" w:rsidRPr="00F23C6F">
        <w:rPr>
          <w:rFonts w:ascii="Book Antiqua" w:eastAsia="Book Antiqua" w:hAnsi="Book Antiqua" w:cs="Book Antiqua"/>
        </w:rPr>
        <w:t>ng</w:t>
      </w:r>
      <w:proofErr w:type="spellEnd"/>
      <w:r w:rsidR="00BB1086" w:rsidRPr="00F23C6F">
        <w:rPr>
          <w:rFonts w:ascii="Book Antiqua" w:eastAsia="Book Antiqua" w:hAnsi="Book Antiqua" w:cs="Book Antiqua"/>
        </w:rPr>
        <w:t>/m</w:t>
      </w:r>
      <w:r w:rsidR="00B65F8F">
        <w:rPr>
          <w:rFonts w:ascii="Book Antiqua" w:eastAsia="Book Antiqua" w:hAnsi="Book Antiqua" w:cs="Book Antiqua"/>
        </w:rPr>
        <w:t>L,</w:t>
      </w:r>
      <w:r w:rsidR="00C466E9">
        <w:rPr>
          <w:rFonts w:ascii="Book Antiqua" w:eastAsia="Book Antiqua" w:hAnsi="Book Antiqua" w:cs="Book Antiqua"/>
        </w:rPr>
        <w:t xml:space="preserve"> </w:t>
      </w:r>
      <w:r w:rsidR="00BB1086" w:rsidRPr="00F23C6F">
        <w:rPr>
          <w:rFonts w:ascii="Book Antiqua" w:eastAsia="Book Antiqua" w:hAnsi="Book Antiqua" w:cs="Book Antiqua"/>
          <w:color w:val="000000"/>
        </w:rPr>
        <w:t>respectively.</w:t>
      </w:r>
      <w:r w:rsidRPr="00F23C6F">
        <w:rPr>
          <w:rFonts w:ascii="Book Antiqua" w:eastAsia="Book Antiqua" w:hAnsi="Book Antiqua" w:cs="Book Antiqua"/>
          <w:color w:val="000000"/>
        </w:rPr>
        <w:t xml:space="preserve"> Levels of circulating KYN, IL-6, TIMP-1,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emerged as substantially higher (</w:t>
      </w:r>
      <w:r w:rsidR="00A82D43"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0.0001) with increasing histological grade when the </w:t>
      </w:r>
      <w:proofErr w:type="spellStart"/>
      <w:r w:rsidRPr="00F23C6F">
        <w:rPr>
          <w:rFonts w:ascii="Book Antiqua" w:eastAsia="Book Antiqua" w:hAnsi="Book Antiqua" w:cs="Book Antiqua"/>
          <w:color w:val="000000"/>
        </w:rPr>
        <w:t>Kruskal</w:t>
      </w:r>
      <w:proofErr w:type="spellEnd"/>
      <w:r w:rsidRPr="00F23C6F">
        <w:rPr>
          <w:rFonts w:ascii="Book Antiqua" w:eastAsia="Book Antiqua" w:hAnsi="Book Antiqua" w:cs="Book Antiqua"/>
          <w:color w:val="000000"/>
        </w:rPr>
        <w:t>-Wallis test was applied. The statistical difference between IDH-</w:t>
      </w:r>
      <w:r w:rsidRPr="00F23C6F">
        <w:rPr>
          <w:rFonts w:ascii="Book Antiqua" w:eastAsia="Book Antiqua" w:hAnsi="Book Antiqua" w:cs="Book Antiqua"/>
          <w:i/>
          <w:iCs/>
          <w:color w:val="000000"/>
        </w:rPr>
        <w:t>m/w</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 xml:space="preserve">groups (Table 2) using Mann Whitney test was highly significant </w:t>
      </w:r>
      <w:r w:rsidR="00BB1086" w:rsidRPr="00F23C6F">
        <w:rPr>
          <w:rFonts w:ascii="Book Antiqua" w:hAnsi="Book Antiqua" w:cs="Book Antiqua"/>
          <w:color w:val="000000"/>
          <w:lang w:eastAsia="zh-CN"/>
        </w:rPr>
        <w:t>for</w:t>
      </w:r>
      <w:r w:rsidRPr="00F23C6F">
        <w:rPr>
          <w:rFonts w:ascii="Book Antiqua" w:eastAsia="Book Antiqua" w:hAnsi="Book Antiqua" w:cs="Book Antiqua"/>
          <w:color w:val="000000"/>
        </w:rPr>
        <w:t xml:space="preserve"> KYN</w:t>
      </w:r>
      <w:r w:rsidR="00A45514">
        <w:rPr>
          <w:rFonts w:ascii="Book Antiqua" w:hAnsi="Book Antiqua" w:cs="Book Antiqua" w:hint="eastAsia"/>
          <w:color w:val="000000"/>
          <w:lang w:eastAsia="zh-CN"/>
        </w:rPr>
        <w:t xml:space="preserve"> </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w:t>
      </w:r>
      <w:r w:rsidR="00B65F8F">
        <w:rPr>
          <w:rFonts w:ascii="Book Antiqua" w:eastAsia="Book Antiqua" w:hAnsi="Book Antiqua" w:cs="Book Antiqua"/>
          <w:color w:val="000000"/>
        </w:rPr>
        <w:t>)</w:t>
      </w:r>
      <w:r w:rsidRPr="00F23C6F">
        <w:rPr>
          <w:rFonts w:ascii="Book Antiqua" w:eastAsia="Book Antiqua" w:hAnsi="Book Antiqua" w:cs="Book Antiqua"/>
          <w:color w:val="000000"/>
        </w:rPr>
        <w:t>, NLR</w:t>
      </w:r>
      <w:r w:rsidR="00A45514">
        <w:rPr>
          <w:rFonts w:ascii="Book Antiqua" w:hAnsi="Book Antiqua" w:cs="Book Antiqua" w:hint="eastAsia"/>
          <w:color w:val="000000"/>
          <w:lang w:eastAsia="zh-CN"/>
        </w:rPr>
        <w:t xml:space="preserve"> </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0.0002</w:t>
      </w:r>
      <w:r w:rsidR="00B65F8F">
        <w:rPr>
          <w:rFonts w:ascii="Book Antiqua" w:eastAsia="Book Antiqua" w:hAnsi="Book Antiqua" w:cs="Book Antiqua"/>
          <w:color w:val="000000"/>
        </w:rPr>
        <w:t>)</w:t>
      </w:r>
      <w:r w:rsidRPr="00F23C6F">
        <w:rPr>
          <w:rFonts w:ascii="Book Antiqua" w:eastAsia="Book Antiqua" w:hAnsi="Book Antiqua" w:cs="Book Antiqua"/>
          <w:color w:val="000000"/>
        </w:rPr>
        <w:t>, TIMP</w:t>
      </w:r>
      <w:r w:rsidR="00D17958" w:rsidRPr="00F23C6F">
        <w:rPr>
          <w:rFonts w:ascii="Book Antiqua" w:hAnsi="Book Antiqua" w:cs="Book Antiqua"/>
          <w:color w:val="000000"/>
          <w:lang w:eastAsia="zh-CN"/>
        </w:rPr>
        <w:t>-</w:t>
      </w:r>
      <w:r w:rsidRPr="00F23C6F">
        <w:rPr>
          <w:rFonts w:ascii="Book Antiqua" w:eastAsia="Book Antiqua" w:hAnsi="Book Antiqua" w:cs="Book Antiqua"/>
          <w:color w:val="000000"/>
        </w:rPr>
        <w:t>1</w:t>
      </w:r>
      <w:r w:rsidR="00A45514">
        <w:rPr>
          <w:rFonts w:ascii="Book Antiqua" w:hAnsi="Book Antiqua" w:cs="Book Antiqua" w:hint="eastAsia"/>
          <w:color w:val="000000"/>
          <w:lang w:eastAsia="zh-CN"/>
        </w:rPr>
        <w:t xml:space="preserve"> </w:t>
      </w:r>
      <w:r w:rsidR="00B65F8F">
        <w:rPr>
          <w:rFonts w:ascii="Book Antiqua" w:eastAsia="Book Antiqua" w:hAnsi="Book Antiqua" w:cs="Book Antiqua"/>
          <w:color w:val="000000"/>
        </w:rPr>
        <w:t>(</w:t>
      </w:r>
      <w:r w:rsidR="00A82D43"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0.0405</w:t>
      </w:r>
      <w:r w:rsidR="00B65F8F">
        <w:rPr>
          <w:rFonts w:ascii="Book Antiqua" w:eastAsia="Book Antiqua" w:hAnsi="Book Antiqua" w:cs="Book Antiqua"/>
          <w:color w:val="000000"/>
        </w:rPr>
        <w:t>)</w:t>
      </w:r>
      <w:r w:rsidRPr="00F23C6F">
        <w:rPr>
          <w:rFonts w:ascii="Book Antiqua" w:eastAsia="Book Antiqua" w:hAnsi="Book Antiqua" w:cs="Book Antiqua"/>
          <w:color w:val="000000"/>
        </w:rPr>
        <w:t xml:space="preserve"> and </w:t>
      </w:r>
      <w:proofErr w:type="spellStart"/>
      <w:r w:rsidRPr="00F23C6F">
        <w:rPr>
          <w:rFonts w:ascii="Book Antiqua" w:eastAsia="Book Antiqua" w:hAnsi="Book Antiqua" w:cs="Book Antiqua"/>
          <w:color w:val="000000"/>
        </w:rPr>
        <w:t>hTERT</w:t>
      </w:r>
      <w:proofErr w:type="spellEnd"/>
      <w:r w:rsidR="00A45514">
        <w:rPr>
          <w:rFonts w:ascii="Book Antiqua" w:hAnsi="Book Antiqua" w:cs="Book Antiqua" w:hint="eastAsia"/>
          <w:color w:val="000000"/>
          <w:lang w:eastAsia="zh-CN"/>
        </w:rPr>
        <w:t xml:space="preserve"> </w:t>
      </w:r>
      <w:r w:rsidR="00B65F8F">
        <w:rPr>
          <w:rFonts w:ascii="Book Antiqua" w:eastAsia="Book Antiqua" w:hAnsi="Book Antiqua" w:cs="Book Antiqua"/>
          <w:color w:val="000000"/>
        </w:rPr>
        <w:t>(</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w:t>
      </w:r>
      <w:r w:rsidR="00B65F8F">
        <w:rPr>
          <w:rFonts w:ascii="Book Antiqua" w:eastAsia="Book Antiqua" w:hAnsi="Book Antiqua" w:cs="Book Antiqua"/>
          <w:color w:val="000000"/>
        </w:rPr>
        <w:t>)</w:t>
      </w:r>
      <w:r w:rsidRPr="00F23C6F">
        <w:rPr>
          <w:rFonts w:ascii="Book Antiqua" w:eastAsia="Book Antiqua" w:hAnsi="Book Antiqua" w:cs="Book Antiqua"/>
          <w:color w:val="000000"/>
        </w:rPr>
        <w:t>.</w:t>
      </w:r>
    </w:p>
    <w:p w14:paraId="62F691E1" w14:textId="62C15518"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The association of plasma levels (preoperative) of all markers yielded a positive correlation with the grade; however, the best value was observed for IL-6 (</w:t>
      </w:r>
      <w:r w:rsidRPr="00F23C6F">
        <w:rPr>
          <w:rFonts w:ascii="Book Antiqua" w:eastAsia="Book Antiqua" w:hAnsi="Book Antiqua" w:cs="Book Antiqua"/>
          <w:i/>
          <w:iCs/>
          <w:color w:val="000000"/>
        </w:rPr>
        <w:t>r</w:t>
      </w:r>
      <w:r w:rsidRPr="00F23C6F">
        <w:rPr>
          <w:rFonts w:ascii="Book Antiqua" w:eastAsia="Book Antiqua" w:hAnsi="Book Antiqua" w:cs="Book Antiqua"/>
          <w:color w:val="000000"/>
        </w:rPr>
        <w:t xml:space="preserve"> = 0.64, </w:t>
      </w:r>
      <w:r w:rsidR="007B27B0"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 Table 3), while the most significant inverse correlation of KYN (</w:t>
      </w:r>
      <w:r w:rsidRPr="00F23C6F">
        <w:rPr>
          <w:rFonts w:ascii="Book Antiqua" w:eastAsia="Book Antiqua" w:hAnsi="Book Antiqua" w:cs="Book Antiqua"/>
          <w:i/>
          <w:iCs/>
          <w:color w:val="000000"/>
        </w:rPr>
        <w:t>r</w:t>
      </w:r>
      <w:r w:rsidRPr="00F23C6F">
        <w:rPr>
          <w:rFonts w:ascii="Book Antiqua" w:eastAsia="Book Antiqua" w:hAnsi="Book Antiqua" w:cs="Book Antiqua"/>
          <w:color w:val="000000"/>
        </w:rPr>
        <w:t xml:space="preserve"> = 0.6154, </w:t>
      </w:r>
      <w:r w:rsidR="007B27B0" w:rsidRPr="00F23C6F">
        <w:rPr>
          <w:rFonts w:ascii="Book Antiqua" w:hAnsi="Book Antiqua" w:cs="Book Antiqua"/>
          <w:i/>
          <w:color w:val="000000"/>
          <w:lang w:eastAsia="zh-CN"/>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 was attained with OS (Table 3). When the samples were molecularly stratified, there was an inverse correlation of all biomarkers with survival outcome, being worse for IDH-</w:t>
      </w:r>
      <w:r w:rsidRPr="00F23C6F">
        <w:rPr>
          <w:rFonts w:ascii="Book Antiqua" w:eastAsia="Book Antiqua" w:hAnsi="Book Antiqua" w:cs="Book Antiqua"/>
          <w:i/>
          <w:iCs/>
          <w:color w:val="000000"/>
        </w:rPr>
        <w:t>w</w:t>
      </w:r>
      <w:r w:rsidR="00A45514" w:rsidRPr="00A45514">
        <w:rPr>
          <w:rFonts w:ascii="Book Antiqua" w:hAnsi="Book Antiqua" w:cs="Book Antiqua" w:hint="eastAsia"/>
          <w:iCs/>
          <w:color w:val="000000"/>
          <w:lang w:eastAsia="zh-CN"/>
        </w:rPr>
        <w:t xml:space="preserve"> </w:t>
      </w:r>
      <w:proofErr w:type="spellStart"/>
      <w:r w:rsidRPr="00F23C6F">
        <w:rPr>
          <w:rFonts w:ascii="Book Antiqua" w:eastAsia="Book Antiqua" w:hAnsi="Book Antiqua" w:cs="Book Antiqua"/>
          <w:iCs/>
          <w:color w:val="000000"/>
        </w:rPr>
        <w:t>as</w:t>
      </w:r>
      <w:r w:rsidRPr="00F23C6F">
        <w:rPr>
          <w:rFonts w:ascii="Book Antiqua" w:eastAsia="Book Antiqua" w:hAnsi="Book Antiqua" w:cs="Book Antiqua"/>
          <w:color w:val="000000"/>
        </w:rPr>
        <w:t>compared</w:t>
      </w:r>
      <w:proofErr w:type="spellEnd"/>
      <w:r w:rsidRPr="00F23C6F">
        <w:rPr>
          <w:rFonts w:ascii="Book Antiqua" w:eastAsia="Book Antiqua" w:hAnsi="Book Antiqua" w:cs="Book Antiqua"/>
          <w:color w:val="000000"/>
        </w:rPr>
        <w:t xml:space="preserve"> to IDH-</w:t>
      </w:r>
      <w:r w:rsidRPr="00F23C6F">
        <w:rPr>
          <w:rFonts w:ascii="Book Antiqua" w:eastAsia="Book Antiqua" w:hAnsi="Book Antiqua" w:cs="Book Antiqua"/>
          <w:i/>
          <w:iCs/>
          <w:color w:val="000000"/>
        </w:rPr>
        <w:t>m</w:t>
      </w:r>
      <w:r w:rsidRPr="00A45514">
        <w:rPr>
          <w:rFonts w:ascii="Book Antiqua" w:eastAsia="Book Antiqua" w:hAnsi="Book Antiqua" w:cs="Book Antiqua"/>
          <w:iCs/>
          <w:color w:val="000000"/>
        </w:rPr>
        <w:t>.</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 xml:space="preserve">The Spearman coefficient for inflammatory markers KYN, TIMP-1, NLR, IL-6,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was significant and positive for tumor grade, but there was an inverse association with OS, suggesting a poor prognosis with increasing systemic levels of these markers in therapy naïve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w:t>
      </w:r>
    </w:p>
    <w:p w14:paraId="284754AF" w14:textId="77777777" w:rsidR="00A77B3E" w:rsidRPr="00F23C6F" w:rsidRDefault="008C3D2A" w:rsidP="003C3DB9">
      <w:pPr>
        <w:spacing w:line="360" w:lineRule="auto"/>
        <w:ind w:firstLineChars="200" w:firstLine="480"/>
        <w:jc w:val="both"/>
        <w:rPr>
          <w:rFonts w:ascii="Book Antiqua" w:hAnsi="Book Antiqua" w:cs="Book Antiqua"/>
          <w:color w:val="000000"/>
          <w:lang w:eastAsia="zh-CN"/>
        </w:rPr>
      </w:pPr>
      <w:r w:rsidRPr="00F23C6F">
        <w:rPr>
          <w:rFonts w:ascii="Book Antiqua" w:eastAsia="Book Antiqua" w:hAnsi="Book Antiqua" w:cs="Book Antiqua"/>
          <w:color w:val="000000"/>
        </w:rPr>
        <w:t>The tissue expression of KYN was concomitant with its plasma levels and increased with increasing histological grade (Supplementary Figure 1).</w:t>
      </w:r>
    </w:p>
    <w:p w14:paraId="53887F49" w14:textId="77777777" w:rsidR="008E08A9" w:rsidRPr="00F23C6F" w:rsidRDefault="008E08A9" w:rsidP="003C3DB9">
      <w:pPr>
        <w:spacing w:line="360" w:lineRule="auto"/>
        <w:jc w:val="both"/>
        <w:rPr>
          <w:rFonts w:ascii="Book Antiqua" w:hAnsi="Book Antiqua"/>
          <w:lang w:eastAsia="zh-CN"/>
        </w:rPr>
      </w:pPr>
    </w:p>
    <w:p w14:paraId="3687F8D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lastRenderedPageBreak/>
        <w:t>Determination of independence in prognostication</w:t>
      </w:r>
    </w:p>
    <w:p w14:paraId="1961804F" w14:textId="45B1D9A4"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relation of OS with KYN, TMIP-1, IL-6, NLR,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age, site, the </w:t>
      </w:r>
      <w:r w:rsidR="00BB18A1" w:rsidRPr="00F23C6F">
        <w:rPr>
          <w:rFonts w:ascii="Book Antiqua" w:eastAsia="Book Antiqua" w:hAnsi="Book Antiqua" w:cs="Book Antiqua"/>
          <w:color w:val="000000"/>
        </w:rPr>
        <w:t>extent of resection</w:t>
      </w:r>
      <w:r w:rsidRPr="00F23C6F">
        <w:rPr>
          <w:rFonts w:ascii="Book Antiqua" w:eastAsia="Book Antiqua" w:hAnsi="Book Antiqua" w:cs="Book Antiqua"/>
          <w:color w:val="000000"/>
        </w:rPr>
        <w:t xml:space="preserve"> and therapy was calculated using </w:t>
      </w:r>
      <w:proofErr w:type="spellStart"/>
      <w:r w:rsidRPr="00F23C6F">
        <w:rPr>
          <w:rFonts w:ascii="Book Antiqua" w:eastAsia="Book Antiqua" w:hAnsi="Book Antiqua" w:cs="Book Antiqua"/>
          <w:color w:val="000000"/>
        </w:rPr>
        <w:t>univariate</w:t>
      </w:r>
      <w:proofErr w:type="spellEnd"/>
      <w:r w:rsidRPr="00F23C6F">
        <w:rPr>
          <w:rFonts w:ascii="Book Antiqua" w:eastAsia="Book Antiqua" w:hAnsi="Book Antiqua" w:cs="Book Antiqua"/>
          <w:color w:val="000000"/>
        </w:rPr>
        <w:t xml:space="preserve"> and multivariate </w:t>
      </w:r>
      <w:proofErr w:type="spellStart"/>
      <w:r w:rsidRPr="00F23C6F">
        <w:rPr>
          <w:rFonts w:ascii="Book Antiqua" w:eastAsia="Book Antiqua" w:hAnsi="Book Antiqua" w:cs="Book Antiqua"/>
          <w:color w:val="000000"/>
        </w:rPr>
        <w:t>Coxregression</w:t>
      </w:r>
      <w:proofErr w:type="spellEnd"/>
      <w:r w:rsidRPr="00F23C6F">
        <w:rPr>
          <w:rFonts w:ascii="Book Antiqua" w:eastAsia="Book Antiqua" w:hAnsi="Book Antiqua" w:cs="Book Antiqua"/>
          <w:color w:val="000000"/>
        </w:rPr>
        <w:t xml:space="preserve"> models to identify the plausible prognostic factors (Table 4). </w:t>
      </w:r>
      <w:proofErr w:type="spellStart"/>
      <w:r w:rsidRPr="00F23C6F">
        <w:rPr>
          <w:rFonts w:ascii="Book Antiqua" w:eastAsia="Book Antiqua" w:hAnsi="Book Antiqua" w:cs="Book Antiqua"/>
          <w:color w:val="000000"/>
        </w:rPr>
        <w:t>Univariate</w:t>
      </w:r>
      <w:proofErr w:type="spellEnd"/>
      <w:r w:rsidRPr="00F23C6F">
        <w:rPr>
          <w:rFonts w:ascii="Book Antiqua" w:eastAsia="Book Antiqua" w:hAnsi="Book Antiqua" w:cs="Book Antiqua"/>
          <w:color w:val="000000"/>
        </w:rPr>
        <w:t xml:space="preserve"> analysis delineated shorter patient survival to be associated with KYN, IL-6, NLR, TIMP-1,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age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0.0004). When multivariate Cox</w:t>
      </w:r>
      <w:r w:rsidR="00C934B3">
        <w:rPr>
          <w:rFonts w:ascii="Book Antiqua" w:eastAsia="Book Antiqua" w:hAnsi="Book Antiqua" w:cs="Book Antiqua"/>
          <w:color w:val="000000"/>
        </w:rPr>
        <w:t>-</w:t>
      </w:r>
      <w:r w:rsidRPr="00F23C6F">
        <w:rPr>
          <w:rFonts w:ascii="Book Antiqua" w:eastAsia="Book Antiqua" w:hAnsi="Book Antiqua" w:cs="Book Antiqua"/>
          <w:color w:val="000000"/>
        </w:rPr>
        <w:t>regression model was applied, higher levels of KYN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0.0003), IL-6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0.0004), NLR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0.0001)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0.0026) were found to independently define prognosis. Based on these results, it was assumed that TIMP-1 could not be considered a sensitive marker for inflammation. So, the final maker panel of four markers, KYN, IL-6, NLR,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was taken further for validation.</w:t>
      </w:r>
    </w:p>
    <w:p w14:paraId="4C841F61" w14:textId="77777777" w:rsidR="008E08A9" w:rsidRPr="00F23C6F" w:rsidRDefault="008E08A9" w:rsidP="003C3DB9">
      <w:pPr>
        <w:spacing w:line="360" w:lineRule="auto"/>
        <w:jc w:val="both"/>
        <w:rPr>
          <w:rFonts w:ascii="Book Antiqua" w:hAnsi="Book Antiqua" w:cs="Book Antiqua"/>
          <w:b/>
          <w:bCs/>
          <w:i/>
          <w:iCs/>
          <w:color w:val="000000"/>
          <w:lang w:eastAsia="zh-CN"/>
        </w:rPr>
      </w:pPr>
    </w:p>
    <w:p w14:paraId="03B4AD6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i/>
          <w:iCs/>
          <w:color w:val="000000"/>
        </w:rPr>
        <w:t>AUROC</w:t>
      </w:r>
    </w:p>
    <w:p w14:paraId="456DD243" w14:textId="76B956A0"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cut-off thresholds based on </w:t>
      </w:r>
      <w:r w:rsidR="00165F62" w:rsidRPr="00F23C6F">
        <w:rPr>
          <w:rFonts w:ascii="Book Antiqua" w:eastAsia="Book Antiqua" w:hAnsi="Book Antiqua" w:cs="Book Antiqua"/>
          <w:color w:val="000000"/>
        </w:rPr>
        <w:t>area under the curve</w:t>
      </w:r>
      <w:r w:rsidRPr="00F23C6F">
        <w:rPr>
          <w:rFonts w:ascii="Book Antiqua" w:eastAsia="Book Antiqua" w:hAnsi="Book Antiqua" w:cs="Book Antiqua"/>
          <w:color w:val="000000"/>
        </w:rPr>
        <w:t xml:space="preserve"> for the four circulatory biomarkers were KYN: &gt;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22.89, IL-6:</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&gt;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62.5, NLR:</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&gt;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2.775</w:t>
      </w:r>
      <w:r w:rsidR="00C934B3">
        <w:rPr>
          <w:rFonts w:ascii="Book Antiqua" w:eastAsia="Book Antiqua" w:hAnsi="Book Antiqua" w:cs="Book Antiqua"/>
          <w:color w:val="000000"/>
        </w:rPr>
        <w:t>,</w:t>
      </w:r>
      <w:r w:rsidRPr="00F23C6F">
        <w:rPr>
          <w:rFonts w:ascii="Book Antiqua" w:eastAsia="Book Antiqua" w:hAnsi="Book Antiqua" w:cs="Book Antiqua"/>
          <w:color w:val="000000"/>
        </w:rPr>
        <w:t xml:space="preserve">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&gt;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1.309, at more than 70% sensitivity and 80% specificity, when comparing controls </w:t>
      </w:r>
      <w:proofErr w:type="spellStart"/>
      <w:r w:rsidRPr="00F23C6F">
        <w:rPr>
          <w:rFonts w:ascii="Book Antiqua" w:eastAsia="Book Antiqua" w:hAnsi="Book Antiqua" w:cs="Book Antiqua"/>
          <w:i/>
          <w:iCs/>
          <w:color w:val="000000"/>
        </w:rPr>
        <w:t>vs</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Levels of KYN, IL-6, NLR,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could significantly differentiate between histological grades, low </w:t>
      </w:r>
      <w:r w:rsidR="00E95224">
        <w:rPr>
          <w:rFonts w:ascii="Book Antiqua" w:eastAsia="Book Antiqua" w:hAnsi="Book Antiqua" w:cs="Book Antiqua"/>
          <w:color w:val="000000"/>
        </w:rPr>
        <w:t>and</w:t>
      </w:r>
      <w:r w:rsidRPr="00F23C6F">
        <w:rPr>
          <w:rFonts w:ascii="Book Antiqua" w:eastAsia="Book Antiqua" w:hAnsi="Book Antiqua" w:cs="Book Antiqua"/>
          <w:color w:val="000000"/>
        </w:rPr>
        <w:t xml:space="preserve"> high grade</w:t>
      </w:r>
      <w:r w:rsidR="00E95224">
        <w:rPr>
          <w:rFonts w:ascii="Book Antiqua" w:eastAsia="Book Antiqua" w:hAnsi="Book Antiqua" w:cs="Book Antiqua"/>
          <w:color w:val="000000"/>
        </w:rPr>
        <w:t xml:space="preserve"> and</w:t>
      </w:r>
      <w:r w:rsidRPr="00F23C6F">
        <w:rPr>
          <w:rFonts w:ascii="Book Antiqua" w:eastAsia="Book Antiqua" w:hAnsi="Book Antiqua" w:cs="Book Antiqua"/>
          <w:color w:val="000000"/>
        </w:rPr>
        <w:t xml:space="preserve"> IDH-</w:t>
      </w:r>
      <w:r w:rsidRPr="00F23C6F">
        <w:rPr>
          <w:rFonts w:ascii="Book Antiqua" w:eastAsia="Book Antiqua" w:hAnsi="Book Antiqua" w:cs="Book Antiqua"/>
          <w:i/>
          <w:iCs/>
          <w:color w:val="000000"/>
        </w:rPr>
        <w:t>m/w</w:t>
      </w:r>
      <w:r w:rsidRPr="00A45514">
        <w:rPr>
          <w:rFonts w:ascii="Book Antiqua" w:eastAsia="Book Antiqua" w:hAnsi="Book Antiqua" w:cs="Book Antiqua"/>
          <w:iCs/>
          <w:color w:val="000000"/>
        </w:rPr>
        <w:t>,</w:t>
      </w:r>
      <w:r w:rsidR="00C934B3" w:rsidRPr="00A45514">
        <w:rPr>
          <w:rFonts w:ascii="Book Antiqua" w:eastAsia="Book Antiqua" w:hAnsi="Book Antiqua" w:cs="Book Antiqua"/>
          <w:iCs/>
          <w:color w:val="000000"/>
        </w:rPr>
        <w:t xml:space="preserve"> </w:t>
      </w:r>
      <w:r w:rsidRPr="00F23C6F">
        <w:rPr>
          <w:rFonts w:ascii="Book Antiqua" w:eastAsia="Book Antiqua" w:hAnsi="Book Antiqua" w:cs="Book Antiqua"/>
          <w:color w:val="000000"/>
        </w:rPr>
        <w:t>with more than 80% sensitivity (Supplementary Table 1).</w:t>
      </w:r>
    </w:p>
    <w:p w14:paraId="21283FDD" w14:textId="00625355"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Based on the AUROC analysis, optimal cut-off points were determined for the best balance of sensitivity and specificity </w:t>
      </w:r>
      <w:r w:rsidR="00BB1086" w:rsidRPr="00F23C6F">
        <w:rPr>
          <w:rFonts w:ascii="Book Antiqua" w:hAnsi="Book Antiqua" w:cs="Book Antiqua"/>
          <w:color w:val="000000"/>
          <w:lang w:eastAsia="zh-CN"/>
        </w:rPr>
        <w:t>and</w:t>
      </w:r>
      <w:r w:rsidRPr="00F23C6F">
        <w:rPr>
          <w:rFonts w:ascii="Book Antiqua" w:eastAsia="Book Antiqua" w:hAnsi="Book Antiqua" w:cs="Book Antiqua"/>
          <w:color w:val="000000"/>
        </w:rPr>
        <w:t xml:space="preserve"> the highest value of likelihood ratio to predict survival through log-rank analysis, and thereafter Kaplan Meier curves were constructed for </w:t>
      </w:r>
      <w:r w:rsidR="008E08A9" w:rsidRPr="00F23C6F">
        <w:rPr>
          <w:rFonts w:ascii="Book Antiqua" w:eastAsia="Book Antiqua" w:hAnsi="Book Antiqua" w:cs="Book Antiqua"/>
          <w:color w:val="000000"/>
        </w:rPr>
        <w:t>the four biomarkers (Figure 2A-</w:t>
      </w:r>
      <w:r w:rsidRPr="00F23C6F">
        <w:rPr>
          <w:rFonts w:ascii="Book Antiqua" w:eastAsia="Book Antiqua" w:hAnsi="Book Antiqua" w:cs="Book Antiqua"/>
          <w:color w:val="000000"/>
        </w:rPr>
        <w:t>D). OS was even better in patients with IDH-</w:t>
      </w:r>
      <w:r w:rsidRPr="00F23C6F">
        <w:rPr>
          <w:rFonts w:ascii="Book Antiqua" w:eastAsia="Book Antiqua" w:hAnsi="Book Antiqua" w:cs="Book Antiqua"/>
          <w:i/>
          <w:iCs/>
          <w:color w:val="000000"/>
        </w:rPr>
        <w:t>m</w:t>
      </w:r>
      <w:r w:rsidR="00015CC4" w:rsidRPr="00015CC4">
        <w:rPr>
          <w:rFonts w:ascii="Book Antiqua" w:hAnsi="Book Antiqua" w:cs="Book Antiqua" w:hint="eastAsia"/>
          <w:iCs/>
          <w:color w:val="000000"/>
          <w:lang w:eastAsia="zh-CN"/>
        </w:rPr>
        <w:t xml:space="preserve"> </w:t>
      </w:r>
      <w:proofErr w:type="spellStart"/>
      <w:r w:rsidRPr="00F23C6F">
        <w:rPr>
          <w:rFonts w:ascii="Book Antiqua" w:eastAsia="Book Antiqua" w:hAnsi="Book Antiqua" w:cs="Book Antiqua"/>
          <w:color w:val="000000"/>
        </w:rPr>
        <w:t>astrocytic</w:t>
      </w:r>
      <w:proofErr w:type="spellEnd"/>
      <w:r w:rsidRPr="00F23C6F">
        <w:rPr>
          <w:rFonts w:ascii="Book Antiqua" w:eastAsia="Book Antiqua" w:hAnsi="Book Antiqua" w:cs="Book Antiqua"/>
          <w:color w:val="000000"/>
        </w:rPr>
        <w:t xml:space="preserve"> tumors than their IDH-</w:t>
      </w:r>
      <w:r w:rsidRPr="00F23C6F">
        <w:rPr>
          <w:rFonts w:ascii="Book Antiqua" w:eastAsia="Book Antiqua" w:hAnsi="Book Antiqua" w:cs="Book Antiqua"/>
          <w:i/>
          <w:iCs/>
          <w:color w:val="000000"/>
        </w:rPr>
        <w:t>w</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counterparts (Figure 2E).</w:t>
      </w:r>
    </w:p>
    <w:p w14:paraId="2026CDDD" w14:textId="4CF6AB7C"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Circulating concentrations of KYN, NLR, IL-6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were s</w:t>
      </w:r>
      <w:r w:rsidR="00A45514">
        <w:rPr>
          <w:rFonts w:ascii="Book Antiqua" w:eastAsia="Book Antiqua" w:hAnsi="Book Antiqua" w:cs="Book Antiqua"/>
          <w:color w:val="000000"/>
        </w:rPr>
        <w:t>et at 22.89</w:t>
      </w:r>
      <w:r w:rsidR="00A45514">
        <w:rPr>
          <w:rFonts w:ascii="Book Antiqua" w:hAnsi="Book Antiqua" w:cs="Book Antiqua" w:hint="eastAsia"/>
          <w:color w:val="000000"/>
          <w:lang w:eastAsia="zh-CN"/>
        </w:rPr>
        <w:t xml:space="preserve"> </w:t>
      </w:r>
      <w:proofErr w:type="spellStart"/>
      <w:r w:rsidR="00A45514">
        <w:rPr>
          <w:rFonts w:ascii="Book Antiqua" w:eastAsia="Book Antiqua" w:hAnsi="Book Antiqua" w:cs="Book Antiqua"/>
          <w:color w:val="000000"/>
        </w:rPr>
        <w:t>ng</w:t>
      </w:r>
      <w:proofErr w:type="spellEnd"/>
      <w:r w:rsidR="00A45514">
        <w:rPr>
          <w:rFonts w:ascii="Book Antiqua" w:eastAsia="Book Antiqua" w:hAnsi="Book Antiqua" w:cs="Book Antiqua"/>
          <w:color w:val="000000"/>
        </w:rPr>
        <w:t>/mL, 2.775, 62.5</w:t>
      </w:r>
      <w:r w:rsidR="00A45514">
        <w:rPr>
          <w:rFonts w:ascii="Book Antiqua" w:hAnsi="Book Antiqua" w:cs="Book Antiqua" w:hint="eastAsia"/>
          <w:color w:val="000000"/>
          <w:lang w:eastAsia="zh-CN"/>
        </w:rPr>
        <w:t xml:space="preserve"> </w:t>
      </w:r>
      <w:proofErr w:type="spellStart"/>
      <w:r w:rsidR="00A45514">
        <w:rPr>
          <w:rFonts w:ascii="Book Antiqua" w:eastAsia="Book Antiqua" w:hAnsi="Book Antiqua" w:cs="Book Antiqua"/>
          <w:color w:val="000000"/>
        </w:rPr>
        <w:t>pg</w:t>
      </w:r>
      <w:proofErr w:type="spellEnd"/>
      <w:r w:rsidRPr="00F23C6F">
        <w:rPr>
          <w:rFonts w:ascii="Book Antiqua" w:eastAsia="Book Antiqua" w:hAnsi="Book Antiqua" w:cs="Book Antiqua"/>
          <w:color w:val="000000"/>
        </w:rPr>
        <w:t>/mL and 1.309</w:t>
      </w:r>
      <w:r w:rsidR="00A45514">
        <w:rPr>
          <w:rFonts w:ascii="Book Antiqua" w:hAnsi="Book Antiqua" w:cs="Book Antiqua" w:hint="eastAsia"/>
          <w:color w:val="000000"/>
          <w:lang w:eastAsia="zh-CN"/>
        </w:rPr>
        <w:t xml:space="preserve"> </w:t>
      </w:r>
      <w:proofErr w:type="spellStart"/>
      <w:r w:rsidRPr="00F23C6F">
        <w:rPr>
          <w:rFonts w:ascii="Book Antiqua" w:eastAsia="Book Antiqua" w:hAnsi="Book Antiqua" w:cs="Book Antiqua"/>
          <w:color w:val="000000"/>
        </w:rPr>
        <w:t>ng</w:t>
      </w:r>
      <w:proofErr w:type="spellEnd"/>
      <w:r w:rsidRPr="00F23C6F">
        <w:rPr>
          <w:rFonts w:ascii="Book Antiqua" w:eastAsia="Book Antiqua" w:hAnsi="Book Antiqua" w:cs="Book Antiqua"/>
          <w:color w:val="000000"/>
        </w:rPr>
        <w:t>/L</w:t>
      </w:r>
      <w:r w:rsidR="00E95224">
        <w:rPr>
          <w:rFonts w:ascii="Book Antiqua" w:eastAsia="Book Antiqua" w:hAnsi="Book Antiqua" w:cs="Book Antiqua"/>
          <w:color w:val="000000"/>
        </w:rPr>
        <w:t>,</w:t>
      </w:r>
      <w:r w:rsidRPr="00F23C6F">
        <w:rPr>
          <w:rFonts w:ascii="Book Antiqua" w:eastAsia="Book Antiqua" w:hAnsi="Book Antiqua" w:cs="Book Antiqua"/>
          <w:color w:val="000000"/>
        </w:rPr>
        <w:t xml:space="preserve"> respectively. Patients with values exceeding these thresholds were observed to have a shorter survival period. The OS was defined fo</w:t>
      </w:r>
      <w:r w:rsidR="008E08A9" w:rsidRPr="00F23C6F">
        <w:rPr>
          <w:rFonts w:ascii="Book Antiqua" w:eastAsia="Book Antiqua" w:hAnsi="Book Antiqua" w:cs="Book Antiqua"/>
          <w:color w:val="000000"/>
        </w:rPr>
        <w:t xml:space="preserve">r KYN (18 </w:t>
      </w:r>
      <w:proofErr w:type="spellStart"/>
      <w:r w:rsidR="008E08A9" w:rsidRPr="00F23C6F">
        <w:rPr>
          <w:rFonts w:ascii="Book Antiqua" w:eastAsia="Book Antiqua" w:hAnsi="Book Antiqua" w:cs="Book Antiqua"/>
          <w:i/>
          <w:color w:val="000000"/>
        </w:rPr>
        <w:t>vs</w:t>
      </w:r>
      <w:proofErr w:type="spellEnd"/>
      <w:r w:rsidRPr="00F23C6F">
        <w:rPr>
          <w:rFonts w:ascii="Book Antiqua" w:eastAsia="Book Antiqua" w:hAnsi="Book Antiqua" w:cs="Book Antiqua"/>
          <w:color w:val="000000"/>
        </w:rPr>
        <w:t xml:space="preserve"> undefined months, HR 3.176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1.626</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6.206,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008E08A9" w:rsidRPr="00F23C6F">
        <w:rPr>
          <w:rFonts w:ascii="Book Antiqua" w:eastAsia="Book Antiqua" w:hAnsi="Book Antiqua" w:cs="Book Antiqua"/>
          <w:color w:val="000000"/>
        </w:rPr>
        <w:t>= 0.0007), NLR (20</w:t>
      </w:r>
      <w:r w:rsidR="00D652D7" w:rsidRPr="00F23C6F">
        <w:rPr>
          <w:rFonts w:ascii="Book Antiqua" w:eastAsia="Book Antiqua" w:hAnsi="Book Antiqua" w:cs="Book Antiqua"/>
          <w:color w:val="000000"/>
        </w:rPr>
        <w:t xml:space="preserve"> </w:t>
      </w:r>
      <w:proofErr w:type="spellStart"/>
      <w:r w:rsidR="00D652D7" w:rsidRPr="00F23C6F">
        <w:rPr>
          <w:rFonts w:ascii="Book Antiqua" w:eastAsia="Book Antiqua" w:hAnsi="Book Antiqua" w:cs="Book Antiqua"/>
          <w:color w:val="000000"/>
        </w:rPr>
        <w:t>mo</w:t>
      </w:r>
      <w:proofErr w:type="spellEnd"/>
      <w:r w:rsidR="00A45514">
        <w:rPr>
          <w:rFonts w:ascii="Book Antiqua" w:hAnsi="Book Antiqua" w:cs="Book Antiqua" w:hint="eastAsia"/>
          <w:color w:val="000000"/>
          <w:lang w:eastAsia="zh-CN"/>
        </w:rPr>
        <w:t xml:space="preserve"> </w:t>
      </w:r>
      <w:proofErr w:type="spellStart"/>
      <w:r w:rsidR="008E08A9" w:rsidRPr="00F23C6F">
        <w:rPr>
          <w:rFonts w:ascii="Book Antiqua" w:eastAsia="Book Antiqua" w:hAnsi="Book Antiqua" w:cs="Book Antiqua"/>
          <w:i/>
          <w:color w:val="000000"/>
        </w:rPr>
        <w:t>vs</w:t>
      </w:r>
      <w:proofErr w:type="spellEnd"/>
      <w:r w:rsidRPr="00F23C6F">
        <w:rPr>
          <w:rFonts w:ascii="Book Antiqua" w:eastAsia="Book Antiqua" w:hAnsi="Book Antiqua" w:cs="Book Antiqua"/>
          <w:color w:val="000000"/>
        </w:rPr>
        <w:t xml:space="preserve"> 48 </w:t>
      </w:r>
      <w:proofErr w:type="spellStart"/>
      <w:r w:rsidRPr="00F23C6F">
        <w:rPr>
          <w:rFonts w:ascii="Book Antiqua" w:eastAsia="Book Antiqua" w:hAnsi="Book Antiqua" w:cs="Book Antiqua"/>
          <w:color w:val="000000"/>
        </w:rPr>
        <w:t>mo</w:t>
      </w:r>
      <w:proofErr w:type="spellEnd"/>
      <w:r w:rsidRPr="00F23C6F">
        <w:rPr>
          <w:rFonts w:ascii="Book Antiqua" w:eastAsia="Book Antiqua" w:hAnsi="Book Antiqua" w:cs="Book Antiqua"/>
          <w:color w:val="000000"/>
        </w:rPr>
        <w:t>, HR 0.4167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0.204</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0.8512,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008E08A9" w:rsidRPr="00F23C6F">
        <w:rPr>
          <w:rFonts w:ascii="Book Antiqua" w:eastAsia="Book Antiqua" w:hAnsi="Book Antiqua" w:cs="Book Antiqua"/>
          <w:color w:val="000000"/>
        </w:rPr>
        <w:t xml:space="preserve">= 0.0025), IL-6 (20 </w:t>
      </w:r>
      <w:proofErr w:type="spellStart"/>
      <w:r w:rsidR="00D652D7" w:rsidRPr="00F23C6F">
        <w:rPr>
          <w:rFonts w:ascii="Book Antiqua" w:eastAsia="Book Antiqua" w:hAnsi="Book Antiqua" w:cs="Book Antiqua"/>
          <w:color w:val="000000"/>
        </w:rPr>
        <w:t>mo</w:t>
      </w:r>
      <w:proofErr w:type="spellEnd"/>
      <w:r w:rsidR="00A45514">
        <w:rPr>
          <w:rFonts w:ascii="Book Antiqua" w:hAnsi="Book Antiqua" w:cs="Book Antiqua" w:hint="eastAsia"/>
          <w:color w:val="000000"/>
          <w:lang w:eastAsia="zh-CN"/>
        </w:rPr>
        <w:t xml:space="preserve"> </w:t>
      </w:r>
      <w:proofErr w:type="spellStart"/>
      <w:r w:rsidR="008E08A9" w:rsidRPr="00F23C6F">
        <w:rPr>
          <w:rFonts w:ascii="Book Antiqua" w:eastAsia="Book Antiqua" w:hAnsi="Book Antiqua" w:cs="Book Antiqua"/>
          <w:i/>
          <w:color w:val="000000"/>
        </w:rPr>
        <w:t>vs</w:t>
      </w:r>
      <w:proofErr w:type="spellEnd"/>
      <w:r w:rsidRPr="00F23C6F">
        <w:rPr>
          <w:rFonts w:ascii="Book Antiqua" w:eastAsia="Book Antiqua" w:hAnsi="Book Antiqua" w:cs="Book Antiqua"/>
          <w:color w:val="000000"/>
        </w:rPr>
        <w:t xml:space="preserve"> 80 </w:t>
      </w:r>
      <w:proofErr w:type="spellStart"/>
      <w:r w:rsidRPr="00F23C6F">
        <w:rPr>
          <w:rFonts w:ascii="Book Antiqua" w:eastAsia="Book Antiqua" w:hAnsi="Book Antiqua" w:cs="Book Antiqua"/>
          <w:color w:val="000000"/>
        </w:rPr>
        <w:t>mo</w:t>
      </w:r>
      <w:proofErr w:type="spellEnd"/>
      <w:r w:rsidRPr="00F23C6F">
        <w:rPr>
          <w:rFonts w:ascii="Book Antiqua" w:eastAsia="Book Antiqua" w:hAnsi="Book Antiqua" w:cs="Book Antiqua"/>
          <w:color w:val="000000"/>
        </w:rPr>
        <w:t xml:space="preserve">, HR </w:t>
      </w:r>
      <w:r w:rsidRPr="00F23C6F">
        <w:rPr>
          <w:rFonts w:ascii="Book Antiqua" w:eastAsia="Book Antiqua" w:hAnsi="Book Antiqua" w:cs="Book Antiqua"/>
          <w:color w:val="000000"/>
        </w:rPr>
        <w:lastRenderedPageBreak/>
        <w:t>0.25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0.1318</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0.4741,</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008E08A9" w:rsidRPr="00F23C6F">
        <w:rPr>
          <w:rFonts w:ascii="Book Antiqua" w:eastAsia="Book Antiqua" w:hAnsi="Book Antiqua" w:cs="Book Antiqua"/>
          <w:color w:val="000000"/>
        </w:rPr>
        <w:t>= 0.0008)</w:t>
      </w:r>
      <w:r w:rsidR="00C934B3">
        <w:rPr>
          <w:rFonts w:ascii="Book Antiqua" w:eastAsia="Book Antiqua" w:hAnsi="Book Antiqua" w:cs="Book Antiqua"/>
          <w:color w:val="000000"/>
        </w:rPr>
        <w:t xml:space="preserve">, </w:t>
      </w:r>
      <w:r w:rsidR="0029336C">
        <w:rPr>
          <w:rFonts w:ascii="Book Antiqua" w:eastAsia="Book Antiqua" w:hAnsi="Book Antiqua" w:cs="Book Antiqua"/>
          <w:color w:val="000000"/>
        </w:rPr>
        <w:t>and</w:t>
      </w:r>
      <w:r w:rsidR="008E08A9" w:rsidRPr="00F23C6F">
        <w:rPr>
          <w:rFonts w:ascii="Book Antiqua" w:eastAsia="Book Antiqua" w:hAnsi="Book Antiqua" w:cs="Book Antiqua"/>
          <w:color w:val="000000"/>
        </w:rPr>
        <w:t xml:space="preserve"> </w:t>
      </w:r>
      <w:proofErr w:type="spellStart"/>
      <w:r w:rsidR="008E08A9" w:rsidRPr="00F23C6F">
        <w:rPr>
          <w:rFonts w:ascii="Book Antiqua" w:eastAsia="Book Antiqua" w:hAnsi="Book Antiqua" w:cs="Book Antiqua"/>
          <w:color w:val="000000"/>
        </w:rPr>
        <w:t>hTERT</w:t>
      </w:r>
      <w:proofErr w:type="spellEnd"/>
      <w:r w:rsidR="008E08A9" w:rsidRPr="00F23C6F">
        <w:rPr>
          <w:rFonts w:ascii="Book Antiqua" w:eastAsia="Book Antiqua" w:hAnsi="Book Antiqua" w:cs="Book Antiqua"/>
          <w:color w:val="000000"/>
        </w:rPr>
        <w:t xml:space="preserve"> (18 </w:t>
      </w:r>
      <w:proofErr w:type="spellStart"/>
      <w:r w:rsidR="00D652D7" w:rsidRPr="00F23C6F">
        <w:rPr>
          <w:rFonts w:ascii="Book Antiqua" w:eastAsia="Book Antiqua" w:hAnsi="Book Antiqua" w:cs="Book Antiqua"/>
          <w:color w:val="000000"/>
        </w:rPr>
        <w:t>mo</w:t>
      </w:r>
      <w:proofErr w:type="spellEnd"/>
      <w:r w:rsidR="008D45F2">
        <w:rPr>
          <w:rFonts w:ascii="Book Antiqua" w:eastAsia="Book Antiqua" w:hAnsi="Book Antiqua" w:cs="Book Antiqua"/>
          <w:color w:val="000000"/>
        </w:rPr>
        <w:t xml:space="preserve"> </w:t>
      </w:r>
      <w:proofErr w:type="spellStart"/>
      <w:r w:rsidR="008E08A9" w:rsidRPr="00F23C6F">
        <w:rPr>
          <w:rFonts w:ascii="Book Antiqua" w:eastAsia="Book Antiqua" w:hAnsi="Book Antiqua" w:cs="Book Antiqua"/>
          <w:i/>
          <w:color w:val="000000"/>
        </w:rPr>
        <w:t>vs</w:t>
      </w:r>
      <w:proofErr w:type="spellEnd"/>
      <w:r w:rsidRPr="00F23C6F">
        <w:rPr>
          <w:rFonts w:ascii="Book Antiqua" w:eastAsia="Book Antiqua" w:hAnsi="Book Antiqua" w:cs="Book Antiqua"/>
          <w:color w:val="000000"/>
        </w:rPr>
        <w:t xml:space="preserve"> 48 </w:t>
      </w:r>
      <w:proofErr w:type="spellStart"/>
      <w:r w:rsidRPr="00F23C6F">
        <w:rPr>
          <w:rFonts w:ascii="Book Antiqua" w:eastAsia="Book Antiqua" w:hAnsi="Book Antiqua" w:cs="Book Antiqua"/>
          <w:color w:val="000000"/>
        </w:rPr>
        <w:t>mo</w:t>
      </w:r>
      <w:proofErr w:type="spellEnd"/>
      <w:r w:rsidRPr="00F23C6F">
        <w:rPr>
          <w:rFonts w:ascii="Book Antiqua" w:eastAsia="Book Antiqua" w:hAnsi="Book Antiqua" w:cs="Book Antiqua"/>
          <w:color w:val="000000"/>
        </w:rPr>
        <w:t>, HR 0.21 with 95%CI</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 0.1178</w:t>
      </w:r>
      <w:r w:rsidR="008E08A9"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0.4741,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0.0006).</w:t>
      </w:r>
    </w:p>
    <w:p w14:paraId="0BB46331" w14:textId="5C81EA6B" w:rsidR="00A77B3E" w:rsidRPr="00F23C6F" w:rsidRDefault="008C3D2A" w:rsidP="003C3DB9">
      <w:pPr>
        <w:spacing w:line="360" w:lineRule="auto"/>
        <w:ind w:firstLineChars="200" w:firstLine="480"/>
        <w:jc w:val="both"/>
        <w:rPr>
          <w:rFonts w:ascii="Book Antiqua" w:hAnsi="Book Antiqua" w:cs="Book Antiqua"/>
          <w:color w:val="000000"/>
          <w:lang w:eastAsia="zh-CN"/>
        </w:rPr>
      </w:pPr>
      <w:r w:rsidRPr="00F23C6F">
        <w:rPr>
          <w:rFonts w:ascii="Book Antiqua" w:eastAsia="Book Antiqua" w:hAnsi="Book Antiqua" w:cs="Book Antiqua"/>
          <w:color w:val="000000"/>
        </w:rPr>
        <w:t>On follow-up, paired t-test between pre-and 3-mo post-surgery levels of KYN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0.0148), IL-6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0.0107), NLR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0.0038),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color w:val="000000"/>
        </w:rPr>
        <w:t>P</w:t>
      </w:r>
      <w:r w:rsidR="00A45514" w:rsidRP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 xml:space="preserve">0.0016) showed a significant difference, and lower values post-intervention indicate that inflammation has plausibly reduced on </w:t>
      </w:r>
      <w:proofErr w:type="spellStart"/>
      <w:r w:rsidRPr="00F23C6F">
        <w:rPr>
          <w:rFonts w:ascii="Book Antiqua" w:eastAsia="Book Antiqua" w:hAnsi="Book Antiqua" w:cs="Book Antiqua"/>
          <w:color w:val="000000"/>
        </w:rPr>
        <w:t>debulking</w:t>
      </w:r>
      <w:proofErr w:type="spellEnd"/>
      <w:r w:rsidRPr="00F23C6F">
        <w:rPr>
          <w:rFonts w:ascii="Book Antiqua" w:eastAsia="Book Antiqua" w:hAnsi="Book Antiqua" w:cs="Book Antiqua"/>
          <w:color w:val="000000"/>
        </w:rPr>
        <w:t xml:space="preserve"> of the tumor (Table 5).</w:t>
      </w:r>
    </w:p>
    <w:p w14:paraId="224E025B" w14:textId="77777777" w:rsidR="00C17CA6" w:rsidRPr="00F23C6F" w:rsidRDefault="00C17CA6" w:rsidP="003C3DB9">
      <w:pPr>
        <w:spacing w:line="360" w:lineRule="auto"/>
        <w:ind w:firstLineChars="200" w:firstLine="480"/>
        <w:jc w:val="both"/>
        <w:rPr>
          <w:rFonts w:ascii="Book Antiqua" w:hAnsi="Book Antiqua"/>
          <w:lang w:eastAsia="zh-CN"/>
        </w:rPr>
      </w:pPr>
    </w:p>
    <w:p w14:paraId="25BD0F56" w14:textId="77777777" w:rsidR="00A77B3E" w:rsidRPr="00F23C6F" w:rsidRDefault="008C3D2A" w:rsidP="003C3DB9">
      <w:pPr>
        <w:spacing w:line="360" w:lineRule="auto"/>
        <w:jc w:val="both"/>
        <w:rPr>
          <w:rFonts w:ascii="Book Antiqua" w:hAnsi="Book Antiqua"/>
        </w:rPr>
      </w:pPr>
      <w:proofErr w:type="spellStart"/>
      <w:r w:rsidRPr="00F23C6F">
        <w:rPr>
          <w:rFonts w:ascii="Book Antiqua" w:eastAsia="Book Antiqua" w:hAnsi="Book Antiqua" w:cs="Book Antiqua"/>
          <w:b/>
          <w:bCs/>
          <w:i/>
          <w:iCs/>
          <w:color w:val="000000"/>
        </w:rPr>
        <w:t>CombiROC</w:t>
      </w:r>
      <w:proofErr w:type="spellEnd"/>
    </w:p>
    <w:p w14:paraId="61022B82"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 xml:space="preserve">The predicting accuracy of these chosen candidate markers to ascertain systemic inflammation status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was increased substantially in combination as a panel rather than standalone markers. Applying </w:t>
      </w:r>
      <w:proofErr w:type="spellStart"/>
      <w:r w:rsidRPr="00F23C6F">
        <w:rPr>
          <w:rFonts w:ascii="Book Antiqua" w:eastAsia="Book Antiqua" w:hAnsi="Book Antiqua" w:cs="Book Antiqua"/>
          <w:color w:val="000000"/>
        </w:rPr>
        <w:t>CombiROC</w:t>
      </w:r>
      <w:proofErr w:type="spellEnd"/>
      <w:r w:rsidRPr="00F23C6F">
        <w:rPr>
          <w:rFonts w:ascii="Book Antiqua" w:eastAsia="Book Antiqua" w:hAnsi="Book Antiqua" w:cs="Book Antiqua"/>
          <w:color w:val="000000"/>
        </w:rPr>
        <w:t xml:space="preserve"> enhanced the sensitivity of the biomarker panel. The sensitivity of KYN, IL-6, NLR, and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was 86.11%, 72.22%, 77.78%, and 80% individually, which increased to 94.4% in combination with 96.7% specificity and an </w:t>
      </w:r>
      <w:r w:rsidR="00165F62" w:rsidRPr="00F23C6F">
        <w:rPr>
          <w:rFonts w:ascii="Book Antiqua" w:eastAsia="Book Antiqua" w:hAnsi="Book Antiqua" w:cs="Book Antiqua"/>
          <w:color w:val="000000"/>
        </w:rPr>
        <w:t>area under the curve</w:t>
      </w:r>
      <w:r w:rsidRPr="00F23C6F">
        <w:rPr>
          <w:rFonts w:ascii="Book Antiqua" w:eastAsia="Book Antiqua" w:hAnsi="Book Antiqua" w:cs="Book Antiqua"/>
          <w:color w:val="000000"/>
        </w:rPr>
        <w:t xml:space="preserve"> of 0.983 as seen in combination VII (Figure 2F).</w:t>
      </w:r>
    </w:p>
    <w:p w14:paraId="2B4C0F31"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Based on the above results and multivariate linear regression, it can be </w:t>
      </w:r>
      <w:r w:rsidR="00BB1086" w:rsidRPr="00F23C6F">
        <w:rPr>
          <w:rFonts w:ascii="Book Antiqua" w:hAnsi="Book Antiqua"/>
        </w:rPr>
        <w:t xml:space="preserve">inferred that there exists </w:t>
      </w:r>
      <w:proofErr w:type="spellStart"/>
      <w:r w:rsidR="00BB1086" w:rsidRPr="00F23C6F">
        <w:rPr>
          <w:rFonts w:ascii="Book Antiqua" w:hAnsi="Book Antiqua"/>
        </w:rPr>
        <w:t>an</w:t>
      </w:r>
      <w:r w:rsidRPr="00F23C6F">
        <w:rPr>
          <w:rFonts w:ascii="Book Antiqua" w:eastAsia="Book Antiqua" w:hAnsi="Book Antiqua" w:cs="Book Antiqua"/>
          <w:color w:val="000000"/>
        </w:rPr>
        <w:t>association</w:t>
      </w:r>
      <w:proofErr w:type="spellEnd"/>
      <w:r w:rsidRPr="00F23C6F">
        <w:rPr>
          <w:rFonts w:ascii="Book Antiqua" w:eastAsia="Book Antiqua" w:hAnsi="Book Antiqua" w:cs="Book Antiqua"/>
          <w:color w:val="000000"/>
        </w:rPr>
        <w:t xml:space="preserve"> between the tumor secreted inflammatory molecules (Figure 3); therefore, these markers can be evaluated to assess systemic inflammation and prognosis.</w:t>
      </w:r>
    </w:p>
    <w:p w14:paraId="1FEF9309" w14:textId="77777777" w:rsidR="00A77B3E" w:rsidRPr="00F23C6F" w:rsidRDefault="00A77B3E" w:rsidP="003C3DB9">
      <w:pPr>
        <w:spacing w:line="360" w:lineRule="auto"/>
        <w:jc w:val="both"/>
        <w:rPr>
          <w:rFonts w:ascii="Book Antiqua" w:hAnsi="Book Antiqua"/>
        </w:rPr>
      </w:pPr>
    </w:p>
    <w:p w14:paraId="44E877A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DISCUSSION</w:t>
      </w:r>
    </w:p>
    <w:p w14:paraId="2542B156" w14:textId="5F84D0D5"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 xml:space="preserve">The link between a tumor and inflammation is a well-established fact and is one of the major attributes of </w:t>
      </w:r>
      <w:proofErr w:type="gramStart"/>
      <w:r w:rsidRPr="00F23C6F">
        <w:rPr>
          <w:rFonts w:ascii="Book Antiqua" w:eastAsia="Book Antiqua" w:hAnsi="Book Antiqua" w:cs="Book Antiqua"/>
          <w:color w:val="000000"/>
        </w:rPr>
        <w:t>malignancy</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19]</w:t>
      </w:r>
      <w:r w:rsidRPr="00F23C6F">
        <w:rPr>
          <w:rFonts w:ascii="Book Antiqua" w:eastAsia="Book Antiqua" w:hAnsi="Book Antiqua" w:cs="Book Antiqua"/>
          <w:color w:val="000000"/>
        </w:rPr>
        <w:t xml:space="preserve">. Inflammation in the TE mediates all aspects of glial </w:t>
      </w:r>
      <w:proofErr w:type="spellStart"/>
      <w:r w:rsidRPr="00F23C6F">
        <w:rPr>
          <w:rFonts w:ascii="Book Antiqua" w:eastAsia="Book Antiqua" w:hAnsi="Book Antiqua" w:cs="Book Antiqua"/>
          <w:color w:val="000000"/>
        </w:rPr>
        <w:t>oncogenesis</w:t>
      </w:r>
      <w:proofErr w:type="spellEnd"/>
      <w:r w:rsidRPr="00F23C6F">
        <w:rPr>
          <w:rFonts w:ascii="Book Antiqua" w:eastAsia="Book Antiqua" w:hAnsi="Book Antiqua" w:cs="Book Antiqua"/>
          <w:color w:val="000000"/>
        </w:rPr>
        <w:t>, including</w:t>
      </w:r>
      <w:r w:rsidR="00A45514">
        <w:rPr>
          <w:rFonts w:ascii="Book Antiqua" w:hAnsi="Book Antiqua" w:cs="Book Antiqua" w:hint="eastAsia"/>
          <w:color w:val="000000"/>
          <w:lang w:eastAsia="zh-CN"/>
        </w:rPr>
        <w:t xml:space="preserve"> </w:t>
      </w:r>
      <w:r w:rsidRPr="00F23C6F">
        <w:rPr>
          <w:rFonts w:ascii="Book Antiqua" w:eastAsia="Book Antiqua" w:hAnsi="Book Antiqua" w:cs="Book Antiqua"/>
          <w:i/>
          <w:iCs/>
          <w:color w:val="000000"/>
        </w:rPr>
        <w:t>in situ</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 xml:space="preserve">progressive development of vasculature and tissue </w:t>
      </w:r>
      <w:proofErr w:type="gramStart"/>
      <w:r w:rsidRPr="00F23C6F">
        <w:rPr>
          <w:rFonts w:ascii="Book Antiqua" w:eastAsia="Book Antiqua" w:hAnsi="Book Antiqua" w:cs="Book Antiqua"/>
          <w:color w:val="000000"/>
        </w:rPr>
        <w:t>remodeling</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20]</w:t>
      </w:r>
      <w:r w:rsidRPr="00F23C6F">
        <w:rPr>
          <w:rFonts w:ascii="Book Antiqua" w:eastAsia="Book Antiqua" w:hAnsi="Book Antiqua" w:cs="Book Antiqua"/>
          <w:color w:val="000000"/>
        </w:rPr>
        <w:t>. Thus, by and large, the inflammatory molecules orchestrate the extrinsic and intrinsic stimul</w:t>
      </w:r>
      <w:r w:rsidR="00BB1086" w:rsidRPr="00F23C6F">
        <w:rPr>
          <w:rFonts w:ascii="Book Antiqua" w:hAnsi="Book Antiqua" w:cs="Book Antiqua"/>
          <w:color w:val="000000"/>
          <w:lang w:eastAsia="zh-CN"/>
        </w:rPr>
        <w:t>i</w:t>
      </w:r>
      <w:r w:rsidRPr="00F23C6F">
        <w:rPr>
          <w:rFonts w:ascii="Book Antiqua" w:eastAsia="Book Antiqua" w:hAnsi="Book Antiqua" w:cs="Book Antiqua"/>
          <w:color w:val="000000"/>
        </w:rPr>
        <w:t xml:space="preserve">, thereby initiating and contributing to tumor </w:t>
      </w:r>
      <w:proofErr w:type="gramStart"/>
      <w:r w:rsidRPr="00F23C6F">
        <w:rPr>
          <w:rFonts w:ascii="Book Antiqua" w:eastAsia="Book Antiqua" w:hAnsi="Book Antiqua" w:cs="Book Antiqua"/>
          <w:color w:val="000000"/>
        </w:rPr>
        <w:t>progression</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21]</w:t>
      </w:r>
      <w:r w:rsidRPr="00F23C6F">
        <w:rPr>
          <w:rFonts w:ascii="Book Antiqua" w:eastAsia="Book Antiqua" w:hAnsi="Book Antiqua" w:cs="Book Antiqua"/>
          <w:color w:val="000000"/>
        </w:rPr>
        <w:t>.</w:t>
      </w:r>
    </w:p>
    <w:p w14:paraId="0A99F328"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Although KYN is an important inflammatory metabolite in the glial-</w:t>
      </w:r>
      <w:proofErr w:type="spellStart"/>
      <w:r w:rsidRPr="00F23C6F">
        <w:rPr>
          <w:rFonts w:ascii="Book Antiqua" w:eastAsia="Book Antiqua" w:hAnsi="Book Antiqua" w:cs="Book Antiqua"/>
          <w:color w:val="000000"/>
        </w:rPr>
        <w:t>onco</w:t>
      </w:r>
      <w:proofErr w:type="spellEnd"/>
      <w:r w:rsidRPr="00F23C6F">
        <w:rPr>
          <w:rFonts w:ascii="Book Antiqua" w:eastAsia="Book Antiqua" w:hAnsi="Book Antiqua" w:cs="Book Antiqua"/>
          <w:color w:val="000000"/>
        </w:rPr>
        <w:t xml:space="preserve">-transformation process, there are limited studies on the role of this molecule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with three research groups recording the ratio of KYN and tryptophan in a very small number of patients. In reference is the study on the plasma of 18 GB patients by Adams </w:t>
      </w:r>
      <w:r w:rsidRPr="00F23C6F">
        <w:rPr>
          <w:rFonts w:ascii="Book Antiqua" w:eastAsia="Book Antiqua" w:hAnsi="Book Antiqua" w:cs="Book Antiqua"/>
          <w:i/>
          <w:iCs/>
          <w:color w:val="000000"/>
        </w:rPr>
        <w:lastRenderedPageBreak/>
        <w:t xml:space="preserve">et </w:t>
      </w:r>
      <w:proofErr w:type="gramStart"/>
      <w:r w:rsidRPr="00F23C6F">
        <w:rPr>
          <w:rFonts w:ascii="Book Antiqua" w:eastAsia="Book Antiqua" w:hAnsi="Book Antiqua" w:cs="Book Antiqua"/>
          <w:i/>
          <w:iCs/>
          <w:color w:val="000000"/>
        </w:rPr>
        <w:t>al</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who presented data to show that because of activation of the KYN pathway, the KYN/TRP</w:t>
      </w:r>
      <w:r w:rsidR="008D45F2">
        <w:rPr>
          <w:rFonts w:ascii="Book Antiqua" w:eastAsia="Book Antiqua" w:hAnsi="Book Antiqua" w:cs="Book Antiqua"/>
          <w:color w:val="000000"/>
        </w:rPr>
        <w:t>-</w:t>
      </w:r>
      <w:r w:rsidRPr="00F23C6F">
        <w:rPr>
          <w:rFonts w:ascii="Book Antiqua" w:eastAsia="Book Antiqua" w:hAnsi="Book Antiqua" w:cs="Book Antiqua"/>
          <w:color w:val="000000"/>
        </w:rPr>
        <w:t xml:space="preserve">ratio was significantly higher in GB as compared to healthy volunteers. The other group of investigators presented a different opinion on KYN as a marker, stating that there was no significant difference in the levels before and after surgical intervention, as seen in 10 GB </w:t>
      </w:r>
      <w:proofErr w:type="gramStart"/>
      <w:r w:rsidRPr="00F23C6F">
        <w:rPr>
          <w:rFonts w:ascii="Book Antiqua" w:eastAsia="Book Antiqua" w:hAnsi="Book Antiqua" w:cs="Book Antiqua"/>
          <w:color w:val="000000"/>
        </w:rPr>
        <w:t>samples</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22]</w:t>
      </w:r>
      <w:r w:rsidRPr="00F23C6F">
        <w:rPr>
          <w:rFonts w:ascii="Book Antiqua" w:eastAsia="Book Antiqua" w:hAnsi="Book Antiqua" w:cs="Book Antiqua"/>
          <w:color w:val="000000"/>
        </w:rPr>
        <w:t xml:space="preserve">. However, the research by </w:t>
      </w:r>
      <w:proofErr w:type="spellStart"/>
      <w:r w:rsidRPr="00F23C6F">
        <w:rPr>
          <w:rFonts w:ascii="Book Antiqua" w:eastAsia="Book Antiqua" w:hAnsi="Book Antiqua" w:cs="Book Antiqua"/>
          <w:color w:val="000000"/>
        </w:rPr>
        <w:t>Lenzen</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et </w:t>
      </w:r>
      <w:proofErr w:type="gramStart"/>
      <w:r w:rsidRPr="00F23C6F">
        <w:rPr>
          <w:rFonts w:ascii="Book Antiqua" w:eastAsia="Book Antiqua" w:hAnsi="Book Antiqua" w:cs="Book Antiqua"/>
          <w:i/>
          <w:iCs/>
          <w:color w:val="000000"/>
        </w:rPr>
        <w:t>al</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23]</w:t>
      </w:r>
      <w:r w:rsidRPr="00F23C6F">
        <w:rPr>
          <w:rFonts w:ascii="Book Antiqua" w:eastAsia="Book Antiqua" w:hAnsi="Book Antiqua" w:cs="Book Antiqua"/>
          <w:color w:val="000000"/>
        </w:rPr>
        <w:t xml:space="preserve"> documented significantly decreased serological values of KYN </w:t>
      </w:r>
      <w:r w:rsidR="00CC4C96">
        <w:rPr>
          <w:rFonts w:ascii="Book Antiqua" w:eastAsia="Book Antiqua" w:hAnsi="Book Antiqua" w:cs="Book Antiqua"/>
          <w:color w:val="000000"/>
        </w:rPr>
        <w:t>after</w:t>
      </w:r>
      <w:r w:rsidRPr="00F23C6F">
        <w:rPr>
          <w:rFonts w:ascii="Book Antiqua" w:eastAsia="Book Antiqua" w:hAnsi="Book Antiqua" w:cs="Book Antiqua"/>
          <w:color w:val="000000"/>
        </w:rPr>
        <w:t xml:space="preserve"> a vaccine treatment with heat shock protein-peptide complex-96, but they did not provide any baseline data of KYN for comparison.</w:t>
      </w:r>
    </w:p>
    <w:p w14:paraId="4F1200E0" w14:textId="054C5C1E"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Therefore, the present therapy-naive dataset is unique as it establishes KYN levels in circulation for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with values screened qualitatively at baseline and recorded quantitatively at two</w:t>
      </w:r>
      <w:r w:rsidR="008D45F2">
        <w:rPr>
          <w:rFonts w:ascii="Book Antiqua" w:eastAsia="Book Antiqua" w:hAnsi="Book Antiqua" w:cs="Book Antiqua"/>
          <w:color w:val="000000"/>
        </w:rPr>
        <w:t xml:space="preserve"> </w:t>
      </w:r>
      <w:r w:rsidRPr="00F23C6F">
        <w:rPr>
          <w:rFonts w:ascii="Book Antiqua" w:eastAsia="Book Antiqua" w:hAnsi="Book Antiqua" w:cs="Book Antiqua"/>
          <w:color w:val="000000"/>
        </w:rPr>
        <w:t>time points, pre-and post-surgery. This marker was able to differentiate between IDH-</w:t>
      </w:r>
      <w:r w:rsidRPr="00F23C6F">
        <w:rPr>
          <w:rFonts w:ascii="Book Antiqua" w:eastAsia="Book Antiqua" w:hAnsi="Book Antiqua" w:cs="Book Antiqua"/>
          <w:i/>
          <w:iCs/>
          <w:color w:val="000000"/>
        </w:rPr>
        <w:t>m/w</w:t>
      </w:r>
      <w:r w:rsidR="00A45514" w:rsidRPr="00A45514">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groups with high significance (Table 2), along with histological grades and OS (Figure</w:t>
      </w:r>
      <w:r w:rsidR="002E616D"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 1</w:t>
      </w:r>
      <w:r w:rsidR="002E616D" w:rsidRPr="00F23C6F">
        <w:rPr>
          <w:rFonts w:ascii="Book Antiqua" w:hAnsi="Book Antiqua" w:cs="Book Antiqua"/>
          <w:color w:val="000000"/>
          <w:lang w:eastAsia="zh-CN"/>
        </w:rPr>
        <w:t xml:space="preserve"> and</w:t>
      </w:r>
      <w:r w:rsidRPr="00F23C6F">
        <w:rPr>
          <w:rFonts w:ascii="Book Antiqua" w:eastAsia="Book Antiqua" w:hAnsi="Book Antiqua" w:cs="Book Antiqua"/>
          <w:color w:val="000000"/>
        </w:rPr>
        <w:t xml:space="preserve"> 2).</w:t>
      </w:r>
    </w:p>
    <w:p w14:paraId="00B865D3" w14:textId="2798F645"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When a chronic inflammatory response is generated within the tumor, the KYN pathway proteins trigger the </w:t>
      </w:r>
      <w:r w:rsidR="008D45F2" w:rsidRPr="00F23C6F">
        <w:rPr>
          <w:rFonts w:ascii="Book Antiqua" w:eastAsia="Book Antiqua" w:hAnsi="Book Antiqua" w:cs="Book Antiqua"/>
          <w:color w:val="000000"/>
        </w:rPr>
        <w:t>over</w:t>
      </w:r>
      <w:r w:rsidR="008D45F2">
        <w:rPr>
          <w:rFonts w:ascii="Book Antiqua" w:eastAsia="Book Antiqua" w:hAnsi="Book Antiqua" w:cs="Book Antiqua"/>
          <w:color w:val="000000"/>
        </w:rPr>
        <w:t>-</w:t>
      </w:r>
      <w:r w:rsidR="008D45F2" w:rsidRPr="00F23C6F">
        <w:rPr>
          <w:rFonts w:ascii="Book Antiqua" w:eastAsia="Book Antiqua" w:hAnsi="Book Antiqua" w:cs="Book Antiqua"/>
          <w:color w:val="000000"/>
        </w:rPr>
        <w:t>expression</w:t>
      </w:r>
      <w:r w:rsidRPr="00F23C6F">
        <w:rPr>
          <w:rFonts w:ascii="Book Antiqua" w:eastAsia="Book Antiqua" w:hAnsi="Book Antiqua" w:cs="Book Antiqua"/>
          <w:color w:val="000000"/>
        </w:rPr>
        <w:t xml:space="preserve"> of pro-inflammatory cytokine IL-6</w:t>
      </w:r>
      <w:r w:rsidRPr="00F23C6F">
        <w:rPr>
          <w:rFonts w:ascii="Book Antiqua" w:eastAsia="Book Antiqua" w:hAnsi="Book Antiqua" w:cs="Book Antiqua"/>
          <w:color w:val="000000"/>
          <w:vertAlign w:val="superscript"/>
        </w:rPr>
        <w:t>[8]</w:t>
      </w:r>
      <w:r w:rsidRPr="00F23C6F">
        <w:rPr>
          <w:rFonts w:ascii="Book Antiqua" w:eastAsia="Book Antiqua" w:hAnsi="Book Antiqua" w:cs="Book Antiqua"/>
          <w:color w:val="000000"/>
        </w:rPr>
        <w:t>. We noted a raised expression of the inflammatory marker IL</w:t>
      </w:r>
      <w:r w:rsidR="00E51D10">
        <w:rPr>
          <w:rFonts w:ascii="Book Antiqua" w:eastAsia="Book Antiqua" w:hAnsi="Book Antiqua" w:cs="Book Antiqua"/>
          <w:color w:val="000000"/>
        </w:rPr>
        <w:t>-</w:t>
      </w:r>
      <w:r w:rsidRPr="00F23C6F">
        <w:rPr>
          <w:rFonts w:ascii="Book Antiqua" w:eastAsia="Book Antiqua" w:hAnsi="Book Antiqua" w:cs="Book Antiqua"/>
          <w:color w:val="000000"/>
        </w:rPr>
        <w:t xml:space="preserve">6 in our enrolled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Similarly, limited systemic studies available on GB reveal that aberrant production of this circulating cytokine is directly associated with tumor growth and poor survival, demonstrating IL-6 as an independent prognostic factor for </w:t>
      </w:r>
      <w:proofErr w:type="gramStart"/>
      <w:r w:rsidRPr="00F23C6F">
        <w:rPr>
          <w:rFonts w:ascii="Book Antiqua" w:eastAsia="Book Antiqua" w:hAnsi="Book Antiqua" w:cs="Book Antiqua"/>
          <w:color w:val="000000"/>
        </w:rPr>
        <w:t>survival</w:t>
      </w:r>
      <w:r w:rsidR="002E616D" w:rsidRPr="00F23C6F">
        <w:rPr>
          <w:rFonts w:ascii="Book Antiqua" w:eastAsia="Book Antiqua" w:hAnsi="Book Antiqua" w:cs="Book Antiqua"/>
          <w:color w:val="000000"/>
          <w:vertAlign w:val="superscript"/>
        </w:rPr>
        <w:t>[</w:t>
      </w:r>
      <w:proofErr w:type="gramEnd"/>
      <w:r w:rsidR="002E616D"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vertAlign w:val="superscript"/>
        </w:rPr>
        <w:t>2</w:t>
      </w:r>
      <w:r w:rsidR="002E616D" w:rsidRPr="00F23C6F">
        <w:rPr>
          <w:rFonts w:ascii="Book Antiqua" w:eastAsia="Book Antiqua" w:hAnsi="Book Antiqua" w:cs="Book Antiqua"/>
          <w:color w:val="000000"/>
          <w:vertAlign w:val="superscript"/>
        </w:rPr>
        <w:t>4,</w:t>
      </w:r>
      <w:r w:rsidRPr="00F23C6F">
        <w:rPr>
          <w:rFonts w:ascii="Book Antiqua" w:eastAsia="Book Antiqua" w:hAnsi="Book Antiqua" w:cs="Book Antiqua"/>
          <w:color w:val="000000"/>
          <w:vertAlign w:val="superscript"/>
        </w:rPr>
        <w:t>25]</w:t>
      </w:r>
      <w:r w:rsidRPr="00F23C6F">
        <w:rPr>
          <w:rFonts w:ascii="Book Antiqua" w:eastAsia="Book Antiqua" w:hAnsi="Book Antiqua" w:cs="Book Antiqua"/>
          <w:color w:val="000000"/>
        </w:rPr>
        <w:t xml:space="preserve">. These studies suggest that </w:t>
      </w:r>
      <w:r w:rsidR="00BB1086" w:rsidRPr="00F23C6F">
        <w:rPr>
          <w:rFonts w:ascii="Book Antiqua" w:hAnsi="Book Antiqua" w:cs="Book Antiqua"/>
          <w:color w:val="000000"/>
          <w:lang w:eastAsia="zh-CN"/>
        </w:rPr>
        <w:t xml:space="preserve">the </w:t>
      </w:r>
      <w:r w:rsidRPr="00F23C6F">
        <w:rPr>
          <w:rFonts w:ascii="Book Antiqua" w:eastAsia="Book Antiqua" w:hAnsi="Book Antiqua" w:cs="Book Antiqua"/>
          <w:color w:val="000000"/>
        </w:rPr>
        <w:t>cytokine plays an important role in the</w:t>
      </w:r>
      <w:r w:rsidR="003A30FD">
        <w:rPr>
          <w:rFonts w:ascii="Book Antiqua" w:hAnsi="Book Antiqua" w:cs="Book Antiqua" w:hint="eastAsia"/>
          <w:color w:val="000000"/>
          <w:lang w:eastAsia="zh-CN"/>
        </w:rPr>
        <w:t xml:space="preserve"> </w:t>
      </w:r>
      <w:r w:rsidRPr="00F23C6F">
        <w:rPr>
          <w:rFonts w:ascii="Book Antiqua" w:eastAsia="Book Antiqua" w:hAnsi="Book Antiqua" w:cs="Book Antiqua"/>
          <w:i/>
          <w:iCs/>
          <w:color w:val="000000"/>
        </w:rPr>
        <w:t>in</w:t>
      </w:r>
      <w:r w:rsidR="003A30FD">
        <w:rPr>
          <w:rFonts w:ascii="Book Antiqua" w:hAnsi="Book Antiqua" w:cs="Book Antiqua" w:hint="eastAsia"/>
          <w:i/>
          <w:iCs/>
          <w:color w:val="000000"/>
          <w:lang w:eastAsia="zh-CN"/>
        </w:rPr>
        <w:t xml:space="preserve"> </w:t>
      </w:r>
      <w:r w:rsidRPr="00F23C6F">
        <w:rPr>
          <w:rFonts w:ascii="Book Antiqua" w:eastAsia="Book Antiqua" w:hAnsi="Book Antiqua" w:cs="Book Antiqua"/>
          <w:i/>
          <w:iCs/>
          <w:color w:val="000000"/>
        </w:rPr>
        <w:t>situ</w:t>
      </w:r>
      <w:r w:rsidR="003A30FD" w:rsidRPr="003A30FD">
        <w:rPr>
          <w:rFonts w:ascii="Book Antiqua" w:hAnsi="Book Antiqua" w:cs="Book Antiqua" w:hint="eastAsia"/>
          <w:iCs/>
          <w:color w:val="000000"/>
          <w:lang w:eastAsia="zh-CN"/>
        </w:rPr>
        <w:t xml:space="preserve"> </w:t>
      </w:r>
      <w:r w:rsidRPr="00F23C6F">
        <w:rPr>
          <w:rFonts w:ascii="Book Antiqua" w:eastAsia="Book Antiqua" w:hAnsi="Book Antiqua" w:cs="Book Antiqua"/>
          <w:color w:val="000000"/>
        </w:rPr>
        <w:t>inflammatory response within the tumor.</w:t>
      </w:r>
    </w:p>
    <w:p w14:paraId="3D26F7F7" w14:textId="77777777"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Despite the established association between telomerase activity and inflammation, the related molecular pathway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has not been elucidated. Elevated telomerase activity for the sustained proliferation of tumor cells begins a smoldering response of acute followed by chronic </w:t>
      </w:r>
      <w:proofErr w:type="gramStart"/>
      <w:r w:rsidRPr="00F23C6F">
        <w:rPr>
          <w:rFonts w:ascii="Book Antiqua" w:eastAsia="Book Antiqua" w:hAnsi="Book Antiqua" w:cs="Book Antiqua"/>
          <w:color w:val="000000"/>
        </w:rPr>
        <w:t>inflammation</w:t>
      </w:r>
      <w:r w:rsidR="002E616D" w:rsidRPr="00F23C6F">
        <w:rPr>
          <w:rFonts w:ascii="Book Antiqua" w:eastAsia="Book Antiqua" w:hAnsi="Book Antiqua" w:cs="Book Antiqua"/>
          <w:color w:val="000000"/>
          <w:vertAlign w:val="superscript"/>
        </w:rPr>
        <w:t>[</w:t>
      </w:r>
      <w:proofErr w:type="gramEnd"/>
      <w:r w:rsidR="002E616D" w:rsidRPr="00F23C6F">
        <w:rPr>
          <w:rFonts w:ascii="Book Antiqua" w:eastAsia="Book Antiqua" w:hAnsi="Book Antiqua" w:cs="Book Antiqua"/>
          <w:color w:val="000000"/>
          <w:vertAlign w:val="superscript"/>
        </w:rPr>
        <w:t>26,</w:t>
      </w:r>
      <w:r w:rsidRPr="00F23C6F">
        <w:rPr>
          <w:rFonts w:ascii="Book Antiqua" w:eastAsia="Book Antiqua" w:hAnsi="Book Antiqua" w:cs="Book Antiqua"/>
          <w:color w:val="000000"/>
          <w:vertAlign w:val="superscript"/>
        </w:rPr>
        <w:t>27]</w:t>
      </w:r>
      <w:r w:rsidRPr="00F23C6F">
        <w:rPr>
          <w:rFonts w:ascii="Book Antiqua" w:eastAsia="Book Antiqua" w:hAnsi="Book Antiqua" w:cs="Book Antiqua"/>
          <w:color w:val="000000"/>
        </w:rPr>
        <w:t xml:space="preserve">. The work of </w:t>
      </w:r>
      <w:proofErr w:type="spellStart"/>
      <w:r w:rsidRPr="00F23C6F">
        <w:rPr>
          <w:rFonts w:ascii="Book Antiqua" w:eastAsia="Book Antiqua" w:hAnsi="Book Antiqua" w:cs="Book Antiqua"/>
          <w:color w:val="000000"/>
        </w:rPr>
        <w:t>Shervington</w:t>
      </w:r>
      <w:proofErr w:type="spellEnd"/>
      <w:r w:rsidRPr="00F23C6F">
        <w:rPr>
          <w:rFonts w:ascii="Book Antiqua" w:eastAsia="Book Antiqua" w:hAnsi="Book Antiqua" w:cs="Book Antiqua"/>
          <w:color w:val="000000"/>
        </w:rPr>
        <w:t xml:space="preserve"> and </w:t>
      </w:r>
      <w:proofErr w:type="gramStart"/>
      <w:r w:rsidRPr="00F23C6F">
        <w:rPr>
          <w:rFonts w:ascii="Book Antiqua" w:eastAsia="Book Antiqua" w:hAnsi="Book Antiqua" w:cs="Book Antiqua"/>
          <w:color w:val="000000"/>
        </w:rPr>
        <w:t>Patel</w:t>
      </w:r>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28]</w:t>
      </w:r>
      <w:r w:rsidRPr="00F23C6F">
        <w:rPr>
          <w:rFonts w:ascii="Book Antiqua" w:eastAsia="Book Antiqua" w:hAnsi="Book Antiqua" w:cs="Book Antiqua"/>
          <w:color w:val="000000"/>
        </w:rPr>
        <w:t xml:space="preserve">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subtypes suggests a noteworthy variation of TERT protein expression levels in GB when compared with control. Two case reports presented from our lab also correlate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expression to proliferation, </w:t>
      </w:r>
      <w:proofErr w:type="spellStart"/>
      <w:r w:rsidRPr="00F23C6F">
        <w:rPr>
          <w:rFonts w:ascii="Book Antiqua" w:eastAsia="Book Antiqua" w:hAnsi="Book Antiqua" w:cs="Book Antiqua"/>
          <w:color w:val="000000"/>
        </w:rPr>
        <w:t>stemness</w:t>
      </w:r>
      <w:proofErr w:type="spellEnd"/>
      <w:r w:rsidRPr="00F23C6F">
        <w:rPr>
          <w:rFonts w:ascii="Book Antiqua" w:eastAsia="Book Antiqua" w:hAnsi="Book Antiqua" w:cs="Book Antiqua"/>
          <w:color w:val="000000"/>
        </w:rPr>
        <w:t xml:space="preserve">, and survival </w:t>
      </w:r>
      <w:r w:rsidR="00BB1086" w:rsidRPr="00F23C6F">
        <w:rPr>
          <w:rFonts w:ascii="Book Antiqua" w:hAnsi="Book Antiqua" w:cs="Book Antiqua"/>
          <w:color w:val="000000"/>
          <w:lang w:eastAsia="zh-CN"/>
        </w:rPr>
        <w:t xml:space="preserve">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w:t>
      </w:r>
      <w:r w:rsidR="008D45F2">
        <w:rPr>
          <w:rFonts w:ascii="Book Antiqua" w:eastAsia="Book Antiqua" w:hAnsi="Book Antiqua" w:cs="Book Antiqua"/>
          <w:color w:val="000000"/>
        </w:rPr>
        <w:t>-</w:t>
      </w:r>
      <w:proofErr w:type="gramStart"/>
      <w:r w:rsidRPr="00F23C6F">
        <w:rPr>
          <w:rFonts w:ascii="Book Antiqua" w:eastAsia="Book Antiqua" w:hAnsi="Book Antiqua" w:cs="Book Antiqua"/>
          <w:color w:val="000000"/>
        </w:rPr>
        <w:t>types</w:t>
      </w:r>
      <w:r w:rsidR="002E616D" w:rsidRPr="00F23C6F">
        <w:rPr>
          <w:rFonts w:ascii="Book Antiqua" w:eastAsia="Book Antiqua" w:hAnsi="Book Antiqua" w:cs="Book Antiqua"/>
          <w:color w:val="000000"/>
          <w:vertAlign w:val="superscript"/>
        </w:rPr>
        <w:t>[</w:t>
      </w:r>
      <w:proofErr w:type="gramEnd"/>
      <w:r w:rsidR="002E616D" w:rsidRPr="00F23C6F">
        <w:rPr>
          <w:rFonts w:ascii="Book Antiqua" w:eastAsia="Book Antiqua" w:hAnsi="Book Antiqua" w:cs="Book Antiqua"/>
          <w:color w:val="000000"/>
          <w:vertAlign w:val="superscript"/>
        </w:rPr>
        <w:t>13,</w:t>
      </w:r>
      <w:r w:rsidRPr="00F23C6F">
        <w:rPr>
          <w:rFonts w:ascii="Book Antiqua" w:eastAsia="Book Antiqua" w:hAnsi="Book Antiqua" w:cs="Book Antiqua"/>
          <w:color w:val="000000"/>
          <w:vertAlign w:val="superscript"/>
        </w:rPr>
        <w:t>29]</w:t>
      </w:r>
      <w:r w:rsidRPr="00F23C6F">
        <w:rPr>
          <w:rFonts w:ascii="Book Antiqua" w:eastAsia="Book Antiqua" w:hAnsi="Book Antiqua" w:cs="Book Antiqua"/>
          <w:color w:val="000000"/>
        </w:rPr>
        <w:t xml:space="preserve">. In a first-of-its-kind investigation, the correlation between tissue and blood </w:t>
      </w:r>
      <w:r w:rsidRPr="00F23C6F">
        <w:rPr>
          <w:rFonts w:ascii="Book Antiqua" w:eastAsia="Book Antiqua" w:hAnsi="Book Antiqua" w:cs="Book Antiqua"/>
          <w:color w:val="000000"/>
        </w:rPr>
        <w:lastRenderedPageBreak/>
        <w:t xml:space="preserve">concentrations of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marker was also established by us in </w:t>
      </w:r>
      <w:proofErr w:type="spellStart"/>
      <w:proofErr w:type="gram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30]</w:t>
      </w:r>
      <w:r w:rsidRPr="007527C3">
        <w:rPr>
          <w:rFonts w:ascii="Book Antiqua" w:eastAsia="Book Antiqua" w:hAnsi="Book Antiqua" w:cs="Book Antiqua"/>
          <w:color w:val="000000"/>
        </w:rPr>
        <w:t xml:space="preserve">. </w:t>
      </w:r>
      <w:r w:rsidRPr="00F23C6F">
        <w:rPr>
          <w:rFonts w:ascii="Book Antiqua" w:eastAsia="Book Antiqua" w:hAnsi="Book Antiqua" w:cs="Book Antiqua"/>
          <w:color w:val="000000"/>
        </w:rPr>
        <w:t>Findings of the current analysis are also in line, and there was a significant difference of this marker among grades, IDH-</w:t>
      </w:r>
      <w:r w:rsidRPr="00F23C6F">
        <w:rPr>
          <w:rFonts w:ascii="Book Antiqua" w:eastAsia="Book Antiqua" w:hAnsi="Book Antiqua" w:cs="Book Antiqua"/>
          <w:i/>
          <w:iCs/>
          <w:color w:val="000000"/>
        </w:rPr>
        <w:t>m</w:t>
      </w:r>
      <w:r w:rsidRPr="00F23C6F">
        <w:rPr>
          <w:rFonts w:ascii="Book Antiqua" w:eastAsia="Book Antiqua" w:hAnsi="Book Antiqua" w:cs="Book Antiqua"/>
          <w:color w:val="000000"/>
        </w:rPr>
        <w:t>/</w:t>
      </w:r>
      <w:r w:rsidRPr="00F23C6F">
        <w:rPr>
          <w:rFonts w:ascii="Book Antiqua" w:eastAsia="Book Antiqua" w:hAnsi="Book Antiqua" w:cs="Book Antiqua"/>
          <w:i/>
          <w:iCs/>
          <w:color w:val="000000"/>
        </w:rPr>
        <w:t>w</w:t>
      </w:r>
      <w:r w:rsidR="008D45F2" w:rsidRPr="007527C3">
        <w:rPr>
          <w:rFonts w:ascii="Book Antiqua" w:eastAsia="Book Antiqua" w:hAnsi="Book Antiqua" w:cs="Book Antiqua"/>
          <w:iCs/>
          <w:color w:val="000000"/>
        </w:rPr>
        <w:t>,</w:t>
      </w:r>
      <w:r w:rsidRPr="007527C3">
        <w:rPr>
          <w:rFonts w:ascii="Book Antiqua" w:eastAsia="Book Antiqua" w:hAnsi="Book Antiqua" w:cs="Book Antiqua"/>
          <w:color w:val="000000"/>
        </w:rPr>
        <w:t xml:space="preserve"> </w:t>
      </w:r>
      <w:r w:rsidRPr="00F23C6F">
        <w:rPr>
          <w:rFonts w:ascii="Book Antiqua" w:eastAsia="Book Antiqua" w:hAnsi="Book Antiqua" w:cs="Book Antiqua"/>
          <w:color w:val="000000"/>
        </w:rPr>
        <w:t>and a positive association with KYN and IL-6.</w:t>
      </w:r>
    </w:p>
    <w:p w14:paraId="1B038DEF" w14:textId="34BC3C13"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In the present cohort analysis, the NLR score emerged as a good indicator of prognosis and survival in the molecularly typed sub-groups. Concurrence of this result can be found in studies conducted on smaller groups of GB </w:t>
      </w:r>
      <w:proofErr w:type="gramStart"/>
      <w:r w:rsidRPr="00F23C6F">
        <w:rPr>
          <w:rFonts w:ascii="Book Antiqua" w:eastAsia="Book Antiqua" w:hAnsi="Book Antiqua" w:cs="Book Antiqua"/>
          <w:color w:val="000000"/>
        </w:rPr>
        <w:t>patients</w:t>
      </w:r>
      <w:r w:rsidR="00F67188" w:rsidRPr="00F67188">
        <w:rPr>
          <w:rFonts w:ascii="Book Antiqua" w:eastAsia="Book Antiqua" w:hAnsi="Book Antiqua" w:cs="Book Antiqua"/>
          <w:color w:val="000000"/>
          <w:vertAlign w:val="superscript"/>
        </w:rPr>
        <w:t>[</w:t>
      </w:r>
      <w:proofErr w:type="gramEnd"/>
      <w:r w:rsidR="00F67188" w:rsidRPr="00F67188">
        <w:rPr>
          <w:rFonts w:ascii="Book Antiqua" w:eastAsia="Book Antiqua" w:hAnsi="Book Antiqua" w:cs="Book Antiqua"/>
          <w:color w:val="000000"/>
          <w:vertAlign w:val="superscript"/>
        </w:rPr>
        <w:t>31,32]</w:t>
      </w:r>
      <w:r w:rsidRPr="00F23C6F">
        <w:rPr>
          <w:rFonts w:ascii="Book Antiqua" w:eastAsia="Book Antiqua" w:hAnsi="Book Antiqua" w:cs="Book Antiqua"/>
          <w:color w:val="000000"/>
        </w:rPr>
        <w:t xml:space="preserve"> which show that there is a significant association of NLR with OS</w:t>
      </w:r>
      <w:r w:rsidR="00C82A81" w:rsidRPr="00F67188">
        <w:rPr>
          <w:rFonts w:ascii="Book Antiqua" w:eastAsia="Book Antiqua" w:hAnsi="Book Antiqua" w:cs="Book Antiqua"/>
          <w:color w:val="000000"/>
          <w:vertAlign w:val="superscript"/>
        </w:rPr>
        <w:t>[</w:t>
      </w:r>
      <w:r w:rsidR="00F67188" w:rsidRPr="00F67188">
        <w:rPr>
          <w:rFonts w:ascii="Book Antiqua" w:eastAsia="Book Antiqua" w:hAnsi="Book Antiqua" w:cs="Book Antiqua"/>
          <w:color w:val="000000"/>
          <w:vertAlign w:val="superscript"/>
        </w:rPr>
        <w:t>33-36</w:t>
      </w:r>
      <w:r w:rsidR="00C82A81" w:rsidRPr="00F67188">
        <w:rPr>
          <w:rFonts w:ascii="Book Antiqua" w:eastAsia="Book Antiqua" w:hAnsi="Book Antiqua" w:cs="Book Antiqua"/>
          <w:color w:val="000000"/>
          <w:vertAlign w:val="superscript"/>
        </w:rPr>
        <w:t>]</w:t>
      </w:r>
      <w:r w:rsidRPr="00F23C6F">
        <w:rPr>
          <w:rFonts w:ascii="Book Antiqua" w:eastAsia="Book Antiqua" w:hAnsi="Book Antiqua" w:cs="Book Antiqua"/>
          <w:color w:val="000000"/>
        </w:rPr>
        <w:t xml:space="preserve">. Our previous work on diffuse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 xml:space="preserve">, along with the current study on IDH characterized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 provides substantial laboratory-based evidence that NLR is a marker of inflammation and can be used as a prognosticator in the clinical setting</w:t>
      </w:r>
      <w:r w:rsidRPr="00F23C6F">
        <w:rPr>
          <w:rFonts w:ascii="Book Antiqua" w:eastAsia="Book Antiqua" w:hAnsi="Book Antiqua" w:cs="Book Antiqua"/>
          <w:color w:val="000000"/>
          <w:vertAlign w:val="superscript"/>
        </w:rPr>
        <w:t>[18]</w:t>
      </w:r>
      <w:r w:rsidRPr="00F23C6F">
        <w:rPr>
          <w:rFonts w:ascii="Book Antiqua" w:eastAsia="Book Antiqua" w:hAnsi="Book Antiqua" w:cs="Book Antiqua"/>
          <w:color w:val="000000"/>
        </w:rPr>
        <w:t>.</w:t>
      </w:r>
    </w:p>
    <w:p w14:paraId="7268C889" w14:textId="21CF0305" w:rsidR="00A77B3E" w:rsidRPr="00F23C6F" w:rsidRDefault="008C3D2A" w:rsidP="003C3DB9">
      <w:pPr>
        <w:spacing w:line="360" w:lineRule="auto"/>
        <w:ind w:firstLineChars="200" w:firstLine="480"/>
        <w:jc w:val="both"/>
        <w:rPr>
          <w:rFonts w:ascii="Book Antiqua" w:hAnsi="Book Antiqua"/>
        </w:rPr>
      </w:pPr>
      <w:r w:rsidRPr="00F23C6F">
        <w:rPr>
          <w:rFonts w:ascii="Book Antiqua" w:eastAsia="Book Antiqua" w:hAnsi="Book Antiqua" w:cs="Book Antiqua"/>
          <w:color w:val="000000"/>
        </w:rPr>
        <w:t xml:space="preserve">There is an increasing acceptance of the proactive role of glial tumor cells in brain inflammation, leading to suppression of innate immune response </w:t>
      </w:r>
      <w:r w:rsidRPr="00F23C6F">
        <w:rPr>
          <w:rFonts w:ascii="Book Antiqua" w:eastAsia="Book Antiqua" w:hAnsi="Book Antiqua" w:cs="Book Antiqua"/>
          <w:i/>
          <w:iCs/>
          <w:color w:val="000000"/>
        </w:rPr>
        <w:t>via</w:t>
      </w:r>
      <w:r w:rsidRPr="00F23C6F">
        <w:rPr>
          <w:rFonts w:ascii="Book Antiqua" w:eastAsia="Book Antiqua" w:hAnsi="Book Antiqua" w:cs="Book Antiqua"/>
          <w:color w:val="000000"/>
        </w:rPr>
        <w:t xml:space="preserve"> secretion of matrix </w:t>
      </w:r>
      <w:proofErr w:type="spellStart"/>
      <w:proofErr w:type="gramStart"/>
      <w:r w:rsidRPr="00F23C6F">
        <w:rPr>
          <w:rFonts w:ascii="Book Antiqua" w:eastAsia="Book Antiqua" w:hAnsi="Book Antiqua" w:cs="Book Antiqua"/>
          <w:color w:val="000000"/>
        </w:rPr>
        <w:t>metalloproteases</w:t>
      </w:r>
      <w:proofErr w:type="spellEnd"/>
      <w:r w:rsidR="002E616D" w:rsidRPr="00F23C6F">
        <w:rPr>
          <w:rFonts w:ascii="Book Antiqua" w:eastAsia="Book Antiqua" w:hAnsi="Book Antiqua" w:cs="Book Antiqua"/>
          <w:color w:val="000000"/>
          <w:vertAlign w:val="superscript"/>
        </w:rPr>
        <w:t>[</w:t>
      </w:r>
      <w:proofErr w:type="gramEnd"/>
      <w:r w:rsidR="002E616D" w:rsidRPr="00F23C6F">
        <w:rPr>
          <w:rFonts w:ascii="Book Antiqua" w:eastAsia="Book Antiqua" w:hAnsi="Book Antiqua" w:cs="Book Antiqua"/>
          <w:color w:val="000000"/>
          <w:vertAlign w:val="superscript"/>
        </w:rPr>
        <w:t>37,</w:t>
      </w:r>
      <w:r w:rsidRPr="00F23C6F">
        <w:rPr>
          <w:rFonts w:ascii="Book Antiqua" w:eastAsia="Book Antiqua" w:hAnsi="Book Antiqua" w:cs="Book Antiqua"/>
          <w:color w:val="000000"/>
          <w:vertAlign w:val="superscript"/>
        </w:rPr>
        <w:t>38]</w:t>
      </w:r>
      <w:r w:rsidRPr="00F23C6F">
        <w:rPr>
          <w:rFonts w:ascii="Book Antiqua" w:eastAsia="Book Antiqua" w:hAnsi="Book Antiqua" w:cs="Book Antiqua"/>
          <w:color w:val="000000"/>
        </w:rPr>
        <w:t xml:space="preserve">. In a study conducted earlier in the decade, </w:t>
      </w:r>
      <w:proofErr w:type="spellStart"/>
      <w:r w:rsidRPr="00F23C6F">
        <w:rPr>
          <w:rFonts w:ascii="Book Antiqua" w:eastAsia="Book Antiqua" w:hAnsi="Book Antiqua" w:cs="Book Antiqua"/>
          <w:color w:val="000000"/>
        </w:rPr>
        <w:t>Sreekantreddy</w:t>
      </w:r>
      <w:proofErr w:type="spellEnd"/>
      <w:r w:rsidRPr="00F23C6F">
        <w:rPr>
          <w:rFonts w:ascii="Book Antiqua" w:eastAsia="Book Antiqua" w:hAnsi="Book Antiqua" w:cs="Book Antiqua"/>
          <w:color w:val="000000"/>
        </w:rPr>
        <w:t xml:space="preserve"> </w:t>
      </w:r>
      <w:r w:rsidR="00836B4C" w:rsidRPr="00286ED5">
        <w:rPr>
          <w:rFonts w:ascii="Book Antiqua" w:eastAsia="Book Antiqua" w:hAnsi="Book Antiqua" w:cs="Book Antiqua"/>
          <w:color w:val="000000"/>
        </w:rPr>
        <w:t>and his co-workers</w:t>
      </w:r>
      <w:r w:rsidRPr="00F23C6F">
        <w:rPr>
          <w:rFonts w:ascii="Book Antiqua" w:eastAsia="Book Antiqua" w:hAnsi="Book Antiqua" w:cs="Book Antiqua"/>
          <w:color w:val="000000"/>
        </w:rPr>
        <w:t xml:space="preserve"> established GBM-specific up-regulation of serum TIMP</w:t>
      </w:r>
      <w:r w:rsidR="002E616D"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by </w:t>
      </w:r>
      <w:proofErr w:type="gramStart"/>
      <w:r w:rsidR="00C24441" w:rsidRPr="00F23C6F">
        <w:rPr>
          <w:rFonts w:ascii="Book Antiqua" w:eastAsia="Book Antiqua" w:hAnsi="Book Antiqua" w:cs="Book Antiqua"/>
          <w:color w:val="000000"/>
        </w:rPr>
        <w:t>ELISA</w:t>
      </w:r>
      <w:r w:rsidR="00C24441" w:rsidRPr="00F23C6F">
        <w:rPr>
          <w:rFonts w:ascii="Book Antiqua" w:eastAsia="Book Antiqua" w:hAnsi="Book Antiqua" w:cs="Book Antiqua"/>
          <w:color w:val="000000"/>
          <w:vertAlign w:val="superscript"/>
        </w:rPr>
        <w:t>[</w:t>
      </w:r>
      <w:proofErr w:type="gramEnd"/>
      <w:r w:rsidRPr="00F23C6F">
        <w:rPr>
          <w:rFonts w:ascii="Book Antiqua" w:eastAsia="Book Antiqua" w:hAnsi="Book Antiqua" w:cs="Book Antiqua"/>
          <w:color w:val="000000"/>
          <w:vertAlign w:val="superscript"/>
        </w:rPr>
        <w:t>39]</w:t>
      </w:r>
      <w:r w:rsidRPr="00F23C6F">
        <w:rPr>
          <w:rFonts w:ascii="Book Antiqua" w:eastAsia="Book Antiqua" w:hAnsi="Book Antiqua" w:cs="Book Antiqua"/>
          <w:color w:val="000000"/>
        </w:rPr>
        <w:t xml:space="preserve">. Similarly, while working with 36 patients, it was suggested by </w:t>
      </w:r>
      <w:r w:rsidR="002E616D" w:rsidRPr="00F23C6F">
        <w:rPr>
          <w:rFonts w:ascii="Book Antiqua" w:eastAsia="Book Antiqua" w:hAnsi="Book Antiqua" w:cs="Book Antiqua"/>
          <w:bCs/>
          <w:color w:val="000000"/>
        </w:rPr>
        <w:t>Crocker</w:t>
      </w:r>
      <w:r w:rsidR="00857002">
        <w:rPr>
          <w:rFonts w:ascii="Book Antiqua" w:hAnsi="Book Antiqua" w:cs="Book Antiqua" w:hint="eastAsia"/>
          <w:bCs/>
          <w:color w:val="000000"/>
          <w:lang w:eastAsia="zh-CN"/>
        </w:rPr>
        <w:t xml:space="preserve"> </w:t>
      </w:r>
      <w:r w:rsidRPr="00F23C6F">
        <w:rPr>
          <w:rFonts w:ascii="Book Antiqua" w:eastAsia="Book Antiqua" w:hAnsi="Book Antiqua" w:cs="Book Antiqua"/>
          <w:i/>
          <w:iCs/>
          <w:color w:val="000000"/>
        </w:rPr>
        <w:t xml:space="preserve">et </w:t>
      </w:r>
      <w:proofErr w:type="gramStart"/>
      <w:r w:rsidRPr="00F23C6F">
        <w:rPr>
          <w:rFonts w:ascii="Book Antiqua" w:eastAsia="Book Antiqua" w:hAnsi="Book Antiqua" w:cs="Book Antiqua"/>
          <w:i/>
          <w:iCs/>
          <w:color w:val="000000"/>
        </w:rPr>
        <w:t>al</w:t>
      </w:r>
      <w:r w:rsidR="002E616D" w:rsidRPr="00F23C6F">
        <w:rPr>
          <w:rFonts w:ascii="Book Antiqua" w:eastAsia="Book Antiqua" w:hAnsi="Book Antiqua" w:cs="Book Antiqua"/>
          <w:color w:val="000000"/>
          <w:vertAlign w:val="superscript"/>
        </w:rPr>
        <w:t>[</w:t>
      </w:r>
      <w:proofErr w:type="gramEnd"/>
      <w:r w:rsidR="002E616D" w:rsidRPr="00F23C6F">
        <w:rPr>
          <w:rFonts w:ascii="Book Antiqua" w:eastAsia="Book Antiqua" w:hAnsi="Book Antiqua" w:cs="Book Antiqua"/>
          <w:color w:val="000000"/>
          <w:vertAlign w:val="superscript"/>
        </w:rPr>
        <w:t>40]</w:t>
      </w:r>
      <w:r w:rsidRPr="00F23C6F">
        <w:rPr>
          <w:rFonts w:ascii="Book Antiqua" w:eastAsia="Book Antiqua" w:hAnsi="Book Antiqua" w:cs="Book Antiqua"/>
          <w:color w:val="000000"/>
        </w:rPr>
        <w:t xml:space="preserve"> that serum TIMP</w:t>
      </w:r>
      <w:r w:rsidR="002E616D"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w:t>
      </w:r>
      <w:r w:rsidR="002E616D" w:rsidRPr="00F23C6F">
        <w:rPr>
          <w:rFonts w:ascii="Book Antiqua" w:hAnsi="Book Antiqua" w:cs="Book Antiqua"/>
          <w:color w:val="000000"/>
          <w:lang w:eastAsia="zh-CN"/>
        </w:rPr>
        <w:t>l</w:t>
      </w:r>
      <w:r w:rsidRPr="00F23C6F">
        <w:rPr>
          <w:rFonts w:ascii="Book Antiqua" w:eastAsia="Book Antiqua" w:hAnsi="Book Antiqua" w:cs="Book Antiqua"/>
          <w:color w:val="000000"/>
        </w:rPr>
        <w:t xml:space="preserve">evels may serve as an independent predictor of survival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subtypes</w:t>
      </w:r>
      <w:r w:rsidRPr="00F23C6F">
        <w:rPr>
          <w:rFonts w:ascii="Book Antiqua" w:eastAsia="Book Antiqua" w:hAnsi="Book Antiqua" w:cs="Book Antiqua"/>
          <w:color w:val="000000"/>
          <w:vertAlign w:val="superscript"/>
        </w:rPr>
        <w:t>[40]</w:t>
      </w:r>
      <w:r w:rsidRPr="00F23C6F">
        <w:rPr>
          <w:rFonts w:ascii="Book Antiqua" w:eastAsia="Book Antiqua" w:hAnsi="Book Antiqua" w:cs="Book Antiqua"/>
          <w:color w:val="000000"/>
        </w:rPr>
        <w:t>. In an extensive study on low</w:t>
      </w:r>
      <w:r w:rsidR="00A67EBF">
        <w:rPr>
          <w:rFonts w:ascii="Book Antiqua" w:eastAsia="Book Antiqua" w:hAnsi="Book Antiqua" w:cs="Book Antiqua"/>
          <w:color w:val="000000"/>
        </w:rPr>
        <w:t>-</w:t>
      </w:r>
      <w:r w:rsidRPr="00F23C6F">
        <w:rPr>
          <w:rFonts w:ascii="Book Antiqua" w:eastAsia="Book Antiqua" w:hAnsi="Book Antiqua" w:cs="Book Antiqua"/>
          <w:color w:val="000000"/>
        </w:rPr>
        <w:t xml:space="preserve">grade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w:t>
      </w:r>
      <w:proofErr w:type="spellStart"/>
      <w:r w:rsidRPr="00F23C6F">
        <w:rPr>
          <w:rFonts w:ascii="Book Antiqua" w:eastAsia="Book Antiqua" w:hAnsi="Book Antiqua" w:cs="Book Antiqua"/>
          <w:color w:val="000000"/>
        </w:rPr>
        <w:t>Zeng</w:t>
      </w:r>
      <w:proofErr w:type="spellEnd"/>
      <w:r w:rsidRPr="00F23C6F">
        <w:rPr>
          <w:rFonts w:ascii="Book Antiqua" w:eastAsia="Book Antiqua" w:hAnsi="Book Antiqua" w:cs="Book Antiqua"/>
          <w:color w:val="000000"/>
        </w:rPr>
        <w:t xml:space="preserve"> </w:t>
      </w:r>
      <w:r w:rsidR="00DD7546" w:rsidRPr="00F23C6F">
        <w:rPr>
          <w:rFonts w:ascii="Book Antiqua" w:hAnsi="Book Antiqua" w:cs="Book Antiqua"/>
          <w:i/>
          <w:color w:val="000000"/>
          <w:lang w:eastAsia="zh-CN"/>
        </w:rPr>
        <w:t xml:space="preserve">et </w:t>
      </w:r>
      <w:proofErr w:type="gramStart"/>
      <w:r w:rsidR="00DD7546" w:rsidRPr="00F23C6F">
        <w:rPr>
          <w:rFonts w:ascii="Book Antiqua" w:hAnsi="Book Antiqua" w:cs="Book Antiqua"/>
          <w:i/>
          <w:color w:val="000000"/>
          <w:lang w:eastAsia="zh-CN"/>
        </w:rPr>
        <w:t>al</w:t>
      </w:r>
      <w:r w:rsidR="00DD7546" w:rsidRPr="00F23C6F">
        <w:rPr>
          <w:rFonts w:ascii="Book Antiqua" w:eastAsia="Book Antiqua" w:hAnsi="Book Antiqua" w:cs="Book Antiqua"/>
          <w:color w:val="000000"/>
          <w:vertAlign w:val="superscript"/>
        </w:rPr>
        <w:t>[</w:t>
      </w:r>
      <w:proofErr w:type="gramEnd"/>
      <w:r w:rsidR="00DD7546" w:rsidRPr="00F23C6F">
        <w:rPr>
          <w:rFonts w:ascii="Book Antiqua" w:eastAsia="Book Antiqua" w:hAnsi="Book Antiqua" w:cs="Book Antiqua"/>
          <w:color w:val="000000"/>
          <w:vertAlign w:val="superscript"/>
        </w:rPr>
        <w:t>41]</w:t>
      </w:r>
      <w:r w:rsidRPr="00F23C6F">
        <w:rPr>
          <w:rFonts w:ascii="Book Antiqua" w:eastAsia="Book Antiqua" w:hAnsi="Book Antiqua" w:cs="Book Antiqua"/>
          <w:color w:val="000000"/>
        </w:rPr>
        <w:t xml:space="preserve"> established that plasma TIMP</w:t>
      </w:r>
      <w:r w:rsidR="00DD7546" w:rsidRPr="00F23C6F">
        <w:rPr>
          <w:rFonts w:ascii="Book Antiqua" w:hAnsi="Book Antiqua" w:cs="Book Antiqua"/>
          <w:color w:val="000000"/>
          <w:lang w:eastAsia="zh-CN"/>
        </w:rPr>
        <w:t>-</w:t>
      </w:r>
      <w:r w:rsidRPr="00F23C6F">
        <w:rPr>
          <w:rFonts w:ascii="Book Antiqua" w:eastAsia="Book Antiqua" w:hAnsi="Book Antiqua" w:cs="Book Antiqua"/>
          <w:color w:val="000000"/>
        </w:rPr>
        <w:t xml:space="preserve">1 expression was significantly correlated with </w:t>
      </w:r>
      <w:r w:rsidR="00A82D43" w:rsidRPr="00F23C6F">
        <w:rPr>
          <w:rFonts w:ascii="Book Antiqua" w:eastAsia="Book Antiqua" w:hAnsi="Book Antiqua" w:cs="Book Antiqua"/>
          <w:color w:val="000000"/>
        </w:rPr>
        <w:t>OS</w:t>
      </w:r>
      <w:r w:rsidRPr="00F23C6F">
        <w:rPr>
          <w:rFonts w:ascii="Book Antiqua" w:eastAsia="Book Antiqua" w:hAnsi="Book Antiqua" w:cs="Book Antiqua"/>
          <w:color w:val="000000"/>
        </w:rPr>
        <w:t xml:space="preserve"> and relapse-free survival in these patients</w:t>
      </w:r>
      <w:r w:rsidRPr="00F23C6F">
        <w:rPr>
          <w:rFonts w:ascii="Book Antiqua" w:eastAsia="Book Antiqua" w:hAnsi="Book Antiqua" w:cs="Book Antiqua"/>
          <w:color w:val="000000"/>
          <w:vertAlign w:val="superscript"/>
        </w:rPr>
        <w:t>[41]</w:t>
      </w:r>
      <w:r w:rsidRPr="00F23C6F">
        <w:rPr>
          <w:rFonts w:ascii="Book Antiqua" w:eastAsia="Book Antiqua" w:hAnsi="Book Antiqua" w:cs="Book Antiqua"/>
          <w:color w:val="000000"/>
        </w:rPr>
        <w:t>. However, our results are partially in contention with the above studies. The plasma levels of TIMP-1 were up</w:t>
      </w:r>
      <w:r w:rsidR="00286ED5">
        <w:rPr>
          <w:rFonts w:ascii="Book Antiqua" w:eastAsia="Book Antiqua" w:hAnsi="Book Antiqua" w:cs="Book Antiqua"/>
          <w:color w:val="000000"/>
        </w:rPr>
        <w:t>-</w:t>
      </w:r>
      <w:r w:rsidRPr="00F23C6F">
        <w:rPr>
          <w:rFonts w:ascii="Book Antiqua" w:eastAsia="Book Antiqua" w:hAnsi="Book Antiqua" w:cs="Book Antiqua"/>
          <w:color w:val="000000"/>
        </w:rPr>
        <w:t>regulated in our patients compared to controls, but the marker did not reach significance as an independent prognosticator.</w:t>
      </w:r>
    </w:p>
    <w:p w14:paraId="38E2313F" w14:textId="77777777" w:rsidR="00A77B3E" w:rsidRPr="00F23C6F" w:rsidRDefault="00A77B3E" w:rsidP="003C3DB9">
      <w:pPr>
        <w:spacing w:line="360" w:lineRule="auto"/>
        <w:jc w:val="both"/>
        <w:rPr>
          <w:rFonts w:ascii="Book Antiqua" w:hAnsi="Book Antiqua"/>
        </w:rPr>
      </w:pPr>
    </w:p>
    <w:p w14:paraId="588812E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CONCLUSION</w:t>
      </w:r>
    </w:p>
    <w:p w14:paraId="774B148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systemic levels of target molecules discussed herein can be considered to represent the cascade of events leading to chronic systemic inflammation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as depicted in Figure 3. The present work is a one of its kind experiment-based qualitative and quantitative estimation of circulating KYN in a substantial sized cohort of molecularly defined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 KYN is able to differentiate between histological grades, IDH-</w:t>
      </w:r>
      <w:r w:rsidRPr="00F23C6F">
        <w:rPr>
          <w:rFonts w:ascii="Book Antiqua" w:eastAsia="Book Antiqua" w:hAnsi="Book Antiqua" w:cs="Book Antiqua"/>
          <w:i/>
          <w:iCs/>
          <w:color w:val="000000"/>
        </w:rPr>
        <w:t>m/w</w:t>
      </w:r>
      <w:r w:rsidR="00286ED5" w:rsidRPr="007527C3">
        <w:rPr>
          <w:rFonts w:ascii="Book Antiqua" w:eastAsia="Book Antiqua" w:hAnsi="Book Antiqua" w:cs="Book Antiqua"/>
          <w:iCs/>
          <w:color w:val="000000"/>
        </w:rPr>
        <w:t xml:space="preserve">, </w:t>
      </w:r>
      <w:r w:rsidRPr="00F23C6F">
        <w:rPr>
          <w:rFonts w:ascii="Book Antiqua" w:eastAsia="Book Antiqua" w:hAnsi="Book Antiqua" w:cs="Book Antiqua"/>
          <w:color w:val="000000"/>
        </w:rPr>
        <w:t xml:space="preserve">in </w:t>
      </w:r>
      <w:r w:rsidRPr="00F23C6F">
        <w:rPr>
          <w:rFonts w:ascii="Book Antiqua" w:eastAsia="Book Antiqua" w:hAnsi="Book Antiqua" w:cs="Book Antiqua"/>
          <w:color w:val="000000"/>
        </w:rPr>
        <w:lastRenderedPageBreak/>
        <w:t xml:space="preserve">terms of patient survival, along with </w:t>
      </w:r>
      <w:r w:rsidR="00BB1086" w:rsidRPr="00F23C6F">
        <w:rPr>
          <w:rFonts w:ascii="Book Antiqua" w:hAnsi="Book Antiqua"/>
        </w:rPr>
        <w:t xml:space="preserve">IL-6, </w:t>
      </w:r>
      <w:proofErr w:type="spellStart"/>
      <w:r w:rsidR="00BB1086" w:rsidRPr="00F23C6F">
        <w:rPr>
          <w:rFonts w:ascii="Book Antiqua" w:hAnsi="Book Antiqua"/>
        </w:rPr>
        <w:t>hTERT</w:t>
      </w:r>
      <w:proofErr w:type="spellEnd"/>
      <w:r w:rsidR="00286ED5">
        <w:rPr>
          <w:rFonts w:ascii="Book Antiqua" w:hAnsi="Book Antiqua"/>
        </w:rPr>
        <w:t>,</w:t>
      </w:r>
      <w:r w:rsidR="00BB1086" w:rsidRPr="00F23C6F">
        <w:rPr>
          <w:rFonts w:ascii="Book Antiqua" w:hAnsi="Book Antiqua"/>
        </w:rPr>
        <w:t xml:space="preserve"> and</w:t>
      </w:r>
      <w:r w:rsidR="00286ED5">
        <w:rPr>
          <w:rFonts w:ascii="Book Antiqua" w:hAnsi="Book Antiqua"/>
        </w:rPr>
        <w:t xml:space="preserve"> </w:t>
      </w:r>
      <w:r w:rsidRPr="00F23C6F">
        <w:rPr>
          <w:rFonts w:ascii="Book Antiqua" w:eastAsia="Book Antiqua" w:hAnsi="Book Antiqua" w:cs="Book Antiqua"/>
          <w:color w:val="000000"/>
        </w:rPr>
        <w:t xml:space="preserve">NLR, thus advocating assessment of this inflammatory panel of potential biomarkers using the minimally invasive blood sample for targeted therapy and prognostication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The study needs to be replicated in a bigger cohort and conducted as a </w:t>
      </w:r>
      <w:proofErr w:type="spellStart"/>
      <w:r w:rsidRPr="00F23C6F">
        <w:rPr>
          <w:rFonts w:ascii="Book Antiqua" w:eastAsia="Book Antiqua" w:hAnsi="Book Antiqua" w:cs="Book Antiqua"/>
          <w:color w:val="000000"/>
        </w:rPr>
        <w:t>multicentric</w:t>
      </w:r>
      <w:proofErr w:type="spellEnd"/>
      <w:r w:rsidRPr="00F23C6F">
        <w:rPr>
          <w:rFonts w:ascii="Book Antiqua" w:eastAsia="Book Antiqua" w:hAnsi="Book Antiqua" w:cs="Book Antiqua"/>
          <w:color w:val="000000"/>
        </w:rPr>
        <w:t xml:space="preserve"> study to establish clinical utility of this panel.</w:t>
      </w:r>
    </w:p>
    <w:p w14:paraId="165F06EA" w14:textId="77777777" w:rsidR="00A77B3E" w:rsidRPr="00F23C6F" w:rsidRDefault="00A77B3E" w:rsidP="003C3DB9">
      <w:pPr>
        <w:spacing w:line="360" w:lineRule="auto"/>
        <w:jc w:val="both"/>
        <w:rPr>
          <w:rFonts w:ascii="Book Antiqua" w:hAnsi="Book Antiqua"/>
        </w:rPr>
      </w:pPr>
    </w:p>
    <w:p w14:paraId="5698F55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ARTICLE HIGHLIGHTS</w:t>
      </w:r>
    </w:p>
    <w:p w14:paraId="45088BC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background</w:t>
      </w:r>
    </w:p>
    <w:p w14:paraId="73E8341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Chronic persistent inflammation is a hallmark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and a major contributor to the disease progression. Currently there are no serological or molecular markers that are routinely evaluated before deciding treatment and in the follow-up period for monitoring survival and therapeutic efficacy.</w:t>
      </w:r>
    </w:p>
    <w:p w14:paraId="2E22BFBB" w14:textId="77777777" w:rsidR="00A77B3E" w:rsidRPr="00F23C6F" w:rsidRDefault="00A77B3E" w:rsidP="003C3DB9">
      <w:pPr>
        <w:spacing w:line="360" w:lineRule="auto"/>
        <w:jc w:val="both"/>
        <w:rPr>
          <w:rFonts w:ascii="Book Antiqua" w:hAnsi="Book Antiqua"/>
        </w:rPr>
      </w:pPr>
    </w:p>
    <w:p w14:paraId="0622221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motivation</w:t>
      </w:r>
    </w:p>
    <w:p w14:paraId="66832FF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A non-invasive inflammatory marker panel is essential to define survival and plan for a better clinical outcome.</w:t>
      </w:r>
    </w:p>
    <w:p w14:paraId="51D4D001" w14:textId="77777777" w:rsidR="00A77B3E" w:rsidRPr="00F23C6F" w:rsidRDefault="00A77B3E" w:rsidP="003C3DB9">
      <w:pPr>
        <w:spacing w:line="360" w:lineRule="auto"/>
        <w:jc w:val="both"/>
        <w:rPr>
          <w:rFonts w:ascii="Book Antiqua" w:hAnsi="Book Antiqua"/>
        </w:rPr>
      </w:pPr>
    </w:p>
    <w:p w14:paraId="6C3CA10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objectives</w:t>
      </w:r>
    </w:p>
    <w:p w14:paraId="6CFBAF7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objective of this investigation was to assess the utility of the non-invasive biomarker panel to estimate systemic inflammation and whether it can define and differentiate survival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subgroups.</w:t>
      </w:r>
    </w:p>
    <w:p w14:paraId="0E873B2E" w14:textId="77777777" w:rsidR="00A77B3E" w:rsidRPr="00F23C6F" w:rsidRDefault="00A77B3E" w:rsidP="003C3DB9">
      <w:pPr>
        <w:spacing w:line="360" w:lineRule="auto"/>
        <w:jc w:val="both"/>
        <w:rPr>
          <w:rFonts w:ascii="Book Antiqua" w:hAnsi="Book Antiqua"/>
        </w:rPr>
      </w:pPr>
    </w:p>
    <w:p w14:paraId="74F60A2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methods</w:t>
      </w:r>
    </w:p>
    <w:p w14:paraId="1DF188F0" w14:textId="1B0A977D"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Dot-immune</w:t>
      </w:r>
      <w:r w:rsidR="00286ED5">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assay for screening of the expression of molecular makers followed by estimation of circulatory levels by </w:t>
      </w:r>
      <w:r w:rsidR="00A66D5C">
        <w:rPr>
          <w:rFonts w:ascii="Book Antiqua" w:eastAsia="Book Antiqua" w:hAnsi="Book Antiqua" w:cs="Book Antiqua"/>
          <w:color w:val="000000"/>
        </w:rPr>
        <w:t xml:space="preserve">enzyme-linked </w:t>
      </w:r>
      <w:proofErr w:type="spellStart"/>
      <w:r w:rsidR="00A66D5C">
        <w:rPr>
          <w:rFonts w:ascii="Book Antiqua" w:eastAsia="Book Antiqua" w:hAnsi="Book Antiqua" w:cs="Book Antiqua"/>
          <w:color w:val="000000"/>
        </w:rPr>
        <w:t>immunosorbent</w:t>
      </w:r>
      <w:proofErr w:type="spellEnd"/>
      <w:r w:rsidR="00A66D5C">
        <w:rPr>
          <w:rFonts w:ascii="Book Antiqua" w:eastAsia="Book Antiqua" w:hAnsi="Book Antiqua" w:cs="Book Antiqua"/>
          <w:color w:val="000000"/>
        </w:rPr>
        <w:t xml:space="preserve"> assay</w:t>
      </w:r>
      <w:r w:rsidRPr="00F23C6F">
        <w:rPr>
          <w:rFonts w:ascii="Book Antiqua" w:eastAsia="Book Antiqua" w:hAnsi="Book Antiqua" w:cs="Book Antiqua"/>
          <w:color w:val="000000"/>
        </w:rPr>
        <w:t xml:space="preserve"> are easy, cost-effective and sensitive methods even in resource limited settings. The expression of </w:t>
      </w:r>
      <w:r w:rsidR="00BB1086" w:rsidRPr="00F23C6F">
        <w:rPr>
          <w:rFonts w:ascii="Book Antiqua" w:hAnsi="Book Antiqua"/>
        </w:rPr>
        <w:t xml:space="preserve">marker </w:t>
      </w:r>
      <w:proofErr w:type="spellStart"/>
      <w:r w:rsidR="00A66D5C">
        <w:rPr>
          <w:rFonts w:ascii="Book Antiqua" w:hAnsi="Book Antiqua"/>
        </w:rPr>
        <w:t>k</w:t>
      </w:r>
      <w:r w:rsidR="00A66D5C" w:rsidRPr="00F23C6F">
        <w:rPr>
          <w:rFonts w:ascii="Book Antiqua" w:eastAsia="Book Antiqua" w:hAnsi="Book Antiqua" w:cs="Book Antiqua"/>
          <w:color w:val="000000"/>
        </w:rPr>
        <w:t>ynurenine</w:t>
      </w:r>
      <w:proofErr w:type="spellEnd"/>
      <w:r w:rsidR="00657EC7">
        <w:rPr>
          <w:rFonts w:ascii="Book Antiqua" w:eastAsia="Book Antiqua" w:hAnsi="Book Antiqua" w:cs="Book Antiqua"/>
          <w:color w:val="000000"/>
        </w:rPr>
        <w:t xml:space="preserve"> </w:t>
      </w:r>
      <w:r w:rsidR="00A66D5C">
        <w:rPr>
          <w:rFonts w:ascii="Book Antiqua" w:hAnsi="Book Antiqua"/>
        </w:rPr>
        <w:t>(KYN</w:t>
      </w:r>
      <w:r w:rsidR="00015CC4">
        <w:rPr>
          <w:rFonts w:ascii="Book Antiqua" w:hAnsi="Book Antiqua" w:hint="eastAsia"/>
          <w:lang w:eastAsia="zh-CN"/>
        </w:rPr>
        <w:t xml:space="preserve">) </w:t>
      </w:r>
      <w:r w:rsidRPr="00F23C6F">
        <w:rPr>
          <w:rFonts w:ascii="Book Antiqua" w:eastAsia="Book Antiqua" w:hAnsi="Book Antiqua" w:cs="Book Antiqua"/>
          <w:color w:val="000000"/>
        </w:rPr>
        <w:t xml:space="preserve">has been validated by immunofluorescence-immunohistochemistry </w:t>
      </w:r>
      <w:r w:rsidRPr="00F23C6F">
        <w:rPr>
          <w:rFonts w:ascii="Book Antiqua" w:eastAsia="Book Antiqua" w:hAnsi="Book Antiqua" w:cs="Book Antiqua"/>
          <w:i/>
          <w:iCs/>
          <w:color w:val="000000"/>
        </w:rPr>
        <w:t>in situ</w:t>
      </w:r>
      <w:r w:rsidRPr="007527C3">
        <w:rPr>
          <w:rFonts w:ascii="Book Antiqua" w:eastAsia="Book Antiqua" w:hAnsi="Book Antiqua" w:cs="Book Antiqua"/>
          <w:iCs/>
          <w:color w:val="000000"/>
        </w:rPr>
        <w:t>.</w:t>
      </w:r>
    </w:p>
    <w:p w14:paraId="561F2D56" w14:textId="77777777" w:rsidR="00A77B3E" w:rsidRPr="00F23C6F" w:rsidRDefault="00A77B3E" w:rsidP="003C3DB9">
      <w:pPr>
        <w:spacing w:line="360" w:lineRule="auto"/>
        <w:jc w:val="both"/>
        <w:rPr>
          <w:rFonts w:ascii="Book Antiqua" w:hAnsi="Book Antiqua"/>
        </w:rPr>
      </w:pPr>
    </w:p>
    <w:p w14:paraId="051B276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lastRenderedPageBreak/>
        <w:t>Research results</w:t>
      </w:r>
    </w:p>
    <w:p w14:paraId="7DC2F76C" w14:textId="23467A06"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molecular marker panel of KYN, interleukin-6, </w:t>
      </w:r>
      <w:r w:rsidR="000E37EB" w:rsidRPr="00F23C6F">
        <w:rPr>
          <w:rFonts w:ascii="Book Antiqua" w:eastAsia="Book Antiqua" w:hAnsi="Book Antiqua" w:cs="Book Antiqua"/>
          <w:color w:val="000000"/>
        </w:rPr>
        <w:t>human telomerase reverse transcriptase</w:t>
      </w:r>
      <w:r w:rsidRPr="00F23C6F">
        <w:rPr>
          <w:rFonts w:ascii="Book Antiqua" w:eastAsia="Book Antiqua" w:hAnsi="Book Antiqua" w:cs="Book Antiqua"/>
          <w:color w:val="000000"/>
        </w:rPr>
        <w:t xml:space="preserve"> and </w:t>
      </w:r>
      <w:r w:rsidR="0089324B" w:rsidRPr="00F23C6F">
        <w:rPr>
          <w:rFonts w:ascii="Book Antiqua" w:eastAsia="Book Antiqua" w:hAnsi="Book Antiqua" w:cs="Book Antiqua"/>
          <w:color w:val="000000"/>
        </w:rPr>
        <w:t>neutrophil</w:t>
      </w:r>
      <w:r w:rsidR="00286ED5">
        <w:rPr>
          <w:rFonts w:ascii="Book Antiqua" w:eastAsia="Book Antiqua" w:hAnsi="Book Antiqua" w:cs="Book Antiqua"/>
          <w:color w:val="000000"/>
        </w:rPr>
        <w:t>-</w:t>
      </w:r>
      <w:r w:rsidR="0089324B" w:rsidRPr="00F23C6F">
        <w:rPr>
          <w:rFonts w:ascii="Book Antiqua" w:eastAsia="Book Antiqua" w:hAnsi="Book Antiqua" w:cs="Book Antiqua"/>
          <w:color w:val="000000"/>
        </w:rPr>
        <w:t>lymphocyte</w:t>
      </w:r>
      <w:r w:rsidR="00286ED5">
        <w:rPr>
          <w:rFonts w:ascii="Book Antiqua" w:eastAsia="Book Antiqua" w:hAnsi="Book Antiqua" w:cs="Book Antiqua"/>
          <w:color w:val="000000"/>
        </w:rPr>
        <w:t xml:space="preserve"> </w:t>
      </w:r>
      <w:r w:rsidR="0089324B" w:rsidRPr="00F23C6F">
        <w:rPr>
          <w:rFonts w:ascii="Book Antiqua" w:eastAsia="Book Antiqua" w:hAnsi="Book Antiqua" w:cs="Book Antiqua"/>
          <w:color w:val="000000"/>
        </w:rPr>
        <w:t>ratio</w:t>
      </w:r>
      <w:r w:rsidR="00286ED5">
        <w:rPr>
          <w:rFonts w:ascii="Book Antiqua" w:eastAsia="Book Antiqua" w:hAnsi="Book Antiqua" w:cs="Book Antiqua"/>
          <w:color w:val="000000"/>
        </w:rPr>
        <w:t xml:space="preserve"> </w:t>
      </w:r>
      <w:r w:rsidRPr="00F23C6F">
        <w:rPr>
          <w:rFonts w:ascii="Book Antiqua" w:eastAsia="Book Antiqua" w:hAnsi="Book Antiqua" w:cs="Book Antiqua"/>
          <w:color w:val="000000"/>
        </w:rPr>
        <w:t>were negatively correlated with mortality (</w:t>
      </w:r>
      <w:r w:rsidRPr="00F23C6F">
        <w:rPr>
          <w:rFonts w:ascii="Book Antiqua" w:eastAsia="Book Antiqua" w:hAnsi="Book Antiqua" w:cs="Book Antiqua"/>
          <w:i/>
          <w:color w:val="000000"/>
        </w:rPr>
        <w:t>P</w:t>
      </w:r>
      <w:r w:rsidR="007527C3" w:rsidRPr="007527C3">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&lt;</w:t>
      </w:r>
      <w:r w:rsidR="007527C3">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0.0001) and achieved higher sensitivity and specificity (&gt;</w:t>
      </w:r>
      <w:r w:rsidR="007527C3">
        <w:rPr>
          <w:rFonts w:ascii="Book Antiqua" w:hAnsi="Book Antiqua" w:cs="Book Antiqua" w:hint="eastAsia"/>
          <w:color w:val="000000"/>
          <w:lang w:eastAsia="zh-CN"/>
        </w:rPr>
        <w:t xml:space="preserve"> </w:t>
      </w:r>
      <w:r w:rsidRPr="00F23C6F">
        <w:rPr>
          <w:rFonts w:ascii="Book Antiqua" w:eastAsia="Book Antiqua" w:hAnsi="Book Antiqua" w:cs="Book Antiqua"/>
          <w:color w:val="000000"/>
        </w:rPr>
        <w:t>90%) than stand-alone markers, to define survival. It could discriminate between WHO</w:t>
      </w:r>
      <w:r w:rsidR="00C24441">
        <w:rPr>
          <w:rFonts w:ascii="Book Antiqua" w:eastAsia="Book Antiqua" w:hAnsi="Book Antiqua" w:cs="Book Antiqua"/>
          <w:color w:val="000000"/>
        </w:rPr>
        <w:t>-</w:t>
      </w:r>
      <w:r w:rsidRPr="00F23C6F">
        <w:rPr>
          <w:rFonts w:ascii="Book Antiqua" w:eastAsia="Book Antiqua" w:hAnsi="Book Antiqua" w:cs="Book Antiqua"/>
          <w:color w:val="000000"/>
        </w:rPr>
        <w:t xml:space="preserve">grades, </w:t>
      </w:r>
      <w:proofErr w:type="spellStart"/>
      <w:r w:rsidRPr="00F23C6F">
        <w:rPr>
          <w:rFonts w:ascii="Book Antiqua" w:eastAsia="Book Antiqua" w:hAnsi="Book Antiqua" w:cs="Book Antiqua"/>
          <w:color w:val="000000"/>
        </w:rPr>
        <w:t>isocitrate</w:t>
      </w:r>
      <w:proofErr w:type="spellEnd"/>
      <w:r w:rsidRPr="00F23C6F">
        <w:rPr>
          <w:rFonts w:ascii="Book Antiqua" w:eastAsia="Book Antiqua" w:hAnsi="Book Antiqua" w:cs="Book Antiqua"/>
          <w:color w:val="000000"/>
        </w:rPr>
        <w:t>-dehydrogenase-</w:t>
      </w:r>
      <w:r w:rsidRPr="00F23C6F">
        <w:rPr>
          <w:rFonts w:ascii="Book Antiqua" w:eastAsia="Book Antiqua" w:hAnsi="Book Antiqua" w:cs="Book Antiqua"/>
          <w:i/>
          <w:iCs/>
          <w:color w:val="000000"/>
        </w:rPr>
        <w:t>mutant/</w:t>
      </w:r>
      <w:proofErr w:type="spellStart"/>
      <w:r w:rsidRPr="00F23C6F">
        <w:rPr>
          <w:rFonts w:ascii="Book Antiqua" w:eastAsia="Book Antiqua" w:hAnsi="Book Antiqua" w:cs="Book Antiqua"/>
          <w:i/>
          <w:iCs/>
          <w:color w:val="000000"/>
        </w:rPr>
        <w:t>wildtype</w:t>
      </w:r>
      <w:proofErr w:type="spellEnd"/>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and define differential survival between </w:t>
      </w:r>
      <w:proofErr w:type="spellStart"/>
      <w:r w:rsidRPr="00F23C6F">
        <w:rPr>
          <w:rFonts w:ascii="Book Antiqua" w:eastAsia="Book Antiqua" w:hAnsi="Book Antiqua" w:cs="Book Antiqua"/>
          <w:color w:val="000000"/>
        </w:rPr>
        <w:t>astrocytic</w:t>
      </w:r>
      <w:proofErr w:type="spellEnd"/>
      <w:r w:rsidRPr="00F23C6F">
        <w:rPr>
          <w:rFonts w:ascii="Book Antiqua" w:eastAsia="Book Antiqua" w:hAnsi="Book Antiqua" w:cs="Book Antiqua"/>
          <w:color w:val="000000"/>
        </w:rPr>
        <w:t xml:space="preserve"> </w:t>
      </w:r>
      <w:proofErr w:type="spellStart"/>
      <w:r w:rsidR="00DB0969" w:rsidRPr="00F23C6F">
        <w:rPr>
          <w:rFonts w:ascii="Book Antiqua" w:eastAsia="Book Antiqua" w:hAnsi="Book Antiqua" w:cs="Book Antiqua"/>
          <w:color w:val="000000"/>
        </w:rPr>
        <w:t>isocitrate</w:t>
      </w:r>
      <w:proofErr w:type="spellEnd"/>
      <w:r w:rsidR="00DB0969" w:rsidRPr="00F23C6F">
        <w:rPr>
          <w:rFonts w:ascii="Book Antiqua" w:eastAsia="Book Antiqua" w:hAnsi="Book Antiqua" w:cs="Book Antiqua"/>
          <w:color w:val="000000"/>
        </w:rPr>
        <w:t>-dehydrogenase-</w:t>
      </w:r>
      <w:r w:rsidR="00DB0969" w:rsidRPr="00F23C6F">
        <w:rPr>
          <w:rFonts w:ascii="Book Antiqua" w:eastAsia="Book Antiqua" w:hAnsi="Book Antiqua" w:cs="Book Antiqua"/>
          <w:i/>
          <w:iCs/>
          <w:color w:val="000000"/>
        </w:rPr>
        <w:t>mutant/</w:t>
      </w:r>
      <w:proofErr w:type="spellStart"/>
      <w:r w:rsidR="00DB0969" w:rsidRPr="00F23C6F">
        <w:rPr>
          <w:rFonts w:ascii="Book Antiqua" w:eastAsia="Book Antiqua" w:hAnsi="Book Antiqua" w:cs="Book Antiqua"/>
          <w:i/>
          <w:iCs/>
          <w:color w:val="000000"/>
        </w:rPr>
        <w:t>wildtype</w:t>
      </w:r>
      <w:proofErr w:type="spellEnd"/>
      <w:r w:rsidRPr="007527C3">
        <w:rPr>
          <w:rFonts w:ascii="Book Antiqua" w:eastAsia="Book Antiqua" w:hAnsi="Book Antiqua" w:cs="Book Antiqua"/>
          <w:iCs/>
          <w:color w:val="000000"/>
        </w:rPr>
        <w:t>.</w:t>
      </w:r>
      <w:r w:rsidRPr="007527C3">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Association of KYN with </w:t>
      </w:r>
      <w:r w:rsidR="00A66D5C" w:rsidRPr="00F23C6F">
        <w:rPr>
          <w:rFonts w:ascii="Book Antiqua" w:eastAsia="Book Antiqua" w:hAnsi="Book Antiqua" w:cs="Book Antiqua"/>
          <w:color w:val="000000"/>
        </w:rPr>
        <w:t>neutrophil</w:t>
      </w:r>
      <w:r w:rsidR="00C24441">
        <w:rPr>
          <w:rFonts w:ascii="Book Antiqua" w:eastAsia="Book Antiqua" w:hAnsi="Book Antiqua" w:cs="Book Antiqua"/>
          <w:color w:val="000000"/>
        </w:rPr>
        <w:t>-</w:t>
      </w:r>
      <w:r w:rsidR="00A66D5C" w:rsidRPr="00F23C6F">
        <w:rPr>
          <w:rFonts w:ascii="Book Antiqua" w:eastAsia="Book Antiqua" w:hAnsi="Book Antiqua" w:cs="Book Antiqua"/>
          <w:color w:val="000000"/>
        </w:rPr>
        <w:t>lymphocyte</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ratio</w:t>
      </w:r>
      <w:r w:rsidRPr="00F23C6F">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interleukin-6</w:t>
      </w:r>
      <w:r w:rsidRPr="00F23C6F">
        <w:rPr>
          <w:rFonts w:ascii="Book Antiqua" w:eastAsia="Book Antiqua" w:hAnsi="Book Antiqua" w:cs="Book Antiqua"/>
          <w:color w:val="000000"/>
        </w:rPr>
        <w:t>,</w:t>
      </w:r>
      <w:r w:rsidR="00DB0969">
        <w:rPr>
          <w:rFonts w:ascii="Book Antiqua" w:eastAsia="Book Antiqua" w:hAnsi="Book Antiqua" w:cs="Book Antiqua"/>
          <w:color w:val="000000"/>
        </w:rPr>
        <w:t xml:space="preserve"> and</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human telomerase reverse transcriptase</w:t>
      </w:r>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was significant. Cox-regression described KYN, </w:t>
      </w:r>
      <w:r w:rsidR="00A66D5C" w:rsidRPr="00F23C6F">
        <w:rPr>
          <w:rFonts w:ascii="Book Antiqua" w:eastAsia="Book Antiqua" w:hAnsi="Book Antiqua" w:cs="Book Antiqua"/>
          <w:color w:val="000000"/>
        </w:rPr>
        <w:t>interleukin-6</w:t>
      </w:r>
      <w:r w:rsidRPr="00F23C6F">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neutrophil</w:t>
      </w:r>
      <w:r w:rsidR="00C16519">
        <w:rPr>
          <w:rFonts w:ascii="Book Antiqua" w:eastAsia="Book Antiqua" w:hAnsi="Book Antiqua" w:cs="Book Antiqua"/>
          <w:color w:val="000000"/>
        </w:rPr>
        <w:t>-</w:t>
      </w:r>
      <w:r w:rsidR="00A66D5C" w:rsidRPr="00F23C6F">
        <w:rPr>
          <w:rFonts w:ascii="Book Antiqua" w:eastAsia="Book Antiqua" w:hAnsi="Book Antiqua" w:cs="Book Antiqua"/>
          <w:color w:val="000000"/>
        </w:rPr>
        <w:t>lymphocyte</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ratio</w:t>
      </w:r>
      <w:r w:rsidR="00C24441">
        <w:rPr>
          <w:rFonts w:ascii="Book Antiqua" w:eastAsia="Book Antiqua" w:hAnsi="Book Antiqua" w:cs="Book Antiqua"/>
          <w:color w:val="000000"/>
        </w:rPr>
        <w:t>,</w:t>
      </w:r>
      <w:r w:rsidR="00DB0969">
        <w:rPr>
          <w:rFonts w:ascii="Book Antiqua" w:eastAsia="Book Antiqua" w:hAnsi="Book Antiqua" w:cs="Book Antiqua"/>
          <w:color w:val="000000"/>
        </w:rPr>
        <w:t xml:space="preserve"> and</w:t>
      </w:r>
      <w:r w:rsidR="00C24441">
        <w:rPr>
          <w:rFonts w:ascii="Book Antiqua" w:eastAsia="Book Antiqua" w:hAnsi="Book Antiqua" w:cs="Book Antiqua"/>
          <w:color w:val="000000"/>
        </w:rPr>
        <w:t xml:space="preserve"> </w:t>
      </w:r>
      <w:r w:rsidR="00A66D5C" w:rsidRPr="00F23C6F">
        <w:rPr>
          <w:rFonts w:ascii="Book Antiqua" w:eastAsia="Book Antiqua" w:hAnsi="Book Antiqua" w:cs="Book Antiqua"/>
          <w:color w:val="000000"/>
        </w:rPr>
        <w:t>human telomerase reverse transcriptase</w:t>
      </w:r>
      <w:r w:rsidR="00C82A81">
        <w:rPr>
          <w:rFonts w:ascii="Book Antiqua" w:eastAsia="Book Antiqua" w:hAnsi="Book Antiqua" w:cs="Book Antiqua"/>
          <w:color w:val="000000"/>
        </w:rPr>
        <w:t>,</w:t>
      </w:r>
      <w:r w:rsidR="00C24441">
        <w:rPr>
          <w:rFonts w:ascii="Book Antiqua" w:eastAsia="Book Antiqua" w:hAnsi="Book Antiqua" w:cs="Book Antiqua"/>
          <w:color w:val="000000"/>
        </w:rPr>
        <w:t xml:space="preserve"> </w:t>
      </w:r>
      <w:r w:rsidRPr="00F23C6F">
        <w:rPr>
          <w:rFonts w:ascii="Book Antiqua" w:eastAsia="Book Antiqua" w:hAnsi="Book Antiqua" w:cs="Book Antiqua"/>
          <w:color w:val="000000"/>
        </w:rPr>
        <w:t>as good prognostic markers, independent of confounders. Multivariate linear-regression analysis confirmed a concomitant significant decrease in the levels of the markers, in a 3-mo follow-up.</w:t>
      </w:r>
    </w:p>
    <w:p w14:paraId="3B9AF11B" w14:textId="77777777" w:rsidR="00A77B3E" w:rsidRPr="00F23C6F" w:rsidRDefault="00A77B3E" w:rsidP="003C3DB9">
      <w:pPr>
        <w:spacing w:line="360" w:lineRule="auto"/>
        <w:jc w:val="both"/>
        <w:rPr>
          <w:rFonts w:ascii="Book Antiqua" w:hAnsi="Book Antiqua"/>
        </w:rPr>
      </w:pPr>
    </w:p>
    <w:p w14:paraId="422070D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conclusions</w:t>
      </w:r>
    </w:p>
    <w:p w14:paraId="71961F1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This is a first of its kind evidence-based study of a non-invasive panel that can estimate chronic systemic inflammation, wherein the identified over-expressed molecular markers can be targeted to design a personalized therapy.</w:t>
      </w:r>
    </w:p>
    <w:p w14:paraId="273331D6" w14:textId="77777777" w:rsidR="00A77B3E" w:rsidRPr="00F23C6F" w:rsidRDefault="00A77B3E" w:rsidP="003C3DB9">
      <w:pPr>
        <w:spacing w:line="360" w:lineRule="auto"/>
        <w:jc w:val="both"/>
        <w:rPr>
          <w:rFonts w:ascii="Book Antiqua" w:hAnsi="Book Antiqua"/>
        </w:rPr>
      </w:pPr>
    </w:p>
    <w:p w14:paraId="720BA40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i/>
          <w:color w:val="000000"/>
        </w:rPr>
        <w:t>Research perspectives</w:t>
      </w:r>
    </w:p>
    <w:p w14:paraId="43A1613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The study model when replicated in a bigger sized </w:t>
      </w:r>
      <w:proofErr w:type="spellStart"/>
      <w:r w:rsidRPr="00F23C6F">
        <w:rPr>
          <w:rFonts w:ascii="Book Antiqua" w:eastAsia="Book Antiqua" w:hAnsi="Book Antiqua" w:cs="Book Antiqua"/>
          <w:color w:val="000000"/>
        </w:rPr>
        <w:t>multicentric</w:t>
      </w:r>
      <w:proofErr w:type="spellEnd"/>
      <w:r w:rsidRPr="00F23C6F">
        <w:rPr>
          <w:rFonts w:ascii="Book Antiqua" w:eastAsia="Book Antiqua" w:hAnsi="Book Antiqua" w:cs="Book Antiqua"/>
          <w:color w:val="000000"/>
        </w:rPr>
        <w:t xml:space="preserve"> cohort can pave way for the use of the inflammatory molecular screen for routine patient care.</w:t>
      </w:r>
    </w:p>
    <w:p w14:paraId="211C24D3" w14:textId="77777777" w:rsidR="00A77B3E" w:rsidRPr="00F23C6F" w:rsidRDefault="00A77B3E" w:rsidP="003C3DB9">
      <w:pPr>
        <w:spacing w:line="360" w:lineRule="auto"/>
        <w:jc w:val="both"/>
        <w:rPr>
          <w:rFonts w:ascii="Book Antiqua" w:hAnsi="Book Antiqua"/>
        </w:rPr>
      </w:pPr>
    </w:p>
    <w:p w14:paraId="4FBD66F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aps/>
          <w:color w:val="000000"/>
          <w:u w:val="single"/>
        </w:rPr>
        <w:t>ACKNOWLEDGEMENTS</w:t>
      </w:r>
    </w:p>
    <w:p w14:paraId="3023703D"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color w:val="000000"/>
        </w:rPr>
        <w:t xml:space="preserve">The authors acknowledge the review of </w:t>
      </w:r>
      <w:proofErr w:type="spellStart"/>
      <w:r w:rsidRPr="00F23C6F">
        <w:rPr>
          <w:rFonts w:ascii="Book Antiqua" w:eastAsia="Book Antiqua" w:hAnsi="Book Antiqua" w:cs="Book Antiqua"/>
          <w:color w:val="000000"/>
        </w:rPr>
        <w:t>histopathological</w:t>
      </w:r>
      <w:proofErr w:type="spellEnd"/>
      <w:r w:rsidRPr="00F23C6F">
        <w:rPr>
          <w:rFonts w:ascii="Book Antiqua" w:eastAsia="Book Antiqua" w:hAnsi="Book Antiqua" w:cs="Book Antiqua"/>
          <w:color w:val="000000"/>
        </w:rPr>
        <w:t xml:space="preserve"> slides by Dr. </w:t>
      </w:r>
      <w:proofErr w:type="spellStart"/>
      <w:r w:rsidRPr="00F23C6F">
        <w:rPr>
          <w:rFonts w:ascii="Book Antiqua" w:eastAsia="Book Antiqua" w:hAnsi="Book Antiqua" w:cs="Book Antiqua"/>
          <w:color w:val="000000"/>
        </w:rPr>
        <w:t>Jharna</w:t>
      </w:r>
      <w:proofErr w:type="spellEnd"/>
      <w:r w:rsidRPr="00F23C6F">
        <w:rPr>
          <w:rFonts w:ascii="Book Antiqua" w:eastAsia="Book Antiqua" w:hAnsi="Book Antiqua" w:cs="Book Antiqua"/>
          <w:color w:val="000000"/>
        </w:rPr>
        <w:t xml:space="preserve"> Mishra, Head Pathology, </w:t>
      </w:r>
      <w:proofErr w:type="spellStart"/>
      <w:r w:rsidRPr="00F23C6F">
        <w:rPr>
          <w:rFonts w:ascii="Book Antiqua" w:eastAsia="Book Antiqua" w:hAnsi="Book Antiqua" w:cs="Book Antiqua"/>
          <w:color w:val="000000"/>
        </w:rPr>
        <w:t>Bansal</w:t>
      </w:r>
      <w:proofErr w:type="spellEnd"/>
      <w:r w:rsidRPr="00F23C6F">
        <w:rPr>
          <w:rFonts w:ascii="Book Antiqua" w:eastAsia="Book Antiqua" w:hAnsi="Book Antiqua" w:cs="Book Antiqua"/>
          <w:color w:val="000000"/>
        </w:rPr>
        <w:t xml:space="preserve"> Hospital, </w:t>
      </w:r>
      <w:proofErr w:type="gramStart"/>
      <w:r w:rsidRPr="00F23C6F">
        <w:rPr>
          <w:rFonts w:ascii="Book Antiqua" w:eastAsia="Book Antiqua" w:hAnsi="Book Antiqua" w:cs="Book Antiqua"/>
          <w:color w:val="000000"/>
        </w:rPr>
        <w:t>Bhopal</w:t>
      </w:r>
      <w:proofErr w:type="gramEnd"/>
      <w:r w:rsidRPr="00F23C6F">
        <w:rPr>
          <w:rFonts w:ascii="Book Antiqua" w:eastAsia="Book Antiqua" w:hAnsi="Book Antiqua" w:cs="Book Antiqua"/>
          <w:color w:val="000000"/>
        </w:rPr>
        <w:t xml:space="preserve"> (M.P)</w:t>
      </w:r>
      <w:r w:rsidR="000E37EB" w:rsidRPr="00F23C6F">
        <w:rPr>
          <w:rFonts w:ascii="Book Antiqua" w:hAnsi="Book Antiqua" w:cs="Book Antiqua"/>
          <w:color w:val="000000"/>
          <w:lang w:eastAsia="zh-CN"/>
        </w:rPr>
        <w:t>.</w:t>
      </w:r>
    </w:p>
    <w:p w14:paraId="5A95A694" w14:textId="77777777" w:rsidR="00A77B3E" w:rsidRPr="00F23C6F" w:rsidRDefault="00A77B3E" w:rsidP="003C3DB9">
      <w:pPr>
        <w:spacing w:line="360" w:lineRule="auto"/>
        <w:jc w:val="both"/>
        <w:rPr>
          <w:rFonts w:ascii="Book Antiqua" w:hAnsi="Book Antiqua"/>
        </w:rPr>
      </w:pPr>
    </w:p>
    <w:p w14:paraId="3A24747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REFERENCES</w:t>
      </w:r>
    </w:p>
    <w:p w14:paraId="239537B3" w14:textId="77777777" w:rsidR="00A77B3E" w:rsidRPr="00F23C6F" w:rsidRDefault="008C3D2A" w:rsidP="003C3DB9">
      <w:pPr>
        <w:spacing w:line="360" w:lineRule="auto"/>
        <w:jc w:val="both"/>
        <w:rPr>
          <w:rFonts w:ascii="Book Antiqua" w:hAnsi="Book Antiqua"/>
        </w:rPr>
      </w:pPr>
      <w:bookmarkStart w:id="3" w:name="OLE_LINK19"/>
      <w:proofErr w:type="gramStart"/>
      <w:r w:rsidRPr="00F23C6F">
        <w:rPr>
          <w:rFonts w:ascii="Book Antiqua" w:eastAsia="Book Antiqua" w:hAnsi="Book Antiqua" w:cs="Book Antiqua"/>
          <w:color w:val="000000"/>
        </w:rPr>
        <w:t xml:space="preserve">1 </w:t>
      </w:r>
      <w:proofErr w:type="spellStart"/>
      <w:r w:rsidRPr="00F23C6F">
        <w:rPr>
          <w:rFonts w:ascii="Book Antiqua" w:eastAsia="Book Antiqua" w:hAnsi="Book Antiqua" w:cs="Book Antiqua"/>
          <w:b/>
          <w:bCs/>
          <w:color w:val="000000"/>
        </w:rPr>
        <w:t>Andersson</w:t>
      </w:r>
      <w:proofErr w:type="spellEnd"/>
      <w:r w:rsidRPr="00F23C6F">
        <w:rPr>
          <w:rFonts w:ascii="Book Antiqua" w:eastAsia="Book Antiqua" w:hAnsi="Book Antiqua" w:cs="Book Antiqua"/>
          <w:b/>
          <w:bCs/>
          <w:color w:val="000000"/>
        </w:rPr>
        <w:t xml:space="preserve"> U</w:t>
      </w:r>
      <w:r w:rsidRPr="00F23C6F">
        <w:rPr>
          <w:rFonts w:ascii="Book Antiqua" w:eastAsia="Book Antiqua" w:hAnsi="Book Antiqua" w:cs="Book Antiqua"/>
          <w:color w:val="000000"/>
        </w:rPr>
        <w:t>, Tracey KJ.</w:t>
      </w:r>
      <w:proofErr w:type="gramEnd"/>
      <w:r w:rsidRPr="00F23C6F">
        <w:rPr>
          <w:rFonts w:ascii="Book Antiqua" w:eastAsia="Book Antiqua" w:hAnsi="Book Antiqua" w:cs="Book Antiqua"/>
          <w:color w:val="000000"/>
        </w:rPr>
        <w:t xml:space="preserve"> Neural reflexes in inflammation and immunity.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Exp</w:t>
      </w:r>
      <w:proofErr w:type="spellEnd"/>
      <w:r w:rsidRPr="00F23C6F">
        <w:rPr>
          <w:rFonts w:ascii="Book Antiqua" w:eastAsia="Book Antiqua" w:hAnsi="Book Antiqua" w:cs="Book Antiqua"/>
          <w:i/>
          <w:iCs/>
          <w:color w:val="000000"/>
        </w:rPr>
        <w:t xml:space="preserve"> Med</w:t>
      </w:r>
      <w:r w:rsidRPr="00F23C6F">
        <w:rPr>
          <w:rFonts w:ascii="Book Antiqua" w:eastAsia="Book Antiqua" w:hAnsi="Book Antiqua" w:cs="Book Antiqua"/>
          <w:color w:val="000000"/>
        </w:rPr>
        <w:t xml:space="preserve"> 2012; </w:t>
      </w:r>
      <w:r w:rsidRPr="00F23C6F">
        <w:rPr>
          <w:rFonts w:ascii="Book Antiqua" w:eastAsia="Book Antiqua" w:hAnsi="Book Antiqua" w:cs="Book Antiqua"/>
          <w:b/>
          <w:bCs/>
          <w:color w:val="000000"/>
        </w:rPr>
        <w:t>209</w:t>
      </w:r>
      <w:r w:rsidRPr="00F23C6F">
        <w:rPr>
          <w:rFonts w:ascii="Book Antiqua" w:eastAsia="Book Antiqua" w:hAnsi="Book Antiqua" w:cs="Book Antiqua"/>
          <w:color w:val="000000"/>
        </w:rPr>
        <w:t>: 1057-1068 [PMID: 22665702 DOI: 10.1084/jem.20120571]</w:t>
      </w:r>
    </w:p>
    <w:p w14:paraId="2E869D87" w14:textId="239DF61B"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2 </w:t>
      </w:r>
      <w:r w:rsidRPr="00F23C6F">
        <w:rPr>
          <w:rFonts w:ascii="Book Antiqua" w:eastAsia="Book Antiqua" w:hAnsi="Book Antiqua" w:cs="Book Antiqua"/>
          <w:b/>
          <w:bCs/>
          <w:color w:val="000000"/>
        </w:rPr>
        <w:t>Ha ET</w:t>
      </w:r>
      <w:r w:rsidRPr="00D41680">
        <w:rPr>
          <w:rFonts w:ascii="Book Antiqua" w:eastAsia="Book Antiqua" w:hAnsi="Book Antiqua" w:cs="Book Antiqua"/>
          <w:bCs/>
          <w:color w:val="000000"/>
        </w:rPr>
        <w:t>,</w:t>
      </w:r>
      <w:r w:rsidR="00D41680" w:rsidRPr="00D41680">
        <w:rPr>
          <w:rFonts w:ascii="Book Antiqua" w:hAnsi="Book Antiqua" w:cs="Book Antiqua" w:hint="eastAsia"/>
          <w:bCs/>
          <w:color w:val="000000"/>
          <w:lang w:eastAsia="zh-CN"/>
        </w:rPr>
        <w:t xml:space="preserve"> </w:t>
      </w:r>
      <w:proofErr w:type="spellStart"/>
      <w:r w:rsidRPr="00F23C6F">
        <w:rPr>
          <w:rFonts w:ascii="Book Antiqua" w:eastAsia="Book Antiqua" w:hAnsi="Book Antiqua" w:cs="Book Antiqua"/>
          <w:color w:val="000000"/>
        </w:rPr>
        <w:t>Antonios</w:t>
      </w:r>
      <w:proofErr w:type="spellEnd"/>
      <w:r w:rsidRPr="00F23C6F">
        <w:rPr>
          <w:rFonts w:ascii="Book Antiqua" w:eastAsia="Book Antiqua" w:hAnsi="Book Antiqua" w:cs="Book Antiqua"/>
          <w:color w:val="000000"/>
        </w:rPr>
        <w:t xml:space="preserve"> JP, Soto H, </w:t>
      </w:r>
      <w:proofErr w:type="spellStart"/>
      <w:r w:rsidRPr="00F23C6F">
        <w:rPr>
          <w:rFonts w:ascii="Book Antiqua" w:eastAsia="Book Antiqua" w:hAnsi="Book Antiqua" w:cs="Book Antiqua"/>
          <w:color w:val="000000"/>
        </w:rPr>
        <w:t>Prins</w:t>
      </w:r>
      <w:proofErr w:type="spellEnd"/>
      <w:r w:rsidRPr="00F23C6F">
        <w:rPr>
          <w:rFonts w:ascii="Book Antiqua" w:eastAsia="Book Antiqua" w:hAnsi="Book Antiqua" w:cs="Book Antiqua"/>
          <w:color w:val="000000"/>
        </w:rPr>
        <w:t xml:space="preserve"> RM, Yang I, </w:t>
      </w:r>
      <w:proofErr w:type="spellStart"/>
      <w:r w:rsidRPr="00F23C6F">
        <w:rPr>
          <w:rFonts w:ascii="Book Antiqua" w:eastAsia="Book Antiqua" w:hAnsi="Book Antiqua" w:cs="Book Antiqua"/>
          <w:color w:val="000000"/>
        </w:rPr>
        <w:t>Kasahara</w:t>
      </w:r>
      <w:proofErr w:type="spellEnd"/>
      <w:r w:rsidRPr="00F23C6F">
        <w:rPr>
          <w:rFonts w:ascii="Book Antiqua" w:eastAsia="Book Antiqua" w:hAnsi="Book Antiqua" w:cs="Book Antiqua"/>
          <w:color w:val="000000"/>
        </w:rPr>
        <w:t xml:space="preserve"> N, </w:t>
      </w:r>
      <w:proofErr w:type="spellStart"/>
      <w:r w:rsidRPr="00F23C6F">
        <w:rPr>
          <w:rFonts w:ascii="Book Antiqua" w:eastAsia="Book Antiqua" w:hAnsi="Book Antiqua" w:cs="Book Antiqua"/>
          <w:color w:val="000000"/>
        </w:rPr>
        <w:t>Liau</w:t>
      </w:r>
      <w:proofErr w:type="spellEnd"/>
      <w:r w:rsidRPr="00F23C6F">
        <w:rPr>
          <w:rFonts w:ascii="Book Antiqua" w:eastAsia="Book Antiqua" w:hAnsi="Book Antiqua" w:cs="Book Antiqua"/>
          <w:color w:val="000000"/>
        </w:rPr>
        <w:t xml:space="preserve"> LM, Kruse CA. Chronic inflammation drives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growth: cellular and molecular factors responsible for an immunosuppressive microenvironment. </w:t>
      </w:r>
      <w:proofErr w:type="spellStart"/>
      <w:r w:rsidRPr="00F23C6F">
        <w:rPr>
          <w:rFonts w:ascii="Book Antiqua" w:eastAsia="Book Antiqua" w:hAnsi="Book Antiqua" w:cs="Book Antiqua"/>
          <w:i/>
          <w:color w:val="000000"/>
        </w:rPr>
        <w:t>Neuroimmunol</w:t>
      </w:r>
      <w:proofErr w:type="spellEnd"/>
      <w:r w:rsidR="001B4469">
        <w:rPr>
          <w:rFonts w:ascii="Book Antiqua" w:hAnsi="Book Antiqua" w:cs="Book Antiqua" w:hint="eastAsia"/>
          <w:i/>
          <w:color w:val="000000"/>
          <w:lang w:eastAsia="zh-CN"/>
        </w:rPr>
        <w:t xml:space="preserve"> </w:t>
      </w:r>
      <w:proofErr w:type="spellStart"/>
      <w:r w:rsidRPr="00F23C6F">
        <w:rPr>
          <w:rFonts w:ascii="Book Antiqua" w:eastAsia="Book Antiqua" w:hAnsi="Book Antiqua" w:cs="Book Antiqua"/>
          <w:i/>
          <w:color w:val="000000"/>
        </w:rPr>
        <w:t>Neuroinflamm</w:t>
      </w:r>
      <w:proofErr w:type="spellEnd"/>
      <w:r w:rsidRPr="00F23C6F">
        <w:rPr>
          <w:rFonts w:ascii="Book Antiqua" w:eastAsia="Book Antiqua" w:hAnsi="Book Antiqua" w:cs="Book Antiqua"/>
          <w:color w:val="000000"/>
        </w:rPr>
        <w:t xml:space="preserve"> 2014; </w:t>
      </w:r>
      <w:r w:rsidRPr="00F23C6F">
        <w:rPr>
          <w:rFonts w:ascii="Book Antiqua" w:eastAsia="Book Antiqua" w:hAnsi="Book Antiqua" w:cs="Book Antiqua"/>
          <w:b/>
          <w:color w:val="000000"/>
        </w:rPr>
        <w:t>1:</w:t>
      </w:r>
      <w:r w:rsidR="004C6743" w:rsidRPr="00F23C6F">
        <w:rPr>
          <w:rFonts w:ascii="Book Antiqua" w:eastAsia="Book Antiqua" w:hAnsi="Book Antiqua" w:cs="Book Antiqua"/>
          <w:color w:val="000000"/>
        </w:rPr>
        <w:t xml:space="preserve"> 66-76</w:t>
      </w:r>
      <w:r w:rsidRPr="00F23C6F">
        <w:rPr>
          <w:rFonts w:ascii="Book Antiqua" w:eastAsia="Book Antiqua" w:hAnsi="Book Antiqua" w:cs="Book Antiqua"/>
          <w:color w:val="000000"/>
        </w:rPr>
        <w:t xml:space="preserve"> [DOI:10.4103/2347-8659.139717]</w:t>
      </w:r>
    </w:p>
    <w:p w14:paraId="7D56132A"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color w:val="000000"/>
        </w:rPr>
        <w:t xml:space="preserve">3 </w:t>
      </w:r>
      <w:r w:rsidRPr="00F23C6F">
        <w:rPr>
          <w:rFonts w:ascii="Book Antiqua" w:eastAsia="Book Antiqua" w:hAnsi="Book Antiqua" w:cs="Book Antiqua"/>
          <w:b/>
          <w:bCs/>
          <w:color w:val="000000"/>
        </w:rPr>
        <w:t>Charles NA</w:t>
      </w:r>
      <w:r w:rsidRPr="00F23C6F">
        <w:rPr>
          <w:rFonts w:ascii="Book Antiqua" w:eastAsia="Book Antiqua" w:hAnsi="Book Antiqua" w:cs="Book Antiqua"/>
          <w:color w:val="000000"/>
        </w:rPr>
        <w:t xml:space="preserve">, Holland EC, Gilbertson R, Glass R, </w:t>
      </w:r>
      <w:proofErr w:type="spellStart"/>
      <w:r w:rsidRPr="00F23C6F">
        <w:rPr>
          <w:rFonts w:ascii="Book Antiqua" w:eastAsia="Book Antiqua" w:hAnsi="Book Antiqua" w:cs="Book Antiqua"/>
          <w:color w:val="000000"/>
        </w:rPr>
        <w:t>Kettenmann</w:t>
      </w:r>
      <w:proofErr w:type="spellEnd"/>
      <w:r w:rsidRPr="00F23C6F">
        <w:rPr>
          <w:rFonts w:ascii="Book Antiqua" w:eastAsia="Book Antiqua" w:hAnsi="Book Antiqua" w:cs="Book Antiqua"/>
          <w:color w:val="000000"/>
        </w:rPr>
        <w:t xml:space="preserve"> H.</w:t>
      </w:r>
      <w:proofErr w:type="gramEnd"/>
      <w:r w:rsidRPr="00F23C6F">
        <w:rPr>
          <w:rFonts w:ascii="Book Antiqua" w:eastAsia="Book Antiqua" w:hAnsi="Book Antiqua" w:cs="Book Antiqua"/>
          <w:color w:val="000000"/>
        </w:rPr>
        <w:t xml:space="preserve"> </w:t>
      </w:r>
      <w:proofErr w:type="gramStart"/>
      <w:r w:rsidRPr="00F23C6F">
        <w:rPr>
          <w:rFonts w:ascii="Book Antiqua" w:eastAsia="Book Antiqua" w:hAnsi="Book Antiqua" w:cs="Book Antiqua"/>
          <w:color w:val="000000"/>
        </w:rPr>
        <w:t>The brain tumor microenvironment.</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Glia</w:t>
      </w:r>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59</w:t>
      </w:r>
      <w:r w:rsidRPr="00F23C6F">
        <w:rPr>
          <w:rFonts w:ascii="Book Antiqua" w:eastAsia="Book Antiqua" w:hAnsi="Book Antiqua" w:cs="Book Antiqua"/>
          <w:color w:val="000000"/>
        </w:rPr>
        <w:t>: 1169-1180 [PMID: 21446047 DOI: 10.1002/glia.21136]</w:t>
      </w:r>
    </w:p>
    <w:p w14:paraId="6A2A2B4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4 </w:t>
      </w:r>
      <w:r w:rsidRPr="00F23C6F">
        <w:rPr>
          <w:rFonts w:ascii="Book Antiqua" w:eastAsia="Book Antiqua" w:hAnsi="Book Antiqua" w:cs="Book Antiqua"/>
          <w:b/>
          <w:bCs/>
          <w:color w:val="000000"/>
        </w:rPr>
        <w:t>Serra MB</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Barroso</w:t>
      </w:r>
      <w:proofErr w:type="spellEnd"/>
      <w:r w:rsidRPr="00F23C6F">
        <w:rPr>
          <w:rFonts w:ascii="Book Antiqua" w:eastAsia="Book Antiqua" w:hAnsi="Book Antiqua" w:cs="Book Antiqua"/>
          <w:color w:val="000000"/>
        </w:rPr>
        <w:t xml:space="preserve"> WA, da Silva NN, Silva SDN, Borges ACR, Abreu IC, Borges MODR. From Inflammation to Current and Alternative Therapies Involved in Wound Healing. </w:t>
      </w:r>
      <w:proofErr w:type="spellStart"/>
      <w:r w:rsidRPr="00F23C6F">
        <w:rPr>
          <w:rFonts w:ascii="Book Antiqua" w:eastAsia="Book Antiqua" w:hAnsi="Book Antiqua" w:cs="Book Antiqua"/>
          <w:i/>
          <w:iCs/>
          <w:color w:val="000000"/>
        </w:rPr>
        <w:t>Int</w:t>
      </w:r>
      <w:proofErr w:type="spellEnd"/>
      <w:r w:rsidRPr="00F23C6F">
        <w:rPr>
          <w:rFonts w:ascii="Book Antiqua" w:eastAsia="Book Antiqua" w:hAnsi="Book Antiqua" w:cs="Book Antiqua"/>
          <w:i/>
          <w:iCs/>
          <w:color w:val="000000"/>
        </w:rPr>
        <w:t xml:space="preserve"> J </w:t>
      </w:r>
      <w:proofErr w:type="spellStart"/>
      <w:r w:rsidRPr="00F23C6F">
        <w:rPr>
          <w:rFonts w:ascii="Book Antiqua" w:eastAsia="Book Antiqua" w:hAnsi="Book Antiqua" w:cs="Book Antiqua"/>
          <w:i/>
          <w:iCs/>
          <w:color w:val="000000"/>
        </w:rPr>
        <w:t>Inflam</w:t>
      </w:r>
      <w:proofErr w:type="spellEnd"/>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2017</w:t>
      </w:r>
      <w:r w:rsidRPr="00F23C6F">
        <w:rPr>
          <w:rFonts w:ascii="Book Antiqua" w:eastAsia="Book Antiqua" w:hAnsi="Book Antiqua" w:cs="Book Antiqua"/>
          <w:color w:val="000000"/>
        </w:rPr>
        <w:t>: 3406215 [PMID: 28811953 DOI: 10.1155/2017/3406215]</w:t>
      </w:r>
    </w:p>
    <w:p w14:paraId="6ECAB70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5 </w:t>
      </w:r>
      <w:r w:rsidRPr="00F23C6F">
        <w:rPr>
          <w:rFonts w:ascii="Book Antiqua" w:eastAsia="Book Antiqua" w:hAnsi="Book Antiqua" w:cs="Book Antiqua"/>
          <w:b/>
          <w:bCs/>
          <w:color w:val="000000"/>
        </w:rPr>
        <w:t>Owe-Young R</w:t>
      </w:r>
      <w:r w:rsidRPr="00F23C6F">
        <w:rPr>
          <w:rFonts w:ascii="Book Antiqua" w:eastAsia="Book Antiqua" w:hAnsi="Book Antiqua" w:cs="Book Antiqua"/>
          <w:color w:val="000000"/>
        </w:rPr>
        <w:t xml:space="preserve">, Webster NL, </w:t>
      </w:r>
      <w:proofErr w:type="spellStart"/>
      <w:r w:rsidRPr="00F23C6F">
        <w:rPr>
          <w:rFonts w:ascii="Book Antiqua" w:eastAsia="Book Antiqua" w:hAnsi="Book Antiqua" w:cs="Book Antiqua"/>
          <w:color w:val="000000"/>
        </w:rPr>
        <w:t>Mukhtar</w:t>
      </w:r>
      <w:proofErr w:type="spellEnd"/>
      <w:r w:rsidRPr="00F23C6F">
        <w:rPr>
          <w:rFonts w:ascii="Book Antiqua" w:eastAsia="Book Antiqua" w:hAnsi="Book Antiqua" w:cs="Book Antiqua"/>
          <w:color w:val="000000"/>
        </w:rPr>
        <w:t xml:space="preserve"> M, </w:t>
      </w:r>
      <w:proofErr w:type="spellStart"/>
      <w:r w:rsidRPr="00F23C6F">
        <w:rPr>
          <w:rFonts w:ascii="Book Antiqua" w:eastAsia="Book Antiqua" w:hAnsi="Book Antiqua" w:cs="Book Antiqua"/>
          <w:color w:val="000000"/>
        </w:rPr>
        <w:t>Pomerantz</w:t>
      </w:r>
      <w:proofErr w:type="spellEnd"/>
      <w:r w:rsidRPr="00F23C6F">
        <w:rPr>
          <w:rFonts w:ascii="Book Antiqua" w:eastAsia="Book Antiqua" w:hAnsi="Book Antiqua" w:cs="Book Antiqua"/>
          <w:color w:val="000000"/>
        </w:rPr>
        <w:t xml:space="preserve"> RJ, </w:t>
      </w:r>
      <w:proofErr w:type="spellStart"/>
      <w:r w:rsidRPr="00F23C6F">
        <w:rPr>
          <w:rFonts w:ascii="Book Antiqua" w:eastAsia="Book Antiqua" w:hAnsi="Book Antiqua" w:cs="Book Antiqua"/>
          <w:color w:val="000000"/>
        </w:rPr>
        <w:t>Smythe</w:t>
      </w:r>
      <w:proofErr w:type="spellEnd"/>
      <w:r w:rsidRPr="00F23C6F">
        <w:rPr>
          <w:rFonts w:ascii="Book Antiqua" w:eastAsia="Book Antiqua" w:hAnsi="Book Antiqua" w:cs="Book Antiqua"/>
          <w:color w:val="000000"/>
        </w:rPr>
        <w:t xml:space="preserve"> G, Walker D, </w:t>
      </w:r>
      <w:proofErr w:type="spellStart"/>
      <w:r w:rsidRPr="00F23C6F">
        <w:rPr>
          <w:rFonts w:ascii="Book Antiqua" w:eastAsia="Book Antiqua" w:hAnsi="Book Antiqua" w:cs="Book Antiqua"/>
          <w:color w:val="000000"/>
        </w:rPr>
        <w:t>Armati</w:t>
      </w:r>
      <w:proofErr w:type="spellEnd"/>
      <w:r w:rsidRPr="00F23C6F">
        <w:rPr>
          <w:rFonts w:ascii="Book Antiqua" w:eastAsia="Book Antiqua" w:hAnsi="Book Antiqua" w:cs="Book Antiqua"/>
          <w:color w:val="000000"/>
        </w:rPr>
        <w:t xml:space="preserve"> PJ, Crowe SM, Brew BJ.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xml:space="preserve"> pathway metabolism in human blood-brain-barrier cells: implications for immune tolerance and neurotoxicity.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Neurochem</w:t>
      </w:r>
      <w:proofErr w:type="spellEnd"/>
      <w:r w:rsidRPr="00F23C6F">
        <w:rPr>
          <w:rFonts w:ascii="Book Antiqua" w:eastAsia="Book Antiqua" w:hAnsi="Book Antiqua" w:cs="Book Antiqua"/>
          <w:color w:val="000000"/>
        </w:rPr>
        <w:t xml:space="preserve"> 2008; </w:t>
      </w:r>
      <w:r w:rsidRPr="00F23C6F">
        <w:rPr>
          <w:rFonts w:ascii="Book Antiqua" w:eastAsia="Book Antiqua" w:hAnsi="Book Antiqua" w:cs="Book Antiqua"/>
          <w:b/>
          <w:bCs/>
          <w:color w:val="000000"/>
        </w:rPr>
        <w:t>105</w:t>
      </w:r>
      <w:r w:rsidRPr="00F23C6F">
        <w:rPr>
          <w:rFonts w:ascii="Book Antiqua" w:eastAsia="Book Antiqua" w:hAnsi="Book Antiqua" w:cs="Book Antiqua"/>
          <w:color w:val="000000"/>
        </w:rPr>
        <w:t>: 1346-1357 [PMID: 18221377 DOI: 10.1111/j.1471-4159.2008.05241.x]</w:t>
      </w:r>
    </w:p>
    <w:p w14:paraId="71DC73E3"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6 </w:t>
      </w:r>
      <w:r w:rsidRPr="00F23C6F">
        <w:rPr>
          <w:rFonts w:ascii="Book Antiqua" w:eastAsia="Book Antiqua" w:hAnsi="Book Antiqua" w:cs="Book Antiqua"/>
          <w:b/>
          <w:bCs/>
          <w:color w:val="000000"/>
        </w:rPr>
        <w:t>Lovelace MD</w:t>
      </w:r>
      <w:r w:rsidRPr="00F23C6F">
        <w:rPr>
          <w:rFonts w:ascii="Book Antiqua" w:eastAsia="Book Antiqua" w:hAnsi="Book Antiqua" w:cs="Book Antiqua"/>
          <w:color w:val="000000"/>
        </w:rPr>
        <w:t xml:space="preserve">, Varney B, </w:t>
      </w:r>
      <w:proofErr w:type="spellStart"/>
      <w:r w:rsidRPr="00F23C6F">
        <w:rPr>
          <w:rFonts w:ascii="Book Antiqua" w:eastAsia="Book Antiqua" w:hAnsi="Book Antiqua" w:cs="Book Antiqua"/>
          <w:color w:val="000000"/>
        </w:rPr>
        <w:t>Sundaram</w:t>
      </w:r>
      <w:proofErr w:type="spellEnd"/>
      <w:r w:rsidRPr="00F23C6F">
        <w:rPr>
          <w:rFonts w:ascii="Book Antiqua" w:eastAsia="Book Antiqua" w:hAnsi="Book Antiqua" w:cs="Book Antiqua"/>
          <w:color w:val="000000"/>
        </w:rPr>
        <w:t xml:space="preserve"> G, Franco NF, Ng ML, </w:t>
      </w:r>
      <w:proofErr w:type="spellStart"/>
      <w:r w:rsidRPr="00F23C6F">
        <w:rPr>
          <w:rFonts w:ascii="Book Antiqua" w:eastAsia="Book Antiqua" w:hAnsi="Book Antiqua" w:cs="Book Antiqua"/>
          <w:color w:val="000000"/>
        </w:rPr>
        <w:t>Pai</w:t>
      </w:r>
      <w:proofErr w:type="spellEnd"/>
      <w:r w:rsidRPr="00F23C6F">
        <w:rPr>
          <w:rFonts w:ascii="Book Antiqua" w:eastAsia="Book Antiqua" w:hAnsi="Book Antiqua" w:cs="Book Antiqua"/>
          <w:color w:val="000000"/>
        </w:rPr>
        <w:t xml:space="preserve"> S, Lim CK, Guillemin GJ, Brew BJ. </w:t>
      </w:r>
      <w:proofErr w:type="gramStart"/>
      <w:r w:rsidRPr="00F23C6F">
        <w:rPr>
          <w:rFonts w:ascii="Book Antiqua" w:eastAsia="Book Antiqua" w:hAnsi="Book Antiqua" w:cs="Book Antiqua"/>
          <w:color w:val="000000"/>
        </w:rPr>
        <w:t xml:space="preserve">Current Evidence for a Role of the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xml:space="preserve"> Pathway of Tryptophan Metabolism in Multiple Sclerosis.</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Front </w:t>
      </w:r>
      <w:proofErr w:type="spellStart"/>
      <w:r w:rsidRPr="00F23C6F">
        <w:rPr>
          <w:rFonts w:ascii="Book Antiqua" w:eastAsia="Book Antiqua" w:hAnsi="Book Antiqua" w:cs="Book Antiqua"/>
          <w:i/>
          <w:iCs/>
          <w:color w:val="000000"/>
        </w:rPr>
        <w:t>Immunol</w:t>
      </w:r>
      <w:proofErr w:type="spellEnd"/>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246 [PMID: 27540379 DOI: 10.3389/fimmu.2016.00246]</w:t>
      </w:r>
    </w:p>
    <w:p w14:paraId="3156BE7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7 </w:t>
      </w:r>
      <w:proofErr w:type="spellStart"/>
      <w:r w:rsidRPr="00F23C6F">
        <w:rPr>
          <w:rFonts w:ascii="Book Antiqua" w:eastAsia="Book Antiqua" w:hAnsi="Book Antiqua" w:cs="Book Antiqua"/>
          <w:b/>
          <w:bCs/>
          <w:color w:val="000000"/>
        </w:rPr>
        <w:t>Opitz</w:t>
      </w:r>
      <w:proofErr w:type="spellEnd"/>
      <w:r w:rsidRPr="00F23C6F">
        <w:rPr>
          <w:rFonts w:ascii="Book Antiqua" w:eastAsia="Book Antiqua" w:hAnsi="Book Antiqua" w:cs="Book Antiqua"/>
          <w:b/>
          <w:bCs/>
          <w:color w:val="000000"/>
        </w:rPr>
        <w:t xml:space="preserve"> CA</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Litzenburger</w:t>
      </w:r>
      <w:proofErr w:type="spellEnd"/>
      <w:r w:rsidRPr="00F23C6F">
        <w:rPr>
          <w:rFonts w:ascii="Book Antiqua" w:eastAsia="Book Antiqua" w:hAnsi="Book Antiqua" w:cs="Book Antiqua"/>
          <w:color w:val="000000"/>
        </w:rPr>
        <w:t xml:space="preserve"> UM, </w:t>
      </w:r>
      <w:proofErr w:type="spellStart"/>
      <w:r w:rsidRPr="00F23C6F">
        <w:rPr>
          <w:rFonts w:ascii="Book Antiqua" w:eastAsia="Book Antiqua" w:hAnsi="Book Antiqua" w:cs="Book Antiqua"/>
          <w:color w:val="000000"/>
        </w:rPr>
        <w:t>Sahm</w:t>
      </w:r>
      <w:proofErr w:type="spellEnd"/>
      <w:r w:rsidRPr="00F23C6F">
        <w:rPr>
          <w:rFonts w:ascii="Book Antiqua" w:eastAsia="Book Antiqua" w:hAnsi="Book Antiqua" w:cs="Book Antiqua"/>
          <w:color w:val="000000"/>
        </w:rPr>
        <w:t xml:space="preserve"> F, </w:t>
      </w:r>
      <w:proofErr w:type="spellStart"/>
      <w:r w:rsidRPr="00F23C6F">
        <w:rPr>
          <w:rFonts w:ascii="Book Antiqua" w:eastAsia="Book Antiqua" w:hAnsi="Book Antiqua" w:cs="Book Antiqua"/>
          <w:color w:val="000000"/>
        </w:rPr>
        <w:t>Ott</w:t>
      </w:r>
      <w:proofErr w:type="spellEnd"/>
      <w:r w:rsidRPr="00F23C6F">
        <w:rPr>
          <w:rFonts w:ascii="Book Antiqua" w:eastAsia="Book Antiqua" w:hAnsi="Book Antiqua" w:cs="Book Antiqua"/>
          <w:color w:val="000000"/>
        </w:rPr>
        <w:t xml:space="preserve"> M, </w:t>
      </w:r>
      <w:proofErr w:type="spellStart"/>
      <w:r w:rsidRPr="00F23C6F">
        <w:rPr>
          <w:rFonts w:ascii="Book Antiqua" w:eastAsia="Book Antiqua" w:hAnsi="Book Antiqua" w:cs="Book Antiqua"/>
          <w:color w:val="000000"/>
        </w:rPr>
        <w:t>Tritschler</w:t>
      </w:r>
      <w:proofErr w:type="spellEnd"/>
      <w:r w:rsidRPr="00F23C6F">
        <w:rPr>
          <w:rFonts w:ascii="Book Antiqua" w:eastAsia="Book Antiqua" w:hAnsi="Book Antiqua" w:cs="Book Antiqua"/>
          <w:color w:val="000000"/>
        </w:rPr>
        <w:t xml:space="preserve"> I, Trump S, Schumacher T, </w:t>
      </w:r>
      <w:proofErr w:type="spellStart"/>
      <w:r w:rsidRPr="00F23C6F">
        <w:rPr>
          <w:rFonts w:ascii="Book Antiqua" w:eastAsia="Book Antiqua" w:hAnsi="Book Antiqua" w:cs="Book Antiqua"/>
          <w:color w:val="000000"/>
        </w:rPr>
        <w:t>Jestaedt</w:t>
      </w:r>
      <w:proofErr w:type="spellEnd"/>
      <w:r w:rsidRPr="00F23C6F">
        <w:rPr>
          <w:rFonts w:ascii="Book Antiqua" w:eastAsia="Book Antiqua" w:hAnsi="Book Antiqua" w:cs="Book Antiqua"/>
          <w:color w:val="000000"/>
        </w:rPr>
        <w:t xml:space="preserve"> L, </w:t>
      </w:r>
      <w:proofErr w:type="spellStart"/>
      <w:r w:rsidRPr="00F23C6F">
        <w:rPr>
          <w:rFonts w:ascii="Book Antiqua" w:eastAsia="Book Antiqua" w:hAnsi="Book Antiqua" w:cs="Book Antiqua"/>
          <w:color w:val="000000"/>
        </w:rPr>
        <w:t>Schrenk</w:t>
      </w:r>
      <w:proofErr w:type="spellEnd"/>
      <w:r w:rsidRPr="00F23C6F">
        <w:rPr>
          <w:rFonts w:ascii="Book Antiqua" w:eastAsia="Book Antiqua" w:hAnsi="Book Antiqua" w:cs="Book Antiqua"/>
          <w:color w:val="000000"/>
        </w:rPr>
        <w:t xml:space="preserve"> D, Weller M, </w:t>
      </w:r>
      <w:proofErr w:type="spellStart"/>
      <w:r w:rsidRPr="00F23C6F">
        <w:rPr>
          <w:rFonts w:ascii="Book Antiqua" w:eastAsia="Book Antiqua" w:hAnsi="Book Antiqua" w:cs="Book Antiqua"/>
          <w:color w:val="000000"/>
        </w:rPr>
        <w:t>Jugold</w:t>
      </w:r>
      <w:proofErr w:type="spellEnd"/>
      <w:r w:rsidRPr="00F23C6F">
        <w:rPr>
          <w:rFonts w:ascii="Book Antiqua" w:eastAsia="Book Antiqua" w:hAnsi="Book Antiqua" w:cs="Book Antiqua"/>
          <w:color w:val="000000"/>
        </w:rPr>
        <w:t xml:space="preserve"> M, Guillemin GJ, Miller CL, Lutz C, </w:t>
      </w:r>
      <w:proofErr w:type="spellStart"/>
      <w:r w:rsidRPr="00F23C6F">
        <w:rPr>
          <w:rFonts w:ascii="Book Antiqua" w:eastAsia="Book Antiqua" w:hAnsi="Book Antiqua" w:cs="Book Antiqua"/>
          <w:color w:val="000000"/>
        </w:rPr>
        <w:t>Radlwimmer</w:t>
      </w:r>
      <w:proofErr w:type="spellEnd"/>
      <w:r w:rsidRPr="00F23C6F">
        <w:rPr>
          <w:rFonts w:ascii="Book Antiqua" w:eastAsia="Book Antiqua" w:hAnsi="Book Antiqua" w:cs="Book Antiqua"/>
          <w:color w:val="000000"/>
        </w:rPr>
        <w:t xml:space="preserve"> B, Lehmann I, von </w:t>
      </w:r>
      <w:proofErr w:type="spellStart"/>
      <w:r w:rsidRPr="00F23C6F">
        <w:rPr>
          <w:rFonts w:ascii="Book Antiqua" w:eastAsia="Book Antiqua" w:hAnsi="Book Antiqua" w:cs="Book Antiqua"/>
          <w:color w:val="000000"/>
        </w:rPr>
        <w:t>Deimling</w:t>
      </w:r>
      <w:proofErr w:type="spellEnd"/>
      <w:r w:rsidRPr="00F23C6F">
        <w:rPr>
          <w:rFonts w:ascii="Book Antiqua" w:eastAsia="Book Antiqua" w:hAnsi="Book Antiqua" w:cs="Book Antiqua"/>
          <w:color w:val="000000"/>
        </w:rPr>
        <w:t xml:space="preserve"> A, Wick W, </w:t>
      </w:r>
      <w:proofErr w:type="spellStart"/>
      <w:r w:rsidRPr="00F23C6F">
        <w:rPr>
          <w:rFonts w:ascii="Book Antiqua" w:eastAsia="Book Antiqua" w:hAnsi="Book Antiqua" w:cs="Book Antiqua"/>
          <w:color w:val="000000"/>
        </w:rPr>
        <w:t>Platten</w:t>
      </w:r>
      <w:proofErr w:type="spellEnd"/>
      <w:r w:rsidRPr="00F23C6F">
        <w:rPr>
          <w:rFonts w:ascii="Book Antiqua" w:eastAsia="Book Antiqua" w:hAnsi="Book Antiqua" w:cs="Book Antiqua"/>
          <w:color w:val="000000"/>
        </w:rPr>
        <w:t xml:space="preserve"> M. </w:t>
      </w:r>
      <w:proofErr w:type="gramStart"/>
      <w:r w:rsidRPr="00F23C6F">
        <w:rPr>
          <w:rFonts w:ascii="Book Antiqua" w:eastAsia="Book Antiqua" w:hAnsi="Book Antiqua" w:cs="Book Antiqua"/>
          <w:color w:val="000000"/>
        </w:rPr>
        <w:t xml:space="preserve">An endogenous </w:t>
      </w:r>
      <w:proofErr w:type="spellStart"/>
      <w:r w:rsidRPr="00F23C6F">
        <w:rPr>
          <w:rFonts w:ascii="Book Antiqua" w:eastAsia="Book Antiqua" w:hAnsi="Book Antiqua" w:cs="Book Antiqua"/>
          <w:color w:val="000000"/>
        </w:rPr>
        <w:t>tumour</w:t>
      </w:r>
      <w:proofErr w:type="spellEnd"/>
      <w:r w:rsidRPr="00F23C6F">
        <w:rPr>
          <w:rFonts w:ascii="Book Antiqua" w:eastAsia="Book Antiqua" w:hAnsi="Book Antiqua" w:cs="Book Antiqua"/>
          <w:color w:val="000000"/>
        </w:rPr>
        <w:t>-promoting ligand of the human aryl hydrocarbon receptor.</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Nature</w:t>
      </w:r>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478</w:t>
      </w:r>
      <w:r w:rsidRPr="00F23C6F">
        <w:rPr>
          <w:rFonts w:ascii="Book Antiqua" w:eastAsia="Book Antiqua" w:hAnsi="Book Antiqua" w:cs="Book Antiqua"/>
          <w:color w:val="000000"/>
        </w:rPr>
        <w:t>: 197-203 [PMID: 21976023 DOI: 10.1038/nature10491]</w:t>
      </w:r>
    </w:p>
    <w:p w14:paraId="67D647A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8 </w:t>
      </w:r>
      <w:r w:rsidRPr="00F23C6F">
        <w:rPr>
          <w:rFonts w:ascii="Book Antiqua" w:eastAsia="Book Antiqua" w:hAnsi="Book Antiqua" w:cs="Book Antiqua"/>
          <w:b/>
          <w:bCs/>
          <w:color w:val="000000"/>
        </w:rPr>
        <w:t>Adams S</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Teo</w:t>
      </w:r>
      <w:proofErr w:type="spellEnd"/>
      <w:r w:rsidRPr="00F23C6F">
        <w:rPr>
          <w:rFonts w:ascii="Book Antiqua" w:eastAsia="Book Antiqua" w:hAnsi="Book Antiqua" w:cs="Book Antiqua"/>
          <w:color w:val="000000"/>
        </w:rPr>
        <w:t xml:space="preserve"> C, McDonald KL, Zinger A, Bustamante S, Lim CK, </w:t>
      </w:r>
      <w:proofErr w:type="spellStart"/>
      <w:r w:rsidRPr="00F23C6F">
        <w:rPr>
          <w:rFonts w:ascii="Book Antiqua" w:eastAsia="Book Antiqua" w:hAnsi="Book Antiqua" w:cs="Book Antiqua"/>
          <w:color w:val="000000"/>
        </w:rPr>
        <w:t>Sundaram</w:t>
      </w:r>
      <w:proofErr w:type="spellEnd"/>
      <w:r w:rsidRPr="00F23C6F">
        <w:rPr>
          <w:rFonts w:ascii="Book Antiqua" w:eastAsia="Book Antiqua" w:hAnsi="Book Antiqua" w:cs="Book Antiqua"/>
          <w:color w:val="000000"/>
        </w:rPr>
        <w:t xml:space="preserve"> G, </w:t>
      </w:r>
      <w:proofErr w:type="spellStart"/>
      <w:r w:rsidRPr="00F23C6F">
        <w:rPr>
          <w:rFonts w:ascii="Book Antiqua" w:eastAsia="Book Antiqua" w:hAnsi="Book Antiqua" w:cs="Book Antiqua"/>
          <w:color w:val="000000"/>
        </w:rPr>
        <w:t>Braidy</w:t>
      </w:r>
      <w:proofErr w:type="spellEnd"/>
      <w:r w:rsidRPr="00F23C6F">
        <w:rPr>
          <w:rFonts w:ascii="Book Antiqua" w:eastAsia="Book Antiqua" w:hAnsi="Book Antiqua" w:cs="Book Antiqua"/>
          <w:color w:val="000000"/>
        </w:rPr>
        <w:t xml:space="preserve"> N, Brew BJ, Guillemin GJ. </w:t>
      </w:r>
      <w:proofErr w:type="gramStart"/>
      <w:r w:rsidRPr="00F23C6F">
        <w:rPr>
          <w:rFonts w:ascii="Book Antiqua" w:eastAsia="Book Antiqua" w:hAnsi="Book Antiqua" w:cs="Book Antiqua"/>
          <w:color w:val="000000"/>
        </w:rPr>
        <w:t xml:space="preserve">Involvement of the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xml:space="preserve"> pathway in human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pathophysiology.</w:t>
      </w:r>
      <w:proofErr w:type="gram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i/>
          <w:iCs/>
          <w:color w:val="000000"/>
        </w:rPr>
        <w:t>PLoS</w:t>
      </w:r>
      <w:proofErr w:type="spellEnd"/>
      <w:r w:rsidRPr="00F23C6F">
        <w:rPr>
          <w:rFonts w:ascii="Book Antiqua" w:eastAsia="Book Antiqua" w:hAnsi="Book Antiqua" w:cs="Book Antiqua"/>
          <w:i/>
          <w:iCs/>
          <w:color w:val="000000"/>
        </w:rPr>
        <w:t xml:space="preserve"> One</w:t>
      </w:r>
      <w:r w:rsidRPr="00F23C6F">
        <w:rPr>
          <w:rFonts w:ascii="Book Antiqua" w:eastAsia="Book Antiqua" w:hAnsi="Book Antiqua" w:cs="Book Antiqua"/>
          <w:color w:val="000000"/>
        </w:rPr>
        <w:t xml:space="preserve"> 2014; </w:t>
      </w:r>
      <w:r w:rsidRPr="00F23C6F">
        <w:rPr>
          <w:rFonts w:ascii="Book Antiqua" w:eastAsia="Book Antiqua" w:hAnsi="Book Antiqua" w:cs="Book Antiqua"/>
          <w:b/>
          <w:bCs/>
          <w:color w:val="000000"/>
        </w:rPr>
        <w:t>9</w:t>
      </w:r>
      <w:r w:rsidRPr="00F23C6F">
        <w:rPr>
          <w:rFonts w:ascii="Book Antiqua" w:eastAsia="Book Antiqua" w:hAnsi="Book Antiqua" w:cs="Book Antiqua"/>
          <w:color w:val="000000"/>
        </w:rPr>
        <w:t>: e112945 [PMID: 25415278 DOI: 10.1371/journal.pone.0112945]</w:t>
      </w:r>
    </w:p>
    <w:p w14:paraId="2286C840"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9 </w:t>
      </w:r>
      <w:r w:rsidRPr="00F23C6F">
        <w:rPr>
          <w:rFonts w:ascii="Book Antiqua" w:eastAsia="Book Antiqua" w:hAnsi="Book Antiqua" w:cs="Book Antiqua"/>
          <w:b/>
          <w:bCs/>
          <w:color w:val="000000"/>
        </w:rPr>
        <w:t>Li X</w:t>
      </w:r>
      <w:r w:rsidRPr="00F23C6F">
        <w:rPr>
          <w:rFonts w:ascii="Book Antiqua" w:eastAsia="Book Antiqua" w:hAnsi="Book Antiqua" w:cs="Book Antiqua"/>
          <w:color w:val="000000"/>
        </w:rPr>
        <w:t xml:space="preserve">, Han Z, Cheng Z, Yu J, Liu S, Yu X, Liang P. Preoperative neutrophil-to-lymphocyte ratio is a predictor of recurrence following thermal ablation for recurrent </w:t>
      </w:r>
      <w:r w:rsidRPr="00F23C6F">
        <w:rPr>
          <w:rFonts w:ascii="Book Antiqua" w:eastAsia="Book Antiqua" w:hAnsi="Book Antiqua" w:cs="Book Antiqua"/>
          <w:color w:val="000000"/>
        </w:rPr>
        <w:lastRenderedPageBreak/>
        <w:t xml:space="preserve">hepatocellular carcinoma: a retrospective analysis. </w:t>
      </w:r>
      <w:proofErr w:type="spellStart"/>
      <w:r w:rsidRPr="00F23C6F">
        <w:rPr>
          <w:rFonts w:ascii="Book Antiqua" w:eastAsia="Book Antiqua" w:hAnsi="Book Antiqua" w:cs="Book Antiqua"/>
          <w:i/>
          <w:iCs/>
          <w:color w:val="000000"/>
        </w:rPr>
        <w:t>PLoS</w:t>
      </w:r>
      <w:proofErr w:type="spellEnd"/>
      <w:r w:rsidRPr="00F23C6F">
        <w:rPr>
          <w:rFonts w:ascii="Book Antiqua" w:eastAsia="Book Antiqua" w:hAnsi="Book Antiqua" w:cs="Book Antiqua"/>
          <w:i/>
          <w:iCs/>
          <w:color w:val="000000"/>
        </w:rPr>
        <w:t xml:space="preserve"> One</w:t>
      </w:r>
      <w:r w:rsidRPr="00F23C6F">
        <w:rPr>
          <w:rFonts w:ascii="Book Antiqua" w:eastAsia="Book Antiqua" w:hAnsi="Book Antiqua" w:cs="Book Antiqua"/>
          <w:color w:val="000000"/>
        </w:rPr>
        <w:t xml:space="preserve"> 2014; </w:t>
      </w:r>
      <w:r w:rsidRPr="00F23C6F">
        <w:rPr>
          <w:rFonts w:ascii="Book Antiqua" w:eastAsia="Book Antiqua" w:hAnsi="Book Antiqua" w:cs="Book Antiqua"/>
          <w:b/>
          <w:bCs/>
          <w:color w:val="000000"/>
        </w:rPr>
        <w:t>9</w:t>
      </w:r>
      <w:r w:rsidRPr="00F23C6F">
        <w:rPr>
          <w:rFonts w:ascii="Book Antiqua" w:eastAsia="Book Antiqua" w:hAnsi="Book Antiqua" w:cs="Book Antiqua"/>
          <w:color w:val="000000"/>
        </w:rPr>
        <w:t>: e110546 [PMID: 25330319 DOI: 10.1371/journal.pone.0110546]</w:t>
      </w:r>
    </w:p>
    <w:p w14:paraId="27BD142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10 </w:t>
      </w:r>
      <w:r w:rsidRPr="00F23C6F">
        <w:rPr>
          <w:rFonts w:ascii="Book Antiqua" w:eastAsia="Book Antiqua" w:hAnsi="Book Antiqua" w:cs="Book Antiqua"/>
          <w:b/>
          <w:bCs/>
          <w:color w:val="000000"/>
        </w:rPr>
        <w:t>Zadora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Dabrowski</w:t>
      </w:r>
      <w:proofErr w:type="spellEnd"/>
      <w:r w:rsidRPr="00F23C6F">
        <w:rPr>
          <w:rFonts w:ascii="Book Antiqua" w:eastAsia="Book Antiqua" w:hAnsi="Book Antiqua" w:cs="Book Antiqua"/>
          <w:color w:val="000000"/>
        </w:rPr>
        <w:t xml:space="preserve"> W, </w:t>
      </w:r>
      <w:proofErr w:type="spellStart"/>
      <w:r w:rsidRPr="00F23C6F">
        <w:rPr>
          <w:rFonts w:ascii="Book Antiqua" w:eastAsia="Book Antiqua" w:hAnsi="Book Antiqua" w:cs="Book Antiqua"/>
          <w:color w:val="000000"/>
        </w:rPr>
        <w:t>Czarko</w:t>
      </w:r>
      <w:proofErr w:type="spellEnd"/>
      <w:r w:rsidRPr="00F23C6F">
        <w:rPr>
          <w:rFonts w:ascii="Book Antiqua" w:eastAsia="Book Antiqua" w:hAnsi="Book Antiqua" w:cs="Book Antiqua"/>
          <w:color w:val="000000"/>
        </w:rPr>
        <w:t xml:space="preserve"> K, </w:t>
      </w:r>
      <w:proofErr w:type="spellStart"/>
      <w:r w:rsidRPr="00F23C6F">
        <w:rPr>
          <w:rFonts w:ascii="Book Antiqua" w:eastAsia="Book Antiqua" w:hAnsi="Book Antiqua" w:cs="Book Antiqua"/>
          <w:color w:val="000000"/>
        </w:rPr>
        <w:t>Smolen</w:t>
      </w:r>
      <w:proofErr w:type="spellEnd"/>
      <w:r w:rsidRPr="00F23C6F">
        <w:rPr>
          <w:rFonts w:ascii="Book Antiqua" w:eastAsia="Book Antiqua" w:hAnsi="Book Antiqua" w:cs="Book Antiqua"/>
          <w:color w:val="000000"/>
        </w:rPr>
        <w:t xml:space="preserve"> A, </w:t>
      </w:r>
      <w:proofErr w:type="spellStart"/>
      <w:r w:rsidRPr="00F23C6F">
        <w:rPr>
          <w:rFonts w:ascii="Book Antiqua" w:eastAsia="Book Antiqua" w:hAnsi="Book Antiqua" w:cs="Book Antiqua"/>
          <w:color w:val="000000"/>
        </w:rPr>
        <w:t>Kotlinska-Hasiec</w:t>
      </w:r>
      <w:proofErr w:type="spellEnd"/>
      <w:r w:rsidRPr="00F23C6F">
        <w:rPr>
          <w:rFonts w:ascii="Book Antiqua" w:eastAsia="Book Antiqua" w:hAnsi="Book Antiqua" w:cs="Book Antiqua"/>
          <w:color w:val="000000"/>
        </w:rPr>
        <w:t xml:space="preserve"> E, </w:t>
      </w:r>
      <w:proofErr w:type="spellStart"/>
      <w:r w:rsidRPr="00F23C6F">
        <w:rPr>
          <w:rFonts w:ascii="Book Antiqua" w:eastAsia="Book Antiqua" w:hAnsi="Book Antiqua" w:cs="Book Antiqua"/>
          <w:color w:val="000000"/>
        </w:rPr>
        <w:t>Wiorkowski</w:t>
      </w:r>
      <w:proofErr w:type="spellEnd"/>
      <w:r w:rsidRPr="00F23C6F">
        <w:rPr>
          <w:rFonts w:ascii="Book Antiqua" w:eastAsia="Book Antiqua" w:hAnsi="Book Antiqua" w:cs="Book Antiqua"/>
          <w:color w:val="000000"/>
        </w:rPr>
        <w:t xml:space="preserve"> K, </w:t>
      </w:r>
      <w:proofErr w:type="spellStart"/>
      <w:r w:rsidRPr="00F23C6F">
        <w:rPr>
          <w:rFonts w:ascii="Book Antiqua" w:eastAsia="Book Antiqua" w:hAnsi="Book Antiqua" w:cs="Book Antiqua"/>
          <w:color w:val="000000"/>
        </w:rPr>
        <w:t>Sikora</w:t>
      </w:r>
      <w:proofErr w:type="spellEnd"/>
      <w:r w:rsidRPr="00F23C6F">
        <w:rPr>
          <w:rFonts w:ascii="Book Antiqua" w:eastAsia="Book Antiqua" w:hAnsi="Book Antiqua" w:cs="Book Antiqua"/>
          <w:color w:val="000000"/>
        </w:rPr>
        <w:t xml:space="preserve"> A, </w:t>
      </w:r>
      <w:proofErr w:type="spellStart"/>
      <w:r w:rsidRPr="00F23C6F">
        <w:rPr>
          <w:rFonts w:ascii="Book Antiqua" w:eastAsia="Book Antiqua" w:hAnsi="Book Antiqua" w:cs="Book Antiqua"/>
          <w:color w:val="000000"/>
        </w:rPr>
        <w:t>Jarosz</w:t>
      </w:r>
      <w:proofErr w:type="spellEnd"/>
      <w:r w:rsidRPr="00F23C6F">
        <w:rPr>
          <w:rFonts w:ascii="Book Antiqua" w:eastAsia="Book Antiqua" w:hAnsi="Book Antiqua" w:cs="Book Antiqua"/>
          <w:color w:val="000000"/>
        </w:rPr>
        <w:t xml:space="preserve"> B, Kura K, </w:t>
      </w:r>
      <w:proofErr w:type="spellStart"/>
      <w:r w:rsidRPr="00F23C6F">
        <w:rPr>
          <w:rFonts w:ascii="Book Antiqua" w:eastAsia="Book Antiqua" w:hAnsi="Book Antiqua" w:cs="Book Antiqua"/>
          <w:color w:val="000000"/>
        </w:rPr>
        <w:t>Rola</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Trojanowski</w:t>
      </w:r>
      <w:proofErr w:type="spellEnd"/>
      <w:r w:rsidRPr="00F23C6F">
        <w:rPr>
          <w:rFonts w:ascii="Book Antiqua" w:eastAsia="Book Antiqua" w:hAnsi="Book Antiqua" w:cs="Book Antiqua"/>
          <w:color w:val="000000"/>
        </w:rPr>
        <w:t xml:space="preserve"> T. Preoperative neutrophil-lymphocyte count ratio helps predict the grade of glial tumor - a pilot study. </w:t>
      </w:r>
      <w:proofErr w:type="spellStart"/>
      <w:r w:rsidRPr="00F23C6F">
        <w:rPr>
          <w:rFonts w:ascii="Book Antiqua" w:eastAsia="Book Antiqua" w:hAnsi="Book Antiqua" w:cs="Book Antiqua"/>
          <w:i/>
          <w:iCs/>
          <w:color w:val="000000"/>
        </w:rPr>
        <w:t>Neurol</w:t>
      </w:r>
      <w:proofErr w:type="spellEnd"/>
      <w:r w:rsidRPr="00F23C6F">
        <w:rPr>
          <w:rFonts w:ascii="Book Antiqua" w:eastAsia="Book Antiqua" w:hAnsi="Book Antiqua" w:cs="Book Antiqua"/>
          <w:i/>
          <w:iCs/>
          <w:color w:val="000000"/>
        </w:rPr>
        <w:t xml:space="preserve"> </w:t>
      </w:r>
      <w:proofErr w:type="spellStart"/>
      <w:r w:rsidRPr="00F23C6F">
        <w:rPr>
          <w:rFonts w:ascii="Book Antiqua" w:eastAsia="Book Antiqua" w:hAnsi="Book Antiqua" w:cs="Book Antiqua"/>
          <w:i/>
          <w:iCs/>
          <w:color w:val="000000"/>
        </w:rPr>
        <w:t>Neurochir</w:t>
      </w:r>
      <w:proofErr w:type="spellEnd"/>
      <w:r w:rsidRPr="00F23C6F">
        <w:rPr>
          <w:rFonts w:ascii="Book Antiqua" w:eastAsia="Book Antiqua" w:hAnsi="Book Antiqua" w:cs="Book Antiqua"/>
          <w:i/>
          <w:iCs/>
          <w:color w:val="000000"/>
        </w:rPr>
        <w:t xml:space="preserve"> Pol</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49</w:t>
      </w:r>
      <w:r w:rsidRPr="00F23C6F">
        <w:rPr>
          <w:rFonts w:ascii="Book Antiqua" w:eastAsia="Book Antiqua" w:hAnsi="Book Antiqua" w:cs="Book Antiqua"/>
          <w:color w:val="000000"/>
        </w:rPr>
        <w:t>: 41-44 [PMID: 25666772 DOI: 10.1016/j.pjnns.2014.12.006]</w:t>
      </w:r>
    </w:p>
    <w:p w14:paraId="1BBAA191"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11 </w:t>
      </w:r>
      <w:proofErr w:type="spellStart"/>
      <w:r w:rsidRPr="00F23C6F">
        <w:rPr>
          <w:rFonts w:ascii="Book Antiqua" w:eastAsia="Book Antiqua" w:hAnsi="Book Antiqua" w:cs="Book Antiqua"/>
          <w:b/>
          <w:bCs/>
          <w:color w:val="000000"/>
        </w:rPr>
        <w:t>Mostofa</w:t>
      </w:r>
      <w:proofErr w:type="spellEnd"/>
      <w:r w:rsidRPr="00F23C6F">
        <w:rPr>
          <w:rFonts w:ascii="Book Antiqua" w:eastAsia="Book Antiqua" w:hAnsi="Book Antiqua" w:cs="Book Antiqua"/>
          <w:b/>
          <w:bCs/>
          <w:color w:val="000000"/>
        </w:rPr>
        <w:t xml:space="preserve"> AG</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Punganuru</w:t>
      </w:r>
      <w:proofErr w:type="spellEnd"/>
      <w:r w:rsidRPr="00F23C6F">
        <w:rPr>
          <w:rFonts w:ascii="Book Antiqua" w:eastAsia="Book Antiqua" w:hAnsi="Book Antiqua" w:cs="Book Antiqua"/>
          <w:color w:val="000000"/>
        </w:rPr>
        <w:t xml:space="preserve"> SR, </w:t>
      </w:r>
      <w:proofErr w:type="spellStart"/>
      <w:r w:rsidRPr="00F23C6F">
        <w:rPr>
          <w:rFonts w:ascii="Book Antiqua" w:eastAsia="Book Antiqua" w:hAnsi="Book Antiqua" w:cs="Book Antiqua"/>
          <w:color w:val="000000"/>
        </w:rPr>
        <w:t>Madala</w:t>
      </w:r>
      <w:proofErr w:type="spellEnd"/>
      <w:r w:rsidRPr="00F23C6F">
        <w:rPr>
          <w:rFonts w:ascii="Book Antiqua" w:eastAsia="Book Antiqua" w:hAnsi="Book Antiqua" w:cs="Book Antiqua"/>
          <w:color w:val="000000"/>
        </w:rPr>
        <w:t xml:space="preserve"> HR, Al-</w:t>
      </w:r>
      <w:proofErr w:type="spellStart"/>
      <w:r w:rsidRPr="00F23C6F">
        <w:rPr>
          <w:rFonts w:ascii="Book Antiqua" w:eastAsia="Book Antiqua" w:hAnsi="Book Antiqua" w:cs="Book Antiqua"/>
          <w:color w:val="000000"/>
        </w:rPr>
        <w:t>Obaide</w:t>
      </w:r>
      <w:proofErr w:type="spellEnd"/>
      <w:r w:rsidRPr="00F23C6F">
        <w:rPr>
          <w:rFonts w:ascii="Book Antiqua" w:eastAsia="Book Antiqua" w:hAnsi="Book Antiqua" w:cs="Book Antiqua"/>
          <w:color w:val="000000"/>
        </w:rPr>
        <w:t xml:space="preserve"> M, </w:t>
      </w:r>
      <w:proofErr w:type="spellStart"/>
      <w:r w:rsidRPr="00F23C6F">
        <w:rPr>
          <w:rFonts w:ascii="Book Antiqua" w:eastAsia="Book Antiqua" w:hAnsi="Book Antiqua" w:cs="Book Antiqua"/>
          <w:color w:val="000000"/>
        </w:rPr>
        <w:t>Srivenugopal</w:t>
      </w:r>
      <w:proofErr w:type="spellEnd"/>
      <w:r w:rsidRPr="00F23C6F">
        <w:rPr>
          <w:rFonts w:ascii="Book Antiqua" w:eastAsia="Book Antiqua" w:hAnsi="Book Antiqua" w:cs="Book Antiqua"/>
          <w:color w:val="000000"/>
        </w:rPr>
        <w:t xml:space="preserve"> KS. </w:t>
      </w:r>
      <w:proofErr w:type="gramStart"/>
      <w:r w:rsidRPr="00F23C6F">
        <w:rPr>
          <w:rFonts w:ascii="Book Antiqua" w:eastAsia="Book Antiqua" w:hAnsi="Book Antiqua" w:cs="Book Antiqua"/>
          <w:color w:val="000000"/>
        </w:rPr>
        <w:t xml:space="preserve">The Process and Regulatory Components of Inflammation in Brain </w:t>
      </w:r>
      <w:proofErr w:type="spellStart"/>
      <w:r w:rsidRPr="00F23C6F">
        <w:rPr>
          <w:rFonts w:ascii="Book Antiqua" w:eastAsia="Book Antiqua" w:hAnsi="Book Antiqua" w:cs="Book Antiqua"/>
          <w:color w:val="000000"/>
        </w:rPr>
        <w:t>Oncogenesis</w:t>
      </w:r>
      <w:proofErr w:type="spellEnd"/>
      <w:r w:rsidRPr="00F23C6F">
        <w:rPr>
          <w:rFonts w:ascii="Book Antiqua" w:eastAsia="Book Antiqua" w:hAnsi="Book Antiqua" w:cs="Book Antiqua"/>
          <w:color w:val="000000"/>
        </w:rPr>
        <w:t>.</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Biomolecules</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xml:space="preserve"> [PMID: 28346397 DOI: 10.3390/biom7020034]</w:t>
      </w:r>
    </w:p>
    <w:p w14:paraId="61D4EE2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12 </w:t>
      </w:r>
      <w:r w:rsidRPr="00F23C6F">
        <w:rPr>
          <w:rFonts w:ascii="Book Antiqua" w:eastAsia="Book Antiqua" w:hAnsi="Book Antiqua" w:cs="Book Antiqua"/>
          <w:b/>
          <w:bCs/>
          <w:color w:val="000000"/>
        </w:rPr>
        <w:t>Shan Y</w:t>
      </w:r>
      <w:r w:rsidRPr="00F23C6F">
        <w:rPr>
          <w:rFonts w:ascii="Book Antiqua" w:eastAsia="Book Antiqua" w:hAnsi="Book Antiqua" w:cs="Book Antiqua"/>
          <w:color w:val="000000"/>
        </w:rPr>
        <w:t xml:space="preserve">, He X, Song W, Han D, </w:t>
      </w:r>
      <w:proofErr w:type="spellStart"/>
      <w:r w:rsidRPr="00F23C6F">
        <w:rPr>
          <w:rFonts w:ascii="Book Antiqua" w:eastAsia="Book Antiqua" w:hAnsi="Book Antiqua" w:cs="Book Antiqua"/>
          <w:color w:val="000000"/>
        </w:rPr>
        <w:t>Niu</w:t>
      </w:r>
      <w:proofErr w:type="spellEnd"/>
      <w:r w:rsidRPr="00F23C6F">
        <w:rPr>
          <w:rFonts w:ascii="Book Antiqua" w:eastAsia="Book Antiqua" w:hAnsi="Book Antiqua" w:cs="Book Antiqua"/>
          <w:color w:val="000000"/>
        </w:rPr>
        <w:t xml:space="preserve"> J, Wang J. Role of IL-6 in the invasiveness and prognosis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i/>
          <w:iCs/>
          <w:color w:val="000000"/>
        </w:rPr>
        <w:t>Int</w:t>
      </w:r>
      <w:proofErr w:type="spellEnd"/>
      <w:r w:rsidRPr="00F23C6F">
        <w:rPr>
          <w:rFonts w:ascii="Book Antiqua" w:eastAsia="Book Antiqua" w:hAnsi="Book Antiqua" w:cs="Book Antiqua"/>
          <w:i/>
          <w:iCs/>
          <w:color w:val="000000"/>
        </w:rPr>
        <w:t xml:space="preserve"> J </w:t>
      </w:r>
      <w:proofErr w:type="spellStart"/>
      <w:r w:rsidRPr="00F23C6F">
        <w:rPr>
          <w:rFonts w:ascii="Book Antiqua" w:eastAsia="Book Antiqua" w:hAnsi="Book Antiqua" w:cs="Book Antiqua"/>
          <w:i/>
          <w:iCs/>
          <w:color w:val="000000"/>
        </w:rPr>
        <w:t>Clin</w:t>
      </w:r>
      <w:proofErr w:type="spellEnd"/>
      <w:r w:rsidRPr="00F23C6F">
        <w:rPr>
          <w:rFonts w:ascii="Book Antiqua" w:eastAsia="Book Antiqua" w:hAnsi="Book Antiqua" w:cs="Book Antiqua"/>
          <w:i/>
          <w:iCs/>
          <w:color w:val="000000"/>
        </w:rPr>
        <w:t xml:space="preserve"> </w:t>
      </w:r>
      <w:proofErr w:type="spellStart"/>
      <w:r w:rsidRPr="00F23C6F">
        <w:rPr>
          <w:rFonts w:ascii="Book Antiqua" w:eastAsia="Book Antiqua" w:hAnsi="Book Antiqua" w:cs="Book Antiqua"/>
          <w:i/>
          <w:iCs/>
          <w:color w:val="000000"/>
        </w:rPr>
        <w:t>Exp</w:t>
      </w:r>
      <w:proofErr w:type="spellEnd"/>
      <w:r w:rsidRPr="00F23C6F">
        <w:rPr>
          <w:rFonts w:ascii="Book Antiqua" w:eastAsia="Book Antiqua" w:hAnsi="Book Antiqua" w:cs="Book Antiqua"/>
          <w:i/>
          <w:iCs/>
          <w:color w:val="000000"/>
        </w:rPr>
        <w:t xml:space="preserve"> Med</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9114-9120 [PMID: 26309566]</w:t>
      </w:r>
    </w:p>
    <w:p w14:paraId="40C103A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13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Khare</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Garg</w:t>
      </w:r>
      <w:proofErr w:type="spellEnd"/>
      <w:r w:rsidRPr="00F23C6F">
        <w:rPr>
          <w:rFonts w:ascii="Book Antiqua" w:eastAsia="Book Antiqua" w:hAnsi="Book Antiqua" w:cs="Book Antiqua"/>
          <w:color w:val="000000"/>
        </w:rPr>
        <w:t xml:space="preserve"> N, </w:t>
      </w:r>
      <w:proofErr w:type="spellStart"/>
      <w:r w:rsidRPr="00F23C6F">
        <w:rPr>
          <w:rFonts w:ascii="Book Antiqua" w:eastAsia="Book Antiqua" w:hAnsi="Book Antiqua" w:cs="Book Antiqua"/>
          <w:color w:val="000000"/>
        </w:rPr>
        <w:t>Sorte</w:t>
      </w:r>
      <w:proofErr w:type="spellEnd"/>
      <w:r w:rsidRPr="00F23C6F">
        <w:rPr>
          <w:rFonts w:ascii="Book Antiqua" w:eastAsia="Book Antiqua" w:hAnsi="Book Antiqua" w:cs="Book Antiqua"/>
          <w:color w:val="000000"/>
        </w:rPr>
        <w:t xml:space="preserve"> S. </w:t>
      </w:r>
      <w:proofErr w:type="spellStart"/>
      <w:r w:rsidRPr="00F23C6F">
        <w:rPr>
          <w:rFonts w:ascii="Book Antiqua" w:eastAsia="Book Antiqua" w:hAnsi="Book Antiqua" w:cs="Book Antiqua"/>
          <w:color w:val="000000"/>
        </w:rPr>
        <w:t>Immunophenotypic</w:t>
      </w:r>
      <w:proofErr w:type="spellEnd"/>
      <w:r w:rsidRPr="00F23C6F">
        <w:rPr>
          <w:rFonts w:ascii="Book Antiqua" w:eastAsia="Book Antiqua" w:hAnsi="Book Antiqua" w:cs="Book Antiqua"/>
          <w:color w:val="000000"/>
        </w:rPr>
        <w:t xml:space="preserve"> signature of primary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multiforme</w:t>
      </w:r>
      <w:proofErr w:type="spellEnd"/>
      <w:r w:rsidRPr="00F23C6F">
        <w:rPr>
          <w:rFonts w:ascii="Book Antiqua" w:eastAsia="Book Antiqua" w:hAnsi="Book Antiqua" w:cs="Book Antiqua"/>
          <w:color w:val="000000"/>
        </w:rPr>
        <w:t xml:space="preserve">: </w:t>
      </w:r>
      <w:proofErr w:type="gramStart"/>
      <w:r w:rsidRPr="00F23C6F">
        <w:rPr>
          <w:rFonts w:ascii="Book Antiqua" w:eastAsia="Book Antiqua" w:hAnsi="Book Antiqua" w:cs="Book Antiqua"/>
          <w:color w:val="000000"/>
        </w:rPr>
        <w:t>A case of extended progression free</w:t>
      </w:r>
      <w:proofErr w:type="gramEnd"/>
      <w:r w:rsidRPr="00F23C6F">
        <w:rPr>
          <w:rFonts w:ascii="Book Antiqua" w:eastAsia="Book Antiqua" w:hAnsi="Book Antiqua" w:cs="Book Antiqua"/>
          <w:color w:val="000000"/>
        </w:rPr>
        <w:t xml:space="preserve"> survival. </w:t>
      </w:r>
      <w:r w:rsidRPr="00F23C6F">
        <w:rPr>
          <w:rFonts w:ascii="Book Antiqua" w:eastAsia="Book Antiqua" w:hAnsi="Book Antiqua" w:cs="Book Antiqua"/>
          <w:i/>
          <w:iCs/>
          <w:color w:val="000000"/>
        </w:rPr>
        <w:t xml:space="preserve">World J </w:t>
      </w:r>
      <w:proofErr w:type="spellStart"/>
      <w:r w:rsidRPr="00F23C6F">
        <w:rPr>
          <w:rFonts w:ascii="Book Antiqua" w:eastAsia="Book Antiqua" w:hAnsi="Book Antiqua" w:cs="Book Antiqua"/>
          <w:i/>
          <w:iCs/>
          <w:color w:val="000000"/>
        </w:rPr>
        <w:t>Clin</w:t>
      </w:r>
      <w:proofErr w:type="spellEnd"/>
      <w:r w:rsidRPr="00F23C6F">
        <w:rPr>
          <w:rFonts w:ascii="Book Antiqua" w:eastAsia="Book Antiqua" w:hAnsi="Book Antiqua" w:cs="Book Antiqua"/>
          <w:i/>
          <w:iCs/>
          <w:color w:val="000000"/>
        </w:rPr>
        <w:t xml:space="preserve"> Cases</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5</w:t>
      </w:r>
      <w:r w:rsidRPr="00F23C6F">
        <w:rPr>
          <w:rFonts w:ascii="Book Antiqua" w:eastAsia="Book Antiqua" w:hAnsi="Book Antiqua" w:cs="Book Antiqua"/>
          <w:color w:val="000000"/>
        </w:rPr>
        <w:t>: 247-253 [PMID: 28685138 DOI: 10.12998/wjcc.v5.i6.247]</w:t>
      </w:r>
    </w:p>
    <w:p w14:paraId="47B6851F"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14 </w:t>
      </w:r>
      <w:r w:rsidRPr="00F23C6F">
        <w:rPr>
          <w:rFonts w:ascii="Book Antiqua" w:eastAsia="Book Antiqua" w:hAnsi="Book Antiqua" w:cs="Book Antiqua"/>
          <w:b/>
          <w:bCs/>
          <w:color w:val="000000"/>
        </w:rPr>
        <w:t>Lin Y</w:t>
      </w:r>
      <w:r w:rsidRPr="00F23C6F">
        <w:rPr>
          <w:rFonts w:ascii="Book Antiqua" w:eastAsia="Book Antiqua" w:hAnsi="Book Antiqua" w:cs="Book Antiqua"/>
          <w:color w:val="000000"/>
        </w:rPr>
        <w:t xml:space="preserve">, Wang JF, </w:t>
      </w:r>
      <w:proofErr w:type="spellStart"/>
      <w:r w:rsidRPr="00F23C6F">
        <w:rPr>
          <w:rFonts w:ascii="Book Antiqua" w:eastAsia="Book Antiqua" w:hAnsi="Book Antiqua" w:cs="Book Antiqua"/>
          <w:color w:val="000000"/>
        </w:rPr>
        <w:t>Gao</w:t>
      </w:r>
      <w:proofErr w:type="spellEnd"/>
      <w:r w:rsidRPr="00F23C6F">
        <w:rPr>
          <w:rFonts w:ascii="Book Antiqua" w:eastAsia="Book Antiqua" w:hAnsi="Book Antiqua" w:cs="Book Antiqua"/>
          <w:color w:val="000000"/>
        </w:rPr>
        <w:t xml:space="preserve"> GZ, Zhang GZ, Wang FL, Wang YJ. Plasma levels of tissue inhibitor of matrix metalloproteinase-1 correlate with diagnosis and prognosis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w:t>
      </w:r>
      <w:r w:rsidRPr="00F23C6F">
        <w:rPr>
          <w:rFonts w:ascii="Book Antiqua" w:eastAsia="Book Antiqua" w:hAnsi="Book Antiqua" w:cs="Book Antiqua"/>
          <w:i/>
          <w:iCs/>
          <w:color w:val="000000"/>
        </w:rPr>
        <w:t>Chin Med J (</w:t>
      </w:r>
      <w:proofErr w:type="spellStart"/>
      <w:r w:rsidRPr="00F23C6F">
        <w:rPr>
          <w:rFonts w:ascii="Book Antiqua" w:eastAsia="Book Antiqua" w:hAnsi="Book Antiqua" w:cs="Book Antiqua"/>
          <w:i/>
          <w:iCs/>
          <w:color w:val="000000"/>
        </w:rPr>
        <w:t>Engl</w:t>
      </w:r>
      <w:proofErr w:type="spellEnd"/>
      <w:r w:rsidRPr="00F23C6F">
        <w:rPr>
          <w:rFonts w:ascii="Book Antiqua" w:eastAsia="Book Antiqua" w:hAnsi="Book Antiqua" w:cs="Book Antiqua"/>
          <w:i/>
          <w:iCs/>
          <w:color w:val="000000"/>
        </w:rPr>
        <w:t>)</w:t>
      </w:r>
      <w:r w:rsidRPr="00F23C6F">
        <w:rPr>
          <w:rFonts w:ascii="Book Antiqua" w:eastAsia="Book Antiqua" w:hAnsi="Book Antiqua" w:cs="Book Antiqua"/>
          <w:color w:val="000000"/>
        </w:rPr>
        <w:t xml:space="preserve"> 2013; </w:t>
      </w:r>
      <w:r w:rsidRPr="00F23C6F">
        <w:rPr>
          <w:rFonts w:ascii="Book Antiqua" w:eastAsia="Book Antiqua" w:hAnsi="Book Antiqua" w:cs="Book Antiqua"/>
          <w:b/>
          <w:bCs/>
          <w:color w:val="000000"/>
        </w:rPr>
        <w:t>126</w:t>
      </w:r>
      <w:r w:rsidRPr="00F23C6F">
        <w:rPr>
          <w:rFonts w:ascii="Book Antiqua" w:eastAsia="Book Antiqua" w:hAnsi="Book Antiqua" w:cs="Book Antiqua"/>
          <w:color w:val="000000"/>
        </w:rPr>
        <w:t>: 4295-4300 [PMID: 24238516]</w:t>
      </w:r>
    </w:p>
    <w:p w14:paraId="401DD37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15 </w:t>
      </w:r>
      <w:proofErr w:type="spellStart"/>
      <w:r w:rsidRPr="00F23C6F">
        <w:rPr>
          <w:rFonts w:ascii="Book Antiqua" w:eastAsia="Book Antiqua" w:hAnsi="Book Antiqua" w:cs="Book Antiqua"/>
          <w:b/>
          <w:bCs/>
          <w:color w:val="000000"/>
        </w:rPr>
        <w:t>Ghosh</w:t>
      </w:r>
      <w:proofErr w:type="spellEnd"/>
      <w:r w:rsidRPr="00F23C6F">
        <w:rPr>
          <w:rFonts w:ascii="Book Antiqua" w:eastAsia="Book Antiqua" w:hAnsi="Book Antiqua" w:cs="Book Antiqua"/>
          <w:b/>
          <w:bCs/>
          <w:color w:val="000000"/>
        </w:rPr>
        <w:t xml:space="preserve"> A</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Saginc</w:t>
      </w:r>
      <w:proofErr w:type="spellEnd"/>
      <w:r w:rsidRPr="00F23C6F">
        <w:rPr>
          <w:rFonts w:ascii="Book Antiqua" w:eastAsia="Book Antiqua" w:hAnsi="Book Antiqua" w:cs="Book Antiqua"/>
          <w:color w:val="000000"/>
        </w:rPr>
        <w:t xml:space="preserve"> G, </w:t>
      </w:r>
      <w:proofErr w:type="spellStart"/>
      <w:r w:rsidRPr="00F23C6F">
        <w:rPr>
          <w:rFonts w:ascii="Book Antiqua" w:eastAsia="Book Antiqua" w:hAnsi="Book Antiqua" w:cs="Book Antiqua"/>
          <w:color w:val="000000"/>
        </w:rPr>
        <w:t>Leow</w:t>
      </w:r>
      <w:proofErr w:type="spellEnd"/>
      <w:r w:rsidRPr="00F23C6F">
        <w:rPr>
          <w:rFonts w:ascii="Book Antiqua" w:eastAsia="Book Antiqua" w:hAnsi="Book Antiqua" w:cs="Book Antiqua"/>
          <w:color w:val="000000"/>
        </w:rPr>
        <w:t xml:space="preserve"> SC, </w:t>
      </w:r>
      <w:proofErr w:type="spellStart"/>
      <w:r w:rsidRPr="00F23C6F">
        <w:rPr>
          <w:rFonts w:ascii="Book Antiqua" w:eastAsia="Book Antiqua" w:hAnsi="Book Antiqua" w:cs="Book Antiqua"/>
          <w:color w:val="000000"/>
        </w:rPr>
        <w:t>Khattar</w:t>
      </w:r>
      <w:proofErr w:type="spellEnd"/>
      <w:r w:rsidRPr="00F23C6F">
        <w:rPr>
          <w:rFonts w:ascii="Book Antiqua" w:eastAsia="Book Antiqua" w:hAnsi="Book Antiqua" w:cs="Book Antiqua"/>
          <w:color w:val="000000"/>
        </w:rPr>
        <w:t xml:space="preserve"> E, Shin EM, Yan TD, Wong M, Zhang Z, Li G, Sung WK, Zhou J, </w:t>
      </w:r>
      <w:proofErr w:type="spellStart"/>
      <w:r w:rsidRPr="00F23C6F">
        <w:rPr>
          <w:rFonts w:ascii="Book Antiqua" w:eastAsia="Book Antiqua" w:hAnsi="Book Antiqua" w:cs="Book Antiqua"/>
          <w:color w:val="000000"/>
        </w:rPr>
        <w:t>Chng</w:t>
      </w:r>
      <w:proofErr w:type="spellEnd"/>
      <w:r w:rsidRPr="00F23C6F">
        <w:rPr>
          <w:rFonts w:ascii="Book Antiqua" w:eastAsia="Book Antiqua" w:hAnsi="Book Antiqua" w:cs="Book Antiqua"/>
          <w:color w:val="000000"/>
        </w:rPr>
        <w:t xml:space="preserve"> WJ, Li S, Liu E, </w:t>
      </w:r>
      <w:proofErr w:type="spellStart"/>
      <w:r w:rsidRPr="00F23C6F">
        <w:rPr>
          <w:rFonts w:ascii="Book Antiqua" w:eastAsia="Book Antiqua" w:hAnsi="Book Antiqua" w:cs="Book Antiqua"/>
          <w:color w:val="000000"/>
        </w:rPr>
        <w:t>Tergaonkar</w:t>
      </w:r>
      <w:proofErr w:type="spellEnd"/>
      <w:r w:rsidRPr="00F23C6F">
        <w:rPr>
          <w:rFonts w:ascii="Book Antiqua" w:eastAsia="Book Antiqua" w:hAnsi="Book Antiqua" w:cs="Book Antiqua"/>
          <w:color w:val="000000"/>
        </w:rPr>
        <w:t xml:space="preserve"> V. Telomerase directly regulates NF-</w:t>
      </w:r>
      <w:proofErr w:type="spellStart"/>
      <w:r w:rsidRPr="00F23C6F">
        <w:rPr>
          <w:rFonts w:ascii="Book Antiqua" w:eastAsia="Book Antiqua" w:hAnsi="Book Antiqua" w:cs="Book Antiqua"/>
          <w:color w:val="000000"/>
        </w:rPr>
        <w:t>κB</w:t>
      </w:r>
      <w:proofErr w:type="spellEnd"/>
      <w:r w:rsidRPr="00F23C6F">
        <w:rPr>
          <w:rFonts w:ascii="Book Antiqua" w:eastAsia="Book Antiqua" w:hAnsi="Book Antiqua" w:cs="Book Antiqua"/>
          <w:color w:val="000000"/>
        </w:rPr>
        <w:t xml:space="preserve">-dependent transcription. </w:t>
      </w:r>
      <w:r w:rsidRPr="00F23C6F">
        <w:rPr>
          <w:rFonts w:ascii="Book Antiqua" w:eastAsia="Book Antiqua" w:hAnsi="Book Antiqua" w:cs="Book Antiqua"/>
          <w:i/>
          <w:iCs/>
          <w:color w:val="000000"/>
        </w:rPr>
        <w:t xml:space="preserve">Nat Cell </w:t>
      </w:r>
      <w:proofErr w:type="spellStart"/>
      <w:r w:rsidRPr="00F23C6F">
        <w:rPr>
          <w:rFonts w:ascii="Book Antiqua" w:eastAsia="Book Antiqua" w:hAnsi="Book Antiqua" w:cs="Book Antiqua"/>
          <w:i/>
          <w:iCs/>
          <w:color w:val="000000"/>
        </w:rPr>
        <w:t>Biol</w:t>
      </w:r>
      <w:proofErr w:type="spellEnd"/>
      <w:r w:rsidRPr="00F23C6F">
        <w:rPr>
          <w:rFonts w:ascii="Book Antiqua" w:eastAsia="Book Antiqua" w:hAnsi="Book Antiqua" w:cs="Book Antiqua"/>
          <w:color w:val="000000"/>
        </w:rPr>
        <w:t xml:space="preserve"> 2012; </w:t>
      </w:r>
      <w:r w:rsidRPr="00F23C6F">
        <w:rPr>
          <w:rFonts w:ascii="Book Antiqua" w:eastAsia="Book Antiqua" w:hAnsi="Book Antiqua" w:cs="Book Antiqua"/>
          <w:b/>
          <w:bCs/>
          <w:color w:val="000000"/>
        </w:rPr>
        <w:t>14</w:t>
      </w:r>
      <w:r w:rsidRPr="00F23C6F">
        <w:rPr>
          <w:rFonts w:ascii="Book Antiqua" w:eastAsia="Book Antiqua" w:hAnsi="Book Antiqua" w:cs="Book Antiqua"/>
          <w:color w:val="000000"/>
        </w:rPr>
        <w:t>: 1270-1281 [PMID: 23159929 DOI: 10.1038/ncb2621]</w:t>
      </w:r>
    </w:p>
    <w:p w14:paraId="5346A14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16 </w:t>
      </w:r>
      <w:r w:rsidRPr="00F23C6F">
        <w:rPr>
          <w:rFonts w:ascii="Book Antiqua" w:eastAsia="Book Antiqua" w:hAnsi="Book Antiqua" w:cs="Book Antiqua"/>
          <w:b/>
          <w:bCs/>
          <w:color w:val="000000"/>
        </w:rPr>
        <w:t>Chen R</w:t>
      </w:r>
      <w:r w:rsidRPr="00F23C6F">
        <w:rPr>
          <w:rFonts w:ascii="Book Antiqua" w:eastAsia="Book Antiqua" w:hAnsi="Book Antiqua" w:cs="Book Antiqua"/>
          <w:color w:val="000000"/>
        </w:rPr>
        <w:t xml:space="preserve">, Zhang K, Chen H, Zhao X, Wang J, Li L, Cong Y, </w:t>
      </w:r>
      <w:proofErr w:type="spellStart"/>
      <w:r w:rsidRPr="00F23C6F">
        <w:rPr>
          <w:rFonts w:ascii="Book Antiqua" w:eastAsia="Book Antiqua" w:hAnsi="Book Antiqua" w:cs="Book Antiqua"/>
          <w:color w:val="000000"/>
        </w:rPr>
        <w:t>Ju</w:t>
      </w:r>
      <w:proofErr w:type="spellEnd"/>
      <w:r w:rsidRPr="00F23C6F">
        <w:rPr>
          <w:rFonts w:ascii="Book Antiqua" w:eastAsia="Book Antiqua" w:hAnsi="Book Antiqua" w:cs="Book Antiqua"/>
          <w:color w:val="000000"/>
        </w:rPr>
        <w:t xml:space="preserve"> Z, </w:t>
      </w:r>
      <w:proofErr w:type="spellStart"/>
      <w:r w:rsidRPr="00F23C6F">
        <w:rPr>
          <w:rFonts w:ascii="Book Antiqua" w:eastAsia="Book Antiqua" w:hAnsi="Book Antiqua" w:cs="Book Antiqua"/>
          <w:color w:val="000000"/>
        </w:rPr>
        <w:t>Xu</w:t>
      </w:r>
      <w:proofErr w:type="spellEnd"/>
      <w:r w:rsidRPr="00F23C6F">
        <w:rPr>
          <w:rFonts w:ascii="Book Antiqua" w:eastAsia="Book Antiqua" w:hAnsi="Book Antiqua" w:cs="Book Antiqua"/>
          <w:color w:val="000000"/>
        </w:rPr>
        <w:t xml:space="preserve"> D, Williams BR, </w:t>
      </w:r>
      <w:proofErr w:type="spellStart"/>
      <w:r w:rsidRPr="00F23C6F">
        <w:rPr>
          <w:rFonts w:ascii="Book Antiqua" w:eastAsia="Book Antiqua" w:hAnsi="Book Antiqua" w:cs="Book Antiqua"/>
          <w:color w:val="000000"/>
        </w:rPr>
        <w:t>Jia</w:t>
      </w:r>
      <w:proofErr w:type="spellEnd"/>
      <w:r w:rsidRPr="00F23C6F">
        <w:rPr>
          <w:rFonts w:ascii="Book Antiqua" w:eastAsia="Book Antiqua" w:hAnsi="Book Antiqua" w:cs="Book Antiqua"/>
          <w:color w:val="000000"/>
        </w:rPr>
        <w:t xml:space="preserve"> J, Liu JP. Telomerase Deficiency Causes Alveolar Stem Cell Senescence-associated Low-grade Inflammation in Lungs.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Biol</w:t>
      </w:r>
      <w:proofErr w:type="spellEnd"/>
      <w:r w:rsidRPr="00F23C6F">
        <w:rPr>
          <w:rFonts w:ascii="Book Antiqua" w:eastAsia="Book Antiqua" w:hAnsi="Book Antiqua" w:cs="Book Antiqua"/>
          <w:i/>
          <w:iCs/>
          <w:color w:val="000000"/>
        </w:rPr>
        <w:t xml:space="preserve"> </w:t>
      </w:r>
      <w:proofErr w:type="spellStart"/>
      <w:r w:rsidRPr="00F23C6F">
        <w:rPr>
          <w:rFonts w:ascii="Book Antiqua" w:eastAsia="Book Antiqua" w:hAnsi="Book Antiqua" w:cs="Book Antiqua"/>
          <w:i/>
          <w:iCs/>
          <w:color w:val="000000"/>
        </w:rPr>
        <w:t>Chem</w:t>
      </w:r>
      <w:proofErr w:type="spellEnd"/>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290</w:t>
      </w:r>
      <w:r w:rsidRPr="00F23C6F">
        <w:rPr>
          <w:rFonts w:ascii="Book Antiqua" w:eastAsia="Book Antiqua" w:hAnsi="Book Antiqua" w:cs="Book Antiqua"/>
          <w:color w:val="000000"/>
        </w:rPr>
        <w:t>: 30813-30829 [PMID: 26518879 DOI: 10.1074/jbc.M115.681619]</w:t>
      </w:r>
    </w:p>
    <w:p w14:paraId="57A6C05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17 </w:t>
      </w:r>
      <w:r w:rsidRPr="00F23C6F">
        <w:rPr>
          <w:rFonts w:ascii="Book Antiqua" w:eastAsia="Book Antiqua" w:hAnsi="Book Antiqua" w:cs="Book Antiqua"/>
          <w:b/>
          <w:bCs/>
          <w:color w:val="000000"/>
        </w:rPr>
        <w:t>Liu H</w:t>
      </w:r>
      <w:r w:rsidRPr="00F23C6F">
        <w:rPr>
          <w:rFonts w:ascii="Book Antiqua" w:eastAsia="Book Antiqua" w:hAnsi="Book Antiqua" w:cs="Book Antiqua"/>
          <w:color w:val="000000"/>
        </w:rPr>
        <w:t xml:space="preserve">, Yang Y, </w:t>
      </w:r>
      <w:proofErr w:type="spellStart"/>
      <w:r w:rsidRPr="00F23C6F">
        <w:rPr>
          <w:rFonts w:ascii="Book Antiqua" w:eastAsia="Book Antiqua" w:hAnsi="Book Antiqua" w:cs="Book Antiqua"/>
          <w:color w:val="000000"/>
        </w:rPr>
        <w:t>Ge</w:t>
      </w:r>
      <w:proofErr w:type="spellEnd"/>
      <w:r w:rsidRPr="00F23C6F">
        <w:rPr>
          <w:rFonts w:ascii="Book Antiqua" w:eastAsia="Book Antiqua" w:hAnsi="Book Antiqua" w:cs="Book Antiqua"/>
          <w:color w:val="000000"/>
        </w:rPr>
        <w:t xml:space="preserve"> Y, Liu J, Zhao Y. TERC promotes cellular inflammatory response independent of telomerase. </w:t>
      </w:r>
      <w:r w:rsidRPr="00F23C6F">
        <w:rPr>
          <w:rFonts w:ascii="Book Antiqua" w:eastAsia="Book Antiqua" w:hAnsi="Book Antiqua" w:cs="Book Antiqua"/>
          <w:i/>
          <w:iCs/>
          <w:color w:val="000000"/>
        </w:rPr>
        <w:t>Nucleic Acids Res</w:t>
      </w:r>
      <w:r w:rsidRPr="00F23C6F">
        <w:rPr>
          <w:rFonts w:ascii="Book Antiqua" w:eastAsia="Book Antiqua" w:hAnsi="Book Antiqua" w:cs="Book Antiqua"/>
          <w:color w:val="000000"/>
        </w:rPr>
        <w:t xml:space="preserve"> 2019; </w:t>
      </w:r>
      <w:r w:rsidRPr="00F23C6F">
        <w:rPr>
          <w:rFonts w:ascii="Book Antiqua" w:eastAsia="Book Antiqua" w:hAnsi="Book Antiqua" w:cs="Book Antiqua"/>
          <w:b/>
          <w:bCs/>
          <w:color w:val="000000"/>
        </w:rPr>
        <w:t>47</w:t>
      </w:r>
      <w:r w:rsidRPr="00F23C6F">
        <w:rPr>
          <w:rFonts w:ascii="Book Antiqua" w:eastAsia="Book Antiqua" w:hAnsi="Book Antiqua" w:cs="Book Antiqua"/>
          <w:color w:val="000000"/>
        </w:rPr>
        <w:t>: 8084-8095 [PMID: 31294790 DOI: 10.1093/</w:t>
      </w:r>
      <w:proofErr w:type="spellStart"/>
      <w:r w:rsidRPr="00F23C6F">
        <w:rPr>
          <w:rFonts w:ascii="Book Antiqua" w:eastAsia="Book Antiqua" w:hAnsi="Book Antiqua" w:cs="Book Antiqua"/>
          <w:color w:val="000000"/>
        </w:rPr>
        <w:t>nar</w:t>
      </w:r>
      <w:proofErr w:type="spellEnd"/>
      <w:r w:rsidRPr="00F23C6F">
        <w:rPr>
          <w:rFonts w:ascii="Book Antiqua" w:eastAsia="Book Antiqua" w:hAnsi="Book Antiqua" w:cs="Book Antiqua"/>
          <w:color w:val="000000"/>
        </w:rPr>
        <w:t>/gkz584]</w:t>
      </w:r>
    </w:p>
    <w:p w14:paraId="332EB53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18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Khare</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VasudevGulwani</w:t>
      </w:r>
      <w:proofErr w:type="spellEnd"/>
      <w:r w:rsidRPr="00F23C6F">
        <w:rPr>
          <w:rFonts w:ascii="Book Antiqua" w:eastAsia="Book Antiqua" w:hAnsi="Book Antiqua" w:cs="Book Antiqua"/>
          <w:color w:val="000000"/>
        </w:rPr>
        <w:t xml:space="preserve"> H, </w:t>
      </w:r>
      <w:proofErr w:type="spellStart"/>
      <w:r w:rsidRPr="00F23C6F">
        <w:rPr>
          <w:rFonts w:ascii="Book Antiqua" w:eastAsia="Book Antiqua" w:hAnsi="Book Antiqua" w:cs="Book Antiqua"/>
          <w:color w:val="000000"/>
        </w:rPr>
        <w:t>Kaur</w:t>
      </w:r>
      <w:proofErr w:type="spellEnd"/>
      <w:r w:rsidRPr="00F23C6F">
        <w:rPr>
          <w:rFonts w:ascii="Book Antiqua" w:eastAsia="Book Antiqua" w:hAnsi="Book Antiqua" w:cs="Book Antiqua"/>
          <w:color w:val="000000"/>
        </w:rPr>
        <w:t xml:space="preserve"> S. Circulatory YKL-40 &amp; NLR: Underestimated Prognostic Indicators in Diffuse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i/>
          <w:iCs/>
          <w:color w:val="000000"/>
        </w:rPr>
        <w:t>Int</w:t>
      </w:r>
      <w:proofErr w:type="spellEnd"/>
      <w:r w:rsidRPr="00F23C6F">
        <w:rPr>
          <w:rFonts w:ascii="Book Antiqua" w:eastAsia="Book Antiqua" w:hAnsi="Book Antiqua" w:cs="Book Antiqua"/>
          <w:i/>
          <w:iCs/>
          <w:color w:val="000000"/>
        </w:rPr>
        <w:t xml:space="preserve"> J </w:t>
      </w:r>
      <w:proofErr w:type="spellStart"/>
      <w:r w:rsidRPr="00F23C6F">
        <w:rPr>
          <w:rFonts w:ascii="Book Antiqua" w:eastAsia="Book Antiqua" w:hAnsi="Book Antiqua" w:cs="Book Antiqua"/>
          <w:i/>
          <w:iCs/>
          <w:color w:val="000000"/>
        </w:rPr>
        <w:t>Mol</w:t>
      </w:r>
      <w:proofErr w:type="spellEnd"/>
      <w:r w:rsidRPr="00F23C6F">
        <w:rPr>
          <w:rFonts w:ascii="Book Antiqua" w:eastAsia="Book Antiqua" w:hAnsi="Book Antiqua" w:cs="Book Antiqua"/>
          <w:i/>
          <w:iCs/>
          <w:color w:val="000000"/>
        </w:rPr>
        <w:t xml:space="preserve"> Cell Med</w:t>
      </w:r>
      <w:r w:rsidRPr="00F23C6F">
        <w:rPr>
          <w:rFonts w:ascii="Book Antiqua" w:eastAsia="Book Antiqua" w:hAnsi="Book Antiqua" w:cs="Book Antiqua"/>
          <w:color w:val="000000"/>
        </w:rPr>
        <w:t xml:space="preserve"> 2018;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111-118 [PMID: 30276166 DOI: 10.22088/IJMCM.BUMS.7.2.111]</w:t>
      </w:r>
    </w:p>
    <w:p w14:paraId="21EB858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19 </w:t>
      </w:r>
      <w:r w:rsidRPr="00F23C6F">
        <w:rPr>
          <w:rFonts w:ascii="Book Antiqua" w:eastAsia="Book Antiqua" w:hAnsi="Book Antiqua" w:cs="Book Antiqua"/>
          <w:b/>
          <w:bCs/>
          <w:color w:val="000000"/>
        </w:rPr>
        <w:t>Wang J</w:t>
      </w:r>
      <w:r w:rsidRPr="00F23C6F">
        <w:rPr>
          <w:rFonts w:ascii="Book Antiqua" w:eastAsia="Book Antiqua" w:hAnsi="Book Antiqua" w:cs="Book Antiqua"/>
          <w:color w:val="000000"/>
        </w:rPr>
        <w:t xml:space="preserve">, Li D, </w:t>
      </w:r>
      <w:proofErr w:type="spellStart"/>
      <w:r w:rsidRPr="00F23C6F">
        <w:rPr>
          <w:rFonts w:ascii="Book Antiqua" w:eastAsia="Book Antiqua" w:hAnsi="Book Antiqua" w:cs="Book Antiqua"/>
          <w:color w:val="000000"/>
        </w:rPr>
        <w:t>Cang</w:t>
      </w:r>
      <w:proofErr w:type="spellEnd"/>
      <w:r w:rsidRPr="00F23C6F">
        <w:rPr>
          <w:rFonts w:ascii="Book Antiqua" w:eastAsia="Book Antiqua" w:hAnsi="Book Antiqua" w:cs="Book Antiqua"/>
          <w:color w:val="000000"/>
        </w:rPr>
        <w:t xml:space="preserve"> H, </w:t>
      </w:r>
      <w:proofErr w:type="spellStart"/>
      <w:r w:rsidRPr="00F23C6F">
        <w:rPr>
          <w:rFonts w:ascii="Book Antiqua" w:eastAsia="Book Antiqua" w:hAnsi="Book Antiqua" w:cs="Book Antiqua"/>
          <w:color w:val="000000"/>
        </w:rPr>
        <w:t>Guo</w:t>
      </w:r>
      <w:proofErr w:type="spellEnd"/>
      <w:r w:rsidRPr="00F23C6F">
        <w:rPr>
          <w:rFonts w:ascii="Book Antiqua" w:eastAsia="Book Antiqua" w:hAnsi="Book Antiqua" w:cs="Book Antiqua"/>
          <w:color w:val="000000"/>
        </w:rPr>
        <w:t xml:space="preserve"> B. Crosstalk between cancer and immune cells: Role of tumor-associated macrophages in the tumor microenvironment. </w:t>
      </w:r>
      <w:r w:rsidRPr="00F23C6F">
        <w:rPr>
          <w:rFonts w:ascii="Book Antiqua" w:eastAsia="Book Antiqua" w:hAnsi="Book Antiqua" w:cs="Book Antiqua"/>
          <w:i/>
          <w:iCs/>
          <w:color w:val="000000"/>
        </w:rPr>
        <w:t>Cancer Med</w:t>
      </w:r>
      <w:r w:rsidRPr="00F23C6F">
        <w:rPr>
          <w:rFonts w:ascii="Book Antiqua" w:eastAsia="Book Antiqua" w:hAnsi="Book Antiqua" w:cs="Book Antiqua"/>
          <w:color w:val="000000"/>
        </w:rPr>
        <w:t xml:space="preserve"> 2019;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4709-4721 [PMID: 31222971 DOI: 10.1002/cam4.2327]</w:t>
      </w:r>
    </w:p>
    <w:p w14:paraId="636E77D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20 </w:t>
      </w:r>
      <w:r w:rsidRPr="00F23C6F">
        <w:rPr>
          <w:rFonts w:ascii="Book Antiqua" w:eastAsia="Book Antiqua" w:hAnsi="Book Antiqua" w:cs="Book Antiqua"/>
          <w:b/>
          <w:bCs/>
          <w:color w:val="000000"/>
        </w:rPr>
        <w:t>Lin Q</w:t>
      </w:r>
      <w:r w:rsidRPr="00F23C6F">
        <w:rPr>
          <w:rFonts w:ascii="Book Antiqua" w:eastAsia="Book Antiqua" w:hAnsi="Book Antiqua" w:cs="Book Antiqua"/>
          <w:color w:val="000000"/>
        </w:rPr>
        <w:t xml:space="preserve">, Jin S, Han M, </w:t>
      </w:r>
      <w:proofErr w:type="spellStart"/>
      <w:r w:rsidRPr="00F23C6F">
        <w:rPr>
          <w:rFonts w:ascii="Book Antiqua" w:eastAsia="Book Antiqua" w:hAnsi="Book Antiqua" w:cs="Book Antiqua"/>
          <w:color w:val="000000"/>
        </w:rPr>
        <w:t>Zheng</w:t>
      </w:r>
      <w:proofErr w:type="spellEnd"/>
      <w:r w:rsidRPr="00F23C6F">
        <w:rPr>
          <w:rFonts w:ascii="Book Antiqua" w:eastAsia="Book Antiqua" w:hAnsi="Book Antiqua" w:cs="Book Antiqua"/>
          <w:color w:val="000000"/>
        </w:rPr>
        <w:t xml:space="preserve"> W, Liu J, Wei X. Inflammation in the Tumor Microenvironment.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Immunol</w:t>
      </w:r>
      <w:proofErr w:type="spellEnd"/>
      <w:r w:rsidRPr="00F23C6F">
        <w:rPr>
          <w:rFonts w:ascii="Book Antiqua" w:eastAsia="Book Antiqua" w:hAnsi="Book Antiqua" w:cs="Book Antiqua"/>
          <w:i/>
          <w:iCs/>
          <w:color w:val="000000"/>
        </w:rPr>
        <w:t xml:space="preserve"> Res</w:t>
      </w:r>
      <w:r w:rsidRPr="00F23C6F">
        <w:rPr>
          <w:rFonts w:ascii="Book Antiqua" w:eastAsia="Book Antiqua" w:hAnsi="Book Antiqua" w:cs="Book Antiqua"/>
          <w:color w:val="000000"/>
        </w:rPr>
        <w:t xml:space="preserve"> 2018; </w:t>
      </w:r>
      <w:r w:rsidRPr="00F23C6F">
        <w:rPr>
          <w:rFonts w:ascii="Book Antiqua" w:eastAsia="Book Antiqua" w:hAnsi="Book Antiqua" w:cs="Book Antiqua"/>
          <w:b/>
          <w:bCs/>
          <w:color w:val="000000"/>
        </w:rPr>
        <w:t>2018</w:t>
      </w:r>
      <w:r w:rsidRPr="00F23C6F">
        <w:rPr>
          <w:rFonts w:ascii="Book Antiqua" w:eastAsia="Book Antiqua" w:hAnsi="Book Antiqua" w:cs="Book Antiqua"/>
          <w:color w:val="000000"/>
        </w:rPr>
        <w:t>: 1965847 [PMID: 30035130 DOI: 10.1155/2018/1965847]</w:t>
      </w:r>
    </w:p>
    <w:p w14:paraId="1FF941B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21 </w:t>
      </w:r>
      <w:r w:rsidRPr="00F23C6F">
        <w:rPr>
          <w:rFonts w:ascii="Book Antiqua" w:eastAsia="Book Antiqua" w:hAnsi="Book Antiqua" w:cs="Book Antiqua"/>
          <w:b/>
          <w:bCs/>
          <w:color w:val="000000"/>
        </w:rPr>
        <w:t>Wang M</w:t>
      </w:r>
      <w:r w:rsidRPr="00F23C6F">
        <w:rPr>
          <w:rFonts w:ascii="Book Antiqua" w:eastAsia="Book Antiqua" w:hAnsi="Book Antiqua" w:cs="Book Antiqua"/>
          <w:color w:val="000000"/>
        </w:rPr>
        <w:t xml:space="preserve">, Zhao J, Zhang L, Wei F, </w:t>
      </w:r>
      <w:proofErr w:type="spellStart"/>
      <w:r w:rsidRPr="00F23C6F">
        <w:rPr>
          <w:rFonts w:ascii="Book Antiqua" w:eastAsia="Book Antiqua" w:hAnsi="Book Antiqua" w:cs="Book Antiqua"/>
          <w:color w:val="000000"/>
        </w:rPr>
        <w:t>Lian</w:t>
      </w:r>
      <w:proofErr w:type="spellEnd"/>
      <w:r w:rsidRPr="00F23C6F">
        <w:rPr>
          <w:rFonts w:ascii="Book Antiqua" w:eastAsia="Book Antiqua" w:hAnsi="Book Antiqua" w:cs="Book Antiqua"/>
          <w:color w:val="000000"/>
        </w:rPr>
        <w:t xml:space="preserve"> Y, Wu Y, Gong Z, Zhang S, Zhou J, Cao K, Li X, </w:t>
      </w:r>
      <w:proofErr w:type="spellStart"/>
      <w:r w:rsidRPr="00F23C6F">
        <w:rPr>
          <w:rFonts w:ascii="Book Antiqua" w:eastAsia="Book Antiqua" w:hAnsi="Book Antiqua" w:cs="Book Antiqua"/>
          <w:color w:val="000000"/>
        </w:rPr>
        <w:t>Xiong</w:t>
      </w:r>
      <w:proofErr w:type="spellEnd"/>
      <w:r w:rsidRPr="00F23C6F">
        <w:rPr>
          <w:rFonts w:ascii="Book Antiqua" w:eastAsia="Book Antiqua" w:hAnsi="Book Antiqua" w:cs="Book Antiqua"/>
          <w:color w:val="000000"/>
        </w:rPr>
        <w:t xml:space="preserve"> W, Li G, </w:t>
      </w:r>
      <w:proofErr w:type="spellStart"/>
      <w:r w:rsidRPr="00F23C6F">
        <w:rPr>
          <w:rFonts w:ascii="Book Antiqua" w:eastAsia="Book Antiqua" w:hAnsi="Book Antiqua" w:cs="Book Antiqua"/>
          <w:color w:val="000000"/>
        </w:rPr>
        <w:t>Zeng</w:t>
      </w:r>
      <w:proofErr w:type="spellEnd"/>
      <w:r w:rsidRPr="00F23C6F">
        <w:rPr>
          <w:rFonts w:ascii="Book Antiqua" w:eastAsia="Book Antiqua" w:hAnsi="Book Antiqua" w:cs="Book Antiqua"/>
          <w:color w:val="000000"/>
        </w:rPr>
        <w:t xml:space="preserve"> Z, </w:t>
      </w:r>
      <w:proofErr w:type="spellStart"/>
      <w:r w:rsidRPr="00F23C6F">
        <w:rPr>
          <w:rFonts w:ascii="Book Antiqua" w:eastAsia="Book Antiqua" w:hAnsi="Book Antiqua" w:cs="Book Antiqua"/>
          <w:color w:val="000000"/>
        </w:rPr>
        <w:t>Guo</w:t>
      </w:r>
      <w:proofErr w:type="spellEnd"/>
      <w:r w:rsidRPr="00F23C6F">
        <w:rPr>
          <w:rFonts w:ascii="Book Antiqua" w:eastAsia="Book Antiqua" w:hAnsi="Book Antiqua" w:cs="Book Antiqua"/>
          <w:color w:val="000000"/>
        </w:rPr>
        <w:t xml:space="preserve"> C. Role of tumor microenvironment in </w:t>
      </w:r>
      <w:proofErr w:type="spellStart"/>
      <w:r w:rsidRPr="00F23C6F">
        <w:rPr>
          <w:rFonts w:ascii="Book Antiqua" w:eastAsia="Book Antiqua" w:hAnsi="Book Antiqua" w:cs="Book Antiqua"/>
          <w:color w:val="000000"/>
        </w:rPr>
        <w:t>tumorigenesis</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J Cancer</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761-773 [PMID: 28382138 DOI: 10.7150/jca.17648]</w:t>
      </w:r>
    </w:p>
    <w:p w14:paraId="385BAB1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22 </w:t>
      </w:r>
      <w:proofErr w:type="spellStart"/>
      <w:r w:rsidRPr="00F23C6F">
        <w:rPr>
          <w:rFonts w:ascii="Book Antiqua" w:eastAsia="Book Antiqua" w:hAnsi="Book Antiqua" w:cs="Book Antiqua"/>
          <w:b/>
          <w:bCs/>
          <w:color w:val="000000"/>
        </w:rPr>
        <w:t>Zhai</w:t>
      </w:r>
      <w:proofErr w:type="spellEnd"/>
      <w:r w:rsidRPr="00F23C6F">
        <w:rPr>
          <w:rFonts w:ascii="Book Antiqua" w:eastAsia="Book Antiqua" w:hAnsi="Book Antiqua" w:cs="Book Antiqua"/>
          <w:b/>
          <w:bCs/>
          <w:color w:val="000000"/>
        </w:rPr>
        <w:t xml:space="preserve"> L</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Dey</w:t>
      </w:r>
      <w:proofErr w:type="spellEnd"/>
      <w:r w:rsidRPr="00F23C6F">
        <w:rPr>
          <w:rFonts w:ascii="Book Antiqua" w:eastAsia="Book Antiqua" w:hAnsi="Book Antiqua" w:cs="Book Antiqua"/>
          <w:color w:val="000000"/>
        </w:rPr>
        <w:t xml:space="preserve"> M, </w:t>
      </w:r>
      <w:proofErr w:type="spellStart"/>
      <w:r w:rsidRPr="00F23C6F">
        <w:rPr>
          <w:rFonts w:ascii="Book Antiqua" w:eastAsia="Book Antiqua" w:hAnsi="Book Antiqua" w:cs="Book Antiqua"/>
          <w:color w:val="000000"/>
        </w:rPr>
        <w:t>Lauing</w:t>
      </w:r>
      <w:proofErr w:type="spellEnd"/>
      <w:r w:rsidRPr="00F23C6F">
        <w:rPr>
          <w:rFonts w:ascii="Book Antiqua" w:eastAsia="Book Antiqua" w:hAnsi="Book Antiqua" w:cs="Book Antiqua"/>
          <w:color w:val="000000"/>
        </w:rPr>
        <w:t xml:space="preserve"> KL, </w:t>
      </w:r>
      <w:proofErr w:type="spellStart"/>
      <w:r w:rsidRPr="00F23C6F">
        <w:rPr>
          <w:rFonts w:ascii="Book Antiqua" w:eastAsia="Book Antiqua" w:hAnsi="Book Antiqua" w:cs="Book Antiqua"/>
          <w:color w:val="000000"/>
        </w:rPr>
        <w:t>Gritsina</w:t>
      </w:r>
      <w:proofErr w:type="spellEnd"/>
      <w:r w:rsidRPr="00F23C6F">
        <w:rPr>
          <w:rFonts w:ascii="Book Antiqua" w:eastAsia="Book Antiqua" w:hAnsi="Book Antiqua" w:cs="Book Antiqua"/>
          <w:color w:val="000000"/>
        </w:rPr>
        <w:t xml:space="preserve"> G, </w:t>
      </w:r>
      <w:proofErr w:type="spellStart"/>
      <w:r w:rsidRPr="00F23C6F">
        <w:rPr>
          <w:rFonts w:ascii="Book Antiqua" w:eastAsia="Book Antiqua" w:hAnsi="Book Antiqua" w:cs="Book Antiqua"/>
          <w:color w:val="000000"/>
        </w:rPr>
        <w:t>Kaur</w:t>
      </w:r>
      <w:proofErr w:type="spellEnd"/>
      <w:r w:rsidRPr="00F23C6F">
        <w:rPr>
          <w:rFonts w:ascii="Book Antiqua" w:eastAsia="Book Antiqua" w:hAnsi="Book Antiqua" w:cs="Book Antiqua"/>
          <w:color w:val="000000"/>
        </w:rPr>
        <w:t xml:space="preserve"> R, Lukas RV, Nicholas MK, </w:t>
      </w:r>
      <w:proofErr w:type="spellStart"/>
      <w:r w:rsidRPr="00F23C6F">
        <w:rPr>
          <w:rFonts w:ascii="Book Antiqua" w:eastAsia="Book Antiqua" w:hAnsi="Book Antiqua" w:cs="Book Antiqua"/>
          <w:color w:val="000000"/>
        </w:rPr>
        <w:t>Rademaker</w:t>
      </w:r>
      <w:proofErr w:type="spellEnd"/>
      <w:r w:rsidRPr="00F23C6F">
        <w:rPr>
          <w:rFonts w:ascii="Book Antiqua" w:eastAsia="Book Antiqua" w:hAnsi="Book Antiqua" w:cs="Book Antiqua"/>
          <w:color w:val="000000"/>
        </w:rPr>
        <w:t xml:space="preserve"> AW, </w:t>
      </w:r>
      <w:proofErr w:type="spellStart"/>
      <w:r w:rsidRPr="00F23C6F">
        <w:rPr>
          <w:rFonts w:ascii="Book Antiqua" w:eastAsia="Book Antiqua" w:hAnsi="Book Antiqua" w:cs="Book Antiqua"/>
          <w:color w:val="000000"/>
        </w:rPr>
        <w:t>Dostal</w:t>
      </w:r>
      <w:proofErr w:type="spellEnd"/>
      <w:r w:rsidRPr="00F23C6F">
        <w:rPr>
          <w:rFonts w:ascii="Book Antiqua" w:eastAsia="Book Antiqua" w:hAnsi="Book Antiqua" w:cs="Book Antiqua"/>
          <w:color w:val="000000"/>
        </w:rPr>
        <w:t xml:space="preserve"> CR, </w:t>
      </w:r>
      <w:proofErr w:type="spellStart"/>
      <w:r w:rsidRPr="00F23C6F">
        <w:rPr>
          <w:rFonts w:ascii="Book Antiqua" w:eastAsia="Book Antiqua" w:hAnsi="Book Antiqua" w:cs="Book Antiqua"/>
          <w:color w:val="000000"/>
        </w:rPr>
        <w:t>McCusker</w:t>
      </w:r>
      <w:proofErr w:type="spellEnd"/>
      <w:r w:rsidRPr="00F23C6F">
        <w:rPr>
          <w:rFonts w:ascii="Book Antiqua" w:eastAsia="Book Antiqua" w:hAnsi="Book Antiqua" w:cs="Book Antiqua"/>
          <w:color w:val="000000"/>
        </w:rPr>
        <w:t xml:space="preserve"> RH, </w:t>
      </w:r>
      <w:proofErr w:type="spellStart"/>
      <w:r w:rsidRPr="00F23C6F">
        <w:rPr>
          <w:rFonts w:ascii="Book Antiqua" w:eastAsia="Book Antiqua" w:hAnsi="Book Antiqua" w:cs="Book Antiqua"/>
          <w:color w:val="000000"/>
        </w:rPr>
        <w:t>Raizer</w:t>
      </w:r>
      <w:proofErr w:type="spellEnd"/>
      <w:r w:rsidRPr="00F23C6F">
        <w:rPr>
          <w:rFonts w:ascii="Book Antiqua" w:eastAsia="Book Antiqua" w:hAnsi="Book Antiqua" w:cs="Book Antiqua"/>
          <w:color w:val="000000"/>
        </w:rPr>
        <w:t xml:space="preserve"> JJ, </w:t>
      </w:r>
      <w:proofErr w:type="spellStart"/>
      <w:r w:rsidRPr="00F23C6F">
        <w:rPr>
          <w:rFonts w:ascii="Book Antiqua" w:eastAsia="Book Antiqua" w:hAnsi="Book Antiqua" w:cs="Book Antiqua"/>
          <w:color w:val="000000"/>
        </w:rPr>
        <w:t>Parsa</w:t>
      </w:r>
      <w:proofErr w:type="spellEnd"/>
      <w:r w:rsidRPr="00F23C6F">
        <w:rPr>
          <w:rFonts w:ascii="Book Antiqua" w:eastAsia="Book Antiqua" w:hAnsi="Book Antiqua" w:cs="Book Antiqua"/>
          <w:color w:val="000000"/>
        </w:rPr>
        <w:t xml:space="preserve"> AT, Bloch O, Wainwright DA. </w:t>
      </w:r>
      <w:proofErr w:type="gramStart"/>
      <w:r w:rsidRPr="00F23C6F">
        <w:rPr>
          <w:rFonts w:ascii="Book Antiqua" w:eastAsia="Book Antiqua" w:hAnsi="Book Antiqua" w:cs="Book Antiqua"/>
          <w:color w:val="000000"/>
        </w:rPr>
        <w:t xml:space="preserve">The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xml:space="preserve"> to tryptophan ratio as a prognostic tool for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patients enrolling in immunotherapy.</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Clin</w:t>
      </w:r>
      <w:proofErr w:type="spellEnd"/>
      <w:r w:rsidRPr="00F23C6F">
        <w:rPr>
          <w:rFonts w:ascii="Book Antiqua" w:eastAsia="Book Antiqua" w:hAnsi="Book Antiqua" w:cs="Book Antiqua"/>
          <w:i/>
          <w:iCs/>
          <w:color w:val="000000"/>
        </w:rPr>
        <w:t xml:space="preserve"> </w:t>
      </w:r>
      <w:proofErr w:type="spellStart"/>
      <w:r w:rsidRPr="00F23C6F">
        <w:rPr>
          <w:rFonts w:ascii="Book Antiqua" w:eastAsia="Book Antiqua" w:hAnsi="Book Antiqua" w:cs="Book Antiqua"/>
          <w:i/>
          <w:iCs/>
          <w:color w:val="000000"/>
        </w:rPr>
        <w:t>Neurosci</w:t>
      </w:r>
      <w:proofErr w:type="spellEnd"/>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22</w:t>
      </w:r>
      <w:r w:rsidRPr="00F23C6F">
        <w:rPr>
          <w:rFonts w:ascii="Book Antiqua" w:eastAsia="Book Antiqua" w:hAnsi="Book Antiqua" w:cs="Book Antiqua"/>
          <w:color w:val="000000"/>
        </w:rPr>
        <w:t>: 1964-1968 [PMID: 26279502 DOI: 10.1016/j.jocn.2015.06.018]</w:t>
      </w:r>
    </w:p>
    <w:p w14:paraId="2FBEF9AE"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23 </w:t>
      </w:r>
      <w:proofErr w:type="spellStart"/>
      <w:r w:rsidRPr="00F23C6F">
        <w:rPr>
          <w:rFonts w:ascii="Book Antiqua" w:eastAsia="Book Antiqua" w:hAnsi="Book Antiqua" w:cs="Book Antiqua"/>
          <w:b/>
          <w:bCs/>
          <w:color w:val="000000"/>
        </w:rPr>
        <w:t>Lenzen</w:t>
      </w:r>
      <w:proofErr w:type="spellEnd"/>
      <w:r w:rsidRPr="00F23C6F">
        <w:rPr>
          <w:rFonts w:ascii="Book Antiqua" w:eastAsia="Book Antiqua" w:hAnsi="Book Antiqua" w:cs="Book Antiqua"/>
          <w:b/>
          <w:bCs/>
          <w:color w:val="000000"/>
        </w:rPr>
        <w:t xml:space="preserve"> A</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Zhai</w:t>
      </w:r>
      <w:proofErr w:type="spellEnd"/>
      <w:r w:rsidRPr="00F23C6F">
        <w:rPr>
          <w:rFonts w:ascii="Book Antiqua" w:eastAsia="Book Antiqua" w:hAnsi="Book Antiqua" w:cs="Book Antiqua"/>
          <w:color w:val="000000"/>
        </w:rPr>
        <w:t xml:space="preserve"> L, </w:t>
      </w:r>
      <w:proofErr w:type="spellStart"/>
      <w:r w:rsidRPr="00F23C6F">
        <w:rPr>
          <w:rFonts w:ascii="Book Antiqua" w:eastAsia="Book Antiqua" w:hAnsi="Book Antiqua" w:cs="Book Antiqua"/>
          <w:color w:val="000000"/>
        </w:rPr>
        <w:t>Lauing</w:t>
      </w:r>
      <w:proofErr w:type="spellEnd"/>
      <w:r w:rsidRPr="00F23C6F">
        <w:rPr>
          <w:rFonts w:ascii="Book Antiqua" w:eastAsia="Book Antiqua" w:hAnsi="Book Antiqua" w:cs="Book Antiqua"/>
          <w:color w:val="000000"/>
        </w:rPr>
        <w:t xml:space="preserve"> KL, </w:t>
      </w:r>
      <w:proofErr w:type="spellStart"/>
      <w:r w:rsidRPr="00F23C6F">
        <w:rPr>
          <w:rFonts w:ascii="Book Antiqua" w:eastAsia="Book Antiqua" w:hAnsi="Book Antiqua" w:cs="Book Antiqua"/>
          <w:color w:val="000000"/>
        </w:rPr>
        <w:t>Gritsina</w:t>
      </w:r>
      <w:proofErr w:type="spellEnd"/>
      <w:r w:rsidRPr="00F23C6F">
        <w:rPr>
          <w:rFonts w:ascii="Book Antiqua" w:eastAsia="Book Antiqua" w:hAnsi="Book Antiqua" w:cs="Book Antiqua"/>
          <w:color w:val="000000"/>
        </w:rPr>
        <w:t xml:space="preserve"> G, </w:t>
      </w:r>
      <w:proofErr w:type="spellStart"/>
      <w:r w:rsidRPr="00F23C6F">
        <w:rPr>
          <w:rFonts w:ascii="Book Antiqua" w:eastAsia="Book Antiqua" w:hAnsi="Book Antiqua" w:cs="Book Antiqua"/>
          <w:color w:val="000000"/>
        </w:rPr>
        <w:t>Ladomersky</w:t>
      </w:r>
      <w:proofErr w:type="spellEnd"/>
      <w:r w:rsidRPr="00F23C6F">
        <w:rPr>
          <w:rFonts w:ascii="Book Antiqua" w:eastAsia="Book Antiqua" w:hAnsi="Book Antiqua" w:cs="Book Antiqua"/>
          <w:color w:val="000000"/>
        </w:rPr>
        <w:t xml:space="preserve"> E, Genet M, James CD, Bloch O, Wainwright DA. The </w:t>
      </w:r>
      <w:proofErr w:type="spellStart"/>
      <w:r w:rsidRPr="00F23C6F">
        <w:rPr>
          <w:rFonts w:ascii="Book Antiqua" w:eastAsia="Book Antiqua" w:hAnsi="Book Antiqua" w:cs="Book Antiqua"/>
          <w:color w:val="000000"/>
        </w:rPr>
        <w:t>Kynurenine</w:t>
      </w:r>
      <w:proofErr w:type="spellEnd"/>
      <w:r w:rsidRPr="00F23C6F">
        <w:rPr>
          <w:rFonts w:ascii="Book Antiqua" w:eastAsia="Book Antiqua" w:hAnsi="Book Antiqua" w:cs="Book Antiqua"/>
          <w:color w:val="000000"/>
        </w:rPr>
        <w:t xml:space="preserve">/Tryptophan Ratio and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Patients Treated with Hsppc-96 Vaccine. </w:t>
      </w:r>
      <w:r w:rsidRPr="00F23C6F">
        <w:rPr>
          <w:rFonts w:ascii="Book Antiqua" w:eastAsia="Book Antiqua" w:hAnsi="Book Antiqua" w:cs="Book Antiqua"/>
          <w:i/>
          <w:iCs/>
          <w:color w:val="000000"/>
        </w:rPr>
        <w:t>Immunotherapy (Los Angel)</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2</w:t>
      </w:r>
      <w:r w:rsidRPr="00F23C6F">
        <w:rPr>
          <w:rFonts w:ascii="Book Antiqua" w:eastAsia="Book Antiqua" w:hAnsi="Book Antiqua" w:cs="Book Antiqua"/>
          <w:color w:val="000000"/>
        </w:rPr>
        <w:t xml:space="preserve"> [PMID: 27819068 DOI: 10.4172/2471-9552.1000125]</w:t>
      </w:r>
    </w:p>
    <w:p w14:paraId="4C7D52C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24 </w:t>
      </w:r>
      <w:r w:rsidRPr="00F23C6F">
        <w:rPr>
          <w:rFonts w:ascii="Book Antiqua" w:eastAsia="Book Antiqua" w:hAnsi="Book Antiqua" w:cs="Book Antiqua"/>
          <w:b/>
          <w:bCs/>
          <w:color w:val="000000"/>
        </w:rPr>
        <w:t>Li Z</w:t>
      </w:r>
      <w:r w:rsidRPr="00F23C6F">
        <w:rPr>
          <w:rFonts w:ascii="Book Antiqua" w:eastAsia="Book Antiqua" w:hAnsi="Book Antiqua" w:cs="Book Antiqua"/>
          <w:color w:val="000000"/>
        </w:rPr>
        <w:t xml:space="preserve">, Huang Q, Chen H, Lin Z, Zhao M, Jiang Z. Interferon Regulatory Factor 7 Promoted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Progression and </w:t>
      </w:r>
      <w:proofErr w:type="spellStart"/>
      <w:r w:rsidRPr="00F23C6F">
        <w:rPr>
          <w:rFonts w:ascii="Book Antiqua" w:eastAsia="Book Antiqua" w:hAnsi="Book Antiqua" w:cs="Book Antiqua"/>
          <w:color w:val="000000"/>
        </w:rPr>
        <w:t>Stemness</w:t>
      </w:r>
      <w:proofErr w:type="spellEnd"/>
      <w:r w:rsidRPr="00F23C6F">
        <w:rPr>
          <w:rFonts w:ascii="Book Antiqua" w:eastAsia="Book Antiqua" w:hAnsi="Book Antiqua" w:cs="Book Antiqua"/>
          <w:color w:val="000000"/>
        </w:rPr>
        <w:t xml:space="preserve"> by Modulating IL-6 Expression in Microglia. </w:t>
      </w:r>
      <w:r w:rsidRPr="00F23C6F">
        <w:rPr>
          <w:rFonts w:ascii="Book Antiqua" w:eastAsia="Book Antiqua" w:hAnsi="Book Antiqua" w:cs="Book Antiqua"/>
          <w:i/>
          <w:iCs/>
          <w:color w:val="000000"/>
        </w:rPr>
        <w:t>J Cancer</w:t>
      </w:r>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207-219 [PMID: 28243325 DOI: 10.7150/jca.16415]</w:t>
      </w:r>
    </w:p>
    <w:p w14:paraId="7EDCF8C6"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color w:val="000000"/>
        </w:rPr>
        <w:t xml:space="preserve">25 </w:t>
      </w:r>
      <w:r w:rsidRPr="00F23C6F">
        <w:rPr>
          <w:rFonts w:ascii="Book Antiqua" w:eastAsia="Book Antiqua" w:hAnsi="Book Antiqua" w:cs="Book Antiqua"/>
          <w:b/>
          <w:bCs/>
          <w:color w:val="000000"/>
        </w:rPr>
        <w:t>Holst CB</w:t>
      </w:r>
      <w:r w:rsidRPr="00F23C6F">
        <w:rPr>
          <w:rFonts w:ascii="Book Antiqua" w:eastAsia="Book Antiqua" w:hAnsi="Book Antiqua" w:cs="Book Antiqua"/>
          <w:color w:val="000000"/>
        </w:rPr>
        <w:t xml:space="preserve">, Christensen IJ, </w:t>
      </w:r>
      <w:proofErr w:type="spellStart"/>
      <w:r w:rsidRPr="00F23C6F">
        <w:rPr>
          <w:rFonts w:ascii="Book Antiqua" w:eastAsia="Book Antiqua" w:hAnsi="Book Antiqua" w:cs="Book Antiqua"/>
          <w:color w:val="000000"/>
        </w:rPr>
        <w:t>Skjøth</w:t>
      </w:r>
      <w:proofErr w:type="spellEnd"/>
      <w:r w:rsidRPr="00F23C6F">
        <w:rPr>
          <w:rFonts w:ascii="Book Antiqua" w:eastAsia="Book Antiqua" w:hAnsi="Book Antiqua" w:cs="Book Antiqua"/>
          <w:color w:val="000000"/>
        </w:rPr>
        <w:t xml:space="preserve">-Rasmussen J, </w:t>
      </w:r>
      <w:proofErr w:type="spellStart"/>
      <w:r w:rsidRPr="00F23C6F">
        <w:rPr>
          <w:rFonts w:ascii="Book Antiqua" w:eastAsia="Book Antiqua" w:hAnsi="Book Antiqua" w:cs="Book Antiqua"/>
          <w:color w:val="000000"/>
        </w:rPr>
        <w:t>Hamerlik</w:t>
      </w:r>
      <w:proofErr w:type="spellEnd"/>
      <w:r w:rsidRPr="00F23C6F">
        <w:rPr>
          <w:rFonts w:ascii="Book Antiqua" w:eastAsia="Book Antiqua" w:hAnsi="Book Antiqua" w:cs="Book Antiqua"/>
          <w:color w:val="000000"/>
        </w:rPr>
        <w:t xml:space="preserve"> P, </w:t>
      </w:r>
      <w:proofErr w:type="spellStart"/>
      <w:r w:rsidRPr="00F23C6F">
        <w:rPr>
          <w:rFonts w:ascii="Book Antiqua" w:eastAsia="Book Antiqua" w:hAnsi="Book Antiqua" w:cs="Book Antiqua"/>
          <w:color w:val="000000"/>
        </w:rPr>
        <w:t>Poulsen</w:t>
      </w:r>
      <w:proofErr w:type="spellEnd"/>
      <w:r w:rsidRPr="00F23C6F">
        <w:rPr>
          <w:rFonts w:ascii="Book Antiqua" w:eastAsia="Book Antiqua" w:hAnsi="Book Antiqua" w:cs="Book Antiqua"/>
          <w:color w:val="000000"/>
        </w:rPr>
        <w:t xml:space="preserve"> HS, Johansen JS.</w:t>
      </w:r>
      <w:proofErr w:type="gramEnd"/>
      <w:r w:rsidRPr="00F23C6F">
        <w:rPr>
          <w:rFonts w:ascii="Book Antiqua" w:eastAsia="Book Antiqua" w:hAnsi="Book Antiqua" w:cs="Book Antiqua"/>
          <w:color w:val="000000"/>
        </w:rPr>
        <w:t xml:space="preserve"> Systemic Immune Modulation in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 xml:space="preserve">: Prognostic Value of Plasma IL-6, YKL-40, and Genetic Variation in YKL-40. </w:t>
      </w:r>
      <w:r w:rsidRPr="00F23C6F">
        <w:rPr>
          <w:rFonts w:ascii="Book Antiqua" w:eastAsia="Book Antiqua" w:hAnsi="Book Antiqua" w:cs="Book Antiqua"/>
          <w:i/>
          <w:iCs/>
          <w:color w:val="000000"/>
        </w:rPr>
        <w:t xml:space="preserve">Front </w:t>
      </w:r>
      <w:proofErr w:type="spellStart"/>
      <w:r w:rsidRPr="00F23C6F">
        <w:rPr>
          <w:rFonts w:ascii="Book Antiqua" w:eastAsia="Book Antiqua" w:hAnsi="Book Antiqua" w:cs="Book Antiqua"/>
          <w:i/>
          <w:iCs/>
          <w:color w:val="000000"/>
        </w:rPr>
        <w:t>Oncol</w:t>
      </w:r>
      <w:proofErr w:type="spellEnd"/>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10</w:t>
      </w:r>
      <w:r w:rsidRPr="00F23C6F">
        <w:rPr>
          <w:rFonts w:ascii="Book Antiqua" w:eastAsia="Book Antiqua" w:hAnsi="Book Antiqua" w:cs="Book Antiqua"/>
          <w:color w:val="000000"/>
        </w:rPr>
        <w:t>: 478 [PMID: 32363159 DOI: 10.3389/fonc.2020.00478]</w:t>
      </w:r>
    </w:p>
    <w:p w14:paraId="7E40C06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lastRenderedPageBreak/>
        <w:t xml:space="preserve">26 </w:t>
      </w:r>
      <w:proofErr w:type="spellStart"/>
      <w:r w:rsidRPr="00F23C6F">
        <w:rPr>
          <w:rFonts w:ascii="Book Antiqua" w:eastAsia="Book Antiqua" w:hAnsi="Book Antiqua" w:cs="Book Antiqua"/>
          <w:b/>
          <w:bCs/>
          <w:color w:val="000000"/>
        </w:rPr>
        <w:t>Kordinas</w:t>
      </w:r>
      <w:proofErr w:type="spellEnd"/>
      <w:r w:rsidRPr="00F23C6F">
        <w:rPr>
          <w:rFonts w:ascii="Book Antiqua" w:eastAsia="Book Antiqua" w:hAnsi="Book Antiqua" w:cs="Book Antiqua"/>
          <w:b/>
          <w:bCs/>
          <w:color w:val="000000"/>
        </w:rPr>
        <w:t xml:space="preserve"> V</w:t>
      </w:r>
      <w:r w:rsidRPr="00F23C6F">
        <w:rPr>
          <w:rFonts w:ascii="Book Antiqua" w:eastAsia="Book Antiqua" w:hAnsi="Book Antiqua" w:cs="Book Antiqua"/>
          <w:color w:val="000000"/>
        </w:rPr>
        <w:t xml:space="preserve">, Ioannidis A, </w:t>
      </w:r>
      <w:proofErr w:type="spellStart"/>
      <w:r w:rsidRPr="00F23C6F">
        <w:rPr>
          <w:rFonts w:ascii="Book Antiqua" w:eastAsia="Book Antiqua" w:hAnsi="Book Antiqua" w:cs="Book Antiqua"/>
          <w:color w:val="000000"/>
        </w:rPr>
        <w:t>Chatzipanagiotou</w:t>
      </w:r>
      <w:proofErr w:type="spellEnd"/>
      <w:r w:rsidRPr="00F23C6F">
        <w:rPr>
          <w:rFonts w:ascii="Book Antiqua" w:eastAsia="Book Antiqua" w:hAnsi="Book Antiqua" w:cs="Book Antiqua"/>
          <w:color w:val="000000"/>
        </w:rPr>
        <w:t xml:space="preserve"> S. </w:t>
      </w:r>
      <w:proofErr w:type="gramStart"/>
      <w:r w:rsidRPr="00F23C6F">
        <w:rPr>
          <w:rFonts w:ascii="Book Antiqua" w:eastAsia="Book Antiqua" w:hAnsi="Book Antiqua" w:cs="Book Antiqua"/>
          <w:color w:val="000000"/>
        </w:rPr>
        <w:t>The Telomere/Telomerase System in Chronic Inflammatory Diseases.</w:t>
      </w:r>
      <w:proofErr w:type="gramEnd"/>
      <w:r w:rsidRPr="00F23C6F">
        <w:rPr>
          <w:rFonts w:ascii="Book Antiqua" w:eastAsia="Book Antiqua" w:hAnsi="Book Antiqua" w:cs="Book Antiqua"/>
          <w:color w:val="000000"/>
        </w:rPr>
        <w:t xml:space="preserve"> </w:t>
      </w:r>
      <w:proofErr w:type="gramStart"/>
      <w:r w:rsidRPr="00F23C6F">
        <w:rPr>
          <w:rFonts w:ascii="Book Antiqua" w:eastAsia="Book Antiqua" w:hAnsi="Book Antiqua" w:cs="Book Antiqua"/>
          <w:color w:val="000000"/>
        </w:rPr>
        <w:t>Cause or Effect?</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Genes (Basel)</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7</w:t>
      </w:r>
      <w:r w:rsidRPr="00F23C6F">
        <w:rPr>
          <w:rFonts w:ascii="Book Antiqua" w:eastAsia="Book Antiqua" w:hAnsi="Book Antiqua" w:cs="Book Antiqua"/>
          <w:color w:val="000000"/>
        </w:rPr>
        <w:t xml:space="preserve"> [PMID: 27598205 DOI: 10.3390/genes7090060]</w:t>
      </w:r>
    </w:p>
    <w:p w14:paraId="15216491"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color w:val="000000"/>
        </w:rPr>
        <w:t xml:space="preserve">27 </w:t>
      </w:r>
      <w:r w:rsidRPr="00F23C6F">
        <w:rPr>
          <w:rFonts w:ascii="Book Antiqua" w:eastAsia="Book Antiqua" w:hAnsi="Book Antiqua" w:cs="Book Antiqua"/>
          <w:b/>
          <w:bCs/>
          <w:color w:val="000000"/>
        </w:rPr>
        <w:t>Wu L</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Fidan</w:t>
      </w:r>
      <w:proofErr w:type="spellEnd"/>
      <w:r w:rsidRPr="00F23C6F">
        <w:rPr>
          <w:rFonts w:ascii="Book Antiqua" w:eastAsia="Book Antiqua" w:hAnsi="Book Antiqua" w:cs="Book Antiqua"/>
          <w:color w:val="000000"/>
        </w:rPr>
        <w:t xml:space="preserve"> K, Um JY, </w:t>
      </w:r>
      <w:proofErr w:type="spellStart"/>
      <w:r w:rsidRPr="00F23C6F">
        <w:rPr>
          <w:rFonts w:ascii="Book Antiqua" w:eastAsia="Book Antiqua" w:hAnsi="Book Antiqua" w:cs="Book Antiqua"/>
          <w:color w:val="000000"/>
        </w:rPr>
        <w:t>Ahn</w:t>
      </w:r>
      <w:proofErr w:type="spellEnd"/>
      <w:r w:rsidRPr="00F23C6F">
        <w:rPr>
          <w:rFonts w:ascii="Book Antiqua" w:eastAsia="Book Antiqua" w:hAnsi="Book Antiqua" w:cs="Book Antiqua"/>
          <w:color w:val="000000"/>
        </w:rPr>
        <w:t xml:space="preserve"> KS.</w:t>
      </w:r>
      <w:proofErr w:type="gramEnd"/>
      <w:r w:rsidRPr="00F23C6F">
        <w:rPr>
          <w:rFonts w:ascii="Book Antiqua" w:eastAsia="Book Antiqua" w:hAnsi="Book Antiqua" w:cs="Book Antiqua"/>
          <w:color w:val="000000"/>
        </w:rPr>
        <w:t xml:space="preserve"> Telomerase: Key regulator of inflammation and cancer. </w:t>
      </w:r>
      <w:proofErr w:type="spellStart"/>
      <w:r w:rsidRPr="00F23C6F">
        <w:rPr>
          <w:rFonts w:ascii="Book Antiqua" w:eastAsia="Book Antiqua" w:hAnsi="Book Antiqua" w:cs="Book Antiqua"/>
          <w:i/>
          <w:iCs/>
          <w:color w:val="000000"/>
        </w:rPr>
        <w:t>Pharmacol</w:t>
      </w:r>
      <w:proofErr w:type="spellEnd"/>
      <w:r w:rsidRPr="00F23C6F">
        <w:rPr>
          <w:rFonts w:ascii="Book Antiqua" w:eastAsia="Book Antiqua" w:hAnsi="Book Antiqua" w:cs="Book Antiqua"/>
          <w:i/>
          <w:iCs/>
          <w:color w:val="000000"/>
        </w:rPr>
        <w:t xml:space="preserve"> Res</w:t>
      </w:r>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155</w:t>
      </w:r>
      <w:r w:rsidRPr="00F23C6F">
        <w:rPr>
          <w:rFonts w:ascii="Book Antiqua" w:eastAsia="Book Antiqua" w:hAnsi="Book Antiqua" w:cs="Book Antiqua"/>
          <w:color w:val="000000"/>
        </w:rPr>
        <w:t>: 104726 [PMID: 32109579 DOI: 10.1016/j.phrs.2020.104726]</w:t>
      </w:r>
    </w:p>
    <w:p w14:paraId="3D1BD6FB" w14:textId="77777777" w:rsidR="00A77B3E" w:rsidRPr="00F23C6F" w:rsidRDefault="008C3D2A" w:rsidP="003C3DB9">
      <w:pPr>
        <w:spacing w:line="360" w:lineRule="auto"/>
        <w:jc w:val="both"/>
        <w:rPr>
          <w:rFonts w:ascii="Book Antiqua" w:hAnsi="Book Antiqua"/>
        </w:rPr>
      </w:pPr>
      <w:proofErr w:type="gramStart"/>
      <w:r w:rsidRPr="00F23C6F">
        <w:rPr>
          <w:rFonts w:ascii="Book Antiqua" w:eastAsia="Book Antiqua" w:hAnsi="Book Antiqua" w:cs="Book Antiqua"/>
          <w:color w:val="000000"/>
        </w:rPr>
        <w:t xml:space="preserve">28 </w:t>
      </w:r>
      <w:proofErr w:type="spellStart"/>
      <w:r w:rsidRPr="00F23C6F">
        <w:rPr>
          <w:rFonts w:ascii="Book Antiqua" w:eastAsia="Book Antiqua" w:hAnsi="Book Antiqua" w:cs="Book Antiqua"/>
          <w:b/>
          <w:bCs/>
          <w:color w:val="000000"/>
        </w:rPr>
        <w:t>Shervington</w:t>
      </w:r>
      <w:proofErr w:type="spellEnd"/>
      <w:r w:rsidRPr="00F23C6F">
        <w:rPr>
          <w:rFonts w:ascii="Book Antiqua" w:eastAsia="Book Antiqua" w:hAnsi="Book Antiqua" w:cs="Book Antiqua"/>
          <w:b/>
          <w:bCs/>
          <w:color w:val="000000"/>
        </w:rPr>
        <w:t xml:space="preserve"> A</w:t>
      </w:r>
      <w:r w:rsidRPr="00F23C6F">
        <w:rPr>
          <w:rFonts w:ascii="Book Antiqua" w:eastAsia="Book Antiqua" w:hAnsi="Book Antiqua" w:cs="Book Antiqua"/>
          <w:color w:val="000000"/>
        </w:rPr>
        <w:t xml:space="preserve">, Patel R. Differential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mRNA processing between young and older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FEBS </w:t>
      </w:r>
      <w:proofErr w:type="spellStart"/>
      <w:r w:rsidRPr="00F23C6F">
        <w:rPr>
          <w:rFonts w:ascii="Book Antiqua" w:eastAsia="Book Antiqua" w:hAnsi="Book Antiqua" w:cs="Book Antiqua"/>
          <w:i/>
          <w:iCs/>
          <w:color w:val="000000"/>
        </w:rPr>
        <w:t>Lett</w:t>
      </w:r>
      <w:proofErr w:type="spellEnd"/>
      <w:r w:rsidRPr="00F23C6F">
        <w:rPr>
          <w:rFonts w:ascii="Book Antiqua" w:eastAsia="Book Antiqua" w:hAnsi="Book Antiqua" w:cs="Book Antiqua"/>
          <w:color w:val="000000"/>
        </w:rPr>
        <w:t xml:space="preserve"> 2008; </w:t>
      </w:r>
      <w:r w:rsidRPr="00F23C6F">
        <w:rPr>
          <w:rFonts w:ascii="Book Antiqua" w:eastAsia="Book Antiqua" w:hAnsi="Book Antiqua" w:cs="Book Antiqua"/>
          <w:b/>
          <w:bCs/>
          <w:color w:val="000000"/>
        </w:rPr>
        <w:t>582</w:t>
      </w:r>
      <w:r w:rsidRPr="00F23C6F">
        <w:rPr>
          <w:rFonts w:ascii="Book Antiqua" w:eastAsia="Book Antiqua" w:hAnsi="Book Antiqua" w:cs="Book Antiqua"/>
          <w:color w:val="000000"/>
        </w:rPr>
        <w:t>: 1707-1710 [PMID: 18435920 DOI: 10.1016/j.febslet.2008.04.027]</w:t>
      </w:r>
    </w:p>
    <w:p w14:paraId="70133FE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29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Khare</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Niraj</w:t>
      </w:r>
      <w:proofErr w:type="spellEnd"/>
      <w:r w:rsidRPr="00F23C6F">
        <w:rPr>
          <w:rFonts w:ascii="Book Antiqua" w:eastAsia="Book Antiqua" w:hAnsi="Book Antiqua" w:cs="Book Antiqua"/>
          <w:color w:val="000000"/>
        </w:rPr>
        <w:t xml:space="preserve"> K, </w:t>
      </w:r>
      <w:proofErr w:type="spellStart"/>
      <w:r w:rsidRPr="00F23C6F">
        <w:rPr>
          <w:rFonts w:ascii="Book Antiqua" w:eastAsia="Book Antiqua" w:hAnsi="Book Antiqua" w:cs="Book Antiqua"/>
          <w:color w:val="000000"/>
        </w:rPr>
        <w:t>Garg</w:t>
      </w:r>
      <w:proofErr w:type="spellEnd"/>
      <w:r w:rsidRPr="00F23C6F">
        <w:rPr>
          <w:rFonts w:ascii="Book Antiqua" w:eastAsia="Book Antiqua" w:hAnsi="Book Antiqua" w:cs="Book Antiqua"/>
          <w:color w:val="000000"/>
        </w:rPr>
        <w:t xml:space="preserve"> N, </w:t>
      </w:r>
      <w:proofErr w:type="spellStart"/>
      <w:r w:rsidRPr="00F23C6F">
        <w:rPr>
          <w:rFonts w:ascii="Book Antiqua" w:eastAsia="Book Antiqua" w:hAnsi="Book Antiqua" w:cs="Book Antiqua"/>
          <w:color w:val="000000"/>
        </w:rPr>
        <w:t>Sorte</w:t>
      </w:r>
      <w:proofErr w:type="spellEnd"/>
      <w:r w:rsidRPr="00F23C6F">
        <w:rPr>
          <w:rFonts w:ascii="Book Antiqua" w:eastAsia="Book Antiqua" w:hAnsi="Book Antiqua" w:cs="Book Antiqua"/>
          <w:color w:val="000000"/>
        </w:rPr>
        <w:t xml:space="preserve"> SK, </w:t>
      </w:r>
      <w:proofErr w:type="spellStart"/>
      <w:r w:rsidRPr="00F23C6F">
        <w:rPr>
          <w:rFonts w:ascii="Book Antiqua" w:eastAsia="Book Antiqua" w:hAnsi="Book Antiqua" w:cs="Book Antiqua"/>
          <w:color w:val="000000"/>
        </w:rPr>
        <w:t>Gulwani</w:t>
      </w:r>
      <w:proofErr w:type="spellEnd"/>
      <w:r w:rsidRPr="00F23C6F">
        <w:rPr>
          <w:rFonts w:ascii="Book Antiqua" w:eastAsia="Book Antiqua" w:hAnsi="Book Antiqua" w:cs="Book Antiqua"/>
          <w:color w:val="000000"/>
        </w:rPr>
        <w:t xml:space="preserve"> H. Unique case of </w:t>
      </w:r>
      <w:proofErr w:type="spellStart"/>
      <w:r w:rsidRPr="00F23C6F">
        <w:rPr>
          <w:rFonts w:ascii="Book Antiqua" w:eastAsia="Book Antiqua" w:hAnsi="Book Antiqua" w:cs="Book Antiqua"/>
          <w:color w:val="000000"/>
        </w:rPr>
        <w:t>oligoastrocytoma</w:t>
      </w:r>
      <w:proofErr w:type="spellEnd"/>
      <w:r w:rsidRPr="00F23C6F">
        <w:rPr>
          <w:rFonts w:ascii="Book Antiqua" w:eastAsia="Book Antiqua" w:hAnsi="Book Antiqua" w:cs="Book Antiqua"/>
          <w:color w:val="000000"/>
        </w:rPr>
        <w:t xml:space="preserve"> with recurrence and grade progression: Exhibiting differential expression of high mobility group-A1 and human telomerase reverse transcriptase. </w:t>
      </w:r>
      <w:r w:rsidRPr="00F23C6F">
        <w:rPr>
          <w:rFonts w:ascii="Book Antiqua" w:eastAsia="Book Antiqua" w:hAnsi="Book Antiqua" w:cs="Book Antiqua"/>
          <w:i/>
          <w:iCs/>
          <w:color w:val="000000"/>
        </w:rPr>
        <w:t xml:space="preserve">World J </w:t>
      </w:r>
      <w:proofErr w:type="spellStart"/>
      <w:r w:rsidRPr="00F23C6F">
        <w:rPr>
          <w:rFonts w:ascii="Book Antiqua" w:eastAsia="Book Antiqua" w:hAnsi="Book Antiqua" w:cs="Book Antiqua"/>
          <w:i/>
          <w:iCs/>
          <w:color w:val="000000"/>
        </w:rPr>
        <w:t>Clin</w:t>
      </w:r>
      <w:proofErr w:type="spellEnd"/>
      <w:r w:rsidRPr="00F23C6F">
        <w:rPr>
          <w:rFonts w:ascii="Book Antiqua" w:eastAsia="Book Antiqua" w:hAnsi="Book Antiqua" w:cs="Book Antiqua"/>
          <w:i/>
          <w:iCs/>
          <w:color w:val="000000"/>
        </w:rPr>
        <w:t xml:space="preserve"> Cases</w:t>
      </w:r>
      <w:r w:rsidRPr="00F23C6F">
        <w:rPr>
          <w:rFonts w:ascii="Book Antiqua" w:eastAsia="Book Antiqua" w:hAnsi="Book Antiqua" w:cs="Book Antiqua"/>
          <w:color w:val="000000"/>
        </w:rPr>
        <w:t xml:space="preserve"> 2016; </w:t>
      </w:r>
      <w:r w:rsidRPr="00F23C6F">
        <w:rPr>
          <w:rFonts w:ascii="Book Antiqua" w:eastAsia="Book Antiqua" w:hAnsi="Book Antiqua" w:cs="Book Antiqua"/>
          <w:b/>
          <w:bCs/>
          <w:color w:val="000000"/>
        </w:rPr>
        <w:t>4</w:t>
      </w:r>
      <w:r w:rsidRPr="00F23C6F">
        <w:rPr>
          <w:rFonts w:ascii="Book Antiqua" w:eastAsia="Book Antiqua" w:hAnsi="Book Antiqua" w:cs="Book Antiqua"/>
          <w:color w:val="000000"/>
        </w:rPr>
        <w:t>: 296-301 [PMID: 27672647 DOI: 10.12998/wjcc.v4.i9.296]</w:t>
      </w:r>
    </w:p>
    <w:p w14:paraId="2D86C6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30 </w:t>
      </w:r>
      <w:r w:rsidRPr="00F23C6F">
        <w:rPr>
          <w:rFonts w:ascii="Book Antiqua" w:eastAsia="Book Antiqua" w:hAnsi="Book Antiqua" w:cs="Book Antiqua"/>
          <w:b/>
          <w:bCs/>
          <w:color w:val="000000"/>
        </w:rPr>
        <w:t>Gandhi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Khare</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Garg</w:t>
      </w:r>
      <w:proofErr w:type="spellEnd"/>
      <w:r w:rsidRPr="00F23C6F">
        <w:rPr>
          <w:rFonts w:ascii="Book Antiqua" w:eastAsia="Book Antiqua" w:hAnsi="Book Antiqua" w:cs="Book Antiqua"/>
          <w:color w:val="000000"/>
        </w:rPr>
        <w:t xml:space="preserve"> N. Evaluating the potential of circulating </w:t>
      </w:r>
      <w:proofErr w:type="spellStart"/>
      <w:r w:rsidRPr="00F23C6F">
        <w:rPr>
          <w:rFonts w:ascii="Book Antiqua" w:eastAsia="Book Antiqua" w:hAnsi="Book Antiqua" w:cs="Book Antiqua"/>
          <w:color w:val="000000"/>
        </w:rPr>
        <w:t>hTERT</w:t>
      </w:r>
      <w:proofErr w:type="spellEnd"/>
      <w:r w:rsidRPr="00F23C6F">
        <w:rPr>
          <w:rFonts w:ascii="Book Antiqua" w:eastAsia="Book Antiqua" w:hAnsi="Book Antiqua" w:cs="Book Antiqua"/>
          <w:color w:val="000000"/>
        </w:rPr>
        <w:t xml:space="preserve"> levels in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can plasma levels serve as an independent prognostic marker?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Neurooncol</w:t>
      </w:r>
      <w:proofErr w:type="spellEnd"/>
      <w:r w:rsidRPr="00F23C6F">
        <w:rPr>
          <w:rFonts w:ascii="Book Antiqua" w:eastAsia="Book Antiqua" w:hAnsi="Book Antiqua" w:cs="Book Antiqua"/>
          <w:color w:val="000000"/>
        </w:rPr>
        <w:t xml:space="preserve"> 2017; </w:t>
      </w:r>
      <w:r w:rsidRPr="00F23C6F">
        <w:rPr>
          <w:rFonts w:ascii="Book Antiqua" w:eastAsia="Book Antiqua" w:hAnsi="Book Antiqua" w:cs="Book Antiqua"/>
          <w:b/>
          <w:bCs/>
          <w:color w:val="000000"/>
        </w:rPr>
        <w:t>135</w:t>
      </w:r>
      <w:r w:rsidRPr="00F23C6F">
        <w:rPr>
          <w:rFonts w:ascii="Book Antiqua" w:eastAsia="Book Antiqua" w:hAnsi="Book Antiqua" w:cs="Book Antiqua"/>
          <w:color w:val="000000"/>
        </w:rPr>
        <w:t>: 255-261 [PMID: 28756592 DOI: 10.1007/s11060-017-2578-6]</w:t>
      </w:r>
    </w:p>
    <w:p w14:paraId="266A96CF" w14:textId="77777777" w:rsidR="005717A7" w:rsidRDefault="008C3D2A" w:rsidP="005717A7">
      <w:pPr>
        <w:spacing w:line="360" w:lineRule="auto"/>
        <w:jc w:val="both"/>
        <w:rPr>
          <w:rFonts w:ascii="Book Antiqua" w:eastAsia="Book Antiqua" w:hAnsi="Book Antiqua" w:cs="Book Antiqua"/>
          <w:color w:val="000000"/>
        </w:rPr>
      </w:pPr>
      <w:r w:rsidRPr="00F23C6F">
        <w:rPr>
          <w:rFonts w:ascii="Book Antiqua" w:eastAsia="Book Antiqua" w:hAnsi="Book Antiqua" w:cs="Book Antiqua"/>
          <w:color w:val="000000"/>
        </w:rPr>
        <w:t xml:space="preserve">31 </w:t>
      </w:r>
      <w:proofErr w:type="spellStart"/>
      <w:r w:rsidR="00C82A81" w:rsidRPr="00F23C6F">
        <w:rPr>
          <w:rFonts w:ascii="Book Antiqua" w:eastAsia="Book Antiqua" w:hAnsi="Book Antiqua" w:cs="Book Antiqua"/>
          <w:b/>
          <w:bCs/>
          <w:color w:val="000000"/>
        </w:rPr>
        <w:t>Dharmajaya</w:t>
      </w:r>
      <w:proofErr w:type="spellEnd"/>
      <w:r w:rsidR="00C82A81" w:rsidRPr="00F23C6F">
        <w:rPr>
          <w:rFonts w:ascii="Book Antiqua" w:eastAsia="Book Antiqua" w:hAnsi="Book Antiqua" w:cs="Book Antiqua"/>
          <w:b/>
          <w:bCs/>
          <w:color w:val="000000"/>
        </w:rPr>
        <w:t xml:space="preserve"> R</w:t>
      </w:r>
      <w:r w:rsidR="00C82A81" w:rsidRPr="00F23C6F">
        <w:rPr>
          <w:rFonts w:ascii="Book Antiqua" w:eastAsia="Book Antiqua" w:hAnsi="Book Antiqua" w:cs="Book Antiqua"/>
          <w:color w:val="000000"/>
        </w:rPr>
        <w:t xml:space="preserve">, Sari DK. Role and value of inflammatory markers in brain tumors: A case controlled study. </w:t>
      </w:r>
      <w:r w:rsidR="00C82A81" w:rsidRPr="00F23C6F">
        <w:rPr>
          <w:rFonts w:ascii="Book Antiqua" w:eastAsia="Book Antiqua" w:hAnsi="Book Antiqua" w:cs="Book Antiqua"/>
          <w:i/>
          <w:iCs/>
          <w:color w:val="000000"/>
        </w:rPr>
        <w:t xml:space="preserve">Ann Med </w:t>
      </w:r>
      <w:proofErr w:type="spellStart"/>
      <w:r w:rsidR="00C82A81" w:rsidRPr="00F23C6F">
        <w:rPr>
          <w:rFonts w:ascii="Book Antiqua" w:eastAsia="Book Antiqua" w:hAnsi="Book Antiqua" w:cs="Book Antiqua"/>
          <w:i/>
          <w:iCs/>
          <w:color w:val="000000"/>
        </w:rPr>
        <w:t>Surg</w:t>
      </w:r>
      <w:proofErr w:type="spellEnd"/>
      <w:r w:rsidR="00C82A81" w:rsidRPr="00F23C6F">
        <w:rPr>
          <w:rFonts w:ascii="Book Antiqua" w:eastAsia="Book Antiqua" w:hAnsi="Book Antiqua" w:cs="Book Antiqua"/>
          <w:i/>
          <w:iCs/>
          <w:color w:val="000000"/>
        </w:rPr>
        <w:t xml:space="preserve"> (</w:t>
      </w:r>
      <w:proofErr w:type="spellStart"/>
      <w:r w:rsidR="00C82A81" w:rsidRPr="00F23C6F">
        <w:rPr>
          <w:rFonts w:ascii="Book Antiqua" w:eastAsia="Book Antiqua" w:hAnsi="Book Antiqua" w:cs="Book Antiqua"/>
          <w:i/>
          <w:iCs/>
          <w:color w:val="000000"/>
        </w:rPr>
        <w:t>Lond</w:t>
      </w:r>
      <w:proofErr w:type="spellEnd"/>
      <w:r w:rsidR="00C82A81" w:rsidRPr="00F23C6F">
        <w:rPr>
          <w:rFonts w:ascii="Book Antiqua" w:eastAsia="Book Antiqua" w:hAnsi="Book Antiqua" w:cs="Book Antiqua"/>
          <w:i/>
          <w:iCs/>
          <w:color w:val="000000"/>
        </w:rPr>
        <w:t>)</w:t>
      </w:r>
      <w:r w:rsidR="00C82A81" w:rsidRPr="00F23C6F">
        <w:rPr>
          <w:rFonts w:ascii="Book Antiqua" w:eastAsia="Book Antiqua" w:hAnsi="Book Antiqua" w:cs="Book Antiqua"/>
          <w:color w:val="000000"/>
        </w:rPr>
        <w:t xml:space="preserve"> 2021; </w:t>
      </w:r>
      <w:r w:rsidR="00C82A81" w:rsidRPr="00F23C6F">
        <w:rPr>
          <w:rFonts w:ascii="Book Antiqua" w:eastAsia="Book Antiqua" w:hAnsi="Book Antiqua" w:cs="Book Antiqua"/>
          <w:b/>
          <w:bCs/>
          <w:color w:val="000000"/>
        </w:rPr>
        <w:t>63</w:t>
      </w:r>
      <w:r w:rsidR="00C82A81" w:rsidRPr="00F23C6F">
        <w:rPr>
          <w:rFonts w:ascii="Book Antiqua" w:eastAsia="Book Antiqua" w:hAnsi="Book Antiqua" w:cs="Book Antiqua"/>
          <w:color w:val="000000"/>
        </w:rPr>
        <w:t>: 102107 [PMID: 33659053 DOI: 10.1016/j.amsu.2021.01.055]</w:t>
      </w:r>
      <w:r w:rsidR="005717A7">
        <w:rPr>
          <w:rFonts w:ascii="Book Antiqua" w:eastAsia="Book Antiqua" w:hAnsi="Book Antiqua" w:cs="Book Antiqua"/>
          <w:color w:val="000000"/>
        </w:rPr>
        <w:t xml:space="preserve"> </w:t>
      </w:r>
    </w:p>
    <w:p w14:paraId="622841FD" w14:textId="61E87884" w:rsidR="005717A7" w:rsidRPr="00F23C6F" w:rsidRDefault="005717A7" w:rsidP="005717A7">
      <w:pPr>
        <w:spacing w:line="360" w:lineRule="auto"/>
        <w:jc w:val="both"/>
        <w:rPr>
          <w:rFonts w:ascii="Book Antiqua" w:hAnsi="Book Antiqua"/>
        </w:rPr>
      </w:pPr>
      <w:r>
        <w:rPr>
          <w:rFonts w:ascii="Book Antiqua" w:eastAsia="Book Antiqua" w:hAnsi="Book Antiqua" w:cs="Book Antiqua"/>
          <w:color w:val="000000"/>
        </w:rPr>
        <w:t xml:space="preserve">32 </w:t>
      </w:r>
      <w:proofErr w:type="spellStart"/>
      <w:r w:rsidRPr="00F23C6F">
        <w:rPr>
          <w:rFonts w:ascii="Book Antiqua" w:eastAsia="Book Antiqua" w:hAnsi="Book Antiqua" w:cs="Book Antiqua"/>
          <w:b/>
          <w:bCs/>
          <w:color w:val="000000"/>
        </w:rPr>
        <w:t>Alexiou</w:t>
      </w:r>
      <w:proofErr w:type="spellEnd"/>
      <w:r w:rsidRPr="00F23C6F">
        <w:rPr>
          <w:rFonts w:ascii="Book Antiqua" w:eastAsia="Book Antiqua" w:hAnsi="Book Antiqua" w:cs="Book Antiqua"/>
          <w:b/>
          <w:bCs/>
          <w:color w:val="000000"/>
        </w:rPr>
        <w:t xml:space="preserve"> GA</w:t>
      </w:r>
      <w:r w:rsidRPr="00D41680">
        <w:rPr>
          <w:rFonts w:ascii="Book Antiqua" w:eastAsia="Book Antiqua" w:hAnsi="Book Antiqua" w:cs="Book Antiqua"/>
          <w:bCs/>
          <w:color w:val="000000"/>
        </w:rPr>
        <w:t>,</w:t>
      </w:r>
      <w:r w:rsidR="00D41680">
        <w:rPr>
          <w:rFonts w:ascii="Book Antiqua" w:hAnsi="Book Antiqua" w:cs="Book Antiqua" w:hint="eastAsia"/>
          <w:bCs/>
          <w:color w:val="000000"/>
          <w:lang w:eastAsia="zh-CN"/>
        </w:rPr>
        <w:t xml:space="preserve"> </w:t>
      </w:r>
      <w:proofErr w:type="spellStart"/>
      <w:r w:rsidRPr="00F23C6F">
        <w:rPr>
          <w:rFonts w:ascii="Book Antiqua" w:eastAsia="Book Antiqua" w:hAnsi="Book Antiqua" w:cs="Book Antiqua"/>
          <w:color w:val="000000"/>
        </w:rPr>
        <w:t>Vartholomatos</w:t>
      </w:r>
      <w:proofErr w:type="spellEnd"/>
      <w:r w:rsidRPr="00F23C6F">
        <w:rPr>
          <w:rFonts w:ascii="Book Antiqua" w:eastAsia="Book Antiqua" w:hAnsi="Book Antiqua" w:cs="Book Antiqua"/>
          <w:color w:val="000000"/>
        </w:rPr>
        <w:t xml:space="preserve"> E, </w:t>
      </w:r>
      <w:proofErr w:type="spellStart"/>
      <w:r w:rsidRPr="00F23C6F">
        <w:rPr>
          <w:rFonts w:ascii="Book Antiqua" w:eastAsia="Book Antiqua" w:hAnsi="Book Antiqua" w:cs="Book Antiqua"/>
          <w:color w:val="000000"/>
        </w:rPr>
        <w:t>Zagorianakou</w:t>
      </w:r>
      <w:proofErr w:type="spellEnd"/>
      <w:r w:rsidRPr="00F23C6F">
        <w:rPr>
          <w:rFonts w:ascii="Book Antiqua" w:eastAsia="Book Antiqua" w:hAnsi="Book Antiqua" w:cs="Book Antiqua"/>
          <w:color w:val="000000"/>
        </w:rPr>
        <w:t xml:space="preserve"> P, </w:t>
      </w:r>
      <w:proofErr w:type="spellStart"/>
      <w:r w:rsidRPr="00F23C6F">
        <w:rPr>
          <w:rFonts w:ascii="Book Antiqua" w:eastAsia="Book Antiqua" w:hAnsi="Book Antiqua" w:cs="Book Antiqua"/>
          <w:color w:val="000000"/>
        </w:rPr>
        <w:t>Voulgaris</w:t>
      </w:r>
      <w:proofErr w:type="spellEnd"/>
      <w:r w:rsidRPr="00F23C6F">
        <w:rPr>
          <w:rFonts w:ascii="Book Antiqua" w:eastAsia="Book Antiqua" w:hAnsi="Book Antiqua" w:cs="Book Antiqua"/>
          <w:color w:val="000000"/>
        </w:rPr>
        <w:t xml:space="preserve"> S. Prognostic significance of neutrophil</w:t>
      </w:r>
      <w:r w:rsidRPr="00F23C6F">
        <w:rPr>
          <w:rFonts w:ascii="Book Antiqua" w:eastAsia="Book Antiqua" w:hAnsi="Book Antiqua" w:cs="Book Antiqua"/>
          <w:color w:val="000000"/>
        </w:rPr>
        <w:noBreakHyphen/>
        <w:t xml:space="preserve">to-lymphocyte ratio in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sidRPr="00F23C6F">
        <w:rPr>
          <w:rFonts w:ascii="Book Antiqua" w:eastAsia="Book Antiqua" w:hAnsi="Book Antiqua" w:cs="Book Antiqua"/>
          <w:i/>
          <w:color w:val="000000"/>
        </w:rPr>
        <w:t>Neuroimmunol</w:t>
      </w:r>
      <w:proofErr w:type="spellEnd"/>
      <w:r>
        <w:rPr>
          <w:rFonts w:ascii="Book Antiqua" w:eastAsia="Book Antiqua" w:hAnsi="Book Antiqua" w:cs="Book Antiqua"/>
          <w:i/>
          <w:color w:val="000000"/>
        </w:rPr>
        <w:t xml:space="preserve"> </w:t>
      </w:r>
      <w:proofErr w:type="spellStart"/>
      <w:r w:rsidRPr="00F23C6F">
        <w:rPr>
          <w:rFonts w:ascii="Book Antiqua" w:eastAsia="Book Antiqua" w:hAnsi="Book Antiqua" w:cs="Book Antiqua"/>
          <w:i/>
          <w:color w:val="000000"/>
        </w:rPr>
        <w:t>Neuroinflamm</w:t>
      </w:r>
      <w:proofErr w:type="spellEnd"/>
      <w:r w:rsidRPr="003A30FD">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2014; </w:t>
      </w:r>
      <w:r w:rsidRPr="00F23C6F">
        <w:rPr>
          <w:rFonts w:ascii="Book Antiqua" w:eastAsia="Book Antiqua" w:hAnsi="Book Antiqua" w:cs="Book Antiqua"/>
          <w:b/>
          <w:color w:val="000000"/>
        </w:rPr>
        <w:t>1</w:t>
      </w:r>
      <w:r w:rsidRPr="00F23C6F">
        <w:rPr>
          <w:rFonts w:ascii="Book Antiqua" w:eastAsia="Book Antiqua" w:hAnsi="Book Antiqua" w:cs="Book Antiqua"/>
          <w:bCs/>
          <w:color w:val="000000"/>
        </w:rPr>
        <w:t xml:space="preserve">: </w:t>
      </w:r>
      <w:r w:rsidRPr="00F23C6F">
        <w:rPr>
          <w:rFonts w:ascii="Book Antiqua" w:eastAsia="Book Antiqua" w:hAnsi="Book Antiqua" w:cs="Book Antiqua"/>
          <w:color w:val="000000"/>
        </w:rPr>
        <w:t>131-</w:t>
      </w:r>
      <w:r w:rsidRPr="00F23C6F">
        <w:rPr>
          <w:rFonts w:ascii="Book Antiqua" w:hAnsi="Book Antiqua" w:cs="Book Antiqua"/>
          <w:color w:val="000000"/>
          <w:lang w:eastAsia="zh-CN"/>
        </w:rPr>
        <w:t>13</w:t>
      </w:r>
      <w:r w:rsidRPr="00F23C6F">
        <w:rPr>
          <w:rFonts w:ascii="Book Antiqua" w:eastAsia="Book Antiqua" w:hAnsi="Book Antiqua" w:cs="Book Antiqua"/>
          <w:color w:val="000000"/>
        </w:rPr>
        <w:t>4 [DOI:10.4103/2347-8659.143666]</w:t>
      </w:r>
    </w:p>
    <w:p w14:paraId="3D7868FE" w14:textId="77777777" w:rsidR="00A77B3E" w:rsidRPr="00F23C6F" w:rsidRDefault="005717A7" w:rsidP="003C3DB9">
      <w:pPr>
        <w:spacing w:line="360" w:lineRule="auto"/>
        <w:jc w:val="both"/>
        <w:rPr>
          <w:rFonts w:ascii="Book Antiqua" w:hAnsi="Book Antiqua"/>
        </w:rPr>
      </w:pPr>
      <w:r w:rsidRPr="00D41680">
        <w:rPr>
          <w:rFonts w:ascii="Book Antiqua" w:eastAsia="Book Antiqua" w:hAnsi="Book Antiqua" w:cs="Book Antiqua"/>
          <w:bCs/>
          <w:color w:val="000000"/>
        </w:rPr>
        <w:t xml:space="preserve">33 </w:t>
      </w:r>
      <w:proofErr w:type="spellStart"/>
      <w:r w:rsidR="008C3D2A" w:rsidRPr="00F23C6F">
        <w:rPr>
          <w:rFonts w:ascii="Book Antiqua" w:eastAsia="Book Antiqua" w:hAnsi="Book Antiqua" w:cs="Book Antiqua"/>
          <w:b/>
          <w:bCs/>
          <w:color w:val="000000"/>
        </w:rPr>
        <w:t>Bambury</w:t>
      </w:r>
      <w:proofErr w:type="spellEnd"/>
      <w:r w:rsidR="008C3D2A" w:rsidRPr="00F23C6F">
        <w:rPr>
          <w:rFonts w:ascii="Book Antiqua" w:eastAsia="Book Antiqua" w:hAnsi="Book Antiqua" w:cs="Book Antiqua"/>
          <w:b/>
          <w:bCs/>
          <w:color w:val="000000"/>
        </w:rPr>
        <w:t xml:space="preserve"> RM</w:t>
      </w:r>
      <w:r w:rsidR="008C3D2A" w:rsidRPr="00F23C6F">
        <w:rPr>
          <w:rFonts w:ascii="Book Antiqua" w:eastAsia="Book Antiqua" w:hAnsi="Book Antiqua" w:cs="Book Antiqua"/>
          <w:color w:val="000000"/>
        </w:rPr>
        <w:t xml:space="preserve">, </w:t>
      </w:r>
      <w:proofErr w:type="spellStart"/>
      <w:r w:rsidR="008C3D2A" w:rsidRPr="00F23C6F">
        <w:rPr>
          <w:rFonts w:ascii="Book Antiqua" w:eastAsia="Book Antiqua" w:hAnsi="Book Antiqua" w:cs="Book Antiqua"/>
          <w:color w:val="000000"/>
        </w:rPr>
        <w:t>Teo</w:t>
      </w:r>
      <w:proofErr w:type="spellEnd"/>
      <w:r w:rsidR="008C3D2A" w:rsidRPr="00F23C6F">
        <w:rPr>
          <w:rFonts w:ascii="Book Antiqua" w:eastAsia="Book Antiqua" w:hAnsi="Book Antiqua" w:cs="Book Antiqua"/>
          <w:color w:val="000000"/>
        </w:rPr>
        <w:t xml:space="preserve"> MY, Power DG, Yusuf A, Murray S, </w:t>
      </w:r>
      <w:proofErr w:type="spellStart"/>
      <w:r w:rsidR="008C3D2A" w:rsidRPr="00F23C6F">
        <w:rPr>
          <w:rFonts w:ascii="Book Antiqua" w:eastAsia="Book Antiqua" w:hAnsi="Book Antiqua" w:cs="Book Antiqua"/>
          <w:color w:val="000000"/>
        </w:rPr>
        <w:t>Battley</w:t>
      </w:r>
      <w:proofErr w:type="spellEnd"/>
      <w:r w:rsidR="008C3D2A" w:rsidRPr="00F23C6F">
        <w:rPr>
          <w:rFonts w:ascii="Book Antiqua" w:eastAsia="Book Antiqua" w:hAnsi="Book Antiqua" w:cs="Book Antiqua"/>
          <w:color w:val="000000"/>
        </w:rPr>
        <w:t xml:space="preserve"> JE, Drake C, O'Dea P, </w:t>
      </w:r>
      <w:proofErr w:type="spellStart"/>
      <w:r w:rsidR="008C3D2A" w:rsidRPr="00F23C6F">
        <w:rPr>
          <w:rFonts w:ascii="Book Antiqua" w:eastAsia="Book Antiqua" w:hAnsi="Book Antiqua" w:cs="Book Antiqua"/>
          <w:color w:val="000000"/>
        </w:rPr>
        <w:t>Bermingham</w:t>
      </w:r>
      <w:proofErr w:type="spellEnd"/>
      <w:r w:rsidR="008C3D2A" w:rsidRPr="00F23C6F">
        <w:rPr>
          <w:rFonts w:ascii="Book Antiqua" w:eastAsia="Book Antiqua" w:hAnsi="Book Antiqua" w:cs="Book Antiqua"/>
          <w:color w:val="000000"/>
        </w:rPr>
        <w:t xml:space="preserve"> N, </w:t>
      </w:r>
      <w:proofErr w:type="spellStart"/>
      <w:r w:rsidR="008C3D2A" w:rsidRPr="00F23C6F">
        <w:rPr>
          <w:rFonts w:ascii="Book Antiqua" w:eastAsia="Book Antiqua" w:hAnsi="Book Antiqua" w:cs="Book Antiqua"/>
          <w:color w:val="000000"/>
        </w:rPr>
        <w:t>Keohane</w:t>
      </w:r>
      <w:proofErr w:type="spellEnd"/>
      <w:r w:rsidR="008C3D2A" w:rsidRPr="00F23C6F">
        <w:rPr>
          <w:rFonts w:ascii="Book Antiqua" w:eastAsia="Book Antiqua" w:hAnsi="Book Antiqua" w:cs="Book Antiqua"/>
          <w:color w:val="000000"/>
        </w:rPr>
        <w:t xml:space="preserve"> C, Grossman SA, Moylan EJ, O'Reilly S. </w:t>
      </w:r>
      <w:proofErr w:type="gramStart"/>
      <w:r w:rsidR="008C3D2A" w:rsidRPr="00F23C6F">
        <w:rPr>
          <w:rFonts w:ascii="Book Antiqua" w:eastAsia="Book Antiqua" w:hAnsi="Book Antiqua" w:cs="Book Antiqua"/>
          <w:color w:val="000000"/>
        </w:rPr>
        <w:t xml:space="preserve">The association of pre-treatment neutrophil to lymphocyte ratio with overall survival in patients with </w:t>
      </w:r>
      <w:proofErr w:type="spellStart"/>
      <w:r w:rsidR="008C3D2A" w:rsidRPr="00F23C6F">
        <w:rPr>
          <w:rFonts w:ascii="Book Antiqua" w:eastAsia="Book Antiqua" w:hAnsi="Book Antiqua" w:cs="Book Antiqua"/>
          <w:color w:val="000000"/>
        </w:rPr>
        <w:t>glioblastoma</w:t>
      </w:r>
      <w:proofErr w:type="spellEnd"/>
      <w:r w:rsidR="008C3D2A" w:rsidRPr="00F23C6F">
        <w:rPr>
          <w:rFonts w:ascii="Book Antiqua" w:eastAsia="Book Antiqua" w:hAnsi="Book Antiqua" w:cs="Book Antiqua"/>
          <w:color w:val="000000"/>
        </w:rPr>
        <w:t xml:space="preserve"> </w:t>
      </w:r>
      <w:proofErr w:type="spellStart"/>
      <w:r w:rsidR="008C3D2A" w:rsidRPr="00F23C6F">
        <w:rPr>
          <w:rFonts w:ascii="Book Antiqua" w:eastAsia="Book Antiqua" w:hAnsi="Book Antiqua" w:cs="Book Antiqua"/>
          <w:color w:val="000000"/>
        </w:rPr>
        <w:t>multiforme</w:t>
      </w:r>
      <w:proofErr w:type="spellEnd"/>
      <w:r w:rsidR="008C3D2A" w:rsidRPr="00F23C6F">
        <w:rPr>
          <w:rFonts w:ascii="Book Antiqua" w:eastAsia="Book Antiqua" w:hAnsi="Book Antiqua" w:cs="Book Antiqua"/>
          <w:color w:val="000000"/>
        </w:rPr>
        <w:t>.</w:t>
      </w:r>
      <w:proofErr w:type="gramEnd"/>
      <w:r w:rsidR="008C3D2A" w:rsidRPr="00F23C6F">
        <w:rPr>
          <w:rFonts w:ascii="Book Antiqua" w:eastAsia="Book Antiqua" w:hAnsi="Book Antiqua" w:cs="Book Antiqua"/>
          <w:color w:val="000000"/>
        </w:rPr>
        <w:t xml:space="preserve"> </w:t>
      </w:r>
      <w:r w:rsidR="008C3D2A" w:rsidRPr="00F23C6F">
        <w:rPr>
          <w:rFonts w:ascii="Book Antiqua" w:eastAsia="Book Antiqua" w:hAnsi="Book Antiqua" w:cs="Book Antiqua"/>
          <w:i/>
          <w:iCs/>
          <w:color w:val="000000"/>
        </w:rPr>
        <w:t xml:space="preserve">J </w:t>
      </w:r>
      <w:proofErr w:type="spellStart"/>
      <w:r w:rsidR="008C3D2A" w:rsidRPr="00F23C6F">
        <w:rPr>
          <w:rFonts w:ascii="Book Antiqua" w:eastAsia="Book Antiqua" w:hAnsi="Book Antiqua" w:cs="Book Antiqua"/>
          <w:i/>
          <w:iCs/>
          <w:color w:val="000000"/>
        </w:rPr>
        <w:t>Neurooncol</w:t>
      </w:r>
      <w:proofErr w:type="spellEnd"/>
      <w:r w:rsidR="008C3D2A" w:rsidRPr="00F23C6F">
        <w:rPr>
          <w:rFonts w:ascii="Book Antiqua" w:eastAsia="Book Antiqua" w:hAnsi="Book Antiqua" w:cs="Book Antiqua"/>
          <w:color w:val="000000"/>
        </w:rPr>
        <w:t xml:space="preserve"> 2013; </w:t>
      </w:r>
      <w:r w:rsidR="008C3D2A" w:rsidRPr="00F23C6F">
        <w:rPr>
          <w:rFonts w:ascii="Book Antiqua" w:eastAsia="Book Antiqua" w:hAnsi="Book Antiqua" w:cs="Book Antiqua"/>
          <w:b/>
          <w:bCs/>
          <w:color w:val="000000"/>
        </w:rPr>
        <w:t>114</w:t>
      </w:r>
      <w:r w:rsidR="008C3D2A" w:rsidRPr="00F23C6F">
        <w:rPr>
          <w:rFonts w:ascii="Book Antiqua" w:eastAsia="Book Antiqua" w:hAnsi="Book Antiqua" w:cs="Book Antiqua"/>
          <w:color w:val="000000"/>
        </w:rPr>
        <w:t>: 149-154 [PMID: 23780645 DOI: 10.1007/s11060-013-1164-9]</w:t>
      </w:r>
    </w:p>
    <w:p w14:paraId="4F60A93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3</w:t>
      </w:r>
      <w:r w:rsidR="005717A7">
        <w:rPr>
          <w:rFonts w:ascii="Book Antiqua" w:eastAsia="Book Antiqua" w:hAnsi="Book Antiqua" w:cs="Book Antiqua"/>
          <w:color w:val="000000"/>
        </w:rPr>
        <w:t>4</w:t>
      </w:r>
      <w:r w:rsidRPr="00F23C6F">
        <w:rPr>
          <w:rFonts w:ascii="Book Antiqua" w:eastAsia="Book Antiqua" w:hAnsi="Book Antiqua" w:cs="Book Antiqua"/>
          <w:color w:val="000000"/>
        </w:rPr>
        <w:t xml:space="preserve"> </w:t>
      </w:r>
      <w:r w:rsidRPr="00F23C6F">
        <w:rPr>
          <w:rFonts w:ascii="Book Antiqua" w:eastAsia="Book Antiqua" w:hAnsi="Book Antiqua" w:cs="Book Antiqua"/>
          <w:b/>
          <w:bCs/>
          <w:color w:val="000000"/>
        </w:rPr>
        <w:t>Han S</w:t>
      </w:r>
      <w:r w:rsidRPr="00F23C6F">
        <w:rPr>
          <w:rFonts w:ascii="Book Antiqua" w:eastAsia="Book Antiqua" w:hAnsi="Book Antiqua" w:cs="Book Antiqua"/>
          <w:color w:val="000000"/>
        </w:rPr>
        <w:t xml:space="preserve">, Liu Y, Li Q, Li Z, </w:t>
      </w:r>
      <w:proofErr w:type="spellStart"/>
      <w:r w:rsidRPr="00F23C6F">
        <w:rPr>
          <w:rFonts w:ascii="Book Antiqua" w:eastAsia="Book Antiqua" w:hAnsi="Book Antiqua" w:cs="Book Antiqua"/>
          <w:color w:val="000000"/>
        </w:rPr>
        <w:t>Hou</w:t>
      </w:r>
      <w:proofErr w:type="spellEnd"/>
      <w:r w:rsidRPr="00F23C6F">
        <w:rPr>
          <w:rFonts w:ascii="Book Antiqua" w:eastAsia="Book Antiqua" w:hAnsi="Book Antiqua" w:cs="Book Antiqua"/>
          <w:color w:val="000000"/>
        </w:rPr>
        <w:t xml:space="preserve"> H, Wu A. Pre-treatment neutrophil-to-lymphocyte ratio is associated with neutrophil and T-cell infiltration and predicts clinical outcome </w:t>
      </w:r>
      <w:r w:rsidRPr="00F23C6F">
        <w:rPr>
          <w:rFonts w:ascii="Book Antiqua" w:eastAsia="Book Antiqua" w:hAnsi="Book Antiqua" w:cs="Book Antiqua"/>
          <w:color w:val="000000"/>
        </w:rPr>
        <w:lastRenderedPageBreak/>
        <w:t xml:space="preserve">in patients with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BMC Cancer</w:t>
      </w:r>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15</w:t>
      </w:r>
      <w:r w:rsidRPr="00F23C6F">
        <w:rPr>
          <w:rFonts w:ascii="Book Antiqua" w:eastAsia="Book Antiqua" w:hAnsi="Book Antiqua" w:cs="Book Antiqua"/>
          <w:color w:val="000000"/>
        </w:rPr>
        <w:t>: 617 [PMID: 26341881 DOI: 10.1186/s12885-015-1629-7]</w:t>
      </w:r>
    </w:p>
    <w:p w14:paraId="4A47C399" w14:textId="269F3C14" w:rsidR="00A77B3E" w:rsidRPr="00F23C6F" w:rsidRDefault="005717A7" w:rsidP="003C3DB9">
      <w:pPr>
        <w:spacing w:line="360" w:lineRule="auto"/>
        <w:jc w:val="both"/>
        <w:rPr>
          <w:rFonts w:ascii="Book Antiqua" w:hAnsi="Book Antiqua"/>
        </w:rPr>
      </w:pPr>
      <w:r>
        <w:rPr>
          <w:rFonts w:ascii="Book Antiqua" w:eastAsia="Book Antiqua" w:hAnsi="Book Antiqua" w:cs="Book Antiqua"/>
          <w:color w:val="000000"/>
        </w:rPr>
        <w:t>35</w:t>
      </w:r>
      <w:r w:rsidR="008C3D2A" w:rsidRPr="00F23C6F">
        <w:rPr>
          <w:rFonts w:ascii="Book Antiqua" w:eastAsia="Book Antiqua" w:hAnsi="Book Antiqua" w:cs="Book Antiqua"/>
          <w:color w:val="000000"/>
        </w:rPr>
        <w:t xml:space="preserve"> </w:t>
      </w:r>
      <w:r w:rsidR="008C3D2A" w:rsidRPr="00F23C6F">
        <w:rPr>
          <w:rFonts w:ascii="Book Antiqua" w:eastAsia="Book Antiqua" w:hAnsi="Book Antiqua" w:cs="Book Antiqua"/>
          <w:b/>
          <w:bCs/>
          <w:color w:val="000000"/>
        </w:rPr>
        <w:t>McNamara MG</w:t>
      </w:r>
      <w:r w:rsidR="008C3D2A" w:rsidRPr="00F23C6F">
        <w:rPr>
          <w:rFonts w:ascii="Book Antiqua" w:eastAsia="Book Antiqua" w:hAnsi="Book Antiqua" w:cs="Book Antiqua"/>
          <w:color w:val="000000"/>
        </w:rPr>
        <w:t xml:space="preserve">, </w:t>
      </w:r>
      <w:proofErr w:type="spellStart"/>
      <w:r w:rsidR="008C3D2A" w:rsidRPr="00F23C6F">
        <w:rPr>
          <w:rFonts w:ascii="Book Antiqua" w:eastAsia="Book Antiqua" w:hAnsi="Book Antiqua" w:cs="Book Antiqua"/>
          <w:color w:val="000000"/>
        </w:rPr>
        <w:t>Lwin</w:t>
      </w:r>
      <w:proofErr w:type="spellEnd"/>
      <w:r w:rsidR="008C3D2A" w:rsidRPr="00F23C6F">
        <w:rPr>
          <w:rFonts w:ascii="Book Antiqua" w:eastAsia="Book Antiqua" w:hAnsi="Book Antiqua" w:cs="Book Antiqua"/>
          <w:color w:val="000000"/>
        </w:rPr>
        <w:t xml:space="preserve"> Z, Jiang H, Templeton AJ, </w:t>
      </w:r>
      <w:proofErr w:type="spellStart"/>
      <w:r w:rsidR="008C3D2A" w:rsidRPr="00F23C6F">
        <w:rPr>
          <w:rFonts w:ascii="Book Antiqua" w:eastAsia="Book Antiqua" w:hAnsi="Book Antiqua" w:cs="Book Antiqua"/>
          <w:color w:val="000000"/>
        </w:rPr>
        <w:t>Zadeh</w:t>
      </w:r>
      <w:proofErr w:type="spellEnd"/>
      <w:r w:rsidR="008C3D2A" w:rsidRPr="00F23C6F">
        <w:rPr>
          <w:rFonts w:ascii="Book Antiqua" w:eastAsia="Book Antiqua" w:hAnsi="Book Antiqua" w:cs="Book Antiqua"/>
          <w:color w:val="000000"/>
        </w:rPr>
        <w:t xml:space="preserve"> G, Bernstein M, Chung C, Millar BA, </w:t>
      </w:r>
      <w:proofErr w:type="spellStart"/>
      <w:r w:rsidR="008C3D2A" w:rsidRPr="00F23C6F">
        <w:rPr>
          <w:rFonts w:ascii="Book Antiqua" w:eastAsia="Book Antiqua" w:hAnsi="Book Antiqua" w:cs="Book Antiqua"/>
          <w:color w:val="000000"/>
        </w:rPr>
        <w:t>Laperriere</w:t>
      </w:r>
      <w:proofErr w:type="spellEnd"/>
      <w:r w:rsidR="008C3D2A" w:rsidRPr="00F23C6F">
        <w:rPr>
          <w:rFonts w:ascii="Book Antiqua" w:eastAsia="Book Antiqua" w:hAnsi="Book Antiqua" w:cs="Book Antiqua"/>
          <w:color w:val="000000"/>
        </w:rPr>
        <w:t xml:space="preserve"> N, Mason WP. </w:t>
      </w:r>
      <w:proofErr w:type="gramStart"/>
      <w:r w:rsidR="008C3D2A" w:rsidRPr="00F23C6F">
        <w:rPr>
          <w:rFonts w:ascii="Book Antiqua" w:eastAsia="Book Antiqua" w:hAnsi="Book Antiqua" w:cs="Book Antiqua"/>
          <w:color w:val="000000"/>
        </w:rPr>
        <w:t xml:space="preserve">Factors impacting survival following second surgery in patients with </w:t>
      </w:r>
      <w:proofErr w:type="spellStart"/>
      <w:r w:rsidR="008C3D2A" w:rsidRPr="00F23C6F">
        <w:rPr>
          <w:rFonts w:ascii="Book Antiqua" w:eastAsia="Book Antiqua" w:hAnsi="Book Antiqua" w:cs="Book Antiqua"/>
          <w:color w:val="000000"/>
        </w:rPr>
        <w:t>glioblastoma</w:t>
      </w:r>
      <w:proofErr w:type="spellEnd"/>
      <w:r w:rsidR="008C3D2A" w:rsidRPr="00F23C6F">
        <w:rPr>
          <w:rFonts w:ascii="Book Antiqua" w:eastAsia="Book Antiqua" w:hAnsi="Book Antiqua" w:cs="Book Antiqua"/>
          <w:color w:val="000000"/>
        </w:rPr>
        <w:t xml:space="preserve"> in the </w:t>
      </w:r>
      <w:proofErr w:type="spellStart"/>
      <w:r w:rsidR="008C3D2A" w:rsidRPr="00F23C6F">
        <w:rPr>
          <w:rFonts w:ascii="Book Antiqua" w:eastAsia="Book Antiqua" w:hAnsi="Book Antiqua" w:cs="Book Antiqua"/>
          <w:color w:val="000000"/>
        </w:rPr>
        <w:t>temozolomide</w:t>
      </w:r>
      <w:proofErr w:type="spellEnd"/>
      <w:r w:rsidR="008C3D2A" w:rsidRPr="00F23C6F">
        <w:rPr>
          <w:rFonts w:ascii="Book Antiqua" w:eastAsia="Book Antiqua" w:hAnsi="Book Antiqua" w:cs="Book Antiqua"/>
          <w:color w:val="000000"/>
        </w:rPr>
        <w:t xml:space="preserve"> treatment era, incorporating neutrophil/</w:t>
      </w:r>
      <w:r w:rsidR="005644FC">
        <w:rPr>
          <w:rFonts w:ascii="Book Antiqua" w:hAnsi="Book Antiqua" w:cs="Book Antiqua" w:hint="eastAsia"/>
          <w:color w:val="000000"/>
          <w:lang w:eastAsia="zh-CN"/>
        </w:rPr>
        <w:t>l</w:t>
      </w:r>
      <w:r w:rsidR="008C3D2A" w:rsidRPr="00F23C6F">
        <w:rPr>
          <w:rFonts w:ascii="Book Antiqua" w:eastAsia="Book Antiqua" w:hAnsi="Book Antiqua" w:cs="Book Antiqua"/>
          <w:color w:val="000000"/>
        </w:rPr>
        <w:t>ymphocyte ratio and time to first progression.</w:t>
      </w:r>
      <w:proofErr w:type="gramEnd"/>
      <w:r w:rsidR="008C3D2A" w:rsidRPr="00F23C6F">
        <w:rPr>
          <w:rFonts w:ascii="Book Antiqua" w:eastAsia="Book Antiqua" w:hAnsi="Book Antiqua" w:cs="Book Antiqua"/>
          <w:color w:val="000000"/>
        </w:rPr>
        <w:t xml:space="preserve"> </w:t>
      </w:r>
      <w:r w:rsidR="008C3D2A" w:rsidRPr="00F23C6F">
        <w:rPr>
          <w:rFonts w:ascii="Book Antiqua" w:eastAsia="Book Antiqua" w:hAnsi="Book Antiqua" w:cs="Book Antiqua"/>
          <w:i/>
          <w:iCs/>
          <w:color w:val="000000"/>
        </w:rPr>
        <w:t xml:space="preserve">J </w:t>
      </w:r>
      <w:proofErr w:type="spellStart"/>
      <w:r w:rsidR="008C3D2A" w:rsidRPr="00F23C6F">
        <w:rPr>
          <w:rFonts w:ascii="Book Antiqua" w:eastAsia="Book Antiqua" w:hAnsi="Book Antiqua" w:cs="Book Antiqua"/>
          <w:i/>
          <w:iCs/>
          <w:color w:val="000000"/>
        </w:rPr>
        <w:t>Neurooncol</w:t>
      </w:r>
      <w:proofErr w:type="spellEnd"/>
      <w:r w:rsidR="008C3D2A" w:rsidRPr="00F23C6F">
        <w:rPr>
          <w:rFonts w:ascii="Book Antiqua" w:eastAsia="Book Antiqua" w:hAnsi="Book Antiqua" w:cs="Book Antiqua"/>
          <w:color w:val="000000"/>
        </w:rPr>
        <w:t xml:space="preserve"> 2014; </w:t>
      </w:r>
      <w:r w:rsidR="008C3D2A" w:rsidRPr="00F23C6F">
        <w:rPr>
          <w:rFonts w:ascii="Book Antiqua" w:eastAsia="Book Antiqua" w:hAnsi="Book Antiqua" w:cs="Book Antiqua"/>
          <w:b/>
          <w:bCs/>
          <w:color w:val="000000"/>
        </w:rPr>
        <w:t>117</w:t>
      </w:r>
      <w:r w:rsidR="008C3D2A" w:rsidRPr="00F23C6F">
        <w:rPr>
          <w:rFonts w:ascii="Book Antiqua" w:eastAsia="Book Antiqua" w:hAnsi="Book Antiqua" w:cs="Book Antiqua"/>
          <w:color w:val="000000"/>
        </w:rPr>
        <w:t>: 147-152 [PMID: 24469854 DOI: 10.1007/s11060-014-1366-9]</w:t>
      </w:r>
    </w:p>
    <w:p w14:paraId="3E2795A8"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36 </w:t>
      </w:r>
      <w:r w:rsidRPr="00F23C6F">
        <w:rPr>
          <w:rFonts w:ascii="Book Antiqua" w:eastAsia="Book Antiqua" w:hAnsi="Book Antiqua" w:cs="Book Antiqua"/>
          <w:b/>
          <w:bCs/>
          <w:color w:val="000000"/>
        </w:rPr>
        <w:t>Sharma G</w:t>
      </w:r>
      <w:r w:rsidRPr="00F23C6F">
        <w:rPr>
          <w:rFonts w:ascii="Book Antiqua" w:eastAsia="Book Antiqua" w:hAnsi="Book Antiqua" w:cs="Book Antiqua"/>
          <w:color w:val="000000"/>
        </w:rPr>
        <w:t xml:space="preserve">, Jain SK, </w:t>
      </w:r>
      <w:proofErr w:type="spellStart"/>
      <w:r w:rsidRPr="00F23C6F">
        <w:rPr>
          <w:rFonts w:ascii="Book Antiqua" w:eastAsia="Book Antiqua" w:hAnsi="Book Antiqua" w:cs="Book Antiqua"/>
          <w:color w:val="000000"/>
        </w:rPr>
        <w:t>Sinha</w:t>
      </w:r>
      <w:proofErr w:type="spellEnd"/>
      <w:r w:rsidRPr="00F23C6F">
        <w:rPr>
          <w:rFonts w:ascii="Book Antiqua" w:eastAsia="Book Antiqua" w:hAnsi="Book Antiqua" w:cs="Book Antiqua"/>
          <w:color w:val="000000"/>
        </w:rPr>
        <w:t xml:space="preserve"> VD. </w:t>
      </w:r>
      <w:proofErr w:type="gramStart"/>
      <w:r w:rsidRPr="00F23C6F">
        <w:rPr>
          <w:rFonts w:ascii="Book Antiqua" w:eastAsia="Book Antiqua" w:hAnsi="Book Antiqua" w:cs="Book Antiqua"/>
          <w:color w:val="000000"/>
        </w:rPr>
        <w:t xml:space="preserve">Peripheral Inflammatory Blood Markers in Diagnosis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and IDH Status.</w:t>
      </w:r>
      <w:proofErr w:type="gramEnd"/>
      <w:r w:rsidRPr="00F23C6F">
        <w:rPr>
          <w:rFonts w:ascii="Book Antiqua" w:eastAsia="Book Antiqua" w:hAnsi="Book Antiqua" w:cs="Book Antiqua"/>
          <w:color w:val="000000"/>
        </w:rPr>
        <w:t xml:space="preserve"> </w:t>
      </w:r>
      <w:r w:rsidRPr="00F23C6F">
        <w:rPr>
          <w:rFonts w:ascii="Book Antiqua" w:eastAsia="Book Antiqua" w:hAnsi="Book Antiqua" w:cs="Book Antiqua"/>
          <w:i/>
          <w:iCs/>
          <w:color w:val="000000"/>
        </w:rPr>
        <w:t xml:space="preserve">J </w:t>
      </w:r>
      <w:proofErr w:type="spellStart"/>
      <w:r w:rsidRPr="00F23C6F">
        <w:rPr>
          <w:rFonts w:ascii="Book Antiqua" w:eastAsia="Book Antiqua" w:hAnsi="Book Antiqua" w:cs="Book Antiqua"/>
          <w:i/>
          <w:iCs/>
          <w:color w:val="000000"/>
        </w:rPr>
        <w:t>Neurosci</w:t>
      </w:r>
      <w:proofErr w:type="spellEnd"/>
      <w:r w:rsidRPr="00F23C6F">
        <w:rPr>
          <w:rFonts w:ascii="Book Antiqua" w:eastAsia="Book Antiqua" w:hAnsi="Book Antiqua" w:cs="Book Antiqua"/>
          <w:i/>
          <w:iCs/>
          <w:color w:val="000000"/>
        </w:rPr>
        <w:t xml:space="preserve"> Rural </w:t>
      </w:r>
      <w:proofErr w:type="spellStart"/>
      <w:r w:rsidRPr="00F23C6F">
        <w:rPr>
          <w:rFonts w:ascii="Book Antiqua" w:eastAsia="Book Antiqua" w:hAnsi="Book Antiqua" w:cs="Book Antiqua"/>
          <w:i/>
          <w:iCs/>
          <w:color w:val="000000"/>
        </w:rPr>
        <w:t>Pract</w:t>
      </w:r>
      <w:proofErr w:type="spellEnd"/>
      <w:r w:rsidRPr="00F23C6F">
        <w:rPr>
          <w:rFonts w:ascii="Book Antiqua" w:eastAsia="Book Antiqua" w:hAnsi="Book Antiqua" w:cs="Book Antiqua"/>
          <w:color w:val="000000"/>
        </w:rPr>
        <w:t xml:space="preserve"> 2021; </w:t>
      </w:r>
      <w:r w:rsidRPr="00F23C6F">
        <w:rPr>
          <w:rFonts w:ascii="Book Antiqua" w:eastAsia="Book Antiqua" w:hAnsi="Book Antiqua" w:cs="Book Antiqua"/>
          <w:b/>
          <w:bCs/>
          <w:color w:val="000000"/>
        </w:rPr>
        <w:t>12</w:t>
      </w:r>
      <w:r w:rsidRPr="00F23C6F">
        <w:rPr>
          <w:rFonts w:ascii="Book Antiqua" w:eastAsia="Book Antiqua" w:hAnsi="Book Antiqua" w:cs="Book Antiqua"/>
          <w:color w:val="000000"/>
        </w:rPr>
        <w:t>: 88-94 [PMID: 33551616 DOI: 10.1055/s-0040-1721166]</w:t>
      </w:r>
    </w:p>
    <w:p w14:paraId="0FA5160A" w14:textId="7DF71C3B"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37 </w:t>
      </w:r>
      <w:r w:rsidRPr="00F23C6F">
        <w:rPr>
          <w:rFonts w:ascii="Book Antiqua" w:eastAsia="Book Antiqua" w:hAnsi="Book Antiqua" w:cs="Book Antiqua"/>
          <w:b/>
          <w:bCs/>
          <w:color w:val="000000"/>
        </w:rPr>
        <w:t>Pullen NA</w:t>
      </w:r>
      <w:r w:rsidRPr="00D41680">
        <w:rPr>
          <w:rFonts w:ascii="Book Antiqua" w:eastAsia="Book Antiqua" w:hAnsi="Book Antiqua" w:cs="Book Antiqua"/>
          <w:bCs/>
          <w:color w:val="000000"/>
        </w:rPr>
        <w:t>,</w:t>
      </w:r>
      <w:r w:rsidRPr="00D41680">
        <w:rPr>
          <w:rFonts w:ascii="Book Antiqua" w:eastAsia="Book Antiqua" w:hAnsi="Book Antiqua" w:cs="Book Antiqua"/>
          <w:color w:val="000000"/>
        </w:rPr>
        <w:t xml:space="preserve"> </w:t>
      </w:r>
      <w:r w:rsidRPr="00F23C6F">
        <w:rPr>
          <w:rFonts w:ascii="Book Antiqua" w:eastAsia="Book Antiqua" w:hAnsi="Book Antiqua" w:cs="Book Antiqua"/>
          <w:color w:val="000000"/>
        </w:rPr>
        <w:t xml:space="preserve">Pickford AR, Perry MM, </w:t>
      </w:r>
      <w:proofErr w:type="spellStart"/>
      <w:r w:rsidRPr="00F23C6F">
        <w:rPr>
          <w:rFonts w:ascii="Book Antiqua" w:eastAsia="Book Antiqua" w:hAnsi="Book Antiqua" w:cs="Book Antiqua"/>
          <w:color w:val="000000"/>
        </w:rPr>
        <w:t>Jaworski</w:t>
      </w:r>
      <w:proofErr w:type="spellEnd"/>
      <w:r w:rsidRPr="00F23C6F">
        <w:rPr>
          <w:rFonts w:ascii="Book Antiqua" w:eastAsia="Book Antiqua" w:hAnsi="Book Antiqua" w:cs="Book Antiqua"/>
          <w:color w:val="000000"/>
        </w:rPr>
        <w:t xml:space="preserve"> DM, </w:t>
      </w:r>
      <w:proofErr w:type="spellStart"/>
      <w:r w:rsidRPr="00F23C6F">
        <w:rPr>
          <w:rFonts w:ascii="Book Antiqua" w:eastAsia="Book Antiqua" w:hAnsi="Book Antiqua" w:cs="Book Antiqua"/>
          <w:color w:val="000000"/>
        </w:rPr>
        <w:t>Loveson</w:t>
      </w:r>
      <w:proofErr w:type="spellEnd"/>
      <w:r w:rsidRPr="00F23C6F">
        <w:rPr>
          <w:rFonts w:ascii="Book Antiqua" w:eastAsia="Book Antiqua" w:hAnsi="Book Antiqua" w:cs="Book Antiqua"/>
          <w:color w:val="000000"/>
        </w:rPr>
        <w:t xml:space="preserve"> KF, Arthur DJ, Holliday JR, Van Meter TE, </w:t>
      </w:r>
      <w:proofErr w:type="spellStart"/>
      <w:r w:rsidRPr="00F23C6F">
        <w:rPr>
          <w:rFonts w:ascii="Book Antiqua" w:eastAsia="Book Antiqua" w:hAnsi="Book Antiqua" w:cs="Book Antiqua"/>
          <w:color w:val="000000"/>
        </w:rPr>
        <w:t>Peckham</w:t>
      </w:r>
      <w:proofErr w:type="spellEnd"/>
      <w:r w:rsidRPr="00F23C6F">
        <w:rPr>
          <w:rFonts w:ascii="Book Antiqua" w:eastAsia="Book Antiqua" w:hAnsi="Book Antiqua" w:cs="Book Antiqua"/>
          <w:color w:val="000000"/>
        </w:rPr>
        <w:t xml:space="preserve"> R, </w:t>
      </w:r>
      <w:proofErr w:type="spellStart"/>
      <w:r w:rsidRPr="00F23C6F">
        <w:rPr>
          <w:rFonts w:ascii="Book Antiqua" w:eastAsia="Book Antiqua" w:hAnsi="Book Antiqua" w:cs="Book Antiqua"/>
          <w:color w:val="000000"/>
        </w:rPr>
        <w:t>Younas</w:t>
      </w:r>
      <w:proofErr w:type="spellEnd"/>
      <w:r w:rsidRPr="00F23C6F">
        <w:rPr>
          <w:rFonts w:ascii="Book Antiqua" w:eastAsia="Book Antiqua" w:hAnsi="Book Antiqua" w:cs="Book Antiqua"/>
          <w:color w:val="000000"/>
        </w:rPr>
        <w:t xml:space="preserve"> W, Briggs SEJ, MacDonald S, Butterfield T, </w:t>
      </w:r>
      <w:proofErr w:type="spellStart"/>
      <w:r w:rsidRPr="00F23C6F">
        <w:rPr>
          <w:rFonts w:ascii="Book Antiqua" w:eastAsia="Book Antiqua" w:hAnsi="Book Antiqua" w:cs="Book Antiqua"/>
          <w:color w:val="000000"/>
        </w:rPr>
        <w:t>Constantinou</w:t>
      </w:r>
      <w:proofErr w:type="spellEnd"/>
      <w:r w:rsidRPr="00F23C6F">
        <w:rPr>
          <w:rFonts w:ascii="Book Antiqua" w:eastAsia="Book Antiqua" w:hAnsi="Book Antiqua" w:cs="Book Antiqua"/>
          <w:color w:val="000000"/>
        </w:rPr>
        <w:t xml:space="preserve"> M, Fillmore HL. Current insights into matrix </w:t>
      </w:r>
      <w:proofErr w:type="spellStart"/>
      <w:r w:rsidRPr="00F23C6F">
        <w:rPr>
          <w:rFonts w:ascii="Book Antiqua" w:eastAsia="Book Antiqua" w:hAnsi="Book Antiqua" w:cs="Book Antiqua"/>
          <w:color w:val="000000"/>
        </w:rPr>
        <w:t>metalloproteinases</w:t>
      </w:r>
      <w:proofErr w:type="spellEnd"/>
      <w:r w:rsidRPr="00F23C6F">
        <w:rPr>
          <w:rFonts w:ascii="Book Antiqua" w:eastAsia="Book Antiqua" w:hAnsi="Book Antiqua" w:cs="Book Antiqua"/>
          <w:color w:val="000000"/>
        </w:rPr>
        <w:t xml:space="preserve"> and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progression: transcending the degradation boundary. </w:t>
      </w:r>
      <w:proofErr w:type="spellStart"/>
      <w:r w:rsidRPr="00F23C6F">
        <w:rPr>
          <w:rFonts w:ascii="Book Antiqua" w:eastAsia="Book Antiqua" w:hAnsi="Book Antiqua" w:cs="Book Antiqua"/>
          <w:i/>
          <w:color w:val="000000"/>
        </w:rPr>
        <w:t>Metalloproteinases</w:t>
      </w:r>
      <w:proofErr w:type="spellEnd"/>
      <w:r w:rsidR="001B4469">
        <w:rPr>
          <w:rFonts w:ascii="Book Antiqua" w:hAnsi="Book Antiqua" w:cs="Book Antiqua" w:hint="eastAsia"/>
          <w:i/>
          <w:color w:val="000000"/>
          <w:lang w:eastAsia="zh-CN"/>
        </w:rPr>
        <w:t xml:space="preserve"> </w:t>
      </w:r>
      <w:r w:rsidRPr="00F23C6F">
        <w:rPr>
          <w:rFonts w:ascii="Book Antiqua" w:eastAsia="Book Antiqua" w:hAnsi="Book Antiqua" w:cs="Book Antiqua"/>
          <w:i/>
          <w:color w:val="000000"/>
        </w:rPr>
        <w:t>Med</w:t>
      </w:r>
      <w:r w:rsidRPr="00F23C6F">
        <w:rPr>
          <w:rFonts w:ascii="Book Antiqua" w:eastAsia="Book Antiqua" w:hAnsi="Book Antiqua" w:cs="Book Antiqua"/>
          <w:color w:val="000000"/>
        </w:rPr>
        <w:t xml:space="preserve"> 2018;</w:t>
      </w:r>
      <w:r w:rsidRPr="00F23C6F">
        <w:rPr>
          <w:rFonts w:ascii="Book Antiqua" w:eastAsia="Book Antiqua" w:hAnsi="Book Antiqua" w:cs="Book Antiqua"/>
          <w:b/>
          <w:color w:val="000000"/>
        </w:rPr>
        <w:t xml:space="preserve"> 5</w:t>
      </w:r>
      <w:bookmarkStart w:id="4" w:name="_GoBack"/>
      <w:r w:rsidRPr="00F23C6F">
        <w:rPr>
          <w:rFonts w:ascii="Book Antiqua" w:eastAsia="Book Antiqua" w:hAnsi="Book Antiqua" w:cs="Book Antiqua"/>
          <w:bCs/>
          <w:color w:val="000000"/>
        </w:rPr>
        <w:t>:</w:t>
      </w:r>
      <w:r w:rsidRPr="00F23C6F">
        <w:rPr>
          <w:rFonts w:ascii="Book Antiqua" w:eastAsia="Book Antiqua" w:hAnsi="Book Antiqua" w:cs="Book Antiqua"/>
          <w:color w:val="000000"/>
        </w:rPr>
        <w:t xml:space="preserve"> 13-30</w:t>
      </w:r>
      <w:bookmarkEnd w:id="4"/>
      <w:r w:rsidRPr="00F23C6F">
        <w:rPr>
          <w:rFonts w:ascii="Book Antiqua" w:eastAsia="Book Antiqua" w:hAnsi="Book Antiqua" w:cs="Book Antiqua"/>
          <w:color w:val="000000"/>
        </w:rPr>
        <w:t xml:space="preserve"> [DOI:10.2147/mnm.s105123]</w:t>
      </w:r>
    </w:p>
    <w:p w14:paraId="4B4B467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38 </w:t>
      </w:r>
      <w:r w:rsidRPr="00F23C6F">
        <w:rPr>
          <w:rFonts w:ascii="Book Antiqua" w:eastAsia="Book Antiqua" w:hAnsi="Book Antiqua" w:cs="Book Antiqua"/>
          <w:b/>
          <w:bCs/>
          <w:color w:val="000000"/>
        </w:rPr>
        <w:t>Muller L</w:t>
      </w:r>
      <w:r w:rsidRPr="00F23C6F">
        <w:rPr>
          <w:rFonts w:ascii="Book Antiqua" w:eastAsia="Book Antiqua" w:hAnsi="Book Antiqua" w:cs="Book Antiqua"/>
          <w:color w:val="000000"/>
        </w:rPr>
        <w:t>, Muller-</w:t>
      </w:r>
      <w:proofErr w:type="spellStart"/>
      <w:r w:rsidRPr="00F23C6F">
        <w:rPr>
          <w:rFonts w:ascii="Book Antiqua" w:eastAsia="Book Antiqua" w:hAnsi="Book Antiqua" w:cs="Book Antiqua"/>
          <w:color w:val="000000"/>
        </w:rPr>
        <w:t>Haegele</w:t>
      </w:r>
      <w:proofErr w:type="spellEnd"/>
      <w:r w:rsidRPr="00F23C6F">
        <w:rPr>
          <w:rFonts w:ascii="Book Antiqua" w:eastAsia="Book Antiqua" w:hAnsi="Book Antiqua" w:cs="Book Antiqua"/>
          <w:color w:val="000000"/>
        </w:rPr>
        <w:t xml:space="preserve"> S, </w:t>
      </w:r>
      <w:proofErr w:type="spellStart"/>
      <w:r w:rsidRPr="00F23C6F">
        <w:rPr>
          <w:rFonts w:ascii="Book Antiqua" w:eastAsia="Book Antiqua" w:hAnsi="Book Antiqua" w:cs="Book Antiqua"/>
          <w:color w:val="000000"/>
        </w:rPr>
        <w:t>Mitsuhashi</w:t>
      </w:r>
      <w:proofErr w:type="spellEnd"/>
      <w:r w:rsidRPr="00F23C6F">
        <w:rPr>
          <w:rFonts w:ascii="Book Antiqua" w:eastAsia="Book Antiqua" w:hAnsi="Book Antiqua" w:cs="Book Antiqua"/>
          <w:color w:val="000000"/>
        </w:rPr>
        <w:t xml:space="preserve"> M, Gooding W, Okada H, Whiteside TL. </w:t>
      </w:r>
      <w:proofErr w:type="spellStart"/>
      <w:r w:rsidRPr="00F23C6F">
        <w:rPr>
          <w:rFonts w:ascii="Book Antiqua" w:eastAsia="Book Antiqua" w:hAnsi="Book Antiqua" w:cs="Book Antiqua"/>
          <w:color w:val="000000"/>
        </w:rPr>
        <w:t>Exosomes</w:t>
      </w:r>
      <w:proofErr w:type="spellEnd"/>
      <w:r w:rsidRPr="00F23C6F">
        <w:rPr>
          <w:rFonts w:ascii="Book Antiqua" w:eastAsia="Book Antiqua" w:hAnsi="Book Antiqua" w:cs="Book Antiqua"/>
          <w:color w:val="000000"/>
        </w:rPr>
        <w:t xml:space="preserve"> isolated from plasma of </w:t>
      </w:r>
      <w:proofErr w:type="spellStart"/>
      <w:r w:rsidRPr="00F23C6F">
        <w:rPr>
          <w:rFonts w:ascii="Book Antiqua" w:eastAsia="Book Antiqua" w:hAnsi="Book Antiqua" w:cs="Book Antiqua"/>
          <w:color w:val="000000"/>
        </w:rPr>
        <w:t>glioma</w:t>
      </w:r>
      <w:proofErr w:type="spellEnd"/>
      <w:r w:rsidRPr="00F23C6F">
        <w:rPr>
          <w:rFonts w:ascii="Book Antiqua" w:eastAsia="Book Antiqua" w:hAnsi="Book Antiqua" w:cs="Book Antiqua"/>
          <w:color w:val="000000"/>
        </w:rPr>
        <w:t xml:space="preserve"> patients enrolled in a vaccination trial reflect antitumor immune activity and might predict survival. </w:t>
      </w:r>
      <w:proofErr w:type="spellStart"/>
      <w:r w:rsidRPr="00F23C6F">
        <w:rPr>
          <w:rFonts w:ascii="Book Antiqua" w:eastAsia="Book Antiqua" w:hAnsi="Book Antiqua" w:cs="Book Antiqua"/>
          <w:i/>
          <w:iCs/>
          <w:color w:val="000000"/>
        </w:rPr>
        <w:t>Oncoimmunology</w:t>
      </w:r>
      <w:proofErr w:type="spellEnd"/>
      <w:r w:rsidRPr="00F23C6F">
        <w:rPr>
          <w:rFonts w:ascii="Book Antiqua" w:eastAsia="Book Antiqua" w:hAnsi="Book Antiqua" w:cs="Book Antiqua"/>
          <w:color w:val="000000"/>
        </w:rPr>
        <w:t xml:space="preserve"> 2015; </w:t>
      </w:r>
      <w:r w:rsidRPr="00F23C6F">
        <w:rPr>
          <w:rFonts w:ascii="Book Antiqua" w:eastAsia="Book Antiqua" w:hAnsi="Book Antiqua" w:cs="Book Antiqua"/>
          <w:b/>
          <w:bCs/>
          <w:color w:val="000000"/>
        </w:rPr>
        <w:t>4</w:t>
      </w:r>
      <w:r w:rsidRPr="00F23C6F">
        <w:rPr>
          <w:rFonts w:ascii="Book Antiqua" w:eastAsia="Book Antiqua" w:hAnsi="Book Antiqua" w:cs="Book Antiqua"/>
          <w:color w:val="000000"/>
        </w:rPr>
        <w:t>: e1008347 [PMID: 26155415 DOI: 10.1080/2162402X.2015.1008347]</w:t>
      </w:r>
    </w:p>
    <w:p w14:paraId="21DB0BF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39 </w:t>
      </w:r>
      <w:proofErr w:type="spellStart"/>
      <w:r w:rsidRPr="00F23C6F">
        <w:rPr>
          <w:rFonts w:ascii="Book Antiqua" w:eastAsia="Book Antiqua" w:hAnsi="Book Antiqua" w:cs="Book Antiqua"/>
          <w:b/>
          <w:bCs/>
          <w:color w:val="000000"/>
        </w:rPr>
        <w:t>Sreekanthreddy</w:t>
      </w:r>
      <w:proofErr w:type="spellEnd"/>
      <w:r w:rsidRPr="00F23C6F">
        <w:rPr>
          <w:rFonts w:ascii="Book Antiqua" w:eastAsia="Book Antiqua" w:hAnsi="Book Antiqua" w:cs="Book Antiqua"/>
          <w:b/>
          <w:bCs/>
          <w:color w:val="000000"/>
        </w:rPr>
        <w:t xml:space="preserve"> P</w:t>
      </w:r>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color w:val="000000"/>
        </w:rPr>
        <w:t>Srinivasan</w:t>
      </w:r>
      <w:proofErr w:type="spellEnd"/>
      <w:r w:rsidRPr="00F23C6F">
        <w:rPr>
          <w:rFonts w:ascii="Book Antiqua" w:eastAsia="Book Antiqua" w:hAnsi="Book Antiqua" w:cs="Book Antiqua"/>
          <w:color w:val="000000"/>
        </w:rPr>
        <w:t xml:space="preserve"> H, Kumar DM, </w:t>
      </w:r>
      <w:proofErr w:type="spellStart"/>
      <w:r w:rsidRPr="00F23C6F">
        <w:rPr>
          <w:rFonts w:ascii="Book Antiqua" w:eastAsia="Book Antiqua" w:hAnsi="Book Antiqua" w:cs="Book Antiqua"/>
          <w:color w:val="000000"/>
        </w:rPr>
        <w:t>Nijaguna</w:t>
      </w:r>
      <w:proofErr w:type="spellEnd"/>
      <w:r w:rsidRPr="00F23C6F">
        <w:rPr>
          <w:rFonts w:ascii="Book Antiqua" w:eastAsia="Book Antiqua" w:hAnsi="Book Antiqua" w:cs="Book Antiqua"/>
          <w:color w:val="000000"/>
        </w:rPr>
        <w:t xml:space="preserve"> MB, </w:t>
      </w:r>
      <w:proofErr w:type="spellStart"/>
      <w:r w:rsidRPr="00F23C6F">
        <w:rPr>
          <w:rFonts w:ascii="Book Antiqua" w:eastAsia="Book Antiqua" w:hAnsi="Book Antiqua" w:cs="Book Antiqua"/>
          <w:color w:val="000000"/>
        </w:rPr>
        <w:t>Sridevi</w:t>
      </w:r>
      <w:proofErr w:type="spellEnd"/>
      <w:r w:rsidRPr="00F23C6F">
        <w:rPr>
          <w:rFonts w:ascii="Book Antiqua" w:eastAsia="Book Antiqua" w:hAnsi="Book Antiqua" w:cs="Book Antiqua"/>
          <w:color w:val="000000"/>
        </w:rPr>
        <w:t xml:space="preserve"> S, </w:t>
      </w:r>
      <w:proofErr w:type="spellStart"/>
      <w:r w:rsidRPr="00F23C6F">
        <w:rPr>
          <w:rFonts w:ascii="Book Antiqua" w:eastAsia="Book Antiqua" w:hAnsi="Book Antiqua" w:cs="Book Antiqua"/>
          <w:color w:val="000000"/>
        </w:rPr>
        <w:t>Vrinda</w:t>
      </w:r>
      <w:proofErr w:type="spellEnd"/>
      <w:r w:rsidRPr="00F23C6F">
        <w:rPr>
          <w:rFonts w:ascii="Book Antiqua" w:eastAsia="Book Antiqua" w:hAnsi="Book Antiqua" w:cs="Book Antiqua"/>
          <w:color w:val="000000"/>
        </w:rPr>
        <w:t xml:space="preserve"> M, </w:t>
      </w:r>
      <w:proofErr w:type="spellStart"/>
      <w:r w:rsidRPr="00F23C6F">
        <w:rPr>
          <w:rFonts w:ascii="Book Antiqua" w:eastAsia="Book Antiqua" w:hAnsi="Book Antiqua" w:cs="Book Antiqua"/>
          <w:color w:val="000000"/>
        </w:rPr>
        <w:t>Arivazhagan</w:t>
      </w:r>
      <w:proofErr w:type="spellEnd"/>
      <w:r w:rsidRPr="00F23C6F">
        <w:rPr>
          <w:rFonts w:ascii="Book Antiqua" w:eastAsia="Book Antiqua" w:hAnsi="Book Antiqua" w:cs="Book Antiqua"/>
          <w:color w:val="000000"/>
        </w:rPr>
        <w:t xml:space="preserve"> A, </w:t>
      </w:r>
      <w:proofErr w:type="spellStart"/>
      <w:r w:rsidRPr="00F23C6F">
        <w:rPr>
          <w:rFonts w:ascii="Book Antiqua" w:eastAsia="Book Antiqua" w:hAnsi="Book Antiqua" w:cs="Book Antiqua"/>
          <w:color w:val="000000"/>
        </w:rPr>
        <w:t>Balasubramaniam</w:t>
      </w:r>
      <w:proofErr w:type="spellEnd"/>
      <w:r w:rsidRPr="00F23C6F">
        <w:rPr>
          <w:rFonts w:ascii="Book Antiqua" w:eastAsia="Book Antiqua" w:hAnsi="Book Antiqua" w:cs="Book Antiqua"/>
          <w:color w:val="000000"/>
        </w:rPr>
        <w:t xml:space="preserve"> A, </w:t>
      </w:r>
      <w:proofErr w:type="spellStart"/>
      <w:r w:rsidRPr="00F23C6F">
        <w:rPr>
          <w:rFonts w:ascii="Book Antiqua" w:eastAsia="Book Antiqua" w:hAnsi="Book Antiqua" w:cs="Book Antiqua"/>
          <w:color w:val="000000"/>
        </w:rPr>
        <w:t>Hegde</w:t>
      </w:r>
      <w:proofErr w:type="spellEnd"/>
      <w:r w:rsidRPr="00F23C6F">
        <w:rPr>
          <w:rFonts w:ascii="Book Antiqua" w:eastAsia="Book Antiqua" w:hAnsi="Book Antiqua" w:cs="Book Antiqua"/>
          <w:color w:val="000000"/>
        </w:rPr>
        <w:t xml:space="preserve"> AS, </w:t>
      </w:r>
      <w:proofErr w:type="spellStart"/>
      <w:r w:rsidRPr="00F23C6F">
        <w:rPr>
          <w:rFonts w:ascii="Book Antiqua" w:eastAsia="Book Antiqua" w:hAnsi="Book Antiqua" w:cs="Book Antiqua"/>
          <w:color w:val="000000"/>
        </w:rPr>
        <w:t>Chandramouli</w:t>
      </w:r>
      <w:proofErr w:type="spellEnd"/>
      <w:r w:rsidRPr="00F23C6F">
        <w:rPr>
          <w:rFonts w:ascii="Book Antiqua" w:eastAsia="Book Antiqua" w:hAnsi="Book Antiqua" w:cs="Book Antiqua"/>
          <w:color w:val="000000"/>
        </w:rPr>
        <w:t xml:space="preserve"> BA, </w:t>
      </w:r>
      <w:proofErr w:type="spellStart"/>
      <w:r w:rsidRPr="00F23C6F">
        <w:rPr>
          <w:rFonts w:ascii="Book Antiqua" w:eastAsia="Book Antiqua" w:hAnsi="Book Antiqua" w:cs="Book Antiqua"/>
          <w:color w:val="000000"/>
        </w:rPr>
        <w:t>Santosh</w:t>
      </w:r>
      <w:proofErr w:type="spellEnd"/>
      <w:r w:rsidRPr="00F23C6F">
        <w:rPr>
          <w:rFonts w:ascii="Book Antiqua" w:eastAsia="Book Antiqua" w:hAnsi="Book Antiqua" w:cs="Book Antiqua"/>
          <w:color w:val="000000"/>
        </w:rPr>
        <w:t xml:space="preserve"> V, </w:t>
      </w:r>
      <w:proofErr w:type="spellStart"/>
      <w:r w:rsidRPr="00F23C6F">
        <w:rPr>
          <w:rFonts w:ascii="Book Antiqua" w:eastAsia="Book Antiqua" w:hAnsi="Book Antiqua" w:cs="Book Antiqua"/>
          <w:color w:val="000000"/>
        </w:rPr>
        <w:t>Rao</w:t>
      </w:r>
      <w:proofErr w:type="spellEnd"/>
      <w:r w:rsidRPr="00F23C6F">
        <w:rPr>
          <w:rFonts w:ascii="Book Antiqua" w:eastAsia="Book Antiqua" w:hAnsi="Book Antiqua" w:cs="Book Antiqua"/>
          <w:color w:val="000000"/>
        </w:rPr>
        <w:t xml:space="preserve"> MR, </w:t>
      </w:r>
      <w:proofErr w:type="spellStart"/>
      <w:r w:rsidRPr="00F23C6F">
        <w:rPr>
          <w:rFonts w:ascii="Book Antiqua" w:eastAsia="Book Antiqua" w:hAnsi="Book Antiqua" w:cs="Book Antiqua"/>
          <w:color w:val="000000"/>
        </w:rPr>
        <w:t>Kondaiah</w:t>
      </w:r>
      <w:proofErr w:type="spellEnd"/>
      <w:r w:rsidRPr="00F23C6F">
        <w:rPr>
          <w:rFonts w:ascii="Book Antiqua" w:eastAsia="Book Antiqua" w:hAnsi="Book Antiqua" w:cs="Book Antiqua"/>
          <w:color w:val="000000"/>
        </w:rPr>
        <w:t xml:space="preserve"> P, </w:t>
      </w:r>
      <w:proofErr w:type="spellStart"/>
      <w:r w:rsidRPr="00F23C6F">
        <w:rPr>
          <w:rFonts w:ascii="Book Antiqua" w:eastAsia="Book Antiqua" w:hAnsi="Book Antiqua" w:cs="Book Antiqua"/>
          <w:color w:val="000000"/>
        </w:rPr>
        <w:t>Somasundaram</w:t>
      </w:r>
      <w:proofErr w:type="spellEnd"/>
      <w:r w:rsidRPr="00F23C6F">
        <w:rPr>
          <w:rFonts w:ascii="Book Antiqua" w:eastAsia="Book Antiqua" w:hAnsi="Book Antiqua" w:cs="Book Antiqua"/>
          <w:color w:val="000000"/>
        </w:rPr>
        <w:t xml:space="preserve"> K. Identification of potential serum biomarkers of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serum </w:t>
      </w:r>
      <w:proofErr w:type="spellStart"/>
      <w:r w:rsidRPr="00F23C6F">
        <w:rPr>
          <w:rFonts w:ascii="Book Antiqua" w:eastAsia="Book Antiqua" w:hAnsi="Book Antiqua" w:cs="Book Antiqua"/>
          <w:color w:val="000000"/>
        </w:rPr>
        <w:t>osteopontin</w:t>
      </w:r>
      <w:proofErr w:type="spellEnd"/>
      <w:r w:rsidRPr="00F23C6F">
        <w:rPr>
          <w:rFonts w:ascii="Book Antiqua" w:eastAsia="Book Antiqua" w:hAnsi="Book Antiqua" w:cs="Book Antiqua"/>
          <w:color w:val="000000"/>
        </w:rPr>
        <w:t xml:space="preserve"> levels correlate with poor prognosis. </w:t>
      </w:r>
      <w:r w:rsidRPr="00F23C6F">
        <w:rPr>
          <w:rFonts w:ascii="Book Antiqua" w:eastAsia="Book Antiqua" w:hAnsi="Book Antiqua" w:cs="Book Antiqua"/>
          <w:i/>
          <w:iCs/>
          <w:color w:val="000000"/>
        </w:rPr>
        <w:t xml:space="preserve">Cancer </w:t>
      </w:r>
      <w:proofErr w:type="spellStart"/>
      <w:r w:rsidRPr="00F23C6F">
        <w:rPr>
          <w:rFonts w:ascii="Book Antiqua" w:eastAsia="Book Antiqua" w:hAnsi="Book Antiqua" w:cs="Book Antiqua"/>
          <w:i/>
          <w:iCs/>
          <w:color w:val="000000"/>
        </w:rPr>
        <w:t>Epidemiol</w:t>
      </w:r>
      <w:proofErr w:type="spellEnd"/>
      <w:r w:rsidRPr="00F23C6F">
        <w:rPr>
          <w:rFonts w:ascii="Book Antiqua" w:eastAsia="Book Antiqua" w:hAnsi="Book Antiqua" w:cs="Book Antiqua"/>
          <w:i/>
          <w:iCs/>
          <w:color w:val="000000"/>
        </w:rPr>
        <w:t xml:space="preserve"> Biomarkers </w:t>
      </w:r>
      <w:proofErr w:type="spellStart"/>
      <w:r w:rsidRPr="00F23C6F">
        <w:rPr>
          <w:rFonts w:ascii="Book Antiqua" w:eastAsia="Book Antiqua" w:hAnsi="Book Antiqua" w:cs="Book Antiqua"/>
          <w:i/>
          <w:iCs/>
          <w:color w:val="000000"/>
        </w:rPr>
        <w:t>Prev</w:t>
      </w:r>
      <w:proofErr w:type="spellEnd"/>
      <w:r w:rsidRPr="00F23C6F">
        <w:rPr>
          <w:rFonts w:ascii="Book Antiqua" w:eastAsia="Book Antiqua" w:hAnsi="Book Antiqua" w:cs="Book Antiqua"/>
          <w:color w:val="000000"/>
        </w:rPr>
        <w:t xml:space="preserve"> 2010; </w:t>
      </w:r>
      <w:r w:rsidRPr="00F23C6F">
        <w:rPr>
          <w:rFonts w:ascii="Book Antiqua" w:eastAsia="Book Antiqua" w:hAnsi="Book Antiqua" w:cs="Book Antiqua"/>
          <w:b/>
          <w:bCs/>
          <w:color w:val="000000"/>
        </w:rPr>
        <w:t>19</w:t>
      </w:r>
      <w:r w:rsidRPr="00F23C6F">
        <w:rPr>
          <w:rFonts w:ascii="Book Antiqua" w:eastAsia="Book Antiqua" w:hAnsi="Book Antiqua" w:cs="Book Antiqua"/>
          <w:color w:val="000000"/>
        </w:rPr>
        <w:t>: 1409-1422 [PMID: 20530493 DOI: 10.1158/1055-9965.EPI-09-1077]</w:t>
      </w:r>
    </w:p>
    <w:p w14:paraId="6B67AAB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40 </w:t>
      </w:r>
      <w:r w:rsidRPr="00F23C6F">
        <w:rPr>
          <w:rFonts w:ascii="Book Antiqua" w:eastAsia="Book Antiqua" w:hAnsi="Book Antiqua" w:cs="Book Antiqua"/>
          <w:b/>
          <w:bCs/>
          <w:color w:val="000000"/>
        </w:rPr>
        <w:t>Crocker M</w:t>
      </w:r>
      <w:r w:rsidRPr="00F23C6F">
        <w:rPr>
          <w:rFonts w:ascii="Book Antiqua" w:eastAsia="Book Antiqua" w:hAnsi="Book Antiqua" w:cs="Book Antiqua"/>
          <w:color w:val="000000"/>
        </w:rPr>
        <w:t xml:space="preserve">, Ashley S, Giddings I, </w:t>
      </w:r>
      <w:proofErr w:type="spellStart"/>
      <w:r w:rsidRPr="00F23C6F">
        <w:rPr>
          <w:rFonts w:ascii="Book Antiqua" w:eastAsia="Book Antiqua" w:hAnsi="Book Antiqua" w:cs="Book Antiqua"/>
          <w:color w:val="000000"/>
        </w:rPr>
        <w:t>Petrik</w:t>
      </w:r>
      <w:proofErr w:type="spellEnd"/>
      <w:r w:rsidRPr="00F23C6F">
        <w:rPr>
          <w:rFonts w:ascii="Book Antiqua" w:eastAsia="Book Antiqua" w:hAnsi="Book Antiqua" w:cs="Book Antiqua"/>
          <w:color w:val="000000"/>
        </w:rPr>
        <w:t xml:space="preserve"> V, </w:t>
      </w:r>
      <w:proofErr w:type="spellStart"/>
      <w:r w:rsidRPr="00F23C6F">
        <w:rPr>
          <w:rFonts w:ascii="Book Antiqua" w:eastAsia="Book Antiqua" w:hAnsi="Book Antiqua" w:cs="Book Antiqua"/>
          <w:color w:val="000000"/>
        </w:rPr>
        <w:t>Hardcastle</w:t>
      </w:r>
      <w:proofErr w:type="spellEnd"/>
      <w:r w:rsidRPr="00F23C6F">
        <w:rPr>
          <w:rFonts w:ascii="Book Antiqua" w:eastAsia="Book Antiqua" w:hAnsi="Book Antiqua" w:cs="Book Antiqua"/>
          <w:color w:val="000000"/>
        </w:rPr>
        <w:t xml:space="preserve"> A, </w:t>
      </w:r>
      <w:proofErr w:type="spellStart"/>
      <w:r w:rsidRPr="00F23C6F">
        <w:rPr>
          <w:rFonts w:ascii="Book Antiqua" w:eastAsia="Book Antiqua" w:hAnsi="Book Antiqua" w:cs="Book Antiqua"/>
          <w:color w:val="000000"/>
        </w:rPr>
        <w:t>Aherne</w:t>
      </w:r>
      <w:proofErr w:type="spellEnd"/>
      <w:r w:rsidRPr="00F23C6F">
        <w:rPr>
          <w:rFonts w:ascii="Book Antiqua" w:eastAsia="Book Antiqua" w:hAnsi="Book Antiqua" w:cs="Book Antiqua"/>
          <w:color w:val="000000"/>
        </w:rPr>
        <w:t xml:space="preserve"> W, Pearson A, Bell BA, </w:t>
      </w:r>
      <w:proofErr w:type="spellStart"/>
      <w:r w:rsidRPr="00F23C6F">
        <w:rPr>
          <w:rFonts w:ascii="Book Antiqua" w:eastAsia="Book Antiqua" w:hAnsi="Book Antiqua" w:cs="Book Antiqua"/>
          <w:color w:val="000000"/>
        </w:rPr>
        <w:t>Zacharoulis</w:t>
      </w:r>
      <w:proofErr w:type="spellEnd"/>
      <w:r w:rsidRPr="00F23C6F">
        <w:rPr>
          <w:rFonts w:ascii="Book Antiqua" w:eastAsia="Book Antiqua" w:hAnsi="Book Antiqua" w:cs="Book Antiqua"/>
          <w:color w:val="000000"/>
        </w:rPr>
        <w:t xml:space="preserve"> S, Papadopoulos MC. Serum </w:t>
      </w:r>
      <w:proofErr w:type="spellStart"/>
      <w:r w:rsidRPr="00F23C6F">
        <w:rPr>
          <w:rFonts w:ascii="Book Antiqua" w:eastAsia="Book Antiqua" w:hAnsi="Book Antiqua" w:cs="Book Antiqua"/>
          <w:color w:val="000000"/>
        </w:rPr>
        <w:t>angiogenic</w:t>
      </w:r>
      <w:proofErr w:type="spellEnd"/>
      <w:r w:rsidRPr="00F23C6F">
        <w:rPr>
          <w:rFonts w:ascii="Book Antiqua" w:eastAsia="Book Antiqua" w:hAnsi="Book Antiqua" w:cs="Book Antiqua"/>
          <w:color w:val="000000"/>
        </w:rPr>
        <w:t xml:space="preserve"> profile of patients with </w:t>
      </w:r>
      <w:proofErr w:type="spellStart"/>
      <w:r w:rsidRPr="00F23C6F">
        <w:rPr>
          <w:rFonts w:ascii="Book Antiqua" w:eastAsia="Book Antiqua" w:hAnsi="Book Antiqua" w:cs="Book Antiqua"/>
          <w:color w:val="000000"/>
        </w:rPr>
        <w:t>glioblastoma</w:t>
      </w:r>
      <w:proofErr w:type="spellEnd"/>
      <w:r w:rsidRPr="00F23C6F">
        <w:rPr>
          <w:rFonts w:ascii="Book Antiqua" w:eastAsia="Book Antiqua" w:hAnsi="Book Antiqua" w:cs="Book Antiqua"/>
          <w:color w:val="000000"/>
        </w:rPr>
        <w:t xml:space="preserve"> identifies distinct tumor subtypes and shows that TIMP-1 is a prognostic factor. </w:t>
      </w:r>
      <w:proofErr w:type="spellStart"/>
      <w:r w:rsidRPr="00F23C6F">
        <w:rPr>
          <w:rFonts w:ascii="Book Antiqua" w:eastAsia="Book Antiqua" w:hAnsi="Book Antiqua" w:cs="Book Antiqua"/>
          <w:i/>
          <w:iCs/>
          <w:color w:val="000000"/>
        </w:rPr>
        <w:t>Neuro</w:t>
      </w:r>
      <w:proofErr w:type="spellEnd"/>
      <w:r w:rsidRPr="00F23C6F">
        <w:rPr>
          <w:rFonts w:ascii="Book Antiqua" w:eastAsia="Book Antiqua" w:hAnsi="Book Antiqua" w:cs="Book Antiqua"/>
          <w:i/>
          <w:iCs/>
          <w:color w:val="000000"/>
        </w:rPr>
        <w:t xml:space="preserve"> </w:t>
      </w:r>
      <w:proofErr w:type="spellStart"/>
      <w:r w:rsidRPr="00F23C6F">
        <w:rPr>
          <w:rFonts w:ascii="Book Antiqua" w:eastAsia="Book Antiqua" w:hAnsi="Book Antiqua" w:cs="Book Antiqua"/>
          <w:i/>
          <w:iCs/>
          <w:color w:val="000000"/>
        </w:rPr>
        <w:t>Oncol</w:t>
      </w:r>
      <w:proofErr w:type="spellEnd"/>
      <w:r w:rsidRPr="00F23C6F">
        <w:rPr>
          <w:rFonts w:ascii="Book Antiqua" w:eastAsia="Book Antiqua" w:hAnsi="Book Antiqua" w:cs="Book Antiqua"/>
          <w:color w:val="000000"/>
        </w:rPr>
        <w:t xml:space="preserve"> 2011; </w:t>
      </w:r>
      <w:r w:rsidRPr="00F23C6F">
        <w:rPr>
          <w:rFonts w:ascii="Book Antiqua" w:eastAsia="Book Antiqua" w:hAnsi="Book Antiqua" w:cs="Book Antiqua"/>
          <w:b/>
          <w:bCs/>
          <w:color w:val="000000"/>
        </w:rPr>
        <w:t>13</w:t>
      </w:r>
      <w:r w:rsidRPr="00F23C6F">
        <w:rPr>
          <w:rFonts w:ascii="Book Antiqua" w:eastAsia="Book Antiqua" w:hAnsi="Book Antiqua" w:cs="Book Antiqua"/>
          <w:color w:val="000000"/>
        </w:rPr>
        <w:t>: 99-108 [PMID: 21163810 DOI: 10.1093/</w:t>
      </w:r>
      <w:proofErr w:type="spellStart"/>
      <w:r w:rsidRPr="00F23C6F">
        <w:rPr>
          <w:rFonts w:ascii="Book Antiqua" w:eastAsia="Book Antiqua" w:hAnsi="Book Antiqua" w:cs="Book Antiqua"/>
          <w:color w:val="000000"/>
        </w:rPr>
        <w:t>neuonc</w:t>
      </w:r>
      <w:proofErr w:type="spellEnd"/>
      <w:r w:rsidRPr="00F23C6F">
        <w:rPr>
          <w:rFonts w:ascii="Book Antiqua" w:eastAsia="Book Antiqua" w:hAnsi="Book Antiqua" w:cs="Book Antiqua"/>
          <w:color w:val="000000"/>
        </w:rPr>
        <w:t>/noq170]</w:t>
      </w:r>
    </w:p>
    <w:p w14:paraId="0C096ECD" w14:textId="429F60F4" w:rsidR="00B11FAA" w:rsidRPr="00B346CC"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color w:val="000000"/>
        </w:rPr>
        <w:lastRenderedPageBreak/>
        <w:t xml:space="preserve">41 </w:t>
      </w:r>
      <w:proofErr w:type="spellStart"/>
      <w:r w:rsidRPr="00F23C6F">
        <w:rPr>
          <w:rFonts w:ascii="Book Antiqua" w:eastAsia="Book Antiqua" w:hAnsi="Book Antiqua" w:cs="Book Antiqua"/>
          <w:b/>
          <w:bCs/>
          <w:color w:val="000000"/>
        </w:rPr>
        <w:t>Zeng</w:t>
      </w:r>
      <w:proofErr w:type="spellEnd"/>
      <w:r w:rsidRPr="00F23C6F">
        <w:rPr>
          <w:rFonts w:ascii="Book Antiqua" w:eastAsia="Book Antiqua" w:hAnsi="Book Antiqua" w:cs="Book Antiqua"/>
          <w:b/>
          <w:bCs/>
          <w:color w:val="000000"/>
        </w:rPr>
        <w:t xml:space="preserve"> WJ</w:t>
      </w:r>
      <w:r w:rsidRPr="00F23C6F">
        <w:rPr>
          <w:rFonts w:ascii="Book Antiqua" w:eastAsia="Book Antiqua" w:hAnsi="Book Antiqua" w:cs="Book Antiqua"/>
          <w:color w:val="000000"/>
        </w:rPr>
        <w:t xml:space="preserve">, Yang YL, Wen ZP, Chen P, Chen XP, Gong ZC. </w:t>
      </w:r>
      <w:proofErr w:type="gramStart"/>
      <w:r w:rsidRPr="00F23C6F">
        <w:rPr>
          <w:rFonts w:ascii="Book Antiqua" w:eastAsia="Book Antiqua" w:hAnsi="Book Antiqua" w:cs="Book Antiqua"/>
          <w:color w:val="000000"/>
        </w:rPr>
        <w:t xml:space="preserve">Identification of gene expression and DNA methylation of </w:t>
      </w:r>
      <w:r w:rsidRPr="00F23C6F">
        <w:rPr>
          <w:rFonts w:ascii="Book Antiqua" w:eastAsia="Book Antiqua" w:hAnsi="Book Antiqua" w:cs="Book Antiqua"/>
          <w:i/>
          <w:iCs/>
          <w:color w:val="000000"/>
        </w:rPr>
        <w:t>SERPINA5</w:t>
      </w:r>
      <w:r w:rsidRPr="00F23C6F">
        <w:rPr>
          <w:rFonts w:ascii="Book Antiqua" w:eastAsia="Book Antiqua" w:hAnsi="Book Antiqua" w:cs="Book Antiqua"/>
          <w:color w:val="000000"/>
        </w:rPr>
        <w:t xml:space="preserve"> and </w:t>
      </w:r>
      <w:r w:rsidRPr="00F23C6F">
        <w:rPr>
          <w:rFonts w:ascii="Book Antiqua" w:eastAsia="Book Antiqua" w:hAnsi="Book Antiqua" w:cs="Book Antiqua"/>
          <w:i/>
          <w:iCs/>
          <w:color w:val="000000"/>
        </w:rPr>
        <w:t>TIMP1</w:t>
      </w:r>
      <w:r w:rsidRPr="00F23C6F">
        <w:rPr>
          <w:rFonts w:ascii="Book Antiqua" w:eastAsia="Book Antiqua" w:hAnsi="Book Antiqua" w:cs="Book Antiqua"/>
          <w:color w:val="000000"/>
        </w:rPr>
        <w:t xml:space="preserve"> as novel prognostic markers in lower-grade </w:t>
      </w:r>
      <w:proofErr w:type="spellStart"/>
      <w:r w:rsidRPr="00F23C6F">
        <w:rPr>
          <w:rFonts w:ascii="Book Antiqua" w:eastAsia="Book Antiqua" w:hAnsi="Book Antiqua" w:cs="Book Antiqua"/>
          <w:color w:val="000000"/>
        </w:rPr>
        <w:t>gliomas</w:t>
      </w:r>
      <w:proofErr w:type="spellEnd"/>
      <w:r w:rsidRPr="00F23C6F">
        <w:rPr>
          <w:rFonts w:ascii="Book Antiqua" w:eastAsia="Book Antiqua" w:hAnsi="Book Antiqua" w:cs="Book Antiqua"/>
          <w:color w:val="000000"/>
        </w:rPr>
        <w:t>.</w:t>
      </w:r>
      <w:proofErr w:type="gramEnd"/>
      <w:r w:rsidRPr="00F23C6F">
        <w:rPr>
          <w:rFonts w:ascii="Book Antiqua" w:eastAsia="Book Antiqua" w:hAnsi="Book Antiqua" w:cs="Book Antiqua"/>
          <w:color w:val="000000"/>
        </w:rPr>
        <w:t xml:space="preserve"> </w:t>
      </w:r>
      <w:proofErr w:type="spellStart"/>
      <w:r w:rsidRPr="00F23C6F">
        <w:rPr>
          <w:rFonts w:ascii="Book Antiqua" w:eastAsia="Book Antiqua" w:hAnsi="Book Antiqua" w:cs="Book Antiqua"/>
          <w:i/>
          <w:iCs/>
          <w:color w:val="000000"/>
        </w:rPr>
        <w:t>PeerJ</w:t>
      </w:r>
      <w:proofErr w:type="spellEnd"/>
      <w:r w:rsidRPr="00F23C6F">
        <w:rPr>
          <w:rFonts w:ascii="Book Antiqua" w:eastAsia="Book Antiqua" w:hAnsi="Book Antiqua" w:cs="Book Antiqua"/>
          <w:color w:val="000000"/>
        </w:rPr>
        <w:t xml:space="preserve"> 2020; </w:t>
      </w:r>
      <w:r w:rsidRPr="00F23C6F">
        <w:rPr>
          <w:rFonts w:ascii="Book Antiqua" w:eastAsia="Book Antiqua" w:hAnsi="Book Antiqua" w:cs="Book Antiqua"/>
          <w:b/>
          <w:bCs/>
          <w:color w:val="000000"/>
        </w:rPr>
        <w:t>8</w:t>
      </w:r>
      <w:r w:rsidRPr="00F23C6F">
        <w:rPr>
          <w:rFonts w:ascii="Book Antiqua" w:eastAsia="Book Antiqua" w:hAnsi="Book Antiqua" w:cs="Book Antiqua"/>
          <w:color w:val="000000"/>
        </w:rPr>
        <w:t>: e9262 [PMID: 32547876 DOI: 10.7717/peerj.9262]</w:t>
      </w:r>
      <w:bookmarkEnd w:id="3"/>
    </w:p>
    <w:p w14:paraId="60EC5822" w14:textId="77777777" w:rsidR="008C20DA" w:rsidRDefault="008C20DA">
      <w:pPr>
        <w:rPr>
          <w:rFonts w:ascii="Book Antiqua" w:eastAsia="Book Antiqua" w:hAnsi="Book Antiqua" w:cs="Book Antiqua"/>
          <w:b/>
          <w:color w:val="000000"/>
        </w:rPr>
      </w:pPr>
      <w:r>
        <w:rPr>
          <w:rFonts w:ascii="Book Antiqua" w:eastAsia="Book Antiqua" w:hAnsi="Book Antiqua" w:cs="Book Antiqua"/>
          <w:b/>
          <w:color w:val="000000"/>
        </w:rPr>
        <w:br w:type="page"/>
      </w:r>
    </w:p>
    <w:p w14:paraId="65FE00E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Footnotes</w:t>
      </w:r>
    </w:p>
    <w:p w14:paraId="5C74C84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Institutional review board statement: </w:t>
      </w:r>
      <w:r w:rsidRPr="00F23C6F">
        <w:rPr>
          <w:rFonts w:ascii="Book Antiqua" w:eastAsia="Book Antiqua" w:hAnsi="Book Antiqua" w:cs="Book Antiqua"/>
          <w:color w:val="000000"/>
        </w:rPr>
        <w:t>The study was approved by institutional ethics and review committee (IRB/21/Res/11). The funding agency had no role in the study design of this project.</w:t>
      </w:r>
    </w:p>
    <w:p w14:paraId="07340E09" w14:textId="77777777" w:rsidR="00A77B3E" w:rsidRPr="00F23C6F" w:rsidRDefault="00A77B3E" w:rsidP="003C3DB9">
      <w:pPr>
        <w:spacing w:line="360" w:lineRule="auto"/>
        <w:jc w:val="both"/>
        <w:rPr>
          <w:rFonts w:ascii="Book Antiqua" w:hAnsi="Book Antiqua"/>
        </w:rPr>
      </w:pPr>
    </w:p>
    <w:p w14:paraId="730B1242"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Informed consent statement: </w:t>
      </w:r>
      <w:r w:rsidRPr="00F23C6F">
        <w:rPr>
          <w:rFonts w:ascii="Book Antiqua" w:eastAsia="Book Antiqua" w:hAnsi="Book Antiqua" w:cs="Book Antiqua"/>
          <w:color w:val="000000"/>
        </w:rPr>
        <w:t>All study participants and/or legally authorized representative, provided informed written consent prior to study enrollment.</w:t>
      </w:r>
    </w:p>
    <w:p w14:paraId="0AC86784" w14:textId="77777777" w:rsidR="00A77B3E" w:rsidRPr="00F23C6F" w:rsidRDefault="00A77B3E" w:rsidP="003C3DB9">
      <w:pPr>
        <w:spacing w:line="360" w:lineRule="auto"/>
        <w:jc w:val="both"/>
        <w:rPr>
          <w:rFonts w:ascii="Book Antiqua" w:hAnsi="Book Antiqua"/>
        </w:rPr>
      </w:pPr>
    </w:p>
    <w:p w14:paraId="4537D80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Conflict-of-interest statement: </w:t>
      </w:r>
      <w:r w:rsidRPr="00F23C6F">
        <w:rPr>
          <w:rFonts w:ascii="Book Antiqua" w:eastAsia="Book Antiqua" w:hAnsi="Book Antiqua" w:cs="Book Antiqua"/>
          <w:color w:val="000000"/>
        </w:rPr>
        <w:t>All authors declare that they have no conflicts of interest, financial or any other.</w:t>
      </w:r>
    </w:p>
    <w:p w14:paraId="0A67F478" w14:textId="77777777" w:rsidR="00A77B3E" w:rsidRPr="00F23C6F" w:rsidRDefault="00A77B3E" w:rsidP="003C3DB9">
      <w:pPr>
        <w:spacing w:line="360" w:lineRule="auto"/>
        <w:jc w:val="both"/>
        <w:rPr>
          <w:rFonts w:ascii="Book Antiqua" w:hAnsi="Book Antiqua"/>
        </w:rPr>
      </w:pPr>
    </w:p>
    <w:p w14:paraId="511A443C" w14:textId="77777777" w:rsidR="00A77B3E" w:rsidRPr="00F23C6F" w:rsidRDefault="008C3D2A" w:rsidP="003C3DB9">
      <w:pPr>
        <w:spacing w:line="360" w:lineRule="auto"/>
        <w:jc w:val="both"/>
        <w:rPr>
          <w:rFonts w:ascii="Book Antiqua" w:hAnsi="Book Antiqua"/>
          <w:lang w:eastAsia="zh-CN"/>
        </w:rPr>
      </w:pPr>
      <w:r w:rsidRPr="00F23C6F">
        <w:rPr>
          <w:rFonts w:ascii="Book Antiqua" w:eastAsia="Book Antiqua" w:hAnsi="Book Antiqua" w:cs="Book Antiqua"/>
          <w:b/>
          <w:bCs/>
          <w:color w:val="000000"/>
        </w:rPr>
        <w:t xml:space="preserve">Data sharing statement: </w:t>
      </w:r>
      <w:r w:rsidRPr="00F23C6F">
        <w:rPr>
          <w:rFonts w:ascii="Book Antiqua" w:eastAsia="Book Antiqua" w:hAnsi="Book Antiqua" w:cs="Book Antiqua"/>
          <w:color w:val="000000"/>
        </w:rPr>
        <w:t>No additional data are available</w:t>
      </w:r>
      <w:r w:rsidR="00C062BA" w:rsidRPr="00F23C6F">
        <w:rPr>
          <w:rFonts w:ascii="Book Antiqua" w:hAnsi="Book Antiqua" w:cs="Book Antiqua"/>
          <w:color w:val="000000"/>
          <w:lang w:eastAsia="zh-CN"/>
        </w:rPr>
        <w:t>.</w:t>
      </w:r>
    </w:p>
    <w:p w14:paraId="77B884D0" w14:textId="77777777" w:rsidR="00A77B3E" w:rsidRPr="00F23C6F" w:rsidRDefault="00A77B3E" w:rsidP="003C3DB9">
      <w:pPr>
        <w:spacing w:line="360" w:lineRule="auto"/>
        <w:jc w:val="both"/>
        <w:rPr>
          <w:rFonts w:ascii="Book Antiqua" w:hAnsi="Book Antiqua"/>
        </w:rPr>
      </w:pPr>
    </w:p>
    <w:p w14:paraId="7CCC29A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STROBE statement: </w:t>
      </w:r>
      <w:r w:rsidRPr="00F23C6F">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3F66E2E1" w14:textId="77777777" w:rsidR="00A77B3E" w:rsidRPr="00F23C6F" w:rsidRDefault="00A77B3E" w:rsidP="003C3DB9">
      <w:pPr>
        <w:spacing w:line="360" w:lineRule="auto"/>
        <w:jc w:val="both"/>
        <w:rPr>
          <w:rFonts w:ascii="Book Antiqua" w:hAnsi="Book Antiqua"/>
        </w:rPr>
      </w:pPr>
    </w:p>
    <w:p w14:paraId="691AAB47"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bCs/>
          <w:color w:val="000000"/>
        </w:rPr>
        <w:t xml:space="preserve">Open-Access: </w:t>
      </w:r>
      <w:r w:rsidRPr="00F23C6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23C6F">
        <w:rPr>
          <w:rFonts w:ascii="Book Antiqua" w:eastAsia="Book Antiqua" w:hAnsi="Book Antiqua" w:cs="Book Antiqua"/>
          <w:color w:val="000000"/>
        </w:rPr>
        <w:t>NonCommercial</w:t>
      </w:r>
      <w:proofErr w:type="spellEnd"/>
      <w:r w:rsidRPr="00F23C6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F299EF5" w14:textId="77777777" w:rsidR="00A77B3E" w:rsidRPr="00F23C6F" w:rsidRDefault="00A77B3E" w:rsidP="003C3DB9">
      <w:pPr>
        <w:spacing w:line="360" w:lineRule="auto"/>
        <w:jc w:val="both"/>
        <w:rPr>
          <w:rFonts w:ascii="Book Antiqua" w:hAnsi="Book Antiqua"/>
        </w:rPr>
      </w:pPr>
    </w:p>
    <w:p w14:paraId="3AC3E084" w14:textId="77777777"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
          <w:color w:val="000000"/>
        </w:rPr>
        <w:t xml:space="preserve">Manuscript source: </w:t>
      </w:r>
      <w:r w:rsidRPr="00F23C6F">
        <w:rPr>
          <w:rFonts w:ascii="Book Antiqua" w:eastAsia="Book Antiqua" w:hAnsi="Book Antiqua" w:cs="Book Antiqua"/>
          <w:color w:val="000000"/>
        </w:rPr>
        <w:t xml:space="preserve">Invited </w:t>
      </w:r>
      <w:r w:rsidR="00BB3979" w:rsidRPr="00F23C6F">
        <w:rPr>
          <w:rFonts w:ascii="Book Antiqua" w:hAnsi="Book Antiqua" w:cs="Book Antiqua"/>
          <w:color w:val="000000"/>
          <w:lang w:eastAsia="zh-CN"/>
        </w:rPr>
        <w:t>m</w:t>
      </w:r>
      <w:r w:rsidRPr="00F23C6F">
        <w:rPr>
          <w:rFonts w:ascii="Book Antiqua" w:eastAsia="Book Antiqua" w:hAnsi="Book Antiqua" w:cs="Book Antiqua"/>
          <w:color w:val="000000"/>
        </w:rPr>
        <w:t>anuscript</w:t>
      </w:r>
    </w:p>
    <w:p w14:paraId="0788F4AF" w14:textId="77777777" w:rsidR="00EB1597" w:rsidRPr="00F23C6F" w:rsidRDefault="00EB1597" w:rsidP="003C3DB9">
      <w:pPr>
        <w:spacing w:line="360" w:lineRule="auto"/>
        <w:jc w:val="both"/>
        <w:rPr>
          <w:rFonts w:ascii="Book Antiqua" w:hAnsi="Book Antiqua"/>
          <w:lang w:eastAsia="zh-CN"/>
        </w:rPr>
      </w:pPr>
    </w:p>
    <w:p w14:paraId="2C1F910D"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Corresponding Author</w:t>
      </w:r>
      <w:r w:rsidR="008C20DA">
        <w:rPr>
          <w:rFonts w:ascii="Book Antiqua" w:eastAsia="Book Antiqua" w:hAnsi="Book Antiqua" w:cs="Book Antiqua"/>
          <w:b/>
          <w:color w:val="000000"/>
        </w:rPr>
        <w:t>’</w:t>
      </w:r>
      <w:r w:rsidRPr="00F23C6F">
        <w:rPr>
          <w:rFonts w:ascii="Book Antiqua" w:eastAsia="Book Antiqua" w:hAnsi="Book Antiqua" w:cs="Book Antiqua"/>
          <w:b/>
          <w:color w:val="000000"/>
        </w:rPr>
        <w:t xml:space="preserve">s Membership in Professional Societies: </w:t>
      </w:r>
      <w:r w:rsidRPr="00F23C6F">
        <w:rPr>
          <w:rFonts w:ascii="Book Antiqua" w:eastAsia="Book Antiqua" w:hAnsi="Book Antiqua" w:cs="Book Antiqua"/>
          <w:color w:val="000000"/>
        </w:rPr>
        <w:t xml:space="preserve">Indian </w:t>
      </w:r>
      <w:r w:rsidR="00D614BD" w:rsidRPr="00F23C6F">
        <w:rPr>
          <w:rFonts w:ascii="Book Antiqua" w:hAnsi="Book Antiqua" w:cs="Book Antiqua"/>
          <w:color w:val="000000"/>
          <w:lang w:eastAsia="zh-CN"/>
        </w:rPr>
        <w:t>S</w:t>
      </w:r>
      <w:r w:rsidRPr="00F23C6F">
        <w:rPr>
          <w:rFonts w:ascii="Book Antiqua" w:eastAsia="Book Antiqua" w:hAnsi="Book Antiqua" w:cs="Book Antiqua"/>
          <w:color w:val="000000"/>
        </w:rPr>
        <w:t xml:space="preserve">ociety of </w:t>
      </w:r>
      <w:proofErr w:type="spellStart"/>
      <w:r w:rsidR="00D614BD" w:rsidRPr="00F23C6F">
        <w:rPr>
          <w:rFonts w:ascii="Book Antiqua" w:hAnsi="Book Antiqua" w:cs="Book Antiqua"/>
          <w:color w:val="000000"/>
          <w:lang w:eastAsia="zh-CN"/>
        </w:rPr>
        <w:t>N</w:t>
      </w:r>
      <w:r w:rsidRPr="00F23C6F">
        <w:rPr>
          <w:rFonts w:ascii="Book Antiqua" w:eastAsia="Book Antiqua" w:hAnsi="Book Antiqua" w:cs="Book Antiqua"/>
          <w:color w:val="000000"/>
        </w:rPr>
        <w:t>eurooncology</w:t>
      </w:r>
      <w:proofErr w:type="spellEnd"/>
      <w:r w:rsidRPr="00F23C6F">
        <w:rPr>
          <w:rFonts w:ascii="Book Antiqua" w:eastAsia="Book Antiqua" w:hAnsi="Book Antiqua" w:cs="Book Antiqua"/>
          <w:color w:val="000000"/>
        </w:rPr>
        <w:t xml:space="preserve">, </w:t>
      </w:r>
      <w:r w:rsidR="00EB1597" w:rsidRPr="00F23C6F">
        <w:rPr>
          <w:rFonts w:ascii="Book Antiqua" w:hAnsi="Book Antiqua" w:cs="Book Antiqua"/>
          <w:color w:val="000000"/>
          <w:lang w:eastAsia="zh-CN"/>
        </w:rPr>
        <w:t xml:space="preserve">No. </w:t>
      </w:r>
      <w:r w:rsidRPr="00F23C6F">
        <w:rPr>
          <w:rFonts w:ascii="Book Antiqua" w:eastAsia="Book Antiqua" w:hAnsi="Book Antiqua" w:cs="Book Antiqua"/>
          <w:color w:val="000000"/>
        </w:rPr>
        <w:t>385.</w:t>
      </w:r>
    </w:p>
    <w:p w14:paraId="520C7165" w14:textId="77777777" w:rsidR="00A77B3E" w:rsidRPr="00F23C6F" w:rsidRDefault="00A77B3E" w:rsidP="003C3DB9">
      <w:pPr>
        <w:spacing w:line="360" w:lineRule="auto"/>
        <w:jc w:val="both"/>
        <w:rPr>
          <w:rFonts w:ascii="Book Antiqua" w:hAnsi="Book Antiqua"/>
        </w:rPr>
      </w:pPr>
    </w:p>
    <w:p w14:paraId="42670915"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Peer-review started: </w:t>
      </w:r>
      <w:r w:rsidRPr="00F23C6F">
        <w:rPr>
          <w:rFonts w:ascii="Book Antiqua" w:eastAsia="Book Antiqua" w:hAnsi="Book Antiqua" w:cs="Book Antiqua"/>
          <w:color w:val="000000"/>
        </w:rPr>
        <w:t>April 30, 2021</w:t>
      </w:r>
    </w:p>
    <w:p w14:paraId="05D438DC"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First decision: </w:t>
      </w:r>
      <w:r w:rsidRPr="00F23C6F">
        <w:rPr>
          <w:rFonts w:ascii="Book Antiqua" w:eastAsia="Book Antiqua" w:hAnsi="Book Antiqua" w:cs="Book Antiqua"/>
          <w:color w:val="000000"/>
        </w:rPr>
        <w:t>June 16, 2021</w:t>
      </w:r>
    </w:p>
    <w:p w14:paraId="3995F550" w14:textId="660CCD39"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Article in press: </w:t>
      </w:r>
      <w:r w:rsidR="005804BB" w:rsidRPr="005804BB">
        <w:rPr>
          <w:rFonts w:ascii="Book Antiqua" w:eastAsia="Book Antiqua" w:hAnsi="Book Antiqua" w:cs="Book Antiqua"/>
          <w:color w:val="000000"/>
        </w:rPr>
        <w:t>August 20, 2021</w:t>
      </w:r>
    </w:p>
    <w:p w14:paraId="48F0CA0A" w14:textId="77777777" w:rsidR="00A77B3E" w:rsidRPr="00F23C6F" w:rsidRDefault="00A77B3E" w:rsidP="003C3DB9">
      <w:pPr>
        <w:spacing w:line="360" w:lineRule="auto"/>
        <w:jc w:val="both"/>
        <w:rPr>
          <w:rFonts w:ascii="Book Antiqua" w:hAnsi="Book Antiqua"/>
        </w:rPr>
      </w:pPr>
    </w:p>
    <w:p w14:paraId="5883C28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Specialty type: </w:t>
      </w:r>
      <w:bookmarkStart w:id="5" w:name="_Hlk66813953"/>
      <w:r w:rsidR="00EB1597" w:rsidRPr="00F23C6F">
        <w:rPr>
          <w:rFonts w:ascii="Book Antiqua" w:eastAsia="微软雅黑" w:hAnsi="Book Antiqua" w:cs="宋体"/>
        </w:rPr>
        <w:t>Oncology</w:t>
      </w:r>
      <w:bookmarkEnd w:id="5"/>
    </w:p>
    <w:p w14:paraId="51CA167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 xml:space="preserve">Country/Territory of origin: </w:t>
      </w:r>
      <w:r w:rsidRPr="00F23C6F">
        <w:rPr>
          <w:rFonts w:ascii="Book Antiqua" w:eastAsia="Book Antiqua" w:hAnsi="Book Antiqua" w:cs="Book Antiqua"/>
          <w:color w:val="000000"/>
        </w:rPr>
        <w:t>India</w:t>
      </w:r>
    </w:p>
    <w:p w14:paraId="50CCF59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t>Peer-review report’s scientific quality classification</w:t>
      </w:r>
    </w:p>
    <w:p w14:paraId="61F6E006"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Grade </w:t>
      </w:r>
      <w:proofErr w:type="gramStart"/>
      <w:r w:rsidRPr="00F23C6F">
        <w:rPr>
          <w:rFonts w:ascii="Book Antiqua" w:eastAsia="Book Antiqua" w:hAnsi="Book Antiqua" w:cs="Book Antiqua"/>
          <w:color w:val="000000"/>
        </w:rPr>
        <w:t>A</w:t>
      </w:r>
      <w:proofErr w:type="gramEnd"/>
      <w:r w:rsidRPr="00F23C6F">
        <w:rPr>
          <w:rFonts w:ascii="Book Antiqua" w:eastAsia="Book Antiqua" w:hAnsi="Book Antiqua" w:cs="Book Antiqua"/>
          <w:color w:val="000000"/>
        </w:rPr>
        <w:t xml:space="preserve"> (Excellent): 0</w:t>
      </w:r>
    </w:p>
    <w:p w14:paraId="56FD202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Grade B (Very good): </w:t>
      </w:r>
      <w:r w:rsidR="009D0621">
        <w:rPr>
          <w:rFonts w:ascii="Book Antiqua" w:eastAsia="Book Antiqua" w:hAnsi="Book Antiqua" w:cs="Book Antiqua"/>
          <w:color w:val="000000"/>
        </w:rPr>
        <w:t>B</w:t>
      </w:r>
    </w:p>
    <w:p w14:paraId="47C7F13B"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 xml:space="preserve">Grade C (Good): </w:t>
      </w:r>
      <w:r w:rsidR="009D0621">
        <w:rPr>
          <w:rFonts w:ascii="Book Antiqua" w:eastAsia="Book Antiqua" w:hAnsi="Book Antiqua" w:cs="Book Antiqua"/>
          <w:color w:val="000000"/>
        </w:rPr>
        <w:t>0</w:t>
      </w:r>
    </w:p>
    <w:p w14:paraId="5C7E3594"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Grade D (Fair): 0</w:t>
      </w:r>
    </w:p>
    <w:p w14:paraId="70DA641A"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color w:val="000000"/>
        </w:rPr>
        <w:t>Grade E (Poor): 0</w:t>
      </w:r>
    </w:p>
    <w:p w14:paraId="053F2486" w14:textId="77777777" w:rsidR="00A77B3E" w:rsidRPr="00F23C6F" w:rsidRDefault="00A77B3E" w:rsidP="003C3DB9">
      <w:pPr>
        <w:spacing w:line="360" w:lineRule="auto"/>
        <w:jc w:val="both"/>
        <w:rPr>
          <w:rFonts w:ascii="Book Antiqua" w:hAnsi="Book Antiqua"/>
        </w:rPr>
      </w:pPr>
    </w:p>
    <w:p w14:paraId="6268CB85" w14:textId="2C5A9630" w:rsidR="005804BB" w:rsidRDefault="008C3D2A" w:rsidP="003C3DB9">
      <w:pPr>
        <w:spacing w:line="360" w:lineRule="auto"/>
        <w:jc w:val="both"/>
        <w:rPr>
          <w:rFonts w:ascii="Book Antiqua" w:hAnsi="Book Antiqua" w:cs="Book Antiqua"/>
          <w:b/>
          <w:color w:val="000000"/>
          <w:lang w:eastAsia="zh-CN"/>
        </w:rPr>
      </w:pPr>
      <w:r w:rsidRPr="00F23C6F">
        <w:rPr>
          <w:rFonts w:ascii="Book Antiqua" w:eastAsia="Book Antiqua" w:hAnsi="Book Antiqua" w:cs="Book Antiqua"/>
          <w:b/>
          <w:color w:val="000000"/>
        </w:rPr>
        <w:t xml:space="preserve">P-Reviewer: </w:t>
      </w:r>
      <w:r w:rsidRPr="00F23C6F">
        <w:rPr>
          <w:rFonts w:ascii="Book Antiqua" w:eastAsia="Book Antiqua" w:hAnsi="Book Antiqua" w:cs="Book Antiqua"/>
          <w:color w:val="000000"/>
        </w:rPr>
        <w:t>Ding L</w:t>
      </w:r>
      <w:r w:rsidRPr="00F23C6F">
        <w:rPr>
          <w:rFonts w:ascii="Book Antiqua" w:eastAsia="Book Antiqua" w:hAnsi="Book Antiqua" w:cs="Book Antiqua"/>
          <w:b/>
          <w:color w:val="000000"/>
        </w:rPr>
        <w:t xml:space="preserve"> S-Editor: </w:t>
      </w:r>
      <w:r w:rsidRPr="00F23C6F">
        <w:rPr>
          <w:rFonts w:ascii="Book Antiqua" w:eastAsia="Book Antiqua" w:hAnsi="Book Antiqua" w:cs="Book Antiqua"/>
          <w:color w:val="000000"/>
        </w:rPr>
        <w:t>Fan JR</w:t>
      </w:r>
      <w:r w:rsidRPr="00F23C6F">
        <w:rPr>
          <w:rFonts w:ascii="Book Antiqua" w:eastAsia="Book Antiqua" w:hAnsi="Book Antiqua" w:cs="Book Antiqua"/>
          <w:b/>
          <w:color w:val="000000"/>
        </w:rPr>
        <w:t xml:space="preserve"> L-Editor: </w:t>
      </w:r>
      <w:proofErr w:type="spellStart"/>
      <w:r w:rsidR="00E34BB8" w:rsidRPr="00F23C6F">
        <w:rPr>
          <w:rFonts w:ascii="Book Antiqua" w:eastAsia="Book Antiqua" w:hAnsi="Book Antiqua" w:cs="Book Antiqua"/>
          <w:bCs/>
          <w:color w:val="000000"/>
        </w:rPr>
        <w:t>Filipodia</w:t>
      </w:r>
      <w:proofErr w:type="spellEnd"/>
      <w:r w:rsidR="00E34BB8" w:rsidRPr="00F23C6F">
        <w:rPr>
          <w:rFonts w:ascii="Book Antiqua" w:eastAsia="Book Antiqua" w:hAnsi="Book Antiqua" w:cs="Book Antiqua"/>
          <w:bCs/>
          <w:color w:val="000000"/>
        </w:rPr>
        <w:t xml:space="preserve"> </w:t>
      </w:r>
      <w:r w:rsidRPr="00F23C6F">
        <w:rPr>
          <w:rFonts w:ascii="Book Antiqua" w:eastAsia="Book Antiqua" w:hAnsi="Book Antiqua" w:cs="Book Antiqua"/>
          <w:b/>
          <w:color w:val="000000"/>
        </w:rPr>
        <w:t xml:space="preserve">P-Editor: </w:t>
      </w:r>
      <w:r w:rsidR="005804BB" w:rsidRPr="005804BB">
        <w:rPr>
          <w:rFonts w:ascii="Book Antiqua" w:hAnsi="Book Antiqua" w:cs="Book Antiqua" w:hint="eastAsia"/>
          <w:color w:val="000000"/>
          <w:lang w:eastAsia="zh-CN"/>
        </w:rPr>
        <w:t>Yuan YY</w:t>
      </w:r>
    </w:p>
    <w:p w14:paraId="2A406DB4" w14:textId="77777777" w:rsidR="005804BB" w:rsidRDefault="005804BB">
      <w:pPr>
        <w:rPr>
          <w:rFonts w:ascii="Book Antiqua" w:hAnsi="Book Antiqua" w:cs="Book Antiqua"/>
          <w:b/>
          <w:color w:val="000000"/>
          <w:lang w:eastAsia="zh-CN"/>
        </w:rPr>
      </w:pPr>
      <w:r>
        <w:rPr>
          <w:rFonts w:ascii="Book Antiqua" w:hAnsi="Book Antiqua" w:cs="Book Antiqua"/>
          <w:b/>
          <w:color w:val="000000"/>
          <w:lang w:eastAsia="zh-CN"/>
        </w:rPr>
        <w:br w:type="page"/>
      </w:r>
    </w:p>
    <w:p w14:paraId="7CC85465" w14:textId="77777777" w:rsidR="00A77B3E" w:rsidRPr="005804BB" w:rsidRDefault="00A77B3E" w:rsidP="003C3DB9">
      <w:pPr>
        <w:spacing w:line="360" w:lineRule="auto"/>
        <w:jc w:val="both"/>
        <w:rPr>
          <w:rFonts w:ascii="Book Antiqua" w:hAnsi="Book Antiqua"/>
          <w:lang w:eastAsia="zh-CN"/>
        </w:rPr>
        <w:sectPr w:rsidR="00A77B3E" w:rsidRPr="005804BB" w:rsidSect="003C3DB9">
          <w:pgSz w:w="12240" w:h="15840"/>
          <w:pgMar w:top="1440" w:right="1440" w:bottom="1440" w:left="1440" w:header="720" w:footer="720" w:gutter="0"/>
          <w:cols w:space="720"/>
          <w:docGrid w:linePitch="360"/>
        </w:sectPr>
      </w:pPr>
    </w:p>
    <w:p w14:paraId="695498E9" w14:textId="77777777" w:rsidR="00A77B3E" w:rsidRPr="00F23C6F" w:rsidRDefault="008C3D2A" w:rsidP="003C3DB9">
      <w:pPr>
        <w:spacing w:line="360" w:lineRule="auto"/>
        <w:jc w:val="both"/>
        <w:rPr>
          <w:rFonts w:ascii="Book Antiqua" w:hAnsi="Book Antiqua"/>
        </w:rPr>
      </w:pPr>
      <w:r w:rsidRPr="00F23C6F">
        <w:rPr>
          <w:rFonts w:ascii="Book Antiqua" w:eastAsia="Book Antiqua" w:hAnsi="Book Antiqua" w:cs="Book Antiqua"/>
          <w:b/>
          <w:color w:val="000000"/>
        </w:rPr>
        <w:lastRenderedPageBreak/>
        <w:t>Figure Legends</w:t>
      </w:r>
    </w:p>
    <w:p w14:paraId="6D7B1C8D" w14:textId="77777777" w:rsidR="00372D95" w:rsidRPr="00F23C6F" w:rsidRDefault="00B04156" w:rsidP="003C3DB9">
      <w:pPr>
        <w:spacing w:line="360" w:lineRule="auto"/>
        <w:jc w:val="both"/>
        <w:rPr>
          <w:rFonts w:ascii="Book Antiqua" w:hAnsi="Book Antiqua" w:cs="Book Antiqua"/>
          <w:b/>
          <w:bCs/>
          <w:color w:val="000000"/>
          <w:lang w:eastAsia="zh-CN"/>
        </w:rPr>
      </w:pPr>
      <w:r w:rsidRPr="00F23C6F">
        <w:rPr>
          <w:rFonts w:ascii="Book Antiqua" w:hAnsi="Book Antiqua"/>
          <w:noProof/>
          <w:lang w:eastAsia="zh-CN"/>
        </w:rPr>
        <w:drawing>
          <wp:inline distT="0" distB="0" distL="0" distR="0" wp14:anchorId="602EF224" wp14:editId="040C30CA">
            <wp:extent cx="5486400" cy="16973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697355"/>
                    </a:xfrm>
                    <a:prstGeom prst="rect">
                      <a:avLst/>
                    </a:prstGeom>
                  </pic:spPr>
                </pic:pic>
              </a:graphicData>
            </a:graphic>
          </wp:inline>
        </w:drawing>
      </w:r>
    </w:p>
    <w:p w14:paraId="27033B5E" w14:textId="1A838559" w:rsidR="00A77B3E" w:rsidRPr="00F23C6F" w:rsidRDefault="008C3D2A" w:rsidP="003C3DB9">
      <w:pPr>
        <w:spacing w:line="360" w:lineRule="auto"/>
        <w:jc w:val="both"/>
        <w:rPr>
          <w:rFonts w:ascii="Book Antiqua" w:hAnsi="Book Antiqua" w:cs="Book Antiqua"/>
          <w:bCs/>
          <w:color w:val="000000"/>
          <w:lang w:eastAsia="zh-CN"/>
        </w:rPr>
      </w:pPr>
      <w:r w:rsidRPr="00F23C6F">
        <w:rPr>
          <w:rFonts w:ascii="Book Antiqua" w:eastAsia="Book Antiqua" w:hAnsi="Book Antiqua" w:cs="Book Antiqua"/>
          <w:b/>
          <w:bCs/>
          <w:color w:val="000000"/>
        </w:rPr>
        <w:t xml:space="preserve">Figure 1 </w:t>
      </w:r>
      <w:r w:rsidRPr="00F23C6F">
        <w:rPr>
          <w:rFonts w:ascii="Book Antiqua" w:eastAsia="Book Antiqua" w:hAnsi="Book Antiqua" w:cs="Book Antiqua"/>
          <w:b/>
          <w:color w:val="000000"/>
        </w:rPr>
        <w:t xml:space="preserve">Qualitative screening of </w:t>
      </w:r>
      <w:proofErr w:type="spellStart"/>
      <w:r w:rsidR="00331DCE">
        <w:rPr>
          <w:rFonts w:ascii="Book Antiqua" w:hAnsi="Book Antiqua" w:cs="Book Antiqua"/>
          <w:b/>
          <w:color w:val="000000"/>
          <w:lang w:eastAsia="zh-CN"/>
        </w:rPr>
        <w:t>k</w:t>
      </w:r>
      <w:r w:rsidRPr="00F23C6F">
        <w:rPr>
          <w:rFonts w:ascii="Book Antiqua" w:eastAsia="Book Antiqua" w:hAnsi="Book Antiqua" w:cs="Book Antiqua"/>
          <w:b/>
          <w:color w:val="000000"/>
        </w:rPr>
        <w:t>ynurenine</w:t>
      </w:r>
      <w:proofErr w:type="spellEnd"/>
      <w:r w:rsidRPr="00F23C6F">
        <w:rPr>
          <w:rFonts w:ascii="Book Antiqua" w:eastAsia="Book Antiqua" w:hAnsi="Book Antiqua" w:cs="Book Antiqua"/>
          <w:b/>
          <w:color w:val="000000"/>
        </w:rPr>
        <w:t xml:space="preserve"> by dot–immune binding assay in control, grade II, grade III</w:t>
      </w:r>
      <w:r w:rsidR="00657EC7">
        <w:rPr>
          <w:rFonts w:ascii="Book Antiqua" w:eastAsia="Book Antiqua" w:hAnsi="Book Antiqua" w:cs="Book Antiqua"/>
          <w:b/>
          <w:color w:val="000000"/>
        </w:rPr>
        <w:t>,</w:t>
      </w:r>
      <w:r w:rsidRPr="00F23C6F">
        <w:rPr>
          <w:rFonts w:ascii="Book Antiqua" w:eastAsia="Book Antiqua" w:hAnsi="Book Antiqua" w:cs="Book Antiqua"/>
          <w:b/>
          <w:color w:val="000000"/>
        </w:rPr>
        <w:t xml:space="preserve"> and grade IV samples; red arrow indicates the presence of immune-complex.</w:t>
      </w:r>
      <w:r w:rsidR="00625BC9">
        <w:rPr>
          <w:rFonts w:ascii="Book Antiqua" w:hAnsi="Book Antiqua" w:cs="Book Antiqua" w:hint="eastAsia"/>
          <w:b/>
          <w:color w:val="000000"/>
          <w:lang w:eastAsia="zh-CN"/>
        </w:rPr>
        <w:t xml:space="preserve"> </w:t>
      </w:r>
      <w:r w:rsidR="004C7F11" w:rsidRPr="00F23C6F">
        <w:rPr>
          <w:rFonts w:ascii="Book Antiqua" w:hAnsi="Book Antiqua" w:cs="Book Antiqua"/>
          <w:bCs/>
          <w:color w:val="000000"/>
          <w:lang w:eastAsia="zh-CN"/>
        </w:rPr>
        <w:t xml:space="preserve">A: </w:t>
      </w:r>
      <w:r w:rsidR="004C7F11" w:rsidRPr="00F23C6F">
        <w:rPr>
          <w:rFonts w:ascii="Book Antiqua" w:hAnsi="Book Antiqua" w:cs="Book Antiqua"/>
          <w:color w:val="000000"/>
          <w:lang w:eastAsia="zh-CN"/>
        </w:rPr>
        <w:t>C</w:t>
      </w:r>
      <w:r w:rsidR="004C7F11" w:rsidRPr="00F23C6F">
        <w:rPr>
          <w:rFonts w:ascii="Book Antiqua" w:eastAsia="Book Antiqua" w:hAnsi="Book Antiqua" w:cs="Book Antiqua"/>
          <w:color w:val="000000"/>
        </w:rPr>
        <w:t>ontrol</w:t>
      </w:r>
      <w:r w:rsidR="004C7F11" w:rsidRPr="00F23C6F">
        <w:rPr>
          <w:rFonts w:ascii="Book Antiqua" w:hAnsi="Book Antiqua" w:cs="Book Antiqua"/>
          <w:bCs/>
          <w:color w:val="000000"/>
          <w:lang w:eastAsia="zh-CN"/>
        </w:rPr>
        <w:t xml:space="preserve">; B: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II</w:t>
      </w:r>
      <w:r w:rsidR="004C7F11" w:rsidRPr="00F23C6F">
        <w:rPr>
          <w:rFonts w:ascii="Book Antiqua" w:hAnsi="Book Antiqua" w:cs="Book Antiqua"/>
          <w:bCs/>
          <w:color w:val="000000"/>
          <w:lang w:eastAsia="zh-CN"/>
        </w:rPr>
        <w:t xml:space="preserve">; C: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III</w:t>
      </w:r>
      <w:r w:rsidR="004C7F11" w:rsidRPr="00F23C6F">
        <w:rPr>
          <w:rFonts w:ascii="Book Antiqua" w:hAnsi="Book Antiqua" w:cs="Book Antiqua"/>
          <w:bCs/>
          <w:color w:val="000000"/>
          <w:lang w:eastAsia="zh-CN"/>
        </w:rPr>
        <w:t xml:space="preserve">; D: </w:t>
      </w:r>
      <w:r w:rsidR="004C7F11" w:rsidRPr="00F23C6F">
        <w:rPr>
          <w:rFonts w:ascii="Book Antiqua" w:hAnsi="Book Antiqua" w:cs="Book Antiqua"/>
          <w:color w:val="000000"/>
          <w:lang w:eastAsia="zh-CN"/>
        </w:rPr>
        <w:t>G</w:t>
      </w:r>
      <w:r w:rsidR="004C7F11" w:rsidRPr="00F23C6F">
        <w:rPr>
          <w:rFonts w:ascii="Book Antiqua" w:eastAsia="Book Antiqua" w:hAnsi="Book Antiqua" w:cs="Book Antiqua"/>
          <w:color w:val="000000"/>
        </w:rPr>
        <w:t>rade IV</w:t>
      </w:r>
      <w:r w:rsidR="004C7F11" w:rsidRPr="00F23C6F">
        <w:rPr>
          <w:rFonts w:ascii="Book Antiqua" w:hAnsi="Book Antiqua" w:cs="Book Antiqua"/>
          <w:bCs/>
          <w:color w:val="000000"/>
          <w:lang w:eastAsia="zh-CN"/>
        </w:rPr>
        <w:t>.</w:t>
      </w:r>
      <w:r w:rsidR="00B346CC">
        <w:rPr>
          <w:rFonts w:ascii="Book Antiqua" w:hAnsi="Book Antiqua" w:cs="Book Antiqua" w:hint="eastAsia"/>
          <w:bCs/>
          <w:color w:val="000000"/>
          <w:lang w:eastAsia="zh-CN"/>
        </w:rPr>
        <w:t xml:space="preserve"> </w:t>
      </w:r>
      <w:r w:rsidR="00B04156" w:rsidRPr="00F23C6F">
        <w:rPr>
          <w:rFonts w:ascii="Book Antiqua" w:eastAsia="Book Antiqua" w:hAnsi="Book Antiqua" w:cs="Book Antiqua"/>
          <w:color w:val="000000"/>
        </w:rPr>
        <w:t>KYN</w:t>
      </w:r>
      <w:r w:rsidR="00B04156" w:rsidRPr="00F23C6F">
        <w:rPr>
          <w:rFonts w:ascii="Book Antiqua" w:hAnsi="Book Antiqua" w:cs="Book Antiqua"/>
          <w:color w:val="000000"/>
          <w:lang w:eastAsia="zh-CN"/>
        </w:rPr>
        <w:t>:</w:t>
      </w:r>
      <w:r w:rsidR="00B346CC">
        <w:rPr>
          <w:rFonts w:ascii="Book Antiqua" w:hAnsi="Book Antiqua" w:cs="Book Antiqua" w:hint="eastAsia"/>
          <w:color w:val="000000"/>
          <w:lang w:eastAsia="zh-CN"/>
        </w:rPr>
        <w:t xml:space="preserve"> </w:t>
      </w:r>
      <w:proofErr w:type="spellStart"/>
      <w:r w:rsidR="00B04156" w:rsidRPr="00F23C6F">
        <w:rPr>
          <w:rFonts w:ascii="Book Antiqua" w:hAnsi="Book Antiqua" w:cs="Book Antiqua"/>
          <w:color w:val="000000"/>
          <w:lang w:eastAsia="zh-CN"/>
        </w:rPr>
        <w:t>K</w:t>
      </w:r>
      <w:r w:rsidR="00B04156" w:rsidRPr="00F23C6F">
        <w:rPr>
          <w:rFonts w:ascii="Book Antiqua" w:eastAsia="Book Antiqua" w:hAnsi="Book Antiqua" w:cs="Book Antiqua"/>
          <w:color w:val="000000"/>
        </w:rPr>
        <w:t>ynurenine</w:t>
      </w:r>
      <w:proofErr w:type="spellEnd"/>
      <w:r w:rsidR="00331DCE">
        <w:rPr>
          <w:rFonts w:ascii="Book Antiqua" w:eastAsia="Book Antiqua" w:hAnsi="Book Antiqua" w:cs="Book Antiqua"/>
          <w:color w:val="000000"/>
        </w:rPr>
        <w:t>; CON: Control;</w:t>
      </w:r>
      <w:r w:rsidR="00B346CC">
        <w:rPr>
          <w:rFonts w:ascii="Book Antiqua" w:hAnsi="Book Antiqua" w:cs="Book Antiqua" w:hint="eastAsia"/>
          <w:color w:val="000000"/>
          <w:lang w:eastAsia="zh-CN"/>
        </w:rPr>
        <w:t xml:space="preserve"> </w:t>
      </w:r>
      <w:r w:rsidR="00331DCE">
        <w:rPr>
          <w:rFonts w:ascii="Book Antiqua" w:eastAsia="Book Antiqua" w:hAnsi="Book Antiqua" w:cs="Book Antiqua"/>
          <w:color w:val="000000"/>
        </w:rPr>
        <w:t>G: Grade</w:t>
      </w:r>
      <w:r w:rsidR="00B04156" w:rsidRPr="00F23C6F">
        <w:rPr>
          <w:rFonts w:ascii="Book Antiqua" w:hAnsi="Book Antiqua" w:cs="Book Antiqua"/>
          <w:color w:val="000000"/>
          <w:lang w:eastAsia="zh-CN"/>
        </w:rPr>
        <w:t>.</w:t>
      </w:r>
    </w:p>
    <w:p w14:paraId="42095F96" w14:textId="77777777" w:rsidR="004C7F11" w:rsidRPr="00F23C6F" w:rsidRDefault="00FA1216" w:rsidP="003C3DB9">
      <w:pPr>
        <w:spacing w:line="360" w:lineRule="auto"/>
        <w:jc w:val="both"/>
        <w:rPr>
          <w:rFonts w:ascii="Book Antiqua" w:hAnsi="Book Antiqua"/>
          <w:lang w:eastAsia="zh-CN"/>
        </w:rPr>
      </w:pPr>
      <w:r w:rsidRPr="00F23C6F">
        <w:rPr>
          <w:rFonts w:ascii="Book Antiqua" w:hAnsi="Book Antiqua"/>
          <w:lang w:eastAsia="zh-CN"/>
        </w:rPr>
        <w:br w:type="page"/>
      </w:r>
      <w:r w:rsidR="00D30B0F" w:rsidRPr="00F23C6F">
        <w:rPr>
          <w:rFonts w:ascii="Book Antiqua" w:hAnsi="Book Antiqua"/>
          <w:noProof/>
          <w:lang w:eastAsia="zh-CN"/>
        </w:rPr>
        <w:lastRenderedPageBreak/>
        <w:drawing>
          <wp:inline distT="0" distB="0" distL="0" distR="0" wp14:anchorId="62B86376" wp14:editId="56CC9AE7">
            <wp:extent cx="5486400" cy="29464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2946400"/>
                    </a:xfrm>
                    <a:prstGeom prst="rect">
                      <a:avLst/>
                    </a:prstGeom>
                  </pic:spPr>
                </pic:pic>
              </a:graphicData>
            </a:graphic>
          </wp:inline>
        </w:drawing>
      </w:r>
    </w:p>
    <w:p w14:paraId="7CA4E08B" w14:textId="3E422206" w:rsidR="00A77B3E" w:rsidRPr="00F23C6F" w:rsidRDefault="008C3D2A" w:rsidP="003C3DB9">
      <w:pPr>
        <w:spacing w:line="360" w:lineRule="auto"/>
        <w:jc w:val="both"/>
        <w:rPr>
          <w:rFonts w:ascii="Book Antiqua" w:hAnsi="Book Antiqua" w:cs="Book Antiqua"/>
          <w:color w:val="000000"/>
          <w:lang w:eastAsia="zh-CN"/>
        </w:rPr>
      </w:pPr>
      <w:r w:rsidRPr="00F23C6F">
        <w:rPr>
          <w:rFonts w:ascii="Book Antiqua" w:eastAsia="Book Antiqua" w:hAnsi="Book Antiqua" w:cs="Book Antiqua"/>
          <w:b/>
          <w:bCs/>
          <w:color w:val="000000"/>
        </w:rPr>
        <w:t xml:space="preserve">Figure 2 </w:t>
      </w:r>
      <w:r w:rsidRPr="00F23C6F">
        <w:rPr>
          <w:rFonts w:ascii="Book Antiqua" w:eastAsia="Book Antiqua" w:hAnsi="Book Antiqua" w:cs="Book Antiqua"/>
          <w:b/>
          <w:color w:val="000000"/>
        </w:rPr>
        <w:t xml:space="preserve">Survival curves of circulatory markers </w:t>
      </w:r>
      <w:proofErr w:type="spellStart"/>
      <w:r w:rsidR="007525B1">
        <w:rPr>
          <w:rFonts w:ascii="Book Antiqua" w:hAnsi="Book Antiqua" w:cs="Book Antiqua"/>
          <w:b/>
          <w:color w:val="000000"/>
          <w:lang w:eastAsia="zh-CN"/>
        </w:rPr>
        <w:t>k</w:t>
      </w:r>
      <w:r w:rsidR="00906AEA" w:rsidRPr="00F23C6F">
        <w:rPr>
          <w:rFonts w:ascii="Book Antiqua" w:eastAsia="Book Antiqua" w:hAnsi="Book Antiqua" w:cs="Book Antiqua"/>
          <w:b/>
          <w:color w:val="000000"/>
        </w:rPr>
        <w:t>ynurenine</w:t>
      </w:r>
      <w:proofErr w:type="spellEnd"/>
      <w:r w:rsidRPr="00F23C6F">
        <w:rPr>
          <w:rFonts w:ascii="Book Antiqua" w:eastAsia="Book Antiqua" w:hAnsi="Book Antiqua" w:cs="Book Antiqua"/>
          <w:b/>
          <w:color w:val="000000"/>
        </w:rPr>
        <w:t xml:space="preserve">, </w:t>
      </w:r>
      <w:r w:rsidR="00906AEA" w:rsidRPr="00F23C6F">
        <w:rPr>
          <w:rFonts w:ascii="Book Antiqua" w:hAnsi="Book Antiqua" w:cs="Book Antiqua"/>
          <w:b/>
          <w:color w:val="000000"/>
          <w:lang w:eastAsia="zh-CN"/>
        </w:rPr>
        <w:t>i</w:t>
      </w:r>
      <w:r w:rsidR="00906AEA" w:rsidRPr="00F23C6F">
        <w:rPr>
          <w:rFonts w:ascii="Book Antiqua" w:eastAsia="Book Antiqua" w:hAnsi="Book Antiqua" w:cs="Book Antiqua"/>
          <w:b/>
          <w:color w:val="000000"/>
        </w:rPr>
        <w:t>nter</w:t>
      </w:r>
      <w:r w:rsidR="007525B1">
        <w:rPr>
          <w:rFonts w:ascii="Book Antiqua" w:eastAsia="Book Antiqua" w:hAnsi="Book Antiqua" w:cs="Book Antiqua"/>
          <w:b/>
          <w:color w:val="000000"/>
        </w:rPr>
        <w:t>l</w:t>
      </w:r>
      <w:r w:rsidR="00906AEA" w:rsidRPr="00F23C6F">
        <w:rPr>
          <w:rFonts w:ascii="Book Antiqua" w:eastAsia="Book Antiqua" w:hAnsi="Book Antiqua" w:cs="Book Antiqua"/>
          <w:b/>
          <w:color w:val="000000"/>
        </w:rPr>
        <w:t>eukin-6</w:t>
      </w:r>
      <w:r w:rsidRPr="00F23C6F">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neutrophil</w:t>
      </w:r>
      <w:r w:rsidR="00657EC7">
        <w:rPr>
          <w:rFonts w:ascii="Book Antiqua" w:eastAsia="Book Antiqua" w:hAnsi="Book Antiqua" w:cs="Book Antiqua"/>
          <w:b/>
          <w:color w:val="000000"/>
        </w:rPr>
        <w:t>-</w:t>
      </w:r>
      <w:r w:rsidR="0089324B" w:rsidRPr="00F23C6F">
        <w:rPr>
          <w:rFonts w:ascii="Book Antiqua" w:eastAsia="Book Antiqua" w:hAnsi="Book Antiqua" w:cs="Book Antiqua"/>
          <w:b/>
          <w:color w:val="000000"/>
        </w:rPr>
        <w:t>lymphocyte</w:t>
      </w:r>
      <w:r w:rsidR="00657EC7">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ratio</w:t>
      </w:r>
      <w:r w:rsidRPr="00F23C6F">
        <w:rPr>
          <w:rFonts w:ascii="Book Antiqua" w:eastAsia="Book Antiqua" w:hAnsi="Book Antiqua" w:cs="Book Antiqua"/>
          <w:b/>
          <w:color w:val="000000"/>
        </w:rPr>
        <w:t xml:space="preserve"> and </w:t>
      </w:r>
      <w:r w:rsidR="009B1A9F" w:rsidRPr="00F23C6F">
        <w:rPr>
          <w:rFonts w:ascii="Book Antiqua" w:hAnsi="Book Antiqua" w:cs="Book Antiqua"/>
          <w:b/>
          <w:color w:val="000000"/>
          <w:lang w:eastAsia="zh-CN"/>
        </w:rPr>
        <w:t>h</w:t>
      </w:r>
      <w:r w:rsidR="009B1A9F" w:rsidRPr="00F23C6F">
        <w:rPr>
          <w:rFonts w:ascii="Book Antiqua" w:eastAsia="Book Antiqua" w:hAnsi="Book Antiqua" w:cs="Book Antiqua"/>
          <w:b/>
          <w:color w:val="000000"/>
        </w:rPr>
        <w:t>uman telomerase reverse transcriptase</w:t>
      </w:r>
      <w:r w:rsidR="00D30B0F" w:rsidRPr="00F23C6F">
        <w:rPr>
          <w:rFonts w:ascii="Book Antiqua" w:hAnsi="Book Antiqua" w:cs="Book Antiqua"/>
          <w:b/>
          <w:color w:val="000000"/>
          <w:lang w:eastAsia="zh-CN"/>
        </w:rPr>
        <w:t>(</w:t>
      </w:r>
      <w:r w:rsidR="007F38F5">
        <w:rPr>
          <w:rFonts w:ascii="Book Antiqua" w:eastAsia="Book Antiqua" w:hAnsi="Book Antiqua" w:cs="Book Antiqua"/>
          <w:b/>
          <w:color w:val="000000"/>
        </w:rPr>
        <w:t>r</w:t>
      </w:r>
      <w:r w:rsidRPr="00F23C6F">
        <w:rPr>
          <w:rFonts w:ascii="Book Antiqua" w:eastAsia="Book Antiqua" w:hAnsi="Book Antiqua" w:cs="Book Antiqua"/>
          <w:b/>
          <w:color w:val="000000"/>
        </w:rPr>
        <w:t>ed indicates worse prognosis while green represents favorable prognosis</w:t>
      </w:r>
      <w:r w:rsidR="00D30B0F" w:rsidRPr="00F23C6F">
        <w:rPr>
          <w:rFonts w:ascii="Book Antiqua" w:hAnsi="Book Antiqua" w:cs="Book Antiqua"/>
          <w:b/>
          <w:color w:val="000000"/>
          <w:lang w:eastAsia="zh-CN"/>
        </w:rPr>
        <w:t>)</w:t>
      </w:r>
      <w:r w:rsidRPr="00F23C6F">
        <w:rPr>
          <w:rFonts w:ascii="Book Antiqua" w:eastAsia="Book Antiqua" w:hAnsi="Book Antiqua" w:cs="Book Antiqua"/>
          <w:b/>
          <w:color w:val="000000"/>
        </w:rPr>
        <w:t xml:space="preserve">, differential survival between </w:t>
      </w:r>
      <w:proofErr w:type="spellStart"/>
      <w:r w:rsidRPr="00F23C6F">
        <w:rPr>
          <w:rFonts w:ascii="Book Antiqua" w:eastAsia="Book Antiqua" w:hAnsi="Book Antiqua" w:cs="Book Antiqua"/>
          <w:b/>
          <w:color w:val="000000"/>
        </w:rPr>
        <w:t>astrocytic</w:t>
      </w:r>
      <w:proofErr w:type="spellEnd"/>
      <w:r w:rsidRPr="00F23C6F">
        <w:rPr>
          <w:rFonts w:ascii="Book Antiqua" w:eastAsia="Book Antiqua" w:hAnsi="Book Antiqua" w:cs="Book Antiqua"/>
          <w:b/>
          <w:color w:val="000000"/>
        </w:rPr>
        <w:t xml:space="preserve"> </w:t>
      </w:r>
      <w:proofErr w:type="spellStart"/>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socitrate</w:t>
      </w:r>
      <w:proofErr w:type="spellEnd"/>
      <w:r w:rsidR="00437FE1" w:rsidRPr="00F23C6F">
        <w:rPr>
          <w:rFonts w:ascii="Book Antiqua" w:eastAsia="Book Antiqua" w:hAnsi="Book Antiqua" w:cs="Book Antiqua"/>
          <w:b/>
          <w:color w:val="000000"/>
        </w:rPr>
        <w:t xml:space="preserve"> dehydrogenase</w:t>
      </w:r>
      <w:r w:rsidRPr="00F23C6F">
        <w:rPr>
          <w:rFonts w:ascii="Book Antiqua" w:eastAsia="Book Antiqua" w:hAnsi="Book Antiqua" w:cs="Book Antiqua"/>
          <w:b/>
          <w:color w:val="000000"/>
        </w:rPr>
        <w:t>-</w:t>
      </w:r>
      <w:r w:rsidRPr="00F23C6F">
        <w:rPr>
          <w:rFonts w:ascii="Book Antiqua" w:eastAsia="Book Antiqua" w:hAnsi="Book Antiqua" w:cs="Book Antiqua"/>
          <w:b/>
          <w:i/>
          <w:iCs/>
          <w:color w:val="000000"/>
        </w:rPr>
        <w:t>m</w:t>
      </w:r>
      <w:r w:rsidR="007F38F5">
        <w:rPr>
          <w:rFonts w:ascii="Book Antiqua" w:eastAsia="Book Antiqua" w:hAnsi="Book Antiqua" w:cs="Book Antiqua"/>
          <w:b/>
          <w:i/>
          <w:iCs/>
          <w:color w:val="000000"/>
        </w:rPr>
        <w:t>utant</w:t>
      </w:r>
      <w:r w:rsidRPr="00F23C6F">
        <w:rPr>
          <w:rFonts w:ascii="Book Antiqua" w:eastAsia="Book Antiqua" w:hAnsi="Book Antiqua" w:cs="Book Antiqua"/>
          <w:b/>
          <w:color w:val="000000"/>
        </w:rPr>
        <w:t xml:space="preserve"> and </w:t>
      </w:r>
      <w:proofErr w:type="spellStart"/>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socitrate</w:t>
      </w:r>
      <w:proofErr w:type="spellEnd"/>
      <w:r w:rsidR="00437FE1" w:rsidRPr="00F23C6F">
        <w:rPr>
          <w:rFonts w:ascii="Book Antiqua" w:eastAsia="Book Antiqua" w:hAnsi="Book Antiqua" w:cs="Book Antiqua"/>
          <w:b/>
          <w:color w:val="000000"/>
        </w:rPr>
        <w:t xml:space="preserve"> dehydrogenase</w:t>
      </w:r>
      <w:r w:rsidRPr="00F23C6F">
        <w:rPr>
          <w:rFonts w:ascii="Book Antiqua" w:eastAsia="Book Antiqua" w:hAnsi="Book Antiqua" w:cs="Book Antiqua"/>
          <w:b/>
          <w:color w:val="000000"/>
        </w:rPr>
        <w:t>-</w:t>
      </w:r>
      <w:proofErr w:type="spellStart"/>
      <w:r w:rsidRPr="00F23C6F">
        <w:rPr>
          <w:rFonts w:ascii="Book Antiqua" w:eastAsia="Book Antiqua" w:hAnsi="Book Antiqua" w:cs="Book Antiqua"/>
          <w:b/>
          <w:i/>
          <w:iCs/>
          <w:color w:val="000000"/>
        </w:rPr>
        <w:t>w</w:t>
      </w:r>
      <w:r w:rsidR="00657EC7">
        <w:rPr>
          <w:rFonts w:ascii="Book Antiqua" w:eastAsia="Book Antiqua" w:hAnsi="Book Antiqua" w:cs="Book Antiqua"/>
          <w:b/>
          <w:i/>
          <w:iCs/>
          <w:color w:val="000000" w:themeColor="text1"/>
        </w:rPr>
        <w:t>ildtype</w:t>
      </w:r>
      <w:proofErr w:type="spellEnd"/>
      <w:r w:rsidRPr="00F23C6F">
        <w:rPr>
          <w:rFonts w:ascii="Book Antiqua" w:eastAsia="Book Antiqua" w:hAnsi="Book Antiqua" w:cs="Book Antiqua"/>
          <w:b/>
          <w:color w:val="000000"/>
        </w:rPr>
        <w:t xml:space="preserve"> </w:t>
      </w:r>
      <w:proofErr w:type="spellStart"/>
      <w:r w:rsidRPr="00F23C6F">
        <w:rPr>
          <w:rFonts w:ascii="Book Antiqua" w:eastAsia="Book Antiqua" w:hAnsi="Book Antiqua" w:cs="Book Antiqua"/>
          <w:b/>
          <w:color w:val="000000"/>
        </w:rPr>
        <w:t>gliomas</w:t>
      </w:r>
      <w:proofErr w:type="spellEnd"/>
      <w:r w:rsidR="00906AEA" w:rsidRPr="00F23C6F">
        <w:rPr>
          <w:rFonts w:ascii="Book Antiqua" w:hAnsi="Book Antiqua" w:cs="Book Antiqua"/>
          <w:b/>
          <w:color w:val="000000"/>
          <w:lang w:eastAsia="zh-CN"/>
        </w:rPr>
        <w:t>,</w:t>
      </w:r>
      <w:r w:rsidR="00657EC7">
        <w:rPr>
          <w:rFonts w:ascii="Book Antiqua" w:hAnsi="Book Antiqua" w:cs="Book Antiqua"/>
          <w:b/>
          <w:color w:val="000000"/>
          <w:lang w:eastAsia="zh-CN"/>
        </w:rPr>
        <w:t xml:space="preserve"> </w:t>
      </w:r>
      <w:r w:rsidR="00906AEA" w:rsidRPr="00F23C6F">
        <w:rPr>
          <w:rFonts w:ascii="Book Antiqua" w:hAnsi="Book Antiqua" w:cs="Book Antiqua"/>
          <w:b/>
          <w:color w:val="000000"/>
          <w:lang w:eastAsia="zh-CN"/>
        </w:rPr>
        <w:t>c</w:t>
      </w:r>
      <w:r w:rsidRPr="00F23C6F">
        <w:rPr>
          <w:rFonts w:ascii="Book Antiqua" w:eastAsia="Book Antiqua" w:hAnsi="Book Antiqua" w:cs="Book Antiqua"/>
          <w:b/>
          <w:color w:val="000000"/>
        </w:rPr>
        <w:t xml:space="preserve">ombination </w:t>
      </w:r>
      <w:r w:rsidR="0028549C" w:rsidRPr="00F23C6F">
        <w:rPr>
          <w:rFonts w:ascii="Book Antiqua" w:eastAsia="Book Antiqua" w:hAnsi="Book Antiqua" w:cs="Book Antiqua"/>
          <w:b/>
          <w:color w:val="000000"/>
        </w:rPr>
        <w:t>receiver operating characteristic</w:t>
      </w:r>
      <w:r w:rsidRPr="00F23C6F">
        <w:rPr>
          <w:rFonts w:ascii="Book Antiqua" w:eastAsia="Book Antiqua" w:hAnsi="Book Antiqua" w:cs="Book Antiqua"/>
          <w:b/>
          <w:color w:val="000000"/>
        </w:rPr>
        <w:t xml:space="preserve"> of the panel of </w:t>
      </w:r>
      <w:proofErr w:type="spellStart"/>
      <w:r w:rsidR="007F38F5">
        <w:rPr>
          <w:rFonts w:ascii="Book Antiqua" w:hAnsi="Book Antiqua" w:cs="Book Antiqua"/>
          <w:b/>
          <w:color w:val="000000"/>
          <w:lang w:eastAsia="zh-CN"/>
        </w:rPr>
        <w:t>k</w:t>
      </w:r>
      <w:r w:rsidR="00437FE1" w:rsidRPr="00F23C6F">
        <w:rPr>
          <w:rFonts w:ascii="Book Antiqua" w:eastAsia="Book Antiqua" w:hAnsi="Book Antiqua" w:cs="Book Antiqua"/>
          <w:b/>
          <w:color w:val="000000"/>
        </w:rPr>
        <w:t>ynurenine</w:t>
      </w:r>
      <w:proofErr w:type="spellEnd"/>
      <w:r w:rsidRPr="00F23C6F">
        <w:rPr>
          <w:rFonts w:ascii="Book Antiqua" w:eastAsia="Book Antiqua" w:hAnsi="Book Antiqua" w:cs="Book Antiqua"/>
          <w:b/>
          <w:color w:val="000000"/>
        </w:rPr>
        <w:t xml:space="preserve">, </w:t>
      </w:r>
      <w:r w:rsidR="00437FE1" w:rsidRPr="00F23C6F">
        <w:rPr>
          <w:rFonts w:ascii="Book Antiqua" w:hAnsi="Book Antiqua" w:cs="Book Antiqua"/>
          <w:b/>
          <w:color w:val="000000"/>
          <w:lang w:eastAsia="zh-CN"/>
        </w:rPr>
        <w:t>i</w:t>
      </w:r>
      <w:r w:rsidR="00437FE1" w:rsidRPr="00F23C6F">
        <w:rPr>
          <w:rFonts w:ascii="Book Antiqua" w:eastAsia="Book Antiqua" w:hAnsi="Book Antiqua" w:cs="Book Antiqua"/>
          <w:b/>
          <w:color w:val="000000"/>
        </w:rPr>
        <w:t>nter</w:t>
      </w:r>
      <w:r w:rsidR="007F38F5">
        <w:rPr>
          <w:rFonts w:ascii="Book Antiqua" w:eastAsia="Book Antiqua" w:hAnsi="Book Antiqua" w:cs="Book Antiqua"/>
          <w:b/>
          <w:color w:val="000000"/>
        </w:rPr>
        <w:t>l</w:t>
      </w:r>
      <w:r w:rsidR="00437FE1" w:rsidRPr="00F23C6F">
        <w:rPr>
          <w:rFonts w:ascii="Book Antiqua" w:eastAsia="Book Antiqua" w:hAnsi="Book Antiqua" w:cs="Book Antiqua"/>
          <w:b/>
          <w:color w:val="000000"/>
        </w:rPr>
        <w:t>eukin-6</w:t>
      </w:r>
      <w:r w:rsidRPr="00F23C6F">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neutrophil</w:t>
      </w:r>
      <w:r w:rsidR="00657EC7">
        <w:rPr>
          <w:rFonts w:ascii="Book Antiqua" w:eastAsia="Book Antiqua" w:hAnsi="Book Antiqua" w:cs="Book Antiqua"/>
          <w:b/>
          <w:color w:val="000000"/>
        </w:rPr>
        <w:t>-</w:t>
      </w:r>
      <w:r w:rsidR="0089324B" w:rsidRPr="00F23C6F">
        <w:rPr>
          <w:rFonts w:ascii="Book Antiqua" w:eastAsia="Book Antiqua" w:hAnsi="Book Antiqua" w:cs="Book Antiqua"/>
          <w:b/>
          <w:color w:val="000000"/>
        </w:rPr>
        <w:t>lymphocyte</w:t>
      </w:r>
      <w:r w:rsidR="00657EC7">
        <w:rPr>
          <w:rFonts w:ascii="Book Antiqua" w:eastAsia="Book Antiqua" w:hAnsi="Book Antiqua" w:cs="Book Antiqua"/>
          <w:b/>
          <w:color w:val="000000"/>
        </w:rPr>
        <w:t xml:space="preserve"> </w:t>
      </w:r>
      <w:r w:rsidR="0089324B" w:rsidRPr="00F23C6F">
        <w:rPr>
          <w:rFonts w:ascii="Book Antiqua" w:eastAsia="Book Antiqua" w:hAnsi="Book Antiqua" w:cs="Book Antiqua"/>
          <w:b/>
          <w:color w:val="000000"/>
        </w:rPr>
        <w:t>ratio</w:t>
      </w:r>
      <w:r w:rsidRPr="00F23C6F">
        <w:rPr>
          <w:rFonts w:ascii="Book Antiqua" w:eastAsia="Book Antiqua" w:hAnsi="Book Antiqua" w:cs="Book Antiqua"/>
          <w:b/>
          <w:color w:val="000000"/>
        </w:rPr>
        <w:t xml:space="preserve">, and </w:t>
      </w:r>
      <w:r w:rsidR="009B1A9F" w:rsidRPr="00F23C6F">
        <w:rPr>
          <w:rFonts w:ascii="Book Antiqua" w:hAnsi="Book Antiqua" w:cs="Book Antiqua"/>
          <w:b/>
          <w:color w:val="000000"/>
          <w:lang w:eastAsia="zh-CN"/>
        </w:rPr>
        <w:t>h</w:t>
      </w:r>
      <w:r w:rsidR="009B1A9F" w:rsidRPr="00F23C6F">
        <w:rPr>
          <w:rFonts w:ascii="Book Antiqua" w:eastAsia="Book Antiqua" w:hAnsi="Book Antiqua" w:cs="Book Antiqua"/>
          <w:b/>
          <w:color w:val="000000"/>
        </w:rPr>
        <w:t>uman telomerase reverse transcriptase</w:t>
      </w:r>
      <w:r w:rsidRPr="00F23C6F">
        <w:rPr>
          <w:rFonts w:ascii="Book Antiqua" w:eastAsia="Book Antiqua" w:hAnsi="Book Antiqua" w:cs="Book Antiqua"/>
          <w:b/>
          <w:color w:val="000000"/>
        </w:rPr>
        <w:t xml:space="preserve"> to achieve increased sensitivity and specificity for predicting </w:t>
      </w:r>
      <w:r w:rsidR="00437FE1" w:rsidRPr="00F23C6F">
        <w:rPr>
          <w:rFonts w:ascii="Book Antiqua" w:hAnsi="Book Antiqua" w:cs="Book Antiqua"/>
          <w:b/>
          <w:color w:val="000000"/>
          <w:lang w:eastAsia="zh-CN"/>
        </w:rPr>
        <w:t>o</w:t>
      </w:r>
      <w:r w:rsidR="00437FE1" w:rsidRPr="00F23C6F">
        <w:rPr>
          <w:rFonts w:ascii="Book Antiqua" w:eastAsia="Book Antiqua" w:hAnsi="Book Antiqua" w:cs="Book Antiqua"/>
          <w:b/>
          <w:color w:val="000000"/>
        </w:rPr>
        <w:t>verall survival</w:t>
      </w:r>
      <w:r w:rsidRPr="00F23C6F">
        <w:rPr>
          <w:rFonts w:ascii="Book Antiqua" w:eastAsia="Book Antiqua" w:hAnsi="Book Antiqua" w:cs="Book Antiqua"/>
          <w:b/>
          <w:color w:val="000000"/>
        </w:rPr>
        <w:t>.</w:t>
      </w:r>
      <w:r w:rsidR="00880A1A">
        <w:rPr>
          <w:rFonts w:ascii="Book Antiqua" w:eastAsia="Book Antiqua" w:hAnsi="Book Antiqua" w:cs="Book Antiqua"/>
          <w:b/>
          <w:color w:val="000000"/>
        </w:rPr>
        <w:t xml:space="preserve"> </w:t>
      </w:r>
      <w:r w:rsidR="00D30B0F" w:rsidRPr="00F23C6F">
        <w:rPr>
          <w:rFonts w:ascii="Book Antiqua" w:hAnsi="Book Antiqua" w:cs="Book Antiqua"/>
          <w:color w:val="000000"/>
          <w:lang w:eastAsia="zh-CN"/>
        </w:rPr>
        <w:t xml:space="preserve">A: </w:t>
      </w:r>
      <w:proofErr w:type="spellStart"/>
      <w:r w:rsidR="00906AEA" w:rsidRPr="00F23C6F">
        <w:rPr>
          <w:rFonts w:ascii="Book Antiqua" w:eastAsia="Book Antiqua" w:hAnsi="Book Antiqua" w:cs="Book Antiqua"/>
          <w:color w:val="000000"/>
        </w:rPr>
        <w:t>Kynurenine</w:t>
      </w:r>
      <w:proofErr w:type="spellEnd"/>
      <w:r w:rsidR="00D30B0F" w:rsidRPr="00F23C6F">
        <w:rPr>
          <w:rFonts w:ascii="Book Antiqua" w:hAnsi="Book Antiqua" w:cs="Book Antiqua"/>
          <w:color w:val="000000"/>
          <w:lang w:eastAsia="zh-CN"/>
        </w:rPr>
        <w:t xml:space="preserve">; B: </w:t>
      </w:r>
      <w:r w:rsidR="00906AEA" w:rsidRPr="00F23C6F">
        <w:rPr>
          <w:rFonts w:ascii="Book Antiqua" w:hAnsi="Book Antiqua" w:cs="Book Antiqua"/>
          <w:color w:val="000000"/>
          <w:lang w:eastAsia="zh-CN"/>
        </w:rPr>
        <w:t>I</w:t>
      </w:r>
      <w:r w:rsidR="00906AEA" w:rsidRPr="00F23C6F">
        <w:rPr>
          <w:rFonts w:ascii="Book Antiqua" w:eastAsia="Book Antiqua" w:hAnsi="Book Antiqua" w:cs="Book Antiqua"/>
          <w:color w:val="000000"/>
        </w:rPr>
        <w:t>nter</w:t>
      </w:r>
      <w:r w:rsidR="007F38F5">
        <w:rPr>
          <w:rFonts w:ascii="Book Antiqua" w:eastAsia="Book Antiqua" w:hAnsi="Book Antiqua" w:cs="Book Antiqua"/>
          <w:color w:val="000000"/>
        </w:rPr>
        <w:t>l</w:t>
      </w:r>
      <w:r w:rsidR="00906AEA" w:rsidRPr="00F23C6F">
        <w:rPr>
          <w:rFonts w:ascii="Book Antiqua" w:eastAsia="Book Antiqua" w:hAnsi="Book Antiqua" w:cs="Book Antiqua"/>
          <w:color w:val="000000"/>
        </w:rPr>
        <w:t>eukin-6</w:t>
      </w:r>
      <w:r w:rsidR="00D30B0F" w:rsidRPr="00F23C6F">
        <w:rPr>
          <w:rFonts w:ascii="Book Antiqua" w:hAnsi="Book Antiqua" w:cs="Book Antiqua"/>
          <w:color w:val="000000"/>
          <w:lang w:eastAsia="zh-CN"/>
        </w:rPr>
        <w:t xml:space="preserve">; C: </w:t>
      </w:r>
      <w:r w:rsidR="0089324B" w:rsidRPr="00F23C6F">
        <w:rPr>
          <w:rFonts w:ascii="Book Antiqua" w:hAnsi="Book Antiqua" w:cs="Book Antiqua"/>
          <w:color w:val="000000"/>
          <w:lang w:eastAsia="zh-CN"/>
        </w:rPr>
        <w:t>N</w:t>
      </w:r>
      <w:r w:rsidR="0089324B" w:rsidRPr="00F23C6F">
        <w:rPr>
          <w:rFonts w:ascii="Book Antiqua" w:eastAsia="Book Antiqua" w:hAnsi="Book Antiqua" w:cs="Book Antiqua"/>
          <w:color w:val="000000"/>
        </w:rPr>
        <w:t>eutrophil</w:t>
      </w:r>
      <w:r w:rsidR="00880A1A">
        <w:rPr>
          <w:rFonts w:ascii="Book Antiqua" w:eastAsia="Book Antiqua" w:hAnsi="Book Antiqua" w:cs="Book Antiqua"/>
          <w:color w:val="000000"/>
        </w:rPr>
        <w:t>-</w:t>
      </w:r>
      <w:r w:rsidR="0089324B"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89324B" w:rsidRPr="00F23C6F">
        <w:rPr>
          <w:rFonts w:ascii="Book Antiqua" w:eastAsia="Book Antiqua" w:hAnsi="Book Antiqua" w:cs="Book Antiqua"/>
          <w:color w:val="000000"/>
        </w:rPr>
        <w:t>ratio</w:t>
      </w:r>
      <w:r w:rsidR="00D30B0F" w:rsidRPr="00F23C6F">
        <w:rPr>
          <w:rFonts w:ascii="Book Antiqua" w:hAnsi="Book Antiqua" w:cs="Book Antiqua"/>
          <w:color w:val="000000"/>
          <w:lang w:eastAsia="zh-CN"/>
        </w:rPr>
        <w:t xml:space="preserve">; </w:t>
      </w:r>
      <w:r w:rsidR="00880A1A">
        <w:rPr>
          <w:rFonts w:ascii="Book Antiqua" w:hAnsi="Book Antiqua" w:cs="Book Antiqua"/>
          <w:color w:val="000000"/>
          <w:lang w:eastAsia="zh-CN"/>
        </w:rPr>
        <w:t xml:space="preserve">D: </w:t>
      </w:r>
      <w:r w:rsidR="00437FE1" w:rsidRPr="00F23C6F">
        <w:rPr>
          <w:rFonts w:ascii="Book Antiqua" w:hAnsi="Book Antiqua" w:cs="Book Antiqua"/>
          <w:color w:val="000000"/>
          <w:lang w:eastAsia="zh-CN"/>
        </w:rPr>
        <w:t>H</w:t>
      </w:r>
      <w:r w:rsidR="00437FE1" w:rsidRPr="00F23C6F">
        <w:rPr>
          <w:rFonts w:ascii="Book Antiqua" w:eastAsia="Book Antiqua" w:hAnsi="Book Antiqua" w:cs="Book Antiqua"/>
          <w:color w:val="000000"/>
        </w:rPr>
        <w:t>uman telomerase reverse transcriptase</w:t>
      </w:r>
      <w:r w:rsidR="00880A1A">
        <w:rPr>
          <w:rFonts w:ascii="Book Antiqua" w:hAnsi="Book Antiqua" w:cs="Book Antiqua"/>
          <w:color w:val="000000"/>
          <w:lang w:eastAsia="zh-CN"/>
        </w:rPr>
        <w:t xml:space="preserve">; E: </w:t>
      </w:r>
      <w:r w:rsidR="00D30B0F" w:rsidRPr="00F23C6F">
        <w:rPr>
          <w:rFonts w:ascii="Book Antiqua" w:hAnsi="Book Antiqua" w:cs="Book Antiqua"/>
          <w:color w:val="000000"/>
          <w:lang w:eastAsia="zh-CN"/>
        </w:rPr>
        <w:t>D</w:t>
      </w:r>
      <w:r w:rsidR="00D30B0F" w:rsidRPr="00F23C6F">
        <w:rPr>
          <w:rFonts w:ascii="Book Antiqua" w:eastAsia="Book Antiqua" w:hAnsi="Book Antiqua" w:cs="Book Antiqua"/>
          <w:color w:val="000000"/>
        </w:rPr>
        <w:t xml:space="preserve">ifferential survival between </w:t>
      </w:r>
      <w:proofErr w:type="spellStart"/>
      <w:r w:rsidR="00D30B0F" w:rsidRPr="00F23C6F">
        <w:rPr>
          <w:rFonts w:ascii="Book Antiqua" w:eastAsia="Book Antiqua" w:hAnsi="Book Antiqua" w:cs="Book Antiqua"/>
          <w:color w:val="000000"/>
        </w:rPr>
        <w:t>astrocytic</w:t>
      </w:r>
      <w:proofErr w:type="spellEnd"/>
      <w:r w:rsidR="00D30B0F" w:rsidRPr="00F23C6F">
        <w:rPr>
          <w:rFonts w:ascii="Book Antiqua" w:eastAsia="Book Antiqua" w:hAnsi="Book Antiqua" w:cs="Book Antiqua"/>
          <w:color w:val="000000"/>
        </w:rPr>
        <w:t xml:space="preserve"> </w:t>
      </w:r>
      <w:proofErr w:type="spellStart"/>
      <w:r w:rsidR="009B1A9F" w:rsidRPr="00F23C6F">
        <w:rPr>
          <w:rFonts w:ascii="Book Antiqua" w:hAnsi="Book Antiqua" w:cs="Book Antiqua"/>
          <w:color w:val="000000"/>
          <w:lang w:eastAsia="zh-CN"/>
        </w:rPr>
        <w:t>i</w:t>
      </w:r>
      <w:r w:rsidR="009B1A9F" w:rsidRPr="00F23C6F">
        <w:rPr>
          <w:rFonts w:ascii="Book Antiqua" w:eastAsia="Book Antiqua" w:hAnsi="Book Antiqua" w:cs="Book Antiqua"/>
          <w:color w:val="000000"/>
        </w:rPr>
        <w:t>socitrate</w:t>
      </w:r>
      <w:proofErr w:type="spellEnd"/>
      <w:r w:rsidR="009B1A9F" w:rsidRPr="00F23C6F">
        <w:rPr>
          <w:rFonts w:ascii="Book Antiqua" w:eastAsia="Book Antiqua" w:hAnsi="Book Antiqua" w:cs="Book Antiqua"/>
          <w:color w:val="000000"/>
        </w:rPr>
        <w:t xml:space="preserve"> dehydrogenase</w:t>
      </w:r>
      <w:r w:rsidR="00880A1A">
        <w:rPr>
          <w:rFonts w:ascii="Book Antiqua" w:eastAsia="Book Antiqua" w:hAnsi="Book Antiqua" w:cs="Book Antiqua"/>
          <w:color w:val="000000"/>
        </w:rPr>
        <w:t>-</w:t>
      </w:r>
      <w:r w:rsidR="00EB76C7">
        <w:rPr>
          <w:rFonts w:ascii="Book Antiqua" w:eastAsia="Book Antiqua" w:hAnsi="Book Antiqua" w:cs="Book Antiqua"/>
          <w:color w:val="000000"/>
        </w:rPr>
        <w:t xml:space="preserve">mutant </w:t>
      </w:r>
      <w:r w:rsidR="00D30B0F" w:rsidRPr="00F23C6F">
        <w:rPr>
          <w:rFonts w:ascii="Book Antiqua" w:eastAsia="Book Antiqua" w:hAnsi="Book Antiqua" w:cs="Book Antiqua"/>
          <w:color w:val="000000"/>
        </w:rPr>
        <w:t xml:space="preserve">and </w:t>
      </w:r>
      <w:proofErr w:type="spellStart"/>
      <w:r w:rsidR="00880A1A">
        <w:rPr>
          <w:rFonts w:ascii="Book Antiqua" w:eastAsia="Book Antiqua" w:hAnsi="Book Antiqua" w:cs="Book Antiqua"/>
          <w:color w:val="000000"/>
        </w:rPr>
        <w:t>wildtype</w:t>
      </w:r>
      <w:proofErr w:type="spellEnd"/>
      <w:r w:rsidR="00880A1A">
        <w:rPr>
          <w:rFonts w:ascii="Book Antiqua" w:eastAsia="Book Antiqua" w:hAnsi="Book Antiqua" w:cs="Book Antiqua"/>
          <w:color w:val="000000"/>
        </w:rPr>
        <w:t xml:space="preserve"> </w:t>
      </w:r>
      <w:proofErr w:type="spellStart"/>
      <w:r w:rsidR="00D30B0F" w:rsidRPr="00F23C6F">
        <w:rPr>
          <w:rFonts w:ascii="Book Antiqua" w:eastAsia="Book Antiqua" w:hAnsi="Book Antiqua" w:cs="Book Antiqua"/>
          <w:color w:val="000000"/>
        </w:rPr>
        <w:t>gliomas</w:t>
      </w:r>
      <w:proofErr w:type="spellEnd"/>
      <w:r w:rsidR="00D30B0F"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r w:rsidR="00D30B0F" w:rsidRPr="00F23C6F">
        <w:rPr>
          <w:rFonts w:ascii="Book Antiqua" w:hAnsi="Book Antiqua" w:cs="Book Antiqua"/>
          <w:color w:val="000000"/>
          <w:lang w:eastAsia="zh-CN"/>
        </w:rPr>
        <w:t>F:</w:t>
      </w:r>
      <w:r w:rsidR="003E37B1">
        <w:rPr>
          <w:rFonts w:ascii="Book Antiqua" w:hAnsi="Book Antiqua" w:cs="Book Antiqua" w:hint="eastAsia"/>
          <w:color w:val="000000"/>
          <w:lang w:eastAsia="zh-CN"/>
        </w:rPr>
        <w:t xml:space="preserve"> </w:t>
      </w:r>
      <w:r w:rsidR="00D30B0F" w:rsidRPr="00F23C6F">
        <w:rPr>
          <w:rFonts w:ascii="Book Antiqua" w:eastAsia="Book Antiqua" w:hAnsi="Book Antiqua" w:cs="Book Antiqua"/>
          <w:color w:val="000000"/>
        </w:rPr>
        <w:t xml:space="preserve">Combination </w:t>
      </w:r>
      <w:r w:rsidR="0028549C" w:rsidRPr="00F23C6F">
        <w:rPr>
          <w:rFonts w:ascii="Book Antiqua" w:eastAsia="Book Antiqua" w:hAnsi="Book Antiqua" w:cs="Book Antiqua"/>
          <w:color w:val="000000"/>
        </w:rPr>
        <w:t>receiver operating characteristic</w:t>
      </w:r>
      <w:r w:rsidR="00D30B0F" w:rsidRPr="00F23C6F">
        <w:rPr>
          <w:rFonts w:ascii="Book Antiqua" w:eastAsia="Book Antiqua" w:hAnsi="Book Antiqua" w:cs="Book Antiqua"/>
          <w:color w:val="000000"/>
        </w:rPr>
        <w:t xml:space="preserve"> of the panel of </w:t>
      </w:r>
      <w:proofErr w:type="spellStart"/>
      <w:r w:rsidR="00EB76C7">
        <w:rPr>
          <w:rFonts w:ascii="Book Antiqua" w:eastAsia="Book Antiqua" w:hAnsi="Book Antiqua" w:cs="Book Antiqua"/>
          <w:color w:val="000000"/>
        </w:rPr>
        <w:t>k</w:t>
      </w:r>
      <w:r w:rsidR="00EB76C7" w:rsidRPr="00F23C6F">
        <w:rPr>
          <w:rFonts w:ascii="Book Antiqua" w:eastAsia="Book Antiqua" w:hAnsi="Book Antiqua" w:cs="Book Antiqua"/>
          <w:color w:val="000000"/>
        </w:rPr>
        <w:t>ynurenine</w:t>
      </w:r>
      <w:proofErr w:type="spellEnd"/>
      <w:r w:rsidR="00880A1A">
        <w:rPr>
          <w:rFonts w:ascii="Book Antiqua" w:eastAsia="Book Antiqua" w:hAnsi="Book Antiqua" w:cs="Book Antiqua"/>
          <w:color w:val="000000"/>
        </w:rPr>
        <w:t>,</w:t>
      </w:r>
      <w:r w:rsidR="00D30B0F" w:rsidRPr="00F23C6F">
        <w:rPr>
          <w:rFonts w:ascii="Book Antiqua" w:eastAsia="Book Antiqua" w:hAnsi="Book Antiqua" w:cs="Book Antiqua"/>
          <w:color w:val="000000"/>
        </w:rPr>
        <w:t xml:space="preserve"> </w:t>
      </w:r>
      <w:r w:rsidR="00EB76C7">
        <w:rPr>
          <w:rFonts w:ascii="Book Antiqua" w:eastAsia="Book Antiqua" w:hAnsi="Book Antiqua" w:cs="Book Antiqua"/>
          <w:color w:val="000000"/>
        </w:rPr>
        <w:t>i</w:t>
      </w:r>
      <w:r w:rsidR="00EB76C7" w:rsidRPr="00F23C6F">
        <w:rPr>
          <w:rFonts w:ascii="Book Antiqua" w:eastAsia="Book Antiqua" w:hAnsi="Book Antiqua" w:cs="Book Antiqua"/>
          <w:color w:val="000000"/>
        </w:rPr>
        <w:t>nter</w:t>
      </w:r>
      <w:r w:rsidR="00EB76C7">
        <w:rPr>
          <w:rFonts w:ascii="Book Antiqua" w:eastAsia="Book Antiqua" w:hAnsi="Book Antiqua" w:cs="Book Antiqua"/>
          <w:color w:val="000000"/>
        </w:rPr>
        <w:t>l</w:t>
      </w:r>
      <w:r w:rsidR="00EB76C7" w:rsidRPr="00F23C6F">
        <w:rPr>
          <w:rFonts w:ascii="Book Antiqua" w:eastAsia="Book Antiqua" w:hAnsi="Book Antiqua" w:cs="Book Antiqua"/>
          <w:color w:val="000000"/>
        </w:rPr>
        <w:t>eukin-6</w:t>
      </w:r>
      <w:r w:rsidR="00D30B0F" w:rsidRPr="00F23C6F">
        <w:rPr>
          <w:rFonts w:ascii="Book Antiqua" w:eastAsia="Book Antiqua" w:hAnsi="Book Antiqua" w:cs="Book Antiqua"/>
          <w:color w:val="000000"/>
        </w:rPr>
        <w:t xml:space="preserve">, </w:t>
      </w:r>
      <w:r w:rsidR="00EB76C7">
        <w:rPr>
          <w:rFonts w:ascii="Book Antiqua" w:eastAsia="Book Antiqua" w:hAnsi="Book Antiqua" w:cs="Book Antiqua"/>
          <w:color w:val="000000"/>
        </w:rPr>
        <w:t>n</w:t>
      </w:r>
      <w:r w:rsidR="00EB76C7" w:rsidRPr="00F23C6F">
        <w:rPr>
          <w:rFonts w:ascii="Book Antiqua" w:eastAsia="Book Antiqua" w:hAnsi="Book Antiqua" w:cs="Book Antiqua"/>
          <w:color w:val="000000"/>
        </w:rPr>
        <w:t>eutrophil</w:t>
      </w:r>
      <w:r w:rsidR="00880A1A">
        <w:rPr>
          <w:rFonts w:ascii="Book Antiqua" w:eastAsia="Book Antiqua" w:hAnsi="Book Antiqua" w:cs="Book Antiqua"/>
          <w:color w:val="000000"/>
        </w:rPr>
        <w:t>-</w:t>
      </w:r>
      <w:r w:rsidR="00EB76C7"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EB76C7" w:rsidRPr="00F23C6F">
        <w:rPr>
          <w:rFonts w:ascii="Book Antiqua" w:eastAsia="Book Antiqua" w:hAnsi="Book Antiqua" w:cs="Book Antiqua"/>
          <w:color w:val="000000"/>
        </w:rPr>
        <w:t>ratio</w:t>
      </w:r>
      <w:r w:rsidR="00880A1A">
        <w:rPr>
          <w:rFonts w:ascii="Book Antiqua" w:eastAsia="Book Antiqua" w:hAnsi="Book Antiqua" w:cs="Book Antiqua"/>
          <w:color w:val="000000"/>
        </w:rPr>
        <w:t>,</w:t>
      </w:r>
      <w:r w:rsidR="00D30B0F" w:rsidRPr="00F23C6F">
        <w:rPr>
          <w:rFonts w:ascii="Book Antiqua" w:eastAsia="Book Antiqua" w:hAnsi="Book Antiqua" w:cs="Book Antiqua"/>
          <w:color w:val="000000"/>
        </w:rPr>
        <w:t xml:space="preserve"> and </w:t>
      </w:r>
      <w:r w:rsidR="00EB76C7">
        <w:rPr>
          <w:rFonts w:ascii="Book Antiqua" w:hAnsi="Book Antiqua" w:cs="Book Antiqua"/>
          <w:color w:val="000000"/>
          <w:lang w:eastAsia="zh-CN"/>
        </w:rPr>
        <w:t>h</w:t>
      </w:r>
      <w:r w:rsidR="00EB76C7" w:rsidRPr="00F23C6F">
        <w:rPr>
          <w:rFonts w:ascii="Book Antiqua" w:eastAsia="Book Antiqua" w:hAnsi="Book Antiqua" w:cs="Book Antiqua"/>
          <w:color w:val="000000"/>
        </w:rPr>
        <w:t>uman telomerase reverse transcriptase</w:t>
      </w:r>
      <w:r w:rsidR="00880A1A">
        <w:rPr>
          <w:rFonts w:ascii="Book Antiqua" w:eastAsia="Book Antiqua" w:hAnsi="Book Antiqua" w:cs="Book Antiqua"/>
          <w:color w:val="000000"/>
        </w:rPr>
        <w:t xml:space="preserve"> t</w:t>
      </w:r>
      <w:r w:rsidR="00D30B0F" w:rsidRPr="00F23C6F">
        <w:rPr>
          <w:rFonts w:ascii="Book Antiqua" w:eastAsia="Book Antiqua" w:hAnsi="Book Antiqua" w:cs="Book Antiqua"/>
          <w:color w:val="000000"/>
        </w:rPr>
        <w:t xml:space="preserve">o achieve increased sensitivity and specificity for predicting </w:t>
      </w:r>
      <w:r w:rsidR="009403B5" w:rsidRPr="00F23C6F">
        <w:rPr>
          <w:rFonts w:ascii="Book Antiqua" w:hAnsi="Book Antiqua" w:cs="Book Antiqua"/>
          <w:color w:val="000000"/>
          <w:lang w:eastAsia="zh-CN"/>
        </w:rPr>
        <w:t>o</w:t>
      </w:r>
      <w:r w:rsidR="009403B5" w:rsidRPr="00F23C6F">
        <w:rPr>
          <w:rFonts w:ascii="Book Antiqua" w:eastAsia="Book Antiqua" w:hAnsi="Book Antiqua" w:cs="Book Antiqua"/>
          <w:color w:val="000000"/>
        </w:rPr>
        <w:t>verall survival</w:t>
      </w:r>
      <w:r w:rsidR="00D30B0F" w:rsidRPr="00F23C6F">
        <w:rPr>
          <w:rFonts w:ascii="Book Antiqua" w:hAnsi="Book Antiqua" w:cs="Book Antiqua"/>
          <w:color w:val="000000"/>
          <w:lang w:eastAsia="zh-CN"/>
        </w:rPr>
        <w:t>.</w:t>
      </w:r>
      <w:r w:rsidR="00906AEA" w:rsidRPr="00F23C6F">
        <w:rPr>
          <w:rFonts w:ascii="Book Antiqua" w:eastAsia="Book Antiqua" w:hAnsi="Book Antiqua" w:cs="Book Antiqua"/>
          <w:color w:val="000000"/>
        </w:rPr>
        <w:t xml:space="preserve"> KYN</w:t>
      </w:r>
      <w:r w:rsidR="00906AEA" w:rsidRPr="00F23C6F">
        <w:rPr>
          <w:rFonts w:ascii="Book Antiqua" w:hAnsi="Book Antiqua" w:cs="Book Antiqua"/>
          <w:color w:val="000000"/>
          <w:lang w:eastAsia="zh-CN"/>
        </w:rPr>
        <w:t>:</w:t>
      </w:r>
      <w:r w:rsidR="003E37B1">
        <w:rPr>
          <w:rFonts w:ascii="Book Antiqua" w:hAnsi="Book Antiqua" w:cs="Book Antiqua" w:hint="eastAsia"/>
          <w:color w:val="000000"/>
          <w:lang w:eastAsia="zh-CN"/>
        </w:rPr>
        <w:t xml:space="preserve"> </w:t>
      </w:r>
      <w:proofErr w:type="spellStart"/>
      <w:r w:rsidR="00906AEA" w:rsidRPr="00F23C6F">
        <w:rPr>
          <w:rFonts w:ascii="Book Antiqua" w:eastAsia="Book Antiqua" w:hAnsi="Book Antiqua" w:cs="Book Antiqua"/>
          <w:color w:val="000000"/>
        </w:rPr>
        <w:t>Kynurenine</w:t>
      </w:r>
      <w:proofErr w:type="spellEnd"/>
      <w:r w:rsidR="00906AEA" w:rsidRPr="00F23C6F">
        <w:rPr>
          <w:rFonts w:ascii="Book Antiqua" w:hAnsi="Book Antiqua" w:cs="Book Antiqua"/>
          <w:color w:val="000000"/>
          <w:lang w:eastAsia="zh-CN"/>
        </w:rPr>
        <w:t>;</w:t>
      </w:r>
      <w:r w:rsidR="00906AEA" w:rsidRPr="00F23C6F">
        <w:rPr>
          <w:rFonts w:ascii="Book Antiqua" w:eastAsia="Book Antiqua" w:hAnsi="Book Antiqua" w:cs="Book Antiqua"/>
          <w:color w:val="000000"/>
        </w:rPr>
        <w:t xml:space="preserve"> IL-6</w:t>
      </w:r>
      <w:r w:rsidR="00906AEA" w:rsidRPr="00F23C6F">
        <w:rPr>
          <w:rFonts w:ascii="Book Antiqua" w:hAnsi="Book Antiqua" w:cs="Book Antiqua"/>
          <w:color w:val="000000"/>
          <w:lang w:eastAsia="zh-CN"/>
        </w:rPr>
        <w:t>: I</w:t>
      </w:r>
      <w:r w:rsidR="00906AEA" w:rsidRPr="00F23C6F">
        <w:rPr>
          <w:rFonts w:ascii="Book Antiqua" w:eastAsia="Book Antiqua" w:hAnsi="Book Antiqua" w:cs="Book Antiqua"/>
          <w:color w:val="000000"/>
        </w:rPr>
        <w:t>nter</w:t>
      </w:r>
      <w:r w:rsidR="007F38F5">
        <w:rPr>
          <w:rFonts w:ascii="Book Antiqua" w:eastAsia="Book Antiqua" w:hAnsi="Book Antiqua" w:cs="Book Antiqua"/>
          <w:color w:val="000000"/>
        </w:rPr>
        <w:t>l</w:t>
      </w:r>
      <w:r w:rsidR="00906AEA" w:rsidRPr="00F23C6F">
        <w:rPr>
          <w:rFonts w:ascii="Book Antiqua" w:eastAsia="Book Antiqua" w:hAnsi="Book Antiqua" w:cs="Book Antiqua"/>
          <w:color w:val="000000"/>
        </w:rPr>
        <w:t>eukin-6</w:t>
      </w:r>
      <w:r w:rsidR="00906AEA"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proofErr w:type="spellStart"/>
      <w:r w:rsidR="00906AEA" w:rsidRPr="00F23C6F">
        <w:rPr>
          <w:rFonts w:ascii="Book Antiqua" w:eastAsia="Book Antiqua" w:hAnsi="Book Antiqua" w:cs="Book Antiqua"/>
          <w:color w:val="000000"/>
        </w:rPr>
        <w:t>hTERT</w:t>
      </w:r>
      <w:proofErr w:type="spellEnd"/>
      <w:r w:rsidR="00437FE1" w:rsidRPr="00F23C6F">
        <w:rPr>
          <w:rFonts w:ascii="Book Antiqua" w:hAnsi="Book Antiqua" w:cs="Book Antiqua"/>
          <w:color w:val="000000"/>
          <w:lang w:eastAsia="zh-CN"/>
        </w:rPr>
        <w:t>:</w:t>
      </w:r>
      <w:r w:rsidR="003E37B1">
        <w:rPr>
          <w:rFonts w:ascii="Book Antiqua" w:hAnsi="Book Antiqua" w:cs="Book Antiqua" w:hint="eastAsia"/>
          <w:color w:val="000000"/>
          <w:lang w:eastAsia="zh-CN"/>
        </w:rPr>
        <w:t xml:space="preserve"> </w:t>
      </w:r>
      <w:r w:rsidR="00437FE1" w:rsidRPr="00F23C6F">
        <w:rPr>
          <w:rFonts w:ascii="Book Antiqua" w:hAnsi="Book Antiqua" w:cs="Book Antiqua"/>
          <w:color w:val="000000"/>
          <w:lang w:eastAsia="zh-CN"/>
        </w:rPr>
        <w:t>H</w:t>
      </w:r>
      <w:r w:rsidR="00906AEA" w:rsidRPr="00F23C6F">
        <w:rPr>
          <w:rFonts w:ascii="Book Antiqua" w:eastAsia="Book Antiqua" w:hAnsi="Book Antiqua" w:cs="Book Antiqua"/>
          <w:color w:val="000000"/>
        </w:rPr>
        <w:t>uman telomerase reverse transcriptase</w:t>
      </w:r>
      <w:r w:rsidR="00437FE1" w:rsidRPr="00F23C6F">
        <w:rPr>
          <w:rFonts w:ascii="Book Antiqua" w:hAnsi="Book Antiqua" w:cs="Book Antiqua"/>
          <w:color w:val="000000"/>
          <w:lang w:eastAsia="zh-CN"/>
        </w:rPr>
        <w:t>;</w:t>
      </w:r>
      <w:r w:rsidR="00880A1A">
        <w:rPr>
          <w:rFonts w:ascii="Book Antiqua" w:hAnsi="Book Antiqua" w:cs="Book Antiqua"/>
          <w:color w:val="000000"/>
          <w:lang w:eastAsia="zh-CN"/>
        </w:rPr>
        <w:t xml:space="preserve"> </w:t>
      </w:r>
      <w:r w:rsidR="00437FE1" w:rsidRPr="00F23C6F">
        <w:rPr>
          <w:rFonts w:ascii="Book Antiqua" w:eastAsia="Book Antiqua" w:hAnsi="Book Antiqua" w:cs="Book Antiqua"/>
          <w:color w:val="000000"/>
        </w:rPr>
        <w:t>NLR</w:t>
      </w:r>
      <w:r w:rsidR="00437FE1" w:rsidRPr="00F23C6F">
        <w:rPr>
          <w:rFonts w:ascii="Book Antiqua" w:hAnsi="Book Antiqua" w:cs="Book Antiqua"/>
          <w:color w:val="000000"/>
          <w:lang w:eastAsia="zh-CN"/>
        </w:rPr>
        <w:t>:</w:t>
      </w:r>
      <w:r w:rsidR="003E37B1">
        <w:rPr>
          <w:rFonts w:ascii="Book Antiqua" w:hAnsi="Book Antiqua" w:cs="Book Antiqua" w:hint="eastAsia"/>
          <w:color w:val="000000"/>
          <w:lang w:eastAsia="zh-CN"/>
        </w:rPr>
        <w:t xml:space="preserve"> </w:t>
      </w:r>
      <w:r w:rsidR="00437FE1" w:rsidRPr="00F23C6F">
        <w:rPr>
          <w:rFonts w:ascii="Book Antiqua" w:hAnsi="Book Antiqua" w:cs="Book Antiqua"/>
          <w:color w:val="000000"/>
          <w:lang w:eastAsia="zh-CN"/>
        </w:rPr>
        <w:t>N</w:t>
      </w:r>
      <w:r w:rsidR="00906AEA" w:rsidRPr="00F23C6F">
        <w:rPr>
          <w:rFonts w:ascii="Book Antiqua" w:eastAsia="Book Antiqua" w:hAnsi="Book Antiqua" w:cs="Book Antiqua"/>
          <w:color w:val="000000"/>
        </w:rPr>
        <w:t>eutrophil</w:t>
      </w:r>
      <w:r w:rsidR="00880A1A">
        <w:rPr>
          <w:rFonts w:ascii="Book Antiqua" w:eastAsia="Book Antiqua" w:hAnsi="Book Antiqua" w:cs="Book Antiqua"/>
          <w:color w:val="000000"/>
        </w:rPr>
        <w:t xml:space="preserve">- </w:t>
      </w:r>
      <w:r w:rsidR="00906AEA" w:rsidRPr="00F23C6F">
        <w:rPr>
          <w:rFonts w:ascii="Book Antiqua" w:eastAsia="Book Antiqua" w:hAnsi="Book Antiqua" w:cs="Book Antiqua"/>
          <w:color w:val="000000"/>
        </w:rPr>
        <w:t>lymphocyte</w:t>
      </w:r>
      <w:r w:rsidR="00880A1A">
        <w:rPr>
          <w:rFonts w:ascii="Book Antiqua" w:eastAsia="Book Antiqua" w:hAnsi="Book Antiqua" w:cs="Book Antiqua"/>
          <w:color w:val="000000"/>
        </w:rPr>
        <w:t xml:space="preserve"> </w:t>
      </w:r>
      <w:r w:rsidR="00906AEA" w:rsidRPr="00F23C6F">
        <w:rPr>
          <w:rFonts w:ascii="Book Antiqua" w:eastAsia="Book Antiqua" w:hAnsi="Book Antiqua" w:cs="Book Antiqua"/>
          <w:color w:val="000000"/>
        </w:rPr>
        <w:t xml:space="preserve">ratio; </w:t>
      </w:r>
      <w:r w:rsidR="00437FE1" w:rsidRPr="00F23C6F">
        <w:rPr>
          <w:rFonts w:ascii="Book Antiqua" w:eastAsia="Book Antiqua" w:hAnsi="Book Antiqua" w:cs="Book Antiqua"/>
          <w:color w:val="000000"/>
        </w:rPr>
        <w:t>IDH</w:t>
      </w:r>
      <w:r w:rsidR="007F2952">
        <w:rPr>
          <w:rFonts w:ascii="Book Antiqua" w:eastAsia="Book Antiqua" w:hAnsi="Book Antiqua" w:cs="Book Antiqua"/>
          <w:color w:val="000000"/>
        </w:rPr>
        <w:t>-</w:t>
      </w:r>
      <w:r w:rsidR="007F2952" w:rsidRPr="003E37B1">
        <w:rPr>
          <w:rFonts w:ascii="Book Antiqua" w:eastAsia="Book Antiqua" w:hAnsi="Book Antiqua" w:cs="Book Antiqua"/>
          <w:i/>
          <w:color w:val="000000"/>
        </w:rPr>
        <w:t>m</w:t>
      </w:r>
      <w:r w:rsidR="00880A1A" w:rsidRPr="00B346CC">
        <w:rPr>
          <w:rFonts w:ascii="Book Antiqua" w:eastAsia="Book Antiqua" w:hAnsi="Book Antiqua" w:cs="Book Antiqua"/>
          <w:color w:val="000000"/>
        </w:rPr>
        <w:t xml:space="preserve"> </w:t>
      </w:r>
      <w:proofErr w:type="spellStart"/>
      <w:r w:rsidR="00880A1A" w:rsidRPr="00B346CC">
        <w:rPr>
          <w:rFonts w:ascii="Book Antiqua" w:eastAsia="Book Antiqua" w:hAnsi="Book Antiqua" w:cs="Book Antiqua"/>
          <w:color w:val="000000"/>
        </w:rPr>
        <w:t>astro</w:t>
      </w:r>
      <w:proofErr w:type="spellEnd"/>
      <w:r w:rsidR="00437FE1" w:rsidRPr="00F23C6F">
        <w:rPr>
          <w:rFonts w:ascii="Book Antiqua" w:hAnsi="Book Antiqua" w:cs="Book Antiqua"/>
          <w:color w:val="000000"/>
          <w:lang w:eastAsia="zh-CN"/>
        </w:rPr>
        <w:t>:</w:t>
      </w:r>
      <w:r w:rsidR="003E37B1">
        <w:rPr>
          <w:rFonts w:ascii="Book Antiqua" w:hAnsi="Book Antiqua" w:cs="Book Antiqua" w:hint="eastAsia"/>
          <w:color w:val="000000"/>
          <w:lang w:eastAsia="zh-CN"/>
        </w:rPr>
        <w:t xml:space="preserve"> </w:t>
      </w:r>
      <w:proofErr w:type="spellStart"/>
      <w:r w:rsidR="00437FE1" w:rsidRPr="00F23C6F">
        <w:rPr>
          <w:rFonts w:ascii="Book Antiqua" w:hAnsi="Book Antiqua" w:cs="Book Antiqua"/>
          <w:color w:val="000000"/>
          <w:lang w:eastAsia="zh-CN"/>
        </w:rPr>
        <w:t>I</w:t>
      </w:r>
      <w:r w:rsidR="00906AEA" w:rsidRPr="00F23C6F">
        <w:rPr>
          <w:rFonts w:ascii="Book Antiqua" w:eastAsia="Book Antiqua" w:hAnsi="Book Antiqua" w:cs="Book Antiqua"/>
          <w:color w:val="000000"/>
        </w:rPr>
        <w:t>socitrate</w:t>
      </w:r>
      <w:proofErr w:type="spellEnd"/>
      <w:r w:rsidR="00906AEA" w:rsidRPr="00F23C6F">
        <w:rPr>
          <w:rFonts w:ascii="Book Antiqua" w:eastAsia="Book Antiqua" w:hAnsi="Book Antiqua" w:cs="Book Antiqua"/>
          <w:color w:val="000000"/>
        </w:rPr>
        <w:t xml:space="preserve"> dehydrogenase</w:t>
      </w:r>
      <w:r w:rsidR="00880A1A">
        <w:rPr>
          <w:rFonts w:ascii="Book Antiqua" w:eastAsia="Book Antiqua" w:hAnsi="Book Antiqua" w:cs="Book Antiqua"/>
          <w:color w:val="000000"/>
        </w:rPr>
        <w:t xml:space="preserve"> </w:t>
      </w:r>
      <w:r w:rsidR="007F2952">
        <w:rPr>
          <w:rFonts w:ascii="Book Antiqua" w:eastAsia="Book Antiqua" w:hAnsi="Book Antiqua" w:cs="Book Antiqua"/>
          <w:color w:val="000000"/>
        </w:rPr>
        <w:t xml:space="preserve">mutant </w:t>
      </w:r>
      <w:proofErr w:type="spellStart"/>
      <w:r w:rsidR="007F2952">
        <w:rPr>
          <w:rFonts w:ascii="Book Antiqua" w:eastAsia="Book Antiqua" w:hAnsi="Book Antiqua" w:cs="Book Antiqua"/>
          <w:color w:val="000000"/>
        </w:rPr>
        <w:t>astrocytic</w:t>
      </w:r>
      <w:proofErr w:type="spellEnd"/>
      <w:r w:rsidR="007F2952">
        <w:rPr>
          <w:rFonts w:ascii="Book Antiqua" w:eastAsia="Book Antiqua" w:hAnsi="Book Antiqua" w:cs="Book Antiqua"/>
          <w:color w:val="000000"/>
        </w:rPr>
        <w:t>; IDH-</w:t>
      </w:r>
      <w:r w:rsidR="007F2952" w:rsidRPr="003E37B1">
        <w:rPr>
          <w:rFonts w:ascii="Book Antiqua" w:eastAsia="Book Antiqua" w:hAnsi="Book Antiqua" w:cs="Book Antiqua"/>
          <w:i/>
          <w:color w:val="000000"/>
        </w:rPr>
        <w:t>w</w:t>
      </w:r>
      <w:r w:rsidR="007F2952" w:rsidRPr="00B346CC">
        <w:rPr>
          <w:rFonts w:ascii="Book Antiqua" w:eastAsia="Book Antiqua" w:hAnsi="Book Antiqua" w:cs="Book Antiqua"/>
          <w:color w:val="000000"/>
        </w:rPr>
        <w:t xml:space="preserve"> </w:t>
      </w:r>
      <w:proofErr w:type="spellStart"/>
      <w:r w:rsidR="007F2952" w:rsidRPr="00B346CC">
        <w:rPr>
          <w:rFonts w:ascii="Book Antiqua" w:eastAsia="Book Antiqua" w:hAnsi="Book Antiqua" w:cs="Book Antiqua"/>
          <w:color w:val="000000"/>
        </w:rPr>
        <w:t>astro</w:t>
      </w:r>
      <w:proofErr w:type="spellEnd"/>
      <w:r w:rsidR="007F2952">
        <w:rPr>
          <w:rFonts w:ascii="Book Antiqua" w:eastAsia="Book Antiqua" w:hAnsi="Book Antiqua" w:cs="Book Antiqua"/>
          <w:color w:val="000000"/>
        </w:rPr>
        <w:t xml:space="preserve">: </w:t>
      </w:r>
      <w:proofErr w:type="spellStart"/>
      <w:r w:rsidR="007F2952">
        <w:rPr>
          <w:rFonts w:ascii="Book Antiqua" w:eastAsia="Book Antiqua" w:hAnsi="Book Antiqua" w:cs="Book Antiqua"/>
          <w:color w:val="000000"/>
        </w:rPr>
        <w:t>Isocitrate</w:t>
      </w:r>
      <w:proofErr w:type="spellEnd"/>
      <w:r w:rsidR="007F2952">
        <w:rPr>
          <w:rFonts w:ascii="Book Antiqua" w:eastAsia="Book Antiqua" w:hAnsi="Book Antiqua" w:cs="Book Antiqua"/>
          <w:color w:val="000000"/>
        </w:rPr>
        <w:t xml:space="preserve"> dehydrogenase </w:t>
      </w:r>
      <w:proofErr w:type="spellStart"/>
      <w:r w:rsidR="007F2952">
        <w:rPr>
          <w:rFonts w:ascii="Book Antiqua" w:eastAsia="Book Antiqua" w:hAnsi="Book Antiqua" w:cs="Book Antiqua"/>
          <w:color w:val="000000"/>
        </w:rPr>
        <w:t>wildtype</w:t>
      </w:r>
      <w:proofErr w:type="spellEnd"/>
      <w:r w:rsidR="007F2952">
        <w:rPr>
          <w:rFonts w:ascii="Book Antiqua" w:eastAsia="Book Antiqua" w:hAnsi="Book Antiqua" w:cs="Book Antiqua"/>
          <w:color w:val="000000"/>
        </w:rPr>
        <w:t xml:space="preserve"> </w:t>
      </w:r>
      <w:proofErr w:type="spellStart"/>
      <w:r w:rsidR="007F2952">
        <w:rPr>
          <w:rFonts w:ascii="Book Antiqua" w:eastAsia="Book Antiqua" w:hAnsi="Book Antiqua" w:cs="Book Antiqua"/>
          <w:color w:val="000000"/>
        </w:rPr>
        <w:t>astrocytic</w:t>
      </w:r>
      <w:proofErr w:type="spellEnd"/>
      <w:r w:rsidR="00906AEA" w:rsidRPr="00F23C6F">
        <w:rPr>
          <w:rFonts w:ascii="Book Antiqua" w:eastAsia="Book Antiqua" w:hAnsi="Book Antiqua" w:cs="Book Antiqua"/>
          <w:color w:val="000000"/>
        </w:rPr>
        <w:t>.</w:t>
      </w:r>
    </w:p>
    <w:p w14:paraId="5C4739A4" w14:textId="77777777" w:rsidR="00906AEA" w:rsidRPr="00F23C6F" w:rsidRDefault="009C14DE" w:rsidP="003C3DB9">
      <w:pPr>
        <w:spacing w:line="360" w:lineRule="auto"/>
        <w:jc w:val="both"/>
        <w:rPr>
          <w:rFonts w:ascii="Book Antiqua" w:hAnsi="Book Antiqua"/>
          <w:lang w:eastAsia="zh-CN"/>
        </w:rPr>
      </w:pPr>
      <w:r w:rsidRPr="00F23C6F">
        <w:rPr>
          <w:rFonts w:ascii="Book Antiqua" w:hAnsi="Book Antiqua"/>
          <w:lang w:eastAsia="zh-CN"/>
        </w:rPr>
        <w:br w:type="page"/>
      </w:r>
    </w:p>
    <w:p w14:paraId="337B403D" w14:textId="77777777" w:rsidR="005053B6" w:rsidRPr="00F23C6F" w:rsidRDefault="005053B6" w:rsidP="003C3DB9">
      <w:pPr>
        <w:spacing w:line="360" w:lineRule="auto"/>
        <w:jc w:val="both"/>
        <w:rPr>
          <w:rFonts w:ascii="Book Antiqua" w:eastAsia="Book Antiqua" w:hAnsi="Book Antiqua" w:cs="Book Antiqua"/>
          <w:b/>
          <w:bCs/>
          <w:color w:val="000000"/>
        </w:rPr>
      </w:pPr>
      <w:r w:rsidRPr="00F23C6F">
        <w:rPr>
          <w:rFonts w:ascii="Book Antiqua" w:eastAsia="Book Antiqua" w:hAnsi="Book Antiqua" w:cs="Book Antiqua"/>
          <w:b/>
          <w:bCs/>
          <w:noProof/>
          <w:color w:val="000000"/>
          <w:lang w:eastAsia="zh-CN"/>
        </w:rPr>
        <w:lastRenderedPageBreak/>
        <w:drawing>
          <wp:inline distT="0" distB="0" distL="0" distR="0" wp14:anchorId="025F857C" wp14:editId="2590994D">
            <wp:extent cx="3890633" cy="4686300"/>
            <wp:effectExtent l="0" t="0" r="0" b="0"/>
            <wp:docPr id="2" name="Picture 2" descr="C:\Users\ACER\Desktop\Picture1120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Picture11200.t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01732" cy="4699669"/>
                    </a:xfrm>
                    <a:prstGeom prst="rect">
                      <a:avLst/>
                    </a:prstGeom>
                    <a:noFill/>
                    <a:ln>
                      <a:noFill/>
                    </a:ln>
                  </pic:spPr>
                </pic:pic>
              </a:graphicData>
            </a:graphic>
          </wp:inline>
        </w:drawing>
      </w:r>
    </w:p>
    <w:p w14:paraId="1A5C4113" w14:textId="77777777" w:rsidR="005053B6" w:rsidRPr="00F23C6F" w:rsidRDefault="005053B6" w:rsidP="003C3DB9">
      <w:pPr>
        <w:spacing w:line="360" w:lineRule="auto"/>
        <w:jc w:val="both"/>
        <w:rPr>
          <w:rFonts w:ascii="Book Antiqua" w:eastAsia="Book Antiqua" w:hAnsi="Book Antiqua" w:cs="Book Antiqua"/>
          <w:b/>
          <w:bCs/>
          <w:color w:val="000000"/>
        </w:rPr>
      </w:pPr>
    </w:p>
    <w:p w14:paraId="6039325E" w14:textId="4649E56C" w:rsidR="00A77B3E" w:rsidRPr="00F23C6F" w:rsidRDefault="008C3D2A" w:rsidP="003C3DB9">
      <w:pPr>
        <w:spacing w:line="360" w:lineRule="auto"/>
        <w:jc w:val="both"/>
        <w:rPr>
          <w:rFonts w:ascii="Book Antiqua" w:hAnsi="Book Antiqua" w:cs="Book Antiqua"/>
          <w:b/>
          <w:color w:val="000000"/>
          <w:lang w:eastAsia="zh-CN"/>
        </w:rPr>
      </w:pPr>
      <w:r w:rsidRPr="00F23C6F">
        <w:rPr>
          <w:rFonts w:ascii="Book Antiqua" w:eastAsia="Book Antiqua" w:hAnsi="Book Antiqua" w:cs="Book Antiqua"/>
          <w:b/>
          <w:bCs/>
          <w:color w:val="000000"/>
        </w:rPr>
        <w:t>Figure 3</w:t>
      </w:r>
      <w:r w:rsidR="00625BC9">
        <w:rPr>
          <w:rFonts w:ascii="Book Antiqua" w:hAnsi="Book Antiqua" w:cs="Book Antiqua" w:hint="eastAsia"/>
          <w:b/>
          <w:bCs/>
          <w:color w:val="000000"/>
          <w:lang w:eastAsia="zh-CN"/>
        </w:rPr>
        <w:t xml:space="preserve"> </w:t>
      </w:r>
      <w:r w:rsidRPr="00F23C6F">
        <w:rPr>
          <w:rFonts w:ascii="Book Antiqua" w:eastAsia="Book Antiqua" w:hAnsi="Book Antiqua" w:cs="Book Antiqua"/>
          <w:b/>
          <w:color w:val="000000"/>
        </w:rPr>
        <w:t xml:space="preserve">A non-invasive model for evaluating chronic systemic inflammation and overall survival in </w:t>
      </w:r>
      <w:proofErr w:type="spellStart"/>
      <w:r w:rsidRPr="00F23C6F">
        <w:rPr>
          <w:rFonts w:ascii="Book Antiqua" w:eastAsia="Book Antiqua" w:hAnsi="Book Antiqua" w:cs="Book Antiqua"/>
          <w:b/>
          <w:color w:val="000000"/>
        </w:rPr>
        <w:t>glioma</w:t>
      </w:r>
      <w:proofErr w:type="spellEnd"/>
      <w:r w:rsidR="00DC023A" w:rsidRPr="00F23C6F">
        <w:rPr>
          <w:rFonts w:ascii="Book Antiqua" w:hAnsi="Book Antiqua" w:cs="Book Antiqua"/>
          <w:b/>
          <w:color w:val="000000"/>
          <w:lang w:eastAsia="zh-CN"/>
        </w:rPr>
        <w:t>.</w:t>
      </w:r>
      <w:r w:rsidR="00625BC9">
        <w:rPr>
          <w:rFonts w:ascii="Book Antiqua" w:hAnsi="Book Antiqua" w:cs="Book Antiqua" w:hint="eastAsia"/>
          <w:b/>
          <w:color w:val="000000"/>
          <w:lang w:eastAsia="zh-CN"/>
        </w:rPr>
        <w:t xml:space="preserve"> </w:t>
      </w:r>
      <w:r w:rsidR="003F6C2D" w:rsidRPr="00F23C6F">
        <w:rPr>
          <w:rFonts w:ascii="Book Antiqua" w:hAnsi="Book Antiqua"/>
        </w:rPr>
        <w:t>KYN</w:t>
      </w:r>
      <w:r w:rsidR="003F6C2D" w:rsidRPr="00F23C6F">
        <w:rPr>
          <w:rFonts w:ascii="Book Antiqua" w:hAnsi="Book Antiqua"/>
          <w:lang w:eastAsia="zh-CN"/>
        </w:rPr>
        <w:t xml:space="preserve">: </w:t>
      </w:r>
      <w:proofErr w:type="spellStart"/>
      <w:r w:rsidR="003F6C2D" w:rsidRPr="00F23C6F">
        <w:rPr>
          <w:rFonts w:ascii="Book Antiqua" w:hAnsi="Book Antiqua"/>
        </w:rPr>
        <w:t>Kynurenine</w:t>
      </w:r>
      <w:proofErr w:type="spellEnd"/>
      <w:r w:rsidR="003F6C2D" w:rsidRPr="00F23C6F">
        <w:rPr>
          <w:rFonts w:ascii="Book Antiqua" w:hAnsi="Book Antiqua"/>
        </w:rPr>
        <w:t>; IL-6</w:t>
      </w:r>
      <w:r w:rsidR="003F6C2D" w:rsidRPr="00F23C6F">
        <w:rPr>
          <w:rFonts w:ascii="Book Antiqua" w:hAnsi="Book Antiqua"/>
          <w:lang w:eastAsia="zh-CN"/>
        </w:rPr>
        <w:t>: I</w:t>
      </w:r>
      <w:r w:rsidR="003F6C2D" w:rsidRPr="00F23C6F">
        <w:rPr>
          <w:rFonts w:ascii="Book Antiqua" w:hAnsi="Book Antiqua"/>
        </w:rPr>
        <w:t>nterleukin-6; NLR</w:t>
      </w:r>
      <w:r w:rsidR="003F6C2D" w:rsidRPr="00F23C6F">
        <w:rPr>
          <w:rFonts w:ascii="Book Antiqua" w:hAnsi="Book Antiqua"/>
          <w:lang w:eastAsia="zh-CN"/>
        </w:rPr>
        <w:t>:</w:t>
      </w:r>
      <w:r w:rsidR="003E37B1">
        <w:rPr>
          <w:rFonts w:ascii="Book Antiqua" w:hAnsi="Book Antiqua" w:hint="eastAsia"/>
          <w:lang w:eastAsia="zh-CN"/>
        </w:rPr>
        <w:t xml:space="preserve"> </w:t>
      </w:r>
      <w:r w:rsidR="003F6C2D" w:rsidRPr="00F23C6F">
        <w:rPr>
          <w:rFonts w:ascii="Book Antiqua" w:hAnsi="Book Antiqua"/>
          <w:lang w:eastAsia="zh-CN"/>
        </w:rPr>
        <w:t>N</w:t>
      </w:r>
      <w:r w:rsidR="003F6C2D" w:rsidRPr="00F23C6F">
        <w:rPr>
          <w:rFonts w:ascii="Book Antiqua" w:hAnsi="Book Antiqua"/>
        </w:rPr>
        <w:t xml:space="preserve">eutrophil lymphocytes ratio; </w:t>
      </w:r>
      <w:proofErr w:type="spellStart"/>
      <w:r w:rsidR="003F6C2D" w:rsidRPr="00F23C6F">
        <w:rPr>
          <w:rFonts w:ascii="Book Antiqua" w:hAnsi="Book Antiqua"/>
        </w:rPr>
        <w:t>hTERT</w:t>
      </w:r>
      <w:proofErr w:type="spellEnd"/>
      <w:r w:rsidR="003F6C2D" w:rsidRPr="00F23C6F">
        <w:rPr>
          <w:rFonts w:ascii="Book Antiqua" w:hAnsi="Book Antiqua"/>
          <w:lang w:eastAsia="zh-CN"/>
        </w:rPr>
        <w:t>: H</w:t>
      </w:r>
      <w:r w:rsidR="003F6C2D" w:rsidRPr="00F23C6F">
        <w:rPr>
          <w:rFonts w:ascii="Book Antiqua" w:hAnsi="Book Antiqua"/>
        </w:rPr>
        <w:t>uman telomerase reverse transcriptase</w:t>
      </w:r>
      <w:r w:rsidR="00ED7805">
        <w:rPr>
          <w:rFonts w:ascii="Book Antiqua" w:hAnsi="Book Antiqua"/>
        </w:rPr>
        <w:t>;</w:t>
      </w:r>
      <w:r w:rsidR="00B346CC">
        <w:rPr>
          <w:rFonts w:ascii="Book Antiqua" w:hAnsi="Book Antiqua" w:hint="eastAsia"/>
          <w:lang w:eastAsia="zh-CN"/>
        </w:rPr>
        <w:t xml:space="preserve"> </w:t>
      </w:r>
      <w:r w:rsidR="00ED7805">
        <w:rPr>
          <w:rFonts w:ascii="Book Antiqua" w:hAnsi="Book Antiqua"/>
        </w:rPr>
        <w:t xml:space="preserve">ELISA: Enzyme-linked </w:t>
      </w:r>
      <w:proofErr w:type="spellStart"/>
      <w:r w:rsidR="00ED7805">
        <w:rPr>
          <w:rFonts w:ascii="Book Antiqua" w:hAnsi="Book Antiqua"/>
        </w:rPr>
        <w:t>immunosorbent</w:t>
      </w:r>
      <w:proofErr w:type="spellEnd"/>
      <w:r w:rsidR="00ED7805">
        <w:rPr>
          <w:rFonts w:ascii="Book Antiqua" w:hAnsi="Book Antiqua"/>
        </w:rPr>
        <w:t xml:space="preserve"> assay</w:t>
      </w:r>
      <w:r w:rsidR="003F6C2D" w:rsidRPr="00F23C6F">
        <w:rPr>
          <w:rFonts w:ascii="Book Antiqua" w:hAnsi="Book Antiqua"/>
          <w:lang w:eastAsia="zh-CN"/>
        </w:rPr>
        <w:t>.</w:t>
      </w:r>
    </w:p>
    <w:p w14:paraId="0D4E3065" w14:textId="77777777" w:rsidR="00576E3E" w:rsidRPr="00F23C6F" w:rsidRDefault="00576E3E" w:rsidP="003C3DB9">
      <w:pPr>
        <w:spacing w:line="360" w:lineRule="auto"/>
        <w:jc w:val="both"/>
        <w:rPr>
          <w:rFonts w:ascii="Book Antiqua" w:hAnsi="Book Antiqua"/>
          <w:b/>
          <w:bCs/>
        </w:rPr>
      </w:pPr>
      <w:r w:rsidRPr="00F23C6F">
        <w:rPr>
          <w:rFonts w:ascii="Book Antiqua" w:hAnsi="Book Antiqua" w:cs="Book Antiqua"/>
          <w:b/>
          <w:color w:val="000000"/>
          <w:lang w:eastAsia="zh-CN"/>
        </w:rPr>
        <w:br w:type="page"/>
      </w:r>
      <w:r w:rsidRPr="00F23C6F">
        <w:rPr>
          <w:rFonts w:ascii="Book Antiqua" w:hAnsi="Book Antiqua"/>
          <w:b/>
          <w:bCs/>
        </w:rPr>
        <w:lastRenderedPageBreak/>
        <w:t>Table 1 Demographic features and concentrations of molecular markers of recruited subjects</w:t>
      </w:r>
    </w:p>
    <w:tbl>
      <w:tblPr>
        <w:tblStyle w:val="a6"/>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1499"/>
        <w:gridCol w:w="1867"/>
        <w:gridCol w:w="2649"/>
        <w:gridCol w:w="2533"/>
      </w:tblGrid>
      <w:tr w:rsidR="00576E3E" w:rsidRPr="00F23C6F" w14:paraId="4B3E9023" w14:textId="77777777" w:rsidTr="00625BC9">
        <w:trPr>
          <w:trHeight w:val="257"/>
          <w:jc w:val="center"/>
        </w:trPr>
        <w:tc>
          <w:tcPr>
            <w:tcW w:w="812" w:type="dxa"/>
            <w:tcBorders>
              <w:top w:val="single" w:sz="4" w:space="0" w:color="auto"/>
              <w:bottom w:val="single" w:sz="4" w:space="0" w:color="auto"/>
            </w:tcBorders>
          </w:tcPr>
          <w:p w14:paraId="0BA349EB"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1499" w:type="dxa"/>
            <w:tcBorders>
              <w:top w:val="single" w:sz="4" w:space="0" w:color="auto"/>
              <w:bottom w:val="single" w:sz="4" w:space="0" w:color="auto"/>
            </w:tcBorders>
          </w:tcPr>
          <w:p w14:paraId="12576AD4" w14:textId="77777777" w:rsidR="00576E3E" w:rsidRPr="00F23C6F" w:rsidRDefault="00576E3E" w:rsidP="003C3DB9">
            <w:pPr>
              <w:tabs>
                <w:tab w:val="center" w:pos="1097"/>
                <w:tab w:val="right" w:pos="2194"/>
              </w:tabs>
              <w:spacing w:line="360" w:lineRule="auto"/>
              <w:jc w:val="both"/>
              <w:rPr>
                <w:rFonts w:ascii="Book Antiqua" w:hAnsi="Book Antiqua" w:cs="Times New Roman"/>
                <w:b/>
                <w:lang w:val="en-US"/>
              </w:rPr>
            </w:pPr>
            <w:r w:rsidRPr="00F23C6F">
              <w:rPr>
                <w:rFonts w:ascii="Book Antiqua" w:hAnsi="Book Antiqua" w:cs="Times New Roman"/>
                <w:b/>
                <w:lang w:val="en-US"/>
              </w:rPr>
              <w:t>Factors</w:t>
            </w:r>
          </w:p>
        </w:tc>
        <w:tc>
          <w:tcPr>
            <w:tcW w:w="1867" w:type="dxa"/>
            <w:tcBorders>
              <w:top w:val="single" w:sz="4" w:space="0" w:color="auto"/>
              <w:bottom w:val="single" w:sz="4" w:space="0" w:color="auto"/>
            </w:tcBorders>
          </w:tcPr>
          <w:p w14:paraId="3EAA122B"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Controls</w:t>
            </w:r>
          </w:p>
        </w:tc>
        <w:tc>
          <w:tcPr>
            <w:tcW w:w="2649" w:type="dxa"/>
            <w:tcBorders>
              <w:top w:val="single" w:sz="4" w:space="0" w:color="auto"/>
              <w:bottom w:val="single" w:sz="4" w:space="0" w:color="auto"/>
            </w:tcBorders>
          </w:tcPr>
          <w:p w14:paraId="1D87DC95" w14:textId="77777777" w:rsidR="00576E3E" w:rsidRPr="00F23C6F" w:rsidRDefault="00576E3E" w:rsidP="003C3DB9">
            <w:pPr>
              <w:spacing w:line="360" w:lineRule="auto"/>
              <w:jc w:val="both"/>
              <w:rPr>
                <w:rFonts w:ascii="Book Antiqua" w:hAnsi="Book Antiqua" w:cs="Times New Roman"/>
                <w:b/>
                <w:i/>
                <w:lang w:val="en-US"/>
              </w:rPr>
            </w:pPr>
            <w:r w:rsidRPr="00F23C6F">
              <w:rPr>
                <w:rFonts w:ascii="Book Antiqua" w:hAnsi="Book Antiqua" w:cs="Times New Roman"/>
                <w:b/>
                <w:lang w:val="en-US"/>
              </w:rPr>
              <w:t>IDH</w:t>
            </w:r>
            <w:r w:rsidRPr="00F23C6F">
              <w:rPr>
                <w:rFonts w:ascii="Book Antiqua" w:hAnsi="Book Antiqua" w:cs="Times New Roman"/>
                <w:b/>
                <w:i/>
                <w:lang w:val="en-US"/>
              </w:rPr>
              <w:t>-</w:t>
            </w:r>
            <w:r w:rsidRPr="00F23C6F">
              <w:rPr>
                <w:rFonts w:ascii="Book Antiqua" w:hAnsi="Book Antiqua" w:cs="Times New Roman"/>
                <w:b/>
                <w:lang w:val="en-US"/>
              </w:rPr>
              <w:t>mutant</w:t>
            </w:r>
          </w:p>
        </w:tc>
        <w:tc>
          <w:tcPr>
            <w:tcW w:w="2533" w:type="dxa"/>
            <w:tcBorders>
              <w:top w:val="single" w:sz="4" w:space="0" w:color="auto"/>
              <w:bottom w:val="single" w:sz="4" w:space="0" w:color="auto"/>
            </w:tcBorders>
          </w:tcPr>
          <w:p w14:paraId="0025F542"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w:t>
            </w:r>
            <w:r w:rsidRPr="00F23C6F">
              <w:rPr>
                <w:rFonts w:ascii="Book Antiqua" w:hAnsi="Book Antiqua" w:cs="Times New Roman"/>
                <w:b/>
                <w:i/>
                <w:lang w:val="en-US"/>
              </w:rPr>
              <w:t>-</w:t>
            </w:r>
            <w:proofErr w:type="spellStart"/>
            <w:r w:rsidRPr="00F23C6F">
              <w:rPr>
                <w:rFonts w:ascii="Book Antiqua" w:hAnsi="Book Antiqua" w:cs="Times New Roman"/>
                <w:b/>
                <w:lang w:val="en-US"/>
              </w:rPr>
              <w:t>wildtype</w:t>
            </w:r>
            <w:proofErr w:type="spellEnd"/>
          </w:p>
        </w:tc>
      </w:tr>
      <w:tr w:rsidR="00576E3E" w:rsidRPr="00F23C6F" w14:paraId="1FB46147" w14:textId="77777777" w:rsidTr="001B4EB1">
        <w:trPr>
          <w:jc w:val="center"/>
        </w:trPr>
        <w:tc>
          <w:tcPr>
            <w:tcW w:w="812" w:type="dxa"/>
            <w:tcBorders>
              <w:top w:val="single" w:sz="4" w:space="0" w:color="auto"/>
            </w:tcBorders>
          </w:tcPr>
          <w:p w14:paraId="3A2C5A2B"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1499" w:type="dxa"/>
            <w:tcBorders>
              <w:top w:val="single" w:sz="4" w:space="0" w:color="auto"/>
            </w:tcBorders>
          </w:tcPr>
          <w:p w14:paraId="528C0879" w14:textId="77777777" w:rsidR="00576E3E" w:rsidRPr="00F23C6F" w:rsidRDefault="00576E3E" w:rsidP="008D2688">
            <w:pPr>
              <w:spacing w:line="360" w:lineRule="auto"/>
              <w:jc w:val="both"/>
              <w:rPr>
                <w:rFonts w:ascii="Book Antiqua" w:hAnsi="Book Antiqua" w:cs="Times New Roman"/>
                <w:lang w:val="en-US"/>
              </w:rPr>
            </w:pPr>
            <w:r w:rsidRPr="00F23C6F">
              <w:rPr>
                <w:rFonts w:ascii="Book Antiqua" w:hAnsi="Book Antiqua" w:cs="Times New Roman"/>
                <w:lang w:val="en-US"/>
              </w:rPr>
              <w:t>Sample size</w:t>
            </w:r>
            <w:r w:rsidR="00CE3FDD" w:rsidRPr="00F23C6F">
              <w:rPr>
                <w:rFonts w:ascii="Book Antiqua" w:hAnsi="Book Antiqua" w:cs="Times New Roman"/>
                <w:lang w:val="en-US" w:eastAsia="zh-CN"/>
              </w:rPr>
              <w:t>,</w:t>
            </w:r>
            <w:r w:rsidR="008D2688" w:rsidRPr="00F23C6F">
              <w:rPr>
                <w:rFonts w:ascii="Book Antiqua" w:hAnsi="Book Antiqua" w:cs="Times New Roman"/>
                <w:lang w:val="en-US"/>
              </w:rPr>
              <w:t xml:space="preserve"> </w:t>
            </w:r>
            <w:r w:rsidRPr="00F23C6F">
              <w:rPr>
                <w:rFonts w:ascii="Book Antiqua" w:hAnsi="Book Antiqua" w:cs="Times New Roman"/>
                <w:lang w:val="en-US"/>
              </w:rPr>
              <w:t>(</w:t>
            </w:r>
            <w:r w:rsidR="008D2688" w:rsidRPr="00F23C6F">
              <w:rPr>
                <w:rFonts w:ascii="Book Antiqua" w:hAnsi="Book Antiqua" w:cs="Times New Roman"/>
                <w:i/>
                <w:lang w:val="en-US" w:eastAsia="zh-CN"/>
              </w:rPr>
              <w:t>n</w:t>
            </w:r>
            <w:r w:rsidRPr="00F23C6F">
              <w:rPr>
                <w:rFonts w:ascii="Book Antiqua" w:hAnsi="Book Antiqua" w:cs="Times New Roman"/>
                <w:lang w:val="en-US"/>
              </w:rPr>
              <w:t>)</w:t>
            </w:r>
          </w:p>
        </w:tc>
        <w:tc>
          <w:tcPr>
            <w:tcW w:w="1867" w:type="dxa"/>
            <w:tcBorders>
              <w:top w:val="single" w:sz="4" w:space="0" w:color="auto"/>
            </w:tcBorders>
          </w:tcPr>
          <w:p w14:paraId="612DF687" w14:textId="4B94B06E"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r w:rsidRPr="00F23C6F">
              <w:rPr>
                <w:rFonts w:ascii="Book Antiqua" w:hAnsi="Book Antiqua" w:cs="Times New Roman"/>
                <w:i/>
                <w:lang w:val="en-US"/>
              </w:rPr>
              <w:t>n</w:t>
            </w:r>
            <w:r w:rsidR="003E37B1" w:rsidRP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45)</w:t>
            </w:r>
          </w:p>
        </w:tc>
        <w:tc>
          <w:tcPr>
            <w:tcW w:w="2649" w:type="dxa"/>
            <w:tcBorders>
              <w:top w:val="single" w:sz="4" w:space="0" w:color="auto"/>
            </w:tcBorders>
          </w:tcPr>
          <w:p w14:paraId="3B577A7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60</w:t>
            </w:r>
          </w:p>
        </w:tc>
        <w:tc>
          <w:tcPr>
            <w:tcW w:w="2533" w:type="dxa"/>
            <w:tcBorders>
              <w:top w:val="single" w:sz="4" w:space="0" w:color="auto"/>
            </w:tcBorders>
          </w:tcPr>
          <w:p w14:paraId="26016CB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30</w:t>
            </w:r>
          </w:p>
        </w:tc>
      </w:tr>
      <w:tr w:rsidR="00576E3E" w:rsidRPr="00F23C6F" w14:paraId="74315E23" w14:textId="77777777" w:rsidTr="001B4EB1">
        <w:trPr>
          <w:jc w:val="center"/>
        </w:trPr>
        <w:tc>
          <w:tcPr>
            <w:tcW w:w="812" w:type="dxa"/>
          </w:tcPr>
          <w:p w14:paraId="6604AE7E"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1499" w:type="dxa"/>
          </w:tcPr>
          <w:p w14:paraId="5CA6FF7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Sex</w:t>
            </w:r>
            <w:r w:rsidR="00E75482">
              <w:rPr>
                <w:rFonts w:ascii="Book Antiqua" w:hAnsi="Book Antiqua" w:cs="Times New Roman"/>
                <w:lang w:val="en-US"/>
              </w:rPr>
              <w:t xml:space="preserve">, </w:t>
            </w:r>
            <w:r w:rsidRPr="00F23C6F">
              <w:rPr>
                <w:rFonts w:ascii="Book Antiqua" w:hAnsi="Book Antiqua" w:cs="Times New Roman"/>
                <w:lang w:val="en-US"/>
              </w:rPr>
              <w:t>M/F</w:t>
            </w:r>
          </w:p>
        </w:tc>
        <w:tc>
          <w:tcPr>
            <w:tcW w:w="1867" w:type="dxa"/>
          </w:tcPr>
          <w:p w14:paraId="0DA3ADC9" w14:textId="3F20B2CC"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30; F</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15</w:t>
            </w:r>
          </w:p>
        </w:tc>
        <w:tc>
          <w:tcPr>
            <w:tcW w:w="2649" w:type="dxa"/>
          </w:tcPr>
          <w:p w14:paraId="5B4EAFEA" w14:textId="6F54DE86"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51; F</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9</w:t>
            </w:r>
          </w:p>
        </w:tc>
        <w:tc>
          <w:tcPr>
            <w:tcW w:w="2533" w:type="dxa"/>
          </w:tcPr>
          <w:p w14:paraId="74BF912D" w14:textId="2CC36ABE"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M</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25; F</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5</w:t>
            </w:r>
          </w:p>
        </w:tc>
      </w:tr>
      <w:tr w:rsidR="00576E3E" w:rsidRPr="00F23C6F" w14:paraId="3BF56885" w14:textId="77777777" w:rsidTr="001B4EB1">
        <w:trPr>
          <w:jc w:val="center"/>
        </w:trPr>
        <w:tc>
          <w:tcPr>
            <w:tcW w:w="812" w:type="dxa"/>
          </w:tcPr>
          <w:p w14:paraId="24F5490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1499" w:type="dxa"/>
          </w:tcPr>
          <w:p w14:paraId="71000D3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Age (</w:t>
            </w:r>
            <w:proofErr w:type="spellStart"/>
            <w:r w:rsidRPr="00F23C6F">
              <w:rPr>
                <w:rFonts w:ascii="Book Antiqua" w:hAnsi="Book Antiqua" w:cs="Times New Roman"/>
                <w:lang w:val="en-US"/>
              </w:rPr>
              <w:t>yr</w:t>
            </w:r>
            <w:proofErr w:type="spellEnd"/>
            <w:r w:rsidRPr="00F23C6F">
              <w:rPr>
                <w:rFonts w:ascii="Book Antiqua" w:hAnsi="Book Antiqua" w:cs="Times New Roman"/>
                <w:lang w:val="en-US"/>
              </w:rPr>
              <w:t>)</w:t>
            </w:r>
          </w:p>
        </w:tc>
        <w:tc>
          <w:tcPr>
            <w:tcW w:w="1867" w:type="dxa"/>
          </w:tcPr>
          <w:p w14:paraId="2A0848E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25 (21-50)</w:t>
            </w:r>
          </w:p>
        </w:tc>
        <w:tc>
          <w:tcPr>
            <w:tcW w:w="2649" w:type="dxa"/>
          </w:tcPr>
          <w:p w14:paraId="1AE2AAC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35</w:t>
            </w:r>
            <w:r w:rsidR="001B4EB1">
              <w:rPr>
                <w:rFonts w:ascii="Book Antiqua" w:hAnsi="Book Antiqua" w:cs="Times New Roman"/>
                <w:lang w:val="en-US"/>
              </w:rPr>
              <w:t>.0</w:t>
            </w:r>
            <w:r w:rsidRPr="00F23C6F">
              <w:rPr>
                <w:rFonts w:ascii="Book Antiqua" w:hAnsi="Book Antiqua" w:cs="Times New Roman"/>
                <w:lang w:val="en-US"/>
              </w:rPr>
              <w:t xml:space="preserve"> (13-75)</w:t>
            </w:r>
          </w:p>
        </w:tc>
        <w:tc>
          <w:tcPr>
            <w:tcW w:w="2533" w:type="dxa"/>
          </w:tcPr>
          <w:p w14:paraId="04BF5A3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51.5 (25-76)</w:t>
            </w:r>
          </w:p>
        </w:tc>
      </w:tr>
      <w:tr w:rsidR="00576E3E" w:rsidRPr="00F23C6F" w14:paraId="6A7D24E4" w14:textId="77777777" w:rsidTr="001B4EB1">
        <w:trPr>
          <w:jc w:val="center"/>
        </w:trPr>
        <w:tc>
          <w:tcPr>
            <w:tcW w:w="812" w:type="dxa"/>
          </w:tcPr>
          <w:p w14:paraId="50B77D0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1499" w:type="dxa"/>
          </w:tcPr>
          <w:p w14:paraId="2A45212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Site</w:t>
            </w:r>
          </w:p>
        </w:tc>
        <w:tc>
          <w:tcPr>
            <w:tcW w:w="1867" w:type="dxa"/>
          </w:tcPr>
          <w:p w14:paraId="3916CA2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3A5668AD" w14:textId="0B9D9970"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Frontal</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37/Non-</w:t>
            </w:r>
            <w:r w:rsidR="001B4EB1">
              <w:rPr>
                <w:rFonts w:ascii="Book Antiqua" w:hAnsi="Book Antiqua" w:cs="Times New Roman"/>
                <w:lang w:val="en-US"/>
              </w:rPr>
              <w:t>f</w:t>
            </w:r>
            <w:r w:rsidRPr="00F23C6F">
              <w:rPr>
                <w:rFonts w:ascii="Book Antiqua" w:hAnsi="Book Antiqua" w:cs="Times New Roman"/>
                <w:lang w:val="en-US"/>
              </w:rPr>
              <w:t>rontal</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23</w:t>
            </w:r>
          </w:p>
        </w:tc>
        <w:tc>
          <w:tcPr>
            <w:tcW w:w="2533" w:type="dxa"/>
          </w:tcPr>
          <w:p w14:paraId="1FFA9043" w14:textId="724875E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Frontal</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00AD1EA9" w:rsidRPr="00F23C6F">
              <w:rPr>
                <w:rFonts w:ascii="Book Antiqua" w:hAnsi="Book Antiqua" w:cs="Times New Roman"/>
                <w:lang w:val="en-US"/>
              </w:rPr>
              <w:t>12/</w:t>
            </w:r>
            <w:r w:rsidRPr="00F23C6F">
              <w:rPr>
                <w:rFonts w:ascii="Book Antiqua" w:hAnsi="Book Antiqua" w:cs="Times New Roman"/>
                <w:lang w:val="en-US"/>
              </w:rPr>
              <w:t>Non-</w:t>
            </w:r>
            <w:r w:rsidR="001B4EB1">
              <w:rPr>
                <w:rFonts w:ascii="Book Antiqua" w:hAnsi="Book Antiqua" w:cs="Times New Roman"/>
                <w:lang w:val="en-US"/>
              </w:rPr>
              <w:t>f</w:t>
            </w:r>
            <w:r w:rsidRPr="00F23C6F">
              <w:rPr>
                <w:rFonts w:ascii="Book Antiqua" w:hAnsi="Book Antiqua" w:cs="Times New Roman"/>
                <w:lang w:val="en-US"/>
              </w:rPr>
              <w:t>rontal</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18</w:t>
            </w:r>
          </w:p>
        </w:tc>
      </w:tr>
      <w:tr w:rsidR="00576E3E" w:rsidRPr="00F23C6F" w14:paraId="7BCF613A" w14:textId="77777777" w:rsidTr="001B4EB1">
        <w:trPr>
          <w:jc w:val="center"/>
        </w:trPr>
        <w:tc>
          <w:tcPr>
            <w:tcW w:w="812" w:type="dxa"/>
          </w:tcPr>
          <w:p w14:paraId="5DFD34C4"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1499" w:type="dxa"/>
          </w:tcPr>
          <w:p w14:paraId="55DE194B"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EOR</w:t>
            </w:r>
          </w:p>
        </w:tc>
        <w:tc>
          <w:tcPr>
            <w:tcW w:w="1867" w:type="dxa"/>
          </w:tcPr>
          <w:p w14:paraId="447D472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151ECAFB" w14:textId="6FA90FD9"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STR</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38; GTR</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14</w:t>
            </w:r>
          </w:p>
        </w:tc>
        <w:tc>
          <w:tcPr>
            <w:tcW w:w="2533" w:type="dxa"/>
          </w:tcPr>
          <w:p w14:paraId="595DBAAD" w14:textId="331B6A0E"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STR</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30; GTR</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w:t>
            </w:r>
          </w:p>
        </w:tc>
      </w:tr>
      <w:tr w:rsidR="00576E3E" w:rsidRPr="00F23C6F" w14:paraId="5DCF430B" w14:textId="77777777" w:rsidTr="001B4EB1">
        <w:trPr>
          <w:jc w:val="center"/>
        </w:trPr>
        <w:tc>
          <w:tcPr>
            <w:tcW w:w="812" w:type="dxa"/>
          </w:tcPr>
          <w:p w14:paraId="5DD1DADD" w14:textId="77777777" w:rsidR="00576E3E" w:rsidRPr="00F23C6F" w:rsidRDefault="00CE3FDD"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eastAsia="zh-CN"/>
              </w:rPr>
              <w:t>6</w:t>
            </w:r>
          </w:p>
        </w:tc>
        <w:tc>
          <w:tcPr>
            <w:tcW w:w="1499" w:type="dxa"/>
          </w:tcPr>
          <w:p w14:paraId="56C6469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OS</w:t>
            </w:r>
          </w:p>
        </w:tc>
        <w:tc>
          <w:tcPr>
            <w:tcW w:w="1867" w:type="dxa"/>
          </w:tcPr>
          <w:p w14:paraId="0F8F2E2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w:t>
            </w:r>
          </w:p>
        </w:tc>
        <w:tc>
          <w:tcPr>
            <w:tcW w:w="2649" w:type="dxa"/>
          </w:tcPr>
          <w:p w14:paraId="02EA6E7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28.5 (1-158)</w:t>
            </w:r>
          </w:p>
        </w:tc>
        <w:tc>
          <w:tcPr>
            <w:tcW w:w="2533" w:type="dxa"/>
          </w:tcPr>
          <w:p w14:paraId="769C1B4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6.5 (1-38)</w:t>
            </w:r>
          </w:p>
        </w:tc>
      </w:tr>
    </w:tbl>
    <w:p w14:paraId="734BDC14" w14:textId="76505981" w:rsidR="00576E3E" w:rsidRPr="00F23C6F" w:rsidRDefault="001B4EB1" w:rsidP="003C3DB9">
      <w:pPr>
        <w:spacing w:line="360" w:lineRule="auto"/>
        <w:jc w:val="both"/>
        <w:rPr>
          <w:rFonts w:ascii="Book Antiqua" w:hAnsi="Book Antiqua"/>
          <w:lang w:eastAsia="zh-CN"/>
        </w:rPr>
      </w:pPr>
      <w:r w:rsidRPr="00F23C6F">
        <w:rPr>
          <w:rFonts w:ascii="Book Antiqua" w:hAnsi="Book Antiqua"/>
        </w:rPr>
        <w:t>Values presented as median with rang</w:t>
      </w:r>
      <w:r>
        <w:rPr>
          <w:rFonts w:ascii="Book Antiqua" w:hAnsi="Book Antiqua"/>
        </w:rPr>
        <w:t xml:space="preserve">e. </w:t>
      </w:r>
      <w:r w:rsidR="00576E3E" w:rsidRPr="00F23C6F">
        <w:rPr>
          <w:rFonts w:ascii="Book Antiqua" w:hAnsi="Book Antiqua"/>
        </w:rPr>
        <w:t>M</w:t>
      </w:r>
      <w:r w:rsidR="00DA5CDB" w:rsidRPr="00F23C6F">
        <w:rPr>
          <w:rFonts w:ascii="Book Antiqua" w:hAnsi="Book Antiqua"/>
          <w:lang w:eastAsia="zh-CN"/>
        </w:rPr>
        <w:t>: M</w:t>
      </w:r>
      <w:r w:rsidR="00576E3E" w:rsidRPr="00F23C6F">
        <w:rPr>
          <w:rFonts w:ascii="Book Antiqua" w:hAnsi="Book Antiqua"/>
        </w:rPr>
        <w:t>ale; F</w:t>
      </w:r>
      <w:r w:rsidR="00DA5CDB" w:rsidRPr="00F23C6F">
        <w:rPr>
          <w:rFonts w:ascii="Book Antiqua" w:hAnsi="Book Antiqua"/>
          <w:lang w:eastAsia="zh-CN"/>
        </w:rPr>
        <w:t>: F</w:t>
      </w:r>
      <w:r w:rsidR="00576E3E" w:rsidRPr="00F23C6F">
        <w:rPr>
          <w:rFonts w:ascii="Book Antiqua" w:hAnsi="Book Antiqua"/>
        </w:rPr>
        <w:t>emale; EOR</w:t>
      </w:r>
      <w:r w:rsidR="00DA5CDB" w:rsidRPr="00F23C6F">
        <w:rPr>
          <w:rFonts w:ascii="Book Antiqua" w:hAnsi="Book Antiqua"/>
          <w:lang w:eastAsia="zh-CN"/>
        </w:rPr>
        <w:t xml:space="preserve">: </w:t>
      </w:r>
      <w:r w:rsidR="00576E3E" w:rsidRPr="00F23C6F">
        <w:rPr>
          <w:rFonts w:ascii="Book Antiqua" w:hAnsi="Book Antiqua"/>
        </w:rPr>
        <w:t>Extent of resection; STR</w:t>
      </w:r>
      <w:r w:rsidR="00DA5CDB" w:rsidRPr="00F23C6F">
        <w:rPr>
          <w:rFonts w:ascii="Book Antiqua" w:hAnsi="Book Antiqua"/>
          <w:lang w:eastAsia="zh-CN"/>
        </w:rPr>
        <w:t xml:space="preserve">: </w:t>
      </w:r>
      <w:r w:rsidR="00576E3E" w:rsidRPr="00F23C6F">
        <w:rPr>
          <w:rFonts w:ascii="Book Antiqua" w:hAnsi="Book Antiqua"/>
        </w:rPr>
        <w:t>Sub-total resection; GTR</w:t>
      </w:r>
      <w:r w:rsidR="00DA5CDB" w:rsidRPr="00F23C6F">
        <w:rPr>
          <w:rFonts w:ascii="Book Antiqua" w:hAnsi="Book Antiqua"/>
          <w:lang w:eastAsia="zh-CN"/>
        </w:rPr>
        <w:t xml:space="preserve">: </w:t>
      </w:r>
      <w:r w:rsidR="00576E3E" w:rsidRPr="00F23C6F">
        <w:rPr>
          <w:rFonts w:ascii="Book Antiqua" w:hAnsi="Book Antiqua"/>
        </w:rPr>
        <w:t xml:space="preserve">Gross total resection; </w:t>
      </w:r>
      <w:r w:rsidR="00DA5CDB" w:rsidRPr="00F23C6F">
        <w:rPr>
          <w:rFonts w:ascii="Book Antiqua" w:hAnsi="Book Antiqua"/>
        </w:rPr>
        <w:t>OS</w:t>
      </w:r>
      <w:r w:rsidR="00DA5CDB" w:rsidRPr="00F23C6F">
        <w:rPr>
          <w:rFonts w:ascii="Book Antiqua" w:hAnsi="Book Antiqua"/>
          <w:lang w:eastAsia="zh-CN"/>
        </w:rPr>
        <w:t>:</w:t>
      </w:r>
      <w:r w:rsidR="003E37B1">
        <w:rPr>
          <w:rFonts w:ascii="Book Antiqua" w:hAnsi="Book Antiqua" w:hint="eastAsia"/>
          <w:lang w:eastAsia="zh-CN"/>
        </w:rPr>
        <w:t xml:space="preserve"> </w:t>
      </w:r>
      <w:r w:rsidR="00576E3E" w:rsidRPr="00F23C6F">
        <w:rPr>
          <w:rFonts w:ascii="Book Antiqua" w:hAnsi="Book Antiqua"/>
        </w:rPr>
        <w:t xml:space="preserve">Overall </w:t>
      </w:r>
      <w:r w:rsidR="00DA5CDB" w:rsidRPr="00F23C6F">
        <w:rPr>
          <w:rFonts w:ascii="Book Antiqua" w:hAnsi="Book Antiqua"/>
          <w:lang w:eastAsia="zh-CN"/>
        </w:rPr>
        <w:t>s</w:t>
      </w:r>
      <w:r w:rsidR="00576E3E" w:rsidRPr="00F23C6F">
        <w:rPr>
          <w:rFonts w:ascii="Book Antiqua" w:hAnsi="Book Antiqua"/>
        </w:rPr>
        <w:t>urvival</w:t>
      </w:r>
      <w:r w:rsidR="00D56A5B" w:rsidRPr="00F23C6F">
        <w:rPr>
          <w:rFonts w:ascii="Book Antiqua" w:hAnsi="Book Antiqua"/>
          <w:lang w:eastAsia="zh-CN"/>
        </w:rPr>
        <w:t>;</w:t>
      </w:r>
      <w:r w:rsidR="00576E3E" w:rsidRPr="00F23C6F">
        <w:rPr>
          <w:rFonts w:ascii="Book Antiqua" w:hAnsi="Book Antiqua"/>
        </w:rPr>
        <w:t xml:space="preserve"> IDH</w:t>
      </w:r>
      <w:r w:rsidR="00DA5CDB" w:rsidRPr="00F23C6F">
        <w:rPr>
          <w:rFonts w:ascii="Book Antiqua" w:hAnsi="Book Antiqua"/>
          <w:lang w:eastAsia="zh-CN"/>
        </w:rPr>
        <w:t xml:space="preserve">: </w:t>
      </w:r>
      <w:proofErr w:type="spellStart"/>
      <w:r w:rsidR="00DA5CDB" w:rsidRPr="00F23C6F">
        <w:rPr>
          <w:rFonts w:ascii="Book Antiqua" w:hAnsi="Book Antiqua"/>
          <w:lang w:eastAsia="zh-CN"/>
        </w:rPr>
        <w:t>I</w:t>
      </w:r>
      <w:r w:rsidR="00576E3E" w:rsidRPr="00F23C6F">
        <w:rPr>
          <w:rFonts w:ascii="Book Antiqua" w:hAnsi="Book Antiqua"/>
        </w:rPr>
        <w:t>socitrate</w:t>
      </w:r>
      <w:proofErr w:type="spellEnd"/>
      <w:r w:rsidR="00576E3E" w:rsidRPr="00F23C6F">
        <w:rPr>
          <w:rFonts w:ascii="Book Antiqua" w:hAnsi="Book Antiqua"/>
        </w:rPr>
        <w:t xml:space="preserve"> dehydrogenase</w:t>
      </w:r>
      <w:r w:rsidR="00DA5CDB" w:rsidRPr="00F23C6F">
        <w:rPr>
          <w:rFonts w:ascii="Book Antiqua" w:hAnsi="Book Antiqua"/>
          <w:lang w:eastAsia="zh-CN"/>
        </w:rPr>
        <w:t>.</w:t>
      </w:r>
    </w:p>
    <w:p w14:paraId="4046D85D" w14:textId="77777777" w:rsidR="00576E3E" w:rsidRPr="00F23C6F" w:rsidRDefault="00576E3E" w:rsidP="003C3DB9">
      <w:pPr>
        <w:spacing w:line="360" w:lineRule="auto"/>
        <w:jc w:val="both"/>
        <w:rPr>
          <w:rFonts w:ascii="Book Antiqua" w:hAnsi="Book Antiqua"/>
          <w:b/>
        </w:rPr>
      </w:pPr>
      <w:r w:rsidRPr="00F23C6F">
        <w:rPr>
          <w:rFonts w:ascii="Book Antiqua" w:hAnsi="Book Antiqua"/>
          <w:b/>
          <w:lang w:eastAsia="zh-CN"/>
        </w:rPr>
        <w:br w:type="page"/>
      </w:r>
      <w:r w:rsidRPr="00F23C6F">
        <w:rPr>
          <w:rFonts w:ascii="Book Antiqua" w:hAnsi="Book Antiqua"/>
          <w:b/>
        </w:rPr>
        <w:lastRenderedPageBreak/>
        <w:t xml:space="preserve">Table 2 Concentrations of molecular markers of recruited subjects of </w:t>
      </w:r>
      <w:proofErr w:type="spellStart"/>
      <w:r w:rsidRPr="00F23C6F">
        <w:rPr>
          <w:rFonts w:ascii="Book Antiqua" w:hAnsi="Book Antiqua"/>
          <w:b/>
        </w:rPr>
        <w:t>glioma</w:t>
      </w:r>
      <w:proofErr w:type="spellEnd"/>
      <w:r w:rsidRPr="00F23C6F">
        <w:rPr>
          <w:rFonts w:ascii="Book Antiqua" w:hAnsi="Book Antiqua"/>
          <w:b/>
        </w:rPr>
        <w:t xml:space="preserve"> patients in terms of </w:t>
      </w:r>
      <w:proofErr w:type="spellStart"/>
      <w:r w:rsidR="00207DA1" w:rsidRPr="00F23C6F">
        <w:rPr>
          <w:rFonts w:ascii="Book Antiqua" w:hAnsi="Book Antiqua"/>
          <w:b/>
        </w:rPr>
        <w:t>isocitrate</w:t>
      </w:r>
      <w:proofErr w:type="spellEnd"/>
      <w:r w:rsidR="00207DA1" w:rsidRPr="00F23C6F">
        <w:rPr>
          <w:rFonts w:ascii="Book Antiqua" w:hAnsi="Book Antiqua"/>
          <w:b/>
        </w:rPr>
        <w:t xml:space="preserve"> dehydrogenase</w:t>
      </w:r>
      <w:r w:rsidR="00BB1086" w:rsidRPr="00F23C6F">
        <w:rPr>
          <w:rFonts w:ascii="Book Antiqua" w:hAnsi="Book Antiqua"/>
          <w:b/>
          <w:bCs/>
        </w:rPr>
        <w:t xml:space="preserve"> mutant and </w:t>
      </w:r>
      <w:proofErr w:type="spellStart"/>
      <w:r w:rsidR="00BB1086" w:rsidRPr="00F23C6F">
        <w:rPr>
          <w:rFonts w:ascii="Book Antiqua" w:hAnsi="Book Antiqua"/>
          <w:b/>
          <w:bCs/>
        </w:rPr>
        <w:t>wildtype</w:t>
      </w:r>
      <w:proofErr w:type="spellEnd"/>
      <w:r w:rsidR="00BB1086" w:rsidRPr="00F23C6F">
        <w:rPr>
          <w:rFonts w:ascii="Book Antiqua" w:hAnsi="Book Antiqua"/>
          <w:b/>
          <w:bCs/>
        </w:rPr>
        <w:t xml:space="preserve"> </w:t>
      </w:r>
      <w:proofErr w:type="spellStart"/>
      <w:r w:rsidR="00BB1086" w:rsidRPr="00F23C6F">
        <w:rPr>
          <w:rFonts w:ascii="Book Antiqua" w:hAnsi="Book Antiqua"/>
          <w:b/>
          <w:bCs/>
        </w:rPr>
        <w:t>glioma</w:t>
      </w:r>
      <w:proofErr w:type="spellEnd"/>
    </w:p>
    <w:tbl>
      <w:tblPr>
        <w:tblStyle w:val="a6"/>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26"/>
        <w:gridCol w:w="1486"/>
        <w:gridCol w:w="1653"/>
        <w:gridCol w:w="1651"/>
        <w:gridCol w:w="1980"/>
        <w:gridCol w:w="1980"/>
      </w:tblGrid>
      <w:tr w:rsidR="00576E3E" w:rsidRPr="00F23C6F" w14:paraId="3F12D578" w14:textId="77777777" w:rsidTr="00CC5F64">
        <w:trPr>
          <w:jc w:val="center"/>
        </w:trPr>
        <w:tc>
          <w:tcPr>
            <w:tcW w:w="431" w:type="pct"/>
            <w:tcBorders>
              <w:top w:val="single" w:sz="4" w:space="0" w:color="auto"/>
              <w:bottom w:val="single" w:sz="4" w:space="0" w:color="auto"/>
            </w:tcBorders>
          </w:tcPr>
          <w:p w14:paraId="78E72D3E"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776" w:type="pct"/>
            <w:tcBorders>
              <w:top w:val="single" w:sz="4" w:space="0" w:color="auto"/>
              <w:bottom w:val="single" w:sz="4" w:space="0" w:color="auto"/>
            </w:tcBorders>
          </w:tcPr>
          <w:p w14:paraId="57BF8BF9" w14:textId="77777777" w:rsidR="00576E3E" w:rsidRPr="00F23C6F" w:rsidRDefault="00576E3E" w:rsidP="003C3DB9">
            <w:pPr>
              <w:tabs>
                <w:tab w:val="center" w:pos="1097"/>
                <w:tab w:val="right" w:pos="2194"/>
              </w:tabs>
              <w:spacing w:line="360" w:lineRule="auto"/>
              <w:jc w:val="both"/>
              <w:rPr>
                <w:rFonts w:ascii="Book Antiqua" w:hAnsi="Book Antiqua" w:cs="Times New Roman"/>
                <w:b/>
                <w:lang w:val="en-US" w:eastAsia="zh-CN"/>
              </w:rPr>
            </w:pPr>
            <w:r w:rsidRPr="00F23C6F">
              <w:rPr>
                <w:rFonts w:ascii="Book Antiqua" w:hAnsi="Book Antiqua" w:cs="Times New Roman"/>
                <w:b/>
                <w:lang w:val="en-US"/>
              </w:rPr>
              <w:t>Factors</w:t>
            </w:r>
          </w:p>
        </w:tc>
        <w:tc>
          <w:tcPr>
            <w:tcW w:w="863" w:type="pct"/>
            <w:tcBorders>
              <w:top w:val="single" w:sz="4" w:space="0" w:color="auto"/>
              <w:bottom w:val="single" w:sz="4" w:space="0" w:color="auto"/>
            </w:tcBorders>
          </w:tcPr>
          <w:p w14:paraId="6A69B163" w14:textId="18B45A80"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Controls (</w:t>
            </w:r>
            <w:r w:rsidRPr="00F23C6F">
              <w:rPr>
                <w:rFonts w:ascii="Book Antiqua" w:hAnsi="Book Antiqua" w:cs="Times New Roman"/>
                <w:b/>
                <w:i/>
                <w:lang w:val="en-US"/>
              </w:rPr>
              <w:t>n</w:t>
            </w:r>
            <w:r w:rsidR="003E37B1" w:rsidRPr="003E37B1">
              <w:rPr>
                <w:rFonts w:ascii="Book Antiqua" w:hAnsi="Book Antiqua" w:cs="Times New Roman" w:hint="eastAsia"/>
                <w:b/>
                <w:lang w:val="en-US" w:eastAsia="zh-CN"/>
              </w:rPr>
              <w:t xml:space="preserve"> </w:t>
            </w:r>
            <w:r w:rsidRPr="00F23C6F">
              <w:rPr>
                <w:rFonts w:ascii="Book Antiqua" w:hAnsi="Book Antiqua" w:cs="Times New Roman"/>
                <w:b/>
                <w:lang w:val="en-US"/>
              </w:rPr>
              <w:t>=</w:t>
            </w:r>
            <w:r w:rsidR="003E37B1">
              <w:rPr>
                <w:rFonts w:ascii="Book Antiqua" w:hAnsi="Book Antiqua" w:cs="Times New Roman" w:hint="eastAsia"/>
                <w:b/>
                <w:lang w:val="en-US" w:eastAsia="zh-CN"/>
              </w:rPr>
              <w:t xml:space="preserve"> </w:t>
            </w:r>
            <w:r w:rsidRPr="00F23C6F">
              <w:rPr>
                <w:rFonts w:ascii="Book Antiqua" w:hAnsi="Book Antiqua" w:cs="Times New Roman"/>
                <w:b/>
                <w:lang w:val="en-US"/>
              </w:rPr>
              <w:t>45)</w:t>
            </w:r>
          </w:p>
        </w:tc>
        <w:tc>
          <w:tcPr>
            <w:tcW w:w="862" w:type="pct"/>
            <w:tcBorders>
              <w:top w:val="single" w:sz="4" w:space="0" w:color="auto"/>
              <w:bottom w:val="single" w:sz="4" w:space="0" w:color="auto"/>
            </w:tcBorders>
          </w:tcPr>
          <w:p w14:paraId="73C70C50" w14:textId="6339AF7E"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IDH-mutant (</w:t>
            </w:r>
            <w:r w:rsidRPr="00F23C6F">
              <w:rPr>
                <w:rFonts w:ascii="Book Antiqua" w:hAnsi="Book Antiqua" w:cs="Times New Roman"/>
                <w:b/>
                <w:i/>
                <w:lang w:val="en-US"/>
              </w:rPr>
              <w:t>n</w:t>
            </w:r>
            <w:r w:rsidR="003E37B1" w:rsidRPr="003E37B1">
              <w:rPr>
                <w:rFonts w:ascii="Book Antiqua" w:hAnsi="Book Antiqua" w:cs="Times New Roman" w:hint="eastAsia"/>
                <w:b/>
                <w:lang w:val="en-US" w:eastAsia="zh-CN"/>
              </w:rPr>
              <w:t xml:space="preserve"> </w:t>
            </w:r>
            <w:r w:rsidRPr="00F23C6F">
              <w:rPr>
                <w:rFonts w:ascii="Book Antiqua" w:hAnsi="Book Antiqua" w:cs="Times New Roman"/>
                <w:b/>
                <w:lang w:val="en-US"/>
              </w:rPr>
              <w:t>=</w:t>
            </w:r>
            <w:r w:rsidR="003E37B1">
              <w:rPr>
                <w:rFonts w:ascii="Book Antiqua" w:hAnsi="Book Antiqua" w:cs="Times New Roman" w:hint="eastAsia"/>
                <w:b/>
                <w:lang w:val="en-US" w:eastAsia="zh-CN"/>
              </w:rPr>
              <w:t xml:space="preserve"> </w:t>
            </w:r>
            <w:r w:rsidRPr="00F23C6F">
              <w:rPr>
                <w:rFonts w:ascii="Book Antiqua" w:hAnsi="Book Antiqua" w:cs="Times New Roman"/>
                <w:b/>
                <w:lang w:val="en-US"/>
              </w:rPr>
              <w:t>60)</w:t>
            </w:r>
          </w:p>
        </w:tc>
        <w:tc>
          <w:tcPr>
            <w:tcW w:w="1034" w:type="pct"/>
            <w:tcBorders>
              <w:top w:val="single" w:sz="4" w:space="0" w:color="auto"/>
              <w:bottom w:val="single" w:sz="4" w:space="0" w:color="auto"/>
            </w:tcBorders>
          </w:tcPr>
          <w:p w14:paraId="363041BD" w14:textId="3D2CC4A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IDH-</w:t>
            </w:r>
            <w:proofErr w:type="spellStart"/>
            <w:r w:rsidRPr="00F23C6F">
              <w:rPr>
                <w:rFonts w:ascii="Book Antiqua" w:hAnsi="Book Antiqua" w:cs="Times New Roman"/>
                <w:b/>
                <w:lang w:val="en-US"/>
              </w:rPr>
              <w:t>wildtype</w:t>
            </w:r>
            <w:proofErr w:type="spellEnd"/>
            <w:r w:rsidRPr="00F23C6F">
              <w:rPr>
                <w:rFonts w:ascii="Book Antiqua" w:hAnsi="Book Antiqua" w:cs="Times New Roman"/>
                <w:b/>
                <w:lang w:val="en-US"/>
              </w:rPr>
              <w:t xml:space="preserve"> (</w:t>
            </w:r>
            <w:r w:rsidRPr="00F23C6F">
              <w:rPr>
                <w:rFonts w:ascii="Book Antiqua" w:hAnsi="Book Antiqua" w:cs="Times New Roman"/>
                <w:b/>
                <w:i/>
                <w:lang w:val="en-US"/>
              </w:rPr>
              <w:t>n</w:t>
            </w:r>
            <w:r w:rsidR="003E37B1" w:rsidRPr="003E37B1">
              <w:rPr>
                <w:rFonts w:ascii="Book Antiqua" w:hAnsi="Book Antiqua" w:cs="Times New Roman" w:hint="eastAsia"/>
                <w:b/>
                <w:lang w:val="en-US" w:eastAsia="zh-CN"/>
              </w:rPr>
              <w:t xml:space="preserve"> </w:t>
            </w:r>
            <w:r w:rsidRPr="00F23C6F">
              <w:rPr>
                <w:rFonts w:ascii="Book Antiqua" w:hAnsi="Book Antiqua" w:cs="Times New Roman"/>
                <w:b/>
                <w:lang w:val="en-US"/>
              </w:rPr>
              <w:t>=</w:t>
            </w:r>
            <w:r w:rsidR="003E37B1">
              <w:rPr>
                <w:rFonts w:ascii="Book Antiqua" w:hAnsi="Book Antiqua" w:cs="Times New Roman" w:hint="eastAsia"/>
                <w:b/>
                <w:lang w:val="en-US" w:eastAsia="zh-CN"/>
              </w:rPr>
              <w:t xml:space="preserve"> </w:t>
            </w:r>
            <w:r w:rsidRPr="00F23C6F">
              <w:rPr>
                <w:rFonts w:ascii="Book Antiqua" w:hAnsi="Book Antiqua" w:cs="Times New Roman"/>
                <w:b/>
                <w:lang w:val="en-US"/>
              </w:rPr>
              <w:t>30)</w:t>
            </w:r>
          </w:p>
        </w:tc>
        <w:tc>
          <w:tcPr>
            <w:tcW w:w="1034" w:type="pct"/>
            <w:tcBorders>
              <w:top w:val="single" w:sz="4" w:space="0" w:color="auto"/>
              <w:bottom w:val="single" w:sz="4" w:space="0" w:color="auto"/>
            </w:tcBorders>
          </w:tcPr>
          <w:p w14:paraId="7456C00E" w14:textId="2696FFD8"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i/>
                <w:lang w:val="en-US"/>
              </w:rPr>
              <w:t>P</w:t>
            </w:r>
            <w:r w:rsidR="00874EB2" w:rsidRPr="003E37B1">
              <w:rPr>
                <w:rFonts w:ascii="Book Antiqua" w:hAnsi="Book Antiqua" w:cs="Times New Roman" w:hint="eastAsia"/>
                <w:lang w:val="en-US" w:eastAsia="zh-CN"/>
              </w:rPr>
              <w:t xml:space="preserve"> </w:t>
            </w:r>
            <w:r w:rsidRPr="00F23C6F">
              <w:rPr>
                <w:rFonts w:ascii="Book Antiqua" w:hAnsi="Book Antiqua" w:cs="Times New Roman"/>
                <w:b/>
                <w:lang w:val="en-US"/>
              </w:rPr>
              <w:t>value</w:t>
            </w:r>
          </w:p>
        </w:tc>
      </w:tr>
      <w:tr w:rsidR="00576E3E" w:rsidRPr="00F23C6F" w14:paraId="626A6365" w14:textId="77777777" w:rsidTr="00CC5F64">
        <w:trPr>
          <w:jc w:val="center"/>
        </w:trPr>
        <w:tc>
          <w:tcPr>
            <w:tcW w:w="431" w:type="pct"/>
            <w:tcBorders>
              <w:top w:val="single" w:sz="4" w:space="0" w:color="auto"/>
            </w:tcBorders>
          </w:tcPr>
          <w:p w14:paraId="5094242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776" w:type="pct"/>
            <w:tcBorders>
              <w:top w:val="single" w:sz="4" w:space="0" w:color="auto"/>
            </w:tcBorders>
          </w:tcPr>
          <w:p w14:paraId="5E3BB18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KYN</w:t>
            </w:r>
            <w:r w:rsidR="00E75482">
              <w:rPr>
                <w:rFonts w:ascii="Book Antiqua" w:hAnsi="Book Antiqua" w:cs="Times New Roman"/>
                <w:lang w:val="en-US"/>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p>
        </w:tc>
        <w:tc>
          <w:tcPr>
            <w:tcW w:w="863" w:type="pct"/>
            <w:tcBorders>
              <w:top w:val="single" w:sz="4" w:space="0" w:color="auto"/>
            </w:tcBorders>
          </w:tcPr>
          <w:p w14:paraId="33174FB5" w14:textId="583D9BAA"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5.009</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(0.052-34.43)</w:t>
            </w:r>
          </w:p>
        </w:tc>
        <w:tc>
          <w:tcPr>
            <w:tcW w:w="862" w:type="pct"/>
            <w:tcBorders>
              <w:top w:val="single" w:sz="4" w:space="0" w:color="auto"/>
            </w:tcBorders>
          </w:tcPr>
          <w:p w14:paraId="2059924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77.155 (1.56-387.44)</w:t>
            </w:r>
          </w:p>
        </w:tc>
        <w:tc>
          <w:tcPr>
            <w:tcW w:w="1034" w:type="pct"/>
            <w:tcBorders>
              <w:top w:val="single" w:sz="4" w:space="0" w:color="auto"/>
            </w:tcBorders>
          </w:tcPr>
          <w:p w14:paraId="274E224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237.318 (53.43-894.95)</w:t>
            </w:r>
          </w:p>
        </w:tc>
        <w:tc>
          <w:tcPr>
            <w:tcW w:w="1034" w:type="pct"/>
            <w:tcBorders>
              <w:top w:val="single" w:sz="4" w:space="0" w:color="auto"/>
            </w:tcBorders>
          </w:tcPr>
          <w:p w14:paraId="7B861897" w14:textId="798105D1" w:rsidR="00576E3E" w:rsidRPr="00F23C6F" w:rsidRDefault="00576E3E" w:rsidP="003C3DB9">
            <w:pPr>
              <w:tabs>
                <w:tab w:val="left" w:pos="392"/>
                <w:tab w:val="center" w:pos="742"/>
              </w:tabs>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F47D77" w:rsidRPr="00F23C6F">
              <w:rPr>
                <w:rFonts w:ascii="Book Antiqua" w:hAnsi="Book Antiqua" w:cs="Times New Roman"/>
                <w:vertAlign w:val="superscript"/>
                <w:lang w:val="en-US" w:eastAsia="zh-CN"/>
              </w:rPr>
              <w:t>c</w:t>
            </w:r>
          </w:p>
        </w:tc>
      </w:tr>
      <w:tr w:rsidR="00576E3E" w:rsidRPr="00F23C6F" w14:paraId="426BFBE2" w14:textId="77777777" w:rsidTr="00CC5F64">
        <w:trPr>
          <w:trHeight w:val="470"/>
          <w:jc w:val="center"/>
        </w:trPr>
        <w:tc>
          <w:tcPr>
            <w:tcW w:w="431" w:type="pct"/>
          </w:tcPr>
          <w:p w14:paraId="2674145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776" w:type="pct"/>
          </w:tcPr>
          <w:p w14:paraId="289B56C4" w14:textId="09E1C37C"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 xml:space="preserve">IL-6 </w:t>
            </w:r>
            <w:r w:rsidR="00B265E1">
              <w:rPr>
                <w:rFonts w:ascii="Book Antiqua" w:hAnsi="Book Antiqua" w:cs="Times New Roman"/>
                <w:lang w:val="en-US"/>
              </w:rPr>
              <w:t>(</w:t>
            </w:r>
            <w:proofErr w:type="spellStart"/>
            <w:r w:rsidRPr="00F23C6F">
              <w:rPr>
                <w:rFonts w:ascii="Book Antiqua" w:hAnsi="Book Antiqua" w:cs="Times New Roman"/>
                <w:lang w:val="en-US"/>
              </w:rPr>
              <w:t>pg</w:t>
            </w:r>
            <w:proofErr w:type="spellEnd"/>
            <w:r w:rsidRPr="00F23C6F">
              <w:rPr>
                <w:rFonts w:ascii="Book Antiqua" w:hAnsi="Book Antiqua" w:cs="Times New Roman"/>
                <w:lang w:val="en-US"/>
              </w:rPr>
              <w:t>/mL</w:t>
            </w:r>
            <w:r w:rsidR="00B265E1">
              <w:rPr>
                <w:rFonts w:ascii="Book Antiqua" w:hAnsi="Book Antiqua" w:cs="Times New Roman"/>
                <w:lang w:val="en-US"/>
              </w:rPr>
              <w:t>)</w:t>
            </w:r>
          </w:p>
        </w:tc>
        <w:tc>
          <w:tcPr>
            <w:tcW w:w="863" w:type="pct"/>
          </w:tcPr>
          <w:p w14:paraId="6A5C761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37.009 (6.715-62.49)</w:t>
            </w:r>
          </w:p>
        </w:tc>
        <w:tc>
          <w:tcPr>
            <w:tcW w:w="862" w:type="pct"/>
          </w:tcPr>
          <w:p w14:paraId="782A545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68.62 (21.85-209.73)</w:t>
            </w:r>
          </w:p>
        </w:tc>
        <w:tc>
          <w:tcPr>
            <w:tcW w:w="1034" w:type="pct"/>
          </w:tcPr>
          <w:p w14:paraId="0AF2C2EF" w14:textId="6D2BBE56"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197.672</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(59.217-803.711)</w:t>
            </w:r>
          </w:p>
        </w:tc>
        <w:tc>
          <w:tcPr>
            <w:tcW w:w="1034" w:type="pct"/>
          </w:tcPr>
          <w:p w14:paraId="1E2D142E" w14:textId="65C92A3F"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F47D77" w:rsidRPr="00F23C6F">
              <w:rPr>
                <w:rFonts w:ascii="Book Antiqua" w:hAnsi="Book Antiqua" w:cs="Times New Roman"/>
                <w:vertAlign w:val="superscript"/>
                <w:lang w:val="en-US" w:eastAsia="zh-CN"/>
              </w:rPr>
              <w:t>c</w:t>
            </w:r>
          </w:p>
        </w:tc>
      </w:tr>
      <w:tr w:rsidR="00576E3E" w:rsidRPr="00F23C6F" w14:paraId="64A2C7D0" w14:textId="77777777" w:rsidTr="00CC5F64">
        <w:trPr>
          <w:jc w:val="center"/>
        </w:trPr>
        <w:tc>
          <w:tcPr>
            <w:tcW w:w="431" w:type="pct"/>
          </w:tcPr>
          <w:p w14:paraId="43AAD86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776" w:type="pct"/>
          </w:tcPr>
          <w:p w14:paraId="0C3CD65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863" w:type="pct"/>
          </w:tcPr>
          <w:p w14:paraId="14F68E50" w14:textId="068C87AD"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1.59</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(0.87-2.8)</w:t>
            </w:r>
          </w:p>
        </w:tc>
        <w:tc>
          <w:tcPr>
            <w:tcW w:w="862" w:type="pct"/>
          </w:tcPr>
          <w:p w14:paraId="51BE3EF8" w14:textId="4E899BDA"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3.67</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(1.23-11.5)</w:t>
            </w:r>
          </w:p>
        </w:tc>
        <w:tc>
          <w:tcPr>
            <w:tcW w:w="1034" w:type="pct"/>
          </w:tcPr>
          <w:p w14:paraId="0A829ADF" w14:textId="4231E566"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5.585</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(3.1-18)</w:t>
            </w:r>
          </w:p>
        </w:tc>
        <w:tc>
          <w:tcPr>
            <w:tcW w:w="1034" w:type="pct"/>
          </w:tcPr>
          <w:p w14:paraId="4F7C0A4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0.0002</w:t>
            </w:r>
            <w:r w:rsidR="00F47D77" w:rsidRPr="00F23C6F">
              <w:rPr>
                <w:rFonts w:ascii="Book Antiqua" w:hAnsi="Book Antiqua" w:cs="Times New Roman"/>
                <w:vertAlign w:val="superscript"/>
                <w:lang w:val="en-US" w:eastAsia="zh-CN"/>
              </w:rPr>
              <w:t>c</w:t>
            </w:r>
          </w:p>
        </w:tc>
      </w:tr>
      <w:tr w:rsidR="00576E3E" w:rsidRPr="00F23C6F" w14:paraId="115119D2" w14:textId="77777777" w:rsidTr="00CC5F64">
        <w:trPr>
          <w:jc w:val="center"/>
        </w:trPr>
        <w:tc>
          <w:tcPr>
            <w:tcW w:w="431" w:type="pct"/>
          </w:tcPr>
          <w:p w14:paraId="53D8731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776" w:type="pct"/>
          </w:tcPr>
          <w:p w14:paraId="31C43537" w14:textId="77777777"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B265E1">
              <w:rPr>
                <w:rFonts w:ascii="Book Antiqua" w:hAnsi="Book Antiqua" w:cs="Times New Roman"/>
                <w:lang w:val="en-US"/>
              </w:rPr>
              <w:t xml:space="preserve"> (</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r w:rsidR="00B265E1">
              <w:rPr>
                <w:rFonts w:ascii="Book Antiqua" w:hAnsi="Book Antiqua" w:cs="Times New Roman"/>
                <w:lang w:val="en-US"/>
              </w:rPr>
              <w:t>)</w:t>
            </w:r>
          </w:p>
        </w:tc>
        <w:tc>
          <w:tcPr>
            <w:tcW w:w="863" w:type="pct"/>
          </w:tcPr>
          <w:p w14:paraId="4F3A3C1F" w14:textId="3515207F"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38.03</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(10.26-73.99)</w:t>
            </w:r>
          </w:p>
        </w:tc>
        <w:tc>
          <w:tcPr>
            <w:tcW w:w="862" w:type="pct"/>
          </w:tcPr>
          <w:p w14:paraId="0821537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82.54 (25.09-131.30)</w:t>
            </w:r>
          </w:p>
        </w:tc>
        <w:tc>
          <w:tcPr>
            <w:tcW w:w="1034" w:type="pct"/>
          </w:tcPr>
          <w:p w14:paraId="018CE7A3" w14:textId="0F3A5326"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107.01</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(37.175-185.09)</w:t>
            </w:r>
          </w:p>
        </w:tc>
        <w:tc>
          <w:tcPr>
            <w:tcW w:w="1034" w:type="pct"/>
          </w:tcPr>
          <w:p w14:paraId="159F0A0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0.0405</w:t>
            </w:r>
            <w:r w:rsidR="00F47D77" w:rsidRPr="00F23C6F">
              <w:rPr>
                <w:rFonts w:ascii="Book Antiqua" w:hAnsi="Book Antiqua" w:cs="Times New Roman"/>
                <w:vertAlign w:val="superscript"/>
                <w:lang w:val="en-US" w:eastAsia="zh-CN"/>
              </w:rPr>
              <w:t>a</w:t>
            </w:r>
          </w:p>
        </w:tc>
      </w:tr>
      <w:tr w:rsidR="00576E3E" w:rsidRPr="00F23C6F" w14:paraId="70BD5A94" w14:textId="77777777" w:rsidTr="00CC5F64">
        <w:trPr>
          <w:jc w:val="center"/>
        </w:trPr>
        <w:tc>
          <w:tcPr>
            <w:tcW w:w="431" w:type="pct"/>
          </w:tcPr>
          <w:p w14:paraId="6F5859C0"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776" w:type="pct"/>
          </w:tcPr>
          <w:p w14:paraId="2B7815BF" w14:textId="77777777" w:rsidR="00576E3E" w:rsidRPr="00F23C6F" w:rsidRDefault="00576E3E" w:rsidP="003C3DB9">
            <w:pPr>
              <w:tabs>
                <w:tab w:val="left" w:pos="1630"/>
              </w:tabs>
              <w:spacing w:line="360" w:lineRule="auto"/>
              <w:jc w:val="both"/>
              <w:rPr>
                <w:rFonts w:ascii="Book Antiqua" w:hAnsi="Book Antiqua" w:cs="Times New Roman"/>
                <w:lang w:val="en-US"/>
              </w:rPr>
            </w:pPr>
            <w:proofErr w:type="spellStart"/>
            <w:r w:rsidRPr="00F23C6F">
              <w:rPr>
                <w:rFonts w:ascii="Book Antiqua" w:hAnsi="Book Antiqua" w:cs="Times New Roman"/>
                <w:lang w:val="en-US"/>
              </w:rPr>
              <w:t>hTERT</w:t>
            </w:r>
            <w:proofErr w:type="spellEnd"/>
            <w:r w:rsidRPr="00F23C6F">
              <w:rPr>
                <w:rFonts w:ascii="Book Antiqua" w:hAnsi="Book Antiqua" w:cs="Times New Roman"/>
                <w:lang w:val="en-US"/>
              </w:rPr>
              <w:t xml:space="preserve"> </w:t>
            </w:r>
            <w:r w:rsidR="00E75482">
              <w:rPr>
                <w:rFonts w:ascii="Book Antiqua" w:hAnsi="Book Antiqua" w:cs="Times New Roman"/>
                <w:lang w:val="en-US"/>
              </w:rPr>
              <w:t xml:space="preserve"> </w:t>
            </w:r>
            <w:r w:rsidR="00B265E1">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r w:rsidR="00B265E1">
              <w:rPr>
                <w:rFonts w:ascii="Book Antiqua" w:hAnsi="Book Antiqua" w:cs="Times New Roman"/>
                <w:lang w:val="en-US"/>
              </w:rPr>
              <w:t>)</w:t>
            </w:r>
          </w:p>
        </w:tc>
        <w:tc>
          <w:tcPr>
            <w:tcW w:w="863" w:type="pct"/>
          </w:tcPr>
          <w:p w14:paraId="38E70D57" w14:textId="2555F1D8"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1.029</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(0.075-1.58)</w:t>
            </w:r>
          </w:p>
        </w:tc>
        <w:tc>
          <w:tcPr>
            <w:tcW w:w="862" w:type="pct"/>
          </w:tcPr>
          <w:p w14:paraId="12F78AFD" w14:textId="102CE4E5"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1.364</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(0.1-6.886)</w:t>
            </w:r>
          </w:p>
        </w:tc>
        <w:tc>
          <w:tcPr>
            <w:tcW w:w="1034" w:type="pct"/>
          </w:tcPr>
          <w:p w14:paraId="3D9BD13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2.185 (0.565-8.84)</w:t>
            </w:r>
          </w:p>
        </w:tc>
        <w:tc>
          <w:tcPr>
            <w:tcW w:w="1034" w:type="pct"/>
          </w:tcPr>
          <w:p w14:paraId="1DB62BDC" w14:textId="71668E5F"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F47D77" w:rsidRPr="00F23C6F">
              <w:rPr>
                <w:rFonts w:ascii="Book Antiqua" w:hAnsi="Book Antiqua" w:cs="Times New Roman"/>
                <w:vertAlign w:val="superscript"/>
                <w:lang w:val="en-US" w:eastAsia="zh-CN"/>
              </w:rPr>
              <w:t>c</w:t>
            </w:r>
          </w:p>
        </w:tc>
      </w:tr>
    </w:tbl>
    <w:p w14:paraId="229F2F05" w14:textId="05F138C4" w:rsidR="00874EB2" w:rsidRDefault="008A4148"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a</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0.05</w:t>
      </w:r>
      <w:r w:rsidR="00874EB2">
        <w:rPr>
          <w:rFonts w:ascii="Book Antiqua" w:hAnsi="Book Antiqua" w:hint="eastAsia"/>
          <w:lang w:eastAsia="zh-CN"/>
        </w:rPr>
        <w:t>.</w:t>
      </w:r>
      <w:r w:rsidRPr="00F23C6F">
        <w:rPr>
          <w:rFonts w:ascii="Book Antiqua" w:hAnsi="Book Antiqua"/>
          <w:lang w:eastAsia="zh-CN"/>
        </w:rPr>
        <w:t xml:space="preserve"> </w:t>
      </w:r>
    </w:p>
    <w:p w14:paraId="4B948B28" w14:textId="121B783E" w:rsidR="00874EB2" w:rsidRDefault="008A4148"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c</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0.001</w:t>
      </w:r>
      <w:r w:rsidRPr="00F23C6F">
        <w:rPr>
          <w:rFonts w:ascii="Book Antiqua" w:hAnsi="Book Antiqua"/>
        </w:rPr>
        <w:t xml:space="preserve">. </w:t>
      </w:r>
    </w:p>
    <w:p w14:paraId="2B48E0CB" w14:textId="0670CA67" w:rsidR="00576E3E" w:rsidRPr="00F23C6F" w:rsidRDefault="00576E3E" w:rsidP="003C3DB9">
      <w:pPr>
        <w:spacing w:line="360" w:lineRule="auto"/>
        <w:jc w:val="both"/>
        <w:rPr>
          <w:rFonts w:ascii="Book Antiqua" w:hAnsi="Book Antiqua"/>
        </w:rPr>
      </w:pPr>
      <w:proofErr w:type="gramStart"/>
      <w:r w:rsidRPr="00F23C6F">
        <w:rPr>
          <w:rFonts w:ascii="Book Antiqua" w:hAnsi="Book Antiqua"/>
        </w:rPr>
        <w:t xml:space="preserve">Median with ranges of all circulatory markers in controls, </w:t>
      </w:r>
      <w:proofErr w:type="spellStart"/>
      <w:r w:rsidR="008A4148" w:rsidRPr="00F23C6F">
        <w:rPr>
          <w:rFonts w:ascii="Book Antiqua" w:hAnsi="Book Antiqua"/>
        </w:rPr>
        <w:t>isocitrate</w:t>
      </w:r>
      <w:proofErr w:type="spellEnd"/>
      <w:r w:rsidR="008A4148" w:rsidRPr="00F23C6F">
        <w:rPr>
          <w:rFonts w:ascii="Book Antiqua" w:hAnsi="Book Antiqua"/>
        </w:rPr>
        <w:t xml:space="preserve"> dehydrogenase </w:t>
      </w:r>
      <w:r w:rsidR="008A4148" w:rsidRPr="00F23C6F">
        <w:rPr>
          <w:rFonts w:ascii="Book Antiqua" w:hAnsi="Book Antiqua"/>
          <w:lang w:eastAsia="zh-CN"/>
        </w:rPr>
        <w:t>(</w:t>
      </w:r>
      <w:r w:rsidRPr="00F23C6F">
        <w:rPr>
          <w:rFonts w:ascii="Book Antiqua" w:hAnsi="Book Antiqua"/>
        </w:rPr>
        <w:t>IDH</w:t>
      </w:r>
      <w:r w:rsidR="008A4148" w:rsidRPr="00F23C6F">
        <w:rPr>
          <w:rFonts w:ascii="Book Antiqua" w:hAnsi="Book Antiqua"/>
          <w:lang w:eastAsia="zh-CN"/>
        </w:rPr>
        <w:t>)</w:t>
      </w:r>
      <w:r w:rsidRPr="00F23C6F">
        <w:rPr>
          <w:rFonts w:ascii="Book Antiqua" w:hAnsi="Book Antiqua"/>
        </w:rPr>
        <w:t>-</w:t>
      </w:r>
      <w:r w:rsidRPr="00F23C6F">
        <w:rPr>
          <w:rFonts w:ascii="Book Antiqua" w:hAnsi="Book Antiqua"/>
          <w:i/>
        </w:rPr>
        <w:t>m</w:t>
      </w:r>
      <w:r w:rsidRPr="00874EB2">
        <w:rPr>
          <w:rFonts w:ascii="Book Antiqua" w:hAnsi="Book Antiqua"/>
        </w:rPr>
        <w:t xml:space="preserve"> </w:t>
      </w:r>
      <w:r w:rsidRPr="00F23C6F">
        <w:rPr>
          <w:rFonts w:ascii="Book Antiqua" w:hAnsi="Book Antiqua"/>
        </w:rPr>
        <w:t>and IDH-</w:t>
      </w:r>
      <w:r w:rsidRPr="00F23C6F">
        <w:rPr>
          <w:rFonts w:ascii="Book Antiqua" w:hAnsi="Book Antiqua"/>
          <w:i/>
        </w:rPr>
        <w:t>w</w:t>
      </w:r>
      <w:r w:rsidRPr="00874EB2">
        <w:rPr>
          <w:rFonts w:ascii="Book Antiqua" w:hAnsi="Book Antiqua"/>
        </w:rPr>
        <w:t>.</w:t>
      </w:r>
      <w:proofErr w:type="gramEnd"/>
      <w:r w:rsidRPr="00874EB2">
        <w:rPr>
          <w:rFonts w:ascii="Book Antiqua" w:hAnsi="Book Antiqua"/>
        </w:rPr>
        <w:t xml:space="preserve"> </w:t>
      </w:r>
      <w:r w:rsidRPr="00F23C6F">
        <w:rPr>
          <w:rFonts w:ascii="Book Antiqua" w:hAnsi="Book Antiqua"/>
        </w:rPr>
        <w:t>KYN</w:t>
      </w:r>
      <w:r w:rsidR="008A4148" w:rsidRPr="00F23C6F">
        <w:rPr>
          <w:rFonts w:ascii="Book Antiqua" w:hAnsi="Book Antiqua"/>
          <w:lang w:eastAsia="zh-CN"/>
        </w:rPr>
        <w:t xml:space="preserve">: </w:t>
      </w:r>
      <w:proofErr w:type="spellStart"/>
      <w:r w:rsidRPr="00F23C6F">
        <w:rPr>
          <w:rFonts w:ascii="Book Antiqua" w:hAnsi="Book Antiqua"/>
        </w:rPr>
        <w:t>Kynurenine</w:t>
      </w:r>
      <w:proofErr w:type="spellEnd"/>
      <w:r w:rsidRPr="00F23C6F">
        <w:rPr>
          <w:rFonts w:ascii="Book Antiqua" w:hAnsi="Book Antiqua"/>
        </w:rPr>
        <w:t>; IL-6</w:t>
      </w:r>
      <w:r w:rsidR="008A4148" w:rsidRPr="00F23C6F">
        <w:rPr>
          <w:rFonts w:ascii="Book Antiqua" w:hAnsi="Book Antiqua"/>
          <w:lang w:eastAsia="zh-CN"/>
        </w:rPr>
        <w:t>: I</w:t>
      </w:r>
      <w:r w:rsidRPr="00F23C6F">
        <w:rPr>
          <w:rFonts w:ascii="Book Antiqua" w:hAnsi="Book Antiqua"/>
        </w:rPr>
        <w:t>nterleukin-6; NLR</w:t>
      </w:r>
      <w:r w:rsidR="008A4148" w:rsidRPr="00F23C6F">
        <w:rPr>
          <w:rFonts w:ascii="Book Antiqua" w:hAnsi="Book Antiqua"/>
          <w:lang w:eastAsia="zh-CN"/>
        </w:rPr>
        <w:t>:</w:t>
      </w:r>
      <w:r w:rsidR="003E37B1">
        <w:rPr>
          <w:rFonts w:ascii="Book Antiqua" w:hAnsi="Book Antiqua" w:hint="eastAsia"/>
          <w:lang w:eastAsia="zh-CN"/>
        </w:rPr>
        <w:t xml:space="preserve"> </w:t>
      </w:r>
      <w:r w:rsidR="008A4148" w:rsidRPr="00F23C6F">
        <w:rPr>
          <w:rFonts w:ascii="Book Antiqua" w:hAnsi="Book Antiqua"/>
          <w:lang w:eastAsia="zh-CN"/>
        </w:rPr>
        <w:t>N</w:t>
      </w:r>
      <w:r w:rsidRPr="00F23C6F">
        <w:rPr>
          <w:rFonts w:ascii="Book Antiqua" w:hAnsi="Book Antiqua"/>
        </w:rPr>
        <w:t>eutrophil</w:t>
      </w:r>
      <w:r w:rsidR="000C0E12">
        <w:rPr>
          <w:rFonts w:ascii="Book Antiqua" w:hAnsi="Book Antiqua"/>
        </w:rPr>
        <w:t>-</w:t>
      </w:r>
      <w:r w:rsidRPr="00F23C6F">
        <w:rPr>
          <w:rFonts w:ascii="Book Antiqua" w:hAnsi="Book Antiqua"/>
        </w:rPr>
        <w:t>lymphocytes ratio; TIMP-1</w:t>
      </w:r>
      <w:r w:rsidR="008A4148" w:rsidRPr="00F23C6F">
        <w:rPr>
          <w:rFonts w:ascii="Book Antiqua" w:hAnsi="Book Antiqua"/>
          <w:lang w:eastAsia="zh-CN"/>
        </w:rPr>
        <w:t>: T</w:t>
      </w:r>
      <w:r w:rsidRPr="00F23C6F">
        <w:rPr>
          <w:rFonts w:ascii="Book Antiqua" w:hAnsi="Book Antiqua"/>
        </w:rPr>
        <w:t xml:space="preserve">issue inhibitor metalloproteases-1; </w:t>
      </w:r>
      <w:proofErr w:type="spellStart"/>
      <w:r w:rsidRPr="00F23C6F">
        <w:rPr>
          <w:rFonts w:ascii="Book Antiqua" w:hAnsi="Book Antiqua"/>
        </w:rPr>
        <w:t>hTERT</w:t>
      </w:r>
      <w:proofErr w:type="spellEnd"/>
      <w:r w:rsidR="008A4148" w:rsidRPr="00F23C6F">
        <w:rPr>
          <w:rFonts w:ascii="Book Antiqua" w:hAnsi="Book Antiqua"/>
          <w:lang w:eastAsia="zh-CN"/>
        </w:rPr>
        <w:t>: H</w:t>
      </w:r>
      <w:r w:rsidRPr="00F23C6F">
        <w:rPr>
          <w:rFonts w:ascii="Book Antiqua" w:hAnsi="Book Antiqua"/>
        </w:rPr>
        <w:t>uman telomerase reverse transcriptase; IDH</w:t>
      </w:r>
      <w:r w:rsidR="008A4148" w:rsidRPr="00F23C6F">
        <w:rPr>
          <w:rFonts w:ascii="Book Antiqua" w:hAnsi="Book Antiqua"/>
          <w:lang w:eastAsia="zh-CN"/>
        </w:rPr>
        <w:t xml:space="preserve">: </w:t>
      </w:r>
      <w:proofErr w:type="spellStart"/>
      <w:r w:rsidR="008A4148" w:rsidRPr="00F23C6F">
        <w:rPr>
          <w:rFonts w:ascii="Book Antiqua" w:hAnsi="Book Antiqua"/>
          <w:lang w:eastAsia="zh-CN"/>
        </w:rPr>
        <w:t>I</w:t>
      </w:r>
      <w:r w:rsidRPr="00F23C6F">
        <w:rPr>
          <w:rFonts w:ascii="Book Antiqua" w:hAnsi="Book Antiqua"/>
        </w:rPr>
        <w:t>socitrate</w:t>
      </w:r>
      <w:proofErr w:type="spellEnd"/>
      <w:r w:rsidRPr="00F23C6F">
        <w:rPr>
          <w:rFonts w:ascii="Book Antiqua" w:hAnsi="Book Antiqua"/>
        </w:rPr>
        <w:t xml:space="preserve"> dehydrogenase.</w:t>
      </w:r>
    </w:p>
    <w:p w14:paraId="25E49D7F" w14:textId="77777777" w:rsidR="00576E3E" w:rsidRPr="00F23C6F" w:rsidRDefault="00576E3E" w:rsidP="003C3DB9">
      <w:pPr>
        <w:spacing w:line="360" w:lineRule="auto"/>
        <w:jc w:val="both"/>
        <w:rPr>
          <w:rFonts w:ascii="Book Antiqua" w:hAnsi="Book Antiqua"/>
          <w:b/>
        </w:rPr>
      </w:pPr>
      <w:r w:rsidRPr="00F23C6F">
        <w:rPr>
          <w:rFonts w:ascii="Book Antiqua" w:hAnsi="Book Antiqua"/>
          <w:b/>
          <w:lang w:eastAsia="zh-CN"/>
        </w:rPr>
        <w:br w:type="page"/>
      </w:r>
      <w:r w:rsidRPr="00F23C6F">
        <w:rPr>
          <w:rFonts w:ascii="Book Antiqua" w:hAnsi="Book Antiqua"/>
          <w:b/>
        </w:rPr>
        <w:lastRenderedPageBreak/>
        <w:t>Table 3 Spearman coefficient correlation of</w:t>
      </w:r>
      <w:r w:rsidR="00C16EFF" w:rsidRPr="00F23C6F">
        <w:rPr>
          <w:rFonts w:ascii="Book Antiqua" w:hAnsi="Book Antiqua"/>
          <w:b/>
        </w:rPr>
        <w:t xml:space="preserve"> circulatory markers with overall survival</w:t>
      </w:r>
      <w:r w:rsidRPr="00F23C6F">
        <w:rPr>
          <w:rFonts w:ascii="Book Antiqua" w:hAnsi="Book Antiqua"/>
          <w:b/>
        </w:rPr>
        <w:t xml:space="preserve">, histological grade and </w:t>
      </w:r>
      <w:proofErr w:type="spellStart"/>
      <w:r w:rsidR="00A42A69" w:rsidRPr="00F23C6F">
        <w:rPr>
          <w:rFonts w:ascii="Book Antiqua" w:hAnsi="Book Antiqua"/>
          <w:b/>
        </w:rPr>
        <w:t>K</w:t>
      </w:r>
      <w:r w:rsidR="00975CC5" w:rsidRPr="00F23C6F">
        <w:rPr>
          <w:rFonts w:ascii="Book Antiqua" w:hAnsi="Book Antiqua"/>
          <w:b/>
        </w:rPr>
        <w:t>ynurenine</w:t>
      </w:r>
      <w:proofErr w:type="spellEnd"/>
    </w:p>
    <w:tbl>
      <w:tblPr>
        <w:tblStyle w:val="a6"/>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2613"/>
        <w:gridCol w:w="1524"/>
        <w:gridCol w:w="2610"/>
        <w:gridCol w:w="1888"/>
      </w:tblGrid>
      <w:tr w:rsidR="00576E3E" w:rsidRPr="00F23C6F" w14:paraId="47DE0336" w14:textId="77777777" w:rsidTr="00097862">
        <w:trPr>
          <w:jc w:val="center"/>
        </w:trPr>
        <w:tc>
          <w:tcPr>
            <w:tcW w:w="491" w:type="pct"/>
            <w:tcBorders>
              <w:top w:val="single" w:sz="4" w:space="0" w:color="auto"/>
              <w:bottom w:val="single" w:sz="4" w:space="0" w:color="auto"/>
            </w:tcBorders>
          </w:tcPr>
          <w:p w14:paraId="4E7ACB21"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No.</w:t>
            </w:r>
          </w:p>
        </w:tc>
        <w:tc>
          <w:tcPr>
            <w:tcW w:w="1364" w:type="pct"/>
            <w:tcBorders>
              <w:top w:val="single" w:sz="4" w:space="0" w:color="auto"/>
              <w:bottom w:val="single" w:sz="4" w:space="0" w:color="auto"/>
            </w:tcBorders>
          </w:tcPr>
          <w:p w14:paraId="57CFA174"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Circulatory markers</w:t>
            </w:r>
          </w:p>
        </w:tc>
        <w:tc>
          <w:tcPr>
            <w:tcW w:w="796" w:type="pct"/>
            <w:tcBorders>
              <w:top w:val="single" w:sz="4" w:space="0" w:color="auto"/>
              <w:bottom w:val="single" w:sz="4" w:space="0" w:color="auto"/>
            </w:tcBorders>
          </w:tcPr>
          <w:p w14:paraId="5371D1A1" w14:textId="77777777" w:rsidR="00576E3E" w:rsidRPr="00F23C6F" w:rsidRDefault="00576E3E" w:rsidP="003C3DB9">
            <w:pPr>
              <w:spacing w:line="360" w:lineRule="auto"/>
              <w:jc w:val="both"/>
              <w:rPr>
                <w:rFonts w:ascii="Book Antiqua" w:hAnsi="Book Antiqua" w:cs="Times New Roman"/>
                <w:b/>
                <w:lang w:val="en-US"/>
              </w:rPr>
            </w:pPr>
            <w:r w:rsidRPr="00F23C6F">
              <w:rPr>
                <w:rFonts w:ascii="Book Antiqua" w:hAnsi="Book Antiqua" w:cs="Times New Roman"/>
                <w:b/>
                <w:lang w:val="en-US"/>
              </w:rPr>
              <w:t>Spearman r</w:t>
            </w:r>
          </w:p>
        </w:tc>
        <w:tc>
          <w:tcPr>
            <w:tcW w:w="1363" w:type="pct"/>
            <w:tcBorders>
              <w:top w:val="single" w:sz="4" w:space="0" w:color="auto"/>
              <w:bottom w:val="single" w:sz="4" w:space="0" w:color="auto"/>
            </w:tcBorders>
          </w:tcPr>
          <w:p w14:paraId="5083FC4E" w14:textId="77777777" w:rsidR="00576E3E" w:rsidRPr="00F23C6F" w:rsidRDefault="00FA195F" w:rsidP="003C3DB9">
            <w:pPr>
              <w:spacing w:line="360" w:lineRule="auto"/>
              <w:jc w:val="both"/>
              <w:rPr>
                <w:rFonts w:ascii="Book Antiqua" w:hAnsi="Book Antiqua" w:cs="Times New Roman"/>
                <w:b/>
                <w:lang w:val="en-US"/>
              </w:rPr>
            </w:pPr>
            <w:r w:rsidRPr="00F23C6F">
              <w:rPr>
                <w:rFonts w:ascii="Book Antiqua" w:hAnsi="Book Antiqua" w:cs="Times New Roman"/>
                <w:b/>
                <w:lang w:val="en-US"/>
              </w:rPr>
              <w:t>95%</w:t>
            </w:r>
            <w:r w:rsidR="00576E3E" w:rsidRPr="00F23C6F">
              <w:rPr>
                <w:rFonts w:ascii="Book Antiqua" w:hAnsi="Book Antiqua" w:cs="Times New Roman"/>
                <w:b/>
                <w:lang w:val="en-US"/>
              </w:rPr>
              <w:t>CI</w:t>
            </w:r>
          </w:p>
        </w:tc>
        <w:tc>
          <w:tcPr>
            <w:tcW w:w="986" w:type="pct"/>
            <w:tcBorders>
              <w:top w:val="single" w:sz="4" w:space="0" w:color="auto"/>
              <w:bottom w:val="single" w:sz="4" w:space="0" w:color="auto"/>
            </w:tcBorders>
          </w:tcPr>
          <w:p w14:paraId="72732EF9" w14:textId="77777777" w:rsidR="00576E3E" w:rsidRPr="00F23C6F" w:rsidRDefault="00FA195F" w:rsidP="003C3DB9">
            <w:pPr>
              <w:spacing w:line="360" w:lineRule="auto"/>
              <w:jc w:val="both"/>
              <w:rPr>
                <w:rFonts w:ascii="Book Antiqua" w:hAnsi="Book Antiqua" w:cs="Times New Roman"/>
                <w:b/>
                <w:lang w:val="en-US"/>
              </w:rPr>
            </w:pPr>
            <w:r w:rsidRPr="00F23C6F">
              <w:rPr>
                <w:rFonts w:ascii="Book Antiqua" w:hAnsi="Book Antiqua" w:cs="Times New Roman"/>
                <w:b/>
                <w:i/>
                <w:lang w:val="en-US" w:eastAsia="zh-CN"/>
              </w:rPr>
              <w:t>P</w:t>
            </w:r>
            <w:r w:rsidRPr="003E37B1">
              <w:rPr>
                <w:rFonts w:ascii="Book Antiqua" w:hAnsi="Book Antiqua" w:cs="Times New Roman"/>
                <w:b/>
                <w:lang w:val="en-US" w:eastAsia="zh-CN"/>
              </w:rPr>
              <w:t xml:space="preserve"> </w:t>
            </w:r>
            <w:r w:rsidR="00576E3E" w:rsidRPr="00F23C6F">
              <w:rPr>
                <w:rFonts w:ascii="Book Antiqua" w:hAnsi="Book Antiqua" w:cs="Times New Roman"/>
                <w:b/>
                <w:lang w:val="en-US"/>
              </w:rPr>
              <w:t>value</w:t>
            </w:r>
          </w:p>
        </w:tc>
      </w:tr>
      <w:tr w:rsidR="00576E3E" w:rsidRPr="00F23C6F" w14:paraId="72926576" w14:textId="77777777" w:rsidTr="003E37B1">
        <w:trPr>
          <w:trHeight w:val="378"/>
          <w:jc w:val="center"/>
        </w:trPr>
        <w:tc>
          <w:tcPr>
            <w:tcW w:w="491" w:type="pct"/>
            <w:tcBorders>
              <w:top w:val="single" w:sz="4" w:space="0" w:color="auto"/>
            </w:tcBorders>
          </w:tcPr>
          <w:p w14:paraId="2B2E1918" w14:textId="77777777" w:rsidR="00576E3E" w:rsidRPr="00F23C6F" w:rsidRDefault="00576E3E" w:rsidP="003C3DB9">
            <w:pPr>
              <w:spacing w:line="360" w:lineRule="auto"/>
              <w:jc w:val="both"/>
              <w:rPr>
                <w:rFonts w:ascii="Book Antiqua" w:hAnsi="Book Antiqua" w:cs="Times New Roman"/>
                <w:lang w:val="en-US"/>
              </w:rPr>
            </w:pPr>
          </w:p>
        </w:tc>
        <w:tc>
          <w:tcPr>
            <w:tcW w:w="4509" w:type="pct"/>
            <w:gridSpan w:val="4"/>
            <w:tcBorders>
              <w:top w:val="single" w:sz="4" w:space="0" w:color="auto"/>
            </w:tcBorders>
          </w:tcPr>
          <w:p w14:paraId="2285657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Correlation with OS</w:t>
            </w:r>
          </w:p>
        </w:tc>
      </w:tr>
      <w:tr w:rsidR="00576E3E" w:rsidRPr="00F23C6F" w14:paraId="39EB1411" w14:textId="77777777" w:rsidTr="00097862">
        <w:trPr>
          <w:jc w:val="center"/>
        </w:trPr>
        <w:tc>
          <w:tcPr>
            <w:tcW w:w="491" w:type="pct"/>
          </w:tcPr>
          <w:p w14:paraId="754B5AE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w:t>
            </w:r>
          </w:p>
        </w:tc>
        <w:tc>
          <w:tcPr>
            <w:tcW w:w="1364" w:type="pct"/>
          </w:tcPr>
          <w:p w14:paraId="66EB0D48"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 xml:space="preserve">KYN </w:t>
            </w:r>
            <w:r w:rsidR="000C0E12">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r w:rsidR="000C0E12">
              <w:rPr>
                <w:rFonts w:ascii="Book Antiqua" w:hAnsi="Book Antiqua" w:cs="Times New Roman"/>
                <w:lang w:val="en-US"/>
              </w:rPr>
              <w:t>)</w:t>
            </w:r>
          </w:p>
        </w:tc>
        <w:tc>
          <w:tcPr>
            <w:tcW w:w="796" w:type="pct"/>
          </w:tcPr>
          <w:p w14:paraId="62697A5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-0.6154</w:t>
            </w:r>
          </w:p>
        </w:tc>
        <w:tc>
          <w:tcPr>
            <w:tcW w:w="1363" w:type="pct"/>
          </w:tcPr>
          <w:p w14:paraId="0388419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-0.7324</w:t>
            </w:r>
            <w:r w:rsidR="00B31793" w:rsidRPr="00F23C6F">
              <w:rPr>
                <w:rFonts w:ascii="Book Antiqua" w:hAnsi="Book Antiqua" w:cs="Times New Roman"/>
                <w:lang w:val="en-US"/>
              </w:rPr>
              <w:t xml:space="preserve"> to </w:t>
            </w:r>
            <w:r w:rsidRPr="00F23C6F">
              <w:rPr>
                <w:rFonts w:ascii="Book Antiqua" w:hAnsi="Book Antiqua" w:cs="Times New Roman"/>
                <w:lang w:val="en-US"/>
              </w:rPr>
              <w:t>-0.463</w:t>
            </w:r>
          </w:p>
        </w:tc>
        <w:tc>
          <w:tcPr>
            <w:tcW w:w="986" w:type="pct"/>
          </w:tcPr>
          <w:p w14:paraId="1D49F93B" w14:textId="799869CE"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Times New Roman"/>
                <w:vertAlign w:val="superscript"/>
                <w:lang w:val="en-US" w:eastAsia="zh-CN"/>
              </w:rPr>
              <w:t>c</w:t>
            </w:r>
          </w:p>
        </w:tc>
      </w:tr>
      <w:tr w:rsidR="00576E3E" w:rsidRPr="00F23C6F" w14:paraId="388E3F8D" w14:textId="77777777" w:rsidTr="00097862">
        <w:trPr>
          <w:jc w:val="center"/>
        </w:trPr>
        <w:tc>
          <w:tcPr>
            <w:tcW w:w="491" w:type="pct"/>
          </w:tcPr>
          <w:p w14:paraId="0A6D9C8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2</w:t>
            </w:r>
          </w:p>
        </w:tc>
        <w:tc>
          <w:tcPr>
            <w:tcW w:w="1364" w:type="pct"/>
          </w:tcPr>
          <w:p w14:paraId="2A1AC468"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 xml:space="preserve">IL-6 </w:t>
            </w:r>
            <w:r w:rsidR="000C0E12">
              <w:rPr>
                <w:rFonts w:ascii="Book Antiqua" w:hAnsi="Book Antiqua" w:cs="Times New Roman"/>
                <w:lang w:val="en-US"/>
              </w:rPr>
              <w:t>(</w:t>
            </w:r>
            <w:proofErr w:type="spellStart"/>
            <w:r w:rsidRPr="00F23C6F">
              <w:rPr>
                <w:rFonts w:ascii="Book Antiqua" w:hAnsi="Book Antiqua" w:cs="Times New Roman"/>
                <w:lang w:val="en-US"/>
              </w:rPr>
              <w:t>pg</w:t>
            </w:r>
            <w:proofErr w:type="spellEnd"/>
            <w:r w:rsidRPr="00F23C6F">
              <w:rPr>
                <w:rFonts w:ascii="Book Antiqua" w:hAnsi="Book Antiqua" w:cs="Times New Roman"/>
                <w:lang w:val="en-US"/>
              </w:rPr>
              <w:t>/mL</w:t>
            </w:r>
            <w:r w:rsidR="000C0E12">
              <w:rPr>
                <w:rFonts w:ascii="Book Antiqua" w:hAnsi="Book Antiqua" w:cs="Times New Roman"/>
                <w:lang w:val="en-US"/>
              </w:rPr>
              <w:t>)</w:t>
            </w:r>
          </w:p>
        </w:tc>
        <w:tc>
          <w:tcPr>
            <w:tcW w:w="796" w:type="pct"/>
          </w:tcPr>
          <w:p w14:paraId="5FED89B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-0.5531</w:t>
            </w:r>
          </w:p>
        </w:tc>
        <w:tc>
          <w:tcPr>
            <w:tcW w:w="1363" w:type="pct"/>
          </w:tcPr>
          <w:p w14:paraId="36C8492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-0.6854</w:t>
            </w:r>
            <w:r w:rsidR="00B31793" w:rsidRPr="00F23C6F">
              <w:rPr>
                <w:rFonts w:ascii="Book Antiqua" w:hAnsi="Book Antiqua" w:cs="Times New Roman"/>
                <w:lang w:val="en-US"/>
              </w:rPr>
              <w:t xml:space="preserve"> to </w:t>
            </w:r>
            <w:r w:rsidRPr="00F23C6F">
              <w:rPr>
                <w:rFonts w:ascii="Book Antiqua" w:hAnsi="Book Antiqua" w:cs="Times New Roman"/>
                <w:lang w:val="en-US"/>
              </w:rPr>
              <w:t>-0.3855</w:t>
            </w:r>
          </w:p>
        </w:tc>
        <w:tc>
          <w:tcPr>
            <w:tcW w:w="986" w:type="pct"/>
          </w:tcPr>
          <w:p w14:paraId="3CAC498B" w14:textId="41DA9524"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Times New Roman"/>
                <w:vertAlign w:val="superscript"/>
                <w:lang w:val="en-US" w:eastAsia="zh-CN"/>
              </w:rPr>
              <w:t>c</w:t>
            </w:r>
          </w:p>
        </w:tc>
      </w:tr>
      <w:tr w:rsidR="00576E3E" w:rsidRPr="00F23C6F" w14:paraId="3B998E95" w14:textId="77777777" w:rsidTr="003E37B1">
        <w:trPr>
          <w:trHeight w:val="166"/>
          <w:jc w:val="center"/>
        </w:trPr>
        <w:tc>
          <w:tcPr>
            <w:tcW w:w="491" w:type="pct"/>
          </w:tcPr>
          <w:p w14:paraId="4428C6D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3</w:t>
            </w:r>
          </w:p>
        </w:tc>
        <w:tc>
          <w:tcPr>
            <w:tcW w:w="1364" w:type="pct"/>
          </w:tcPr>
          <w:p w14:paraId="6B60C593"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7A887D5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-0.5696</w:t>
            </w:r>
          </w:p>
        </w:tc>
        <w:tc>
          <w:tcPr>
            <w:tcW w:w="1363" w:type="pct"/>
          </w:tcPr>
          <w:p w14:paraId="613CF321"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-0.698</w:t>
            </w:r>
            <w:r w:rsidR="00B31793" w:rsidRPr="00F23C6F">
              <w:rPr>
                <w:rFonts w:ascii="Book Antiqua" w:hAnsi="Book Antiqua" w:cs="Times New Roman"/>
                <w:lang w:val="en-US"/>
              </w:rPr>
              <w:t xml:space="preserve"> to </w:t>
            </w:r>
            <w:r w:rsidRPr="00F23C6F">
              <w:rPr>
                <w:rFonts w:ascii="Book Antiqua" w:hAnsi="Book Antiqua" w:cs="Times New Roman"/>
                <w:lang w:val="en-US"/>
              </w:rPr>
              <w:t>-0.4058</w:t>
            </w:r>
          </w:p>
        </w:tc>
        <w:tc>
          <w:tcPr>
            <w:tcW w:w="986" w:type="pct"/>
          </w:tcPr>
          <w:p w14:paraId="7A481D50" w14:textId="6DBE8AAA"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Times New Roman"/>
                <w:vertAlign w:val="superscript"/>
                <w:lang w:val="en-US" w:eastAsia="zh-CN"/>
              </w:rPr>
              <w:t>c</w:t>
            </w:r>
          </w:p>
        </w:tc>
      </w:tr>
      <w:tr w:rsidR="00576E3E" w:rsidRPr="00F23C6F" w14:paraId="1B083BD9" w14:textId="77777777" w:rsidTr="00097862">
        <w:trPr>
          <w:jc w:val="center"/>
        </w:trPr>
        <w:tc>
          <w:tcPr>
            <w:tcW w:w="491" w:type="pct"/>
          </w:tcPr>
          <w:p w14:paraId="0CFFC22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4</w:t>
            </w:r>
          </w:p>
        </w:tc>
        <w:tc>
          <w:tcPr>
            <w:tcW w:w="1364" w:type="pct"/>
          </w:tcPr>
          <w:p w14:paraId="4AC8D5DE" w14:textId="3C8EDB9C" w:rsidR="00576E3E" w:rsidRPr="00F23C6F" w:rsidRDefault="00576E3E" w:rsidP="000C0E12">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874EB2">
              <w:rPr>
                <w:rFonts w:ascii="Book Antiqua" w:hAnsi="Book Antiqua" w:cs="Times New Roman" w:hint="eastAsia"/>
                <w:lang w:val="en-US" w:eastAsia="zh-CN"/>
              </w:rPr>
              <w:t xml:space="preserve"> </w:t>
            </w:r>
            <w:r w:rsidR="000C0E12">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r w:rsidR="000C0E12">
              <w:rPr>
                <w:rFonts w:ascii="Book Antiqua" w:hAnsi="Book Antiqua" w:cs="Times New Roman"/>
                <w:lang w:val="en-US"/>
              </w:rPr>
              <w:t>)</w:t>
            </w:r>
          </w:p>
        </w:tc>
        <w:tc>
          <w:tcPr>
            <w:tcW w:w="796" w:type="pct"/>
          </w:tcPr>
          <w:p w14:paraId="15C19538"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Times New Roman"/>
                <w:lang w:val="en-US"/>
              </w:rPr>
              <w:t>-0.4831</w:t>
            </w:r>
          </w:p>
        </w:tc>
        <w:tc>
          <w:tcPr>
            <w:tcW w:w="1363" w:type="pct"/>
          </w:tcPr>
          <w:p w14:paraId="3E864A9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-0.6312</w:t>
            </w:r>
            <w:r w:rsidR="00B31793" w:rsidRPr="00F23C6F">
              <w:rPr>
                <w:rFonts w:ascii="Book Antiqua" w:hAnsi="Book Antiqua" w:cs="Times New Roman"/>
                <w:lang w:val="en-US"/>
              </w:rPr>
              <w:t xml:space="preserve"> to </w:t>
            </w:r>
            <w:r w:rsidRPr="00F23C6F">
              <w:rPr>
                <w:rFonts w:ascii="Book Antiqua" w:hAnsi="Book Antiqua" w:cs="Times New Roman"/>
                <w:lang w:val="en-US"/>
              </w:rPr>
              <w:t>-0.3011</w:t>
            </w:r>
          </w:p>
        </w:tc>
        <w:tc>
          <w:tcPr>
            <w:tcW w:w="986" w:type="pct"/>
          </w:tcPr>
          <w:p w14:paraId="40E7E350" w14:textId="30117682"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Times New Roman"/>
                <w:vertAlign w:val="superscript"/>
                <w:lang w:val="en-US" w:eastAsia="zh-CN"/>
              </w:rPr>
              <w:t>c</w:t>
            </w:r>
          </w:p>
        </w:tc>
      </w:tr>
      <w:tr w:rsidR="00576E3E" w:rsidRPr="00F23C6F" w14:paraId="40DAE6E1" w14:textId="77777777" w:rsidTr="00097862">
        <w:trPr>
          <w:jc w:val="center"/>
        </w:trPr>
        <w:tc>
          <w:tcPr>
            <w:tcW w:w="491" w:type="pct"/>
          </w:tcPr>
          <w:p w14:paraId="25ECA7C2"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5</w:t>
            </w:r>
          </w:p>
        </w:tc>
        <w:tc>
          <w:tcPr>
            <w:tcW w:w="1364" w:type="pct"/>
          </w:tcPr>
          <w:p w14:paraId="02EC9299" w14:textId="77777777" w:rsidR="00576E3E" w:rsidRPr="00F23C6F" w:rsidRDefault="00576E3E" w:rsidP="000C0E12">
            <w:pPr>
              <w:tabs>
                <w:tab w:val="left" w:pos="1630"/>
              </w:tabs>
              <w:spacing w:line="360" w:lineRule="auto"/>
              <w:jc w:val="both"/>
              <w:rPr>
                <w:rFonts w:ascii="Book Antiqua" w:hAnsi="Book Antiqua" w:cs="Times New Roman"/>
                <w:lang w:val="en-US"/>
              </w:rPr>
            </w:pPr>
            <w:proofErr w:type="spellStart"/>
            <w:r w:rsidRPr="00F23C6F">
              <w:rPr>
                <w:rFonts w:ascii="Book Antiqua" w:hAnsi="Book Antiqua" w:cs="Times New Roman"/>
                <w:lang w:val="en-US"/>
              </w:rPr>
              <w:t>hTERT</w:t>
            </w:r>
            <w:proofErr w:type="spellEnd"/>
            <w:r w:rsidRPr="00F23C6F">
              <w:rPr>
                <w:rFonts w:ascii="Book Antiqua" w:hAnsi="Book Antiqua" w:cs="Times New Roman"/>
                <w:lang w:val="en-US"/>
              </w:rPr>
              <w:t xml:space="preserve"> </w:t>
            </w:r>
            <w:r w:rsidR="000C0E12">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w:t>
            </w:r>
            <w:r w:rsidR="002047E7" w:rsidRPr="00F23C6F">
              <w:rPr>
                <w:rFonts w:ascii="Book Antiqua" w:hAnsi="Book Antiqua" w:cs="Times New Roman"/>
                <w:lang w:val="en-US" w:eastAsia="zh-CN"/>
              </w:rPr>
              <w:t>L</w:t>
            </w:r>
            <w:r w:rsidR="000C0E12">
              <w:rPr>
                <w:rFonts w:ascii="Book Antiqua" w:hAnsi="Book Antiqua" w:cs="Times New Roman"/>
                <w:lang w:val="en-US" w:eastAsia="zh-CN"/>
              </w:rPr>
              <w:t>)</w:t>
            </w:r>
          </w:p>
        </w:tc>
        <w:tc>
          <w:tcPr>
            <w:tcW w:w="796" w:type="pct"/>
          </w:tcPr>
          <w:p w14:paraId="48C0B83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-0.4386</w:t>
            </w:r>
          </w:p>
        </w:tc>
        <w:tc>
          <w:tcPr>
            <w:tcW w:w="1363" w:type="pct"/>
          </w:tcPr>
          <w:p w14:paraId="2469195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-0.5960</w:t>
            </w:r>
            <w:r w:rsidR="00B31793" w:rsidRPr="00F23C6F">
              <w:rPr>
                <w:rFonts w:ascii="Book Antiqua" w:hAnsi="Book Antiqua" w:cs="Times New Roman"/>
                <w:lang w:val="en-US"/>
              </w:rPr>
              <w:t xml:space="preserve"> to </w:t>
            </w:r>
            <w:r w:rsidRPr="00F23C6F">
              <w:rPr>
                <w:rFonts w:ascii="Book Antiqua" w:hAnsi="Book Antiqua" w:cs="Times New Roman"/>
                <w:lang w:val="en-US"/>
              </w:rPr>
              <w:t>-0.2489</w:t>
            </w:r>
          </w:p>
        </w:tc>
        <w:tc>
          <w:tcPr>
            <w:tcW w:w="986" w:type="pct"/>
          </w:tcPr>
          <w:p w14:paraId="6EFED269" w14:textId="28FC2FB2"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Times New Roman"/>
                <w:vertAlign w:val="superscript"/>
                <w:lang w:val="en-US" w:eastAsia="zh-CN"/>
              </w:rPr>
              <w:t>c</w:t>
            </w:r>
          </w:p>
        </w:tc>
      </w:tr>
      <w:tr w:rsidR="00576E3E" w:rsidRPr="00F23C6F" w14:paraId="23D7B812" w14:textId="77777777" w:rsidTr="00097862">
        <w:trPr>
          <w:jc w:val="center"/>
        </w:trPr>
        <w:tc>
          <w:tcPr>
            <w:tcW w:w="491" w:type="pct"/>
          </w:tcPr>
          <w:p w14:paraId="28D80C66" w14:textId="77777777" w:rsidR="00576E3E" w:rsidRPr="00F23C6F" w:rsidRDefault="00576E3E" w:rsidP="003C3DB9">
            <w:pPr>
              <w:spacing w:line="360" w:lineRule="auto"/>
              <w:jc w:val="both"/>
              <w:rPr>
                <w:rFonts w:ascii="Book Antiqua" w:hAnsi="Book Antiqua" w:cs="Times New Roman"/>
                <w:lang w:val="en-US"/>
              </w:rPr>
            </w:pPr>
          </w:p>
        </w:tc>
        <w:tc>
          <w:tcPr>
            <w:tcW w:w="4509" w:type="pct"/>
            <w:gridSpan w:val="4"/>
          </w:tcPr>
          <w:p w14:paraId="0360638D"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Correlation with grade</w:t>
            </w:r>
          </w:p>
        </w:tc>
      </w:tr>
      <w:tr w:rsidR="00576E3E" w:rsidRPr="00F23C6F" w14:paraId="0229B443" w14:textId="77777777" w:rsidTr="00097862">
        <w:trPr>
          <w:jc w:val="center"/>
        </w:trPr>
        <w:tc>
          <w:tcPr>
            <w:tcW w:w="491" w:type="pct"/>
          </w:tcPr>
          <w:p w14:paraId="25BD459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6</w:t>
            </w:r>
          </w:p>
        </w:tc>
        <w:tc>
          <w:tcPr>
            <w:tcW w:w="1364" w:type="pct"/>
          </w:tcPr>
          <w:p w14:paraId="69234410" w14:textId="630B1E1B"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KYN</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p>
        </w:tc>
        <w:tc>
          <w:tcPr>
            <w:tcW w:w="796" w:type="pct"/>
          </w:tcPr>
          <w:p w14:paraId="08F6F8FA"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0.5409</w:t>
            </w:r>
          </w:p>
        </w:tc>
        <w:tc>
          <w:tcPr>
            <w:tcW w:w="1363" w:type="pct"/>
          </w:tcPr>
          <w:p w14:paraId="05BA3629" w14:textId="5566DC88"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0.3705</w:t>
            </w:r>
            <w:r w:rsidR="00B31793" w:rsidRPr="00F23C6F">
              <w:rPr>
                <w:rFonts w:ascii="Book Antiqua" w:hAnsi="Book Antiqua" w:cs="Times New Roman"/>
                <w:lang w:val="en-US"/>
              </w:rPr>
              <w:t xml:space="preserve"> to</w:t>
            </w:r>
            <w:r w:rsidR="003E37B1">
              <w:rPr>
                <w:rFonts w:ascii="Book Antiqua" w:hAnsi="Book Antiqua" w:cs="Times New Roman" w:hint="eastAsia"/>
                <w:lang w:val="en-US" w:eastAsia="zh-CN"/>
              </w:rPr>
              <w:t xml:space="preserve"> </w:t>
            </w:r>
            <w:r w:rsidRPr="00F23C6F">
              <w:rPr>
                <w:rFonts w:ascii="Book Antiqua" w:eastAsia="Times New Roman" w:hAnsi="Book Antiqua" w:cs="Arial"/>
                <w:lang w:val="en-US"/>
              </w:rPr>
              <w:t>0.6761</w:t>
            </w:r>
          </w:p>
        </w:tc>
        <w:tc>
          <w:tcPr>
            <w:tcW w:w="986" w:type="pct"/>
          </w:tcPr>
          <w:p w14:paraId="53BC843B" w14:textId="77777777" w:rsidR="00576E3E" w:rsidRPr="00F23C6F" w:rsidRDefault="00576E3E" w:rsidP="003C3DB9">
            <w:pPr>
              <w:spacing w:line="360" w:lineRule="auto"/>
              <w:ind w:left="-170" w:firstLine="170"/>
              <w:jc w:val="both"/>
              <w:rPr>
                <w:rFonts w:ascii="Book Antiqua" w:hAnsi="Book Antiqua" w:cs="Times New Roman"/>
                <w:lang w:val="en-US"/>
              </w:rPr>
            </w:pPr>
            <w:r w:rsidRPr="00F23C6F">
              <w:rPr>
                <w:rFonts w:ascii="Book Antiqua" w:eastAsia="Times New Roman" w:hAnsi="Book Antiqua" w:cs="Arial"/>
                <w:lang w:val="en-US"/>
              </w:rPr>
              <w:t>&lt; 0.0001</w:t>
            </w:r>
            <w:r w:rsidR="00CB674A" w:rsidRPr="00F23C6F">
              <w:rPr>
                <w:rFonts w:ascii="Book Antiqua" w:hAnsi="Book Antiqua" w:cs="Times New Roman"/>
                <w:vertAlign w:val="superscript"/>
                <w:lang w:val="en-US" w:eastAsia="zh-CN"/>
              </w:rPr>
              <w:t>c</w:t>
            </w:r>
          </w:p>
        </w:tc>
      </w:tr>
      <w:tr w:rsidR="00576E3E" w:rsidRPr="00F23C6F" w14:paraId="7A4B18F6" w14:textId="77777777" w:rsidTr="00097862">
        <w:trPr>
          <w:jc w:val="center"/>
        </w:trPr>
        <w:tc>
          <w:tcPr>
            <w:tcW w:w="491" w:type="pct"/>
          </w:tcPr>
          <w:p w14:paraId="14F5263D"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7</w:t>
            </w:r>
          </w:p>
        </w:tc>
        <w:tc>
          <w:tcPr>
            <w:tcW w:w="1364" w:type="pct"/>
          </w:tcPr>
          <w:p w14:paraId="1BC8B8F9" w14:textId="77777777" w:rsidR="00576E3E" w:rsidRPr="00F23C6F" w:rsidRDefault="00576E3E" w:rsidP="000C0E12">
            <w:pPr>
              <w:spacing w:line="360" w:lineRule="auto"/>
              <w:jc w:val="both"/>
              <w:rPr>
                <w:rFonts w:ascii="Book Antiqua" w:hAnsi="Book Antiqua" w:cs="Times New Roman"/>
                <w:lang w:val="en-US"/>
              </w:rPr>
            </w:pPr>
            <w:r w:rsidRPr="00F23C6F">
              <w:rPr>
                <w:rFonts w:ascii="Book Antiqua" w:hAnsi="Book Antiqua" w:cs="Times New Roman"/>
                <w:lang w:val="en-US"/>
              </w:rPr>
              <w:t>IL-6 (</w:t>
            </w:r>
            <w:proofErr w:type="spellStart"/>
            <w:r w:rsidRPr="00F23C6F">
              <w:rPr>
                <w:rFonts w:ascii="Book Antiqua" w:hAnsi="Book Antiqua" w:cs="Times New Roman"/>
                <w:lang w:val="en-US"/>
              </w:rPr>
              <w:t>pg</w:t>
            </w:r>
            <w:proofErr w:type="spellEnd"/>
            <w:r w:rsidRPr="00F23C6F">
              <w:rPr>
                <w:rFonts w:ascii="Book Antiqua" w:hAnsi="Book Antiqua" w:cs="Times New Roman"/>
                <w:lang w:val="en-US"/>
              </w:rPr>
              <w:t>/mL)</w:t>
            </w:r>
          </w:p>
        </w:tc>
        <w:tc>
          <w:tcPr>
            <w:tcW w:w="796" w:type="pct"/>
          </w:tcPr>
          <w:p w14:paraId="7E6CE585"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0.6400</w:t>
            </w:r>
          </w:p>
        </w:tc>
        <w:tc>
          <w:tcPr>
            <w:tcW w:w="1363" w:type="pct"/>
          </w:tcPr>
          <w:p w14:paraId="32AE20F2" w14:textId="259EBA89"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0.4944</w:t>
            </w:r>
            <w:r w:rsidR="00B31793" w:rsidRPr="00F23C6F">
              <w:rPr>
                <w:rFonts w:ascii="Book Antiqua" w:hAnsi="Book Antiqua" w:cs="Times New Roman"/>
                <w:lang w:val="en-US"/>
              </w:rPr>
              <w:t xml:space="preserve"> to</w:t>
            </w:r>
            <w:r w:rsidR="003E37B1">
              <w:rPr>
                <w:rFonts w:ascii="Book Antiqua" w:hAnsi="Book Antiqua" w:cs="Times New Roman" w:hint="eastAsia"/>
                <w:lang w:val="en-US" w:eastAsia="zh-CN"/>
              </w:rPr>
              <w:t xml:space="preserve"> </w:t>
            </w:r>
            <w:r w:rsidRPr="00F23C6F">
              <w:rPr>
                <w:rFonts w:ascii="Book Antiqua" w:eastAsia="Times New Roman" w:hAnsi="Book Antiqua" w:cs="Arial"/>
                <w:lang w:val="en-US"/>
              </w:rPr>
              <w:t>0.7507</w:t>
            </w:r>
          </w:p>
        </w:tc>
        <w:tc>
          <w:tcPr>
            <w:tcW w:w="986" w:type="pct"/>
          </w:tcPr>
          <w:p w14:paraId="5D32A0AE"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&lt; 0.0001</w:t>
            </w:r>
            <w:r w:rsidR="00CB674A" w:rsidRPr="00F23C6F">
              <w:rPr>
                <w:rFonts w:ascii="Book Antiqua" w:hAnsi="Book Antiqua" w:cs="Times New Roman"/>
                <w:vertAlign w:val="superscript"/>
                <w:lang w:val="en-US" w:eastAsia="zh-CN"/>
              </w:rPr>
              <w:t>c</w:t>
            </w:r>
          </w:p>
        </w:tc>
      </w:tr>
      <w:tr w:rsidR="00576E3E" w:rsidRPr="00F23C6F" w14:paraId="34070E72" w14:textId="77777777" w:rsidTr="00097862">
        <w:trPr>
          <w:jc w:val="center"/>
        </w:trPr>
        <w:tc>
          <w:tcPr>
            <w:tcW w:w="491" w:type="pct"/>
          </w:tcPr>
          <w:p w14:paraId="2E0988D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8</w:t>
            </w:r>
          </w:p>
        </w:tc>
        <w:tc>
          <w:tcPr>
            <w:tcW w:w="1364" w:type="pct"/>
          </w:tcPr>
          <w:p w14:paraId="3ED329C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45F654F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0.4982</w:t>
            </w:r>
          </w:p>
        </w:tc>
        <w:tc>
          <w:tcPr>
            <w:tcW w:w="1363" w:type="pct"/>
          </w:tcPr>
          <w:p w14:paraId="16265EE0" w14:textId="696D6A95"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0.3190</w:t>
            </w:r>
            <w:r w:rsidR="00B31793" w:rsidRPr="00F23C6F">
              <w:rPr>
                <w:rFonts w:ascii="Book Antiqua" w:hAnsi="Book Antiqua" w:cs="Times New Roman"/>
                <w:lang w:val="en-US"/>
              </w:rPr>
              <w:t xml:space="preserve"> to</w:t>
            </w:r>
            <w:r w:rsidR="003E37B1">
              <w:rPr>
                <w:rFonts w:ascii="Book Antiqua" w:hAnsi="Book Antiqua" w:cs="Times New Roman" w:hint="eastAsia"/>
                <w:lang w:val="en-US" w:eastAsia="zh-CN"/>
              </w:rPr>
              <w:t xml:space="preserve"> </w:t>
            </w:r>
            <w:r w:rsidRPr="00F23C6F">
              <w:rPr>
                <w:rFonts w:ascii="Book Antiqua" w:eastAsia="Times New Roman" w:hAnsi="Book Antiqua" w:cs="Arial"/>
                <w:lang w:val="en-US"/>
              </w:rPr>
              <w:t>0.6430</w:t>
            </w:r>
          </w:p>
        </w:tc>
        <w:tc>
          <w:tcPr>
            <w:tcW w:w="986" w:type="pct"/>
          </w:tcPr>
          <w:p w14:paraId="5912745E" w14:textId="50EBF4F4" w:rsidR="00576E3E" w:rsidRPr="00F23C6F" w:rsidRDefault="00576E3E" w:rsidP="003E37B1">
            <w:pPr>
              <w:spacing w:line="360" w:lineRule="auto"/>
              <w:jc w:val="both"/>
              <w:rPr>
                <w:rFonts w:ascii="Book Antiqua" w:hAnsi="Book Antiqua" w:cs="Times New Roman"/>
                <w:lang w:val="en-US"/>
              </w:rPr>
            </w:pPr>
            <w:r w:rsidRPr="00F23C6F">
              <w:rPr>
                <w:rFonts w:ascii="Book Antiqua" w:eastAsia="Times New Roman" w:hAnsi="Book Antiqua" w:cs="Arial"/>
                <w:lang w:val="en-US"/>
              </w:rPr>
              <w:t>&lt;</w:t>
            </w:r>
            <w:r w:rsidR="003E37B1">
              <w:rPr>
                <w:rFonts w:ascii="Book Antiqua" w:hAnsi="Book Antiqua" w:cs="Arial" w:hint="eastAsia"/>
                <w:lang w:val="en-US" w:eastAsia="zh-CN"/>
              </w:rPr>
              <w:t xml:space="preserve"> </w:t>
            </w:r>
            <w:r w:rsidRPr="00F23C6F">
              <w:rPr>
                <w:rFonts w:ascii="Book Antiqua" w:eastAsia="Times New Roman" w:hAnsi="Book Antiqua" w:cs="Arial"/>
                <w:lang w:val="en-US"/>
              </w:rPr>
              <w:t>0.0001</w:t>
            </w:r>
            <w:r w:rsidR="00CB674A" w:rsidRPr="00F23C6F">
              <w:rPr>
                <w:rFonts w:ascii="Book Antiqua" w:hAnsi="Book Antiqua" w:cs="Times New Roman"/>
                <w:vertAlign w:val="superscript"/>
                <w:lang w:val="en-US" w:eastAsia="zh-CN"/>
              </w:rPr>
              <w:t>c</w:t>
            </w:r>
          </w:p>
        </w:tc>
      </w:tr>
      <w:tr w:rsidR="00576E3E" w:rsidRPr="00F23C6F" w14:paraId="6B330085" w14:textId="77777777" w:rsidTr="00097862">
        <w:trPr>
          <w:jc w:val="center"/>
        </w:trPr>
        <w:tc>
          <w:tcPr>
            <w:tcW w:w="491" w:type="pct"/>
          </w:tcPr>
          <w:p w14:paraId="0DC1EC2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9</w:t>
            </w:r>
          </w:p>
        </w:tc>
        <w:tc>
          <w:tcPr>
            <w:tcW w:w="1364" w:type="pct"/>
          </w:tcPr>
          <w:p w14:paraId="638D6B9C" w14:textId="38C662DA"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p>
        </w:tc>
        <w:tc>
          <w:tcPr>
            <w:tcW w:w="796" w:type="pct"/>
          </w:tcPr>
          <w:p w14:paraId="4366188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0.2614</w:t>
            </w:r>
          </w:p>
        </w:tc>
        <w:tc>
          <w:tcPr>
            <w:tcW w:w="1363" w:type="pct"/>
          </w:tcPr>
          <w:p w14:paraId="3EC829F1" w14:textId="6627212D"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0.05118</w:t>
            </w:r>
            <w:r w:rsidR="00B31793" w:rsidRPr="00F23C6F">
              <w:rPr>
                <w:rFonts w:ascii="Book Antiqua" w:hAnsi="Book Antiqua" w:cs="Times New Roman"/>
                <w:lang w:val="en-US"/>
              </w:rPr>
              <w:t xml:space="preserve"> to</w:t>
            </w:r>
            <w:r w:rsidR="003E37B1">
              <w:rPr>
                <w:rFonts w:ascii="Book Antiqua" w:hAnsi="Book Antiqua" w:cs="Times New Roman" w:hint="eastAsia"/>
                <w:lang w:val="en-US" w:eastAsia="zh-CN"/>
              </w:rPr>
              <w:t xml:space="preserve"> </w:t>
            </w:r>
            <w:r w:rsidRPr="00F23C6F">
              <w:rPr>
                <w:rFonts w:ascii="Book Antiqua" w:eastAsia="Times New Roman" w:hAnsi="Book Antiqua" w:cs="Arial"/>
                <w:lang w:val="en-US"/>
              </w:rPr>
              <w:t>0.4495</w:t>
            </w:r>
          </w:p>
        </w:tc>
        <w:tc>
          <w:tcPr>
            <w:tcW w:w="986" w:type="pct"/>
          </w:tcPr>
          <w:p w14:paraId="1FFDEB2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Arial"/>
                <w:lang w:val="en-US"/>
              </w:rPr>
              <w:t>0.0128</w:t>
            </w:r>
            <w:r w:rsidR="00CB674A" w:rsidRPr="00F23C6F">
              <w:rPr>
                <w:rFonts w:ascii="Book Antiqua" w:hAnsi="Book Antiqua" w:cs="Arial"/>
                <w:vertAlign w:val="superscript"/>
                <w:lang w:val="en-US" w:eastAsia="zh-CN"/>
              </w:rPr>
              <w:t>a</w:t>
            </w:r>
          </w:p>
        </w:tc>
      </w:tr>
      <w:tr w:rsidR="00576E3E" w:rsidRPr="00F23C6F" w14:paraId="5717DE32" w14:textId="77777777" w:rsidTr="00097862">
        <w:trPr>
          <w:jc w:val="center"/>
        </w:trPr>
        <w:tc>
          <w:tcPr>
            <w:tcW w:w="491" w:type="pct"/>
          </w:tcPr>
          <w:p w14:paraId="1EA7E7D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10</w:t>
            </w:r>
          </w:p>
        </w:tc>
        <w:tc>
          <w:tcPr>
            <w:tcW w:w="1364" w:type="pct"/>
          </w:tcPr>
          <w:p w14:paraId="2A7661A6" w14:textId="77777777" w:rsidR="00576E3E" w:rsidRPr="00F23C6F" w:rsidRDefault="00576E3E" w:rsidP="003C3DB9">
            <w:pPr>
              <w:tabs>
                <w:tab w:val="left" w:pos="1630"/>
              </w:tabs>
              <w:spacing w:line="360" w:lineRule="auto"/>
              <w:jc w:val="both"/>
              <w:rPr>
                <w:rFonts w:ascii="Book Antiqua" w:hAnsi="Book Antiqua" w:cs="Times New Roman"/>
                <w:lang w:val="en-US"/>
              </w:rPr>
            </w:pPr>
            <w:proofErr w:type="spellStart"/>
            <w:r w:rsidRPr="00F23C6F">
              <w:rPr>
                <w:rFonts w:ascii="Book Antiqua" w:hAnsi="Book Antiqua" w:cs="Times New Roman"/>
                <w:lang w:val="en-US"/>
              </w:rPr>
              <w:t>hTERT</w:t>
            </w:r>
            <w:proofErr w:type="spellEnd"/>
            <w:r w:rsidRPr="00F23C6F">
              <w:rPr>
                <w:rFonts w:ascii="Book Antiqua" w:hAnsi="Book Antiqua" w:cs="Times New Roman"/>
                <w:lang w:val="en-US"/>
              </w:rPr>
              <w:t xml:space="preserve"> (</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w:t>
            </w:r>
            <w:r w:rsidR="002047E7" w:rsidRPr="00F23C6F">
              <w:rPr>
                <w:rFonts w:ascii="Book Antiqua" w:hAnsi="Book Antiqua" w:cs="Times New Roman"/>
                <w:lang w:val="en-US" w:eastAsia="zh-CN"/>
              </w:rPr>
              <w:t>L</w:t>
            </w:r>
            <w:r w:rsidRPr="00F23C6F">
              <w:rPr>
                <w:rFonts w:ascii="Book Antiqua" w:hAnsi="Book Antiqua" w:cs="Times New Roman"/>
                <w:lang w:val="en-US"/>
              </w:rPr>
              <w:t>)</w:t>
            </w:r>
          </w:p>
        </w:tc>
        <w:tc>
          <w:tcPr>
            <w:tcW w:w="796" w:type="pct"/>
          </w:tcPr>
          <w:p w14:paraId="1A8CF3C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0.3000</w:t>
            </w:r>
          </w:p>
        </w:tc>
        <w:tc>
          <w:tcPr>
            <w:tcW w:w="1363" w:type="pct"/>
          </w:tcPr>
          <w:p w14:paraId="2C70BDEF" w14:textId="0630980A" w:rsidR="00576E3E" w:rsidRPr="00F23C6F" w:rsidRDefault="00576E3E" w:rsidP="003C3DB9">
            <w:pPr>
              <w:spacing w:line="360" w:lineRule="auto"/>
              <w:jc w:val="both"/>
              <w:rPr>
                <w:rFonts w:ascii="Book Antiqua" w:hAnsi="Book Antiqua" w:cs="Times New Roman"/>
                <w:lang w:val="en-US"/>
              </w:rPr>
            </w:pPr>
            <w:r w:rsidRPr="00F23C6F">
              <w:rPr>
                <w:rFonts w:ascii="Book Antiqua" w:eastAsia="Times New Roman" w:hAnsi="Book Antiqua" w:cs="Arial"/>
                <w:lang w:val="en-US"/>
              </w:rPr>
              <w:t>0.06441</w:t>
            </w:r>
            <w:r w:rsidR="00B31793" w:rsidRPr="00F23C6F">
              <w:rPr>
                <w:rFonts w:ascii="Book Antiqua" w:hAnsi="Book Antiqua" w:cs="Times New Roman"/>
                <w:lang w:val="en-US"/>
              </w:rPr>
              <w:t xml:space="preserve"> to</w:t>
            </w:r>
            <w:r w:rsidR="003E37B1">
              <w:rPr>
                <w:rFonts w:ascii="Book Antiqua" w:hAnsi="Book Antiqua" w:cs="Times New Roman" w:hint="eastAsia"/>
                <w:lang w:val="en-US" w:eastAsia="zh-CN"/>
              </w:rPr>
              <w:t xml:space="preserve"> </w:t>
            </w:r>
            <w:r w:rsidRPr="00F23C6F">
              <w:rPr>
                <w:rFonts w:ascii="Book Antiqua" w:eastAsia="Times New Roman" w:hAnsi="Book Antiqua" w:cs="Arial"/>
                <w:lang w:val="en-US"/>
              </w:rPr>
              <w:t>0.4834</w:t>
            </w:r>
          </w:p>
        </w:tc>
        <w:tc>
          <w:tcPr>
            <w:tcW w:w="986" w:type="pct"/>
          </w:tcPr>
          <w:p w14:paraId="7C334CD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0.0102</w:t>
            </w:r>
            <w:r w:rsidR="00CB674A" w:rsidRPr="00F23C6F">
              <w:rPr>
                <w:rFonts w:ascii="Book Antiqua" w:hAnsi="Book Antiqua" w:cs="Arial"/>
                <w:vertAlign w:val="superscript"/>
                <w:lang w:val="en-US" w:eastAsia="zh-CN"/>
              </w:rPr>
              <w:t>a</w:t>
            </w:r>
          </w:p>
        </w:tc>
      </w:tr>
      <w:tr w:rsidR="006644AC" w:rsidRPr="00F23C6F" w14:paraId="7A3EDDCC" w14:textId="77777777" w:rsidTr="00097862">
        <w:trPr>
          <w:jc w:val="center"/>
        </w:trPr>
        <w:tc>
          <w:tcPr>
            <w:tcW w:w="491" w:type="pct"/>
          </w:tcPr>
          <w:p w14:paraId="49B41B60" w14:textId="77777777" w:rsidR="006644AC" w:rsidRPr="00F23C6F" w:rsidRDefault="006644AC" w:rsidP="003C3DB9">
            <w:pPr>
              <w:spacing w:line="360" w:lineRule="auto"/>
              <w:jc w:val="both"/>
              <w:rPr>
                <w:rFonts w:ascii="Book Antiqua" w:hAnsi="Book Antiqua"/>
                <w:lang w:val="en-US"/>
              </w:rPr>
            </w:pPr>
          </w:p>
        </w:tc>
        <w:tc>
          <w:tcPr>
            <w:tcW w:w="4509" w:type="pct"/>
            <w:gridSpan w:val="4"/>
          </w:tcPr>
          <w:p w14:paraId="1D8B0B58" w14:textId="77777777" w:rsidR="006644AC" w:rsidRPr="00F23C6F" w:rsidRDefault="006644AC" w:rsidP="003C3DB9">
            <w:pPr>
              <w:spacing w:line="360" w:lineRule="auto"/>
              <w:jc w:val="both"/>
              <w:rPr>
                <w:rFonts w:ascii="Book Antiqua" w:hAnsi="Book Antiqua"/>
                <w:lang w:val="en-US"/>
              </w:rPr>
            </w:pPr>
            <w:r w:rsidRPr="00F23C6F">
              <w:rPr>
                <w:rFonts w:ascii="Book Antiqua" w:hAnsi="Book Antiqua" w:cs="Times New Roman"/>
                <w:lang w:val="en-US"/>
              </w:rPr>
              <w:t>Correlation with KYN</w:t>
            </w:r>
          </w:p>
        </w:tc>
      </w:tr>
      <w:tr w:rsidR="00576E3E" w:rsidRPr="00F23C6F" w14:paraId="62273BCD" w14:textId="77777777" w:rsidTr="00097862">
        <w:trPr>
          <w:jc w:val="center"/>
        </w:trPr>
        <w:tc>
          <w:tcPr>
            <w:tcW w:w="491" w:type="pct"/>
          </w:tcPr>
          <w:p w14:paraId="58CFC91A"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11</w:t>
            </w:r>
          </w:p>
        </w:tc>
        <w:tc>
          <w:tcPr>
            <w:tcW w:w="1364" w:type="pct"/>
          </w:tcPr>
          <w:p w14:paraId="3662DD2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IL-6 (</w:t>
            </w:r>
            <w:proofErr w:type="spellStart"/>
            <w:r w:rsidRPr="00F23C6F">
              <w:rPr>
                <w:rFonts w:ascii="Book Antiqua" w:hAnsi="Book Antiqua" w:cs="Times New Roman"/>
                <w:lang w:val="en-US"/>
              </w:rPr>
              <w:t>pg</w:t>
            </w:r>
            <w:proofErr w:type="spellEnd"/>
            <w:r w:rsidRPr="00F23C6F">
              <w:rPr>
                <w:rFonts w:ascii="Book Antiqua" w:hAnsi="Book Antiqua" w:cs="Times New Roman"/>
                <w:lang w:val="en-US"/>
              </w:rPr>
              <w:t>/mL)</w:t>
            </w:r>
          </w:p>
        </w:tc>
        <w:tc>
          <w:tcPr>
            <w:tcW w:w="796" w:type="pct"/>
          </w:tcPr>
          <w:p w14:paraId="09CB4B42"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0.4919</w:t>
            </w:r>
          </w:p>
        </w:tc>
        <w:tc>
          <w:tcPr>
            <w:tcW w:w="1363" w:type="pct"/>
          </w:tcPr>
          <w:p w14:paraId="5712E2E4"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0.3115</w:t>
            </w:r>
            <w:r w:rsidR="00B31793" w:rsidRPr="00F23C6F">
              <w:rPr>
                <w:rFonts w:ascii="Book Antiqua" w:hAnsi="Book Antiqua" w:cs="Times New Roman"/>
                <w:lang w:val="en-US"/>
              </w:rPr>
              <w:t xml:space="preserve"> to </w:t>
            </w:r>
            <w:r w:rsidRPr="00F23C6F">
              <w:rPr>
                <w:rFonts w:ascii="Book Antiqua" w:hAnsi="Book Antiqua" w:cs="Times New Roman"/>
                <w:lang w:val="en-US"/>
              </w:rPr>
              <w:t>0.638</w:t>
            </w:r>
          </w:p>
        </w:tc>
        <w:tc>
          <w:tcPr>
            <w:tcW w:w="986" w:type="pct"/>
          </w:tcPr>
          <w:p w14:paraId="0A971C59" w14:textId="07210DF5"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Arial"/>
                <w:vertAlign w:val="superscript"/>
                <w:lang w:val="en-US" w:eastAsia="zh-CN"/>
              </w:rPr>
              <w:t>c</w:t>
            </w:r>
          </w:p>
        </w:tc>
      </w:tr>
      <w:tr w:rsidR="00576E3E" w:rsidRPr="00F23C6F" w14:paraId="7C6965AF" w14:textId="77777777" w:rsidTr="00097862">
        <w:trPr>
          <w:jc w:val="center"/>
        </w:trPr>
        <w:tc>
          <w:tcPr>
            <w:tcW w:w="491" w:type="pct"/>
          </w:tcPr>
          <w:p w14:paraId="162E0D8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12</w:t>
            </w:r>
          </w:p>
        </w:tc>
        <w:tc>
          <w:tcPr>
            <w:tcW w:w="1364" w:type="pct"/>
          </w:tcPr>
          <w:p w14:paraId="7FC9B6A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NLR</w:t>
            </w:r>
          </w:p>
        </w:tc>
        <w:tc>
          <w:tcPr>
            <w:tcW w:w="796" w:type="pct"/>
          </w:tcPr>
          <w:p w14:paraId="787110D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0.4084</w:t>
            </w:r>
          </w:p>
        </w:tc>
        <w:tc>
          <w:tcPr>
            <w:tcW w:w="1363" w:type="pct"/>
          </w:tcPr>
          <w:p w14:paraId="24A0D337"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0.214</w:t>
            </w:r>
            <w:r w:rsidR="00B31793" w:rsidRPr="00F23C6F">
              <w:rPr>
                <w:rFonts w:ascii="Book Antiqua" w:hAnsi="Book Antiqua" w:cs="Times New Roman"/>
                <w:lang w:val="en-US"/>
              </w:rPr>
              <w:t xml:space="preserve"> to </w:t>
            </w:r>
            <w:r w:rsidRPr="00F23C6F">
              <w:rPr>
                <w:rFonts w:ascii="Book Antiqua" w:hAnsi="Book Antiqua" w:cs="Times New Roman"/>
                <w:lang w:val="en-US"/>
              </w:rPr>
              <w:t>0.5717</w:t>
            </w:r>
          </w:p>
        </w:tc>
        <w:tc>
          <w:tcPr>
            <w:tcW w:w="986" w:type="pct"/>
          </w:tcPr>
          <w:p w14:paraId="48D3B23B" w14:textId="1A213743"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Arial"/>
                <w:vertAlign w:val="superscript"/>
                <w:lang w:val="en-US" w:eastAsia="zh-CN"/>
              </w:rPr>
              <w:t>c</w:t>
            </w:r>
          </w:p>
        </w:tc>
      </w:tr>
      <w:tr w:rsidR="00576E3E" w:rsidRPr="00F23C6F" w14:paraId="7DD54F1F" w14:textId="77777777" w:rsidTr="00097862">
        <w:trPr>
          <w:jc w:val="center"/>
        </w:trPr>
        <w:tc>
          <w:tcPr>
            <w:tcW w:w="491" w:type="pct"/>
          </w:tcPr>
          <w:p w14:paraId="726EEC1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13</w:t>
            </w:r>
          </w:p>
        </w:tc>
        <w:tc>
          <w:tcPr>
            <w:tcW w:w="1364" w:type="pct"/>
          </w:tcPr>
          <w:p w14:paraId="246563B7" w14:textId="2DCB15AB" w:rsidR="00576E3E" w:rsidRPr="00F23C6F" w:rsidRDefault="00576E3E" w:rsidP="003C3DB9">
            <w:pPr>
              <w:tabs>
                <w:tab w:val="left" w:pos="1630"/>
              </w:tabs>
              <w:spacing w:line="360" w:lineRule="auto"/>
              <w:jc w:val="both"/>
              <w:rPr>
                <w:rFonts w:ascii="Book Antiqua" w:hAnsi="Book Antiqua" w:cs="Times New Roman"/>
                <w:lang w:val="en-US"/>
              </w:rPr>
            </w:pPr>
            <w:r w:rsidRPr="00F23C6F">
              <w:rPr>
                <w:rFonts w:ascii="Book Antiqua" w:hAnsi="Book Antiqua" w:cs="Times New Roman"/>
                <w:lang w:val="en-US"/>
              </w:rPr>
              <w:t>TIMP-1</w:t>
            </w:r>
            <w:r w:rsidR="00874EB2">
              <w:rPr>
                <w:rFonts w:ascii="Book Antiqua" w:hAnsi="Book Antiqua" w:cs="Times New Roman" w:hint="eastAsia"/>
                <w:lang w:val="en-US" w:eastAsia="zh-CN"/>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p>
        </w:tc>
        <w:tc>
          <w:tcPr>
            <w:tcW w:w="796" w:type="pct"/>
          </w:tcPr>
          <w:p w14:paraId="60AF2019"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0.4718</w:t>
            </w:r>
          </w:p>
        </w:tc>
        <w:tc>
          <w:tcPr>
            <w:tcW w:w="1363" w:type="pct"/>
          </w:tcPr>
          <w:p w14:paraId="396F36E6"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0.2877</w:t>
            </w:r>
            <w:r w:rsidR="00B31793" w:rsidRPr="00F23C6F">
              <w:rPr>
                <w:rFonts w:ascii="Book Antiqua" w:hAnsi="Book Antiqua" w:cs="Times New Roman"/>
                <w:lang w:val="en-US"/>
              </w:rPr>
              <w:t xml:space="preserve"> to </w:t>
            </w:r>
            <w:r w:rsidRPr="00F23C6F">
              <w:rPr>
                <w:rFonts w:ascii="Book Antiqua" w:hAnsi="Book Antiqua" w:cs="Times New Roman"/>
                <w:lang w:val="en-US"/>
              </w:rPr>
              <w:t>0.6223</w:t>
            </w:r>
          </w:p>
        </w:tc>
        <w:tc>
          <w:tcPr>
            <w:tcW w:w="986" w:type="pct"/>
          </w:tcPr>
          <w:p w14:paraId="7A99EAE5" w14:textId="0751D538"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&lt;</w:t>
            </w:r>
            <w:r w:rsidR="003E37B1">
              <w:rPr>
                <w:rFonts w:ascii="Book Antiqua" w:hAnsi="Book Antiqua" w:cs="Times New Roman" w:hint="eastAsia"/>
                <w:lang w:val="en-US" w:eastAsia="zh-CN"/>
              </w:rPr>
              <w:t xml:space="preserve"> </w:t>
            </w:r>
            <w:r w:rsidRPr="00F23C6F">
              <w:rPr>
                <w:rFonts w:ascii="Book Antiqua" w:hAnsi="Book Antiqua" w:cs="Times New Roman"/>
                <w:lang w:val="en-US"/>
              </w:rPr>
              <w:t>0.0001</w:t>
            </w:r>
            <w:r w:rsidR="00CB674A" w:rsidRPr="00F23C6F">
              <w:rPr>
                <w:rFonts w:ascii="Book Antiqua" w:hAnsi="Book Antiqua" w:cs="Arial"/>
                <w:vertAlign w:val="superscript"/>
                <w:lang w:val="en-US" w:eastAsia="zh-CN"/>
              </w:rPr>
              <w:t>c</w:t>
            </w:r>
          </w:p>
        </w:tc>
      </w:tr>
      <w:tr w:rsidR="00576E3E" w:rsidRPr="00F23C6F" w14:paraId="4BFE21B0" w14:textId="77777777" w:rsidTr="00097862">
        <w:trPr>
          <w:jc w:val="center"/>
        </w:trPr>
        <w:tc>
          <w:tcPr>
            <w:tcW w:w="491" w:type="pct"/>
          </w:tcPr>
          <w:p w14:paraId="7B4942E2"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hAnsi="Book Antiqua" w:cs="Times New Roman"/>
                <w:lang w:val="en-US"/>
              </w:rPr>
              <w:t>14</w:t>
            </w:r>
          </w:p>
        </w:tc>
        <w:tc>
          <w:tcPr>
            <w:tcW w:w="1364" w:type="pct"/>
          </w:tcPr>
          <w:p w14:paraId="4497C439" w14:textId="77777777" w:rsidR="00576E3E" w:rsidRPr="00F23C6F" w:rsidRDefault="00576E3E" w:rsidP="000C0E12">
            <w:pPr>
              <w:tabs>
                <w:tab w:val="left" w:pos="1630"/>
              </w:tabs>
              <w:spacing w:line="360" w:lineRule="auto"/>
              <w:jc w:val="both"/>
              <w:rPr>
                <w:rFonts w:ascii="Book Antiqua" w:hAnsi="Book Antiqua" w:cs="Times New Roman"/>
                <w:lang w:val="en-US"/>
              </w:rPr>
            </w:pPr>
            <w:proofErr w:type="spellStart"/>
            <w:r w:rsidRPr="00F23C6F">
              <w:rPr>
                <w:rFonts w:ascii="Book Antiqua" w:hAnsi="Book Antiqua" w:cs="Times New Roman"/>
                <w:lang w:val="en-US"/>
              </w:rPr>
              <w:t>hTERT</w:t>
            </w:r>
            <w:proofErr w:type="spellEnd"/>
            <w:r w:rsidRPr="00F23C6F">
              <w:rPr>
                <w:rFonts w:ascii="Book Antiqua" w:hAnsi="Book Antiqua" w:cs="Times New Roman"/>
                <w:lang w:val="en-US"/>
              </w:rPr>
              <w:t xml:space="preserve"> (</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w:t>
            </w:r>
            <w:r w:rsidR="002047E7" w:rsidRPr="00F23C6F">
              <w:rPr>
                <w:rFonts w:ascii="Book Antiqua" w:hAnsi="Book Antiqua" w:cs="Times New Roman"/>
                <w:lang w:val="en-US" w:eastAsia="zh-CN"/>
              </w:rPr>
              <w:t>L</w:t>
            </w:r>
            <w:r w:rsidRPr="00F23C6F">
              <w:rPr>
                <w:rFonts w:ascii="Book Antiqua" w:hAnsi="Book Antiqua" w:cs="Times New Roman"/>
                <w:lang w:val="en-US"/>
              </w:rPr>
              <w:t>)</w:t>
            </w:r>
          </w:p>
        </w:tc>
        <w:tc>
          <w:tcPr>
            <w:tcW w:w="796" w:type="pct"/>
          </w:tcPr>
          <w:p w14:paraId="0D4F9CBF"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0.3504</w:t>
            </w:r>
          </w:p>
        </w:tc>
        <w:tc>
          <w:tcPr>
            <w:tcW w:w="1363" w:type="pct"/>
          </w:tcPr>
          <w:p w14:paraId="423CFD4A"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0.1485</w:t>
            </w:r>
            <w:r w:rsidR="00B31793" w:rsidRPr="00F23C6F">
              <w:rPr>
                <w:rFonts w:ascii="Book Antiqua" w:hAnsi="Book Antiqua" w:cs="Times New Roman"/>
                <w:lang w:val="en-US"/>
              </w:rPr>
              <w:t xml:space="preserve"> to </w:t>
            </w:r>
            <w:r w:rsidRPr="00F23C6F">
              <w:rPr>
                <w:rFonts w:ascii="Book Antiqua" w:hAnsi="Book Antiqua" w:cs="Times New Roman"/>
                <w:lang w:val="en-US"/>
              </w:rPr>
              <w:t>0.5243</w:t>
            </w:r>
          </w:p>
        </w:tc>
        <w:tc>
          <w:tcPr>
            <w:tcW w:w="986" w:type="pct"/>
          </w:tcPr>
          <w:p w14:paraId="38CDD8AC" w14:textId="77777777" w:rsidR="00576E3E" w:rsidRPr="00F23C6F" w:rsidRDefault="00576E3E" w:rsidP="003C3DB9">
            <w:pPr>
              <w:spacing w:line="360" w:lineRule="auto"/>
              <w:jc w:val="both"/>
              <w:rPr>
                <w:rFonts w:ascii="Book Antiqua" w:hAnsi="Book Antiqua" w:cs="Times New Roman"/>
                <w:lang w:val="en-US"/>
              </w:rPr>
            </w:pPr>
            <w:r w:rsidRPr="00F23C6F">
              <w:rPr>
                <w:rFonts w:ascii="Book Antiqua" w:hAnsi="Book Antiqua" w:cs="Times New Roman"/>
                <w:lang w:val="en-US"/>
              </w:rPr>
              <w:t>0.0007</w:t>
            </w:r>
            <w:r w:rsidR="00CB674A" w:rsidRPr="00F23C6F">
              <w:rPr>
                <w:rFonts w:ascii="Book Antiqua" w:hAnsi="Book Antiqua" w:cs="Arial"/>
                <w:vertAlign w:val="superscript"/>
                <w:lang w:val="en-US" w:eastAsia="zh-CN"/>
              </w:rPr>
              <w:t>c</w:t>
            </w:r>
          </w:p>
        </w:tc>
      </w:tr>
    </w:tbl>
    <w:p w14:paraId="10F2BEDB" w14:textId="396F8294" w:rsidR="00874EB2" w:rsidRDefault="002047E7"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a</w:t>
      </w:r>
      <w:r w:rsidR="00CB674A"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00CB674A" w:rsidRPr="00F23C6F">
        <w:rPr>
          <w:rFonts w:ascii="Book Antiqua" w:hAnsi="Book Antiqua"/>
          <w:lang w:eastAsia="zh-CN"/>
        </w:rPr>
        <w:t>&lt; 0.0</w:t>
      </w:r>
      <w:r w:rsidRPr="00F23C6F">
        <w:rPr>
          <w:rFonts w:ascii="Book Antiqua" w:hAnsi="Book Antiqua"/>
          <w:lang w:eastAsia="zh-CN"/>
        </w:rPr>
        <w:t>5</w:t>
      </w:r>
      <w:r w:rsidR="00874EB2">
        <w:rPr>
          <w:rFonts w:ascii="Book Antiqua" w:hAnsi="Book Antiqua" w:hint="eastAsia"/>
          <w:lang w:eastAsia="zh-CN"/>
        </w:rPr>
        <w:t>.</w:t>
      </w:r>
      <w:r w:rsidR="00CB674A" w:rsidRPr="00F23C6F">
        <w:rPr>
          <w:rFonts w:ascii="Book Antiqua" w:hAnsi="Book Antiqua"/>
          <w:lang w:eastAsia="zh-CN"/>
        </w:rPr>
        <w:t xml:space="preserve"> </w:t>
      </w:r>
    </w:p>
    <w:p w14:paraId="79003422" w14:textId="18BA2D7B" w:rsidR="00874EB2" w:rsidRDefault="00CB674A"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c</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0.001</w:t>
      </w:r>
      <w:r w:rsidR="00576E3E" w:rsidRPr="00F23C6F">
        <w:rPr>
          <w:rFonts w:ascii="Book Antiqua" w:hAnsi="Book Antiqua"/>
        </w:rPr>
        <w:t xml:space="preserve">. </w:t>
      </w:r>
    </w:p>
    <w:p w14:paraId="68D74B9A" w14:textId="77777777" w:rsidR="00874EB2" w:rsidRDefault="00576E3E" w:rsidP="003C3DB9">
      <w:pPr>
        <w:spacing w:line="360" w:lineRule="auto"/>
        <w:jc w:val="both"/>
        <w:rPr>
          <w:rFonts w:ascii="Book Antiqua" w:hAnsi="Book Antiqua"/>
        </w:rPr>
      </w:pPr>
      <w:r w:rsidRPr="00F23C6F">
        <w:rPr>
          <w:rFonts w:ascii="Book Antiqua" w:hAnsi="Book Antiqua"/>
        </w:rPr>
        <w:t xml:space="preserve">An extremely significant inverse correlation of </w:t>
      </w:r>
      <w:proofErr w:type="spellStart"/>
      <w:r w:rsidR="00B315B3">
        <w:rPr>
          <w:rFonts w:ascii="Book Antiqua" w:hAnsi="Book Antiqua"/>
          <w:lang w:eastAsia="zh-CN"/>
        </w:rPr>
        <w:t>k</w:t>
      </w:r>
      <w:r w:rsidR="00374DB8" w:rsidRPr="00F23C6F">
        <w:rPr>
          <w:rFonts w:ascii="Book Antiqua" w:hAnsi="Book Antiqua"/>
        </w:rPr>
        <w:t>ynurenine</w:t>
      </w:r>
      <w:proofErr w:type="spellEnd"/>
      <w:r w:rsidRPr="00F23C6F">
        <w:rPr>
          <w:rFonts w:ascii="Book Antiqua" w:hAnsi="Book Antiqua"/>
        </w:rPr>
        <w:t xml:space="preserve">, </w:t>
      </w:r>
      <w:r w:rsidR="00374DB8" w:rsidRPr="00F23C6F">
        <w:rPr>
          <w:rFonts w:ascii="Book Antiqua" w:hAnsi="Book Antiqua"/>
        </w:rPr>
        <w:t>interleukin-6</w:t>
      </w:r>
      <w:r w:rsidRPr="00F23C6F">
        <w:rPr>
          <w:rFonts w:ascii="Book Antiqua" w:hAnsi="Book Antiqua"/>
        </w:rPr>
        <w:t xml:space="preserve">, </w:t>
      </w:r>
      <w:r w:rsidR="00374DB8" w:rsidRPr="00F23C6F">
        <w:rPr>
          <w:rFonts w:ascii="Book Antiqua" w:hAnsi="Book Antiqua"/>
        </w:rPr>
        <w:t>neutrophil</w:t>
      </w:r>
      <w:r w:rsidR="000C0E12">
        <w:rPr>
          <w:rFonts w:ascii="Book Antiqua" w:hAnsi="Book Antiqua"/>
        </w:rPr>
        <w:t>-</w:t>
      </w:r>
      <w:r w:rsidR="00374DB8" w:rsidRPr="00F23C6F">
        <w:rPr>
          <w:rFonts w:ascii="Book Antiqua" w:hAnsi="Book Antiqua"/>
        </w:rPr>
        <w:t>lymphocytes ratio</w:t>
      </w:r>
      <w:r w:rsidRPr="00F23C6F">
        <w:rPr>
          <w:rFonts w:ascii="Book Antiqua" w:hAnsi="Book Antiqua"/>
        </w:rPr>
        <w:t xml:space="preserve">, </w:t>
      </w:r>
      <w:r w:rsidR="00374DB8" w:rsidRPr="00F23C6F">
        <w:rPr>
          <w:rFonts w:ascii="Book Antiqua" w:hAnsi="Book Antiqua"/>
        </w:rPr>
        <w:t>tissue inhibitor metalloproteases-1</w:t>
      </w:r>
      <w:r w:rsidRPr="00F23C6F">
        <w:rPr>
          <w:rFonts w:ascii="Book Antiqua" w:hAnsi="Book Antiqua"/>
        </w:rPr>
        <w:t xml:space="preserve"> and </w:t>
      </w:r>
      <w:r w:rsidR="00374DB8" w:rsidRPr="00F23C6F">
        <w:rPr>
          <w:rFonts w:ascii="Book Antiqua" w:hAnsi="Book Antiqua"/>
        </w:rPr>
        <w:t>human telomerase reverse transcriptase</w:t>
      </w:r>
      <w:r w:rsidRPr="00F23C6F">
        <w:rPr>
          <w:rFonts w:ascii="Book Antiqua" w:hAnsi="Book Antiqua"/>
        </w:rPr>
        <w:t xml:space="preserve"> was obtained with respect to overall survival. </w:t>
      </w:r>
      <w:r w:rsidR="001872F1">
        <w:rPr>
          <w:rFonts w:ascii="Book Antiqua" w:hAnsi="Book Antiqua"/>
        </w:rPr>
        <w:t>A</w:t>
      </w:r>
      <w:r w:rsidRPr="00F23C6F">
        <w:rPr>
          <w:rFonts w:ascii="Book Antiqua" w:hAnsi="Book Antiqua"/>
        </w:rPr>
        <w:t xml:space="preserve"> significant positive correlation of </w:t>
      </w:r>
      <w:r w:rsidR="001872F1" w:rsidRPr="00F23C6F">
        <w:rPr>
          <w:rFonts w:ascii="Book Antiqua" w:hAnsi="Book Antiqua"/>
        </w:rPr>
        <w:t>interleukin-6</w:t>
      </w:r>
      <w:r w:rsidRPr="00F23C6F">
        <w:rPr>
          <w:rFonts w:ascii="Book Antiqua" w:hAnsi="Book Antiqua"/>
        </w:rPr>
        <w:t xml:space="preserve">, </w:t>
      </w:r>
      <w:r w:rsidR="001872F1" w:rsidRPr="00F23C6F">
        <w:rPr>
          <w:rFonts w:ascii="Book Antiqua" w:hAnsi="Book Antiqua"/>
        </w:rPr>
        <w:t>neutrophil</w:t>
      </w:r>
      <w:r w:rsidR="000C0E12">
        <w:rPr>
          <w:rFonts w:ascii="Book Antiqua" w:hAnsi="Book Antiqua"/>
        </w:rPr>
        <w:t>-</w:t>
      </w:r>
      <w:r w:rsidR="001872F1" w:rsidRPr="00F23C6F">
        <w:rPr>
          <w:rFonts w:ascii="Book Antiqua" w:hAnsi="Book Antiqua"/>
        </w:rPr>
        <w:t>lymphocytes ratio, tissue inhibitor metalloproteases-1 and human telomerase reverse transcriptase</w:t>
      </w:r>
      <w:r w:rsidR="000C0E12">
        <w:rPr>
          <w:rFonts w:ascii="Book Antiqua" w:hAnsi="Book Antiqua"/>
        </w:rPr>
        <w:t xml:space="preserve"> </w:t>
      </w:r>
      <w:r w:rsidRPr="00F23C6F">
        <w:rPr>
          <w:rFonts w:ascii="Book Antiqua" w:hAnsi="Book Antiqua"/>
        </w:rPr>
        <w:t xml:space="preserve">was obtained with respect to grades and </w:t>
      </w:r>
      <w:proofErr w:type="spellStart"/>
      <w:r w:rsidR="001872F1">
        <w:rPr>
          <w:rFonts w:ascii="Book Antiqua" w:hAnsi="Book Antiqua"/>
          <w:lang w:eastAsia="zh-CN"/>
        </w:rPr>
        <w:t>k</w:t>
      </w:r>
      <w:r w:rsidR="001872F1" w:rsidRPr="00F23C6F">
        <w:rPr>
          <w:rFonts w:ascii="Book Antiqua" w:hAnsi="Book Antiqua"/>
        </w:rPr>
        <w:t>ynurenine</w:t>
      </w:r>
      <w:proofErr w:type="spellEnd"/>
      <w:r w:rsidR="000C0E12">
        <w:rPr>
          <w:rFonts w:ascii="Book Antiqua" w:hAnsi="Book Antiqua"/>
        </w:rPr>
        <w:t xml:space="preserve"> </w:t>
      </w:r>
      <w:r w:rsidRPr="00F23C6F">
        <w:rPr>
          <w:rFonts w:ascii="Book Antiqua" w:hAnsi="Book Antiqua"/>
        </w:rPr>
        <w:t>circulatory levels. OS</w:t>
      </w:r>
      <w:r w:rsidR="00374DB8" w:rsidRPr="00F23C6F">
        <w:rPr>
          <w:rFonts w:ascii="Book Antiqua" w:hAnsi="Book Antiqua"/>
          <w:lang w:eastAsia="zh-CN"/>
        </w:rPr>
        <w:t>: O</w:t>
      </w:r>
      <w:r w:rsidRPr="00F23C6F">
        <w:rPr>
          <w:rFonts w:ascii="Book Antiqua" w:hAnsi="Book Antiqua"/>
        </w:rPr>
        <w:t>verall survival; KYN</w:t>
      </w:r>
      <w:r w:rsidR="00374DB8" w:rsidRPr="00F23C6F">
        <w:rPr>
          <w:rFonts w:ascii="Book Antiqua" w:hAnsi="Book Antiqua"/>
          <w:lang w:eastAsia="zh-CN"/>
        </w:rPr>
        <w:t xml:space="preserve">: </w:t>
      </w:r>
      <w:proofErr w:type="spellStart"/>
      <w:r w:rsidRPr="00F23C6F">
        <w:rPr>
          <w:rFonts w:ascii="Book Antiqua" w:hAnsi="Book Antiqua"/>
        </w:rPr>
        <w:t>Kynurenine</w:t>
      </w:r>
      <w:proofErr w:type="spellEnd"/>
      <w:r w:rsidRPr="00F23C6F">
        <w:rPr>
          <w:rFonts w:ascii="Book Antiqua" w:hAnsi="Book Antiqua"/>
        </w:rPr>
        <w:t>; IL-6</w:t>
      </w:r>
      <w:r w:rsidR="00374DB8" w:rsidRPr="00F23C6F">
        <w:rPr>
          <w:rFonts w:ascii="Book Antiqua" w:hAnsi="Book Antiqua"/>
          <w:lang w:eastAsia="zh-CN"/>
        </w:rPr>
        <w:t>: I</w:t>
      </w:r>
      <w:r w:rsidRPr="00F23C6F">
        <w:rPr>
          <w:rFonts w:ascii="Book Antiqua" w:hAnsi="Book Antiqua"/>
        </w:rPr>
        <w:t xml:space="preserve">nterleukin-6; </w:t>
      </w:r>
      <w:proofErr w:type="spellStart"/>
      <w:r w:rsidRPr="00F23C6F">
        <w:rPr>
          <w:rFonts w:ascii="Book Antiqua" w:hAnsi="Book Antiqua"/>
        </w:rPr>
        <w:t>NLR</w:t>
      </w:r>
      <w:proofErr w:type="gramStart"/>
      <w:r w:rsidR="00374DB8" w:rsidRPr="00F23C6F">
        <w:rPr>
          <w:rFonts w:ascii="Book Antiqua" w:hAnsi="Book Antiqua"/>
          <w:lang w:eastAsia="zh-CN"/>
        </w:rPr>
        <w:t>:N</w:t>
      </w:r>
      <w:r w:rsidRPr="00F23C6F">
        <w:rPr>
          <w:rFonts w:ascii="Book Antiqua" w:hAnsi="Book Antiqua"/>
        </w:rPr>
        <w:t>eutrophil</w:t>
      </w:r>
      <w:proofErr w:type="spellEnd"/>
      <w:proofErr w:type="gramEnd"/>
      <w:r w:rsidRPr="00F23C6F">
        <w:rPr>
          <w:rFonts w:ascii="Book Antiqua" w:hAnsi="Book Antiqua"/>
        </w:rPr>
        <w:t xml:space="preserve"> lymphocytes ratio; TIMP-1</w:t>
      </w:r>
      <w:r w:rsidR="00374DB8" w:rsidRPr="00F23C6F">
        <w:rPr>
          <w:rFonts w:ascii="Book Antiqua" w:hAnsi="Book Antiqua"/>
          <w:lang w:eastAsia="zh-CN"/>
        </w:rPr>
        <w:t>: T</w:t>
      </w:r>
      <w:r w:rsidRPr="00F23C6F">
        <w:rPr>
          <w:rFonts w:ascii="Book Antiqua" w:hAnsi="Book Antiqua"/>
        </w:rPr>
        <w:t xml:space="preserve">issue </w:t>
      </w:r>
      <w:r w:rsidRPr="00F23C6F">
        <w:rPr>
          <w:rFonts w:ascii="Book Antiqua" w:hAnsi="Book Antiqua"/>
        </w:rPr>
        <w:lastRenderedPageBreak/>
        <w:t xml:space="preserve">inhibitor metalloproteases-1; </w:t>
      </w:r>
      <w:proofErr w:type="spellStart"/>
      <w:r w:rsidRPr="00F23C6F">
        <w:rPr>
          <w:rFonts w:ascii="Book Antiqua" w:hAnsi="Book Antiqua"/>
        </w:rPr>
        <w:t>hTERT</w:t>
      </w:r>
      <w:proofErr w:type="spellEnd"/>
      <w:r w:rsidR="00374DB8" w:rsidRPr="00F23C6F">
        <w:rPr>
          <w:rFonts w:ascii="Book Antiqua" w:hAnsi="Book Antiqua"/>
          <w:lang w:eastAsia="zh-CN"/>
        </w:rPr>
        <w:t>: H</w:t>
      </w:r>
      <w:r w:rsidRPr="00F23C6F">
        <w:rPr>
          <w:rFonts w:ascii="Book Antiqua" w:hAnsi="Book Antiqua"/>
        </w:rPr>
        <w:t>uman telomerase reverse transcriptase</w:t>
      </w:r>
      <w:r w:rsidR="001872F1">
        <w:rPr>
          <w:rFonts w:ascii="Book Antiqua" w:hAnsi="Book Antiqua"/>
        </w:rPr>
        <w:t>; CI: Confidence interval</w:t>
      </w:r>
      <w:r w:rsidRPr="00F23C6F">
        <w:rPr>
          <w:rFonts w:ascii="Book Antiqua" w:hAnsi="Book Antiqua"/>
        </w:rPr>
        <w:t>.</w:t>
      </w:r>
    </w:p>
    <w:p w14:paraId="3599A160" w14:textId="52A888DA" w:rsidR="00576E3E" w:rsidRPr="00874EB2" w:rsidRDefault="00576E3E" w:rsidP="00874EB2">
      <w:pPr>
        <w:rPr>
          <w:rFonts w:ascii="Book Antiqua" w:hAnsi="Book Antiqua"/>
        </w:rPr>
      </w:pPr>
      <w:r w:rsidRPr="00F23C6F">
        <w:rPr>
          <w:rFonts w:ascii="Book Antiqua" w:hAnsi="Book Antiqua"/>
          <w:b/>
          <w:lang w:eastAsia="zh-CN"/>
        </w:rPr>
        <w:br w:type="page"/>
      </w:r>
      <w:r w:rsidRPr="00F23C6F">
        <w:rPr>
          <w:rFonts w:ascii="Book Antiqua" w:hAnsi="Book Antiqua"/>
          <w:b/>
        </w:rPr>
        <w:lastRenderedPageBreak/>
        <w:t xml:space="preserve">Table 4 </w:t>
      </w:r>
      <w:proofErr w:type="spellStart"/>
      <w:r w:rsidRPr="00F23C6F">
        <w:rPr>
          <w:rFonts w:ascii="Book Antiqua" w:hAnsi="Book Antiqua"/>
          <w:b/>
        </w:rPr>
        <w:t>Univariate</w:t>
      </w:r>
      <w:proofErr w:type="spellEnd"/>
      <w:r w:rsidRPr="00F23C6F">
        <w:rPr>
          <w:rFonts w:ascii="Book Antiqua" w:hAnsi="Book Antiqua"/>
          <w:b/>
        </w:rPr>
        <w:t xml:space="preserve"> and </w:t>
      </w:r>
      <w:r w:rsidR="00570DA5" w:rsidRPr="00F23C6F">
        <w:rPr>
          <w:rFonts w:ascii="Book Antiqua" w:hAnsi="Book Antiqua"/>
          <w:b/>
          <w:lang w:eastAsia="zh-CN"/>
        </w:rPr>
        <w:t>m</w:t>
      </w:r>
      <w:r w:rsidRPr="00F23C6F">
        <w:rPr>
          <w:rFonts w:ascii="Book Antiqua" w:hAnsi="Book Antiqua"/>
          <w:b/>
        </w:rPr>
        <w:t xml:space="preserve">ultivariate </w:t>
      </w:r>
      <w:r w:rsidR="0002198C" w:rsidRPr="00F23C6F">
        <w:rPr>
          <w:rFonts w:ascii="Book Antiqua" w:hAnsi="Book Antiqua"/>
          <w:b/>
          <w:lang w:eastAsia="zh-CN"/>
        </w:rPr>
        <w:t>C</w:t>
      </w:r>
      <w:r w:rsidRPr="00F23C6F">
        <w:rPr>
          <w:rFonts w:ascii="Book Antiqua" w:hAnsi="Book Antiqua"/>
          <w:b/>
        </w:rPr>
        <w:t>ox regression analysis of variables</w:t>
      </w:r>
    </w:p>
    <w:tbl>
      <w:tblPr>
        <w:tblStyle w:val="a6"/>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404"/>
        <w:gridCol w:w="2505"/>
        <w:gridCol w:w="1095"/>
        <w:gridCol w:w="2509"/>
        <w:gridCol w:w="1247"/>
      </w:tblGrid>
      <w:tr w:rsidR="00576E3E" w:rsidRPr="00F23C6F" w14:paraId="27B2E758" w14:textId="77777777" w:rsidTr="00F17A14">
        <w:trPr>
          <w:trHeight w:val="350"/>
          <w:jc w:val="center"/>
        </w:trPr>
        <w:tc>
          <w:tcPr>
            <w:tcW w:w="426" w:type="pct"/>
            <w:vMerge w:val="restart"/>
            <w:tcBorders>
              <w:top w:val="single" w:sz="4" w:space="0" w:color="auto"/>
              <w:bottom w:val="nil"/>
            </w:tcBorders>
            <w:shd w:val="clear" w:color="auto" w:fill="auto"/>
          </w:tcPr>
          <w:p w14:paraId="61D0B6B7"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No.</w:t>
            </w:r>
          </w:p>
        </w:tc>
        <w:tc>
          <w:tcPr>
            <w:tcW w:w="733" w:type="pct"/>
            <w:vMerge w:val="restart"/>
            <w:tcBorders>
              <w:top w:val="single" w:sz="4" w:space="0" w:color="auto"/>
              <w:bottom w:val="nil"/>
            </w:tcBorders>
            <w:shd w:val="clear" w:color="auto" w:fill="auto"/>
          </w:tcPr>
          <w:p w14:paraId="1EFE7854"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Variable</w:t>
            </w:r>
          </w:p>
        </w:tc>
        <w:tc>
          <w:tcPr>
            <w:tcW w:w="1880" w:type="pct"/>
            <w:gridSpan w:val="2"/>
            <w:tcBorders>
              <w:top w:val="single" w:sz="4" w:space="0" w:color="auto"/>
              <w:bottom w:val="single" w:sz="4" w:space="0" w:color="auto"/>
            </w:tcBorders>
            <w:shd w:val="clear" w:color="auto" w:fill="auto"/>
          </w:tcPr>
          <w:p w14:paraId="235AECEF" w14:textId="77777777" w:rsidR="00576E3E" w:rsidRPr="00F23C6F" w:rsidRDefault="00576E3E" w:rsidP="003C3DB9">
            <w:pPr>
              <w:spacing w:line="360" w:lineRule="auto"/>
              <w:jc w:val="both"/>
              <w:rPr>
                <w:rFonts w:ascii="Book Antiqua" w:eastAsia="Times New Roman" w:hAnsi="Book Antiqua" w:cs="Times New Roman"/>
                <w:b/>
                <w:lang w:val="en-US"/>
              </w:rPr>
            </w:pPr>
            <w:proofErr w:type="spellStart"/>
            <w:r w:rsidRPr="00F23C6F">
              <w:rPr>
                <w:rFonts w:ascii="Book Antiqua" w:eastAsia="Times New Roman" w:hAnsi="Book Antiqua" w:cs="Times New Roman"/>
                <w:b/>
                <w:lang w:val="en-US"/>
              </w:rPr>
              <w:t>Univariate</w:t>
            </w:r>
            <w:proofErr w:type="spellEnd"/>
          </w:p>
        </w:tc>
        <w:tc>
          <w:tcPr>
            <w:tcW w:w="1961" w:type="pct"/>
            <w:gridSpan w:val="2"/>
            <w:tcBorders>
              <w:top w:val="single" w:sz="4" w:space="0" w:color="auto"/>
              <w:bottom w:val="single" w:sz="4" w:space="0" w:color="auto"/>
            </w:tcBorders>
            <w:shd w:val="clear" w:color="auto" w:fill="auto"/>
          </w:tcPr>
          <w:p w14:paraId="72404C10"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Multivariate</w:t>
            </w:r>
          </w:p>
        </w:tc>
      </w:tr>
      <w:tr w:rsidR="00F17A14" w:rsidRPr="00F23C6F" w14:paraId="1889BB23" w14:textId="77777777" w:rsidTr="003902CF">
        <w:trPr>
          <w:trHeight w:val="114"/>
          <w:jc w:val="center"/>
        </w:trPr>
        <w:tc>
          <w:tcPr>
            <w:tcW w:w="426" w:type="pct"/>
            <w:vMerge/>
            <w:tcBorders>
              <w:top w:val="nil"/>
              <w:bottom w:val="single" w:sz="4" w:space="0" w:color="auto"/>
            </w:tcBorders>
            <w:shd w:val="clear" w:color="auto" w:fill="auto"/>
          </w:tcPr>
          <w:p w14:paraId="1561D33E" w14:textId="77777777" w:rsidR="00576E3E" w:rsidRPr="00F23C6F" w:rsidRDefault="00576E3E" w:rsidP="003C3DB9">
            <w:pPr>
              <w:spacing w:line="360" w:lineRule="auto"/>
              <w:jc w:val="both"/>
              <w:rPr>
                <w:rFonts w:ascii="Book Antiqua" w:eastAsia="Times New Roman" w:hAnsi="Book Antiqua" w:cs="Times New Roman"/>
                <w:lang w:val="en-US"/>
              </w:rPr>
            </w:pPr>
          </w:p>
        </w:tc>
        <w:tc>
          <w:tcPr>
            <w:tcW w:w="733" w:type="pct"/>
            <w:vMerge/>
            <w:tcBorders>
              <w:top w:val="nil"/>
              <w:bottom w:val="single" w:sz="4" w:space="0" w:color="auto"/>
            </w:tcBorders>
            <w:shd w:val="clear" w:color="auto" w:fill="auto"/>
          </w:tcPr>
          <w:p w14:paraId="64F1B4CF" w14:textId="77777777" w:rsidR="00576E3E" w:rsidRPr="00F23C6F" w:rsidRDefault="00576E3E" w:rsidP="003C3DB9">
            <w:pPr>
              <w:spacing w:line="360" w:lineRule="auto"/>
              <w:jc w:val="both"/>
              <w:rPr>
                <w:rFonts w:ascii="Book Antiqua" w:eastAsia="Times New Roman" w:hAnsi="Book Antiqua" w:cs="Times New Roman"/>
                <w:lang w:val="en-US"/>
              </w:rPr>
            </w:pPr>
          </w:p>
        </w:tc>
        <w:tc>
          <w:tcPr>
            <w:tcW w:w="1308" w:type="pct"/>
            <w:tcBorders>
              <w:top w:val="single" w:sz="4" w:space="0" w:color="auto"/>
              <w:bottom w:val="single" w:sz="4" w:space="0" w:color="auto"/>
            </w:tcBorders>
            <w:shd w:val="clear" w:color="auto" w:fill="auto"/>
          </w:tcPr>
          <w:p w14:paraId="27B24763"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HR (95%CI)</w:t>
            </w:r>
          </w:p>
        </w:tc>
        <w:tc>
          <w:tcPr>
            <w:tcW w:w="572" w:type="pct"/>
            <w:tcBorders>
              <w:top w:val="single" w:sz="4" w:space="0" w:color="auto"/>
              <w:bottom w:val="single" w:sz="4" w:space="0" w:color="auto"/>
            </w:tcBorders>
            <w:shd w:val="clear" w:color="auto" w:fill="auto"/>
          </w:tcPr>
          <w:p w14:paraId="7D6960CD" w14:textId="299D5C00"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i/>
                <w:lang w:val="en-US"/>
              </w:rPr>
              <w:t>P</w:t>
            </w:r>
            <w:r w:rsidR="00874EB2" w:rsidRPr="00874EB2">
              <w:rPr>
                <w:rFonts w:ascii="Book Antiqua" w:hAnsi="Book Antiqua" w:cs="Times New Roman" w:hint="eastAsia"/>
                <w:b/>
                <w:lang w:val="en-US" w:eastAsia="zh-CN"/>
              </w:rPr>
              <w:t xml:space="preserve"> </w:t>
            </w:r>
            <w:r w:rsidRPr="00F23C6F">
              <w:rPr>
                <w:rFonts w:ascii="Book Antiqua" w:eastAsia="Times New Roman" w:hAnsi="Book Antiqua" w:cs="Times New Roman"/>
                <w:b/>
                <w:lang w:val="en-US"/>
              </w:rPr>
              <w:t>value</w:t>
            </w:r>
          </w:p>
        </w:tc>
        <w:tc>
          <w:tcPr>
            <w:tcW w:w="1310" w:type="pct"/>
            <w:tcBorders>
              <w:top w:val="single" w:sz="4" w:space="0" w:color="auto"/>
              <w:bottom w:val="single" w:sz="4" w:space="0" w:color="auto"/>
            </w:tcBorders>
            <w:shd w:val="clear" w:color="auto" w:fill="auto"/>
          </w:tcPr>
          <w:p w14:paraId="4EB38F62" w14:textId="77777777"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lang w:val="en-US"/>
              </w:rPr>
              <w:t>HR (95%CI)</w:t>
            </w:r>
          </w:p>
        </w:tc>
        <w:tc>
          <w:tcPr>
            <w:tcW w:w="652" w:type="pct"/>
            <w:tcBorders>
              <w:top w:val="single" w:sz="4" w:space="0" w:color="auto"/>
              <w:bottom w:val="single" w:sz="4" w:space="0" w:color="auto"/>
            </w:tcBorders>
            <w:shd w:val="clear" w:color="auto" w:fill="auto"/>
          </w:tcPr>
          <w:p w14:paraId="599086A1" w14:textId="66216144" w:rsidR="00576E3E" w:rsidRPr="00F23C6F" w:rsidRDefault="00576E3E" w:rsidP="003C3DB9">
            <w:pPr>
              <w:spacing w:line="360" w:lineRule="auto"/>
              <w:jc w:val="both"/>
              <w:rPr>
                <w:rFonts w:ascii="Book Antiqua" w:eastAsia="Times New Roman" w:hAnsi="Book Antiqua" w:cs="Times New Roman"/>
                <w:b/>
                <w:lang w:val="en-US"/>
              </w:rPr>
            </w:pPr>
            <w:r w:rsidRPr="00F23C6F">
              <w:rPr>
                <w:rFonts w:ascii="Book Antiqua" w:eastAsia="Times New Roman" w:hAnsi="Book Antiqua" w:cs="Times New Roman"/>
                <w:b/>
                <w:i/>
                <w:lang w:val="en-US"/>
              </w:rPr>
              <w:t>P</w:t>
            </w:r>
            <w:r w:rsidR="00874EB2" w:rsidRPr="00874EB2">
              <w:rPr>
                <w:rFonts w:ascii="Book Antiqua" w:hAnsi="Book Antiqua" w:cs="Times New Roman" w:hint="eastAsia"/>
                <w:b/>
                <w:lang w:val="en-US" w:eastAsia="zh-CN"/>
              </w:rPr>
              <w:t xml:space="preserve"> </w:t>
            </w:r>
            <w:r w:rsidRPr="00F23C6F">
              <w:rPr>
                <w:rFonts w:ascii="Book Antiqua" w:eastAsia="Times New Roman" w:hAnsi="Book Antiqua" w:cs="Times New Roman"/>
                <w:b/>
                <w:lang w:val="en-US"/>
              </w:rPr>
              <w:t>value</w:t>
            </w:r>
          </w:p>
        </w:tc>
      </w:tr>
      <w:tr w:rsidR="00576E3E" w:rsidRPr="00F23C6F" w14:paraId="0E8B7400" w14:textId="77777777" w:rsidTr="003902CF">
        <w:trPr>
          <w:trHeight w:val="517"/>
          <w:jc w:val="center"/>
        </w:trPr>
        <w:tc>
          <w:tcPr>
            <w:tcW w:w="426" w:type="pct"/>
            <w:tcBorders>
              <w:top w:val="single" w:sz="4" w:space="0" w:color="auto"/>
            </w:tcBorders>
          </w:tcPr>
          <w:p w14:paraId="76DCEFB9"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1</w:t>
            </w:r>
          </w:p>
        </w:tc>
        <w:tc>
          <w:tcPr>
            <w:tcW w:w="733" w:type="pct"/>
            <w:tcBorders>
              <w:top w:val="single" w:sz="4" w:space="0" w:color="auto"/>
            </w:tcBorders>
          </w:tcPr>
          <w:p w14:paraId="14E58D63"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 xml:space="preserve">KYN </w:t>
            </w:r>
            <w:r w:rsidR="00946962">
              <w:rPr>
                <w:rFonts w:ascii="Book Antiqua" w:hAnsi="Book Antiqua" w:cs="Times New Roman"/>
                <w:lang w:val="en-US"/>
              </w:rPr>
              <w:t xml:space="preserve"> </w:t>
            </w:r>
            <w:r w:rsidR="00B02871">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r w:rsidR="00B02871">
              <w:rPr>
                <w:rFonts w:ascii="Book Antiqua" w:hAnsi="Book Antiqua" w:cs="Times New Roman"/>
                <w:lang w:val="en-US"/>
              </w:rPr>
              <w:t>)</w:t>
            </w:r>
          </w:p>
        </w:tc>
        <w:tc>
          <w:tcPr>
            <w:tcW w:w="1308" w:type="pct"/>
            <w:tcBorders>
              <w:top w:val="single" w:sz="4" w:space="0" w:color="auto"/>
            </w:tcBorders>
          </w:tcPr>
          <w:p w14:paraId="456DC82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1.0037 (1.0026-1.0048)</w:t>
            </w:r>
          </w:p>
        </w:tc>
        <w:tc>
          <w:tcPr>
            <w:tcW w:w="572" w:type="pct"/>
            <w:tcBorders>
              <w:top w:val="single" w:sz="4" w:space="0" w:color="auto"/>
            </w:tcBorders>
          </w:tcPr>
          <w:p w14:paraId="1FA3B0E5"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Borders>
              <w:top w:val="single" w:sz="4" w:space="0" w:color="auto"/>
            </w:tcBorders>
          </w:tcPr>
          <w:p w14:paraId="65C61449" w14:textId="6E471CEB"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1.0024</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(1.0011-1.0037)</w:t>
            </w:r>
          </w:p>
        </w:tc>
        <w:tc>
          <w:tcPr>
            <w:tcW w:w="652" w:type="pct"/>
            <w:tcBorders>
              <w:top w:val="single" w:sz="4" w:space="0" w:color="auto"/>
            </w:tcBorders>
          </w:tcPr>
          <w:p w14:paraId="7B051F3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0.0003</w:t>
            </w:r>
            <w:r w:rsidR="00440ED3" w:rsidRPr="00F23C6F">
              <w:rPr>
                <w:rFonts w:ascii="Book Antiqua" w:hAnsi="Book Antiqua" w:cs="Times New Roman"/>
                <w:vertAlign w:val="superscript"/>
                <w:lang w:val="en-US" w:eastAsia="zh-CN"/>
              </w:rPr>
              <w:t>c</w:t>
            </w:r>
          </w:p>
        </w:tc>
      </w:tr>
      <w:tr w:rsidR="00576E3E" w:rsidRPr="00F23C6F" w14:paraId="170D24F4" w14:textId="77777777" w:rsidTr="00F17A14">
        <w:trPr>
          <w:jc w:val="center"/>
        </w:trPr>
        <w:tc>
          <w:tcPr>
            <w:tcW w:w="426" w:type="pct"/>
          </w:tcPr>
          <w:p w14:paraId="16EDD096"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2</w:t>
            </w:r>
          </w:p>
        </w:tc>
        <w:tc>
          <w:tcPr>
            <w:tcW w:w="733" w:type="pct"/>
          </w:tcPr>
          <w:p w14:paraId="3C67C0E4"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 xml:space="preserve">IL-6 </w:t>
            </w:r>
            <w:r w:rsidR="00946962">
              <w:rPr>
                <w:rFonts w:ascii="Book Antiqua" w:hAnsi="Book Antiqua" w:cs="Times New Roman"/>
                <w:lang w:val="en-US"/>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pg</w:t>
            </w:r>
            <w:proofErr w:type="spellEnd"/>
            <w:r w:rsidRPr="00F23C6F">
              <w:rPr>
                <w:rFonts w:ascii="Book Antiqua" w:hAnsi="Book Antiqua" w:cs="Times New Roman"/>
                <w:lang w:val="en-US"/>
              </w:rPr>
              <w:t>/mL)</w:t>
            </w:r>
          </w:p>
        </w:tc>
        <w:tc>
          <w:tcPr>
            <w:tcW w:w="1308" w:type="pct"/>
          </w:tcPr>
          <w:p w14:paraId="735FBFB8" w14:textId="4F8BB56E"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1.0032</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(1.0021-1.0042)</w:t>
            </w:r>
          </w:p>
        </w:tc>
        <w:tc>
          <w:tcPr>
            <w:tcW w:w="572" w:type="pct"/>
          </w:tcPr>
          <w:p w14:paraId="3B4AEE5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44A5E95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1.0022 (1.0010-1.0035)</w:t>
            </w:r>
          </w:p>
        </w:tc>
        <w:tc>
          <w:tcPr>
            <w:tcW w:w="652" w:type="pct"/>
          </w:tcPr>
          <w:p w14:paraId="2BF5FD8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0.0004</w:t>
            </w:r>
            <w:r w:rsidR="00440ED3" w:rsidRPr="00F23C6F">
              <w:rPr>
                <w:rFonts w:ascii="Book Antiqua" w:hAnsi="Book Antiqua" w:cs="Times New Roman"/>
                <w:vertAlign w:val="superscript"/>
                <w:lang w:val="en-US" w:eastAsia="zh-CN"/>
              </w:rPr>
              <w:t>c</w:t>
            </w:r>
          </w:p>
        </w:tc>
      </w:tr>
      <w:tr w:rsidR="00576E3E" w:rsidRPr="00F23C6F" w14:paraId="4553F1B3" w14:textId="77777777" w:rsidTr="003902CF">
        <w:trPr>
          <w:trHeight w:val="283"/>
          <w:jc w:val="center"/>
        </w:trPr>
        <w:tc>
          <w:tcPr>
            <w:tcW w:w="426" w:type="pct"/>
          </w:tcPr>
          <w:p w14:paraId="6E4F5B7C"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3</w:t>
            </w:r>
          </w:p>
        </w:tc>
        <w:tc>
          <w:tcPr>
            <w:tcW w:w="733" w:type="pct"/>
          </w:tcPr>
          <w:p w14:paraId="7575A2B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NLR</w:t>
            </w:r>
          </w:p>
        </w:tc>
        <w:tc>
          <w:tcPr>
            <w:tcW w:w="1308" w:type="pct"/>
          </w:tcPr>
          <w:p w14:paraId="3CF17F95" w14:textId="3DBC1AEC"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1.2437</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(1.1621-1.3312)</w:t>
            </w:r>
          </w:p>
        </w:tc>
        <w:tc>
          <w:tcPr>
            <w:tcW w:w="572" w:type="pct"/>
          </w:tcPr>
          <w:p w14:paraId="17B85D4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16DE768F" w14:textId="70CC723A"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1.2085</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(1.1138-1.3114)</w:t>
            </w:r>
          </w:p>
        </w:tc>
        <w:tc>
          <w:tcPr>
            <w:tcW w:w="652" w:type="pct"/>
          </w:tcPr>
          <w:p w14:paraId="6F770DA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r>
      <w:tr w:rsidR="00576E3E" w:rsidRPr="00F23C6F" w14:paraId="043FCD70" w14:textId="77777777" w:rsidTr="003902CF">
        <w:trPr>
          <w:trHeight w:val="672"/>
          <w:jc w:val="center"/>
        </w:trPr>
        <w:tc>
          <w:tcPr>
            <w:tcW w:w="426" w:type="pct"/>
          </w:tcPr>
          <w:p w14:paraId="406C29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4</w:t>
            </w:r>
          </w:p>
        </w:tc>
        <w:tc>
          <w:tcPr>
            <w:tcW w:w="733" w:type="pct"/>
          </w:tcPr>
          <w:p w14:paraId="1087E742" w14:textId="77777777" w:rsidR="00576E3E" w:rsidRPr="00F23C6F" w:rsidRDefault="0037733E" w:rsidP="003C3DB9">
            <w:pPr>
              <w:spacing w:line="360" w:lineRule="auto"/>
              <w:jc w:val="both"/>
              <w:rPr>
                <w:rFonts w:ascii="Book Antiqua" w:eastAsia="Times New Roman" w:hAnsi="Book Antiqua" w:cs="Times New Roman"/>
                <w:lang w:val="en-US"/>
              </w:rPr>
            </w:pPr>
            <w:r w:rsidRPr="00F23C6F">
              <w:rPr>
                <w:rFonts w:ascii="Book Antiqua" w:hAnsi="Book Antiqua" w:cs="Times New Roman"/>
                <w:lang w:val="en-US"/>
              </w:rPr>
              <w:t>TIMP-1</w:t>
            </w:r>
            <w:r w:rsidR="00946962">
              <w:rPr>
                <w:rFonts w:ascii="Book Antiqua" w:hAnsi="Book Antiqua" w:cs="Times New Roman"/>
                <w:lang w:val="en-US"/>
              </w:rPr>
              <w:t xml:space="preserve"> </w:t>
            </w:r>
            <w:r w:rsidRPr="00F23C6F">
              <w:rPr>
                <w:rFonts w:ascii="Book Antiqua" w:hAnsi="Book Antiqua" w:cs="Times New Roman"/>
                <w:lang w:val="en-US"/>
              </w:rPr>
              <w:t>(</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/mL)</w:t>
            </w:r>
          </w:p>
        </w:tc>
        <w:tc>
          <w:tcPr>
            <w:tcW w:w="1308" w:type="pct"/>
          </w:tcPr>
          <w:p w14:paraId="48BF89CC" w14:textId="7461A10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1.0150</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(1.0075-1.0225)</w:t>
            </w:r>
          </w:p>
        </w:tc>
        <w:tc>
          <w:tcPr>
            <w:tcW w:w="572" w:type="pct"/>
          </w:tcPr>
          <w:p w14:paraId="7716212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2702273D" w14:textId="514575FE"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1.0046</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(0.9975-1.0118)</w:t>
            </w:r>
          </w:p>
        </w:tc>
        <w:tc>
          <w:tcPr>
            <w:tcW w:w="652" w:type="pct"/>
          </w:tcPr>
          <w:p w14:paraId="18A81BD1"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0.2042</w:t>
            </w:r>
          </w:p>
        </w:tc>
      </w:tr>
      <w:tr w:rsidR="00576E3E" w:rsidRPr="00F23C6F" w14:paraId="301364CA" w14:textId="77777777" w:rsidTr="003902CF">
        <w:trPr>
          <w:trHeight w:val="501"/>
          <w:jc w:val="center"/>
        </w:trPr>
        <w:tc>
          <w:tcPr>
            <w:tcW w:w="426" w:type="pct"/>
          </w:tcPr>
          <w:p w14:paraId="1EB8F11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5</w:t>
            </w:r>
          </w:p>
        </w:tc>
        <w:tc>
          <w:tcPr>
            <w:tcW w:w="733" w:type="pct"/>
          </w:tcPr>
          <w:p w14:paraId="3806E4EA" w14:textId="77777777" w:rsidR="00576E3E" w:rsidRPr="00F23C6F" w:rsidRDefault="0037733E" w:rsidP="003C3DB9">
            <w:pPr>
              <w:spacing w:line="360" w:lineRule="auto"/>
              <w:jc w:val="both"/>
              <w:rPr>
                <w:rFonts w:ascii="Book Antiqua" w:eastAsia="Times New Roman" w:hAnsi="Book Antiqua" w:cs="Times New Roman"/>
                <w:lang w:val="en-US"/>
              </w:rPr>
            </w:pPr>
            <w:proofErr w:type="spellStart"/>
            <w:r w:rsidRPr="00F23C6F">
              <w:rPr>
                <w:rFonts w:ascii="Book Antiqua" w:hAnsi="Book Antiqua" w:cs="Times New Roman"/>
                <w:lang w:val="en-US"/>
              </w:rPr>
              <w:t>hTERT</w:t>
            </w:r>
            <w:proofErr w:type="spellEnd"/>
            <w:r w:rsidRPr="00F23C6F">
              <w:rPr>
                <w:rFonts w:ascii="Book Antiqua" w:hAnsi="Book Antiqua" w:cs="Times New Roman"/>
                <w:lang w:val="en-US"/>
              </w:rPr>
              <w:t xml:space="preserve"> (</w:t>
            </w:r>
            <w:proofErr w:type="spellStart"/>
            <w:r w:rsidRPr="00F23C6F">
              <w:rPr>
                <w:rFonts w:ascii="Book Antiqua" w:hAnsi="Book Antiqua" w:cs="Times New Roman"/>
                <w:lang w:val="en-US"/>
              </w:rPr>
              <w:t>ng</w:t>
            </w:r>
            <w:proofErr w:type="spellEnd"/>
            <w:r w:rsidRPr="00F23C6F">
              <w:rPr>
                <w:rFonts w:ascii="Book Antiqua" w:hAnsi="Book Antiqua" w:cs="Times New Roman"/>
                <w:lang w:val="en-US"/>
              </w:rPr>
              <w:t>/m</w:t>
            </w:r>
            <w:r w:rsidRPr="00F23C6F">
              <w:rPr>
                <w:rFonts w:ascii="Book Antiqua" w:hAnsi="Book Antiqua" w:cs="Times New Roman"/>
                <w:lang w:val="en-US" w:eastAsia="zh-CN"/>
              </w:rPr>
              <w:t>L</w:t>
            </w:r>
            <w:r w:rsidRPr="00F23C6F">
              <w:rPr>
                <w:rFonts w:ascii="Book Antiqua" w:hAnsi="Book Antiqua" w:cs="Times New Roman"/>
                <w:lang w:val="en-US"/>
              </w:rPr>
              <w:t>)</w:t>
            </w:r>
          </w:p>
        </w:tc>
        <w:tc>
          <w:tcPr>
            <w:tcW w:w="1308" w:type="pct"/>
          </w:tcPr>
          <w:p w14:paraId="7B88B6C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1.2681 (1.1498-1.3987)</w:t>
            </w:r>
          </w:p>
        </w:tc>
        <w:tc>
          <w:tcPr>
            <w:tcW w:w="572" w:type="pct"/>
          </w:tcPr>
          <w:p w14:paraId="46D7EA7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0.0001</w:t>
            </w:r>
            <w:r w:rsidR="00440ED3" w:rsidRPr="00F23C6F">
              <w:rPr>
                <w:rFonts w:ascii="Book Antiqua" w:hAnsi="Book Antiqua" w:cs="Times New Roman"/>
                <w:vertAlign w:val="superscript"/>
                <w:lang w:val="en-US" w:eastAsia="zh-CN"/>
              </w:rPr>
              <w:t>c</w:t>
            </w:r>
          </w:p>
        </w:tc>
        <w:tc>
          <w:tcPr>
            <w:tcW w:w="1310" w:type="pct"/>
          </w:tcPr>
          <w:p w14:paraId="644AEE36" w14:textId="6C69816D" w:rsidR="00576E3E" w:rsidRPr="00625BC9"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1.2303 (1.0749-1.4080)</w:t>
            </w:r>
          </w:p>
        </w:tc>
        <w:tc>
          <w:tcPr>
            <w:tcW w:w="652" w:type="pct"/>
          </w:tcPr>
          <w:p w14:paraId="29A167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0.0026</w:t>
            </w:r>
            <w:r w:rsidR="00440ED3" w:rsidRPr="00F23C6F">
              <w:rPr>
                <w:rFonts w:ascii="Book Antiqua" w:hAnsi="Book Antiqua" w:cs="Times New Roman"/>
                <w:vertAlign w:val="superscript"/>
                <w:lang w:val="en-US" w:eastAsia="zh-CN"/>
              </w:rPr>
              <w:t>b</w:t>
            </w:r>
          </w:p>
        </w:tc>
      </w:tr>
      <w:tr w:rsidR="00576E3E" w:rsidRPr="00F23C6F" w14:paraId="3E3C15C5" w14:textId="77777777" w:rsidTr="00F17A14">
        <w:trPr>
          <w:jc w:val="center"/>
        </w:trPr>
        <w:tc>
          <w:tcPr>
            <w:tcW w:w="426" w:type="pct"/>
          </w:tcPr>
          <w:p w14:paraId="730E6668"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5</w:t>
            </w:r>
          </w:p>
        </w:tc>
        <w:tc>
          <w:tcPr>
            <w:tcW w:w="733" w:type="pct"/>
          </w:tcPr>
          <w:p w14:paraId="0A7B997F" w14:textId="77777777" w:rsidR="00576E3E" w:rsidRPr="00F23C6F" w:rsidRDefault="00576E3E" w:rsidP="00B02871">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Age</w:t>
            </w:r>
            <w:r w:rsidR="0037733E" w:rsidRPr="00F23C6F">
              <w:rPr>
                <w:rFonts w:ascii="Book Antiqua" w:hAnsi="Book Antiqua" w:cs="Times New Roman"/>
                <w:lang w:val="en-US" w:eastAsia="zh-CN"/>
              </w:rPr>
              <w:t>(</w:t>
            </w:r>
            <w:proofErr w:type="spellStart"/>
            <w:r w:rsidR="0037733E" w:rsidRPr="00F23C6F">
              <w:rPr>
                <w:rFonts w:ascii="Book Antiqua" w:hAnsi="Book Antiqua" w:cs="Times New Roman"/>
                <w:lang w:val="en-US" w:eastAsia="zh-CN"/>
              </w:rPr>
              <w:t>y</w:t>
            </w:r>
            <w:r w:rsidR="00B02871">
              <w:rPr>
                <w:rFonts w:ascii="Book Antiqua" w:hAnsi="Book Antiqua" w:cs="Times New Roman"/>
                <w:lang w:val="en-US" w:eastAsia="zh-CN"/>
              </w:rPr>
              <w:t>r</w:t>
            </w:r>
            <w:proofErr w:type="spellEnd"/>
            <w:r w:rsidR="0037733E" w:rsidRPr="00F23C6F">
              <w:rPr>
                <w:rFonts w:ascii="Book Antiqua" w:hAnsi="Book Antiqua" w:cs="Times New Roman"/>
                <w:lang w:val="en-US" w:eastAsia="zh-CN"/>
              </w:rPr>
              <w:t>)</w:t>
            </w:r>
          </w:p>
        </w:tc>
        <w:tc>
          <w:tcPr>
            <w:tcW w:w="1308" w:type="pct"/>
          </w:tcPr>
          <w:p w14:paraId="42BC5E66" w14:textId="606B8CD1"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1.0245</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(1.0108-1.0383)</w:t>
            </w:r>
          </w:p>
        </w:tc>
        <w:tc>
          <w:tcPr>
            <w:tcW w:w="572" w:type="pct"/>
          </w:tcPr>
          <w:p w14:paraId="4F7E50E9"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0.0004</w:t>
            </w:r>
            <w:r w:rsidR="00440ED3" w:rsidRPr="00F23C6F">
              <w:rPr>
                <w:rFonts w:ascii="Book Antiqua" w:hAnsi="Book Antiqua" w:cs="Times New Roman"/>
                <w:vertAlign w:val="superscript"/>
                <w:lang w:val="en-US" w:eastAsia="zh-CN"/>
              </w:rPr>
              <w:t>c</w:t>
            </w:r>
          </w:p>
        </w:tc>
        <w:tc>
          <w:tcPr>
            <w:tcW w:w="1310" w:type="pct"/>
          </w:tcPr>
          <w:p w14:paraId="3BF2DD07" w14:textId="2BAE1AC3"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1.0090</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(0.9938-1.0233)</w:t>
            </w:r>
          </w:p>
        </w:tc>
        <w:tc>
          <w:tcPr>
            <w:tcW w:w="652" w:type="pct"/>
          </w:tcPr>
          <w:p w14:paraId="6F161BF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0.2165</w:t>
            </w:r>
          </w:p>
        </w:tc>
      </w:tr>
      <w:tr w:rsidR="00576E3E" w:rsidRPr="00F23C6F" w14:paraId="2F238393" w14:textId="77777777" w:rsidTr="00F17A14">
        <w:trPr>
          <w:trHeight w:val="314"/>
          <w:jc w:val="center"/>
        </w:trPr>
        <w:tc>
          <w:tcPr>
            <w:tcW w:w="426" w:type="pct"/>
          </w:tcPr>
          <w:p w14:paraId="221BF93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6</w:t>
            </w:r>
          </w:p>
        </w:tc>
        <w:tc>
          <w:tcPr>
            <w:tcW w:w="733" w:type="pct"/>
          </w:tcPr>
          <w:p w14:paraId="263473D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EOR</w:t>
            </w:r>
          </w:p>
        </w:tc>
        <w:tc>
          <w:tcPr>
            <w:tcW w:w="1308" w:type="pct"/>
          </w:tcPr>
          <w:p w14:paraId="454DF107" w14:textId="190610C2"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1.3379</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(1.8805-3.0328)</w:t>
            </w:r>
          </w:p>
        </w:tc>
        <w:tc>
          <w:tcPr>
            <w:tcW w:w="572" w:type="pct"/>
          </w:tcPr>
          <w:p w14:paraId="5A246A2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0.1726</w:t>
            </w:r>
          </w:p>
        </w:tc>
        <w:tc>
          <w:tcPr>
            <w:tcW w:w="1310" w:type="pct"/>
          </w:tcPr>
          <w:p w14:paraId="4209B82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09EB9E45"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r w:rsidR="00576E3E" w:rsidRPr="00F23C6F" w14:paraId="094C963E" w14:textId="77777777" w:rsidTr="00F17A14">
        <w:trPr>
          <w:jc w:val="center"/>
        </w:trPr>
        <w:tc>
          <w:tcPr>
            <w:tcW w:w="426" w:type="pct"/>
          </w:tcPr>
          <w:p w14:paraId="007B755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w:t>
            </w:r>
          </w:p>
        </w:tc>
        <w:tc>
          <w:tcPr>
            <w:tcW w:w="733" w:type="pct"/>
          </w:tcPr>
          <w:p w14:paraId="1B50993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Site</w:t>
            </w:r>
          </w:p>
        </w:tc>
        <w:tc>
          <w:tcPr>
            <w:tcW w:w="1308" w:type="pct"/>
          </w:tcPr>
          <w:p w14:paraId="7E1399D1" w14:textId="18BDAC5C"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0.9527</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(0.6221-1.4589)</w:t>
            </w:r>
          </w:p>
        </w:tc>
        <w:tc>
          <w:tcPr>
            <w:tcW w:w="572" w:type="pct"/>
          </w:tcPr>
          <w:p w14:paraId="5100D867"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0.8236</w:t>
            </w:r>
          </w:p>
        </w:tc>
        <w:tc>
          <w:tcPr>
            <w:tcW w:w="1310" w:type="pct"/>
          </w:tcPr>
          <w:p w14:paraId="287AD83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0BC46B1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r w:rsidR="00576E3E" w:rsidRPr="00F23C6F" w14:paraId="22E40B32" w14:textId="77777777" w:rsidTr="00F17A14">
        <w:trPr>
          <w:jc w:val="center"/>
        </w:trPr>
        <w:tc>
          <w:tcPr>
            <w:tcW w:w="426" w:type="pct"/>
          </w:tcPr>
          <w:p w14:paraId="5A2C6FEF"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8</w:t>
            </w:r>
          </w:p>
        </w:tc>
        <w:tc>
          <w:tcPr>
            <w:tcW w:w="733" w:type="pct"/>
          </w:tcPr>
          <w:p w14:paraId="75CF127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Therapy</w:t>
            </w:r>
          </w:p>
        </w:tc>
        <w:tc>
          <w:tcPr>
            <w:tcW w:w="1308" w:type="pct"/>
          </w:tcPr>
          <w:p w14:paraId="2405507B" w14:textId="3F89FCA5"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0.8507</w:t>
            </w:r>
            <w:r w:rsidR="00874EB2">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(0.2201-1.3578)</w:t>
            </w:r>
          </w:p>
        </w:tc>
        <w:tc>
          <w:tcPr>
            <w:tcW w:w="572" w:type="pct"/>
          </w:tcPr>
          <w:p w14:paraId="7AED36F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0.906</w:t>
            </w:r>
          </w:p>
        </w:tc>
        <w:tc>
          <w:tcPr>
            <w:tcW w:w="1310" w:type="pct"/>
          </w:tcPr>
          <w:p w14:paraId="79621849"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c>
          <w:tcPr>
            <w:tcW w:w="652" w:type="pct"/>
          </w:tcPr>
          <w:p w14:paraId="434AAD38"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NA</w:t>
            </w:r>
          </w:p>
        </w:tc>
      </w:tr>
    </w:tbl>
    <w:p w14:paraId="5E587E99" w14:textId="07013C1B" w:rsidR="00874EB2" w:rsidRDefault="00694682"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b</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0.01</w:t>
      </w:r>
      <w:r w:rsidR="00874EB2">
        <w:rPr>
          <w:rFonts w:ascii="Book Antiqua" w:hAnsi="Book Antiqua" w:hint="eastAsia"/>
          <w:lang w:eastAsia="zh-CN"/>
        </w:rPr>
        <w:t>.</w:t>
      </w:r>
      <w:r w:rsidRPr="00F23C6F">
        <w:rPr>
          <w:rFonts w:ascii="Book Antiqua" w:hAnsi="Book Antiqua"/>
          <w:lang w:eastAsia="zh-CN"/>
        </w:rPr>
        <w:t xml:space="preserve"> </w:t>
      </w:r>
    </w:p>
    <w:p w14:paraId="346034CA" w14:textId="556B842A" w:rsidR="00874EB2" w:rsidRDefault="00694682"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c</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0.001</w:t>
      </w:r>
      <w:r w:rsidR="001023DF" w:rsidRPr="00F23C6F">
        <w:rPr>
          <w:rFonts w:ascii="Book Antiqua" w:hAnsi="Book Antiqua"/>
          <w:lang w:eastAsia="zh-CN"/>
        </w:rPr>
        <w:t>;</w:t>
      </w:r>
      <w:r w:rsidRPr="00F23C6F">
        <w:rPr>
          <w:rFonts w:ascii="Book Antiqua" w:eastAsia="Times New Roman" w:hAnsi="Book Antiqua"/>
        </w:rPr>
        <w:t xml:space="preserve"> indicated a significant association. </w:t>
      </w:r>
    </w:p>
    <w:p w14:paraId="218E4C71" w14:textId="1D918D3F" w:rsidR="00576E3E" w:rsidRPr="00F23C6F" w:rsidRDefault="00576E3E" w:rsidP="003C3DB9">
      <w:pPr>
        <w:spacing w:line="360" w:lineRule="auto"/>
        <w:jc w:val="both"/>
        <w:rPr>
          <w:rFonts w:ascii="Book Antiqua" w:eastAsia="Times New Roman" w:hAnsi="Book Antiqua"/>
        </w:rPr>
      </w:pPr>
      <w:r w:rsidRPr="00F23C6F">
        <w:rPr>
          <w:rFonts w:ascii="Book Antiqua" w:eastAsia="Times New Roman" w:hAnsi="Book Antiqua"/>
        </w:rPr>
        <w:t xml:space="preserve">Results are presented as estimated </w:t>
      </w:r>
      <w:r w:rsidR="00CD7BC8" w:rsidRPr="00F23C6F">
        <w:rPr>
          <w:rFonts w:ascii="Book Antiqua" w:hAnsi="Book Antiqua"/>
          <w:lang w:eastAsia="zh-CN"/>
        </w:rPr>
        <w:t>h</w:t>
      </w:r>
      <w:r w:rsidRPr="00F23C6F">
        <w:rPr>
          <w:rFonts w:ascii="Book Antiqua" w:eastAsia="Times New Roman" w:hAnsi="Book Antiqua"/>
        </w:rPr>
        <w:t xml:space="preserve">azards </w:t>
      </w:r>
      <w:r w:rsidR="00CD7BC8" w:rsidRPr="00F23C6F">
        <w:rPr>
          <w:rFonts w:ascii="Book Antiqua" w:hAnsi="Book Antiqua"/>
          <w:lang w:eastAsia="zh-CN"/>
        </w:rPr>
        <w:t>r</w:t>
      </w:r>
      <w:r w:rsidRPr="00F23C6F">
        <w:rPr>
          <w:rFonts w:ascii="Book Antiqua" w:eastAsia="Times New Roman" w:hAnsi="Book Antiqua"/>
        </w:rPr>
        <w:t xml:space="preserve">atio with 95% confidence interval for specific variables. Variables with a significant </w:t>
      </w:r>
      <w:r w:rsidR="00D10F89" w:rsidRPr="00F23C6F">
        <w:rPr>
          <w:rFonts w:ascii="Book Antiqua" w:hAnsi="Book Antiqua"/>
          <w:i/>
          <w:lang w:eastAsia="zh-CN"/>
        </w:rPr>
        <w:t>P</w:t>
      </w:r>
      <w:r w:rsidR="00B02871" w:rsidRPr="003E37B1">
        <w:rPr>
          <w:rFonts w:ascii="Book Antiqua" w:hAnsi="Book Antiqua"/>
          <w:lang w:eastAsia="zh-CN"/>
        </w:rPr>
        <w:t xml:space="preserve"> </w:t>
      </w:r>
      <w:r w:rsidRPr="00F23C6F">
        <w:rPr>
          <w:rFonts w:ascii="Book Antiqua" w:eastAsia="Times New Roman" w:hAnsi="Book Antiqua"/>
        </w:rPr>
        <w:t>value (&lt;</w:t>
      </w:r>
      <w:r w:rsidR="003E37B1">
        <w:rPr>
          <w:rFonts w:ascii="Book Antiqua" w:hAnsi="Book Antiqua" w:hint="eastAsia"/>
          <w:lang w:eastAsia="zh-CN"/>
        </w:rPr>
        <w:t xml:space="preserve"> </w:t>
      </w:r>
      <w:r w:rsidRPr="00F23C6F">
        <w:rPr>
          <w:rFonts w:ascii="Book Antiqua" w:eastAsia="Times New Roman" w:hAnsi="Book Antiqua"/>
        </w:rPr>
        <w:t xml:space="preserve">0.05) in </w:t>
      </w:r>
      <w:proofErr w:type="spellStart"/>
      <w:r w:rsidRPr="00F23C6F">
        <w:rPr>
          <w:rFonts w:ascii="Book Antiqua" w:eastAsia="Times New Roman" w:hAnsi="Book Antiqua"/>
        </w:rPr>
        <w:t>univariate</w:t>
      </w:r>
      <w:proofErr w:type="spellEnd"/>
      <w:r w:rsidRPr="00F23C6F">
        <w:rPr>
          <w:rFonts w:ascii="Book Antiqua" w:eastAsia="Times New Roman" w:hAnsi="Book Antiqua"/>
        </w:rPr>
        <w:t xml:space="preserve"> Cox</w:t>
      </w:r>
      <w:r w:rsidR="00B02871">
        <w:rPr>
          <w:rFonts w:ascii="Book Antiqua" w:eastAsia="Times New Roman" w:hAnsi="Book Antiqua"/>
        </w:rPr>
        <w:t>-</w:t>
      </w:r>
      <w:r w:rsidRPr="00F23C6F">
        <w:rPr>
          <w:rFonts w:ascii="Book Antiqua" w:eastAsia="Times New Roman" w:hAnsi="Book Antiqua"/>
        </w:rPr>
        <w:t xml:space="preserve">regression model were selected and analyzed using multivariate Cox-regression. </w:t>
      </w:r>
      <w:r w:rsidR="006A4E7B">
        <w:rPr>
          <w:rFonts w:ascii="Book Antiqua" w:eastAsia="Times New Roman" w:hAnsi="Book Antiqua"/>
        </w:rPr>
        <w:t>CI: Confidence interval;</w:t>
      </w:r>
      <w:r w:rsidR="00B02871">
        <w:rPr>
          <w:rFonts w:ascii="Book Antiqua" w:eastAsia="Times New Roman" w:hAnsi="Book Antiqua"/>
        </w:rPr>
        <w:t xml:space="preserve"> </w:t>
      </w:r>
      <w:r w:rsidR="006A4E7B" w:rsidRPr="00F23C6F">
        <w:rPr>
          <w:rFonts w:ascii="Book Antiqua" w:eastAsia="Times New Roman" w:hAnsi="Book Antiqua"/>
        </w:rPr>
        <w:t>EOR</w:t>
      </w:r>
      <w:r w:rsidR="006A4E7B" w:rsidRPr="00F23C6F">
        <w:rPr>
          <w:rFonts w:ascii="Book Antiqua" w:hAnsi="Book Antiqua"/>
          <w:lang w:eastAsia="zh-CN"/>
        </w:rPr>
        <w:t>: E</w:t>
      </w:r>
      <w:r w:rsidR="006A4E7B" w:rsidRPr="00F23C6F">
        <w:rPr>
          <w:rFonts w:ascii="Book Antiqua" w:eastAsia="Times New Roman" w:hAnsi="Book Antiqua"/>
        </w:rPr>
        <w:t>xtent of resection</w:t>
      </w:r>
      <w:r w:rsidR="006A4E7B">
        <w:rPr>
          <w:rFonts w:ascii="Book Antiqua" w:eastAsia="Times New Roman" w:hAnsi="Book Antiqua"/>
        </w:rPr>
        <w:t>; HR: Hazard ratio;</w:t>
      </w:r>
      <w:r w:rsidR="00B02871">
        <w:rPr>
          <w:rFonts w:ascii="Book Antiqua" w:eastAsia="Times New Roman" w:hAnsi="Book Antiqua"/>
        </w:rPr>
        <w:t xml:space="preserve"> </w:t>
      </w:r>
      <w:proofErr w:type="spellStart"/>
      <w:r w:rsidR="006A4E7B" w:rsidRPr="00F23C6F">
        <w:rPr>
          <w:rFonts w:ascii="Book Antiqua" w:eastAsia="Times New Roman" w:hAnsi="Book Antiqua"/>
        </w:rPr>
        <w:t>hTERT</w:t>
      </w:r>
      <w:proofErr w:type="spellEnd"/>
      <w:r w:rsidR="006A4E7B" w:rsidRPr="00F23C6F">
        <w:rPr>
          <w:rFonts w:ascii="Book Antiqua" w:hAnsi="Book Antiqua"/>
          <w:lang w:eastAsia="zh-CN"/>
        </w:rPr>
        <w:t>: H</w:t>
      </w:r>
      <w:r w:rsidR="006A4E7B" w:rsidRPr="00F23C6F">
        <w:rPr>
          <w:rFonts w:ascii="Book Antiqua" w:eastAsia="Times New Roman" w:hAnsi="Book Antiqua"/>
        </w:rPr>
        <w:t xml:space="preserve">uman telomerase reverse transcriptase; </w:t>
      </w:r>
      <w:r w:rsidRPr="00F23C6F">
        <w:rPr>
          <w:rFonts w:ascii="Book Antiqua" w:eastAsia="Times New Roman" w:hAnsi="Book Antiqua"/>
        </w:rPr>
        <w:t>KYN</w:t>
      </w:r>
      <w:r w:rsidR="00694682" w:rsidRPr="00F23C6F">
        <w:rPr>
          <w:rFonts w:ascii="Book Antiqua" w:hAnsi="Book Antiqua"/>
          <w:lang w:eastAsia="zh-CN"/>
        </w:rPr>
        <w:t xml:space="preserve">: </w:t>
      </w:r>
      <w:proofErr w:type="spellStart"/>
      <w:r w:rsidRPr="00F23C6F">
        <w:rPr>
          <w:rFonts w:ascii="Book Antiqua" w:eastAsia="Times New Roman" w:hAnsi="Book Antiqua"/>
        </w:rPr>
        <w:t>Kynurenine</w:t>
      </w:r>
      <w:proofErr w:type="spellEnd"/>
      <w:r w:rsidRPr="00F23C6F">
        <w:rPr>
          <w:rFonts w:ascii="Book Antiqua" w:eastAsia="Times New Roman" w:hAnsi="Book Antiqua"/>
        </w:rPr>
        <w:t>; IL-6</w:t>
      </w:r>
      <w:r w:rsidR="00694682" w:rsidRPr="00F23C6F">
        <w:rPr>
          <w:rFonts w:ascii="Book Antiqua" w:hAnsi="Book Antiqua"/>
          <w:lang w:eastAsia="zh-CN"/>
        </w:rPr>
        <w:t>: I</w:t>
      </w:r>
      <w:r w:rsidRPr="00F23C6F">
        <w:rPr>
          <w:rFonts w:ascii="Book Antiqua" w:eastAsia="Times New Roman" w:hAnsi="Book Antiqua"/>
        </w:rPr>
        <w:t xml:space="preserve">nterleukin-6; </w:t>
      </w:r>
      <w:r w:rsidR="006A4E7B" w:rsidRPr="00F23C6F">
        <w:rPr>
          <w:rFonts w:ascii="Book Antiqua" w:eastAsia="Times New Roman" w:hAnsi="Book Antiqua"/>
        </w:rPr>
        <w:t>NA</w:t>
      </w:r>
      <w:r w:rsidR="006A4E7B" w:rsidRPr="00F23C6F">
        <w:rPr>
          <w:rFonts w:ascii="Book Antiqua" w:hAnsi="Book Antiqua"/>
          <w:lang w:eastAsia="zh-CN"/>
        </w:rPr>
        <w:t>:</w:t>
      </w:r>
      <w:r w:rsidR="003E37B1">
        <w:rPr>
          <w:rFonts w:ascii="Book Antiqua" w:hAnsi="Book Antiqua" w:hint="eastAsia"/>
          <w:lang w:eastAsia="zh-CN"/>
        </w:rPr>
        <w:t xml:space="preserve"> </w:t>
      </w:r>
      <w:r w:rsidR="006A4E7B" w:rsidRPr="00F23C6F">
        <w:rPr>
          <w:rFonts w:ascii="Book Antiqua" w:hAnsi="Book Antiqua"/>
          <w:lang w:eastAsia="zh-CN"/>
        </w:rPr>
        <w:t>N</w:t>
      </w:r>
      <w:r w:rsidR="006A4E7B" w:rsidRPr="00F23C6F">
        <w:rPr>
          <w:rFonts w:ascii="Book Antiqua" w:eastAsia="Times New Roman" w:hAnsi="Book Antiqua"/>
        </w:rPr>
        <w:t>ot assessed</w:t>
      </w:r>
      <w:r w:rsidR="006A4E7B" w:rsidRPr="00F23C6F">
        <w:rPr>
          <w:rFonts w:ascii="Book Antiqua" w:hAnsi="Book Antiqua"/>
          <w:lang w:eastAsia="zh-CN"/>
        </w:rPr>
        <w:t>;</w:t>
      </w:r>
      <w:r w:rsidR="00B02871">
        <w:rPr>
          <w:rFonts w:ascii="Book Antiqua" w:hAnsi="Book Antiqua"/>
          <w:lang w:eastAsia="zh-CN"/>
        </w:rPr>
        <w:t xml:space="preserve"> </w:t>
      </w:r>
      <w:r w:rsidRPr="00F23C6F">
        <w:rPr>
          <w:rFonts w:ascii="Book Antiqua" w:eastAsia="Times New Roman" w:hAnsi="Book Antiqua"/>
        </w:rPr>
        <w:t>NLR</w:t>
      </w:r>
      <w:r w:rsidR="00694682" w:rsidRPr="00F23C6F">
        <w:rPr>
          <w:rFonts w:ascii="Book Antiqua" w:hAnsi="Book Antiqua"/>
          <w:lang w:eastAsia="zh-CN"/>
        </w:rPr>
        <w:t>:</w:t>
      </w:r>
      <w:r w:rsidR="003E37B1">
        <w:rPr>
          <w:rFonts w:ascii="Book Antiqua" w:hAnsi="Book Antiqua" w:hint="eastAsia"/>
          <w:lang w:eastAsia="zh-CN"/>
        </w:rPr>
        <w:t xml:space="preserve"> </w:t>
      </w:r>
      <w:r w:rsidR="00694682" w:rsidRPr="00F23C6F">
        <w:rPr>
          <w:rFonts w:ascii="Book Antiqua" w:hAnsi="Book Antiqua"/>
          <w:lang w:eastAsia="zh-CN"/>
        </w:rPr>
        <w:t>N</w:t>
      </w:r>
      <w:r w:rsidRPr="00F23C6F">
        <w:rPr>
          <w:rFonts w:ascii="Book Antiqua" w:eastAsia="Times New Roman" w:hAnsi="Book Antiqua"/>
        </w:rPr>
        <w:t>eutrophil</w:t>
      </w:r>
      <w:r w:rsidR="00B02871">
        <w:rPr>
          <w:rFonts w:ascii="Book Antiqua" w:eastAsia="Times New Roman" w:hAnsi="Book Antiqua"/>
        </w:rPr>
        <w:t>-</w:t>
      </w:r>
      <w:r w:rsidRPr="00F23C6F">
        <w:rPr>
          <w:rFonts w:ascii="Book Antiqua" w:eastAsia="Times New Roman" w:hAnsi="Book Antiqua"/>
        </w:rPr>
        <w:t>lymphocytes ratio; TIMP-1</w:t>
      </w:r>
      <w:r w:rsidR="00694682" w:rsidRPr="00F23C6F">
        <w:rPr>
          <w:rFonts w:ascii="Book Antiqua" w:hAnsi="Book Antiqua"/>
          <w:lang w:eastAsia="zh-CN"/>
        </w:rPr>
        <w:t>: T</w:t>
      </w:r>
      <w:r w:rsidRPr="00F23C6F">
        <w:rPr>
          <w:rFonts w:ascii="Book Antiqua" w:eastAsia="Times New Roman" w:hAnsi="Book Antiqua"/>
        </w:rPr>
        <w:t>issue inhibitor metalloproteases-1.</w:t>
      </w:r>
    </w:p>
    <w:p w14:paraId="6B174545" w14:textId="58DE7BF7" w:rsidR="00576E3E" w:rsidRPr="00874EB2" w:rsidRDefault="00576E3E" w:rsidP="003C3DB9">
      <w:pPr>
        <w:spacing w:line="360" w:lineRule="auto"/>
        <w:jc w:val="both"/>
        <w:rPr>
          <w:rFonts w:ascii="Book Antiqua" w:hAnsi="Book Antiqua"/>
          <w:b/>
          <w:lang w:eastAsia="zh-CN"/>
        </w:rPr>
      </w:pPr>
      <w:r w:rsidRPr="00F23C6F">
        <w:rPr>
          <w:rFonts w:ascii="Book Antiqua" w:hAnsi="Book Antiqua"/>
          <w:b/>
          <w:lang w:eastAsia="zh-CN"/>
        </w:rPr>
        <w:br w:type="page"/>
      </w:r>
      <w:r w:rsidRPr="00F23C6F">
        <w:rPr>
          <w:rFonts w:ascii="Book Antiqua" w:eastAsia="Times New Roman" w:hAnsi="Book Antiqua"/>
          <w:b/>
        </w:rPr>
        <w:lastRenderedPageBreak/>
        <w:t>Table 5</w:t>
      </w:r>
      <w:r w:rsidR="00874EB2">
        <w:rPr>
          <w:rFonts w:ascii="Book Antiqua" w:hAnsi="Book Antiqua" w:hint="eastAsia"/>
          <w:b/>
          <w:lang w:eastAsia="zh-CN"/>
        </w:rPr>
        <w:t xml:space="preserve"> </w:t>
      </w:r>
      <w:r w:rsidRPr="00F23C6F">
        <w:rPr>
          <w:rFonts w:ascii="Book Antiqua" w:eastAsia="Times New Roman" w:hAnsi="Book Antiqua"/>
          <w:b/>
        </w:rPr>
        <w:t>Difference in preoperative and postoperative concentrations of markers in blood samples collected in a 3</w:t>
      </w:r>
      <w:r w:rsidR="00FF0379">
        <w:rPr>
          <w:rFonts w:ascii="Book Antiqua" w:eastAsia="Times New Roman" w:hAnsi="Book Antiqua"/>
          <w:b/>
        </w:rPr>
        <w:t>-</w:t>
      </w:r>
      <w:r w:rsidR="00874EB2">
        <w:rPr>
          <w:rFonts w:ascii="Book Antiqua" w:eastAsia="Times New Roman" w:hAnsi="Book Antiqua"/>
          <w:b/>
        </w:rPr>
        <w:t>mo follow-up</w:t>
      </w:r>
    </w:p>
    <w:tbl>
      <w:tblPr>
        <w:tblStyle w:val="a6"/>
        <w:tblW w:w="0" w:type="auto"/>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1276"/>
        <w:gridCol w:w="2693"/>
        <w:gridCol w:w="2835"/>
        <w:gridCol w:w="1134"/>
        <w:gridCol w:w="912"/>
      </w:tblGrid>
      <w:tr w:rsidR="00576E3E" w:rsidRPr="00F23C6F" w14:paraId="1BCA79CD" w14:textId="77777777" w:rsidTr="005D4A64">
        <w:trPr>
          <w:jc w:val="center"/>
        </w:trPr>
        <w:tc>
          <w:tcPr>
            <w:tcW w:w="823" w:type="dxa"/>
            <w:tcBorders>
              <w:top w:val="single" w:sz="4" w:space="0" w:color="auto"/>
              <w:bottom w:val="single" w:sz="4" w:space="0" w:color="auto"/>
            </w:tcBorders>
          </w:tcPr>
          <w:p w14:paraId="76C94713" w14:textId="77777777" w:rsidR="00576E3E" w:rsidRPr="00F23C6F" w:rsidRDefault="00E8187E" w:rsidP="003C3DB9">
            <w:pPr>
              <w:spacing w:line="360" w:lineRule="auto"/>
              <w:jc w:val="both"/>
              <w:rPr>
                <w:rFonts w:ascii="Book Antiqua" w:eastAsia="Times New Roman" w:hAnsi="Book Antiqua" w:cs="Times New Roman"/>
                <w:b/>
                <w:bCs/>
                <w:lang w:val="en-US"/>
              </w:rPr>
            </w:pPr>
            <w:r w:rsidRPr="00F23C6F">
              <w:rPr>
                <w:rFonts w:ascii="Book Antiqua" w:hAnsi="Book Antiqua" w:cs="Times New Roman"/>
                <w:b/>
                <w:bCs/>
                <w:lang w:val="en-US" w:eastAsia="zh-CN"/>
              </w:rPr>
              <w:t>N</w:t>
            </w:r>
            <w:r w:rsidR="00576E3E" w:rsidRPr="00F23C6F">
              <w:rPr>
                <w:rFonts w:ascii="Book Antiqua" w:eastAsia="Times New Roman" w:hAnsi="Book Antiqua" w:cs="Times New Roman"/>
                <w:b/>
                <w:bCs/>
                <w:lang w:val="en-US"/>
              </w:rPr>
              <w:t>o</w:t>
            </w:r>
          </w:p>
        </w:tc>
        <w:tc>
          <w:tcPr>
            <w:tcW w:w="1276" w:type="dxa"/>
            <w:tcBorders>
              <w:top w:val="single" w:sz="4" w:space="0" w:color="auto"/>
              <w:bottom w:val="single" w:sz="4" w:space="0" w:color="auto"/>
            </w:tcBorders>
          </w:tcPr>
          <w:p w14:paraId="22B88A08" w14:textId="77777777" w:rsidR="00576E3E" w:rsidRPr="00F23C6F" w:rsidRDefault="00576E3E" w:rsidP="003C3DB9">
            <w:pPr>
              <w:spacing w:line="360" w:lineRule="auto"/>
              <w:jc w:val="both"/>
              <w:rPr>
                <w:rFonts w:ascii="Book Antiqua" w:eastAsia="Times New Roman" w:hAnsi="Book Antiqua" w:cs="Times New Roman"/>
                <w:b/>
                <w:bCs/>
                <w:lang w:val="en-US"/>
              </w:rPr>
            </w:pPr>
            <w:r w:rsidRPr="00F23C6F">
              <w:rPr>
                <w:rFonts w:ascii="Book Antiqua" w:eastAsia="Times New Roman" w:hAnsi="Book Antiqua" w:cs="Times New Roman"/>
                <w:b/>
                <w:bCs/>
                <w:lang w:val="en-US"/>
              </w:rPr>
              <w:t>Markers</w:t>
            </w:r>
          </w:p>
        </w:tc>
        <w:tc>
          <w:tcPr>
            <w:tcW w:w="2693" w:type="dxa"/>
            <w:tcBorders>
              <w:top w:val="single" w:sz="4" w:space="0" w:color="auto"/>
              <w:bottom w:val="single" w:sz="4" w:space="0" w:color="auto"/>
            </w:tcBorders>
          </w:tcPr>
          <w:p w14:paraId="1C941E90" w14:textId="0853F773" w:rsidR="00576E3E" w:rsidRPr="00625BC9" w:rsidRDefault="00576E3E" w:rsidP="003C3DB9">
            <w:pPr>
              <w:spacing w:line="360" w:lineRule="auto"/>
              <w:jc w:val="both"/>
              <w:rPr>
                <w:rFonts w:ascii="Book Antiqua" w:hAnsi="Book Antiqua" w:cs="Times New Roman"/>
                <w:b/>
                <w:bCs/>
                <w:lang w:val="en-US" w:eastAsia="zh-CN"/>
              </w:rPr>
            </w:pPr>
            <w:r w:rsidRPr="00F23C6F">
              <w:rPr>
                <w:rFonts w:ascii="Book Antiqua" w:eastAsia="Times New Roman" w:hAnsi="Book Antiqua" w:cs="Times New Roman"/>
                <w:b/>
                <w:bCs/>
                <w:lang w:val="en-US"/>
              </w:rPr>
              <w:t>Preoperative concentration</w:t>
            </w:r>
          </w:p>
        </w:tc>
        <w:tc>
          <w:tcPr>
            <w:tcW w:w="2835" w:type="dxa"/>
            <w:tcBorders>
              <w:top w:val="single" w:sz="4" w:space="0" w:color="auto"/>
              <w:bottom w:val="single" w:sz="4" w:space="0" w:color="auto"/>
            </w:tcBorders>
          </w:tcPr>
          <w:p w14:paraId="796542FD" w14:textId="19846CF0" w:rsidR="00576E3E" w:rsidRPr="00625BC9" w:rsidRDefault="00576E3E" w:rsidP="003C3DB9">
            <w:pPr>
              <w:spacing w:line="360" w:lineRule="auto"/>
              <w:jc w:val="both"/>
              <w:rPr>
                <w:rFonts w:ascii="Book Antiqua" w:hAnsi="Book Antiqua" w:cs="Times New Roman"/>
                <w:b/>
                <w:bCs/>
                <w:lang w:val="en-US" w:eastAsia="zh-CN"/>
              </w:rPr>
            </w:pPr>
            <w:r w:rsidRPr="00F23C6F">
              <w:rPr>
                <w:rFonts w:ascii="Book Antiqua" w:eastAsia="Times New Roman" w:hAnsi="Book Antiqua" w:cs="Times New Roman"/>
                <w:b/>
                <w:bCs/>
                <w:lang w:val="en-US"/>
              </w:rPr>
              <w:t>3</w:t>
            </w:r>
            <w:r w:rsidR="00FF0379">
              <w:rPr>
                <w:rFonts w:ascii="Book Antiqua" w:eastAsia="Times New Roman" w:hAnsi="Book Antiqua" w:cs="Times New Roman"/>
                <w:b/>
                <w:bCs/>
                <w:lang w:val="en-US"/>
              </w:rPr>
              <w:t>-</w:t>
            </w:r>
            <w:r w:rsidRPr="00F23C6F">
              <w:rPr>
                <w:rFonts w:ascii="Book Antiqua" w:eastAsia="Times New Roman" w:hAnsi="Book Antiqua" w:cs="Times New Roman"/>
                <w:b/>
                <w:bCs/>
                <w:lang w:val="en-US"/>
              </w:rPr>
              <w:t>mo postoperative concentration</w:t>
            </w:r>
          </w:p>
        </w:tc>
        <w:tc>
          <w:tcPr>
            <w:tcW w:w="1134" w:type="dxa"/>
            <w:tcBorders>
              <w:top w:val="single" w:sz="4" w:space="0" w:color="auto"/>
              <w:bottom w:val="single" w:sz="4" w:space="0" w:color="auto"/>
            </w:tcBorders>
          </w:tcPr>
          <w:p w14:paraId="3CC7EB75" w14:textId="1011E4D5" w:rsidR="00576E3E" w:rsidRPr="00F23C6F" w:rsidRDefault="00CC7EF2" w:rsidP="003C3DB9">
            <w:pPr>
              <w:spacing w:line="360" w:lineRule="auto"/>
              <w:jc w:val="both"/>
              <w:rPr>
                <w:rFonts w:ascii="Book Antiqua" w:eastAsia="Times New Roman" w:hAnsi="Book Antiqua" w:cs="Times New Roman"/>
                <w:b/>
                <w:bCs/>
                <w:lang w:val="en-US"/>
              </w:rPr>
            </w:pPr>
            <w:r w:rsidRPr="00F23C6F">
              <w:rPr>
                <w:rFonts w:ascii="Book Antiqua" w:hAnsi="Book Antiqua" w:cs="Times New Roman"/>
                <w:b/>
                <w:bCs/>
                <w:i/>
                <w:lang w:val="en-US" w:eastAsia="zh-CN"/>
              </w:rPr>
              <w:t>P</w:t>
            </w:r>
            <w:r w:rsidR="00625BC9" w:rsidRPr="00625BC9">
              <w:rPr>
                <w:rFonts w:ascii="Book Antiqua" w:hAnsi="Book Antiqua" w:cs="Times New Roman" w:hint="eastAsia"/>
                <w:b/>
                <w:bCs/>
                <w:lang w:val="en-US" w:eastAsia="zh-CN"/>
              </w:rPr>
              <w:t xml:space="preserve"> </w:t>
            </w:r>
            <w:r w:rsidR="00576E3E" w:rsidRPr="00F23C6F">
              <w:rPr>
                <w:rFonts w:ascii="Book Antiqua" w:eastAsia="Times New Roman" w:hAnsi="Book Antiqua" w:cs="Times New Roman"/>
                <w:b/>
                <w:bCs/>
                <w:lang w:val="en-US"/>
              </w:rPr>
              <w:t>value</w:t>
            </w:r>
          </w:p>
        </w:tc>
        <w:tc>
          <w:tcPr>
            <w:tcW w:w="912" w:type="dxa"/>
            <w:tcBorders>
              <w:top w:val="single" w:sz="4" w:space="0" w:color="auto"/>
              <w:bottom w:val="single" w:sz="4" w:space="0" w:color="auto"/>
            </w:tcBorders>
          </w:tcPr>
          <w:p w14:paraId="5CA0B19B" w14:textId="77777777" w:rsidR="00576E3E" w:rsidRPr="00F23C6F" w:rsidRDefault="00576E3E" w:rsidP="003C3DB9">
            <w:pPr>
              <w:spacing w:line="360" w:lineRule="auto"/>
              <w:jc w:val="both"/>
              <w:rPr>
                <w:rFonts w:ascii="Book Antiqua" w:eastAsia="Times New Roman" w:hAnsi="Book Antiqua" w:cs="Times New Roman"/>
                <w:b/>
                <w:bCs/>
                <w:lang w:val="en-US"/>
              </w:rPr>
            </w:pPr>
            <w:proofErr w:type="spellStart"/>
            <w:r w:rsidRPr="00F23C6F">
              <w:rPr>
                <w:rFonts w:ascii="Book Antiqua" w:eastAsia="Times New Roman" w:hAnsi="Book Antiqua" w:cs="Times New Roman"/>
                <w:b/>
                <w:bCs/>
                <w:lang w:val="en-US"/>
              </w:rPr>
              <w:t>rs</w:t>
            </w:r>
            <w:proofErr w:type="spellEnd"/>
            <w:r w:rsidRPr="00F23C6F">
              <w:rPr>
                <w:rFonts w:ascii="Book Antiqua" w:eastAsia="Times New Roman" w:hAnsi="Book Antiqua" w:cs="Times New Roman"/>
                <w:b/>
                <w:bCs/>
                <w:lang w:val="en-US"/>
              </w:rPr>
              <w:t xml:space="preserve"> value</w:t>
            </w:r>
          </w:p>
        </w:tc>
      </w:tr>
      <w:tr w:rsidR="00576E3E" w:rsidRPr="00F23C6F" w14:paraId="741B17BB" w14:textId="77777777" w:rsidTr="005D4A64">
        <w:trPr>
          <w:jc w:val="center"/>
        </w:trPr>
        <w:tc>
          <w:tcPr>
            <w:tcW w:w="823" w:type="dxa"/>
            <w:tcBorders>
              <w:top w:val="single" w:sz="4" w:space="0" w:color="auto"/>
            </w:tcBorders>
          </w:tcPr>
          <w:p w14:paraId="41AF75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w:t>
            </w:r>
          </w:p>
        </w:tc>
        <w:tc>
          <w:tcPr>
            <w:tcW w:w="1276" w:type="dxa"/>
            <w:tcBorders>
              <w:top w:val="single" w:sz="4" w:space="0" w:color="auto"/>
            </w:tcBorders>
          </w:tcPr>
          <w:p w14:paraId="034BF7B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KYN (</w:t>
            </w:r>
            <w:proofErr w:type="spellStart"/>
            <w:r w:rsidRPr="00F23C6F">
              <w:rPr>
                <w:rFonts w:ascii="Book Antiqua" w:eastAsia="Times New Roman" w:hAnsi="Book Antiqua" w:cs="Times New Roman"/>
                <w:lang w:val="en-US"/>
              </w:rPr>
              <w:t>ng</w:t>
            </w:r>
            <w:proofErr w:type="spellEnd"/>
            <w:r w:rsidRPr="00F23C6F">
              <w:rPr>
                <w:rFonts w:ascii="Book Antiqua" w:eastAsia="Times New Roman" w:hAnsi="Book Antiqua" w:cs="Times New Roman"/>
                <w:lang w:val="en-US"/>
              </w:rPr>
              <w:t>/m</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Borders>
              <w:top w:val="single" w:sz="4" w:space="0" w:color="auto"/>
            </w:tcBorders>
          </w:tcPr>
          <w:p w14:paraId="146BE40E" w14:textId="26972923"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126.1</w:t>
            </w:r>
            <w:r w:rsidR="00625BC9">
              <w:rPr>
                <w:rFonts w:ascii="Book Antiqua" w:hAnsi="Book Antiqua" w:cs="Times New Roman" w:hint="eastAsia"/>
                <w:lang w:val="en-US" w:eastAsia="zh-CN"/>
              </w:rPr>
              <w:t xml:space="preserve"> </w:t>
            </w:r>
            <w:r w:rsidRPr="00F23C6F">
              <w:rPr>
                <w:rFonts w:ascii="Book Antiqua" w:eastAsia="Times New Roman" w:hAnsi="Book Antiqua" w:cs="Times New Roman"/>
                <w:lang w:val="en-US"/>
              </w:rPr>
              <w:t>(19.41</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-387.44</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2835" w:type="dxa"/>
            <w:tcBorders>
              <w:top w:val="single" w:sz="4" w:space="0" w:color="auto"/>
            </w:tcBorders>
          </w:tcPr>
          <w:p w14:paraId="0A18B12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75.405 (16.34</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-227.4</w:t>
            </w:r>
            <w:r w:rsidR="00FF0379">
              <w:rPr>
                <w:rFonts w:ascii="Book Antiqua" w:eastAsia="Times New Roman" w:hAnsi="Book Antiqua" w:cs="Times New Roman"/>
                <w:lang w:val="en-US"/>
              </w:rPr>
              <w:t>0</w:t>
            </w:r>
            <w:r w:rsidR="00CA504F">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1134" w:type="dxa"/>
            <w:tcBorders>
              <w:top w:val="single" w:sz="4" w:space="0" w:color="auto"/>
            </w:tcBorders>
          </w:tcPr>
          <w:p w14:paraId="704FE067"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0.0148</w:t>
            </w:r>
            <w:r w:rsidR="00EC5A83" w:rsidRPr="00F23C6F">
              <w:rPr>
                <w:rFonts w:ascii="Book Antiqua" w:hAnsi="Book Antiqua" w:cs="Times New Roman"/>
                <w:vertAlign w:val="superscript"/>
                <w:lang w:val="en-US" w:eastAsia="zh-CN"/>
              </w:rPr>
              <w:t>a</w:t>
            </w:r>
          </w:p>
        </w:tc>
        <w:tc>
          <w:tcPr>
            <w:tcW w:w="912" w:type="dxa"/>
            <w:tcBorders>
              <w:top w:val="single" w:sz="4" w:space="0" w:color="auto"/>
            </w:tcBorders>
          </w:tcPr>
          <w:p w14:paraId="4360D01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0.4509</w:t>
            </w:r>
          </w:p>
        </w:tc>
      </w:tr>
      <w:tr w:rsidR="00576E3E" w:rsidRPr="00F23C6F" w14:paraId="37E5F906" w14:textId="77777777" w:rsidTr="003902CF">
        <w:trPr>
          <w:trHeight w:val="605"/>
          <w:jc w:val="center"/>
        </w:trPr>
        <w:tc>
          <w:tcPr>
            <w:tcW w:w="823" w:type="dxa"/>
          </w:tcPr>
          <w:p w14:paraId="4E6A4E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w:t>
            </w:r>
          </w:p>
        </w:tc>
        <w:tc>
          <w:tcPr>
            <w:tcW w:w="1276" w:type="dxa"/>
          </w:tcPr>
          <w:p w14:paraId="5F62CCD0"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IL-6 (</w:t>
            </w:r>
            <w:proofErr w:type="spellStart"/>
            <w:r w:rsidRPr="00F23C6F">
              <w:rPr>
                <w:rFonts w:ascii="Book Antiqua" w:eastAsia="Times New Roman" w:hAnsi="Book Antiqua" w:cs="Times New Roman"/>
                <w:lang w:val="en-US"/>
              </w:rPr>
              <w:t>pg</w:t>
            </w:r>
            <w:proofErr w:type="spellEnd"/>
            <w:r w:rsidR="008A7925" w:rsidRPr="00F23C6F">
              <w:rPr>
                <w:rFonts w:ascii="Book Antiqua" w:hAnsi="Book Antiqua" w:cs="Times New Roman"/>
                <w:lang w:val="en-US" w:eastAsia="zh-CN"/>
              </w:rPr>
              <w:t>/</w:t>
            </w:r>
            <w:r w:rsidRPr="00F23C6F">
              <w:rPr>
                <w:rFonts w:ascii="Book Antiqua" w:eastAsia="Times New Roman" w:hAnsi="Book Antiqua" w:cs="Times New Roman"/>
                <w:lang w:val="en-US"/>
              </w:rPr>
              <w:t>m</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Pr>
          <w:p w14:paraId="6C5824EC"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75.65 (23.96-209.73)</w:t>
            </w:r>
          </w:p>
        </w:tc>
        <w:tc>
          <w:tcPr>
            <w:tcW w:w="2835" w:type="dxa"/>
          </w:tcPr>
          <w:p w14:paraId="0C8D5804"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60.03 (21.85-140.77)</w:t>
            </w:r>
          </w:p>
        </w:tc>
        <w:tc>
          <w:tcPr>
            <w:tcW w:w="1134" w:type="dxa"/>
          </w:tcPr>
          <w:p w14:paraId="257642AF"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0.0107</w:t>
            </w:r>
            <w:r w:rsidR="00EC5A83" w:rsidRPr="00F23C6F">
              <w:rPr>
                <w:rFonts w:ascii="Book Antiqua" w:hAnsi="Book Antiqua" w:cs="Times New Roman"/>
                <w:vertAlign w:val="superscript"/>
                <w:lang w:val="en-US" w:eastAsia="zh-CN"/>
              </w:rPr>
              <w:t>a</w:t>
            </w:r>
          </w:p>
        </w:tc>
        <w:tc>
          <w:tcPr>
            <w:tcW w:w="912" w:type="dxa"/>
          </w:tcPr>
          <w:p w14:paraId="44E8F40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0.1850</w:t>
            </w:r>
          </w:p>
        </w:tc>
      </w:tr>
      <w:tr w:rsidR="00576E3E" w:rsidRPr="00F23C6F" w14:paraId="24C9165E" w14:textId="77777777" w:rsidTr="003902CF">
        <w:trPr>
          <w:trHeight w:val="291"/>
          <w:jc w:val="center"/>
        </w:trPr>
        <w:tc>
          <w:tcPr>
            <w:tcW w:w="823" w:type="dxa"/>
          </w:tcPr>
          <w:p w14:paraId="0C8F1E2B"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3</w:t>
            </w:r>
          </w:p>
        </w:tc>
        <w:tc>
          <w:tcPr>
            <w:tcW w:w="1276" w:type="dxa"/>
          </w:tcPr>
          <w:p w14:paraId="698519EE"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NLR</w:t>
            </w:r>
          </w:p>
        </w:tc>
        <w:tc>
          <w:tcPr>
            <w:tcW w:w="2693" w:type="dxa"/>
          </w:tcPr>
          <w:p w14:paraId="3240B626"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4.3</w:t>
            </w:r>
            <w:r w:rsidR="00FF0379">
              <w:rPr>
                <w:rFonts w:ascii="Book Antiqua" w:eastAsia="Times New Roman" w:hAnsi="Book Antiqua" w:cs="Times New Roman"/>
                <w:lang w:val="en-US"/>
              </w:rPr>
              <w:t>0</w:t>
            </w:r>
            <w:r w:rsidRPr="00F23C6F">
              <w:rPr>
                <w:rFonts w:ascii="Book Antiqua" w:eastAsia="Times New Roman" w:hAnsi="Book Antiqua" w:cs="Times New Roman"/>
                <w:lang w:val="en-US"/>
              </w:rPr>
              <w:t xml:space="preserve"> (1.43-15</w:t>
            </w:r>
            <w:r w:rsidR="00FF0379">
              <w:rPr>
                <w:rFonts w:ascii="Book Antiqua" w:eastAsia="Times New Roman" w:hAnsi="Book Antiqua" w:cs="Times New Roman"/>
                <w:lang w:val="en-US"/>
              </w:rPr>
              <w:t>.00</w:t>
            </w:r>
            <w:r w:rsidRPr="00F23C6F">
              <w:rPr>
                <w:rFonts w:ascii="Book Antiqua" w:eastAsia="Times New Roman" w:hAnsi="Book Antiqua" w:cs="Times New Roman"/>
                <w:lang w:val="en-US"/>
              </w:rPr>
              <w:t>)</w:t>
            </w:r>
          </w:p>
        </w:tc>
        <w:tc>
          <w:tcPr>
            <w:tcW w:w="2835" w:type="dxa"/>
          </w:tcPr>
          <w:p w14:paraId="77989EDA"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2.93 (0.80-6.9</w:t>
            </w:r>
            <w:r w:rsidR="00FF0379">
              <w:rPr>
                <w:rFonts w:ascii="Book Antiqua" w:eastAsia="Times New Roman" w:hAnsi="Book Antiqua" w:cs="Times New Roman"/>
                <w:lang w:val="en-US"/>
              </w:rPr>
              <w:t>0</w:t>
            </w:r>
            <w:r w:rsidRPr="00F23C6F">
              <w:rPr>
                <w:rFonts w:ascii="Book Antiqua" w:eastAsia="Times New Roman" w:hAnsi="Book Antiqua" w:cs="Times New Roman"/>
                <w:lang w:val="en-US"/>
              </w:rPr>
              <w:t>)</w:t>
            </w:r>
          </w:p>
        </w:tc>
        <w:tc>
          <w:tcPr>
            <w:tcW w:w="1134" w:type="dxa"/>
          </w:tcPr>
          <w:p w14:paraId="3513033D"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0.0038</w:t>
            </w:r>
            <w:r w:rsidR="00EC5A83" w:rsidRPr="00F23C6F">
              <w:rPr>
                <w:rFonts w:ascii="Book Antiqua" w:hAnsi="Book Antiqua" w:cs="Times New Roman"/>
                <w:vertAlign w:val="superscript"/>
                <w:lang w:val="en-US" w:eastAsia="zh-CN"/>
              </w:rPr>
              <w:t>b</w:t>
            </w:r>
          </w:p>
        </w:tc>
        <w:tc>
          <w:tcPr>
            <w:tcW w:w="912" w:type="dxa"/>
          </w:tcPr>
          <w:p w14:paraId="35700052"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0.7260</w:t>
            </w:r>
          </w:p>
        </w:tc>
      </w:tr>
      <w:tr w:rsidR="00576E3E" w:rsidRPr="00F23C6F" w14:paraId="2418393A" w14:textId="77777777" w:rsidTr="005D4A64">
        <w:trPr>
          <w:jc w:val="center"/>
        </w:trPr>
        <w:tc>
          <w:tcPr>
            <w:tcW w:w="823" w:type="dxa"/>
          </w:tcPr>
          <w:p w14:paraId="516BE00D"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4</w:t>
            </w:r>
          </w:p>
        </w:tc>
        <w:tc>
          <w:tcPr>
            <w:tcW w:w="1276" w:type="dxa"/>
          </w:tcPr>
          <w:p w14:paraId="327F2CA3" w14:textId="77777777" w:rsidR="00576E3E" w:rsidRPr="00F23C6F" w:rsidRDefault="00576E3E" w:rsidP="003C3DB9">
            <w:pPr>
              <w:spacing w:line="360" w:lineRule="auto"/>
              <w:jc w:val="both"/>
              <w:rPr>
                <w:rFonts w:ascii="Book Antiqua" w:eastAsia="Times New Roman" w:hAnsi="Book Antiqua" w:cs="Times New Roman"/>
                <w:lang w:val="en-US"/>
              </w:rPr>
            </w:pPr>
            <w:proofErr w:type="spellStart"/>
            <w:r w:rsidRPr="00F23C6F">
              <w:rPr>
                <w:rFonts w:ascii="Book Antiqua" w:eastAsia="Times New Roman" w:hAnsi="Book Antiqua" w:cs="Times New Roman"/>
                <w:lang w:val="en-US"/>
              </w:rPr>
              <w:t>hTERT</w:t>
            </w:r>
            <w:proofErr w:type="spellEnd"/>
            <w:r w:rsidRPr="00F23C6F">
              <w:rPr>
                <w:rFonts w:ascii="Book Antiqua" w:eastAsia="Times New Roman" w:hAnsi="Book Antiqua" w:cs="Times New Roman"/>
                <w:lang w:val="en-US"/>
              </w:rPr>
              <w:t xml:space="preserve"> (</w:t>
            </w:r>
            <w:proofErr w:type="spellStart"/>
            <w:r w:rsidRPr="00F23C6F">
              <w:rPr>
                <w:rFonts w:ascii="Book Antiqua" w:eastAsia="Times New Roman" w:hAnsi="Book Antiqua" w:cs="Times New Roman"/>
                <w:lang w:val="en-US"/>
              </w:rPr>
              <w:t>ng</w:t>
            </w:r>
            <w:proofErr w:type="spellEnd"/>
            <w:r w:rsidRPr="00F23C6F">
              <w:rPr>
                <w:rFonts w:ascii="Book Antiqua" w:eastAsia="Times New Roman" w:hAnsi="Book Antiqua" w:cs="Times New Roman"/>
                <w:lang w:val="en-US"/>
              </w:rPr>
              <w:t>/</w:t>
            </w:r>
            <w:r w:rsidR="008A7925" w:rsidRPr="00F23C6F">
              <w:rPr>
                <w:rFonts w:ascii="Book Antiqua" w:hAnsi="Book Antiqua" w:cs="Times New Roman"/>
                <w:lang w:val="en-US" w:eastAsia="zh-CN"/>
              </w:rPr>
              <w:t>L</w:t>
            </w:r>
            <w:r w:rsidRPr="00F23C6F">
              <w:rPr>
                <w:rFonts w:ascii="Book Antiqua" w:eastAsia="Times New Roman" w:hAnsi="Book Antiqua" w:cs="Times New Roman"/>
                <w:lang w:val="en-US"/>
              </w:rPr>
              <w:t>)</w:t>
            </w:r>
          </w:p>
        </w:tc>
        <w:tc>
          <w:tcPr>
            <w:tcW w:w="2693" w:type="dxa"/>
          </w:tcPr>
          <w:p w14:paraId="53E041DB"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2.27 (1.16-6.86)</w:t>
            </w:r>
          </w:p>
        </w:tc>
        <w:tc>
          <w:tcPr>
            <w:tcW w:w="2835" w:type="dxa"/>
          </w:tcPr>
          <w:p w14:paraId="5D4B43D3"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1.33 (0.78-4.78)</w:t>
            </w:r>
          </w:p>
        </w:tc>
        <w:tc>
          <w:tcPr>
            <w:tcW w:w="1134" w:type="dxa"/>
          </w:tcPr>
          <w:p w14:paraId="2B75EA9E" w14:textId="77777777" w:rsidR="00576E3E" w:rsidRPr="00F23C6F" w:rsidRDefault="00576E3E" w:rsidP="003C3DB9">
            <w:pPr>
              <w:spacing w:line="360" w:lineRule="auto"/>
              <w:jc w:val="both"/>
              <w:rPr>
                <w:rFonts w:ascii="Book Antiqua" w:hAnsi="Book Antiqua" w:cs="Times New Roman"/>
                <w:lang w:val="en-US" w:eastAsia="zh-CN"/>
              </w:rPr>
            </w:pPr>
            <w:r w:rsidRPr="00F23C6F">
              <w:rPr>
                <w:rFonts w:ascii="Book Antiqua" w:eastAsia="Times New Roman" w:hAnsi="Book Antiqua" w:cs="Times New Roman"/>
                <w:lang w:val="en-US"/>
              </w:rPr>
              <w:t>0.0016</w:t>
            </w:r>
            <w:r w:rsidR="00EC5A83" w:rsidRPr="00F23C6F">
              <w:rPr>
                <w:rFonts w:ascii="Book Antiqua" w:hAnsi="Book Antiqua" w:cs="Times New Roman"/>
                <w:vertAlign w:val="superscript"/>
                <w:lang w:val="en-US" w:eastAsia="zh-CN"/>
              </w:rPr>
              <w:t>b</w:t>
            </w:r>
          </w:p>
        </w:tc>
        <w:tc>
          <w:tcPr>
            <w:tcW w:w="912" w:type="dxa"/>
          </w:tcPr>
          <w:p w14:paraId="65B677A1" w14:textId="77777777" w:rsidR="00576E3E" w:rsidRPr="00F23C6F" w:rsidRDefault="00576E3E" w:rsidP="003C3DB9">
            <w:pPr>
              <w:spacing w:line="360" w:lineRule="auto"/>
              <w:jc w:val="both"/>
              <w:rPr>
                <w:rFonts w:ascii="Book Antiqua" w:eastAsia="Times New Roman" w:hAnsi="Book Antiqua" w:cs="Times New Roman"/>
                <w:lang w:val="en-US"/>
              </w:rPr>
            </w:pPr>
            <w:r w:rsidRPr="00F23C6F">
              <w:rPr>
                <w:rFonts w:ascii="Book Antiqua" w:eastAsia="Times New Roman" w:hAnsi="Book Antiqua" w:cs="Times New Roman"/>
                <w:lang w:val="en-US"/>
              </w:rPr>
              <w:t>0.6574</w:t>
            </w:r>
          </w:p>
        </w:tc>
      </w:tr>
    </w:tbl>
    <w:p w14:paraId="25BB6662" w14:textId="08E17221" w:rsidR="00874EB2" w:rsidRDefault="00503458" w:rsidP="003C3DB9">
      <w:pPr>
        <w:spacing w:line="360" w:lineRule="auto"/>
        <w:jc w:val="both"/>
        <w:rPr>
          <w:rFonts w:ascii="Book Antiqua" w:hAnsi="Book Antiqua"/>
          <w:vertAlign w:val="superscript"/>
          <w:lang w:eastAsia="zh-CN"/>
        </w:rPr>
      </w:pPr>
      <w:proofErr w:type="spellStart"/>
      <w:proofErr w:type="gramStart"/>
      <w:r w:rsidRPr="00F23C6F">
        <w:rPr>
          <w:rFonts w:ascii="Book Antiqua" w:hAnsi="Book Antiqua"/>
          <w:vertAlign w:val="superscript"/>
          <w:lang w:eastAsia="zh-CN"/>
        </w:rPr>
        <w:t>a</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&lt; 0.05</w:t>
      </w:r>
      <w:r w:rsidR="00874EB2">
        <w:rPr>
          <w:rFonts w:ascii="Book Antiqua" w:hAnsi="Book Antiqua" w:hint="eastAsia"/>
          <w:lang w:eastAsia="zh-CN"/>
        </w:rPr>
        <w:t>.</w:t>
      </w:r>
      <w:r w:rsidRPr="00F23C6F">
        <w:rPr>
          <w:rFonts w:ascii="Book Antiqua" w:hAnsi="Book Antiqua"/>
          <w:vertAlign w:val="superscript"/>
          <w:lang w:eastAsia="zh-CN"/>
        </w:rPr>
        <w:t xml:space="preserve"> </w:t>
      </w:r>
    </w:p>
    <w:p w14:paraId="1CB514F2" w14:textId="4BE40E31" w:rsidR="00874EB2" w:rsidRDefault="00503458" w:rsidP="003C3DB9">
      <w:pPr>
        <w:spacing w:line="360" w:lineRule="auto"/>
        <w:jc w:val="both"/>
        <w:rPr>
          <w:rFonts w:ascii="Book Antiqua" w:hAnsi="Book Antiqua"/>
          <w:lang w:eastAsia="zh-CN"/>
        </w:rPr>
      </w:pPr>
      <w:proofErr w:type="spellStart"/>
      <w:proofErr w:type="gramStart"/>
      <w:r w:rsidRPr="00F23C6F">
        <w:rPr>
          <w:rFonts w:ascii="Book Antiqua" w:hAnsi="Book Antiqua"/>
          <w:vertAlign w:val="superscript"/>
          <w:lang w:eastAsia="zh-CN"/>
        </w:rPr>
        <w:t>b</w:t>
      </w:r>
      <w:r w:rsidRPr="00F23C6F">
        <w:rPr>
          <w:rFonts w:ascii="Book Antiqua" w:hAnsi="Book Antiqua"/>
          <w:i/>
          <w:lang w:eastAsia="zh-CN"/>
        </w:rPr>
        <w:t>P</w:t>
      </w:r>
      <w:proofErr w:type="spellEnd"/>
      <w:proofErr w:type="gramEnd"/>
      <w:r w:rsidR="00D43223" w:rsidRPr="00D43223">
        <w:rPr>
          <w:rFonts w:ascii="Book Antiqua" w:hAnsi="Book Antiqua" w:hint="eastAsia"/>
          <w:lang w:eastAsia="zh-CN"/>
        </w:rPr>
        <w:t xml:space="preserve"> </w:t>
      </w:r>
      <w:r w:rsidRPr="00F23C6F">
        <w:rPr>
          <w:rFonts w:ascii="Book Antiqua" w:hAnsi="Book Antiqua"/>
          <w:lang w:eastAsia="zh-CN"/>
        </w:rPr>
        <w:t xml:space="preserve">&lt; 0.01. </w:t>
      </w:r>
    </w:p>
    <w:p w14:paraId="50582276" w14:textId="05D88211" w:rsidR="00590CB8" w:rsidRDefault="00576E3E" w:rsidP="003C3DB9">
      <w:pPr>
        <w:spacing w:line="360" w:lineRule="auto"/>
        <w:jc w:val="both"/>
        <w:rPr>
          <w:rFonts w:ascii="Book Antiqua" w:eastAsia="Times New Roman" w:hAnsi="Book Antiqua"/>
        </w:rPr>
      </w:pPr>
      <w:r w:rsidRPr="00F23C6F">
        <w:rPr>
          <w:rFonts w:ascii="Book Antiqua" w:eastAsia="Times New Roman" w:hAnsi="Book Antiqua"/>
        </w:rPr>
        <w:t xml:space="preserve">Concentration presented as median with ranges. </w:t>
      </w:r>
      <w:proofErr w:type="spellStart"/>
      <w:proofErr w:type="gramStart"/>
      <w:r w:rsidR="00E75482" w:rsidRPr="00F23C6F">
        <w:rPr>
          <w:rFonts w:ascii="Book Antiqua" w:eastAsia="Times New Roman" w:hAnsi="Book Antiqua"/>
        </w:rPr>
        <w:t>hTERT</w:t>
      </w:r>
      <w:proofErr w:type="spellEnd"/>
      <w:proofErr w:type="gramEnd"/>
      <w:r w:rsidR="00E75482" w:rsidRPr="00F23C6F">
        <w:rPr>
          <w:rFonts w:ascii="Book Antiqua" w:hAnsi="Book Antiqua"/>
          <w:lang w:eastAsia="zh-CN"/>
        </w:rPr>
        <w:t>: H</w:t>
      </w:r>
      <w:r w:rsidR="00E75482" w:rsidRPr="00F23C6F">
        <w:rPr>
          <w:rFonts w:ascii="Book Antiqua" w:eastAsia="Times New Roman" w:hAnsi="Book Antiqua"/>
        </w:rPr>
        <w:t>uman telomerase reverse transcriptase</w:t>
      </w:r>
      <w:r w:rsidR="00E75482">
        <w:rPr>
          <w:rFonts w:ascii="Book Antiqua" w:eastAsia="Times New Roman" w:hAnsi="Book Antiqua"/>
        </w:rPr>
        <w:t>;</w:t>
      </w:r>
      <w:r w:rsidR="003E37B1">
        <w:rPr>
          <w:rFonts w:ascii="Book Antiqua" w:hAnsi="Book Antiqua" w:hint="eastAsia"/>
          <w:lang w:eastAsia="zh-CN"/>
        </w:rPr>
        <w:t xml:space="preserve"> </w:t>
      </w:r>
      <w:r w:rsidR="00E75482" w:rsidRPr="00F23C6F">
        <w:rPr>
          <w:rFonts w:ascii="Book Antiqua" w:eastAsia="Times New Roman" w:hAnsi="Book Antiqua"/>
        </w:rPr>
        <w:t>IL-6</w:t>
      </w:r>
      <w:r w:rsidR="00E75482" w:rsidRPr="00F23C6F">
        <w:rPr>
          <w:rFonts w:ascii="Book Antiqua" w:hAnsi="Book Antiqua"/>
          <w:lang w:eastAsia="zh-CN"/>
        </w:rPr>
        <w:t>: I</w:t>
      </w:r>
      <w:r w:rsidR="00E75482" w:rsidRPr="00F23C6F">
        <w:rPr>
          <w:rFonts w:ascii="Book Antiqua" w:eastAsia="Times New Roman" w:hAnsi="Book Antiqua"/>
        </w:rPr>
        <w:t xml:space="preserve">nterleukin-6; </w:t>
      </w:r>
      <w:r w:rsidRPr="00F23C6F">
        <w:rPr>
          <w:rFonts w:ascii="Book Antiqua" w:eastAsia="Times New Roman" w:hAnsi="Book Antiqua"/>
        </w:rPr>
        <w:t>KYN</w:t>
      </w:r>
      <w:r w:rsidR="000E523D" w:rsidRPr="00F23C6F">
        <w:rPr>
          <w:rFonts w:ascii="Book Antiqua" w:hAnsi="Book Antiqua"/>
          <w:lang w:eastAsia="zh-CN"/>
        </w:rPr>
        <w:t xml:space="preserve">: </w:t>
      </w:r>
      <w:proofErr w:type="spellStart"/>
      <w:r w:rsidRPr="00F23C6F">
        <w:rPr>
          <w:rFonts w:ascii="Book Antiqua" w:eastAsia="Times New Roman" w:hAnsi="Book Antiqua"/>
        </w:rPr>
        <w:t>Kynurenine</w:t>
      </w:r>
      <w:proofErr w:type="spellEnd"/>
      <w:r w:rsidRPr="00F23C6F">
        <w:rPr>
          <w:rFonts w:ascii="Book Antiqua" w:eastAsia="Times New Roman" w:hAnsi="Book Antiqua"/>
        </w:rPr>
        <w:t>; NLR</w:t>
      </w:r>
      <w:r w:rsidR="000E523D" w:rsidRPr="00F23C6F">
        <w:rPr>
          <w:rFonts w:ascii="Book Antiqua" w:hAnsi="Book Antiqua"/>
          <w:lang w:eastAsia="zh-CN"/>
        </w:rPr>
        <w:t>:</w:t>
      </w:r>
      <w:r w:rsidR="00B02871">
        <w:rPr>
          <w:rFonts w:ascii="Book Antiqua" w:hAnsi="Book Antiqua"/>
          <w:lang w:eastAsia="zh-CN"/>
        </w:rPr>
        <w:t xml:space="preserve"> </w:t>
      </w:r>
      <w:r w:rsidR="000E523D" w:rsidRPr="00F23C6F">
        <w:rPr>
          <w:rFonts w:ascii="Book Antiqua" w:hAnsi="Book Antiqua"/>
          <w:lang w:eastAsia="zh-CN"/>
        </w:rPr>
        <w:t>N</w:t>
      </w:r>
      <w:r w:rsidRPr="00F23C6F">
        <w:rPr>
          <w:rFonts w:ascii="Book Antiqua" w:eastAsia="Times New Roman" w:hAnsi="Book Antiqua"/>
        </w:rPr>
        <w:t>eutrophil</w:t>
      </w:r>
      <w:r w:rsidR="00B02871">
        <w:rPr>
          <w:rFonts w:ascii="Book Antiqua" w:eastAsia="Times New Roman" w:hAnsi="Book Antiqua"/>
        </w:rPr>
        <w:t>-</w:t>
      </w:r>
      <w:r w:rsidRPr="00F23C6F">
        <w:rPr>
          <w:rFonts w:ascii="Book Antiqua" w:eastAsia="Times New Roman" w:hAnsi="Book Antiqua"/>
        </w:rPr>
        <w:t>lymphocytes ratio.</w:t>
      </w:r>
    </w:p>
    <w:p w14:paraId="5E02759B" w14:textId="77777777" w:rsidR="00590CB8" w:rsidRDefault="00590CB8">
      <w:pPr>
        <w:rPr>
          <w:rFonts w:ascii="Book Antiqua" w:eastAsia="Times New Roman" w:hAnsi="Book Antiqua"/>
        </w:rPr>
      </w:pPr>
      <w:r>
        <w:rPr>
          <w:rFonts w:ascii="Book Antiqua" w:eastAsia="Times New Roman" w:hAnsi="Book Antiqua"/>
        </w:rPr>
        <w:br w:type="page"/>
      </w:r>
    </w:p>
    <w:p w14:paraId="1F669453" w14:textId="77777777" w:rsidR="00590CB8" w:rsidRDefault="00590CB8" w:rsidP="00590CB8">
      <w:pPr>
        <w:jc w:val="center"/>
        <w:rPr>
          <w:rFonts w:ascii="Book Antiqua" w:hAnsi="Book Antiqua"/>
        </w:rPr>
      </w:pPr>
    </w:p>
    <w:p w14:paraId="3D5505E6" w14:textId="77777777" w:rsidR="00590CB8" w:rsidRDefault="00590CB8" w:rsidP="00590CB8">
      <w:pPr>
        <w:jc w:val="center"/>
        <w:rPr>
          <w:rFonts w:ascii="Book Antiqua" w:hAnsi="Book Antiqua"/>
        </w:rPr>
      </w:pPr>
    </w:p>
    <w:p w14:paraId="01D028EB" w14:textId="77777777" w:rsidR="00590CB8" w:rsidRDefault="00590CB8" w:rsidP="00590CB8">
      <w:pPr>
        <w:jc w:val="center"/>
        <w:rPr>
          <w:rFonts w:ascii="Book Antiqua" w:hAnsi="Book Antiqua"/>
        </w:rPr>
      </w:pPr>
    </w:p>
    <w:p w14:paraId="29BE631D" w14:textId="77777777" w:rsidR="00590CB8" w:rsidRDefault="00590CB8" w:rsidP="00590CB8">
      <w:pPr>
        <w:jc w:val="center"/>
        <w:rPr>
          <w:rFonts w:ascii="Book Antiqua" w:hAnsi="Book Antiqua"/>
        </w:rPr>
      </w:pPr>
    </w:p>
    <w:p w14:paraId="07ED1BAB" w14:textId="77777777" w:rsidR="00590CB8" w:rsidRDefault="00590CB8" w:rsidP="00590CB8">
      <w:pPr>
        <w:jc w:val="center"/>
        <w:rPr>
          <w:rFonts w:ascii="Book Antiqua" w:hAnsi="Book Antiqua"/>
        </w:rPr>
      </w:pPr>
    </w:p>
    <w:p w14:paraId="2E4B2838" w14:textId="77777777" w:rsidR="00590CB8" w:rsidRDefault="00590CB8" w:rsidP="00590CB8">
      <w:pPr>
        <w:jc w:val="center"/>
        <w:rPr>
          <w:rFonts w:ascii="Book Antiqua" w:hAnsi="Book Antiqua"/>
        </w:rPr>
      </w:pPr>
      <w:r>
        <w:rPr>
          <w:rFonts w:ascii="Book Antiqua" w:hAnsi="Book Antiqua"/>
          <w:noProof/>
          <w:lang w:eastAsia="zh-CN"/>
        </w:rPr>
        <w:drawing>
          <wp:inline distT="0" distB="0" distL="0" distR="0" wp14:anchorId="185B228B" wp14:editId="7B48FA2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452AF8F" w14:textId="77777777" w:rsidR="00590CB8" w:rsidRDefault="00590CB8" w:rsidP="00590CB8">
      <w:pPr>
        <w:jc w:val="center"/>
        <w:rPr>
          <w:rFonts w:ascii="Book Antiqua" w:hAnsi="Book Antiqua"/>
        </w:rPr>
      </w:pPr>
    </w:p>
    <w:p w14:paraId="4325B1CD" w14:textId="77777777" w:rsidR="00590CB8" w:rsidRPr="00763D22" w:rsidRDefault="00590CB8" w:rsidP="00590CB8">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1822EFCC" w14:textId="77777777" w:rsidR="00590CB8" w:rsidRPr="00763D22" w:rsidRDefault="00590CB8" w:rsidP="00590C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F563549" w14:textId="77777777" w:rsidR="00590CB8" w:rsidRPr="00763D22" w:rsidRDefault="00590CB8" w:rsidP="00590CB8">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946F2A1" w14:textId="77777777" w:rsidR="00590CB8" w:rsidRPr="00763D22" w:rsidRDefault="00590CB8" w:rsidP="00590C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1D704C6" w14:textId="77777777" w:rsidR="00590CB8" w:rsidRPr="00763D22" w:rsidRDefault="00590CB8" w:rsidP="00590CB8">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0DEE431" w14:textId="77777777" w:rsidR="00590CB8" w:rsidRPr="00763D22" w:rsidRDefault="00590CB8" w:rsidP="00590CB8">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1E4F17C" w14:textId="77777777" w:rsidR="00590CB8" w:rsidRDefault="00590CB8" w:rsidP="00590CB8">
      <w:pPr>
        <w:jc w:val="center"/>
        <w:rPr>
          <w:rFonts w:ascii="Book Antiqua" w:hAnsi="Book Antiqua"/>
        </w:rPr>
      </w:pPr>
    </w:p>
    <w:p w14:paraId="6710F909" w14:textId="77777777" w:rsidR="00590CB8" w:rsidRDefault="00590CB8" w:rsidP="00590CB8">
      <w:pPr>
        <w:jc w:val="center"/>
        <w:rPr>
          <w:rFonts w:ascii="Book Antiqua" w:hAnsi="Book Antiqua"/>
        </w:rPr>
      </w:pPr>
    </w:p>
    <w:p w14:paraId="112ECA0E" w14:textId="77777777" w:rsidR="00590CB8" w:rsidRDefault="00590CB8" w:rsidP="00590CB8">
      <w:pPr>
        <w:jc w:val="center"/>
        <w:rPr>
          <w:rFonts w:ascii="Book Antiqua" w:hAnsi="Book Antiqua"/>
        </w:rPr>
      </w:pPr>
    </w:p>
    <w:p w14:paraId="4B0A3142" w14:textId="77777777" w:rsidR="00590CB8" w:rsidRDefault="00590CB8" w:rsidP="00590CB8">
      <w:pPr>
        <w:jc w:val="center"/>
        <w:rPr>
          <w:rFonts w:ascii="Book Antiqua" w:hAnsi="Book Antiqua"/>
        </w:rPr>
      </w:pPr>
      <w:r>
        <w:rPr>
          <w:rFonts w:ascii="Book Antiqua" w:hAnsi="Book Antiqua"/>
          <w:noProof/>
          <w:lang w:eastAsia="zh-CN"/>
        </w:rPr>
        <w:drawing>
          <wp:inline distT="0" distB="0" distL="0" distR="0" wp14:anchorId="39B2555B" wp14:editId="0981692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109754" w14:textId="77777777" w:rsidR="00590CB8" w:rsidRDefault="00590CB8" w:rsidP="00590CB8">
      <w:pPr>
        <w:jc w:val="center"/>
        <w:rPr>
          <w:rFonts w:ascii="Book Antiqua" w:hAnsi="Book Antiqua"/>
        </w:rPr>
      </w:pPr>
    </w:p>
    <w:p w14:paraId="548A5000" w14:textId="77777777" w:rsidR="00590CB8" w:rsidRDefault="00590CB8" w:rsidP="00590CB8">
      <w:pPr>
        <w:jc w:val="center"/>
        <w:rPr>
          <w:rFonts w:ascii="Book Antiqua" w:hAnsi="Book Antiqua"/>
        </w:rPr>
      </w:pPr>
    </w:p>
    <w:p w14:paraId="592BEBB6" w14:textId="77777777" w:rsidR="00590CB8" w:rsidRDefault="00590CB8" w:rsidP="00590CB8">
      <w:pPr>
        <w:jc w:val="center"/>
        <w:rPr>
          <w:rFonts w:ascii="Book Antiqua" w:hAnsi="Book Antiqua"/>
        </w:rPr>
      </w:pPr>
    </w:p>
    <w:p w14:paraId="04FE8B8C" w14:textId="77777777" w:rsidR="00590CB8" w:rsidRDefault="00590CB8" w:rsidP="00590CB8">
      <w:pPr>
        <w:jc w:val="center"/>
        <w:rPr>
          <w:rFonts w:ascii="Book Antiqua" w:hAnsi="Book Antiqua"/>
        </w:rPr>
      </w:pPr>
    </w:p>
    <w:p w14:paraId="343C38F3" w14:textId="77777777" w:rsidR="00590CB8" w:rsidRDefault="00590CB8" w:rsidP="00590CB8">
      <w:pPr>
        <w:jc w:val="center"/>
        <w:rPr>
          <w:rFonts w:ascii="Book Antiqua" w:hAnsi="Book Antiqua"/>
        </w:rPr>
      </w:pPr>
    </w:p>
    <w:p w14:paraId="056199DF" w14:textId="77777777" w:rsidR="00590CB8" w:rsidRDefault="00590CB8" w:rsidP="00590CB8">
      <w:pPr>
        <w:jc w:val="center"/>
        <w:rPr>
          <w:rFonts w:ascii="Book Antiqua" w:hAnsi="Book Antiqua"/>
        </w:rPr>
      </w:pPr>
    </w:p>
    <w:p w14:paraId="0C58C074" w14:textId="77777777" w:rsidR="00590CB8" w:rsidRDefault="00590CB8" w:rsidP="00590CB8">
      <w:pPr>
        <w:jc w:val="center"/>
        <w:rPr>
          <w:rFonts w:ascii="Book Antiqua" w:hAnsi="Book Antiqua"/>
        </w:rPr>
      </w:pPr>
    </w:p>
    <w:p w14:paraId="43DBDDB5" w14:textId="77777777" w:rsidR="00590CB8" w:rsidRDefault="00590CB8" w:rsidP="00590CB8">
      <w:pPr>
        <w:jc w:val="center"/>
        <w:rPr>
          <w:rFonts w:ascii="Book Antiqua" w:hAnsi="Book Antiqua"/>
        </w:rPr>
      </w:pPr>
    </w:p>
    <w:p w14:paraId="64D5521A" w14:textId="77777777" w:rsidR="00590CB8" w:rsidRDefault="00590CB8" w:rsidP="00590CB8">
      <w:pPr>
        <w:jc w:val="center"/>
        <w:rPr>
          <w:rFonts w:ascii="Book Antiqua" w:hAnsi="Book Antiqua"/>
        </w:rPr>
      </w:pPr>
    </w:p>
    <w:p w14:paraId="66BB981E" w14:textId="77777777" w:rsidR="00590CB8" w:rsidRPr="00763D22" w:rsidRDefault="00590CB8" w:rsidP="00590CB8">
      <w:pPr>
        <w:jc w:val="right"/>
        <w:rPr>
          <w:rFonts w:ascii="Book Antiqua" w:hAnsi="Book Antiqua"/>
          <w:color w:val="000000" w:themeColor="text1"/>
        </w:rPr>
      </w:pPr>
    </w:p>
    <w:p w14:paraId="45C7AD96" w14:textId="77777777" w:rsidR="00590CB8" w:rsidRPr="00763D22" w:rsidRDefault="00590CB8" w:rsidP="00590CB8">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83CF6E4" w14:textId="77777777" w:rsidR="009C14DE" w:rsidRPr="00F23C6F" w:rsidRDefault="009C14DE" w:rsidP="003C3DB9">
      <w:pPr>
        <w:spacing w:line="360" w:lineRule="auto"/>
        <w:jc w:val="both"/>
        <w:rPr>
          <w:rFonts w:ascii="Book Antiqua" w:eastAsia="Times New Roman" w:hAnsi="Book Antiqua"/>
        </w:rPr>
      </w:pPr>
    </w:p>
    <w:sectPr w:rsidR="009C14DE" w:rsidRPr="00F23C6F" w:rsidSect="003C3D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CECED3" w14:textId="77777777" w:rsidR="00A96889" w:rsidRDefault="00A96889" w:rsidP="000B4E1E">
      <w:r>
        <w:separator/>
      </w:r>
    </w:p>
  </w:endnote>
  <w:endnote w:type="continuationSeparator" w:id="0">
    <w:p w14:paraId="0B245D89" w14:textId="77777777" w:rsidR="00A96889" w:rsidRDefault="00A96889" w:rsidP="000B4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107810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C5BD513" w14:textId="77777777" w:rsidR="003E37B1" w:rsidRPr="00F23C6F" w:rsidRDefault="003E37B1">
            <w:pPr>
              <w:pStyle w:val="a4"/>
              <w:jc w:val="right"/>
              <w:rPr>
                <w:rFonts w:ascii="Book Antiqua" w:hAnsi="Book Antiqua"/>
                <w:sz w:val="24"/>
                <w:szCs w:val="24"/>
              </w:rPr>
            </w:pPr>
            <w:r w:rsidRPr="00D41DC2">
              <w:rPr>
                <w:rFonts w:ascii="Book Antiqua" w:hAnsi="Book Antiqua"/>
                <w:sz w:val="24"/>
                <w:szCs w:val="24"/>
              </w:rPr>
              <w:fldChar w:fldCharType="begin"/>
            </w:r>
            <w:r w:rsidRPr="00D41DC2">
              <w:rPr>
                <w:rFonts w:ascii="Book Antiqua" w:hAnsi="Book Antiqua"/>
                <w:sz w:val="24"/>
                <w:szCs w:val="24"/>
              </w:rPr>
              <w:instrText>PAGE</w:instrText>
            </w:r>
            <w:r w:rsidRPr="00D41DC2">
              <w:rPr>
                <w:rFonts w:ascii="Book Antiqua" w:hAnsi="Book Antiqua"/>
                <w:sz w:val="24"/>
                <w:szCs w:val="24"/>
              </w:rPr>
              <w:fldChar w:fldCharType="separate"/>
            </w:r>
            <w:r w:rsidR="001B4469">
              <w:rPr>
                <w:rFonts w:ascii="Book Antiqua" w:hAnsi="Book Antiqua"/>
                <w:noProof/>
                <w:sz w:val="24"/>
                <w:szCs w:val="24"/>
              </w:rPr>
              <w:t>22</w:t>
            </w:r>
            <w:r w:rsidRPr="00D41DC2">
              <w:rPr>
                <w:rFonts w:ascii="Book Antiqua" w:hAnsi="Book Antiqua"/>
                <w:sz w:val="24"/>
                <w:szCs w:val="24"/>
              </w:rPr>
              <w:fldChar w:fldCharType="end"/>
            </w:r>
            <w:r w:rsidRPr="00F23C6F">
              <w:rPr>
                <w:rFonts w:ascii="Book Antiqua" w:hAnsi="Book Antiqua"/>
                <w:sz w:val="24"/>
                <w:szCs w:val="24"/>
                <w:lang w:val="zh-CN" w:eastAsia="zh-CN"/>
              </w:rPr>
              <w:t xml:space="preserve"> / </w:t>
            </w:r>
            <w:r w:rsidRPr="00D41DC2">
              <w:rPr>
                <w:rFonts w:ascii="Book Antiqua" w:hAnsi="Book Antiqua"/>
                <w:sz w:val="24"/>
                <w:szCs w:val="24"/>
              </w:rPr>
              <w:fldChar w:fldCharType="begin"/>
            </w:r>
            <w:r w:rsidRPr="00D41DC2">
              <w:rPr>
                <w:rFonts w:ascii="Book Antiqua" w:hAnsi="Book Antiqua"/>
                <w:sz w:val="24"/>
                <w:szCs w:val="24"/>
              </w:rPr>
              <w:instrText>NUMPAGES</w:instrText>
            </w:r>
            <w:r w:rsidRPr="00D41DC2">
              <w:rPr>
                <w:rFonts w:ascii="Book Antiqua" w:hAnsi="Book Antiqua"/>
                <w:sz w:val="24"/>
                <w:szCs w:val="24"/>
              </w:rPr>
              <w:fldChar w:fldCharType="separate"/>
            </w:r>
            <w:r w:rsidR="001B4469">
              <w:rPr>
                <w:rFonts w:ascii="Book Antiqua" w:hAnsi="Book Antiqua"/>
                <w:noProof/>
                <w:sz w:val="24"/>
                <w:szCs w:val="24"/>
              </w:rPr>
              <w:t>35</w:t>
            </w:r>
            <w:r w:rsidRPr="00D41DC2">
              <w:rPr>
                <w:rFonts w:ascii="Book Antiqua" w:hAnsi="Book Antiqua"/>
                <w:sz w:val="24"/>
                <w:szCs w:val="24"/>
              </w:rPr>
              <w:fldChar w:fldCharType="end"/>
            </w:r>
          </w:p>
        </w:sdtContent>
      </w:sdt>
    </w:sdtContent>
  </w:sdt>
  <w:p w14:paraId="3A09FDDD" w14:textId="77777777" w:rsidR="003E37B1" w:rsidRDefault="003E37B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3A68C" w14:textId="77777777" w:rsidR="00A96889" w:rsidRDefault="00A96889" w:rsidP="000B4E1E">
      <w:r>
        <w:separator/>
      </w:r>
    </w:p>
  </w:footnote>
  <w:footnote w:type="continuationSeparator" w:id="0">
    <w:p w14:paraId="5B4F348E" w14:textId="77777777" w:rsidR="00A96889" w:rsidRDefault="00A96889" w:rsidP="000B4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5CC4"/>
    <w:rsid w:val="0002198C"/>
    <w:rsid w:val="0002328D"/>
    <w:rsid w:val="00030AB3"/>
    <w:rsid w:val="000369C5"/>
    <w:rsid w:val="00040C00"/>
    <w:rsid w:val="00044F06"/>
    <w:rsid w:val="00054901"/>
    <w:rsid w:val="00055F42"/>
    <w:rsid w:val="0006182D"/>
    <w:rsid w:val="00097862"/>
    <w:rsid w:val="000A12BE"/>
    <w:rsid w:val="000B4E1E"/>
    <w:rsid w:val="000C0E12"/>
    <w:rsid w:val="000C2EAF"/>
    <w:rsid w:val="000C332A"/>
    <w:rsid w:val="000C37F0"/>
    <w:rsid w:val="000E2386"/>
    <w:rsid w:val="000E37EB"/>
    <w:rsid w:val="000E523D"/>
    <w:rsid w:val="001023DF"/>
    <w:rsid w:val="00117755"/>
    <w:rsid w:val="0013394E"/>
    <w:rsid w:val="00151689"/>
    <w:rsid w:val="00165F62"/>
    <w:rsid w:val="00171CA4"/>
    <w:rsid w:val="001872F1"/>
    <w:rsid w:val="001921E2"/>
    <w:rsid w:val="001B347F"/>
    <w:rsid w:val="001B4469"/>
    <w:rsid w:val="001B4EB1"/>
    <w:rsid w:val="001B5287"/>
    <w:rsid w:val="001B630F"/>
    <w:rsid w:val="001E0AD5"/>
    <w:rsid w:val="001E397C"/>
    <w:rsid w:val="002047E7"/>
    <w:rsid w:val="00207DA1"/>
    <w:rsid w:val="002251D9"/>
    <w:rsid w:val="00237925"/>
    <w:rsid w:val="00242EAB"/>
    <w:rsid w:val="0028549C"/>
    <w:rsid w:val="00286ED5"/>
    <w:rsid w:val="0029336C"/>
    <w:rsid w:val="002A4BC3"/>
    <w:rsid w:val="002B4038"/>
    <w:rsid w:val="002C2ED5"/>
    <w:rsid w:val="002D592A"/>
    <w:rsid w:val="002E616D"/>
    <w:rsid w:val="002F7CA1"/>
    <w:rsid w:val="00306DB7"/>
    <w:rsid w:val="00320888"/>
    <w:rsid w:val="00331DCE"/>
    <w:rsid w:val="00337CBE"/>
    <w:rsid w:val="00372D95"/>
    <w:rsid w:val="00374DB8"/>
    <w:rsid w:val="0037733E"/>
    <w:rsid w:val="00377E7C"/>
    <w:rsid w:val="003902CF"/>
    <w:rsid w:val="00394A5C"/>
    <w:rsid w:val="003A30FD"/>
    <w:rsid w:val="003A3381"/>
    <w:rsid w:val="003C3DB9"/>
    <w:rsid w:val="003C4B0F"/>
    <w:rsid w:val="003E37B1"/>
    <w:rsid w:val="003F32E9"/>
    <w:rsid w:val="003F6C2D"/>
    <w:rsid w:val="00437FE1"/>
    <w:rsid w:val="00440AC2"/>
    <w:rsid w:val="00440ED3"/>
    <w:rsid w:val="004419D1"/>
    <w:rsid w:val="0044403B"/>
    <w:rsid w:val="004509E6"/>
    <w:rsid w:val="00456101"/>
    <w:rsid w:val="004A08F4"/>
    <w:rsid w:val="004B38A7"/>
    <w:rsid w:val="004C6743"/>
    <w:rsid w:val="004C7F11"/>
    <w:rsid w:val="004D5E7B"/>
    <w:rsid w:val="004F0E06"/>
    <w:rsid w:val="00503458"/>
    <w:rsid w:val="005053B6"/>
    <w:rsid w:val="00521660"/>
    <w:rsid w:val="005644FC"/>
    <w:rsid w:val="005672F2"/>
    <w:rsid w:val="00570DA5"/>
    <w:rsid w:val="005717A7"/>
    <w:rsid w:val="00576E3E"/>
    <w:rsid w:val="005804BB"/>
    <w:rsid w:val="00590CB8"/>
    <w:rsid w:val="00593ED3"/>
    <w:rsid w:val="005B37E1"/>
    <w:rsid w:val="005D4A64"/>
    <w:rsid w:val="005E363F"/>
    <w:rsid w:val="005F2275"/>
    <w:rsid w:val="005F29AF"/>
    <w:rsid w:val="00600927"/>
    <w:rsid w:val="00625BC9"/>
    <w:rsid w:val="00632ED2"/>
    <w:rsid w:val="00657EC7"/>
    <w:rsid w:val="006644AC"/>
    <w:rsid w:val="00693F8B"/>
    <w:rsid w:val="00694682"/>
    <w:rsid w:val="00695587"/>
    <w:rsid w:val="006A4E7B"/>
    <w:rsid w:val="006D0DD4"/>
    <w:rsid w:val="006D70D4"/>
    <w:rsid w:val="006E01D6"/>
    <w:rsid w:val="00724578"/>
    <w:rsid w:val="00735AE1"/>
    <w:rsid w:val="00741276"/>
    <w:rsid w:val="007459FF"/>
    <w:rsid w:val="007525B1"/>
    <w:rsid w:val="007527C3"/>
    <w:rsid w:val="0078225B"/>
    <w:rsid w:val="007B27B0"/>
    <w:rsid w:val="007F2691"/>
    <w:rsid w:val="007F2952"/>
    <w:rsid w:val="007F38F5"/>
    <w:rsid w:val="007F75AB"/>
    <w:rsid w:val="00812329"/>
    <w:rsid w:val="00836B4C"/>
    <w:rsid w:val="00841698"/>
    <w:rsid w:val="00854126"/>
    <w:rsid w:val="00855BA3"/>
    <w:rsid w:val="00857002"/>
    <w:rsid w:val="00867011"/>
    <w:rsid w:val="00874EB2"/>
    <w:rsid w:val="00880A1A"/>
    <w:rsid w:val="00887317"/>
    <w:rsid w:val="0089324B"/>
    <w:rsid w:val="008A4148"/>
    <w:rsid w:val="008A7925"/>
    <w:rsid w:val="008B1015"/>
    <w:rsid w:val="008C20DA"/>
    <w:rsid w:val="008C3D2A"/>
    <w:rsid w:val="008D2688"/>
    <w:rsid w:val="008D45F2"/>
    <w:rsid w:val="008E08A9"/>
    <w:rsid w:val="00906AEA"/>
    <w:rsid w:val="0093706F"/>
    <w:rsid w:val="009403B5"/>
    <w:rsid w:val="00946962"/>
    <w:rsid w:val="00954AC3"/>
    <w:rsid w:val="009661E2"/>
    <w:rsid w:val="009662F8"/>
    <w:rsid w:val="00975CC5"/>
    <w:rsid w:val="009868E5"/>
    <w:rsid w:val="00990AF4"/>
    <w:rsid w:val="009975B0"/>
    <w:rsid w:val="009B1A9F"/>
    <w:rsid w:val="009B5FD1"/>
    <w:rsid w:val="009C14DE"/>
    <w:rsid w:val="009D0621"/>
    <w:rsid w:val="00A01C9E"/>
    <w:rsid w:val="00A40EA9"/>
    <w:rsid w:val="00A42A69"/>
    <w:rsid w:val="00A433BC"/>
    <w:rsid w:val="00A45514"/>
    <w:rsid w:val="00A47BC5"/>
    <w:rsid w:val="00A5421D"/>
    <w:rsid w:val="00A6513F"/>
    <w:rsid w:val="00A666C4"/>
    <w:rsid w:val="00A66D5C"/>
    <w:rsid w:val="00A67EBF"/>
    <w:rsid w:val="00A75CF2"/>
    <w:rsid w:val="00A77B3E"/>
    <w:rsid w:val="00A82D43"/>
    <w:rsid w:val="00A96889"/>
    <w:rsid w:val="00AA5498"/>
    <w:rsid w:val="00AA7164"/>
    <w:rsid w:val="00AD1EA9"/>
    <w:rsid w:val="00AE7F7C"/>
    <w:rsid w:val="00AF0547"/>
    <w:rsid w:val="00B02871"/>
    <w:rsid w:val="00B04156"/>
    <w:rsid w:val="00B11FAA"/>
    <w:rsid w:val="00B14959"/>
    <w:rsid w:val="00B14A66"/>
    <w:rsid w:val="00B265E1"/>
    <w:rsid w:val="00B27433"/>
    <w:rsid w:val="00B315B3"/>
    <w:rsid w:val="00B31793"/>
    <w:rsid w:val="00B346CC"/>
    <w:rsid w:val="00B41251"/>
    <w:rsid w:val="00B60A8F"/>
    <w:rsid w:val="00B62B07"/>
    <w:rsid w:val="00B65F8F"/>
    <w:rsid w:val="00B67AC8"/>
    <w:rsid w:val="00B8578F"/>
    <w:rsid w:val="00BA74D8"/>
    <w:rsid w:val="00BB02D5"/>
    <w:rsid w:val="00BB1086"/>
    <w:rsid w:val="00BB18A1"/>
    <w:rsid w:val="00BB3177"/>
    <w:rsid w:val="00BB3979"/>
    <w:rsid w:val="00BB46BE"/>
    <w:rsid w:val="00BD7FE3"/>
    <w:rsid w:val="00BE1468"/>
    <w:rsid w:val="00BF353A"/>
    <w:rsid w:val="00C062BA"/>
    <w:rsid w:val="00C16519"/>
    <w:rsid w:val="00C16EFF"/>
    <w:rsid w:val="00C17CA6"/>
    <w:rsid w:val="00C24441"/>
    <w:rsid w:val="00C37401"/>
    <w:rsid w:val="00C37A54"/>
    <w:rsid w:val="00C466E9"/>
    <w:rsid w:val="00C82324"/>
    <w:rsid w:val="00C82A81"/>
    <w:rsid w:val="00C831B5"/>
    <w:rsid w:val="00C86170"/>
    <w:rsid w:val="00C934B3"/>
    <w:rsid w:val="00CA2A55"/>
    <w:rsid w:val="00CA504F"/>
    <w:rsid w:val="00CB5D93"/>
    <w:rsid w:val="00CB674A"/>
    <w:rsid w:val="00CB69B2"/>
    <w:rsid w:val="00CC4C96"/>
    <w:rsid w:val="00CC5F64"/>
    <w:rsid w:val="00CC7EF2"/>
    <w:rsid w:val="00CD7BC8"/>
    <w:rsid w:val="00CE3FDD"/>
    <w:rsid w:val="00CF4B21"/>
    <w:rsid w:val="00D10F89"/>
    <w:rsid w:val="00D1237A"/>
    <w:rsid w:val="00D17958"/>
    <w:rsid w:val="00D27214"/>
    <w:rsid w:val="00D30B0F"/>
    <w:rsid w:val="00D41680"/>
    <w:rsid w:val="00D41DC2"/>
    <w:rsid w:val="00D42171"/>
    <w:rsid w:val="00D424CB"/>
    <w:rsid w:val="00D43223"/>
    <w:rsid w:val="00D56A5B"/>
    <w:rsid w:val="00D614BD"/>
    <w:rsid w:val="00D652D7"/>
    <w:rsid w:val="00DA5CDB"/>
    <w:rsid w:val="00DB0969"/>
    <w:rsid w:val="00DB74D3"/>
    <w:rsid w:val="00DC023A"/>
    <w:rsid w:val="00DC2309"/>
    <w:rsid w:val="00DD6291"/>
    <w:rsid w:val="00DD7546"/>
    <w:rsid w:val="00DE12A8"/>
    <w:rsid w:val="00E02061"/>
    <w:rsid w:val="00E34BB8"/>
    <w:rsid w:val="00E51D10"/>
    <w:rsid w:val="00E62254"/>
    <w:rsid w:val="00E66F7F"/>
    <w:rsid w:val="00E71C52"/>
    <w:rsid w:val="00E75482"/>
    <w:rsid w:val="00E8187E"/>
    <w:rsid w:val="00E95224"/>
    <w:rsid w:val="00EB09E3"/>
    <w:rsid w:val="00EB1597"/>
    <w:rsid w:val="00EB2465"/>
    <w:rsid w:val="00EB76C7"/>
    <w:rsid w:val="00EC5A83"/>
    <w:rsid w:val="00ED7805"/>
    <w:rsid w:val="00EF2BA0"/>
    <w:rsid w:val="00F107C4"/>
    <w:rsid w:val="00F15488"/>
    <w:rsid w:val="00F17A14"/>
    <w:rsid w:val="00F23C6F"/>
    <w:rsid w:val="00F47D77"/>
    <w:rsid w:val="00F67188"/>
    <w:rsid w:val="00F708CB"/>
    <w:rsid w:val="00F81570"/>
    <w:rsid w:val="00FA1216"/>
    <w:rsid w:val="00FA195F"/>
    <w:rsid w:val="00FD2C97"/>
    <w:rsid w:val="00FE11EA"/>
    <w:rsid w:val="00FF0379"/>
    <w:rsid w:val="00FF6C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CA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E1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B4E1E"/>
    <w:rPr>
      <w:sz w:val="18"/>
      <w:szCs w:val="18"/>
    </w:rPr>
  </w:style>
  <w:style w:type="paragraph" w:styleId="a4">
    <w:name w:val="footer"/>
    <w:basedOn w:val="a"/>
    <w:link w:val="Char0"/>
    <w:uiPriority w:val="99"/>
    <w:rsid w:val="000B4E1E"/>
    <w:pPr>
      <w:tabs>
        <w:tab w:val="center" w:pos="4320"/>
        <w:tab w:val="right" w:pos="8640"/>
      </w:tabs>
      <w:snapToGrid w:val="0"/>
    </w:pPr>
    <w:rPr>
      <w:sz w:val="18"/>
      <w:szCs w:val="18"/>
    </w:rPr>
  </w:style>
  <w:style w:type="character" w:customStyle="1" w:styleId="Char0">
    <w:name w:val="页脚 Char"/>
    <w:basedOn w:val="a0"/>
    <w:link w:val="a4"/>
    <w:uiPriority w:val="99"/>
    <w:rsid w:val="000B4E1E"/>
    <w:rPr>
      <w:sz w:val="18"/>
      <w:szCs w:val="18"/>
    </w:rPr>
  </w:style>
  <w:style w:type="paragraph" w:styleId="a5">
    <w:name w:val="Balloon Text"/>
    <w:basedOn w:val="a"/>
    <w:link w:val="Char1"/>
    <w:rsid w:val="00B04156"/>
    <w:rPr>
      <w:sz w:val="18"/>
      <w:szCs w:val="18"/>
    </w:rPr>
  </w:style>
  <w:style w:type="character" w:customStyle="1" w:styleId="Char1">
    <w:name w:val="批注框文本 Char"/>
    <w:basedOn w:val="a0"/>
    <w:link w:val="a5"/>
    <w:rsid w:val="00B04156"/>
    <w:rPr>
      <w:sz w:val="18"/>
      <w:szCs w:val="18"/>
    </w:rPr>
  </w:style>
  <w:style w:type="table" w:styleId="a6">
    <w:name w:val="Table Grid"/>
    <w:basedOn w:val="a1"/>
    <w:uiPriority w:val="59"/>
    <w:rsid w:val="00576E3E"/>
    <w:rPr>
      <w:rFonts w:asciiTheme="minorHAnsi"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rsid w:val="007F75AB"/>
    <w:rPr>
      <w:sz w:val="21"/>
      <w:szCs w:val="21"/>
    </w:rPr>
  </w:style>
  <w:style w:type="paragraph" w:styleId="a8">
    <w:name w:val="annotation text"/>
    <w:basedOn w:val="a"/>
    <w:link w:val="Char2"/>
    <w:rsid w:val="007F75AB"/>
  </w:style>
  <w:style w:type="character" w:customStyle="1" w:styleId="Char2">
    <w:name w:val="批注文字 Char"/>
    <w:basedOn w:val="a0"/>
    <w:link w:val="a8"/>
    <w:rsid w:val="007F75AB"/>
    <w:rPr>
      <w:sz w:val="24"/>
      <w:szCs w:val="24"/>
    </w:rPr>
  </w:style>
  <w:style w:type="paragraph" w:styleId="a9">
    <w:name w:val="annotation subject"/>
    <w:basedOn w:val="a8"/>
    <w:next w:val="a8"/>
    <w:link w:val="Char3"/>
    <w:rsid w:val="007F75AB"/>
    <w:rPr>
      <w:b/>
      <w:bCs/>
    </w:rPr>
  </w:style>
  <w:style w:type="character" w:customStyle="1" w:styleId="Char3">
    <w:name w:val="批注主题 Char"/>
    <w:basedOn w:val="Char2"/>
    <w:link w:val="a9"/>
    <w:rsid w:val="007F75AB"/>
    <w:rPr>
      <w:b/>
      <w:bCs/>
      <w:sz w:val="24"/>
      <w:szCs w:val="24"/>
    </w:rPr>
  </w:style>
  <w:style w:type="character" w:styleId="aa">
    <w:name w:val="Hyperlink"/>
    <w:basedOn w:val="a0"/>
    <w:unhideWhenUsed/>
    <w:rsid w:val="00590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B4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0B4E1E"/>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0B4E1E"/>
    <w:rPr>
      <w:sz w:val="18"/>
      <w:szCs w:val="18"/>
    </w:rPr>
  </w:style>
  <w:style w:type="paragraph" w:styleId="a4">
    <w:name w:val="footer"/>
    <w:basedOn w:val="a"/>
    <w:link w:val="Char0"/>
    <w:uiPriority w:val="99"/>
    <w:rsid w:val="000B4E1E"/>
    <w:pPr>
      <w:tabs>
        <w:tab w:val="center" w:pos="4320"/>
        <w:tab w:val="right" w:pos="8640"/>
      </w:tabs>
      <w:snapToGrid w:val="0"/>
    </w:pPr>
    <w:rPr>
      <w:sz w:val="18"/>
      <w:szCs w:val="18"/>
    </w:rPr>
  </w:style>
  <w:style w:type="character" w:customStyle="1" w:styleId="Char0">
    <w:name w:val="页脚 Char"/>
    <w:basedOn w:val="a0"/>
    <w:link w:val="a4"/>
    <w:uiPriority w:val="99"/>
    <w:rsid w:val="000B4E1E"/>
    <w:rPr>
      <w:sz w:val="18"/>
      <w:szCs w:val="18"/>
    </w:rPr>
  </w:style>
  <w:style w:type="paragraph" w:styleId="a5">
    <w:name w:val="Balloon Text"/>
    <w:basedOn w:val="a"/>
    <w:link w:val="Char1"/>
    <w:rsid w:val="00B04156"/>
    <w:rPr>
      <w:sz w:val="18"/>
      <w:szCs w:val="18"/>
    </w:rPr>
  </w:style>
  <w:style w:type="character" w:customStyle="1" w:styleId="Char1">
    <w:name w:val="批注框文本 Char"/>
    <w:basedOn w:val="a0"/>
    <w:link w:val="a5"/>
    <w:rsid w:val="00B04156"/>
    <w:rPr>
      <w:sz w:val="18"/>
      <w:szCs w:val="18"/>
    </w:rPr>
  </w:style>
  <w:style w:type="table" w:styleId="a6">
    <w:name w:val="Table Grid"/>
    <w:basedOn w:val="a1"/>
    <w:uiPriority w:val="59"/>
    <w:rsid w:val="00576E3E"/>
    <w:rPr>
      <w:rFonts w:asciiTheme="minorHAnsi"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annotation reference"/>
    <w:basedOn w:val="a0"/>
    <w:rsid w:val="007F75AB"/>
    <w:rPr>
      <w:sz w:val="21"/>
      <w:szCs w:val="21"/>
    </w:rPr>
  </w:style>
  <w:style w:type="paragraph" w:styleId="a8">
    <w:name w:val="annotation text"/>
    <w:basedOn w:val="a"/>
    <w:link w:val="Char2"/>
    <w:rsid w:val="007F75AB"/>
  </w:style>
  <w:style w:type="character" w:customStyle="1" w:styleId="Char2">
    <w:name w:val="批注文字 Char"/>
    <w:basedOn w:val="a0"/>
    <w:link w:val="a8"/>
    <w:rsid w:val="007F75AB"/>
    <w:rPr>
      <w:sz w:val="24"/>
      <w:szCs w:val="24"/>
    </w:rPr>
  </w:style>
  <w:style w:type="paragraph" w:styleId="a9">
    <w:name w:val="annotation subject"/>
    <w:basedOn w:val="a8"/>
    <w:next w:val="a8"/>
    <w:link w:val="Char3"/>
    <w:rsid w:val="007F75AB"/>
    <w:rPr>
      <w:b/>
      <w:bCs/>
    </w:rPr>
  </w:style>
  <w:style w:type="character" w:customStyle="1" w:styleId="Char3">
    <w:name w:val="批注主题 Char"/>
    <w:basedOn w:val="Char2"/>
    <w:link w:val="a9"/>
    <w:rsid w:val="007F75AB"/>
    <w:rPr>
      <w:b/>
      <w:bCs/>
      <w:sz w:val="24"/>
      <w:szCs w:val="24"/>
    </w:rPr>
  </w:style>
  <w:style w:type="character" w:styleId="aa">
    <w:name w:val="Hyperlink"/>
    <w:basedOn w:val="a0"/>
    <w:unhideWhenUsed/>
    <w:rsid w:val="00590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661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695C8-F3ED-43AA-BA09-D13A5856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7257</Words>
  <Characters>41368</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2021-09-03T23:02:00Z</dcterms:created>
  <dcterms:modified xsi:type="dcterms:W3CDTF">2021-10-25T14:37:00Z</dcterms:modified>
</cp:coreProperties>
</file>