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534D4A" w14:textId="77777777" w:rsidR="00A77B3E" w:rsidRPr="00F95C7F" w:rsidRDefault="00133497" w:rsidP="00F95C7F">
      <w:pPr>
        <w:spacing w:line="360" w:lineRule="auto"/>
        <w:jc w:val="both"/>
        <w:rPr>
          <w:rFonts w:ascii="Book Antiqua" w:hAnsi="Book Antiqua"/>
        </w:rPr>
      </w:pPr>
      <w:r w:rsidRPr="00F95C7F">
        <w:rPr>
          <w:rFonts w:ascii="Book Antiqua" w:eastAsia="Book Antiqua" w:hAnsi="Book Antiqua" w:cs="Book Antiqua"/>
          <w:b/>
          <w:color w:val="000000"/>
        </w:rPr>
        <w:t xml:space="preserve">Name of Journal: </w:t>
      </w:r>
      <w:r w:rsidRPr="00F95C7F">
        <w:rPr>
          <w:rFonts w:ascii="Book Antiqua" w:eastAsia="Book Antiqua" w:hAnsi="Book Antiqua" w:cs="Book Antiqua"/>
          <w:i/>
          <w:color w:val="000000"/>
        </w:rPr>
        <w:t>World Journal of Gastrointestinal Surgery</w:t>
      </w:r>
    </w:p>
    <w:p w14:paraId="3026EB09" w14:textId="77777777" w:rsidR="00A77B3E" w:rsidRPr="00F95C7F" w:rsidRDefault="00133497" w:rsidP="00F95C7F">
      <w:pPr>
        <w:spacing w:line="360" w:lineRule="auto"/>
        <w:jc w:val="both"/>
        <w:rPr>
          <w:rFonts w:ascii="Book Antiqua" w:hAnsi="Book Antiqua"/>
        </w:rPr>
      </w:pPr>
      <w:r w:rsidRPr="00F95C7F">
        <w:rPr>
          <w:rFonts w:ascii="Book Antiqua" w:eastAsia="Book Antiqua" w:hAnsi="Book Antiqua" w:cs="Book Antiqua"/>
          <w:b/>
          <w:color w:val="000000"/>
        </w:rPr>
        <w:t xml:space="preserve">Manuscript NO: </w:t>
      </w:r>
      <w:r w:rsidRPr="00F95C7F">
        <w:rPr>
          <w:rFonts w:ascii="Book Antiqua" w:eastAsia="Book Antiqua" w:hAnsi="Book Antiqua" w:cs="Book Antiqua"/>
          <w:color w:val="000000"/>
        </w:rPr>
        <w:t>68004</w:t>
      </w:r>
    </w:p>
    <w:p w14:paraId="1D49F0BF" w14:textId="77777777" w:rsidR="00A77B3E" w:rsidRPr="00F95C7F" w:rsidRDefault="00133497" w:rsidP="00F95C7F">
      <w:pPr>
        <w:spacing w:line="360" w:lineRule="auto"/>
        <w:jc w:val="both"/>
        <w:rPr>
          <w:rFonts w:ascii="Book Antiqua" w:hAnsi="Book Antiqua"/>
        </w:rPr>
      </w:pPr>
      <w:r w:rsidRPr="00F95C7F">
        <w:rPr>
          <w:rFonts w:ascii="Book Antiqua" w:eastAsia="Book Antiqua" w:hAnsi="Book Antiqua" w:cs="Book Antiqua"/>
          <w:b/>
          <w:color w:val="000000"/>
        </w:rPr>
        <w:t xml:space="preserve">Manuscript Type: </w:t>
      </w:r>
      <w:bookmarkStart w:id="0" w:name="OLE_LINK463"/>
      <w:bookmarkStart w:id="1" w:name="OLE_LINK464"/>
      <w:r w:rsidRPr="00F95C7F">
        <w:rPr>
          <w:rFonts w:ascii="Book Antiqua" w:eastAsia="Book Antiqua" w:hAnsi="Book Antiqua" w:cs="Book Antiqua"/>
          <w:color w:val="000000"/>
        </w:rPr>
        <w:t>MINIREVIEWS</w:t>
      </w:r>
      <w:bookmarkEnd w:id="0"/>
      <w:bookmarkEnd w:id="1"/>
    </w:p>
    <w:p w14:paraId="672A6659" w14:textId="77777777" w:rsidR="00A77B3E" w:rsidRPr="00F95C7F" w:rsidRDefault="00A77B3E" w:rsidP="00F95C7F">
      <w:pPr>
        <w:spacing w:line="360" w:lineRule="auto"/>
        <w:jc w:val="both"/>
        <w:rPr>
          <w:rFonts w:ascii="Book Antiqua" w:hAnsi="Book Antiqua"/>
        </w:rPr>
      </w:pPr>
    </w:p>
    <w:p w14:paraId="2561C074" w14:textId="77777777" w:rsidR="00A77B3E" w:rsidRPr="00F95C7F" w:rsidRDefault="00133497" w:rsidP="00F95C7F">
      <w:pPr>
        <w:spacing w:line="360" w:lineRule="auto"/>
        <w:jc w:val="both"/>
        <w:rPr>
          <w:rFonts w:ascii="Book Antiqua" w:hAnsi="Book Antiqua"/>
        </w:rPr>
      </w:pPr>
      <w:bookmarkStart w:id="2" w:name="OLE_LINK46"/>
      <w:bookmarkStart w:id="3" w:name="OLE_LINK469"/>
      <w:r w:rsidRPr="00F95C7F">
        <w:rPr>
          <w:rFonts w:ascii="Book Antiqua" w:eastAsia="Book Antiqua" w:hAnsi="Book Antiqua" w:cs="Book Antiqua"/>
          <w:b/>
          <w:color w:val="000000"/>
        </w:rPr>
        <w:t>Current surgical management of duodenal gastrointestinal stromal tumors</w:t>
      </w:r>
    </w:p>
    <w:bookmarkEnd w:id="2"/>
    <w:bookmarkEnd w:id="3"/>
    <w:p w14:paraId="0A37501D" w14:textId="77777777" w:rsidR="00A77B3E" w:rsidRPr="00F95C7F" w:rsidRDefault="00A77B3E" w:rsidP="00F95C7F">
      <w:pPr>
        <w:spacing w:line="360" w:lineRule="auto"/>
        <w:jc w:val="both"/>
        <w:rPr>
          <w:rFonts w:ascii="Book Antiqua" w:hAnsi="Book Antiqua"/>
        </w:rPr>
      </w:pPr>
    </w:p>
    <w:p w14:paraId="69FF9713" w14:textId="77777777" w:rsidR="00A77B3E" w:rsidRPr="00F95C7F" w:rsidRDefault="00133497" w:rsidP="00F95C7F">
      <w:pPr>
        <w:spacing w:line="360" w:lineRule="auto"/>
        <w:jc w:val="both"/>
        <w:rPr>
          <w:rFonts w:ascii="Book Antiqua" w:hAnsi="Book Antiqua"/>
        </w:rPr>
      </w:pPr>
      <w:r w:rsidRPr="00F95C7F">
        <w:rPr>
          <w:rFonts w:ascii="Book Antiqua" w:eastAsia="Book Antiqua" w:hAnsi="Book Antiqua" w:cs="Book Antiqua"/>
          <w:color w:val="000000"/>
        </w:rPr>
        <w:t xml:space="preserve">Lim KT. </w:t>
      </w:r>
      <w:bookmarkStart w:id="4" w:name="OLE_LINK457"/>
      <w:bookmarkStart w:id="5" w:name="OLE_LINK458"/>
      <w:bookmarkStart w:id="6" w:name="OLE_LINK459"/>
      <w:bookmarkStart w:id="7" w:name="OLE_LINK470"/>
      <w:r w:rsidRPr="00F95C7F">
        <w:rPr>
          <w:rFonts w:ascii="Book Antiqua" w:eastAsia="Book Antiqua" w:hAnsi="Book Antiqua" w:cs="Book Antiqua"/>
          <w:color w:val="000000"/>
        </w:rPr>
        <w:t>Duodenal gastrointestinal tumors</w:t>
      </w:r>
      <w:bookmarkEnd w:id="4"/>
      <w:bookmarkEnd w:id="5"/>
      <w:bookmarkEnd w:id="6"/>
      <w:bookmarkEnd w:id="7"/>
    </w:p>
    <w:p w14:paraId="5DAB6C7B" w14:textId="77777777" w:rsidR="00A77B3E" w:rsidRPr="00F95C7F" w:rsidRDefault="00A77B3E" w:rsidP="00F95C7F">
      <w:pPr>
        <w:spacing w:line="360" w:lineRule="auto"/>
        <w:jc w:val="both"/>
        <w:rPr>
          <w:rFonts w:ascii="Book Antiqua" w:hAnsi="Book Antiqua"/>
        </w:rPr>
      </w:pPr>
    </w:p>
    <w:p w14:paraId="27819110" w14:textId="77777777" w:rsidR="00A77B3E" w:rsidRPr="00F95C7F" w:rsidRDefault="00133497" w:rsidP="00F95C7F">
      <w:pPr>
        <w:spacing w:line="360" w:lineRule="auto"/>
        <w:jc w:val="both"/>
        <w:rPr>
          <w:rFonts w:ascii="Book Antiqua" w:hAnsi="Book Antiqua"/>
        </w:rPr>
      </w:pPr>
      <w:r w:rsidRPr="00F95C7F">
        <w:rPr>
          <w:rFonts w:ascii="Book Antiqua" w:eastAsia="Book Antiqua" w:hAnsi="Book Antiqua" w:cs="Book Antiqua"/>
          <w:color w:val="000000"/>
        </w:rPr>
        <w:t>Kheng Tian Lim</w:t>
      </w:r>
    </w:p>
    <w:p w14:paraId="02EB378F" w14:textId="77777777" w:rsidR="00A77B3E" w:rsidRPr="00F95C7F" w:rsidRDefault="00A77B3E" w:rsidP="00F95C7F">
      <w:pPr>
        <w:spacing w:line="360" w:lineRule="auto"/>
        <w:jc w:val="both"/>
        <w:rPr>
          <w:rFonts w:ascii="Book Antiqua" w:hAnsi="Book Antiqua"/>
        </w:rPr>
      </w:pPr>
    </w:p>
    <w:p w14:paraId="751F4037" w14:textId="77777777" w:rsidR="00A77B3E" w:rsidRPr="00F95C7F" w:rsidRDefault="00133497" w:rsidP="00F95C7F">
      <w:pPr>
        <w:spacing w:line="360" w:lineRule="auto"/>
        <w:jc w:val="both"/>
        <w:rPr>
          <w:rFonts w:ascii="Book Antiqua" w:hAnsi="Book Antiqua"/>
        </w:rPr>
      </w:pPr>
      <w:r w:rsidRPr="00F95C7F">
        <w:rPr>
          <w:rFonts w:ascii="Book Antiqua" w:eastAsia="Book Antiqua" w:hAnsi="Book Antiqua" w:cs="Book Antiqua"/>
          <w:b/>
          <w:bCs/>
          <w:color w:val="000000"/>
        </w:rPr>
        <w:t xml:space="preserve">Kheng Tian Lim, </w:t>
      </w:r>
      <w:r w:rsidRPr="00F95C7F">
        <w:rPr>
          <w:rFonts w:ascii="Book Antiqua" w:eastAsia="Book Antiqua" w:hAnsi="Book Antiqua" w:cs="Book Antiqua"/>
          <w:color w:val="000000"/>
        </w:rPr>
        <w:t xml:space="preserve">Department of Surgery, Khoo Teck Puat Hospital, Singapore 768828, </w:t>
      </w:r>
      <w:bookmarkStart w:id="8" w:name="OLE_LINK460"/>
      <w:bookmarkStart w:id="9" w:name="OLE_LINK461"/>
      <w:bookmarkStart w:id="10" w:name="OLE_LINK462"/>
      <w:r w:rsidRPr="00F95C7F">
        <w:rPr>
          <w:rFonts w:ascii="Book Antiqua" w:eastAsia="Book Antiqua" w:hAnsi="Book Antiqua" w:cs="Book Antiqua"/>
          <w:color w:val="000000"/>
        </w:rPr>
        <w:t>Singapore</w:t>
      </w:r>
      <w:bookmarkEnd w:id="8"/>
      <w:bookmarkEnd w:id="9"/>
      <w:bookmarkEnd w:id="10"/>
    </w:p>
    <w:p w14:paraId="6A05A809" w14:textId="77777777" w:rsidR="00A77B3E" w:rsidRPr="00F95C7F" w:rsidRDefault="00A77B3E" w:rsidP="00F95C7F">
      <w:pPr>
        <w:spacing w:line="360" w:lineRule="auto"/>
        <w:jc w:val="both"/>
        <w:rPr>
          <w:rFonts w:ascii="Book Antiqua" w:hAnsi="Book Antiqua"/>
        </w:rPr>
      </w:pPr>
    </w:p>
    <w:p w14:paraId="5D6719CA" w14:textId="6FC56EC8" w:rsidR="00A77B3E" w:rsidRPr="00F95C7F" w:rsidRDefault="00133497" w:rsidP="00F95C7F">
      <w:pPr>
        <w:spacing w:line="360" w:lineRule="auto"/>
        <w:jc w:val="both"/>
        <w:rPr>
          <w:rFonts w:ascii="Book Antiqua" w:hAnsi="Book Antiqua"/>
        </w:rPr>
      </w:pPr>
      <w:r w:rsidRPr="00F95C7F">
        <w:rPr>
          <w:rFonts w:ascii="Book Antiqua" w:eastAsia="Book Antiqua" w:hAnsi="Book Antiqua" w:cs="Book Antiqua"/>
          <w:b/>
          <w:bCs/>
          <w:color w:val="000000"/>
        </w:rPr>
        <w:t xml:space="preserve">Author contributions: </w:t>
      </w:r>
      <w:bookmarkStart w:id="11" w:name="OLE_LINK471"/>
      <w:bookmarkStart w:id="12" w:name="OLE_LINK472"/>
      <w:r w:rsidRPr="00F95C7F">
        <w:rPr>
          <w:rFonts w:ascii="Book Antiqua" w:eastAsia="Book Antiqua" w:hAnsi="Book Antiqua" w:cs="Book Antiqua"/>
          <w:color w:val="000000"/>
        </w:rPr>
        <w:t xml:space="preserve">Lim KT conceptualized and designed the review, carried out the analysis, drafted the initial manuscript; </w:t>
      </w:r>
      <w:r w:rsidR="003458DA">
        <w:rPr>
          <w:rFonts w:ascii="Book Antiqua" w:eastAsia="Book Antiqua" w:hAnsi="Book Antiqua" w:cs="Book Antiqua"/>
          <w:color w:val="000000"/>
        </w:rPr>
        <w:t>T</w:t>
      </w:r>
      <w:r w:rsidR="00F95C7F">
        <w:rPr>
          <w:rFonts w:ascii="Book Antiqua" w:eastAsia="Book Antiqua" w:hAnsi="Book Antiqua" w:cs="Book Antiqua"/>
          <w:color w:val="000000"/>
        </w:rPr>
        <w:t xml:space="preserve">he </w:t>
      </w:r>
      <w:r w:rsidRPr="00F95C7F">
        <w:rPr>
          <w:rFonts w:ascii="Book Antiqua" w:eastAsia="Book Antiqua" w:hAnsi="Book Antiqua" w:cs="Book Antiqua"/>
          <w:color w:val="000000"/>
        </w:rPr>
        <w:t>author reviewed and approved the final manuscript as submitted.</w:t>
      </w:r>
      <w:bookmarkEnd w:id="11"/>
      <w:bookmarkEnd w:id="12"/>
    </w:p>
    <w:p w14:paraId="5A39BBE3" w14:textId="77777777" w:rsidR="00A77B3E" w:rsidRPr="00F95C7F" w:rsidRDefault="00A77B3E" w:rsidP="00F95C7F">
      <w:pPr>
        <w:spacing w:line="360" w:lineRule="auto"/>
        <w:jc w:val="both"/>
        <w:rPr>
          <w:rFonts w:ascii="Book Antiqua" w:hAnsi="Book Antiqua"/>
        </w:rPr>
      </w:pPr>
    </w:p>
    <w:p w14:paraId="6109B364" w14:textId="367F24C7" w:rsidR="00A77B3E" w:rsidRPr="00F95C7F" w:rsidRDefault="00133497" w:rsidP="00F95C7F">
      <w:pPr>
        <w:spacing w:line="360" w:lineRule="auto"/>
        <w:jc w:val="both"/>
        <w:rPr>
          <w:rFonts w:ascii="Book Antiqua" w:hAnsi="Book Antiqua"/>
        </w:rPr>
      </w:pPr>
      <w:r w:rsidRPr="00F95C7F">
        <w:rPr>
          <w:rFonts w:ascii="Book Antiqua" w:eastAsia="Book Antiqua" w:hAnsi="Book Antiqua" w:cs="Book Antiqua"/>
          <w:b/>
          <w:bCs/>
          <w:color w:val="000000" w:themeColor="text1"/>
        </w:rPr>
        <w:t xml:space="preserve">Corresponding author: Kheng Tian Lim, </w:t>
      </w:r>
      <w:r w:rsidR="00264903" w:rsidRPr="00F95C7F">
        <w:rPr>
          <w:rFonts w:ascii="Book Antiqua" w:eastAsia="Book Antiqua" w:hAnsi="Book Antiqua" w:cs="Book Antiqua"/>
          <w:b/>
          <w:bCs/>
          <w:color w:val="000000" w:themeColor="text1"/>
        </w:rPr>
        <w:t>FRCS (Gen Surg), MBChB, MCh,</w:t>
      </w:r>
      <w:r w:rsidRPr="00F95C7F">
        <w:rPr>
          <w:rFonts w:ascii="Book Antiqua" w:eastAsia="Book Antiqua" w:hAnsi="Book Antiqua" w:cs="Book Antiqua"/>
          <w:b/>
          <w:bCs/>
          <w:color w:val="000000" w:themeColor="text1"/>
        </w:rPr>
        <w:t xml:space="preserve"> Assistant Professor, Surgeon, </w:t>
      </w:r>
      <w:r w:rsidRPr="00F95C7F">
        <w:rPr>
          <w:rFonts w:ascii="Book Antiqua" w:eastAsia="Book Antiqua" w:hAnsi="Book Antiqua" w:cs="Book Antiqua"/>
          <w:color w:val="000000" w:themeColor="text1"/>
        </w:rPr>
        <w:t>Department of Surgery, Khoo Teck Puat Hospital, 90 Yishun Central, Singapore 768828, Singapore. ktlim@doctors.org.uk</w:t>
      </w:r>
    </w:p>
    <w:p w14:paraId="41C8F396" w14:textId="77777777" w:rsidR="00A77B3E" w:rsidRPr="00F95C7F" w:rsidRDefault="00A77B3E" w:rsidP="00F95C7F">
      <w:pPr>
        <w:spacing w:line="360" w:lineRule="auto"/>
        <w:jc w:val="both"/>
        <w:rPr>
          <w:rFonts w:ascii="Book Antiqua" w:hAnsi="Book Antiqua"/>
        </w:rPr>
      </w:pPr>
    </w:p>
    <w:p w14:paraId="6D85843E" w14:textId="77777777" w:rsidR="00A77B3E" w:rsidRPr="00F95C7F" w:rsidRDefault="00133497" w:rsidP="00F95C7F">
      <w:pPr>
        <w:spacing w:line="360" w:lineRule="auto"/>
        <w:jc w:val="both"/>
        <w:rPr>
          <w:rFonts w:ascii="Book Antiqua" w:hAnsi="Book Antiqua"/>
        </w:rPr>
      </w:pPr>
      <w:r w:rsidRPr="00F95C7F">
        <w:rPr>
          <w:rFonts w:ascii="Book Antiqua" w:eastAsia="Book Antiqua" w:hAnsi="Book Antiqua" w:cs="Book Antiqua"/>
          <w:b/>
          <w:bCs/>
          <w:color w:val="000000"/>
        </w:rPr>
        <w:t xml:space="preserve">Received: </w:t>
      </w:r>
      <w:r w:rsidRPr="00F95C7F">
        <w:rPr>
          <w:rFonts w:ascii="Book Antiqua" w:eastAsia="Book Antiqua" w:hAnsi="Book Antiqua" w:cs="Book Antiqua"/>
          <w:color w:val="000000"/>
        </w:rPr>
        <w:t>May 9, 2021</w:t>
      </w:r>
    </w:p>
    <w:p w14:paraId="60E62376" w14:textId="77777777" w:rsidR="00A77B3E" w:rsidRPr="00F95C7F" w:rsidRDefault="00133497" w:rsidP="00F95C7F">
      <w:pPr>
        <w:spacing w:line="360" w:lineRule="auto"/>
        <w:jc w:val="both"/>
        <w:rPr>
          <w:rFonts w:ascii="Book Antiqua" w:hAnsi="Book Antiqua"/>
        </w:rPr>
      </w:pPr>
      <w:r w:rsidRPr="00F95C7F">
        <w:rPr>
          <w:rFonts w:ascii="Book Antiqua" w:eastAsia="Book Antiqua" w:hAnsi="Book Antiqua" w:cs="Book Antiqua"/>
          <w:b/>
          <w:bCs/>
          <w:color w:val="000000"/>
        </w:rPr>
        <w:t xml:space="preserve">Revised: </w:t>
      </w:r>
      <w:r w:rsidR="009E205E" w:rsidRPr="00F95C7F">
        <w:rPr>
          <w:rFonts w:ascii="Book Antiqua" w:eastAsia="Book Antiqua" w:hAnsi="Book Antiqua" w:cs="Book Antiqua"/>
          <w:color w:val="000000"/>
        </w:rPr>
        <w:t>June 30</w:t>
      </w:r>
      <w:r w:rsidRPr="00F95C7F">
        <w:rPr>
          <w:rFonts w:ascii="Book Antiqua" w:eastAsia="Book Antiqua" w:hAnsi="Book Antiqua" w:cs="Book Antiqua"/>
          <w:color w:val="000000"/>
        </w:rPr>
        <w:t>, 2021</w:t>
      </w:r>
    </w:p>
    <w:p w14:paraId="28116244" w14:textId="3F28855E" w:rsidR="00A77B3E" w:rsidRPr="00F95C7F" w:rsidRDefault="00133497" w:rsidP="00F95C7F">
      <w:pPr>
        <w:spacing w:line="360" w:lineRule="auto"/>
        <w:jc w:val="both"/>
        <w:rPr>
          <w:rFonts w:ascii="Book Antiqua" w:hAnsi="Book Antiqua"/>
        </w:rPr>
      </w:pPr>
      <w:r w:rsidRPr="00F95C7F">
        <w:rPr>
          <w:rFonts w:ascii="Book Antiqua" w:eastAsia="Book Antiqua" w:hAnsi="Book Antiqua" w:cs="Book Antiqua"/>
          <w:b/>
          <w:bCs/>
          <w:color w:val="000000"/>
        </w:rPr>
        <w:t xml:space="preserve">Accepted: </w:t>
      </w:r>
      <w:bookmarkStart w:id="13" w:name="OLE_LINK15"/>
      <w:bookmarkStart w:id="14" w:name="OLE_LINK33"/>
      <w:bookmarkStart w:id="15" w:name="OLE_LINK48"/>
      <w:r w:rsidR="00264903" w:rsidRPr="00F95C7F">
        <w:rPr>
          <w:rFonts w:ascii="Book Antiqua" w:eastAsia="SimSun" w:hAnsi="Book Antiqua"/>
          <w:color w:val="000000" w:themeColor="text1"/>
        </w:rPr>
        <w:t>August 9, 2021</w:t>
      </w:r>
      <w:bookmarkEnd w:id="13"/>
      <w:bookmarkEnd w:id="14"/>
      <w:bookmarkEnd w:id="15"/>
    </w:p>
    <w:p w14:paraId="7865AFD0" w14:textId="77777777" w:rsidR="00A77B3E" w:rsidRPr="00F95C7F" w:rsidRDefault="00133497" w:rsidP="00F95C7F">
      <w:pPr>
        <w:spacing w:line="360" w:lineRule="auto"/>
        <w:jc w:val="both"/>
        <w:rPr>
          <w:rFonts w:ascii="Book Antiqua" w:hAnsi="Book Antiqua"/>
        </w:rPr>
      </w:pPr>
      <w:r w:rsidRPr="00F95C7F">
        <w:rPr>
          <w:rFonts w:ascii="Book Antiqua" w:eastAsia="Book Antiqua" w:hAnsi="Book Antiqua" w:cs="Book Antiqua"/>
          <w:b/>
          <w:bCs/>
          <w:color w:val="000000"/>
        </w:rPr>
        <w:t xml:space="preserve">Published online: </w:t>
      </w:r>
    </w:p>
    <w:p w14:paraId="72A3D3EC" w14:textId="77777777" w:rsidR="00A77B3E" w:rsidRPr="00F95C7F" w:rsidRDefault="00A77B3E" w:rsidP="00F95C7F">
      <w:pPr>
        <w:spacing w:line="360" w:lineRule="auto"/>
        <w:jc w:val="both"/>
        <w:rPr>
          <w:rFonts w:ascii="Book Antiqua" w:hAnsi="Book Antiqua"/>
        </w:rPr>
        <w:sectPr w:rsidR="00A77B3E" w:rsidRPr="00F95C7F" w:rsidSect="00F95C7F">
          <w:footerReference w:type="default" r:id="rId7"/>
          <w:pgSz w:w="12240" w:h="15840"/>
          <w:pgMar w:top="1440" w:right="1440" w:bottom="1440" w:left="1440" w:header="720" w:footer="720" w:gutter="0"/>
          <w:cols w:space="720"/>
          <w:docGrid w:linePitch="360"/>
        </w:sectPr>
      </w:pPr>
    </w:p>
    <w:p w14:paraId="7CBFD60A" w14:textId="77777777" w:rsidR="00A77B3E" w:rsidRPr="00F95C7F" w:rsidRDefault="00133497" w:rsidP="00F95C7F">
      <w:pPr>
        <w:spacing w:line="360" w:lineRule="auto"/>
        <w:jc w:val="both"/>
        <w:rPr>
          <w:rFonts w:ascii="Book Antiqua" w:hAnsi="Book Antiqua"/>
        </w:rPr>
      </w:pPr>
      <w:r w:rsidRPr="00F95C7F">
        <w:rPr>
          <w:rFonts w:ascii="Book Antiqua" w:eastAsia="Book Antiqua" w:hAnsi="Book Antiqua" w:cs="Book Antiqua"/>
          <w:b/>
          <w:color w:val="000000"/>
        </w:rPr>
        <w:lastRenderedPageBreak/>
        <w:t>Abstract</w:t>
      </w:r>
    </w:p>
    <w:p w14:paraId="383B3773" w14:textId="29D62323" w:rsidR="00A77B3E" w:rsidRPr="00F95C7F" w:rsidRDefault="00133497" w:rsidP="00F95C7F">
      <w:pPr>
        <w:spacing w:line="360" w:lineRule="auto"/>
        <w:jc w:val="both"/>
        <w:rPr>
          <w:rFonts w:ascii="Book Antiqua" w:hAnsi="Book Antiqua"/>
        </w:rPr>
      </w:pPr>
      <w:bookmarkStart w:id="16" w:name="OLE_LINK13"/>
      <w:bookmarkStart w:id="17" w:name="OLE_LINK14"/>
      <w:bookmarkStart w:id="18" w:name="OLE_LINK476"/>
      <w:bookmarkStart w:id="19" w:name="OLE_LINK477"/>
      <w:r w:rsidRPr="00F95C7F">
        <w:rPr>
          <w:rFonts w:ascii="Book Antiqua" w:eastAsia="Book Antiqua" w:hAnsi="Book Antiqua" w:cs="Book Antiqua"/>
          <w:color w:val="000000"/>
        </w:rPr>
        <w:t>Duodenal gastrointestinal stromal tumor</w:t>
      </w:r>
      <w:bookmarkEnd w:id="16"/>
      <w:bookmarkEnd w:id="17"/>
      <w:r w:rsidRPr="00F95C7F">
        <w:rPr>
          <w:rFonts w:ascii="Book Antiqua" w:eastAsia="Book Antiqua" w:hAnsi="Book Antiqua" w:cs="Book Antiqua"/>
          <w:color w:val="000000"/>
        </w:rPr>
        <w:t>s (D-GISTs) are uncommon mesenchymal tumors and are managed differently to common duodenal epithelial tumors. They may pose surgical challenges due to their unique but complex pancreaticoduodenal location of the gastrointestinal tract near the ampulla of Vater, pancreas, mesenteric blood vessels, biliary and pancreatic ducts. The surgical management of D-GISTs can be performed safely with good oncological outcomes provided an adequate resection margin can be achieved. The current surgical options of resectable primary D-GISTs varies with increasing complexity depending on the location, size and involvement of surrounding structures such as wedge resection with primary closure, segmental resection with small bowel anastomosis or radical pancreaticoduodenectomy. Laparoscopic approaches have been shown to be feasible and safe with good oncological outcomes in experienced hands. The minimally invasive techniques including robotic-assisted approach will likely increase in</w:t>
      </w:r>
      <w:r w:rsidR="00064C6A">
        <w:rPr>
          <w:rFonts w:ascii="Book Antiqua" w:eastAsia="Book Antiqua" w:hAnsi="Book Antiqua" w:cs="Book Antiqua"/>
          <w:color w:val="000000"/>
        </w:rPr>
        <w:t xml:space="preserve"> the</w:t>
      </w:r>
      <w:r w:rsidRPr="00F95C7F">
        <w:rPr>
          <w:rFonts w:ascii="Book Antiqua" w:eastAsia="Book Antiqua" w:hAnsi="Book Antiqua" w:cs="Book Antiqua"/>
          <w:color w:val="000000"/>
        </w:rPr>
        <w:t xml:space="preserve"> future. D-GISTs have </w:t>
      </w:r>
      <w:r w:rsidR="00064C6A">
        <w:rPr>
          <w:rFonts w:ascii="Book Antiqua" w:eastAsia="Book Antiqua" w:hAnsi="Book Antiqua" w:cs="Book Antiqua"/>
          <w:color w:val="000000"/>
        </w:rPr>
        <w:t xml:space="preserve">a </w:t>
      </w:r>
      <w:r w:rsidRPr="00F95C7F">
        <w:rPr>
          <w:rFonts w:ascii="Book Antiqua" w:eastAsia="Book Antiqua" w:hAnsi="Book Antiqua" w:cs="Book Antiqua"/>
          <w:color w:val="000000"/>
        </w:rPr>
        <w:t>prognosis comparable to gastric and other small bowel GISTs.</w:t>
      </w:r>
      <w:r w:rsidRPr="00F95C7F">
        <w:rPr>
          <w:rFonts w:ascii="Book Antiqua" w:eastAsia="Book Antiqua" w:hAnsi="Book Antiqua" w:cs="Book Antiqua"/>
          <w:color w:val="000000"/>
          <w:shd w:val="clear" w:color="auto" w:fill="FFFFFF"/>
        </w:rPr>
        <w:t xml:space="preserve"> However, the heterogeneity of different studies and the limited use of systemic tyrosine kinase inhibitor in the neoadjuvant and adjuvant settings may influence the overall survival of resected D-GISTs. The use of limited resection when condition allows is recommended due to</w:t>
      </w:r>
      <w:r w:rsidRPr="00F95C7F">
        <w:rPr>
          <w:rFonts w:ascii="Book Antiqua" w:eastAsia="Book Antiqua" w:hAnsi="Book Antiqua" w:cs="Book Antiqua"/>
          <w:color w:val="000000"/>
        </w:rPr>
        <w:t xml:space="preserve"> lower surgical morbidity, less postoperative complications and better oncologic outcomes.</w:t>
      </w:r>
    </w:p>
    <w:bookmarkEnd w:id="18"/>
    <w:bookmarkEnd w:id="19"/>
    <w:p w14:paraId="0D0B940D" w14:textId="77777777" w:rsidR="00A77B3E" w:rsidRPr="00F95C7F" w:rsidRDefault="00A77B3E" w:rsidP="00F95C7F">
      <w:pPr>
        <w:spacing w:line="360" w:lineRule="auto"/>
        <w:jc w:val="both"/>
        <w:rPr>
          <w:rFonts w:ascii="Book Antiqua" w:hAnsi="Book Antiqua"/>
        </w:rPr>
      </w:pPr>
    </w:p>
    <w:p w14:paraId="48A1793B" w14:textId="77777777" w:rsidR="00A77B3E" w:rsidRPr="00F95C7F" w:rsidRDefault="00133497" w:rsidP="00F95C7F">
      <w:pPr>
        <w:spacing w:line="360" w:lineRule="auto"/>
        <w:jc w:val="both"/>
        <w:rPr>
          <w:rFonts w:ascii="Book Antiqua" w:hAnsi="Book Antiqua"/>
        </w:rPr>
      </w:pPr>
      <w:r w:rsidRPr="00F95C7F">
        <w:rPr>
          <w:rFonts w:ascii="Book Antiqua" w:eastAsia="Book Antiqua" w:hAnsi="Book Antiqua" w:cs="Book Antiqua"/>
          <w:b/>
          <w:bCs/>
          <w:color w:val="000000"/>
        </w:rPr>
        <w:t xml:space="preserve">Key Words: </w:t>
      </w:r>
      <w:bookmarkStart w:id="20" w:name="OLE_LINK465"/>
      <w:bookmarkStart w:id="21" w:name="OLE_LINK466"/>
      <w:bookmarkStart w:id="22" w:name="OLE_LINK473"/>
      <w:r w:rsidRPr="00F95C7F">
        <w:rPr>
          <w:rFonts w:ascii="Book Antiqua" w:eastAsia="Book Antiqua" w:hAnsi="Book Antiqua" w:cs="Book Antiqua"/>
          <w:color w:val="000000"/>
        </w:rPr>
        <w:t>Duodenum; Gastrointestinal stromal tumors; Limited resection; Pancreaticoduodenectomy; Survival</w:t>
      </w:r>
      <w:bookmarkEnd w:id="20"/>
      <w:bookmarkEnd w:id="21"/>
      <w:bookmarkEnd w:id="22"/>
    </w:p>
    <w:p w14:paraId="0E27B00A" w14:textId="77777777" w:rsidR="00A77B3E" w:rsidRPr="00F95C7F" w:rsidRDefault="00A77B3E" w:rsidP="00F95C7F">
      <w:pPr>
        <w:spacing w:line="360" w:lineRule="auto"/>
        <w:jc w:val="both"/>
        <w:rPr>
          <w:rFonts w:ascii="Book Antiqua" w:hAnsi="Book Antiqua"/>
        </w:rPr>
      </w:pPr>
    </w:p>
    <w:p w14:paraId="5D3284F2" w14:textId="77777777" w:rsidR="00A77B3E" w:rsidRPr="00F95C7F" w:rsidRDefault="00133497" w:rsidP="00F95C7F">
      <w:pPr>
        <w:spacing w:line="360" w:lineRule="auto"/>
        <w:jc w:val="both"/>
        <w:rPr>
          <w:rFonts w:ascii="Book Antiqua" w:hAnsi="Book Antiqua"/>
        </w:rPr>
      </w:pPr>
      <w:bookmarkStart w:id="23" w:name="OLE_LINK467"/>
      <w:bookmarkStart w:id="24" w:name="OLE_LINK468"/>
      <w:r w:rsidRPr="00F95C7F">
        <w:rPr>
          <w:rFonts w:ascii="Book Antiqua" w:eastAsia="Book Antiqua" w:hAnsi="Book Antiqua" w:cs="Book Antiqua"/>
          <w:color w:val="000000"/>
        </w:rPr>
        <w:t xml:space="preserve">Lim KT. Current surgical management of duodenal gastrointestinal stromal tumors. </w:t>
      </w:r>
      <w:r w:rsidRPr="00F95C7F">
        <w:rPr>
          <w:rFonts w:ascii="Book Antiqua" w:eastAsia="Book Antiqua" w:hAnsi="Book Antiqua" w:cs="Book Antiqua"/>
          <w:i/>
          <w:iCs/>
          <w:color w:val="000000"/>
        </w:rPr>
        <w:t>World J Gastrointest Surg</w:t>
      </w:r>
      <w:r w:rsidRPr="00F95C7F">
        <w:rPr>
          <w:rFonts w:ascii="Book Antiqua" w:eastAsia="Book Antiqua" w:hAnsi="Book Antiqua" w:cs="Book Antiqua"/>
          <w:color w:val="000000"/>
        </w:rPr>
        <w:t xml:space="preserve"> 2021; In press</w:t>
      </w:r>
    </w:p>
    <w:bookmarkEnd w:id="23"/>
    <w:bookmarkEnd w:id="24"/>
    <w:p w14:paraId="60061E4C" w14:textId="77777777" w:rsidR="00A77B3E" w:rsidRPr="00F95C7F" w:rsidRDefault="00A77B3E" w:rsidP="00F95C7F">
      <w:pPr>
        <w:spacing w:line="360" w:lineRule="auto"/>
        <w:jc w:val="both"/>
        <w:rPr>
          <w:rFonts w:ascii="Book Antiqua" w:hAnsi="Book Antiqua"/>
        </w:rPr>
      </w:pPr>
    </w:p>
    <w:p w14:paraId="66CA794F" w14:textId="71CD10FF" w:rsidR="00A77B3E" w:rsidRPr="00F95C7F" w:rsidRDefault="00133497" w:rsidP="00F95C7F">
      <w:pPr>
        <w:spacing w:line="360" w:lineRule="auto"/>
        <w:jc w:val="both"/>
        <w:rPr>
          <w:rFonts w:ascii="Book Antiqua" w:hAnsi="Book Antiqua"/>
        </w:rPr>
      </w:pPr>
      <w:r w:rsidRPr="00F95C7F">
        <w:rPr>
          <w:rFonts w:ascii="Book Antiqua" w:eastAsia="Book Antiqua" w:hAnsi="Book Antiqua" w:cs="Book Antiqua"/>
          <w:b/>
          <w:bCs/>
          <w:color w:val="000000"/>
        </w:rPr>
        <w:t xml:space="preserve">Core Tip: </w:t>
      </w:r>
      <w:bookmarkStart w:id="25" w:name="OLE_LINK1"/>
      <w:bookmarkStart w:id="26" w:name="OLE_LINK2"/>
      <w:bookmarkStart w:id="27" w:name="OLE_LINK474"/>
      <w:bookmarkStart w:id="28" w:name="OLE_LINK475"/>
      <w:r w:rsidRPr="00F95C7F">
        <w:rPr>
          <w:rFonts w:ascii="Book Antiqua" w:eastAsia="Book Antiqua" w:hAnsi="Book Antiqua" w:cs="Book Antiqua"/>
          <w:color w:val="000000"/>
        </w:rPr>
        <w:t xml:space="preserve">Duodenal </w:t>
      </w:r>
      <w:bookmarkEnd w:id="25"/>
      <w:bookmarkEnd w:id="26"/>
      <w:r w:rsidRPr="00F95C7F">
        <w:rPr>
          <w:rFonts w:ascii="Book Antiqua" w:eastAsia="Book Antiqua" w:hAnsi="Book Antiqua" w:cs="Book Antiqua"/>
          <w:color w:val="000000"/>
        </w:rPr>
        <w:t>gastrointestinal stromal tumors are</w:t>
      </w:r>
      <w:r w:rsidR="00416FC2">
        <w:rPr>
          <w:rFonts w:ascii="Book Antiqua" w:eastAsia="Book Antiqua" w:hAnsi="Book Antiqua" w:cs="Book Antiqua"/>
          <w:color w:val="000000"/>
        </w:rPr>
        <w:t xml:space="preserve"> an</w:t>
      </w:r>
      <w:r w:rsidRPr="00F95C7F">
        <w:rPr>
          <w:rFonts w:ascii="Book Antiqua" w:eastAsia="Book Antiqua" w:hAnsi="Book Antiqua" w:cs="Book Antiqua"/>
          <w:color w:val="000000"/>
        </w:rPr>
        <w:t xml:space="preserve"> uncommon subset of small intestinal tumors and may pose surgical challenges in curative-intent resection. I herein discuss the outcomes of current surgical resection techniques of </w:t>
      </w:r>
      <w:r w:rsidR="00CF38A9">
        <w:rPr>
          <w:rFonts w:ascii="Book Antiqua" w:eastAsia="Book Antiqua" w:hAnsi="Book Antiqua" w:cs="Book Antiqua"/>
          <w:color w:val="000000"/>
        </w:rPr>
        <w:t>d</w:t>
      </w:r>
      <w:r w:rsidR="00416FC2" w:rsidRPr="00F95C7F">
        <w:rPr>
          <w:rFonts w:ascii="Book Antiqua" w:eastAsia="Book Antiqua" w:hAnsi="Book Antiqua" w:cs="Book Antiqua"/>
          <w:color w:val="000000"/>
        </w:rPr>
        <w:t>uodenal gastrointestinal stromal tumors</w:t>
      </w:r>
      <w:r w:rsidRPr="00F95C7F">
        <w:rPr>
          <w:rFonts w:ascii="Book Antiqua" w:eastAsia="Book Antiqua" w:hAnsi="Book Antiqua" w:cs="Book Antiqua"/>
          <w:color w:val="000000"/>
        </w:rPr>
        <w:t xml:space="preserve">. A range of surgical armamentarium is therefore </w:t>
      </w:r>
      <w:r w:rsidRPr="00F95C7F">
        <w:rPr>
          <w:rFonts w:ascii="Book Antiqua" w:eastAsia="Book Antiqua" w:hAnsi="Book Antiqua" w:cs="Book Antiqua"/>
          <w:color w:val="000000"/>
        </w:rPr>
        <w:lastRenderedPageBreak/>
        <w:t>necessary to deal wi</w:t>
      </w:r>
      <w:r w:rsidR="003453B6" w:rsidRPr="00F95C7F">
        <w:rPr>
          <w:rFonts w:ascii="Book Antiqua" w:eastAsia="Book Antiqua" w:hAnsi="Book Antiqua" w:cs="Book Antiqua"/>
          <w:color w:val="000000"/>
        </w:rPr>
        <w:t xml:space="preserve">th this uniquely located </w:t>
      </w:r>
      <w:r w:rsidR="00CF38A9">
        <w:rPr>
          <w:rFonts w:ascii="Book Antiqua" w:eastAsia="Book Antiqua" w:hAnsi="Book Antiqua" w:cs="Book Antiqua"/>
          <w:color w:val="000000"/>
        </w:rPr>
        <w:t>d</w:t>
      </w:r>
      <w:r w:rsidR="00416FC2" w:rsidRPr="00F95C7F">
        <w:rPr>
          <w:rFonts w:ascii="Book Antiqua" w:eastAsia="Book Antiqua" w:hAnsi="Book Antiqua" w:cs="Book Antiqua"/>
          <w:color w:val="000000"/>
        </w:rPr>
        <w:t>uodenal gastrointestinal stromal tumor</w:t>
      </w:r>
      <w:r w:rsidRPr="00F95C7F">
        <w:rPr>
          <w:rFonts w:ascii="Book Antiqua" w:eastAsia="Book Antiqua" w:hAnsi="Book Antiqua" w:cs="Book Antiqua"/>
          <w:color w:val="000000"/>
        </w:rPr>
        <w:t xml:space="preserve"> of varied sizes and degree of invasion into the surrounding structures.</w:t>
      </w:r>
      <w:bookmarkEnd w:id="27"/>
      <w:bookmarkEnd w:id="28"/>
    </w:p>
    <w:p w14:paraId="2C8B4F07" w14:textId="77777777" w:rsidR="00A77B3E" w:rsidRPr="00F95C7F" w:rsidRDefault="006459F4" w:rsidP="00F95C7F">
      <w:pPr>
        <w:spacing w:line="360" w:lineRule="auto"/>
        <w:jc w:val="both"/>
        <w:rPr>
          <w:rFonts w:ascii="Book Antiqua" w:hAnsi="Book Antiqua"/>
        </w:rPr>
      </w:pPr>
      <w:r w:rsidRPr="00F95C7F">
        <w:rPr>
          <w:rFonts w:ascii="Book Antiqua" w:eastAsia="Book Antiqua" w:hAnsi="Book Antiqua" w:cs="Book Antiqua"/>
          <w:b/>
          <w:caps/>
          <w:color w:val="000000"/>
          <w:u w:val="single"/>
        </w:rPr>
        <w:br w:type="page"/>
      </w:r>
      <w:r w:rsidR="00133497" w:rsidRPr="00F95C7F">
        <w:rPr>
          <w:rFonts w:ascii="Book Antiqua" w:eastAsia="Book Antiqua" w:hAnsi="Book Antiqua" w:cs="Book Antiqua"/>
          <w:b/>
          <w:caps/>
          <w:color w:val="000000"/>
          <w:u w:val="single"/>
        </w:rPr>
        <w:lastRenderedPageBreak/>
        <w:t>INTRODUCTION</w:t>
      </w:r>
    </w:p>
    <w:p w14:paraId="28FEED8F" w14:textId="6592913C" w:rsidR="00A77B3E" w:rsidRPr="00F95C7F" w:rsidRDefault="00133497" w:rsidP="00F95C7F">
      <w:pPr>
        <w:spacing w:line="360" w:lineRule="auto"/>
        <w:jc w:val="both"/>
        <w:rPr>
          <w:rFonts w:ascii="Book Antiqua" w:hAnsi="Book Antiqua"/>
        </w:rPr>
      </w:pPr>
      <w:bookmarkStart w:id="29" w:name="OLE_LINK478"/>
      <w:bookmarkStart w:id="30" w:name="OLE_LINK479"/>
      <w:r w:rsidRPr="00F95C7F">
        <w:rPr>
          <w:rFonts w:ascii="Book Antiqua" w:eastAsia="Book Antiqua" w:hAnsi="Book Antiqua" w:cs="Book Antiqua"/>
          <w:color w:val="000000"/>
        </w:rPr>
        <w:t>The World Health Organization histological classification of the small intestine tumors are categorized into epithelial, non-epithelial, malignant lymphomas, secondary tumors and polyps</w:t>
      </w:r>
      <w:r w:rsidRPr="00F95C7F">
        <w:rPr>
          <w:rFonts w:ascii="Book Antiqua" w:eastAsia="Book Antiqua" w:hAnsi="Book Antiqua" w:cs="Book Antiqua"/>
          <w:color w:val="000000"/>
          <w:vertAlign w:val="superscript"/>
        </w:rPr>
        <w:t>[1]</w:t>
      </w:r>
      <w:r w:rsidRPr="00F95C7F">
        <w:rPr>
          <w:rFonts w:ascii="Book Antiqua" w:eastAsia="Book Antiqua" w:hAnsi="Book Antiqua" w:cs="Book Antiqua"/>
          <w:color w:val="000000"/>
        </w:rPr>
        <w:t>. Under non-epithelial small intestine tumors, sarcomas account for about 14%</w:t>
      </w:r>
      <w:r w:rsidR="00D12154">
        <w:rPr>
          <w:rFonts w:ascii="Book Antiqua" w:eastAsia="Book Antiqua" w:hAnsi="Book Antiqua" w:cs="Book Antiqua"/>
          <w:color w:val="000000"/>
        </w:rPr>
        <w:t>,</w:t>
      </w:r>
      <w:r w:rsidRPr="00F95C7F">
        <w:rPr>
          <w:rFonts w:ascii="Book Antiqua" w:eastAsia="Book Antiqua" w:hAnsi="Book Antiqua" w:cs="Book Antiqua"/>
          <w:color w:val="000000"/>
        </w:rPr>
        <w:t xml:space="preserve"> and a vast majority of duodenal mesenchymal tumors are gastrointestinal stromal tumors (GISTs)</w:t>
      </w:r>
      <w:r w:rsidRPr="00F95C7F">
        <w:rPr>
          <w:rFonts w:ascii="Book Antiqua" w:eastAsia="Book Antiqua" w:hAnsi="Book Antiqua" w:cs="Book Antiqua"/>
          <w:color w:val="000000"/>
          <w:vertAlign w:val="superscript"/>
        </w:rPr>
        <w:t>[2,3]</w:t>
      </w:r>
      <w:r w:rsidRPr="00F95C7F">
        <w:rPr>
          <w:rFonts w:ascii="Book Antiqua" w:eastAsia="Book Antiqua" w:hAnsi="Book Antiqua" w:cs="Book Antiqua"/>
          <w:color w:val="000000"/>
        </w:rPr>
        <w:t xml:space="preserve">. These mesenchymal tumors are primarily located in the submucosa within </w:t>
      </w:r>
      <w:r w:rsidR="000B0EE6">
        <w:rPr>
          <w:rFonts w:ascii="Book Antiqua" w:eastAsia="Book Antiqua" w:hAnsi="Book Antiqua" w:cs="Book Antiqua"/>
          <w:color w:val="000000"/>
        </w:rPr>
        <w:t xml:space="preserve">the </w:t>
      </w:r>
      <w:r w:rsidRPr="00F95C7F">
        <w:rPr>
          <w:rFonts w:ascii="Book Antiqua" w:eastAsia="Book Antiqua" w:hAnsi="Book Antiqua" w:cs="Book Antiqua"/>
          <w:color w:val="000000"/>
        </w:rPr>
        <w:t>muscularis propria or subserosa. GISTs are thought to originate from the pacemaker cells of the intestinal tract called interstitial cells of Cajal. The discovery of gene mutation</w:t>
      </w:r>
      <w:r w:rsidR="000B0EE6">
        <w:rPr>
          <w:rFonts w:ascii="Book Antiqua" w:eastAsia="Book Antiqua" w:hAnsi="Book Antiqua" w:cs="Book Antiqua"/>
          <w:color w:val="000000"/>
        </w:rPr>
        <w:t>s</w:t>
      </w:r>
      <w:r w:rsidRPr="00F95C7F">
        <w:rPr>
          <w:rFonts w:ascii="Book Antiqua" w:eastAsia="Book Antiqua" w:hAnsi="Book Antiqua" w:cs="Book Antiqua"/>
          <w:color w:val="000000"/>
        </w:rPr>
        <w:t xml:space="preserve"> in </w:t>
      </w:r>
      <w:r w:rsidRPr="00F95C7F">
        <w:rPr>
          <w:rFonts w:ascii="Book Antiqua" w:eastAsia="Book Antiqua" w:hAnsi="Book Antiqua" w:cs="Book Antiqua"/>
          <w:i/>
          <w:iCs/>
          <w:color w:val="000000"/>
        </w:rPr>
        <w:t>KIT</w:t>
      </w:r>
      <w:r w:rsidRPr="00F95C7F">
        <w:rPr>
          <w:rFonts w:ascii="Book Antiqua" w:eastAsia="Book Antiqua" w:hAnsi="Book Antiqua" w:cs="Book Antiqua"/>
          <w:color w:val="000000"/>
        </w:rPr>
        <w:t xml:space="preserve">, </w:t>
      </w:r>
      <w:r w:rsidRPr="00F95C7F">
        <w:rPr>
          <w:rFonts w:ascii="Book Antiqua" w:eastAsia="Book Antiqua" w:hAnsi="Book Antiqua" w:cs="Book Antiqua"/>
          <w:i/>
          <w:iCs/>
          <w:color w:val="000000"/>
        </w:rPr>
        <w:t>PDGFRA</w:t>
      </w:r>
      <w:r w:rsidRPr="00F95C7F">
        <w:rPr>
          <w:rFonts w:ascii="Book Antiqua" w:eastAsia="Book Antiqua" w:hAnsi="Book Antiqua" w:cs="Book Antiqua"/>
          <w:color w:val="000000"/>
        </w:rPr>
        <w:t xml:space="preserve"> and </w:t>
      </w:r>
      <w:r w:rsidRPr="00F95C7F">
        <w:rPr>
          <w:rFonts w:ascii="Book Antiqua" w:eastAsia="Book Antiqua" w:hAnsi="Book Antiqua" w:cs="Book Antiqua"/>
          <w:i/>
          <w:iCs/>
          <w:color w:val="000000"/>
        </w:rPr>
        <w:t>BRAF</w:t>
      </w:r>
      <w:r w:rsidRPr="00F95C7F">
        <w:rPr>
          <w:rFonts w:ascii="Book Antiqua" w:eastAsia="Book Antiqua" w:hAnsi="Book Antiqua" w:cs="Book Antiqua"/>
          <w:color w:val="000000"/>
        </w:rPr>
        <w:t xml:space="preserve"> led to the understanding of pro-growth signaling that drives GISTs</w:t>
      </w:r>
      <w:r w:rsidRPr="00F95C7F">
        <w:rPr>
          <w:rFonts w:ascii="Book Antiqua" w:eastAsia="Book Antiqua" w:hAnsi="Book Antiqua" w:cs="Book Antiqua"/>
          <w:color w:val="000000"/>
          <w:vertAlign w:val="superscript"/>
        </w:rPr>
        <w:t>[4-6]</w:t>
      </w:r>
      <w:r w:rsidRPr="00F95C7F">
        <w:rPr>
          <w:rFonts w:ascii="Book Antiqua" w:eastAsia="Book Antiqua" w:hAnsi="Book Antiqua" w:cs="Book Antiqua"/>
          <w:color w:val="000000"/>
        </w:rPr>
        <w:t>. About 12</w:t>
      </w:r>
      <w:r w:rsidR="00346194" w:rsidRPr="00F95C7F">
        <w:rPr>
          <w:rFonts w:ascii="Book Antiqua" w:eastAsia="Book Antiqua" w:hAnsi="Book Antiqua" w:cs="Book Antiqua"/>
          <w:color w:val="000000"/>
        </w:rPr>
        <w:t>%</w:t>
      </w:r>
      <w:r w:rsidRPr="00F95C7F">
        <w:rPr>
          <w:rFonts w:ascii="Book Antiqua" w:eastAsia="Book Antiqua" w:hAnsi="Book Antiqua" w:cs="Book Antiqua"/>
          <w:color w:val="000000"/>
        </w:rPr>
        <w:t xml:space="preserve">–15% of adult GISTs lack </w:t>
      </w:r>
      <w:r w:rsidRPr="00F95C7F">
        <w:rPr>
          <w:rFonts w:ascii="Book Antiqua" w:eastAsia="Book Antiqua" w:hAnsi="Book Antiqua" w:cs="Book Antiqua"/>
          <w:i/>
          <w:iCs/>
          <w:color w:val="000000"/>
        </w:rPr>
        <w:t>KIT</w:t>
      </w:r>
      <w:r w:rsidRPr="00F95C7F">
        <w:rPr>
          <w:rFonts w:ascii="Book Antiqua" w:eastAsia="Book Antiqua" w:hAnsi="Book Antiqua" w:cs="Book Antiqua"/>
          <w:color w:val="000000"/>
        </w:rPr>
        <w:t xml:space="preserve">, </w:t>
      </w:r>
      <w:r w:rsidRPr="00F95C7F">
        <w:rPr>
          <w:rFonts w:ascii="Book Antiqua" w:eastAsia="Book Antiqua" w:hAnsi="Book Antiqua" w:cs="Book Antiqua"/>
          <w:i/>
          <w:iCs/>
          <w:color w:val="000000"/>
        </w:rPr>
        <w:t xml:space="preserve">PDGFRA </w:t>
      </w:r>
      <w:r w:rsidRPr="00F95C7F">
        <w:rPr>
          <w:rFonts w:ascii="Book Antiqua" w:eastAsia="Book Antiqua" w:hAnsi="Book Antiqua" w:cs="Book Antiqua"/>
          <w:color w:val="000000"/>
        </w:rPr>
        <w:t xml:space="preserve">or </w:t>
      </w:r>
      <w:r w:rsidRPr="00F95C7F">
        <w:rPr>
          <w:rFonts w:ascii="Book Antiqua" w:eastAsia="Book Antiqua" w:hAnsi="Book Antiqua" w:cs="Book Antiqua"/>
          <w:i/>
          <w:iCs/>
          <w:color w:val="000000"/>
        </w:rPr>
        <w:t xml:space="preserve">BRAF </w:t>
      </w:r>
      <w:r w:rsidRPr="00F95C7F">
        <w:rPr>
          <w:rFonts w:ascii="Book Antiqua" w:eastAsia="Book Antiqua" w:hAnsi="Book Antiqua" w:cs="Book Antiqua"/>
          <w:color w:val="000000"/>
        </w:rPr>
        <w:t>mutations</w:t>
      </w:r>
      <w:r w:rsidR="000B0EE6">
        <w:rPr>
          <w:rFonts w:ascii="Book Antiqua" w:eastAsia="Book Antiqua" w:hAnsi="Book Antiqua" w:cs="Book Antiqua"/>
          <w:color w:val="000000"/>
        </w:rPr>
        <w:t>,</w:t>
      </w:r>
      <w:r w:rsidRPr="00F95C7F">
        <w:rPr>
          <w:rFonts w:ascii="Book Antiqua" w:eastAsia="Book Antiqua" w:hAnsi="Book Antiqua" w:cs="Book Antiqua"/>
          <w:color w:val="000000"/>
        </w:rPr>
        <w:t xml:space="preserve"> and about 7</w:t>
      </w:r>
      <w:r w:rsidR="00346194" w:rsidRPr="00F95C7F">
        <w:rPr>
          <w:rFonts w:ascii="Book Antiqua" w:eastAsia="Book Antiqua" w:hAnsi="Book Antiqua" w:cs="Book Antiqua"/>
          <w:color w:val="000000"/>
        </w:rPr>
        <w:t>.5% are succinate dehydrogenase</w:t>
      </w:r>
      <w:r w:rsidRPr="00F95C7F">
        <w:rPr>
          <w:rFonts w:ascii="Book Antiqua" w:eastAsia="Book Antiqua" w:hAnsi="Book Antiqua" w:cs="Book Antiqua"/>
          <w:color w:val="000000"/>
        </w:rPr>
        <w:t>-deficient GISTs</w:t>
      </w:r>
      <w:r w:rsidRPr="00F95C7F">
        <w:rPr>
          <w:rFonts w:ascii="Book Antiqua" w:eastAsia="Book Antiqua" w:hAnsi="Book Antiqua" w:cs="Book Antiqua"/>
          <w:color w:val="000000"/>
          <w:vertAlign w:val="superscript"/>
        </w:rPr>
        <w:t>[7,8]</w:t>
      </w:r>
      <w:r w:rsidRPr="00F95C7F">
        <w:rPr>
          <w:rFonts w:ascii="Book Antiqua" w:eastAsia="Book Antiqua" w:hAnsi="Book Antiqua" w:cs="Book Antiqua"/>
          <w:color w:val="000000"/>
        </w:rPr>
        <w:t>.</w:t>
      </w:r>
    </w:p>
    <w:p w14:paraId="4AB1D58B" w14:textId="42DA9D96" w:rsidR="00A77B3E" w:rsidRPr="00F95C7F" w:rsidRDefault="00133497" w:rsidP="00F95C7F">
      <w:pPr>
        <w:spacing w:line="360" w:lineRule="auto"/>
        <w:ind w:firstLineChars="100" w:firstLine="240"/>
        <w:jc w:val="both"/>
        <w:rPr>
          <w:rFonts w:ascii="Book Antiqua" w:hAnsi="Book Antiqua"/>
        </w:rPr>
      </w:pPr>
      <w:r w:rsidRPr="00F95C7F">
        <w:rPr>
          <w:rFonts w:ascii="Book Antiqua" w:eastAsia="Book Antiqua" w:hAnsi="Book Antiqua" w:cs="Book Antiqua"/>
          <w:color w:val="000000"/>
        </w:rPr>
        <w:t>GISTs are the commonest mesenchymal tumors of the gastrointestinal tract with the reported incidence at 10-15 per million per year</w:t>
      </w:r>
      <w:r w:rsidRPr="00F95C7F">
        <w:rPr>
          <w:rFonts w:ascii="Book Antiqua" w:eastAsia="Book Antiqua" w:hAnsi="Book Antiqua" w:cs="Book Antiqua"/>
          <w:color w:val="000000"/>
          <w:vertAlign w:val="superscript"/>
        </w:rPr>
        <w:t>[3,9-11]</w:t>
      </w:r>
      <w:r w:rsidRPr="00F95C7F">
        <w:rPr>
          <w:rFonts w:ascii="Book Antiqua" w:eastAsia="Book Antiqua" w:hAnsi="Book Antiqua" w:cs="Book Antiqua"/>
          <w:color w:val="000000"/>
        </w:rPr>
        <w:t xml:space="preserve">. The median age of diagnosis is in </w:t>
      </w:r>
      <w:r w:rsidR="000B0EE6">
        <w:rPr>
          <w:rFonts w:ascii="Book Antiqua" w:eastAsia="Book Antiqua" w:hAnsi="Book Antiqua" w:cs="Book Antiqua"/>
          <w:color w:val="000000"/>
        </w:rPr>
        <w:t xml:space="preserve">the </w:t>
      </w:r>
      <w:r w:rsidR="00346194" w:rsidRPr="00F95C7F">
        <w:rPr>
          <w:rFonts w:ascii="Book Antiqua" w:eastAsia="Book Antiqua" w:hAnsi="Book Antiqua" w:cs="Book Antiqua"/>
          <w:color w:val="000000"/>
        </w:rPr>
        <w:t>mid-60</w:t>
      </w:r>
      <w:r w:rsidRPr="00F95C7F">
        <w:rPr>
          <w:rFonts w:ascii="Book Antiqua" w:eastAsia="Book Antiqua" w:hAnsi="Book Antiqua" w:cs="Book Antiqua"/>
          <w:color w:val="000000"/>
        </w:rPr>
        <w:t>s with 60% of cases age &gt;</w:t>
      </w:r>
      <w:r w:rsidR="00346194" w:rsidRPr="00F95C7F">
        <w:rPr>
          <w:rFonts w:ascii="Book Antiqua" w:hAnsi="Book Antiqua" w:cs="Book Antiqua"/>
          <w:color w:val="000000"/>
          <w:lang w:eastAsia="zh-CN"/>
        </w:rPr>
        <w:t xml:space="preserve"> </w:t>
      </w:r>
      <w:r w:rsidRPr="00F95C7F">
        <w:rPr>
          <w:rFonts w:ascii="Book Antiqua" w:eastAsia="Book Antiqua" w:hAnsi="Book Antiqua" w:cs="Book Antiqua"/>
          <w:color w:val="000000"/>
        </w:rPr>
        <w:t>60 years</w:t>
      </w:r>
      <w:r w:rsidRPr="00F95C7F">
        <w:rPr>
          <w:rFonts w:ascii="Book Antiqua" w:eastAsia="Book Antiqua" w:hAnsi="Book Antiqua" w:cs="Book Antiqua"/>
          <w:color w:val="000000"/>
          <w:vertAlign w:val="superscript"/>
        </w:rPr>
        <w:t>[12]</w:t>
      </w:r>
      <w:r w:rsidRPr="00F95C7F">
        <w:rPr>
          <w:rFonts w:ascii="Book Antiqua" w:eastAsia="Book Antiqua" w:hAnsi="Book Antiqua" w:cs="Book Antiqua"/>
          <w:color w:val="000000"/>
        </w:rPr>
        <w:t>. GISTs have equal gender distribution in most studies. The anatomical location of GISTs is frequently in the stomach (60</w:t>
      </w:r>
      <w:r w:rsidR="00346194" w:rsidRPr="00F95C7F">
        <w:rPr>
          <w:rFonts w:ascii="Book Antiqua" w:hAnsi="Book Antiqua" w:cs="Book Antiqua"/>
          <w:color w:val="000000"/>
          <w:lang w:eastAsia="zh-CN"/>
        </w:rPr>
        <w:t>%</w:t>
      </w:r>
      <w:r w:rsidRPr="00F95C7F">
        <w:rPr>
          <w:rFonts w:ascii="Book Antiqua" w:eastAsia="Book Antiqua" w:hAnsi="Book Antiqua" w:cs="Book Antiqua"/>
          <w:color w:val="000000"/>
        </w:rPr>
        <w:t>-70%) and small bowel (25</w:t>
      </w:r>
      <w:r w:rsidR="00346194" w:rsidRPr="00F95C7F">
        <w:rPr>
          <w:rFonts w:ascii="Book Antiqua" w:hAnsi="Book Antiqua" w:cs="Book Antiqua"/>
          <w:color w:val="000000"/>
          <w:lang w:eastAsia="zh-CN"/>
        </w:rPr>
        <w:t>%</w:t>
      </w:r>
      <w:r w:rsidRPr="00F95C7F">
        <w:rPr>
          <w:rFonts w:ascii="Book Antiqua" w:eastAsia="Book Antiqua" w:hAnsi="Book Antiqua" w:cs="Book Antiqua"/>
          <w:color w:val="000000"/>
        </w:rPr>
        <w:t>-35% of which 4.5% is in duodenum) and are less commonly found in the colon and rectum (5%), esophagus (&lt;</w:t>
      </w:r>
      <w:r w:rsidR="00346194" w:rsidRPr="00F95C7F">
        <w:rPr>
          <w:rFonts w:ascii="Book Antiqua" w:hAnsi="Book Antiqua" w:cs="Book Antiqua"/>
          <w:color w:val="000000"/>
          <w:lang w:eastAsia="zh-CN"/>
        </w:rPr>
        <w:t xml:space="preserve"> </w:t>
      </w:r>
      <w:r w:rsidRPr="00F95C7F">
        <w:rPr>
          <w:rFonts w:ascii="Book Antiqua" w:eastAsia="Book Antiqua" w:hAnsi="Book Antiqua" w:cs="Book Antiqua"/>
          <w:color w:val="000000"/>
        </w:rPr>
        <w:t>2%) and other/various locations (5.5%)</w:t>
      </w:r>
      <w:r w:rsidRPr="00F95C7F">
        <w:rPr>
          <w:rFonts w:ascii="Book Antiqua" w:eastAsia="Book Antiqua" w:hAnsi="Book Antiqua" w:cs="Book Antiqua"/>
          <w:color w:val="000000"/>
          <w:vertAlign w:val="superscript"/>
        </w:rPr>
        <w:t>[11,13-16]</w:t>
      </w:r>
      <w:r w:rsidRPr="00F95C7F">
        <w:rPr>
          <w:rFonts w:ascii="Book Antiqua" w:eastAsia="Book Antiqua" w:hAnsi="Book Antiqua" w:cs="Book Antiqua"/>
          <w:color w:val="000000"/>
        </w:rPr>
        <w:t>.</w:t>
      </w:r>
    </w:p>
    <w:p w14:paraId="72F320FC" w14:textId="1CAE7E4F" w:rsidR="00A77B3E" w:rsidRPr="00F95C7F" w:rsidRDefault="00133497" w:rsidP="00F95C7F">
      <w:pPr>
        <w:spacing w:line="360" w:lineRule="auto"/>
        <w:ind w:firstLineChars="100" w:firstLine="240"/>
        <w:jc w:val="both"/>
        <w:rPr>
          <w:rFonts w:ascii="Book Antiqua" w:hAnsi="Book Antiqua"/>
        </w:rPr>
      </w:pPr>
      <w:r w:rsidRPr="00F95C7F">
        <w:rPr>
          <w:rFonts w:ascii="Book Antiqua" w:eastAsia="Book Antiqua" w:hAnsi="Book Antiqua" w:cs="Book Antiqua"/>
          <w:color w:val="000000" w:themeColor="text1"/>
        </w:rPr>
        <w:t>The standard curative treatment for resectable primary GIST is complete surgical excision of the lesion with an adequate margin and no dissection of clinical</w:t>
      </w:r>
      <w:r w:rsidR="00DD485A">
        <w:rPr>
          <w:rFonts w:ascii="Book Antiqua" w:eastAsia="Book Antiqua" w:hAnsi="Book Antiqua" w:cs="Book Antiqua"/>
          <w:color w:val="000000" w:themeColor="text1"/>
        </w:rPr>
        <w:t>ly</w:t>
      </w:r>
      <w:r w:rsidRPr="00F95C7F">
        <w:rPr>
          <w:rFonts w:ascii="Book Antiqua" w:eastAsia="Book Antiqua" w:hAnsi="Book Antiqua" w:cs="Book Antiqua"/>
          <w:color w:val="000000" w:themeColor="text1"/>
        </w:rPr>
        <w:t xml:space="preserve"> negative lymph nodes</w:t>
      </w:r>
      <w:r w:rsidRPr="00F95C7F">
        <w:rPr>
          <w:rFonts w:ascii="Book Antiqua" w:eastAsia="Book Antiqua" w:hAnsi="Book Antiqua" w:cs="Book Antiqua"/>
          <w:color w:val="000000" w:themeColor="text1"/>
          <w:vertAlign w:val="superscript"/>
        </w:rPr>
        <w:t>[17]</w:t>
      </w:r>
      <w:r w:rsidRPr="00F95C7F">
        <w:rPr>
          <w:rFonts w:ascii="Book Antiqua" w:eastAsia="Book Antiqua" w:hAnsi="Book Antiqua" w:cs="Book Antiqua"/>
          <w:color w:val="000000" w:themeColor="text1"/>
        </w:rPr>
        <w:t>. An adequate margin can be defined as tumor-free margin or R0 resection. The invasion spread of these mesenchymal tumors behave differently to epithelial tumors</w:t>
      </w:r>
      <w:r w:rsidR="00DD485A">
        <w:rPr>
          <w:rFonts w:ascii="Book Antiqua" w:eastAsia="Book Antiqua" w:hAnsi="Book Antiqua" w:cs="Book Antiqua"/>
          <w:color w:val="000000" w:themeColor="text1"/>
        </w:rPr>
        <w:t>,</w:t>
      </w:r>
      <w:r w:rsidRPr="00F95C7F">
        <w:rPr>
          <w:rFonts w:ascii="Book Antiqua" w:eastAsia="Book Antiqua" w:hAnsi="Book Antiqua" w:cs="Book Antiqua"/>
          <w:color w:val="000000" w:themeColor="text1"/>
        </w:rPr>
        <w:t xml:space="preserve"> particularly the risk of lymphatic spread is rare. Hence lymphadenectomy is usually not warranted unless there is gross evidence of lymphadenopathy. Local recurrence of the tumor can occur in any residual positive microscopic R1 resection, and in almost 100% cases of tumor rupture and spillage</w:t>
      </w:r>
      <w:r w:rsidRPr="00F95C7F">
        <w:rPr>
          <w:rFonts w:ascii="Book Antiqua" w:eastAsia="Book Antiqua" w:hAnsi="Book Antiqua" w:cs="Book Antiqua"/>
          <w:color w:val="000000" w:themeColor="text1"/>
          <w:vertAlign w:val="superscript"/>
        </w:rPr>
        <w:t>[18]</w:t>
      </w:r>
      <w:r w:rsidRPr="00F95C7F">
        <w:rPr>
          <w:rFonts w:ascii="Book Antiqua" w:eastAsia="Book Antiqua" w:hAnsi="Book Antiqua" w:cs="Book Antiqua"/>
          <w:color w:val="000000" w:themeColor="text1"/>
        </w:rPr>
        <w:t>. Adjuvant therapy with tyrosine kinase inhibitor</w:t>
      </w:r>
      <w:r w:rsidR="00B62222">
        <w:rPr>
          <w:rFonts w:ascii="Book Antiqua" w:eastAsia="Book Antiqua" w:hAnsi="Book Antiqua" w:cs="Book Antiqua"/>
          <w:color w:val="000000" w:themeColor="text1"/>
        </w:rPr>
        <w:t>s</w:t>
      </w:r>
      <w:r w:rsidRPr="00F95C7F">
        <w:rPr>
          <w:rFonts w:ascii="Book Antiqua" w:eastAsia="Book Antiqua" w:hAnsi="Book Antiqua" w:cs="Book Antiqua"/>
          <w:color w:val="000000" w:themeColor="text1"/>
        </w:rPr>
        <w:t xml:space="preserve"> such as imatinib mesylate (IM) for 3 years is the standard treatment of patients with significant risk of recurrence according to </w:t>
      </w:r>
      <w:r w:rsidR="00B62222">
        <w:rPr>
          <w:rFonts w:ascii="Book Antiqua" w:eastAsia="Book Antiqua" w:hAnsi="Book Antiqua" w:cs="Book Antiqua"/>
          <w:color w:val="000000" w:themeColor="text1"/>
        </w:rPr>
        <w:t xml:space="preserve">the </w:t>
      </w:r>
      <w:r w:rsidRPr="00F95C7F">
        <w:rPr>
          <w:rFonts w:ascii="Book Antiqua" w:eastAsia="Book Antiqua" w:hAnsi="Book Antiqua" w:cs="Book Antiqua"/>
          <w:color w:val="000000" w:themeColor="text1"/>
        </w:rPr>
        <w:t>National Institutes of H</w:t>
      </w:r>
      <w:r w:rsidR="008D4B71" w:rsidRPr="00F95C7F">
        <w:rPr>
          <w:rFonts w:ascii="Book Antiqua" w:eastAsia="Book Antiqua" w:hAnsi="Book Antiqua" w:cs="Book Antiqua"/>
          <w:color w:val="000000" w:themeColor="text1"/>
        </w:rPr>
        <w:t>ealth</w:t>
      </w:r>
      <w:r w:rsidR="00F35EDC">
        <w:rPr>
          <w:rFonts w:ascii="Book Antiqua" w:eastAsia="Book Antiqua" w:hAnsi="Book Antiqua" w:cs="Book Antiqua"/>
          <w:color w:val="000000" w:themeColor="text1"/>
        </w:rPr>
        <w:t>’s</w:t>
      </w:r>
      <w:r w:rsidR="008D4B71" w:rsidRPr="00F95C7F">
        <w:rPr>
          <w:rFonts w:ascii="Book Antiqua" w:eastAsia="Book Antiqua" w:hAnsi="Book Antiqua" w:cs="Book Antiqua"/>
          <w:color w:val="000000" w:themeColor="text1"/>
        </w:rPr>
        <w:t xml:space="preserve"> consensus criteria </w:t>
      </w:r>
      <w:r w:rsidR="008D4B71" w:rsidRPr="00F95C7F">
        <w:rPr>
          <w:rFonts w:ascii="Book Antiqua" w:hAnsi="Book Antiqua" w:cs="Book Antiqua"/>
          <w:color w:val="000000" w:themeColor="text1"/>
          <w:lang w:eastAsia="zh-CN"/>
        </w:rPr>
        <w:t>(</w:t>
      </w:r>
      <w:r w:rsidRPr="00F95C7F">
        <w:rPr>
          <w:rFonts w:ascii="Book Antiqua" w:eastAsia="Book Antiqua" w:hAnsi="Book Antiqua" w:cs="Book Antiqua"/>
          <w:color w:val="000000" w:themeColor="text1"/>
        </w:rPr>
        <w:t xml:space="preserve">Fletcher’s criteria </w:t>
      </w:r>
      <w:r w:rsidR="008D4B71" w:rsidRPr="00F95C7F">
        <w:rPr>
          <w:rFonts w:ascii="Book Antiqua" w:eastAsia="Book Antiqua" w:hAnsi="Book Antiqua" w:cs="Book Antiqua"/>
          <w:color w:val="000000" w:themeColor="text1"/>
        </w:rPr>
        <w:t>based on size and mitotic count</w:t>
      </w:r>
      <w:r w:rsidR="008D4B71" w:rsidRPr="00F95C7F">
        <w:rPr>
          <w:rFonts w:ascii="Book Antiqua" w:hAnsi="Book Antiqua" w:cs="Book Antiqua"/>
          <w:color w:val="000000" w:themeColor="text1"/>
          <w:lang w:eastAsia="zh-CN"/>
        </w:rPr>
        <w:t>)</w:t>
      </w:r>
      <w:r w:rsidRPr="00F95C7F">
        <w:rPr>
          <w:rFonts w:ascii="Book Antiqua" w:eastAsia="Book Antiqua" w:hAnsi="Book Antiqua" w:cs="Book Antiqua"/>
          <w:color w:val="000000" w:themeColor="text1"/>
        </w:rPr>
        <w:t xml:space="preserve"> and the Armed Forces Institute of Pathology</w:t>
      </w:r>
      <w:r w:rsidR="008D4B71" w:rsidRPr="00F95C7F">
        <w:rPr>
          <w:rFonts w:ascii="Book Antiqua" w:eastAsia="Book Antiqua" w:hAnsi="Book Antiqua" w:cs="Book Antiqua"/>
          <w:color w:val="000000" w:themeColor="text1"/>
        </w:rPr>
        <w:t xml:space="preserve"> criteria </w:t>
      </w:r>
      <w:r w:rsidR="008D4B71" w:rsidRPr="00F95C7F">
        <w:rPr>
          <w:rFonts w:ascii="Book Antiqua" w:hAnsi="Book Antiqua" w:cs="Book Antiqua"/>
          <w:color w:val="000000" w:themeColor="text1"/>
          <w:lang w:eastAsia="zh-CN"/>
        </w:rPr>
        <w:t>(</w:t>
      </w:r>
      <w:r w:rsidRPr="00F95C7F">
        <w:rPr>
          <w:rFonts w:ascii="Book Antiqua" w:eastAsia="Book Antiqua" w:hAnsi="Book Antiqua" w:cs="Book Antiqua"/>
          <w:color w:val="000000" w:themeColor="text1"/>
        </w:rPr>
        <w:t xml:space="preserve">Miettinen’s </w:t>
      </w:r>
      <w:r w:rsidRPr="00F95C7F">
        <w:rPr>
          <w:rFonts w:ascii="Book Antiqua" w:eastAsia="Book Antiqua" w:hAnsi="Book Antiqua" w:cs="Book Antiqua"/>
          <w:color w:val="000000" w:themeColor="text1"/>
        </w:rPr>
        <w:lastRenderedPageBreak/>
        <w:t>criteria based on size</w:t>
      </w:r>
      <w:r w:rsidR="008D4B71" w:rsidRPr="00F95C7F">
        <w:rPr>
          <w:rFonts w:ascii="Book Antiqua" w:eastAsia="Book Antiqua" w:hAnsi="Book Antiqua" w:cs="Book Antiqua"/>
          <w:color w:val="000000" w:themeColor="text1"/>
        </w:rPr>
        <w:t>, mitotic count and tumor site</w:t>
      </w:r>
      <w:r w:rsidR="008D4B71" w:rsidRPr="00F95C7F">
        <w:rPr>
          <w:rFonts w:ascii="Book Antiqua" w:hAnsi="Book Antiqua" w:cs="Book Antiqua"/>
          <w:color w:val="000000" w:themeColor="text1"/>
          <w:lang w:eastAsia="zh-CN"/>
        </w:rPr>
        <w:t>)</w:t>
      </w:r>
      <w:r w:rsidRPr="00F95C7F">
        <w:rPr>
          <w:rFonts w:ascii="Book Antiqua" w:eastAsia="Book Antiqua" w:hAnsi="Book Antiqua" w:cs="Book Antiqua"/>
          <w:color w:val="000000" w:themeColor="text1"/>
        </w:rPr>
        <w:t xml:space="preserve"> of risk prediction. For advanced or metastatic GISTs, the standard treatment is IM</w:t>
      </w:r>
      <w:r w:rsidR="00753058">
        <w:rPr>
          <w:rFonts w:ascii="Book Antiqua" w:eastAsia="Book Antiqua" w:hAnsi="Book Antiqua" w:cs="Book Antiqua"/>
          <w:color w:val="000000" w:themeColor="text1"/>
        </w:rPr>
        <w:t>,</w:t>
      </w:r>
      <w:r w:rsidRPr="00F95C7F">
        <w:rPr>
          <w:rFonts w:ascii="Book Antiqua" w:eastAsia="Book Antiqua" w:hAnsi="Book Antiqua" w:cs="Book Antiqua"/>
          <w:color w:val="000000" w:themeColor="text1"/>
        </w:rPr>
        <w:t xml:space="preserve"> whilst</w:t>
      </w:r>
      <w:r w:rsidR="00753058">
        <w:rPr>
          <w:rFonts w:ascii="Book Antiqua" w:eastAsia="Book Antiqua" w:hAnsi="Book Antiqua" w:cs="Book Antiqua"/>
          <w:color w:val="000000" w:themeColor="text1"/>
        </w:rPr>
        <w:t xml:space="preserve"> the</w:t>
      </w:r>
      <w:r w:rsidRPr="00F95C7F">
        <w:rPr>
          <w:rFonts w:ascii="Book Antiqua" w:eastAsia="Book Antiqua" w:hAnsi="Book Antiqua" w:cs="Book Antiqua"/>
          <w:color w:val="000000" w:themeColor="text1"/>
        </w:rPr>
        <w:t xml:space="preserve"> decision for surgical resection should be individualized or considered for patients with limited disease progression while on IM</w:t>
      </w:r>
      <w:r w:rsidRPr="00F95C7F">
        <w:rPr>
          <w:rFonts w:ascii="Book Antiqua" w:eastAsia="Book Antiqua" w:hAnsi="Book Antiqua" w:cs="Book Antiqua"/>
          <w:color w:val="000000" w:themeColor="text1"/>
          <w:vertAlign w:val="superscript"/>
        </w:rPr>
        <w:t>[19-21]</w:t>
      </w:r>
      <w:r w:rsidRPr="00F95C7F">
        <w:rPr>
          <w:rFonts w:ascii="Book Antiqua" w:eastAsia="Book Antiqua" w:hAnsi="Book Antiqua" w:cs="Book Antiqua"/>
          <w:color w:val="000000" w:themeColor="text1"/>
        </w:rPr>
        <w:t>.</w:t>
      </w:r>
    </w:p>
    <w:bookmarkEnd w:id="29"/>
    <w:bookmarkEnd w:id="30"/>
    <w:p w14:paraId="44EAFD9C" w14:textId="77777777" w:rsidR="00A77B3E" w:rsidRPr="00F95C7F" w:rsidRDefault="00A77B3E" w:rsidP="00F95C7F">
      <w:pPr>
        <w:spacing w:line="360" w:lineRule="auto"/>
        <w:jc w:val="both"/>
        <w:rPr>
          <w:rFonts w:ascii="Book Antiqua" w:hAnsi="Book Antiqua"/>
        </w:rPr>
      </w:pPr>
    </w:p>
    <w:p w14:paraId="1EC0D2D1" w14:textId="77777777" w:rsidR="00A77B3E" w:rsidRPr="00F95C7F" w:rsidRDefault="00133497" w:rsidP="00F95C7F">
      <w:pPr>
        <w:spacing w:line="360" w:lineRule="auto"/>
        <w:jc w:val="both"/>
        <w:rPr>
          <w:rFonts w:ascii="Book Antiqua" w:hAnsi="Book Antiqua"/>
        </w:rPr>
      </w:pPr>
      <w:bookmarkStart w:id="31" w:name="OLE_LINK480"/>
      <w:bookmarkStart w:id="32" w:name="OLE_LINK481"/>
      <w:r w:rsidRPr="00F95C7F">
        <w:rPr>
          <w:rFonts w:ascii="Book Antiqua" w:eastAsia="Book Antiqua" w:hAnsi="Book Antiqua" w:cs="Book Antiqua"/>
          <w:b/>
          <w:bCs/>
          <w:caps/>
          <w:color w:val="000000"/>
          <w:u w:val="single"/>
        </w:rPr>
        <w:t>CLINICAL MANIFESTATIONS AND SURGICAL CHALLENGES</w:t>
      </w:r>
    </w:p>
    <w:bookmarkEnd w:id="31"/>
    <w:bookmarkEnd w:id="32"/>
    <w:p w14:paraId="591AA3EC" w14:textId="77777777" w:rsidR="00A77B3E" w:rsidRPr="00F95C7F" w:rsidRDefault="00133497" w:rsidP="00F95C7F">
      <w:pPr>
        <w:spacing w:line="360" w:lineRule="auto"/>
        <w:jc w:val="both"/>
        <w:rPr>
          <w:rFonts w:ascii="Book Antiqua" w:hAnsi="Book Antiqua"/>
        </w:rPr>
      </w:pPr>
      <w:r w:rsidRPr="00F95C7F">
        <w:rPr>
          <w:rFonts w:ascii="Book Antiqua" w:eastAsia="Book Antiqua" w:hAnsi="Book Antiqua" w:cs="Book Antiqua"/>
          <w:color w:val="000000"/>
        </w:rPr>
        <w:t xml:space="preserve">Most patients diagnosed with </w:t>
      </w:r>
      <w:r w:rsidR="002901C6" w:rsidRPr="00F95C7F">
        <w:rPr>
          <w:rFonts w:ascii="Book Antiqua" w:hAnsi="Book Antiqua" w:cs="Book Antiqua"/>
          <w:color w:val="000000"/>
          <w:lang w:eastAsia="zh-CN"/>
        </w:rPr>
        <w:t>d</w:t>
      </w:r>
      <w:r w:rsidR="002901C6" w:rsidRPr="00F95C7F">
        <w:rPr>
          <w:rFonts w:ascii="Book Antiqua" w:eastAsia="Book Antiqua" w:hAnsi="Book Antiqua" w:cs="Book Antiqua"/>
          <w:color w:val="000000"/>
        </w:rPr>
        <w:t xml:space="preserve">uodenal GISTs </w:t>
      </w:r>
      <w:r w:rsidR="002901C6" w:rsidRPr="00F95C7F">
        <w:rPr>
          <w:rFonts w:ascii="Book Antiqua" w:hAnsi="Book Antiqua" w:cs="Book Antiqua"/>
          <w:color w:val="000000"/>
          <w:lang w:eastAsia="zh-CN"/>
        </w:rPr>
        <w:t>(</w:t>
      </w:r>
      <w:r w:rsidRPr="00F95C7F">
        <w:rPr>
          <w:rFonts w:ascii="Book Antiqua" w:eastAsia="Book Antiqua" w:hAnsi="Book Antiqua" w:cs="Book Antiqua"/>
          <w:color w:val="000000"/>
        </w:rPr>
        <w:t>D-GISTs</w:t>
      </w:r>
      <w:r w:rsidR="002901C6" w:rsidRPr="00F95C7F">
        <w:rPr>
          <w:rFonts w:ascii="Book Antiqua" w:hAnsi="Book Antiqua" w:cs="Book Antiqua"/>
          <w:color w:val="000000"/>
          <w:lang w:eastAsia="zh-CN"/>
        </w:rPr>
        <w:t>)</w:t>
      </w:r>
      <w:r w:rsidRPr="00F95C7F">
        <w:rPr>
          <w:rFonts w:ascii="Book Antiqua" w:eastAsia="Book Antiqua" w:hAnsi="Book Antiqua" w:cs="Book Antiqua"/>
          <w:color w:val="000000"/>
        </w:rPr>
        <w:t xml:space="preserve"> present with gastrointestinal bleeding in the form of anemia or melena (42.7%) and abdominal pain (18.7%), whilst a minority present with abdominal mass (3.7%), abdominal discomfort (3.7%) and anorexia (2%). Incidental finding of D-GISTs reported on imaging studies in asymptomatic patients ranges from 5</w:t>
      </w:r>
      <w:r w:rsidR="008420BE" w:rsidRPr="00F95C7F">
        <w:rPr>
          <w:rFonts w:ascii="Book Antiqua" w:hAnsi="Book Antiqua" w:cs="Book Antiqua"/>
          <w:color w:val="000000"/>
          <w:lang w:eastAsia="zh-CN"/>
        </w:rPr>
        <w:t>%</w:t>
      </w:r>
      <w:r w:rsidRPr="00F95C7F">
        <w:rPr>
          <w:rFonts w:ascii="Book Antiqua" w:eastAsia="Book Antiqua" w:hAnsi="Book Antiqua" w:cs="Book Antiqua"/>
          <w:color w:val="000000"/>
        </w:rPr>
        <w:t>-40%</w:t>
      </w:r>
      <w:r w:rsidRPr="00F95C7F">
        <w:rPr>
          <w:rFonts w:ascii="Book Antiqua" w:eastAsia="Book Antiqua" w:hAnsi="Book Antiqua" w:cs="Book Antiqua"/>
          <w:color w:val="000000"/>
          <w:vertAlign w:val="superscript"/>
        </w:rPr>
        <w:t>[11,12,22-24]</w:t>
      </w:r>
      <w:r w:rsidRPr="00F95C7F">
        <w:rPr>
          <w:rFonts w:ascii="Book Antiqua" w:eastAsia="Book Antiqua" w:hAnsi="Book Antiqua" w:cs="Book Antiqua"/>
          <w:color w:val="000000"/>
        </w:rPr>
        <w:t>.</w:t>
      </w:r>
    </w:p>
    <w:p w14:paraId="3DC98F01" w14:textId="522CEB60" w:rsidR="00A77B3E" w:rsidRPr="00F95C7F" w:rsidRDefault="00133497" w:rsidP="00F95C7F">
      <w:pPr>
        <w:spacing w:line="360" w:lineRule="auto"/>
        <w:ind w:firstLineChars="100" w:firstLine="240"/>
        <w:jc w:val="both"/>
        <w:rPr>
          <w:rFonts w:ascii="Book Antiqua" w:hAnsi="Book Antiqua"/>
        </w:rPr>
      </w:pPr>
      <w:r w:rsidRPr="00F95C7F">
        <w:rPr>
          <w:rFonts w:ascii="Book Antiqua" w:eastAsia="Book Antiqua" w:hAnsi="Book Antiqua" w:cs="Book Antiqua"/>
          <w:color w:val="000000"/>
        </w:rPr>
        <w:t>Due to their unique biological and molecular profile of GISTs, the possibilities of performing oncological adequate but limited resection in a variety of ways either by open, laparoscopic or endoscopic-assisted surgery were recognized</w:t>
      </w:r>
      <w:r w:rsidRPr="00F95C7F">
        <w:rPr>
          <w:rFonts w:ascii="Book Antiqua" w:eastAsia="Book Antiqua" w:hAnsi="Book Antiqua" w:cs="Book Antiqua"/>
          <w:color w:val="000000"/>
          <w:vertAlign w:val="superscript"/>
        </w:rPr>
        <w:t>[25]</w:t>
      </w:r>
      <w:r w:rsidRPr="00F95C7F">
        <w:rPr>
          <w:rFonts w:ascii="Book Antiqua" w:eastAsia="Book Antiqua" w:hAnsi="Book Antiqua" w:cs="Book Antiqua"/>
          <w:color w:val="000000"/>
        </w:rPr>
        <w:t xml:space="preserve">. Surgical resection of these D-GISTs may be difficult and challenging due to the complex anatomical proximity of surrounding organ structures such </w:t>
      </w:r>
      <w:r w:rsidR="001205E0">
        <w:rPr>
          <w:rFonts w:ascii="Book Antiqua" w:eastAsia="Book Antiqua" w:hAnsi="Book Antiqua" w:cs="Book Antiqua"/>
          <w:color w:val="000000"/>
        </w:rPr>
        <w:t xml:space="preserve">as the </w:t>
      </w:r>
      <w:r w:rsidRPr="00F95C7F">
        <w:rPr>
          <w:rFonts w:ascii="Book Antiqua" w:eastAsia="Book Antiqua" w:hAnsi="Book Antiqua" w:cs="Book Antiqua"/>
          <w:color w:val="000000"/>
        </w:rPr>
        <w:t>pancreas, hepatobiliary tree and mesenteric blood vessels. This surgical challenge is coupled by the low incidence of D-GISTs, the lack of surgical volume and the operative experience in most centers.</w:t>
      </w:r>
    </w:p>
    <w:p w14:paraId="4B94D5A5" w14:textId="77777777" w:rsidR="00A77B3E" w:rsidRPr="00F95C7F" w:rsidRDefault="00A77B3E" w:rsidP="00F95C7F">
      <w:pPr>
        <w:spacing w:line="360" w:lineRule="auto"/>
        <w:jc w:val="both"/>
        <w:rPr>
          <w:rFonts w:ascii="Book Antiqua" w:hAnsi="Book Antiqua"/>
        </w:rPr>
      </w:pPr>
    </w:p>
    <w:p w14:paraId="141DAE8D" w14:textId="77777777" w:rsidR="00A77B3E" w:rsidRPr="00F95C7F" w:rsidRDefault="00133497" w:rsidP="00F95C7F">
      <w:pPr>
        <w:spacing w:line="360" w:lineRule="auto"/>
        <w:jc w:val="both"/>
        <w:rPr>
          <w:rFonts w:ascii="Book Antiqua" w:hAnsi="Book Antiqua"/>
        </w:rPr>
      </w:pPr>
      <w:bookmarkStart w:id="33" w:name="OLE_LINK482"/>
      <w:bookmarkStart w:id="34" w:name="OLE_LINK483"/>
      <w:r w:rsidRPr="00F95C7F">
        <w:rPr>
          <w:rFonts w:ascii="Book Antiqua" w:eastAsia="Book Antiqua" w:hAnsi="Book Antiqua" w:cs="Book Antiqua"/>
          <w:b/>
          <w:bCs/>
          <w:caps/>
          <w:color w:val="000000"/>
          <w:u w:val="single"/>
        </w:rPr>
        <w:t>PREOPERATIVE DIAGNOSIS AND STAGING SCANS</w:t>
      </w:r>
    </w:p>
    <w:bookmarkEnd w:id="33"/>
    <w:bookmarkEnd w:id="34"/>
    <w:p w14:paraId="15F6A842" w14:textId="12B34559" w:rsidR="00A77B3E" w:rsidRPr="00F95C7F" w:rsidRDefault="00133497" w:rsidP="00F95C7F">
      <w:pPr>
        <w:spacing w:line="360" w:lineRule="auto"/>
        <w:jc w:val="both"/>
        <w:rPr>
          <w:rFonts w:ascii="Book Antiqua" w:hAnsi="Book Antiqua"/>
        </w:rPr>
      </w:pPr>
      <w:r w:rsidRPr="00F95C7F">
        <w:rPr>
          <w:rFonts w:ascii="Book Antiqua" w:eastAsia="Book Antiqua" w:hAnsi="Book Antiqua" w:cs="Book Antiqua"/>
          <w:color w:val="000000"/>
        </w:rPr>
        <w:t>Accurate preoperative diagnosis and staging of D-GIST is therefore critical to guide the most appropriate treatment option and so to establish the prognosis. The tumor size and mitotic count of GISTs are good predictors of prognosis</w:t>
      </w:r>
      <w:r w:rsidR="001205E0">
        <w:rPr>
          <w:rFonts w:ascii="Book Antiqua" w:eastAsia="Book Antiqua" w:hAnsi="Book Antiqua" w:cs="Book Antiqua"/>
          <w:color w:val="000000"/>
        </w:rPr>
        <w:t>,</w:t>
      </w:r>
      <w:r w:rsidRPr="00F95C7F">
        <w:rPr>
          <w:rFonts w:ascii="Book Antiqua" w:eastAsia="Book Antiqua" w:hAnsi="Book Antiqua" w:cs="Book Antiqua"/>
          <w:color w:val="000000"/>
        </w:rPr>
        <w:t xml:space="preserve"> whilst the surgical outcomes are related to the adequacy of surgical resection of D-GISTs.</w:t>
      </w:r>
    </w:p>
    <w:p w14:paraId="23ACB65A" w14:textId="01AA5950" w:rsidR="00A77B3E" w:rsidRPr="00F95C7F" w:rsidRDefault="00133497" w:rsidP="00F95C7F">
      <w:pPr>
        <w:spacing w:line="360" w:lineRule="auto"/>
        <w:ind w:firstLineChars="100" w:firstLine="240"/>
        <w:jc w:val="both"/>
        <w:rPr>
          <w:rFonts w:ascii="Book Antiqua" w:hAnsi="Book Antiqua"/>
        </w:rPr>
      </w:pPr>
      <w:r w:rsidRPr="00F95C7F">
        <w:rPr>
          <w:rFonts w:ascii="Book Antiqua" w:eastAsia="Book Antiqua" w:hAnsi="Book Antiqua" w:cs="Book Antiqua"/>
          <w:color w:val="000000"/>
        </w:rPr>
        <w:t>Esophagogastroduodenoscopy is routinely used to image-capture the features of submucosal tumors and to annotate any mucosal ulceration, intramural mass or bleeding (Figure 1). Standard endoscopic forceps biopsy has not provided reliable histological diagnosis due to submucosal location of GISTs and may even add additional risk of bleeding and perforation.</w:t>
      </w:r>
    </w:p>
    <w:p w14:paraId="19EED030" w14:textId="77777777" w:rsidR="00A77B3E" w:rsidRPr="00F95C7F" w:rsidRDefault="00133497" w:rsidP="00F95C7F">
      <w:pPr>
        <w:spacing w:line="360" w:lineRule="auto"/>
        <w:ind w:firstLineChars="100" w:firstLine="240"/>
        <w:jc w:val="both"/>
        <w:rPr>
          <w:rFonts w:ascii="Book Antiqua" w:hAnsi="Book Antiqua"/>
        </w:rPr>
      </w:pPr>
      <w:r w:rsidRPr="00F95C7F">
        <w:rPr>
          <w:rFonts w:ascii="Book Antiqua" w:eastAsia="Book Antiqua" w:hAnsi="Book Antiqua" w:cs="Book Antiqua"/>
          <w:color w:val="000000"/>
        </w:rPr>
        <w:lastRenderedPageBreak/>
        <w:t>Endoscopic ultrasound scan (EUS) can add further endoscopic imaging evaluation of the hypoechoic mass, size, location, shape, layers of origin and vascularity of the D-GISTs. EUS-guided fine needle aspiration (</w:t>
      </w:r>
      <w:bookmarkStart w:id="35" w:name="OLE_LINK3"/>
      <w:bookmarkStart w:id="36" w:name="OLE_LINK4"/>
      <w:r w:rsidRPr="00F95C7F">
        <w:rPr>
          <w:rFonts w:ascii="Book Antiqua" w:eastAsia="Book Antiqua" w:hAnsi="Book Antiqua" w:cs="Book Antiqua"/>
          <w:color w:val="000000"/>
        </w:rPr>
        <w:t>FNA</w:t>
      </w:r>
      <w:bookmarkEnd w:id="35"/>
      <w:bookmarkEnd w:id="36"/>
      <w:r w:rsidRPr="00F95C7F">
        <w:rPr>
          <w:rFonts w:ascii="Book Antiqua" w:eastAsia="Book Antiqua" w:hAnsi="Book Antiqua" w:cs="Book Antiqua"/>
          <w:color w:val="000000"/>
        </w:rPr>
        <w:t xml:space="preserve">) or biopsy is useful for histological diagnosis prior to surgery planning, for neoadjuvant therapy or palliative-intent therapy for GISTs in general. However, the diagnostic cytology yield and sensitivity of EUS-guided FNA in a study of 37 patients to confirm D-GISTs was noted to be poor compared to gastric GISTs (0% </w:t>
      </w:r>
      <w:r w:rsidRPr="00F95C7F">
        <w:rPr>
          <w:rFonts w:ascii="Book Antiqua" w:eastAsia="Book Antiqua" w:hAnsi="Book Antiqua" w:cs="Book Antiqua"/>
          <w:i/>
          <w:iCs/>
          <w:color w:val="000000"/>
        </w:rPr>
        <w:t>vs</w:t>
      </w:r>
      <w:r w:rsidRPr="00F95C7F">
        <w:rPr>
          <w:rFonts w:ascii="Book Antiqua" w:eastAsia="Book Antiqua" w:hAnsi="Book Antiqua" w:cs="Book Antiqua"/>
          <w:color w:val="000000"/>
        </w:rPr>
        <w:t xml:space="preserve"> 84.4%). This limitation was influenced by size, location, shape, and layer of origin</w:t>
      </w:r>
      <w:r w:rsidRPr="00F95C7F">
        <w:rPr>
          <w:rFonts w:ascii="Book Antiqua" w:eastAsia="Book Antiqua" w:hAnsi="Book Antiqua" w:cs="Book Antiqua"/>
          <w:color w:val="000000"/>
          <w:vertAlign w:val="superscript"/>
        </w:rPr>
        <w:t>[26]</w:t>
      </w:r>
      <w:r w:rsidRPr="00F95C7F">
        <w:rPr>
          <w:rFonts w:ascii="Book Antiqua" w:eastAsia="Book Antiqua" w:hAnsi="Book Antiqua" w:cs="Book Antiqua"/>
          <w:color w:val="000000"/>
        </w:rPr>
        <w:t>.</w:t>
      </w:r>
    </w:p>
    <w:p w14:paraId="09D729AC" w14:textId="7F3108D5" w:rsidR="00A77B3E" w:rsidRPr="00F95C7F" w:rsidRDefault="00133497" w:rsidP="00F95C7F">
      <w:pPr>
        <w:spacing w:line="360" w:lineRule="auto"/>
        <w:ind w:firstLineChars="100" w:firstLine="240"/>
        <w:jc w:val="both"/>
        <w:rPr>
          <w:rFonts w:ascii="Book Antiqua" w:hAnsi="Book Antiqua"/>
        </w:rPr>
      </w:pPr>
      <w:r w:rsidRPr="00F95C7F">
        <w:rPr>
          <w:rFonts w:ascii="Book Antiqua" w:eastAsia="Book Antiqua" w:hAnsi="Book Antiqua" w:cs="Book Antiqua"/>
          <w:color w:val="000000" w:themeColor="text1"/>
        </w:rPr>
        <w:t xml:space="preserve">Interestingly, a recent study of 142 patients diagnosed with D-GISTs showed that EUS has higher sensitivity and positive </w:t>
      </w:r>
      <w:bookmarkStart w:id="37" w:name="OLE_LINK5"/>
      <w:bookmarkStart w:id="38" w:name="OLE_LINK6"/>
      <w:r w:rsidRPr="00F95C7F">
        <w:rPr>
          <w:rFonts w:ascii="Book Antiqua" w:eastAsia="Book Antiqua" w:hAnsi="Book Antiqua" w:cs="Book Antiqua"/>
          <w:color w:val="000000" w:themeColor="text1"/>
        </w:rPr>
        <w:t>predictive value</w:t>
      </w:r>
      <w:bookmarkEnd w:id="37"/>
      <w:bookmarkEnd w:id="38"/>
      <w:r w:rsidRPr="00F95C7F">
        <w:rPr>
          <w:rFonts w:ascii="Book Antiqua" w:eastAsia="Book Antiqua" w:hAnsi="Book Antiqua" w:cs="Book Antiqua"/>
          <w:color w:val="000000" w:themeColor="text1"/>
        </w:rPr>
        <w:t xml:space="preserve"> than </w:t>
      </w:r>
      <w:r w:rsidR="004B12FB" w:rsidRPr="00F95C7F">
        <w:rPr>
          <w:rFonts w:ascii="Book Antiqua" w:eastAsia="Book Antiqua" w:hAnsi="Book Antiqua" w:cs="Book Antiqua"/>
          <w:color w:val="000000" w:themeColor="text1"/>
        </w:rPr>
        <w:t>computed tomogra</w:t>
      </w:r>
      <w:r w:rsidRPr="00F95C7F">
        <w:rPr>
          <w:rFonts w:ascii="Book Antiqua" w:eastAsia="Book Antiqua" w:hAnsi="Book Antiqua" w:cs="Book Antiqua"/>
          <w:color w:val="000000" w:themeColor="text1"/>
        </w:rPr>
        <w:t xml:space="preserve">phy (CT) and </w:t>
      </w:r>
      <w:r w:rsidR="004B12FB" w:rsidRPr="00F95C7F">
        <w:rPr>
          <w:rFonts w:ascii="Book Antiqua" w:eastAsia="Book Antiqua" w:hAnsi="Book Antiqua" w:cs="Book Antiqua"/>
          <w:color w:val="000000" w:themeColor="text1"/>
        </w:rPr>
        <w:t>magnetic resonance ima</w:t>
      </w:r>
      <w:r w:rsidRPr="00F95C7F">
        <w:rPr>
          <w:rFonts w:ascii="Book Antiqua" w:eastAsia="Book Antiqua" w:hAnsi="Book Antiqua" w:cs="Book Antiqua"/>
          <w:color w:val="000000" w:themeColor="text1"/>
        </w:rPr>
        <w:t>ging (MRI) scans (</w:t>
      </w:r>
      <w:r w:rsidRPr="00F95C7F">
        <w:rPr>
          <w:rFonts w:ascii="Book Antiqua" w:eastAsia="Book Antiqua" w:hAnsi="Book Antiqua" w:cs="Book Antiqua"/>
          <w:i/>
          <w:iCs/>
          <w:color w:val="000000" w:themeColor="text1"/>
        </w:rPr>
        <w:t xml:space="preserve">P </w:t>
      </w:r>
      <w:r w:rsidRPr="00F95C7F">
        <w:rPr>
          <w:rFonts w:ascii="Book Antiqua" w:eastAsia="Book Antiqua" w:hAnsi="Book Antiqua" w:cs="Book Antiqua"/>
          <w:color w:val="000000" w:themeColor="text1"/>
        </w:rPr>
        <w:t xml:space="preserve">= 0.047 and </w:t>
      </w:r>
      <w:r w:rsidRPr="00F95C7F">
        <w:rPr>
          <w:rFonts w:ascii="Book Antiqua" w:eastAsia="Book Antiqua" w:hAnsi="Book Antiqua" w:cs="Book Antiqua"/>
          <w:i/>
          <w:iCs/>
          <w:color w:val="000000" w:themeColor="text1"/>
        </w:rPr>
        <w:t>P</w:t>
      </w:r>
      <w:r w:rsidRPr="00F95C7F">
        <w:rPr>
          <w:rFonts w:ascii="Book Antiqua" w:eastAsia="Book Antiqua" w:hAnsi="Book Antiqua" w:cs="Book Antiqua"/>
          <w:color w:val="000000" w:themeColor="text1"/>
        </w:rPr>
        <w:t xml:space="preserve"> = 0.005</w:t>
      </w:r>
      <w:r w:rsidR="00BF2990">
        <w:rPr>
          <w:rFonts w:ascii="Book Antiqua" w:eastAsia="Book Antiqua" w:hAnsi="Book Antiqua" w:cs="Book Antiqua"/>
          <w:color w:val="000000" w:themeColor="text1"/>
        </w:rPr>
        <w:t>,</w:t>
      </w:r>
      <w:r w:rsidRPr="00F95C7F">
        <w:rPr>
          <w:rFonts w:ascii="Book Antiqua" w:eastAsia="Book Antiqua" w:hAnsi="Book Antiqua" w:cs="Book Antiqua"/>
          <w:color w:val="000000" w:themeColor="text1"/>
        </w:rPr>
        <w:t xml:space="preserve"> respectively). EUS-FNA also provided higher histological diagnosis of D-GISTs than conventional endoscopic biopsy (73% </w:t>
      </w:r>
      <w:r w:rsidRPr="00F95C7F">
        <w:rPr>
          <w:rFonts w:ascii="Book Antiqua" w:eastAsia="Book Antiqua" w:hAnsi="Book Antiqua" w:cs="Book Antiqua"/>
          <w:i/>
          <w:iCs/>
          <w:color w:val="000000" w:themeColor="text1"/>
        </w:rPr>
        <w:t>vs</w:t>
      </w:r>
      <w:r w:rsidRPr="00F95C7F">
        <w:rPr>
          <w:rFonts w:ascii="Book Antiqua" w:eastAsia="Book Antiqua" w:hAnsi="Book Antiqua" w:cs="Book Antiqua"/>
          <w:color w:val="000000" w:themeColor="text1"/>
        </w:rPr>
        <w:t xml:space="preserve"> 33.3%, </w:t>
      </w:r>
      <w:r w:rsidRPr="00F95C7F">
        <w:rPr>
          <w:rFonts w:ascii="Book Antiqua" w:eastAsia="Book Antiqua" w:hAnsi="Book Antiqua" w:cs="Book Antiqua"/>
          <w:i/>
          <w:iCs/>
          <w:color w:val="000000" w:themeColor="text1"/>
        </w:rPr>
        <w:t>P</w:t>
      </w:r>
      <w:r w:rsidRPr="00F95C7F">
        <w:rPr>
          <w:rFonts w:ascii="Book Antiqua" w:eastAsia="Book Antiqua" w:hAnsi="Book Antiqua" w:cs="Book Antiqua"/>
          <w:color w:val="000000" w:themeColor="text1"/>
        </w:rPr>
        <w:t xml:space="preserve"> = 0.006)</w:t>
      </w:r>
      <w:r w:rsidRPr="00F95C7F">
        <w:rPr>
          <w:rFonts w:ascii="Book Antiqua" w:eastAsia="Book Antiqua" w:hAnsi="Book Antiqua" w:cs="Book Antiqua"/>
          <w:color w:val="000000" w:themeColor="text1"/>
          <w:vertAlign w:val="superscript"/>
        </w:rPr>
        <w:t>[27]</w:t>
      </w:r>
      <w:r w:rsidRPr="00F95C7F">
        <w:rPr>
          <w:rFonts w:ascii="Book Antiqua" w:eastAsia="Book Antiqua" w:hAnsi="Book Antiqua" w:cs="Book Antiqua"/>
          <w:color w:val="000000" w:themeColor="text1"/>
        </w:rPr>
        <w:t>. These findings may be explained by the overall improvement of diagnostic equipment and operator experience over the years.</w:t>
      </w:r>
    </w:p>
    <w:p w14:paraId="06B47087" w14:textId="0B1552A3" w:rsidR="00A77B3E" w:rsidRPr="00F95C7F" w:rsidRDefault="00133497" w:rsidP="00F95C7F">
      <w:pPr>
        <w:spacing w:line="360" w:lineRule="auto"/>
        <w:ind w:firstLineChars="100" w:firstLine="240"/>
        <w:jc w:val="both"/>
        <w:rPr>
          <w:rFonts w:ascii="Book Antiqua" w:hAnsi="Book Antiqua"/>
        </w:rPr>
      </w:pPr>
      <w:r w:rsidRPr="00F95C7F">
        <w:rPr>
          <w:rFonts w:ascii="Book Antiqua" w:eastAsia="Book Antiqua" w:hAnsi="Book Antiqua" w:cs="Book Antiqua"/>
          <w:color w:val="000000" w:themeColor="text1"/>
        </w:rPr>
        <w:t>Staging CT and MRI scans are standard imaging modalities commonly used to evaluate the location and size of primary GISTs and to determine any invasion to local structures or distant metastatic disease (Figure 2). Multidetecto</w:t>
      </w:r>
      <w:r w:rsidR="24790B1D" w:rsidRPr="00F95C7F">
        <w:rPr>
          <w:rFonts w:ascii="Book Antiqua" w:eastAsia="Book Antiqua" w:hAnsi="Book Antiqua" w:cs="Book Antiqua"/>
          <w:color w:val="000000" w:themeColor="text1"/>
        </w:rPr>
        <w:t>r</w:t>
      </w:r>
      <w:r w:rsidR="004B12FB" w:rsidRPr="00F95C7F">
        <w:rPr>
          <w:rFonts w:ascii="Book Antiqua" w:hAnsi="Book Antiqua" w:cs="Book Antiqua"/>
          <w:color w:val="000000" w:themeColor="text1"/>
          <w:lang w:eastAsia="zh-CN"/>
        </w:rPr>
        <w:t xml:space="preserve"> </w:t>
      </w:r>
      <w:r w:rsidR="004B12FB" w:rsidRPr="00F95C7F">
        <w:rPr>
          <w:rFonts w:ascii="Book Antiqua" w:eastAsia="Book Antiqua" w:hAnsi="Book Antiqua" w:cs="Book Antiqua"/>
          <w:color w:val="000000" w:themeColor="text1"/>
        </w:rPr>
        <w:t>CT</w:t>
      </w:r>
      <w:r w:rsidRPr="00F95C7F">
        <w:rPr>
          <w:rFonts w:ascii="Book Antiqua" w:eastAsia="Book Antiqua" w:hAnsi="Book Antiqua" w:cs="Book Antiqua"/>
          <w:color w:val="000000" w:themeColor="text1"/>
        </w:rPr>
        <w:t xml:space="preserve"> has excellent discriminators of periampullary tumors in arterial phase for distinguishing duodenal adenocarcinoma and pancreatic ductal adenocarcinoma from D-GISTs</w:t>
      </w:r>
      <w:r w:rsidRPr="00F95C7F">
        <w:rPr>
          <w:rFonts w:ascii="Book Antiqua" w:eastAsia="Book Antiqua" w:hAnsi="Book Antiqua" w:cs="Book Antiqua"/>
          <w:color w:val="000000" w:themeColor="text1"/>
          <w:vertAlign w:val="superscript"/>
        </w:rPr>
        <w:t>[28]</w:t>
      </w:r>
      <w:r w:rsidRPr="00F95C7F">
        <w:rPr>
          <w:rFonts w:ascii="Book Antiqua" w:eastAsia="Book Antiqua" w:hAnsi="Book Antiqua" w:cs="Book Antiqua"/>
          <w:color w:val="000000" w:themeColor="text1"/>
        </w:rPr>
        <w:t>. Unlike EUS-FNA, CT- or US-guided transabdominal biopsy for resectable GISTs is not recommended due to the risk of pseudo-capsule rupture and tumor spillage in the peritoneal space</w:t>
      </w:r>
      <w:r w:rsidRPr="00F95C7F">
        <w:rPr>
          <w:rFonts w:ascii="Book Antiqua" w:eastAsia="Book Antiqua" w:hAnsi="Book Antiqua" w:cs="Book Antiqua"/>
          <w:color w:val="000000" w:themeColor="text1"/>
          <w:vertAlign w:val="superscript"/>
        </w:rPr>
        <w:t>[25]</w:t>
      </w:r>
      <w:r w:rsidRPr="00F95C7F">
        <w:rPr>
          <w:rFonts w:ascii="Book Antiqua" w:eastAsia="Book Antiqua" w:hAnsi="Book Antiqua" w:cs="Book Antiqua"/>
          <w:color w:val="000000" w:themeColor="text1"/>
        </w:rPr>
        <w:t>.</w:t>
      </w:r>
    </w:p>
    <w:p w14:paraId="31329D65" w14:textId="3A0C9C4D" w:rsidR="00A77B3E" w:rsidRPr="00F95C7F" w:rsidRDefault="00133497" w:rsidP="00F95C7F">
      <w:pPr>
        <w:spacing w:line="360" w:lineRule="auto"/>
        <w:ind w:firstLineChars="100" w:firstLine="240"/>
        <w:jc w:val="both"/>
        <w:rPr>
          <w:rFonts w:ascii="Book Antiqua" w:hAnsi="Book Antiqua"/>
        </w:rPr>
      </w:pPr>
      <w:r w:rsidRPr="00F95C7F">
        <w:rPr>
          <w:rFonts w:ascii="Book Antiqua" w:eastAsia="Book Antiqua" w:hAnsi="Book Antiqua" w:cs="Book Antiqua"/>
          <w:color w:val="000000"/>
        </w:rPr>
        <w:t xml:space="preserve">Positron </w:t>
      </w:r>
      <w:r w:rsidR="004B12FB" w:rsidRPr="00F95C7F">
        <w:rPr>
          <w:rFonts w:ascii="Book Antiqua" w:eastAsia="Book Antiqua" w:hAnsi="Book Antiqua" w:cs="Book Antiqua"/>
          <w:color w:val="000000"/>
        </w:rPr>
        <w:t>emission tomo</w:t>
      </w:r>
      <w:r w:rsidRPr="00F95C7F">
        <w:rPr>
          <w:rFonts w:ascii="Book Antiqua" w:eastAsia="Book Antiqua" w:hAnsi="Book Antiqua" w:cs="Book Antiqua"/>
          <w:color w:val="000000"/>
        </w:rPr>
        <w:t>graphy scans may add further value by differentiating active tumor from inactive scar tissue and the likelihood of malignant tumor from benign tissue. It is a useful imaging modality to assess recurrent or metastatic GISTs before consideration for further surgical resection or second</w:t>
      </w:r>
      <w:r w:rsidR="001A4775">
        <w:rPr>
          <w:rFonts w:ascii="Book Antiqua" w:eastAsia="Book Antiqua" w:hAnsi="Book Antiqua" w:cs="Book Antiqua"/>
          <w:color w:val="000000"/>
        </w:rPr>
        <w:t>-</w:t>
      </w:r>
      <w:r w:rsidRPr="00F95C7F">
        <w:rPr>
          <w:rFonts w:ascii="Book Antiqua" w:eastAsia="Book Antiqua" w:hAnsi="Book Antiqua" w:cs="Book Antiqua"/>
          <w:color w:val="000000"/>
        </w:rPr>
        <w:t xml:space="preserve">line </w:t>
      </w:r>
      <w:r w:rsidR="00B62222" w:rsidRPr="00F95C7F">
        <w:rPr>
          <w:rFonts w:ascii="Book Antiqua" w:eastAsia="Book Antiqua" w:hAnsi="Book Antiqua" w:cs="Book Antiqua"/>
          <w:color w:val="000000" w:themeColor="text1"/>
        </w:rPr>
        <w:t>tyrosine kinase inhibitor</w:t>
      </w:r>
      <w:r w:rsidR="00B62222">
        <w:rPr>
          <w:rFonts w:ascii="Book Antiqua" w:eastAsia="Book Antiqua" w:hAnsi="Book Antiqua" w:cs="Book Antiqua"/>
          <w:color w:val="000000" w:themeColor="text1"/>
        </w:rPr>
        <w:t>s</w:t>
      </w:r>
      <w:r w:rsidRPr="00F95C7F">
        <w:rPr>
          <w:rFonts w:ascii="Book Antiqua" w:eastAsia="Book Antiqua" w:hAnsi="Book Antiqua" w:cs="Book Antiqua"/>
          <w:color w:val="000000"/>
        </w:rPr>
        <w:t xml:space="preserve"> therapy.</w:t>
      </w:r>
    </w:p>
    <w:p w14:paraId="3DAE30DE" w14:textId="3CE12FEF" w:rsidR="00A77B3E" w:rsidRPr="00F95C7F" w:rsidRDefault="00133497" w:rsidP="00F340F0">
      <w:pPr>
        <w:spacing w:line="360" w:lineRule="auto"/>
        <w:ind w:firstLine="240"/>
        <w:jc w:val="both"/>
        <w:rPr>
          <w:rFonts w:ascii="Book Antiqua" w:hAnsi="Book Antiqua"/>
        </w:rPr>
      </w:pPr>
      <w:r w:rsidRPr="00F95C7F">
        <w:rPr>
          <w:rFonts w:ascii="Book Antiqua" w:eastAsia="Book Antiqua" w:hAnsi="Book Antiqua" w:cs="Book Antiqua"/>
          <w:color w:val="000000"/>
        </w:rPr>
        <w:t>Another vital role of imaging studies either by EUS, CT or MRI scan is for interval surveillance of D-GIST &lt; 2</w:t>
      </w:r>
      <w:r w:rsidR="004B12FB" w:rsidRPr="00F95C7F">
        <w:rPr>
          <w:rFonts w:ascii="Book Antiqua" w:hAnsi="Book Antiqua" w:cs="Book Antiqua"/>
          <w:color w:val="000000"/>
          <w:lang w:eastAsia="zh-CN"/>
        </w:rPr>
        <w:t xml:space="preserve"> </w:t>
      </w:r>
      <w:r w:rsidRPr="00F95C7F">
        <w:rPr>
          <w:rFonts w:ascii="Book Antiqua" w:eastAsia="Book Antiqua" w:hAnsi="Book Antiqua" w:cs="Book Antiqua"/>
          <w:color w:val="000000"/>
        </w:rPr>
        <w:t>cm in size. Patients with small tumor &lt; 2</w:t>
      </w:r>
      <w:r w:rsidR="004B12FB" w:rsidRPr="00F95C7F">
        <w:rPr>
          <w:rFonts w:ascii="Book Antiqua" w:hAnsi="Book Antiqua" w:cs="Book Antiqua"/>
          <w:color w:val="000000"/>
          <w:lang w:eastAsia="zh-CN"/>
        </w:rPr>
        <w:t xml:space="preserve"> </w:t>
      </w:r>
      <w:r w:rsidRPr="00F95C7F">
        <w:rPr>
          <w:rFonts w:ascii="Book Antiqua" w:eastAsia="Book Antiqua" w:hAnsi="Book Antiqua" w:cs="Book Antiqua"/>
          <w:color w:val="000000"/>
        </w:rPr>
        <w:t>cm with benign EUS features are offered regular EUS surveillance or surgery if they wish. Any subsequent increase in size of D-</w:t>
      </w:r>
      <w:r w:rsidR="001A4775">
        <w:rPr>
          <w:rFonts w:ascii="Book Antiqua" w:eastAsia="Book Antiqua" w:hAnsi="Book Antiqua" w:cs="Book Antiqua"/>
          <w:color w:val="000000"/>
        </w:rPr>
        <w:t>G</w:t>
      </w:r>
      <w:r w:rsidRPr="00F95C7F">
        <w:rPr>
          <w:rFonts w:ascii="Book Antiqua" w:eastAsia="Book Antiqua" w:hAnsi="Book Antiqua" w:cs="Book Antiqua"/>
          <w:color w:val="000000"/>
        </w:rPr>
        <w:t>I</w:t>
      </w:r>
      <w:r w:rsidR="001A4775">
        <w:rPr>
          <w:rFonts w:ascii="Book Antiqua" w:eastAsia="Book Antiqua" w:hAnsi="Book Antiqua" w:cs="Book Antiqua"/>
          <w:color w:val="000000"/>
        </w:rPr>
        <w:t>S</w:t>
      </w:r>
      <w:r w:rsidRPr="00F95C7F">
        <w:rPr>
          <w:rFonts w:ascii="Book Antiqua" w:eastAsia="Book Antiqua" w:hAnsi="Book Antiqua" w:cs="Book Antiqua"/>
          <w:color w:val="000000"/>
        </w:rPr>
        <w:t>Ts would warrant consideration for surgical resection.</w:t>
      </w:r>
    </w:p>
    <w:p w14:paraId="4451E46A" w14:textId="1B361EB4" w:rsidR="00A77B3E" w:rsidRPr="00F95C7F" w:rsidRDefault="00133497" w:rsidP="00F95C7F">
      <w:pPr>
        <w:spacing w:line="360" w:lineRule="auto"/>
        <w:ind w:firstLineChars="100" w:firstLine="240"/>
        <w:jc w:val="both"/>
        <w:rPr>
          <w:rFonts w:ascii="Book Antiqua" w:hAnsi="Book Antiqua"/>
        </w:rPr>
      </w:pPr>
      <w:r w:rsidRPr="00F95C7F">
        <w:rPr>
          <w:rFonts w:ascii="Book Antiqua" w:eastAsia="Book Antiqua" w:hAnsi="Book Antiqua" w:cs="Book Antiqua"/>
          <w:color w:val="000000"/>
        </w:rPr>
        <w:lastRenderedPageBreak/>
        <w:t>A study on EUS surveillance involving 93 patients with submucosal tumor for a mean period of 17.3 mo (range 6-42 mo) showed 3 patients (13.0%) had interval increase in tumor size</w:t>
      </w:r>
      <w:r w:rsidR="001A4775">
        <w:rPr>
          <w:rFonts w:ascii="Book Antiqua" w:eastAsia="Book Antiqua" w:hAnsi="Book Antiqua" w:cs="Book Antiqua"/>
          <w:color w:val="000000"/>
        </w:rPr>
        <w:t>,</w:t>
      </w:r>
      <w:r w:rsidRPr="00F95C7F">
        <w:rPr>
          <w:rFonts w:ascii="Book Antiqua" w:eastAsia="Book Antiqua" w:hAnsi="Book Antiqua" w:cs="Book Antiqua"/>
          <w:color w:val="000000"/>
        </w:rPr>
        <w:t xml:space="preserve"> and surgery was performed</w:t>
      </w:r>
      <w:r w:rsidRPr="00F95C7F">
        <w:rPr>
          <w:rFonts w:ascii="Book Antiqua" w:eastAsia="Book Antiqua" w:hAnsi="Book Antiqua" w:cs="Book Antiqua"/>
          <w:color w:val="000000"/>
          <w:vertAlign w:val="superscript"/>
        </w:rPr>
        <w:t>[29]</w:t>
      </w:r>
      <w:r w:rsidRPr="00F95C7F">
        <w:rPr>
          <w:rFonts w:ascii="Book Antiqua" w:eastAsia="Book Antiqua" w:hAnsi="Book Antiqua" w:cs="Book Antiqua"/>
          <w:color w:val="000000"/>
        </w:rPr>
        <w:t xml:space="preserve">. It remains debatable whether EUS surveillance for small tumors originating from </w:t>
      </w:r>
      <w:r w:rsidR="00881FCC">
        <w:rPr>
          <w:rFonts w:ascii="Book Antiqua" w:eastAsia="Book Antiqua" w:hAnsi="Book Antiqua" w:cs="Book Antiqua"/>
          <w:color w:val="000000"/>
        </w:rPr>
        <w:t xml:space="preserve">the </w:t>
      </w:r>
      <w:r w:rsidRPr="00F95C7F">
        <w:rPr>
          <w:rFonts w:ascii="Book Antiqua" w:eastAsia="Book Antiqua" w:hAnsi="Book Antiqua" w:cs="Book Antiqua"/>
          <w:color w:val="000000"/>
        </w:rPr>
        <w:t>muscularis propria in the upper gastrointestinal tract is useful. Nevertheless, EUS has better sensitivity than CT or MRI scan. It must be recognized that some patients with D-GIST &lt;</w:t>
      </w:r>
      <w:r w:rsidR="004B12FB" w:rsidRPr="00F95C7F">
        <w:rPr>
          <w:rFonts w:ascii="Book Antiqua" w:hAnsi="Book Antiqua" w:cs="Book Antiqua"/>
          <w:color w:val="000000"/>
          <w:lang w:eastAsia="zh-CN"/>
        </w:rPr>
        <w:t xml:space="preserve"> </w:t>
      </w:r>
      <w:r w:rsidRPr="00F95C7F">
        <w:rPr>
          <w:rFonts w:ascii="Book Antiqua" w:eastAsia="Book Antiqua" w:hAnsi="Book Antiqua" w:cs="Book Antiqua"/>
          <w:color w:val="000000"/>
        </w:rPr>
        <w:t>2 cm do not wish to undergo invasive surveillance EUS but opted for non-invasive surveillance CT or MRI scan instead. Although the optimal follow up schedules are not known, the suggested frequency and imaging modality used for patients who underwent surgical resection of D-GISTs can follow the previously published algorithm for the management of GISTs</w:t>
      </w:r>
      <w:r w:rsidRPr="00F95C7F">
        <w:rPr>
          <w:rFonts w:ascii="Book Antiqua" w:eastAsia="Book Antiqua" w:hAnsi="Book Antiqua" w:cs="Book Antiqua"/>
          <w:color w:val="000000"/>
          <w:vertAlign w:val="superscript"/>
        </w:rPr>
        <w:t>[30]</w:t>
      </w:r>
      <w:r w:rsidRPr="00F95C7F">
        <w:rPr>
          <w:rFonts w:ascii="Book Antiqua" w:eastAsia="Book Antiqua" w:hAnsi="Book Antiqua" w:cs="Book Antiqua"/>
          <w:color w:val="000000"/>
        </w:rPr>
        <w:t>.</w:t>
      </w:r>
    </w:p>
    <w:p w14:paraId="3DEEC669" w14:textId="77777777" w:rsidR="00A77B3E" w:rsidRPr="00F95C7F" w:rsidRDefault="00A77B3E" w:rsidP="00F95C7F">
      <w:pPr>
        <w:spacing w:line="360" w:lineRule="auto"/>
        <w:jc w:val="both"/>
        <w:rPr>
          <w:rFonts w:ascii="Book Antiqua" w:hAnsi="Book Antiqua"/>
        </w:rPr>
      </w:pPr>
    </w:p>
    <w:p w14:paraId="1D18275E" w14:textId="46B2BF02" w:rsidR="00A77B3E" w:rsidRPr="00F95C7F" w:rsidRDefault="004B12FB" w:rsidP="00F95C7F">
      <w:pPr>
        <w:spacing w:line="360" w:lineRule="auto"/>
        <w:jc w:val="both"/>
        <w:rPr>
          <w:rFonts w:ascii="Book Antiqua" w:hAnsi="Book Antiqua"/>
        </w:rPr>
      </w:pPr>
      <w:r w:rsidRPr="00F95C7F">
        <w:rPr>
          <w:rFonts w:ascii="Book Antiqua" w:hAnsi="Book Antiqua" w:cs="Book Antiqua"/>
          <w:b/>
          <w:bCs/>
          <w:i/>
          <w:iCs/>
          <w:color w:val="000000"/>
          <w:lang w:eastAsia="zh-CN"/>
        </w:rPr>
        <w:t>L</w:t>
      </w:r>
      <w:r w:rsidR="00133497" w:rsidRPr="00F95C7F">
        <w:rPr>
          <w:rFonts w:ascii="Book Antiqua" w:eastAsia="Book Antiqua" w:hAnsi="Book Antiqua" w:cs="Book Antiqua"/>
          <w:b/>
          <w:bCs/>
          <w:i/>
          <w:iCs/>
          <w:color w:val="000000"/>
        </w:rPr>
        <w:t>ocation and size of D-GISTs</w:t>
      </w:r>
    </w:p>
    <w:p w14:paraId="737B10C2" w14:textId="72208CFA" w:rsidR="00A77B3E" w:rsidRPr="00F95C7F" w:rsidRDefault="00133497" w:rsidP="00F95C7F">
      <w:pPr>
        <w:spacing w:line="360" w:lineRule="auto"/>
        <w:jc w:val="both"/>
        <w:rPr>
          <w:rFonts w:ascii="Book Antiqua" w:hAnsi="Book Antiqua"/>
        </w:rPr>
      </w:pPr>
      <w:r w:rsidRPr="00F95C7F">
        <w:rPr>
          <w:rFonts w:ascii="Book Antiqua" w:eastAsia="Book Antiqua" w:hAnsi="Book Antiqua" w:cs="Book Antiqua"/>
          <w:color w:val="000000"/>
        </w:rPr>
        <w:t>According to</w:t>
      </w:r>
      <w:r w:rsidR="00881FCC">
        <w:rPr>
          <w:rFonts w:ascii="Book Antiqua" w:eastAsia="Book Antiqua" w:hAnsi="Book Antiqua" w:cs="Book Antiqua"/>
          <w:color w:val="000000"/>
        </w:rPr>
        <w:t xml:space="preserve"> the</w:t>
      </w:r>
      <w:r w:rsidRPr="00F95C7F">
        <w:rPr>
          <w:rFonts w:ascii="Book Antiqua" w:eastAsia="Book Antiqua" w:hAnsi="Book Antiqua" w:cs="Book Antiqua"/>
          <w:color w:val="000000"/>
        </w:rPr>
        <w:t xml:space="preserve"> European Society for Medical Oncology and European Reference </w:t>
      </w:r>
      <w:r w:rsidR="00881FCC">
        <w:rPr>
          <w:rFonts w:ascii="Book Antiqua" w:eastAsia="Book Antiqua" w:hAnsi="Book Antiqua" w:cs="Book Antiqua"/>
          <w:color w:val="000000"/>
        </w:rPr>
        <w:t>N</w:t>
      </w:r>
      <w:r w:rsidRPr="00F95C7F">
        <w:rPr>
          <w:rFonts w:ascii="Book Antiqua" w:eastAsia="Book Antiqua" w:hAnsi="Book Antiqua" w:cs="Book Antiqua"/>
          <w:color w:val="000000"/>
        </w:rPr>
        <w:t xml:space="preserve">etwork for Rare Adult </w:t>
      </w:r>
      <w:r w:rsidR="00881FCC">
        <w:rPr>
          <w:rFonts w:ascii="Book Antiqua" w:eastAsia="Book Antiqua" w:hAnsi="Book Antiqua" w:cs="Book Antiqua"/>
          <w:color w:val="000000"/>
        </w:rPr>
        <w:t>S</w:t>
      </w:r>
      <w:r w:rsidRPr="00F95C7F">
        <w:rPr>
          <w:rFonts w:ascii="Book Antiqua" w:eastAsia="Book Antiqua" w:hAnsi="Book Antiqua" w:cs="Book Antiqua"/>
          <w:color w:val="000000"/>
        </w:rPr>
        <w:t>olid Cancers clinical practice guidelines for diagnosis, treatment and follow up on GISTs, duodenal nodules &lt; 2 cm should have EUS assessment and then follow</w:t>
      </w:r>
      <w:r w:rsidR="007518DC">
        <w:rPr>
          <w:rFonts w:ascii="Book Antiqua" w:eastAsia="Book Antiqua" w:hAnsi="Book Antiqua" w:cs="Book Antiqua"/>
          <w:color w:val="000000"/>
        </w:rPr>
        <w:t>-</w:t>
      </w:r>
      <w:r w:rsidRPr="00F95C7F">
        <w:rPr>
          <w:rFonts w:ascii="Book Antiqua" w:eastAsia="Book Antiqua" w:hAnsi="Book Antiqua" w:cs="Book Antiqua"/>
          <w:color w:val="000000"/>
        </w:rPr>
        <w:t>up</w:t>
      </w:r>
      <w:r w:rsidR="007518DC">
        <w:rPr>
          <w:rFonts w:ascii="Book Antiqua" w:eastAsia="Book Antiqua" w:hAnsi="Book Antiqua" w:cs="Book Antiqua"/>
          <w:color w:val="000000"/>
        </w:rPr>
        <w:t>,</w:t>
      </w:r>
      <w:r w:rsidRPr="00F95C7F">
        <w:rPr>
          <w:rFonts w:ascii="Book Antiqua" w:eastAsia="Book Antiqua" w:hAnsi="Book Antiqua" w:cs="Book Antiqua"/>
          <w:color w:val="000000"/>
        </w:rPr>
        <w:t xml:space="preserve"> whilst tumor &gt; 2</w:t>
      </w:r>
      <w:r w:rsidR="00AB543D" w:rsidRPr="00F95C7F">
        <w:rPr>
          <w:rFonts w:ascii="Book Antiqua" w:hAnsi="Book Antiqua" w:cs="Book Antiqua"/>
          <w:color w:val="000000"/>
          <w:lang w:eastAsia="zh-CN"/>
        </w:rPr>
        <w:t xml:space="preserve"> </w:t>
      </w:r>
      <w:r w:rsidRPr="00F95C7F">
        <w:rPr>
          <w:rFonts w:ascii="Book Antiqua" w:eastAsia="Book Antiqua" w:hAnsi="Book Antiqua" w:cs="Book Antiqua"/>
          <w:color w:val="000000"/>
        </w:rPr>
        <w:t>cm should have biopsy or surgical excision</w:t>
      </w:r>
      <w:r w:rsidRPr="00F95C7F">
        <w:rPr>
          <w:rFonts w:ascii="Book Antiqua" w:eastAsia="Book Antiqua" w:hAnsi="Book Antiqua" w:cs="Book Antiqua"/>
          <w:color w:val="000000"/>
          <w:vertAlign w:val="superscript"/>
        </w:rPr>
        <w:t>[31]</w:t>
      </w:r>
      <w:r w:rsidRPr="00F95C7F">
        <w:rPr>
          <w:rFonts w:ascii="Book Antiqua" w:eastAsia="Book Antiqua" w:hAnsi="Book Antiqua" w:cs="Book Antiqua"/>
          <w:color w:val="000000"/>
        </w:rPr>
        <w:t xml:space="preserve">. For </w:t>
      </w:r>
      <w:r w:rsidR="007518DC">
        <w:rPr>
          <w:rFonts w:ascii="Book Antiqua" w:eastAsia="Book Antiqua" w:hAnsi="Book Antiqua" w:cs="Book Antiqua"/>
          <w:color w:val="000000"/>
        </w:rPr>
        <w:t xml:space="preserve">a </w:t>
      </w:r>
      <w:r w:rsidRPr="00F95C7F">
        <w:rPr>
          <w:rFonts w:ascii="Book Antiqua" w:eastAsia="Book Antiqua" w:hAnsi="Book Antiqua" w:cs="Book Antiqua"/>
          <w:color w:val="000000"/>
        </w:rPr>
        <w:t>resectable primary tumor, it is important to determine the location and the size of D-GISTs to guide the ideal surgical approach at the pancreaticoduodenal complex. The cohort studies of resected D-GISTs in terms of location and size are summarized in Table 1.</w:t>
      </w:r>
    </w:p>
    <w:p w14:paraId="70F9F88E" w14:textId="65CD5199" w:rsidR="00A77B3E" w:rsidRPr="00F95C7F" w:rsidRDefault="00133497" w:rsidP="00F95C7F">
      <w:pPr>
        <w:spacing w:line="360" w:lineRule="auto"/>
        <w:ind w:firstLineChars="100" w:firstLine="240"/>
        <w:jc w:val="both"/>
        <w:rPr>
          <w:rFonts w:ascii="Book Antiqua" w:hAnsi="Book Antiqua"/>
        </w:rPr>
      </w:pPr>
      <w:r w:rsidRPr="00F95C7F">
        <w:rPr>
          <w:rFonts w:ascii="Book Antiqua" w:eastAsia="Book Antiqua" w:hAnsi="Book Antiqua" w:cs="Book Antiqua"/>
          <w:color w:val="000000" w:themeColor="text1"/>
        </w:rPr>
        <w:t>The order of frequency of D-GISTs in most case series is highest at the second (D2) (33</w:t>
      </w:r>
      <w:r w:rsidR="00A64D69">
        <w:rPr>
          <w:rFonts w:ascii="Book Antiqua" w:eastAsia="Book Antiqua" w:hAnsi="Book Antiqua" w:cs="Book Antiqua"/>
          <w:color w:val="000000" w:themeColor="text1"/>
        </w:rPr>
        <w:t>.00</w:t>
      </w:r>
      <w:r w:rsidR="00AB543D" w:rsidRPr="00F95C7F">
        <w:rPr>
          <w:rFonts w:ascii="Book Antiqua" w:hAnsi="Book Antiqua" w:cs="Book Antiqua"/>
          <w:color w:val="000000" w:themeColor="text1"/>
          <w:lang w:eastAsia="zh-CN"/>
        </w:rPr>
        <w:t>%</w:t>
      </w:r>
      <w:r w:rsidRPr="00F95C7F">
        <w:rPr>
          <w:rFonts w:ascii="Book Antiqua" w:eastAsia="Book Antiqua" w:hAnsi="Book Antiqua" w:cs="Book Antiqua"/>
          <w:color w:val="000000" w:themeColor="text1"/>
        </w:rPr>
        <w:t>-65.4</w:t>
      </w:r>
      <w:r w:rsidR="00A64D69">
        <w:rPr>
          <w:rFonts w:ascii="Book Antiqua" w:eastAsia="Book Antiqua" w:hAnsi="Book Antiqua" w:cs="Book Antiqua"/>
          <w:color w:val="000000" w:themeColor="text1"/>
        </w:rPr>
        <w:t>0</w:t>
      </w:r>
      <w:r w:rsidRPr="00F95C7F">
        <w:rPr>
          <w:rFonts w:ascii="Book Antiqua" w:eastAsia="Book Antiqua" w:hAnsi="Book Antiqua" w:cs="Book Antiqua"/>
          <w:color w:val="000000" w:themeColor="text1"/>
        </w:rPr>
        <w:t>%) followed by third (D3) (16.22</w:t>
      </w:r>
      <w:r w:rsidR="00AB543D" w:rsidRPr="00F95C7F">
        <w:rPr>
          <w:rFonts w:ascii="Book Antiqua" w:hAnsi="Book Antiqua" w:cs="Book Antiqua"/>
          <w:color w:val="000000" w:themeColor="text1"/>
          <w:lang w:eastAsia="zh-CN"/>
        </w:rPr>
        <w:t>%</w:t>
      </w:r>
      <w:r w:rsidRPr="00F95C7F">
        <w:rPr>
          <w:rFonts w:ascii="Book Antiqua" w:eastAsia="Book Antiqua" w:hAnsi="Book Antiqua" w:cs="Book Antiqua"/>
          <w:color w:val="000000" w:themeColor="text1"/>
        </w:rPr>
        <w:t>-31.4</w:t>
      </w:r>
      <w:r w:rsidR="00A64D69">
        <w:rPr>
          <w:rFonts w:ascii="Book Antiqua" w:eastAsia="Book Antiqua" w:hAnsi="Book Antiqua" w:cs="Book Antiqua"/>
          <w:color w:val="000000" w:themeColor="text1"/>
        </w:rPr>
        <w:t>0</w:t>
      </w:r>
      <w:r w:rsidRPr="00F95C7F">
        <w:rPr>
          <w:rFonts w:ascii="Book Antiqua" w:eastAsia="Book Antiqua" w:hAnsi="Book Antiqua" w:cs="Book Antiqua"/>
          <w:color w:val="000000" w:themeColor="text1"/>
        </w:rPr>
        <w:t>%), first (D1) (7</w:t>
      </w:r>
      <w:r w:rsidR="00A64D69">
        <w:rPr>
          <w:rFonts w:ascii="Book Antiqua" w:eastAsia="Book Antiqua" w:hAnsi="Book Antiqua" w:cs="Book Antiqua"/>
          <w:color w:val="000000" w:themeColor="text1"/>
        </w:rPr>
        <w:t>.00</w:t>
      </w:r>
      <w:r w:rsidR="00AB543D" w:rsidRPr="00F95C7F">
        <w:rPr>
          <w:rFonts w:ascii="Book Antiqua" w:hAnsi="Book Antiqua" w:cs="Book Antiqua"/>
          <w:color w:val="000000" w:themeColor="text1"/>
          <w:lang w:eastAsia="zh-CN"/>
        </w:rPr>
        <w:t>%</w:t>
      </w:r>
      <w:r w:rsidRPr="00F95C7F">
        <w:rPr>
          <w:rFonts w:ascii="Book Antiqua" w:eastAsia="Book Antiqua" w:hAnsi="Book Antiqua" w:cs="Book Antiqua"/>
          <w:color w:val="000000" w:themeColor="text1"/>
        </w:rPr>
        <w:t>-22.97%) and fourth (D4) (3</w:t>
      </w:r>
      <w:r w:rsidR="00A64D69">
        <w:rPr>
          <w:rFonts w:ascii="Book Antiqua" w:eastAsia="Book Antiqua" w:hAnsi="Book Antiqua" w:cs="Book Antiqua"/>
          <w:color w:val="000000" w:themeColor="text1"/>
        </w:rPr>
        <w:t>.00</w:t>
      </w:r>
      <w:r w:rsidR="00AB543D" w:rsidRPr="00F95C7F">
        <w:rPr>
          <w:rFonts w:ascii="Book Antiqua" w:hAnsi="Book Antiqua" w:cs="Book Antiqua"/>
          <w:color w:val="000000" w:themeColor="text1"/>
          <w:lang w:eastAsia="zh-CN"/>
        </w:rPr>
        <w:t>%</w:t>
      </w:r>
      <w:r w:rsidRPr="00F95C7F">
        <w:rPr>
          <w:rFonts w:ascii="Book Antiqua" w:eastAsia="Book Antiqua" w:hAnsi="Book Antiqua" w:cs="Book Antiqua"/>
          <w:color w:val="000000" w:themeColor="text1"/>
        </w:rPr>
        <w:t>-20</w:t>
      </w:r>
      <w:r w:rsidR="00A64D69">
        <w:rPr>
          <w:rFonts w:ascii="Book Antiqua" w:eastAsia="Book Antiqua" w:hAnsi="Book Antiqua" w:cs="Book Antiqua"/>
          <w:color w:val="000000" w:themeColor="text1"/>
        </w:rPr>
        <w:t>.00</w:t>
      </w:r>
      <w:r w:rsidRPr="00F95C7F">
        <w:rPr>
          <w:rFonts w:ascii="Book Antiqua" w:eastAsia="Book Antiqua" w:hAnsi="Book Antiqua" w:cs="Book Antiqua"/>
          <w:color w:val="000000" w:themeColor="text1"/>
        </w:rPr>
        <w:t>%) part of duodenum</w:t>
      </w:r>
      <w:r w:rsidRPr="00F95C7F">
        <w:rPr>
          <w:rFonts w:ascii="Book Antiqua" w:eastAsia="Book Antiqua" w:hAnsi="Book Antiqua" w:cs="Book Antiqua"/>
          <w:color w:val="000000" w:themeColor="text1"/>
          <w:vertAlign w:val="superscript"/>
        </w:rPr>
        <w:t>[32-37]</w:t>
      </w:r>
      <w:r w:rsidRPr="00F95C7F">
        <w:rPr>
          <w:rFonts w:ascii="Book Antiqua" w:eastAsia="Book Antiqua" w:hAnsi="Book Antiqua" w:cs="Book Antiqua"/>
          <w:color w:val="000000" w:themeColor="text1"/>
        </w:rPr>
        <w:t>. The median size of resected D-GISTs ranges from 3.3 to 6.7 cm in some studies. The smallest size recorded was 1 mm</w:t>
      </w:r>
      <w:r w:rsidR="00A64D69">
        <w:rPr>
          <w:rFonts w:ascii="Book Antiqua" w:eastAsia="Book Antiqua" w:hAnsi="Book Antiqua" w:cs="Book Antiqua"/>
          <w:color w:val="000000" w:themeColor="text1"/>
        </w:rPr>
        <w:t>,</w:t>
      </w:r>
      <w:r w:rsidRPr="00F95C7F">
        <w:rPr>
          <w:rFonts w:ascii="Book Antiqua" w:eastAsia="Book Antiqua" w:hAnsi="Book Antiqua" w:cs="Book Antiqua"/>
          <w:color w:val="000000" w:themeColor="text1"/>
        </w:rPr>
        <w:t xml:space="preserve"> whilst the largest was 32 cm in diameter</w:t>
      </w:r>
      <w:r w:rsidRPr="00F95C7F">
        <w:rPr>
          <w:rFonts w:ascii="Book Antiqua" w:eastAsia="Book Antiqua" w:hAnsi="Book Antiqua" w:cs="Book Antiqua"/>
          <w:color w:val="000000" w:themeColor="text1"/>
          <w:vertAlign w:val="superscript"/>
        </w:rPr>
        <w:t>[12,38-40]</w:t>
      </w:r>
      <w:r w:rsidRPr="00F95C7F">
        <w:rPr>
          <w:rFonts w:ascii="Book Antiqua" w:eastAsia="Book Antiqua" w:hAnsi="Book Antiqua" w:cs="Book Antiqua"/>
          <w:color w:val="000000" w:themeColor="text1"/>
        </w:rPr>
        <w:t xml:space="preserve">. </w:t>
      </w:r>
    </w:p>
    <w:p w14:paraId="3656B9AB" w14:textId="77777777" w:rsidR="00A77B3E" w:rsidRPr="00F95C7F" w:rsidRDefault="00A77B3E" w:rsidP="00F95C7F">
      <w:pPr>
        <w:spacing w:line="360" w:lineRule="auto"/>
        <w:jc w:val="both"/>
        <w:rPr>
          <w:rFonts w:ascii="Book Antiqua" w:hAnsi="Book Antiqua"/>
        </w:rPr>
      </w:pPr>
    </w:p>
    <w:p w14:paraId="797BE69A" w14:textId="77777777" w:rsidR="00A77B3E" w:rsidRPr="00F95C7F" w:rsidRDefault="00133497" w:rsidP="00F95C7F">
      <w:pPr>
        <w:spacing w:line="360" w:lineRule="auto"/>
        <w:jc w:val="both"/>
        <w:rPr>
          <w:rFonts w:ascii="Book Antiqua" w:hAnsi="Book Antiqua"/>
        </w:rPr>
      </w:pPr>
      <w:bookmarkStart w:id="39" w:name="OLE_LINK484"/>
      <w:bookmarkStart w:id="40" w:name="OLE_LINK485"/>
      <w:r w:rsidRPr="00F95C7F">
        <w:rPr>
          <w:rFonts w:ascii="Book Antiqua" w:eastAsia="Book Antiqua" w:hAnsi="Book Antiqua" w:cs="Book Antiqua"/>
          <w:b/>
          <w:bCs/>
          <w:caps/>
          <w:color w:val="000000"/>
          <w:u w:val="single"/>
        </w:rPr>
        <w:t>SURGICAL MANAGEMENT AND APPROACH CONSIDERATION</w:t>
      </w:r>
    </w:p>
    <w:bookmarkEnd w:id="39"/>
    <w:bookmarkEnd w:id="40"/>
    <w:p w14:paraId="1D7B7E84" w14:textId="3A964EAA" w:rsidR="00A77B3E" w:rsidRPr="00F95C7F" w:rsidRDefault="00133497" w:rsidP="00F95C7F">
      <w:pPr>
        <w:spacing w:line="360" w:lineRule="auto"/>
        <w:jc w:val="both"/>
        <w:rPr>
          <w:rFonts w:ascii="Book Antiqua" w:hAnsi="Book Antiqua"/>
        </w:rPr>
      </w:pPr>
      <w:r w:rsidRPr="00F95C7F">
        <w:rPr>
          <w:rFonts w:ascii="Book Antiqua" w:eastAsia="Book Antiqua" w:hAnsi="Book Antiqua" w:cs="Book Antiqua"/>
          <w:color w:val="000000"/>
        </w:rPr>
        <w:t xml:space="preserve">The indication for surgical resection of D-GIST is not only in asymptomatic patients with tumor size &gt; 2 cm but also in those with symptoms at presentation such as gastrointestinal bleeding and abdominal pain regardless of the tumor size. The mainstay </w:t>
      </w:r>
      <w:r w:rsidRPr="00F95C7F">
        <w:rPr>
          <w:rFonts w:ascii="Book Antiqua" w:eastAsia="Book Antiqua" w:hAnsi="Book Antiqua" w:cs="Book Antiqua"/>
          <w:color w:val="000000"/>
        </w:rPr>
        <w:lastRenderedPageBreak/>
        <w:t xml:space="preserve">of resectable primary D-GIST is complete surgical resection with an adequate margin </w:t>
      </w:r>
      <w:r w:rsidRPr="00F95C7F">
        <w:rPr>
          <w:rFonts w:ascii="Book Antiqua" w:eastAsia="Book Antiqua" w:hAnsi="Book Antiqua" w:cs="Book Antiqua"/>
          <w:i/>
          <w:iCs/>
          <w:color w:val="000000"/>
        </w:rPr>
        <w:t>en</w:t>
      </w:r>
      <w:r w:rsidR="00492111">
        <w:rPr>
          <w:rFonts w:ascii="Book Antiqua" w:eastAsia="Book Antiqua" w:hAnsi="Book Antiqua" w:cs="Book Antiqua"/>
          <w:i/>
          <w:iCs/>
          <w:color w:val="000000"/>
        </w:rPr>
        <w:t xml:space="preserve"> </w:t>
      </w:r>
      <w:r w:rsidRPr="00F95C7F">
        <w:rPr>
          <w:rFonts w:ascii="Book Antiqua" w:eastAsia="Book Antiqua" w:hAnsi="Book Antiqua" w:cs="Book Antiqua"/>
          <w:i/>
          <w:iCs/>
          <w:color w:val="000000"/>
        </w:rPr>
        <w:t>bloc</w:t>
      </w:r>
      <w:r w:rsidRPr="00F95C7F">
        <w:rPr>
          <w:rFonts w:ascii="Book Antiqua" w:eastAsia="Book Antiqua" w:hAnsi="Book Antiqua" w:cs="Book Antiqua"/>
          <w:color w:val="000000"/>
        </w:rPr>
        <w:t xml:space="preserve"> without breaching the pseudo-capsule. After considering the location, size</w:t>
      </w:r>
      <w:r w:rsidR="00492111">
        <w:rPr>
          <w:rFonts w:ascii="Book Antiqua" w:eastAsia="Book Antiqua" w:hAnsi="Book Antiqua" w:cs="Book Antiqua"/>
          <w:color w:val="000000"/>
        </w:rPr>
        <w:t xml:space="preserve"> and</w:t>
      </w:r>
      <w:r w:rsidRPr="00F95C7F">
        <w:rPr>
          <w:rFonts w:ascii="Book Antiqua" w:eastAsia="Book Antiqua" w:hAnsi="Book Antiqua" w:cs="Book Antiqua"/>
          <w:color w:val="000000"/>
        </w:rPr>
        <w:t xml:space="preserve"> involvement of surrounding duodenal structures of D-GISTs, there are a few things to take note before embarking on surgical resection.</w:t>
      </w:r>
    </w:p>
    <w:p w14:paraId="5036EFAE" w14:textId="773D0182" w:rsidR="00A77B3E" w:rsidRPr="00F95C7F" w:rsidRDefault="00133497" w:rsidP="00F95C7F">
      <w:pPr>
        <w:spacing w:line="360" w:lineRule="auto"/>
        <w:ind w:firstLineChars="100" w:firstLine="240"/>
        <w:jc w:val="both"/>
        <w:rPr>
          <w:rFonts w:ascii="Book Antiqua" w:hAnsi="Book Antiqua"/>
        </w:rPr>
      </w:pPr>
      <w:r w:rsidRPr="00F95C7F">
        <w:rPr>
          <w:rFonts w:ascii="Book Antiqua" w:eastAsia="Book Antiqua" w:hAnsi="Book Antiqua" w:cs="Book Antiqua"/>
          <w:color w:val="000000"/>
        </w:rPr>
        <w:t>First, we need to consider the local expertise in utilizing the available instruments such as endoscopy, laparoscopy and robotic-assisted equipment. Second, we need to consider the route of access such as endo-luminal, open laparotomy, minimally invasive (laparoscopic or robotic-assisted) and hybrid endo-laparoscopic surgery. Third, we need to consider the future intact remnant and the size of the created duodenal defect. Fourth, we need to consider the type of reconstruction techniques to restore the gastrointestinal continuity and function restoration.</w:t>
      </w:r>
    </w:p>
    <w:p w14:paraId="501E21EC" w14:textId="7A6FBCC7" w:rsidR="00A77B3E" w:rsidRPr="00F95C7F" w:rsidRDefault="00133497" w:rsidP="00F95C7F">
      <w:pPr>
        <w:spacing w:line="360" w:lineRule="auto"/>
        <w:ind w:firstLineChars="100" w:firstLine="240"/>
        <w:jc w:val="both"/>
        <w:rPr>
          <w:rFonts w:ascii="Book Antiqua" w:hAnsi="Book Antiqua"/>
        </w:rPr>
      </w:pPr>
      <w:r w:rsidRPr="00F95C7F">
        <w:rPr>
          <w:rFonts w:ascii="Book Antiqua" w:eastAsia="Book Antiqua" w:hAnsi="Book Antiqua" w:cs="Book Antiqua"/>
          <w:color w:val="000000"/>
        </w:rPr>
        <w:t>The use of laparoscopic or endo-laparoscopic surgery in managing GISTs have been increasingly adopted with the advancement of endoscopy, minimally invasive instruments and the development of safe technical skills in the last few decades</w:t>
      </w:r>
      <w:r w:rsidRPr="00F95C7F">
        <w:rPr>
          <w:rFonts w:ascii="Book Antiqua" w:eastAsia="Book Antiqua" w:hAnsi="Book Antiqua" w:cs="Book Antiqua"/>
          <w:color w:val="000000"/>
          <w:vertAlign w:val="superscript"/>
        </w:rPr>
        <w:t>[41,42]</w:t>
      </w:r>
      <w:r w:rsidRPr="00F95C7F">
        <w:rPr>
          <w:rFonts w:ascii="Book Antiqua" w:eastAsia="Book Antiqua" w:hAnsi="Book Antiqua" w:cs="Book Antiqua"/>
          <w:color w:val="000000"/>
        </w:rPr>
        <w:t>. However, open surgery remains an important surgical access for safety and oncologic reason especially in major complex resection and reconstruction</w:t>
      </w:r>
      <w:r w:rsidRPr="00F95C7F">
        <w:rPr>
          <w:rFonts w:ascii="Book Antiqua" w:eastAsia="Book Antiqua" w:hAnsi="Book Antiqua" w:cs="Book Antiqua"/>
          <w:color w:val="000000"/>
          <w:vertAlign w:val="superscript"/>
        </w:rPr>
        <w:t>[38,43,44]</w:t>
      </w:r>
      <w:r w:rsidRPr="00F95C7F">
        <w:rPr>
          <w:rFonts w:ascii="Book Antiqua" w:eastAsia="Book Antiqua" w:hAnsi="Book Antiqua" w:cs="Book Antiqua"/>
          <w:color w:val="000000"/>
        </w:rPr>
        <w:t>.</w:t>
      </w:r>
    </w:p>
    <w:p w14:paraId="6D25A58B" w14:textId="17C3A94F" w:rsidR="00A77B3E" w:rsidRPr="00F95C7F" w:rsidRDefault="00133497" w:rsidP="00F95C7F">
      <w:pPr>
        <w:spacing w:line="360" w:lineRule="auto"/>
        <w:ind w:firstLineChars="100" w:firstLine="240"/>
        <w:jc w:val="both"/>
        <w:rPr>
          <w:rFonts w:ascii="Book Antiqua" w:hAnsi="Book Antiqua"/>
        </w:rPr>
      </w:pPr>
      <w:r w:rsidRPr="00F95C7F">
        <w:rPr>
          <w:rFonts w:ascii="Book Antiqua" w:eastAsia="Book Antiqua" w:hAnsi="Book Antiqua" w:cs="Book Antiqua"/>
          <w:color w:val="000000"/>
        </w:rPr>
        <w:t xml:space="preserve">Endoscopy has been widely used for diagnostic purposes for decades since </w:t>
      </w:r>
      <w:r w:rsidR="001436A9">
        <w:rPr>
          <w:rFonts w:ascii="Book Antiqua" w:eastAsia="Book Antiqua" w:hAnsi="Book Antiqua" w:cs="Book Antiqua"/>
          <w:color w:val="000000"/>
        </w:rPr>
        <w:t xml:space="preserve">the </w:t>
      </w:r>
      <w:r w:rsidRPr="00F95C7F">
        <w:rPr>
          <w:rFonts w:ascii="Book Antiqua" w:eastAsia="Book Antiqua" w:hAnsi="Book Antiqua" w:cs="Book Antiqua"/>
          <w:color w:val="000000"/>
        </w:rPr>
        <w:t>1950s. It is now increasingly used for endoluminal therapeutic purposes such as endoscopic mucosal resection, endoscopic submucosal dissection, submucosal tunneling and endoscopic resection or per-oral endoscopic tumor resection and endoscopic full thickness resection in benign, pre-malignant or early malignant disease</w:t>
      </w:r>
      <w:r w:rsidRPr="00F95C7F">
        <w:rPr>
          <w:rFonts w:ascii="Book Antiqua" w:eastAsia="Book Antiqua" w:hAnsi="Book Antiqua" w:cs="Book Antiqua"/>
          <w:color w:val="000000"/>
          <w:vertAlign w:val="superscript"/>
        </w:rPr>
        <w:t>[45-48]</w:t>
      </w:r>
      <w:r w:rsidRPr="00F95C7F">
        <w:rPr>
          <w:rFonts w:ascii="Book Antiqua" w:eastAsia="Book Antiqua" w:hAnsi="Book Antiqua" w:cs="Book Antiqua"/>
          <w:color w:val="000000"/>
        </w:rPr>
        <w:t xml:space="preserve">. Although </w:t>
      </w:r>
      <w:r w:rsidR="001436A9" w:rsidRPr="00F95C7F">
        <w:rPr>
          <w:rFonts w:ascii="Book Antiqua" w:eastAsia="Book Antiqua" w:hAnsi="Book Antiqua" w:cs="Book Antiqua"/>
          <w:color w:val="000000"/>
        </w:rPr>
        <w:t>endoscopic mucosal resection</w:t>
      </w:r>
      <w:r w:rsidRPr="00F95C7F">
        <w:rPr>
          <w:rFonts w:ascii="Book Antiqua" w:eastAsia="Book Antiqua" w:hAnsi="Book Antiqua" w:cs="Book Antiqua"/>
          <w:color w:val="000000"/>
        </w:rPr>
        <w:t xml:space="preserve"> and </w:t>
      </w:r>
      <w:r w:rsidR="001436A9" w:rsidRPr="00F95C7F">
        <w:rPr>
          <w:rFonts w:ascii="Book Antiqua" w:eastAsia="Book Antiqua" w:hAnsi="Book Antiqua" w:cs="Book Antiqua"/>
          <w:color w:val="000000"/>
        </w:rPr>
        <w:t>endoscopic submucosal dissection</w:t>
      </w:r>
      <w:r w:rsidRPr="00F95C7F">
        <w:rPr>
          <w:rFonts w:ascii="Book Antiqua" w:eastAsia="Book Antiqua" w:hAnsi="Book Antiqua" w:cs="Book Antiqua"/>
          <w:color w:val="000000"/>
        </w:rPr>
        <w:t xml:space="preserve"> in the duodenum is possible, it is exceedingly difficult to safely performed</w:t>
      </w:r>
      <w:r w:rsidR="00304787">
        <w:rPr>
          <w:rFonts w:ascii="Book Antiqua" w:eastAsia="Book Antiqua" w:hAnsi="Book Antiqua" w:cs="Book Antiqua"/>
          <w:color w:val="000000"/>
        </w:rPr>
        <w:t>,</w:t>
      </w:r>
      <w:r w:rsidRPr="00F95C7F">
        <w:rPr>
          <w:rFonts w:ascii="Book Antiqua" w:eastAsia="Book Antiqua" w:hAnsi="Book Antiqua" w:cs="Book Antiqua"/>
          <w:color w:val="000000"/>
        </w:rPr>
        <w:t xml:space="preserve"> and hence D-GISTs are best managed by surgical resection</w:t>
      </w:r>
      <w:r w:rsidRPr="00F95C7F">
        <w:rPr>
          <w:rFonts w:ascii="Book Antiqua" w:eastAsia="Book Antiqua" w:hAnsi="Book Antiqua" w:cs="Book Antiqua"/>
          <w:color w:val="000000"/>
          <w:vertAlign w:val="superscript"/>
        </w:rPr>
        <w:t>[49]</w:t>
      </w:r>
      <w:r w:rsidRPr="00F95C7F">
        <w:rPr>
          <w:rFonts w:ascii="Book Antiqua" w:eastAsia="Book Antiqua" w:hAnsi="Book Antiqua" w:cs="Book Antiqua"/>
          <w:color w:val="000000"/>
        </w:rPr>
        <w:t>. The risks of incomplete resection and pseudo-capsule rupture precludes the use of pure endoscopic resection alone</w:t>
      </w:r>
      <w:r w:rsidR="00304787">
        <w:rPr>
          <w:rFonts w:ascii="Book Antiqua" w:eastAsia="Book Antiqua" w:hAnsi="Book Antiqua" w:cs="Book Antiqua"/>
          <w:color w:val="000000"/>
        </w:rPr>
        <w:t>,</w:t>
      </w:r>
      <w:r w:rsidRPr="00F95C7F">
        <w:rPr>
          <w:rFonts w:ascii="Book Antiqua" w:eastAsia="Book Antiqua" w:hAnsi="Book Antiqua" w:cs="Book Antiqua"/>
          <w:color w:val="000000"/>
        </w:rPr>
        <w:t xml:space="preserve"> and future research is needed in this area.</w:t>
      </w:r>
    </w:p>
    <w:p w14:paraId="67C10113" w14:textId="50899035" w:rsidR="00A77B3E" w:rsidRPr="00F95C7F" w:rsidRDefault="00133497" w:rsidP="00F95C7F">
      <w:pPr>
        <w:spacing w:line="360" w:lineRule="auto"/>
        <w:ind w:firstLineChars="100" w:firstLine="240"/>
        <w:jc w:val="both"/>
        <w:rPr>
          <w:rFonts w:ascii="Book Antiqua" w:hAnsi="Book Antiqua"/>
        </w:rPr>
      </w:pPr>
      <w:r w:rsidRPr="00F95C7F">
        <w:rPr>
          <w:rFonts w:ascii="Book Antiqua" w:eastAsia="Book Antiqua" w:hAnsi="Book Antiqua" w:cs="Book Antiqua"/>
          <w:color w:val="000000"/>
        </w:rPr>
        <w:t xml:space="preserve">To overcome the limitations of pure endoscopic resection alone, the introduction of hybrid endo-laparoscopic surgery has been attractive. There are a few endo-laparoscopic techniques such as the laparoscopic-assisted endoscopic resection, laparoscopic endoscopic cooperative surgery, inverted </w:t>
      </w:r>
      <w:r w:rsidR="00304787" w:rsidRPr="00F95C7F">
        <w:rPr>
          <w:rFonts w:ascii="Book Antiqua" w:eastAsia="Book Antiqua" w:hAnsi="Book Antiqua" w:cs="Book Antiqua"/>
          <w:color w:val="000000"/>
        </w:rPr>
        <w:t>laparoscopic endoscopic cooperative surgery</w:t>
      </w:r>
      <w:r w:rsidRPr="00F95C7F">
        <w:rPr>
          <w:rFonts w:ascii="Book Antiqua" w:eastAsia="Book Antiqua" w:hAnsi="Book Antiqua" w:cs="Book Antiqua"/>
          <w:color w:val="000000"/>
        </w:rPr>
        <w:t xml:space="preserve">, </w:t>
      </w:r>
      <w:r w:rsidRPr="00F95C7F">
        <w:rPr>
          <w:rFonts w:ascii="Book Antiqua" w:eastAsia="Book Antiqua" w:hAnsi="Book Antiqua" w:cs="Book Antiqua"/>
          <w:color w:val="000000"/>
        </w:rPr>
        <w:lastRenderedPageBreak/>
        <w:t>laparoscopic-assisted endoscopy full-thickness resection and endoscope-assisted laparoscopic wedge resection. These hybrid techniques have been described in the resection of gastric tumors and duodenal neuroendocrine tumors, adenoma and adenocarcinoma</w:t>
      </w:r>
      <w:r w:rsidRPr="00F95C7F">
        <w:rPr>
          <w:rFonts w:ascii="Book Antiqua" w:eastAsia="Book Antiqua" w:hAnsi="Book Antiqua" w:cs="Book Antiqua"/>
          <w:color w:val="000000"/>
          <w:vertAlign w:val="superscript"/>
        </w:rPr>
        <w:t>[42,50-53]</w:t>
      </w:r>
      <w:r w:rsidRPr="00F95C7F">
        <w:rPr>
          <w:rFonts w:ascii="Book Antiqua" w:eastAsia="Book Antiqua" w:hAnsi="Book Antiqua" w:cs="Book Antiqua"/>
          <w:color w:val="000000"/>
        </w:rPr>
        <w:t>.</w:t>
      </w:r>
    </w:p>
    <w:p w14:paraId="03166B9B" w14:textId="1E45EC36" w:rsidR="00A77B3E" w:rsidRPr="00F95C7F" w:rsidRDefault="00133497" w:rsidP="00F95C7F">
      <w:pPr>
        <w:spacing w:line="360" w:lineRule="auto"/>
        <w:ind w:firstLineChars="100" w:firstLine="240"/>
        <w:jc w:val="both"/>
        <w:rPr>
          <w:rFonts w:ascii="Book Antiqua" w:hAnsi="Book Antiqua"/>
        </w:rPr>
      </w:pPr>
      <w:r w:rsidRPr="49E19E67">
        <w:rPr>
          <w:rFonts w:ascii="Book Antiqua" w:eastAsia="Book Antiqua" w:hAnsi="Book Antiqua" w:cs="Book Antiqua"/>
          <w:color w:val="000000" w:themeColor="text1"/>
        </w:rPr>
        <w:t>There are several operative techniques described in resecting D-GISTs in the literature with a spectrum of invasiveness and complexit</w:t>
      </w:r>
      <w:r w:rsidR="00F27D12" w:rsidRPr="49E19E67">
        <w:rPr>
          <w:rFonts w:ascii="Book Antiqua" w:eastAsia="Book Antiqua" w:hAnsi="Book Antiqua" w:cs="Book Antiqua"/>
          <w:color w:val="000000" w:themeColor="text1"/>
        </w:rPr>
        <w:t>ie</w:t>
      </w:r>
      <w:r w:rsidRPr="49E19E67">
        <w:rPr>
          <w:rFonts w:ascii="Book Antiqua" w:eastAsia="Book Antiqua" w:hAnsi="Book Antiqua" w:cs="Book Antiqua"/>
          <w:color w:val="000000" w:themeColor="text1"/>
        </w:rPr>
        <w:t xml:space="preserve">s shown in </w:t>
      </w:r>
      <w:r w:rsidR="00E933B8" w:rsidRPr="49E19E67">
        <w:rPr>
          <w:rFonts w:ascii="Book Antiqua" w:hAnsi="Book Antiqua" w:cs="Book Antiqua"/>
          <w:color w:val="000000" w:themeColor="text1"/>
          <w:lang w:eastAsia="zh-CN"/>
        </w:rPr>
        <w:t>Figure</w:t>
      </w:r>
      <w:r w:rsidR="00E933B8" w:rsidRPr="49E19E67">
        <w:rPr>
          <w:rFonts w:ascii="Book Antiqua" w:eastAsia="Book Antiqua" w:hAnsi="Book Antiqua" w:cs="Book Antiqua"/>
          <w:color w:val="000000" w:themeColor="text1"/>
        </w:rPr>
        <w:t xml:space="preserve"> </w:t>
      </w:r>
      <w:r w:rsidR="00E933B8" w:rsidRPr="49E19E67">
        <w:rPr>
          <w:rFonts w:ascii="Book Antiqua" w:hAnsi="Book Antiqua" w:cs="Book Antiqua"/>
          <w:color w:val="000000" w:themeColor="text1"/>
          <w:lang w:eastAsia="zh-CN"/>
        </w:rPr>
        <w:t>3</w:t>
      </w:r>
      <w:r w:rsidRPr="49E19E67">
        <w:rPr>
          <w:rFonts w:ascii="Book Antiqua" w:eastAsia="Book Antiqua" w:hAnsi="Book Antiqua" w:cs="Book Antiqua"/>
          <w:color w:val="000000" w:themeColor="text1"/>
        </w:rPr>
        <w:t xml:space="preserve">. The operative description of </w:t>
      </w:r>
      <w:bookmarkStart w:id="41" w:name="OLE_LINK42"/>
      <w:bookmarkStart w:id="42" w:name="OLE_LINK43"/>
      <w:r w:rsidRPr="49E19E67">
        <w:rPr>
          <w:rFonts w:ascii="Book Antiqua" w:eastAsia="Book Antiqua" w:hAnsi="Book Antiqua" w:cs="Book Antiqua"/>
          <w:color w:val="000000" w:themeColor="text1"/>
        </w:rPr>
        <w:t>limited resection</w:t>
      </w:r>
      <w:bookmarkEnd w:id="41"/>
      <w:bookmarkEnd w:id="42"/>
      <w:r w:rsidRPr="49E19E67">
        <w:rPr>
          <w:rFonts w:ascii="Book Antiqua" w:eastAsia="Book Antiqua" w:hAnsi="Book Antiqua" w:cs="Book Antiqua"/>
          <w:color w:val="000000" w:themeColor="text1"/>
        </w:rPr>
        <w:t xml:space="preserve"> (LR) of D-GISTs include local excision or wedge resection (WR) and segmental resection</w:t>
      </w:r>
      <w:r w:rsidR="00A12777" w:rsidRPr="49E19E67">
        <w:rPr>
          <w:rFonts w:ascii="Book Antiqua" w:eastAsia="Book Antiqua" w:hAnsi="Book Antiqua" w:cs="Book Antiqua"/>
          <w:color w:val="000000" w:themeColor="text1"/>
        </w:rPr>
        <w:t>,</w:t>
      </w:r>
      <w:r w:rsidRPr="49E19E67">
        <w:rPr>
          <w:rFonts w:ascii="Book Antiqua" w:eastAsia="Book Antiqua" w:hAnsi="Book Antiqua" w:cs="Book Antiqua"/>
          <w:color w:val="000000" w:themeColor="text1"/>
        </w:rPr>
        <w:t xml:space="preserve"> whilst for more extended resection means </w:t>
      </w:r>
      <w:bookmarkStart w:id="43" w:name="OLE_LINK44"/>
      <w:bookmarkStart w:id="44" w:name="OLE_LINK45"/>
      <w:r w:rsidR="00A12777" w:rsidRPr="49E19E67">
        <w:rPr>
          <w:rFonts w:ascii="Book Antiqua" w:eastAsia="Book Antiqua" w:hAnsi="Book Antiqua" w:cs="Book Antiqua"/>
          <w:color w:val="000000" w:themeColor="text1"/>
        </w:rPr>
        <w:t xml:space="preserve">requires </w:t>
      </w:r>
      <w:r w:rsidRPr="49E19E67">
        <w:rPr>
          <w:rFonts w:ascii="Book Antiqua" w:eastAsia="Book Antiqua" w:hAnsi="Book Antiqua" w:cs="Book Antiqua"/>
          <w:color w:val="000000" w:themeColor="text1"/>
        </w:rPr>
        <w:t xml:space="preserve">pancreaticoduodenectomy </w:t>
      </w:r>
      <w:bookmarkEnd w:id="43"/>
      <w:bookmarkEnd w:id="44"/>
      <w:r w:rsidRPr="49E19E67">
        <w:rPr>
          <w:rFonts w:ascii="Book Antiqua" w:eastAsia="Book Antiqua" w:hAnsi="Book Antiqua" w:cs="Book Antiqua"/>
          <w:color w:val="000000" w:themeColor="text1"/>
        </w:rPr>
        <w:t>(PD), also known as Whipple’s procedure or pylorus preserving pancreaticoduodenectomy</w:t>
      </w:r>
      <w:r w:rsidRPr="49E19E67">
        <w:rPr>
          <w:rFonts w:ascii="Book Antiqua" w:eastAsia="Book Antiqua" w:hAnsi="Book Antiqua" w:cs="Book Antiqua"/>
          <w:color w:val="000000" w:themeColor="text1"/>
          <w:vertAlign w:val="superscript"/>
        </w:rPr>
        <w:t>[23,33,38,54,55]</w:t>
      </w:r>
      <w:r w:rsidRPr="49E19E67">
        <w:rPr>
          <w:rFonts w:ascii="Book Antiqua" w:eastAsia="Book Antiqua" w:hAnsi="Book Antiqua" w:cs="Book Antiqua"/>
          <w:color w:val="000000" w:themeColor="text1"/>
        </w:rPr>
        <w:t>.</w:t>
      </w:r>
    </w:p>
    <w:p w14:paraId="23CD3C85" w14:textId="478870D6" w:rsidR="00A77B3E" w:rsidRPr="00F95C7F" w:rsidRDefault="00133497" w:rsidP="00F95C7F">
      <w:pPr>
        <w:spacing w:line="360" w:lineRule="auto"/>
        <w:ind w:firstLineChars="100" w:firstLine="240"/>
        <w:jc w:val="both"/>
        <w:rPr>
          <w:rFonts w:ascii="Book Antiqua" w:hAnsi="Book Antiqua"/>
        </w:rPr>
      </w:pPr>
      <w:r w:rsidRPr="00F95C7F">
        <w:rPr>
          <w:rFonts w:ascii="Book Antiqua" w:eastAsia="Book Antiqua" w:hAnsi="Book Antiqua" w:cs="Book Antiqua"/>
          <w:color w:val="000000" w:themeColor="text1"/>
        </w:rPr>
        <w:t xml:space="preserve">WR is a local excision with primary closure without duodenal transection or anastomoses. </w:t>
      </w:r>
      <w:r w:rsidR="0072695B">
        <w:rPr>
          <w:rFonts w:ascii="Book Antiqua" w:eastAsia="Book Antiqua" w:hAnsi="Book Antiqua" w:cs="Book Antiqua"/>
          <w:color w:val="000000" w:themeColor="text1"/>
        </w:rPr>
        <w:t>S</w:t>
      </w:r>
      <w:r w:rsidR="00A12777" w:rsidRPr="00F95C7F">
        <w:rPr>
          <w:rFonts w:ascii="Book Antiqua" w:eastAsia="Book Antiqua" w:hAnsi="Book Antiqua" w:cs="Book Antiqua"/>
          <w:color w:val="000000"/>
        </w:rPr>
        <w:t>egmental resection</w:t>
      </w:r>
      <w:r w:rsidRPr="00F95C7F">
        <w:rPr>
          <w:rFonts w:ascii="Book Antiqua" w:eastAsia="Book Antiqua" w:hAnsi="Book Antiqua" w:cs="Book Antiqua"/>
          <w:color w:val="000000" w:themeColor="text1"/>
        </w:rPr>
        <w:t xml:space="preserve"> involves duodenal transection with reconstruction. Reconstruction may be in the form of Billroth I gastroduodenostomy, Billroth II or Roux-en-Y gastrojejunostomy, end-to-end duodenoduodenostomy </w:t>
      </w:r>
      <w:r w:rsidR="4E4C9542" w:rsidRPr="00F95C7F">
        <w:rPr>
          <w:rFonts w:ascii="Book Antiqua" w:eastAsia="Book Antiqua" w:hAnsi="Book Antiqua" w:cs="Book Antiqua"/>
          <w:color w:val="000000" w:themeColor="text1"/>
        </w:rPr>
        <w:t>and</w:t>
      </w:r>
      <w:r w:rsidRPr="00F95C7F">
        <w:rPr>
          <w:rFonts w:ascii="Book Antiqua" w:eastAsia="Book Antiqua" w:hAnsi="Book Antiqua" w:cs="Book Antiqua"/>
          <w:color w:val="000000" w:themeColor="text1"/>
        </w:rPr>
        <w:t xml:space="preserve"> end-to–end or end-to-side duodenojejunostomy (DJ) anastomosis</w:t>
      </w:r>
      <w:r w:rsidRPr="00F95C7F">
        <w:rPr>
          <w:rFonts w:ascii="Book Antiqua" w:eastAsia="Book Antiqua" w:hAnsi="Book Antiqua" w:cs="Book Antiqua"/>
          <w:color w:val="000000" w:themeColor="text1"/>
          <w:vertAlign w:val="superscript"/>
        </w:rPr>
        <w:t>[23,44]</w:t>
      </w:r>
      <w:r w:rsidRPr="00F95C7F">
        <w:rPr>
          <w:rFonts w:ascii="Book Antiqua" w:eastAsia="Book Antiqua" w:hAnsi="Book Antiqua" w:cs="Book Antiqua"/>
          <w:color w:val="000000" w:themeColor="text1"/>
        </w:rPr>
        <w:t>. PD is a complex procedure as it involves resection of duodenum, head of pancreas, common bile duct, gallbladder</w:t>
      </w:r>
      <w:r w:rsidR="007A7AF0">
        <w:rPr>
          <w:rFonts w:ascii="Book Antiqua" w:eastAsia="Book Antiqua" w:hAnsi="Book Antiqua" w:cs="Book Antiqua"/>
          <w:color w:val="000000" w:themeColor="text1"/>
        </w:rPr>
        <w:t xml:space="preserve"> and</w:t>
      </w:r>
      <w:r w:rsidRPr="00F95C7F">
        <w:rPr>
          <w:rFonts w:ascii="Book Antiqua" w:eastAsia="Book Antiqua" w:hAnsi="Book Antiqua" w:cs="Book Antiqua"/>
          <w:color w:val="000000" w:themeColor="text1"/>
        </w:rPr>
        <w:t xml:space="preserve"> sometimes pylorus and creation of three anastomoses namely </w:t>
      </w:r>
      <w:r w:rsidR="007A7AF0" w:rsidRPr="00F95C7F">
        <w:rPr>
          <w:rFonts w:ascii="Book Antiqua" w:eastAsia="Book Antiqua" w:hAnsi="Book Antiqua" w:cs="Book Antiqua"/>
          <w:color w:val="000000" w:themeColor="text1"/>
        </w:rPr>
        <w:t>gastrojejunostomy</w:t>
      </w:r>
      <w:r w:rsidRPr="00F95C7F">
        <w:rPr>
          <w:rFonts w:ascii="Book Antiqua" w:eastAsia="Book Antiqua" w:hAnsi="Book Antiqua" w:cs="Book Antiqua"/>
          <w:color w:val="000000" w:themeColor="text1"/>
        </w:rPr>
        <w:t>, choledochojejunostomy and pancreaticojej</w:t>
      </w:r>
      <w:r w:rsidR="00E4151C">
        <w:rPr>
          <w:rFonts w:ascii="Book Antiqua" w:eastAsia="Book Antiqua" w:hAnsi="Book Antiqua" w:cs="Book Antiqua"/>
          <w:color w:val="000000" w:themeColor="text1"/>
        </w:rPr>
        <w:t>u</w:t>
      </w:r>
      <w:r w:rsidRPr="00F95C7F">
        <w:rPr>
          <w:rFonts w:ascii="Book Antiqua" w:eastAsia="Book Antiqua" w:hAnsi="Book Antiqua" w:cs="Book Antiqua"/>
          <w:color w:val="000000" w:themeColor="text1"/>
        </w:rPr>
        <w:t xml:space="preserve">nostomy. Another equally effective procedure is </w:t>
      </w:r>
      <w:r w:rsidR="00A12777" w:rsidRPr="00F95C7F">
        <w:rPr>
          <w:rFonts w:ascii="Book Antiqua" w:eastAsia="Book Antiqua" w:hAnsi="Book Antiqua" w:cs="Book Antiqua"/>
          <w:color w:val="000000"/>
        </w:rPr>
        <w:t>pylorus preserving pancreaticoduodenectomy</w:t>
      </w:r>
      <w:r w:rsidRPr="00F95C7F">
        <w:rPr>
          <w:rFonts w:ascii="Book Antiqua" w:eastAsia="Book Antiqua" w:hAnsi="Book Antiqua" w:cs="Book Antiqua"/>
          <w:color w:val="000000" w:themeColor="text1"/>
        </w:rPr>
        <w:t xml:space="preserve"> when the pyloric remnant is left intact</w:t>
      </w:r>
      <w:r w:rsidRPr="00F95C7F">
        <w:rPr>
          <w:rFonts w:ascii="Book Antiqua" w:eastAsia="Book Antiqua" w:hAnsi="Book Antiqua" w:cs="Book Antiqua"/>
          <w:color w:val="000000" w:themeColor="text1"/>
          <w:vertAlign w:val="superscript"/>
        </w:rPr>
        <w:t>[56]</w:t>
      </w:r>
      <w:r w:rsidRPr="00F95C7F">
        <w:rPr>
          <w:rFonts w:ascii="Book Antiqua" w:eastAsia="Book Antiqua" w:hAnsi="Book Antiqua" w:cs="Book Antiqua"/>
          <w:color w:val="000000" w:themeColor="text1"/>
        </w:rPr>
        <w:t>.</w:t>
      </w:r>
    </w:p>
    <w:p w14:paraId="45FB0818" w14:textId="77777777" w:rsidR="00A77B3E" w:rsidRPr="00F95C7F" w:rsidRDefault="00A77B3E" w:rsidP="00F95C7F">
      <w:pPr>
        <w:spacing w:line="360" w:lineRule="auto"/>
        <w:jc w:val="both"/>
        <w:rPr>
          <w:rFonts w:ascii="Book Antiqua" w:hAnsi="Book Antiqua"/>
        </w:rPr>
      </w:pPr>
    </w:p>
    <w:p w14:paraId="64223A70" w14:textId="77777777" w:rsidR="00A77B3E" w:rsidRPr="00F95C7F" w:rsidRDefault="00133497" w:rsidP="00F95C7F">
      <w:pPr>
        <w:spacing w:line="360" w:lineRule="auto"/>
        <w:jc w:val="both"/>
        <w:rPr>
          <w:rFonts w:ascii="Book Antiqua" w:hAnsi="Book Antiqua"/>
        </w:rPr>
      </w:pPr>
      <w:bookmarkStart w:id="45" w:name="OLE_LINK486"/>
      <w:bookmarkStart w:id="46" w:name="OLE_LINK487"/>
      <w:r w:rsidRPr="00F95C7F">
        <w:rPr>
          <w:rFonts w:ascii="Book Antiqua" w:eastAsia="Book Antiqua" w:hAnsi="Book Antiqua" w:cs="Book Antiqua"/>
          <w:b/>
          <w:bCs/>
          <w:caps/>
          <w:color w:val="000000"/>
          <w:u w:val="single"/>
        </w:rPr>
        <w:t>DISCUSSION</w:t>
      </w:r>
    </w:p>
    <w:p w14:paraId="544E46BC" w14:textId="77777777" w:rsidR="00A77B3E" w:rsidRPr="00F95C7F" w:rsidRDefault="00133497" w:rsidP="00F95C7F">
      <w:pPr>
        <w:spacing w:line="360" w:lineRule="auto"/>
        <w:jc w:val="both"/>
        <w:rPr>
          <w:rFonts w:ascii="Book Antiqua" w:hAnsi="Book Antiqua"/>
        </w:rPr>
      </w:pPr>
      <w:bookmarkStart w:id="47" w:name="OLE_LINK488"/>
      <w:bookmarkStart w:id="48" w:name="OLE_LINK489"/>
      <w:bookmarkEnd w:id="45"/>
      <w:bookmarkEnd w:id="46"/>
      <w:r w:rsidRPr="00F95C7F">
        <w:rPr>
          <w:rFonts w:ascii="Book Antiqua" w:eastAsia="Book Antiqua" w:hAnsi="Book Antiqua" w:cs="Book Antiqua"/>
          <w:b/>
          <w:bCs/>
          <w:i/>
          <w:iCs/>
          <w:color w:val="000000"/>
        </w:rPr>
        <w:t>Is the current surgical approach in D-GISTs a matter of anatomical location and size?</w:t>
      </w:r>
    </w:p>
    <w:p w14:paraId="10E73B9C" w14:textId="1C6E118E" w:rsidR="00A77B3E" w:rsidRPr="00F95C7F" w:rsidRDefault="00133497" w:rsidP="00F95C7F">
      <w:pPr>
        <w:spacing w:line="360" w:lineRule="auto"/>
        <w:jc w:val="both"/>
        <w:rPr>
          <w:rFonts w:ascii="Book Antiqua" w:hAnsi="Book Antiqua"/>
        </w:rPr>
      </w:pPr>
      <w:r w:rsidRPr="00F95C7F">
        <w:rPr>
          <w:rFonts w:ascii="Book Antiqua" w:eastAsia="Book Antiqua" w:hAnsi="Book Antiqua" w:cs="Book Antiqua"/>
          <w:color w:val="000000" w:themeColor="text1"/>
        </w:rPr>
        <w:t xml:space="preserve">For smaller-sized and mainly exophytic D-GIST, a longitudinal WR resulting in only limited defects of the duodenal wall can be primarily close in transverse direction. This surgical approach can be applied to any segment of </w:t>
      </w:r>
      <w:r w:rsidR="00133961">
        <w:rPr>
          <w:rFonts w:ascii="Book Antiqua" w:eastAsia="Book Antiqua" w:hAnsi="Book Antiqua" w:cs="Book Antiqua"/>
          <w:color w:val="000000" w:themeColor="text1"/>
        </w:rPr>
        <w:t xml:space="preserve">the </w:t>
      </w:r>
      <w:r w:rsidRPr="00F95C7F">
        <w:rPr>
          <w:rFonts w:ascii="Book Antiqua" w:eastAsia="Book Antiqua" w:hAnsi="Book Antiqua" w:cs="Book Antiqua"/>
          <w:color w:val="000000" w:themeColor="text1"/>
        </w:rPr>
        <w:t xml:space="preserve">anti-mesenteric border of </w:t>
      </w:r>
      <w:r w:rsidR="00133961">
        <w:rPr>
          <w:rFonts w:ascii="Book Antiqua" w:eastAsia="Book Antiqua" w:hAnsi="Book Antiqua" w:cs="Book Antiqua"/>
          <w:color w:val="000000" w:themeColor="text1"/>
        </w:rPr>
        <w:t xml:space="preserve">the </w:t>
      </w:r>
      <w:r w:rsidRPr="00F95C7F">
        <w:rPr>
          <w:rFonts w:ascii="Book Antiqua" w:eastAsia="Book Antiqua" w:hAnsi="Book Antiqua" w:cs="Book Antiqua"/>
          <w:color w:val="000000" w:themeColor="text1"/>
        </w:rPr>
        <w:t xml:space="preserve">duodenum including the D2 where ampulla of Vater can be retained. Traditionally, this technique was performed </w:t>
      </w:r>
      <w:r w:rsidRPr="00F95C7F">
        <w:rPr>
          <w:rFonts w:ascii="Book Antiqua" w:eastAsia="Book Antiqua" w:hAnsi="Book Antiqua" w:cs="Book Antiqua"/>
          <w:i/>
          <w:iCs/>
          <w:color w:val="000000" w:themeColor="text1"/>
        </w:rPr>
        <w:t>via</w:t>
      </w:r>
      <w:r w:rsidRPr="00F95C7F">
        <w:rPr>
          <w:rFonts w:ascii="Book Antiqua" w:eastAsia="Book Antiqua" w:hAnsi="Book Antiqua" w:cs="Book Antiqua"/>
          <w:color w:val="000000" w:themeColor="text1"/>
        </w:rPr>
        <w:t xml:space="preserve"> open operation. Currently, there is evidence to suggest laparoscopic LR of D-GISTs </w:t>
      </w:r>
      <w:r w:rsidR="10D787E1" w:rsidRPr="00F95C7F">
        <w:rPr>
          <w:rFonts w:ascii="Book Antiqua" w:eastAsia="Book Antiqua" w:hAnsi="Book Antiqua" w:cs="Book Antiqua"/>
          <w:color w:val="000000" w:themeColor="text1"/>
        </w:rPr>
        <w:t>is</w:t>
      </w:r>
      <w:r w:rsidRPr="00F95C7F">
        <w:rPr>
          <w:rFonts w:ascii="Book Antiqua" w:eastAsia="Book Antiqua" w:hAnsi="Book Antiqua" w:cs="Book Antiqua"/>
          <w:color w:val="000000" w:themeColor="text1"/>
        </w:rPr>
        <w:t xml:space="preserve"> feasible and safe for both short- and long-term outcomes. In a case series of </w:t>
      </w:r>
      <w:r w:rsidR="00133961">
        <w:rPr>
          <w:rFonts w:ascii="Book Antiqua" w:eastAsia="Book Antiqua" w:hAnsi="Book Antiqua" w:cs="Book Antiqua"/>
          <w:color w:val="000000" w:themeColor="text1"/>
        </w:rPr>
        <w:t>6</w:t>
      </w:r>
      <w:r w:rsidRPr="00F95C7F">
        <w:rPr>
          <w:rFonts w:ascii="Book Antiqua" w:eastAsia="Book Antiqua" w:hAnsi="Book Antiqua" w:cs="Book Antiqua"/>
          <w:color w:val="000000" w:themeColor="text1"/>
        </w:rPr>
        <w:t xml:space="preserve"> consecutive patients with duodenal GISTs who underwent </w:t>
      </w:r>
      <w:r w:rsidRPr="00F95C7F">
        <w:rPr>
          <w:rFonts w:ascii="Book Antiqua" w:eastAsia="Book Antiqua" w:hAnsi="Book Antiqua" w:cs="Book Antiqua"/>
          <w:color w:val="000000" w:themeColor="text1"/>
        </w:rPr>
        <w:lastRenderedPageBreak/>
        <w:t>laparoscopic LR of D-GIST</w:t>
      </w:r>
      <w:r w:rsidRPr="00F95C7F">
        <w:rPr>
          <w:rFonts w:ascii="Book Antiqua" w:eastAsia="Book Antiqua" w:hAnsi="Book Antiqua" w:cs="Book Antiqua"/>
          <w:color w:val="000000" w:themeColor="text1"/>
          <w:vertAlign w:val="superscript"/>
        </w:rPr>
        <w:t>[42]</w:t>
      </w:r>
      <w:r w:rsidRPr="00F95C7F">
        <w:rPr>
          <w:rFonts w:ascii="Book Antiqua" w:eastAsia="Book Antiqua" w:hAnsi="Book Antiqua" w:cs="Book Antiqua"/>
          <w:color w:val="000000" w:themeColor="text1"/>
        </w:rPr>
        <w:t xml:space="preserve">, there was minimal median blood loss of 10 mL, with median operative time of 2 h, no conversions to open surgery and no intraoperative or postoperative complications. All patients underwent curative resection with negative surgical margins, none had recurrence of their duodenal GISTs, and all patients were alive at the end of the follow-up period of 54 mo. In addition, in another study of 53 patients with D2/D3-GISTs, </w:t>
      </w:r>
      <w:r w:rsidR="00A47C89">
        <w:rPr>
          <w:rFonts w:ascii="Book Antiqua" w:eastAsia="Book Antiqua" w:hAnsi="Book Antiqua" w:cs="Book Antiqua"/>
          <w:color w:val="000000" w:themeColor="text1"/>
        </w:rPr>
        <w:t xml:space="preserve">the </w:t>
      </w:r>
      <w:r w:rsidRPr="00F95C7F">
        <w:rPr>
          <w:rFonts w:ascii="Book Antiqua" w:eastAsia="Book Antiqua" w:hAnsi="Book Antiqua" w:cs="Book Antiqua"/>
          <w:color w:val="000000" w:themeColor="text1"/>
        </w:rPr>
        <w:t xml:space="preserve">laparoscopic LR group </w:t>
      </w:r>
      <w:r w:rsidR="00A47C89">
        <w:rPr>
          <w:rFonts w:ascii="Book Antiqua" w:eastAsia="Book Antiqua" w:hAnsi="Book Antiqua" w:cs="Book Antiqua"/>
          <w:color w:val="000000" w:themeColor="text1"/>
        </w:rPr>
        <w:t>had</w:t>
      </w:r>
      <w:r w:rsidRPr="00F95C7F">
        <w:rPr>
          <w:rFonts w:ascii="Book Antiqua" w:eastAsia="Book Antiqua" w:hAnsi="Book Antiqua" w:cs="Book Antiqua"/>
          <w:color w:val="000000" w:themeColor="text1"/>
        </w:rPr>
        <w:t xml:space="preserve"> less perioperative complications (16.7% </w:t>
      </w:r>
      <w:r w:rsidRPr="00F95C7F">
        <w:rPr>
          <w:rFonts w:ascii="Book Antiqua" w:eastAsia="Book Antiqua" w:hAnsi="Book Antiqua" w:cs="Book Antiqua"/>
          <w:i/>
          <w:iCs/>
          <w:color w:val="000000" w:themeColor="text1"/>
        </w:rPr>
        <w:t>vs</w:t>
      </w:r>
      <w:r w:rsidRPr="00F95C7F">
        <w:rPr>
          <w:rFonts w:ascii="Book Antiqua" w:eastAsia="Book Antiqua" w:hAnsi="Book Antiqua" w:cs="Book Antiqua"/>
          <w:color w:val="000000" w:themeColor="text1"/>
        </w:rPr>
        <w:t xml:space="preserve"> 24.4%, </w:t>
      </w:r>
      <w:r w:rsidRPr="00F95C7F">
        <w:rPr>
          <w:rFonts w:ascii="Book Antiqua" w:eastAsia="Book Antiqua" w:hAnsi="Book Antiqua" w:cs="Book Antiqua"/>
          <w:i/>
          <w:iCs/>
          <w:color w:val="000000" w:themeColor="text1"/>
        </w:rPr>
        <w:t xml:space="preserve">P </w:t>
      </w:r>
      <w:r w:rsidRPr="00F95C7F">
        <w:rPr>
          <w:rFonts w:ascii="Book Antiqua" w:eastAsia="Book Antiqua" w:hAnsi="Book Antiqua" w:cs="Book Antiqua"/>
          <w:color w:val="000000" w:themeColor="text1"/>
        </w:rPr>
        <w:t xml:space="preserve">= 0.574) with shorter operative duration (155.0 </w:t>
      </w:r>
      <w:r w:rsidR="00165FC2" w:rsidRPr="00F95C7F">
        <w:rPr>
          <w:rFonts w:ascii="Book Antiqua" w:hAnsi="Book Antiqua" w:cs="Book Antiqua"/>
          <w:color w:val="000000" w:themeColor="text1"/>
          <w:lang w:eastAsia="zh-CN"/>
        </w:rPr>
        <w:t xml:space="preserve">min </w:t>
      </w:r>
      <w:r w:rsidRPr="00F95C7F">
        <w:rPr>
          <w:rFonts w:ascii="Book Antiqua" w:eastAsia="Book Antiqua" w:hAnsi="Book Antiqua" w:cs="Book Antiqua"/>
          <w:i/>
          <w:iCs/>
          <w:color w:val="000000" w:themeColor="text1"/>
        </w:rPr>
        <w:t>vs</w:t>
      </w:r>
      <w:r w:rsidRPr="00F95C7F">
        <w:rPr>
          <w:rFonts w:ascii="Book Antiqua" w:eastAsia="Book Antiqua" w:hAnsi="Book Antiqua" w:cs="Book Antiqua"/>
          <w:color w:val="000000" w:themeColor="text1"/>
        </w:rPr>
        <w:t xml:space="preserve"> 218.8 min, </w:t>
      </w:r>
      <w:r w:rsidRPr="00F95C7F">
        <w:rPr>
          <w:rFonts w:ascii="Book Antiqua" w:eastAsia="Book Antiqua" w:hAnsi="Book Antiqua" w:cs="Book Antiqua"/>
          <w:i/>
          <w:iCs/>
          <w:color w:val="000000" w:themeColor="text1"/>
        </w:rPr>
        <w:t xml:space="preserve">P </w:t>
      </w:r>
      <w:r w:rsidRPr="00F95C7F">
        <w:rPr>
          <w:rFonts w:ascii="Book Antiqua" w:eastAsia="Book Antiqua" w:hAnsi="Book Antiqua" w:cs="Book Antiqua"/>
          <w:color w:val="000000" w:themeColor="text1"/>
        </w:rPr>
        <w:t>= 0.013) and postoperative length of stay (12.0</w:t>
      </w:r>
      <w:r w:rsidR="00165FC2" w:rsidRPr="00F95C7F">
        <w:rPr>
          <w:rFonts w:ascii="Book Antiqua" w:hAnsi="Book Antiqua" w:cs="Book Antiqua"/>
          <w:color w:val="000000" w:themeColor="text1"/>
          <w:lang w:eastAsia="zh-CN"/>
        </w:rPr>
        <w:t xml:space="preserve"> d</w:t>
      </w:r>
      <w:r w:rsidRPr="00F95C7F">
        <w:rPr>
          <w:rFonts w:ascii="Book Antiqua" w:eastAsia="Book Antiqua" w:hAnsi="Book Antiqua" w:cs="Book Antiqua"/>
          <w:color w:val="000000" w:themeColor="text1"/>
        </w:rPr>
        <w:t xml:space="preserve"> </w:t>
      </w:r>
      <w:r w:rsidRPr="00F95C7F">
        <w:rPr>
          <w:rFonts w:ascii="Book Antiqua" w:eastAsia="Book Antiqua" w:hAnsi="Book Antiqua" w:cs="Book Antiqua"/>
          <w:i/>
          <w:iCs/>
          <w:color w:val="000000" w:themeColor="text1"/>
        </w:rPr>
        <w:t>vs</w:t>
      </w:r>
      <w:r w:rsidR="00165FC2" w:rsidRPr="00F95C7F">
        <w:rPr>
          <w:rFonts w:ascii="Book Antiqua" w:eastAsia="Book Antiqua" w:hAnsi="Book Antiqua" w:cs="Book Antiqua"/>
          <w:color w:val="000000" w:themeColor="text1"/>
        </w:rPr>
        <w:t xml:space="preserve"> 19.4 d</w:t>
      </w:r>
      <w:r w:rsidRPr="00F95C7F">
        <w:rPr>
          <w:rFonts w:ascii="Book Antiqua" w:eastAsia="Book Antiqua" w:hAnsi="Book Antiqua" w:cs="Book Antiqua"/>
          <w:color w:val="000000" w:themeColor="text1"/>
        </w:rPr>
        <w:t xml:space="preserve">, </w:t>
      </w:r>
      <w:r w:rsidRPr="00F95C7F">
        <w:rPr>
          <w:rFonts w:ascii="Book Antiqua" w:eastAsia="Book Antiqua" w:hAnsi="Book Antiqua" w:cs="Book Antiqua"/>
          <w:i/>
          <w:iCs/>
          <w:color w:val="000000" w:themeColor="text1"/>
        </w:rPr>
        <w:t xml:space="preserve">P </w:t>
      </w:r>
      <w:r w:rsidRPr="00F95C7F">
        <w:rPr>
          <w:rFonts w:ascii="Book Antiqua" w:eastAsia="Book Antiqua" w:hAnsi="Book Antiqua" w:cs="Book Antiqua"/>
          <w:color w:val="000000" w:themeColor="text1"/>
        </w:rPr>
        <w:t>= 0.036) than those in</w:t>
      </w:r>
      <w:r w:rsidR="00A47C89">
        <w:rPr>
          <w:rFonts w:ascii="Book Antiqua" w:eastAsia="Book Antiqua" w:hAnsi="Book Antiqua" w:cs="Book Antiqua"/>
          <w:color w:val="000000" w:themeColor="text1"/>
        </w:rPr>
        <w:t xml:space="preserve"> the</w:t>
      </w:r>
      <w:r w:rsidRPr="00F95C7F">
        <w:rPr>
          <w:rFonts w:ascii="Book Antiqua" w:eastAsia="Book Antiqua" w:hAnsi="Book Antiqua" w:cs="Book Antiqua"/>
          <w:color w:val="000000" w:themeColor="text1"/>
        </w:rPr>
        <w:t xml:space="preserve"> open LR group</w:t>
      </w:r>
      <w:r w:rsidRPr="00F95C7F">
        <w:rPr>
          <w:rFonts w:ascii="Book Antiqua" w:eastAsia="Book Antiqua" w:hAnsi="Book Antiqua" w:cs="Book Antiqua"/>
          <w:color w:val="000000" w:themeColor="text1"/>
          <w:vertAlign w:val="superscript"/>
        </w:rPr>
        <w:t>[37]</w:t>
      </w:r>
      <w:r w:rsidRPr="00F95C7F">
        <w:rPr>
          <w:rFonts w:ascii="Book Antiqua" w:eastAsia="Book Antiqua" w:hAnsi="Book Antiqua" w:cs="Book Antiqua"/>
          <w:color w:val="000000" w:themeColor="text1"/>
        </w:rPr>
        <w:t>.</w:t>
      </w:r>
    </w:p>
    <w:p w14:paraId="084B1D0A" w14:textId="5BDE916A" w:rsidR="00A77B3E" w:rsidRPr="00F95C7F" w:rsidRDefault="00133497" w:rsidP="00F95C7F">
      <w:pPr>
        <w:spacing w:line="360" w:lineRule="auto"/>
        <w:ind w:firstLineChars="100" w:firstLine="240"/>
        <w:jc w:val="both"/>
        <w:rPr>
          <w:rFonts w:ascii="Book Antiqua" w:hAnsi="Book Antiqua"/>
        </w:rPr>
      </w:pPr>
      <w:r w:rsidRPr="00F95C7F">
        <w:rPr>
          <w:rFonts w:ascii="Book Antiqua" w:eastAsia="Book Antiqua" w:hAnsi="Book Antiqua" w:cs="Book Antiqua"/>
          <w:color w:val="000000" w:themeColor="text1"/>
        </w:rPr>
        <w:t xml:space="preserve">An alternative LR for a larger-sized D-GIST located at the second or third part of </w:t>
      </w:r>
      <w:r w:rsidR="00A47C89">
        <w:rPr>
          <w:rFonts w:ascii="Book Antiqua" w:eastAsia="Book Antiqua" w:hAnsi="Book Antiqua" w:cs="Book Antiqua"/>
          <w:color w:val="000000" w:themeColor="text1"/>
        </w:rPr>
        <w:t xml:space="preserve">the </w:t>
      </w:r>
      <w:r w:rsidRPr="00F95C7F">
        <w:rPr>
          <w:rFonts w:ascii="Book Antiqua" w:eastAsia="Book Antiqua" w:hAnsi="Book Antiqua" w:cs="Book Antiqua"/>
          <w:color w:val="000000" w:themeColor="text1"/>
        </w:rPr>
        <w:t xml:space="preserve">duodenum without the involvement of the ampulla of Vater is a partial duodenectomy and a side-to-side Roux-en-Y DJ at the site of </w:t>
      </w:r>
      <w:r w:rsidR="00A47C89">
        <w:rPr>
          <w:rFonts w:ascii="Book Antiqua" w:eastAsia="Book Antiqua" w:hAnsi="Book Antiqua" w:cs="Book Antiqua"/>
          <w:color w:val="000000" w:themeColor="text1"/>
        </w:rPr>
        <w:t xml:space="preserve">the </w:t>
      </w:r>
      <w:r w:rsidRPr="00F95C7F">
        <w:rPr>
          <w:rFonts w:ascii="Book Antiqua" w:eastAsia="Book Antiqua" w:hAnsi="Book Antiqua" w:cs="Book Antiqua"/>
          <w:color w:val="000000" w:themeColor="text1"/>
        </w:rPr>
        <w:t>duodenal wall defect</w:t>
      </w:r>
      <w:r w:rsidRPr="00F95C7F">
        <w:rPr>
          <w:rFonts w:ascii="Book Antiqua" w:eastAsia="Book Antiqua" w:hAnsi="Book Antiqua" w:cs="Book Antiqua"/>
          <w:color w:val="000000" w:themeColor="text1"/>
          <w:vertAlign w:val="superscript"/>
        </w:rPr>
        <w:t>[43]</w:t>
      </w:r>
      <w:r w:rsidRPr="00F95C7F">
        <w:rPr>
          <w:rFonts w:ascii="Book Antiqua" w:eastAsia="Book Antiqua" w:hAnsi="Book Antiqua" w:cs="Book Antiqua"/>
          <w:color w:val="000000" w:themeColor="text1"/>
        </w:rPr>
        <w:t xml:space="preserve">. Similarly, for a larger-sized D-GIST located </w:t>
      </w:r>
      <w:r w:rsidR="1B45372B" w:rsidRPr="00F95C7F">
        <w:rPr>
          <w:rFonts w:ascii="Book Antiqua" w:eastAsia="Book Antiqua" w:hAnsi="Book Antiqua" w:cs="Book Antiqua"/>
          <w:color w:val="000000" w:themeColor="text1"/>
        </w:rPr>
        <w:t xml:space="preserve">at </w:t>
      </w:r>
      <w:r w:rsidRPr="00F95C7F">
        <w:rPr>
          <w:rFonts w:ascii="Book Antiqua" w:eastAsia="Book Antiqua" w:hAnsi="Book Antiqua" w:cs="Book Antiqua"/>
          <w:color w:val="000000" w:themeColor="text1"/>
        </w:rPr>
        <w:t>the fourth part of the duodenum, a segmental duodenectomy and reconstruction with side-to-side Roux-en-Y DJ can be performed</w:t>
      </w:r>
      <w:r w:rsidRPr="00F95C7F">
        <w:rPr>
          <w:rFonts w:ascii="Book Antiqua" w:eastAsia="Book Antiqua" w:hAnsi="Book Antiqua" w:cs="Book Antiqua"/>
          <w:color w:val="000000" w:themeColor="text1"/>
          <w:vertAlign w:val="superscript"/>
        </w:rPr>
        <w:t>[22]</w:t>
      </w:r>
      <w:r w:rsidRPr="00F95C7F">
        <w:rPr>
          <w:rFonts w:ascii="Book Antiqua" w:eastAsia="Book Antiqua" w:hAnsi="Book Antiqua" w:cs="Book Antiqua"/>
          <w:color w:val="000000" w:themeColor="text1"/>
        </w:rPr>
        <w:t>.</w:t>
      </w:r>
    </w:p>
    <w:p w14:paraId="375CE607" w14:textId="45A425F7" w:rsidR="00A77B3E" w:rsidRPr="00F95C7F" w:rsidRDefault="00133497" w:rsidP="00F95C7F">
      <w:pPr>
        <w:spacing w:line="360" w:lineRule="auto"/>
        <w:ind w:firstLineChars="100" w:firstLine="240"/>
        <w:jc w:val="both"/>
        <w:rPr>
          <w:rFonts w:ascii="Book Antiqua" w:hAnsi="Book Antiqua"/>
        </w:rPr>
      </w:pPr>
      <w:r w:rsidRPr="00F95C7F">
        <w:rPr>
          <w:rFonts w:ascii="Book Antiqua" w:eastAsia="Book Antiqua" w:hAnsi="Book Antiqua" w:cs="Book Antiqua"/>
          <w:color w:val="000000"/>
        </w:rPr>
        <w:t>The indication for PD is reserved for D-GIST that invades the ampulla of Vater, pancreas or pancreatic duodenal wall. According to the retrospective analysis of combined series of 300 patients with D-GISTs, about two-third</w:t>
      </w:r>
      <w:r w:rsidR="00B80482">
        <w:rPr>
          <w:rFonts w:ascii="Book Antiqua" w:eastAsia="Book Antiqua" w:hAnsi="Book Antiqua" w:cs="Book Antiqua"/>
          <w:color w:val="000000"/>
        </w:rPr>
        <w:t>s</w:t>
      </w:r>
      <w:r w:rsidRPr="00F95C7F">
        <w:rPr>
          <w:rFonts w:ascii="Book Antiqua" w:eastAsia="Book Antiqua" w:hAnsi="Book Antiqua" w:cs="Book Antiqua"/>
          <w:color w:val="000000"/>
        </w:rPr>
        <w:t xml:space="preserve"> (66.3%) received LR. In the other one-third (33.7%) who received PD, the D-GISTs were found to be larger in size or arose from D2 (both </w:t>
      </w:r>
      <w:r w:rsidRPr="00F95C7F">
        <w:rPr>
          <w:rFonts w:ascii="Book Antiqua" w:eastAsia="Book Antiqua" w:hAnsi="Book Antiqua" w:cs="Book Antiqua"/>
          <w:i/>
          <w:iCs/>
          <w:color w:val="000000"/>
        </w:rPr>
        <w:t>P</w:t>
      </w:r>
      <w:r w:rsidRPr="00F95C7F">
        <w:rPr>
          <w:rFonts w:ascii="Book Antiqua" w:eastAsia="Book Antiqua" w:hAnsi="Book Antiqua" w:cs="Book Antiqua"/>
          <w:color w:val="000000"/>
        </w:rPr>
        <w:t xml:space="preserve"> &lt; 0.05)</w:t>
      </w:r>
      <w:r w:rsidRPr="00F95C7F">
        <w:rPr>
          <w:rFonts w:ascii="Book Antiqua" w:eastAsia="Book Antiqua" w:hAnsi="Book Antiqua" w:cs="Book Antiqua"/>
          <w:color w:val="000000"/>
          <w:vertAlign w:val="superscript"/>
        </w:rPr>
        <w:t>[12].</w:t>
      </w:r>
      <w:r w:rsidRPr="00F95C7F">
        <w:rPr>
          <w:rFonts w:ascii="Book Antiqua" w:eastAsia="Book Antiqua" w:hAnsi="Book Antiqua" w:cs="Book Antiqua"/>
          <w:color w:val="000000"/>
        </w:rPr>
        <w:t xml:space="preserve"> However, it is important to take note that PD has higher perioperative complications and longer postoperative length of stay compared to other LR options</w:t>
      </w:r>
      <w:r w:rsidRPr="00F95C7F">
        <w:rPr>
          <w:rFonts w:ascii="Book Antiqua" w:eastAsia="Book Antiqua" w:hAnsi="Book Antiqua" w:cs="Book Antiqua"/>
          <w:color w:val="000000"/>
          <w:vertAlign w:val="superscript"/>
        </w:rPr>
        <w:t>[40]</w:t>
      </w:r>
      <w:r w:rsidRPr="00F95C7F">
        <w:rPr>
          <w:rFonts w:ascii="Book Antiqua" w:eastAsia="Book Antiqua" w:hAnsi="Book Antiqua" w:cs="Book Antiqua"/>
          <w:color w:val="000000"/>
        </w:rPr>
        <w:t>.</w:t>
      </w:r>
    </w:p>
    <w:p w14:paraId="7E05619F" w14:textId="43717A70" w:rsidR="00A77B3E" w:rsidRPr="00F95C7F" w:rsidRDefault="00133497" w:rsidP="00F95C7F">
      <w:pPr>
        <w:spacing w:line="360" w:lineRule="auto"/>
        <w:ind w:firstLineChars="100" w:firstLine="240"/>
        <w:jc w:val="both"/>
        <w:rPr>
          <w:rFonts w:ascii="Book Antiqua" w:hAnsi="Book Antiqua"/>
        </w:rPr>
      </w:pPr>
      <w:r w:rsidRPr="00F95C7F">
        <w:rPr>
          <w:rFonts w:ascii="Book Antiqua" w:eastAsia="Book Antiqua" w:hAnsi="Book Antiqua" w:cs="Book Antiqua"/>
          <w:color w:val="000000"/>
        </w:rPr>
        <w:t xml:space="preserve">A recent study of 22 patients with D-GISTs located opposite the ampulla of Vater, both laparoscopic </w:t>
      </w:r>
      <w:r w:rsidR="00AA6634" w:rsidRPr="00F95C7F">
        <w:rPr>
          <w:rFonts w:ascii="Book Antiqua" w:hAnsi="Book Antiqua" w:cs="Book Antiqua"/>
          <w:color w:val="000000"/>
          <w:lang w:eastAsia="zh-CN"/>
        </w:rPr>
        <w:t>PD</w:t>
      </w:r>
      <w:r w:rsidRPr="00F95C7F">
        <w:rPr>
          <w:rFonts w:ascii="Book Antiqua" w:eastAsia="Book Antiqua" w:hAnsi="Book Antiqua" w:cs="Book Antiqua"/>
          <w:color w:val="000000"/>
        </w:rPr>
        <w:t xml:space="preserve"> and laparoscopic pancreas-sparing duodenectomy have been shown to confer comparable safety and oncological benefits</w:t>
      </w:r>
      <w:r w:rsidRPr="00F95C7F">
        <w:rPr>
          <w:rFonts w:ascii="Book Antiqua" w:eastAsia="Book Antiqua" w:hAnsi="Book Antiqua" w:cs="Book Antiqua"/>
          <w:color w:val="000000"/>
          <w:vertAlign w:val="superscript"/>
        </w:rPr>
        <w:t>[57]</w:t>
      </w:r>
      <w:r w:rsidRPr="00F95C7F">
        <w:rPr>
          <w:rFonts w:ascii="Book Antiqua" w:eastAsia="Book Antiqua" w:hAnsi="Book Antiqua" w:cs="Book Antiqua"/>
          <w:color w:val="000000"/>
        </w:rPr>
        <w:t xml:space="preserve">. It is important to take note that </w:t>
      </w:r>
      <w:r w:rsidR="005D045D">
        <w:rPr>
          <w:rFonts w:ascii="Book Antiqua" w:eastAsia="Book Antiqua" w:hAnsi="Book Antiqua" w:cs="Book Antiqua"/>
          <w:color w:val="000000"/>
        </w:rPr>
        <w:t xml:space="preserve">the </w:t>
      </w:r>
      <w:r w:rsidR="005D045D" w:rsidRPr="00F95C7F">
        <w:rPr>
          <w:rFonts w:ascii="Book Antiqua" w:eastAsia="Book Antiqua" w:hAnsi="Book Antiqua" w:cs="Book Antiqua"/>
          <w:color w:val="000000"/>
        </w:rPr>
        <w:t>laparoscopic pancreas-sparing duodenectomy</w:t>
      </w:r>
      <w:r w:rsidRPr="00F95C7F">
        <w:rPr>
          <w:rFonts w:ascii="Book Antiqua" w:eastAsia="Book Antiqua" w:hAnsi="Book Antiqua" w:cs="Book Antiqua"/>
          <w:color w:val="000000"/>
        </w:rPr>
        <w:t xml:space="preserve"> group ha</w:t>
      </w:r>
      <w:r w:rsidR="005D045D">
        <w:rPr>
          <w:rFonts w:ascii="Book Antiqua" w:eastAsia="Book Antiqua" w:hAnsi="Book Antiqua" w:cs="Book Antiqua"/>
          <w:color w:val="000000"/>
        </w:rPr>
        <w:t xml:space="preserve">d </w:t>
      </w:r>
      <w:r w:rsidRPr="00F95C7F">
        <w:rPr>
          <w:rFonts w:ascii="Book Antiqua" w:eastAsia="Book Antiqua" w:hAnsi="Book Antiqua" w:cs="Book Antiqua"/>
          <w:color w:val="000000"/>
        </w:rPr>
        <w:t>shorter operative duration (364.2</w:t>
      </w:r>
      <w:r w:rsidR="0010297F" w:rsidRPr="00F95C7F">
        <w:rPr>
          <w:rFonts w:ascii="Book Antiqua" w:hAnsi="Book Antiqua" w:cs="Book Antiqua"/>
          <w:color w:val="000000"/>
          <w:lang w:eastAsia="zh-CN"/>
        </w:rPr>
        <w:t xml:space="preserve"> </w:t>
      </w:r>
      <w:r w:rsidRPr="00F95C7F">
        <w:rPr>
          <w:rFonts w:ascii="Book Antiqua" w:eastAsia="Book Antiqua" w:hAnsi="Book Antiqua" w:cs="Book Antiqua"/>
          <w:color w:val="000000"/>
        </w:rPr>
        <w:t>±</w:t>
      </w:r>
      <w:r w:rsidR="0010297F" w:rsidRPr="00F95C7F">
        <w:rPr>
          <w:rFonts w:ascii="Book Antiqua" w:hAnsi="Book Antiqua" w:cs="Book Antiqua"/>
          <w:color w:val="000000"/>
          <w:lang w:eastAsia="zh-CN"/>
        </w:rPr>
        <w:t xml:space="preserve"> </w:t>
      </w:r>
      <w:r w:rsidRPr="00F95C7F">
        <w:rPr>
          <w:rFonts w:ascii="Book Antiqua" w:eastAsia="Book Antiqua" w:hAnsi="Book Antiqua" w:cs="Book Antiqua"/>
          <w:color w:val="000000"/>
        </w:rPr>
        <w:t xml:space="preserve">58.7 </w:t>
      </w:r>
      <w:r w:rsidRPr="00F95C7F">
        <w:rPr>
          <w:rFonts w:ascii="Book Antiqua" w:eastAsia="Book Antiqua" w:hAnsi="Book Antiqua" w:cs="Book Antiqua"/>
          <w:i/>
          <w:color w:val="000000"/>
        </w:rPr>
        <w:t>vs</w:t>
      </w:r>
      <w:r w:rsidRPr="00F95C7F">
        <w:rPr>
          <w:rFonts w:ascii="Book Antiqua" w:eastAsia="Book Antiqua" w:hAnsi="Book Antiqua" w:cs="Book Antiqua"/>
          <w:color w:val="000000"/>
        </w:rPr>
        <w:t xml:space="preserve"> 230.0</w:t>
      </w:r>
      <w:r w:rsidR="0010297F" w:rsidRPr="00F95C7F">
        <w:rPr>
          <w:rFonts w:ascii="Book Antiqua" w:hAnsi="Book Antiqua" w:cs="Book Antiqua"/>
          <w:color w:val="000000"/>
          <w:lang w:eastAsia="zh-CN"/>
        </w:rPr>
        <w:t xml:space="preserve"> </w:t>
      </w:r>
      <w:r w:rsidRPr="00F95C7F">
        <w:rPr>
          <w:rFonts w:ascii="Book Antiqua" w:eastAsia="Book Antiqua" w:hAnsi="Book Antiqua" w:cs="Book Antiqua"/>
          <w:color w:val="000000"/>
        </w:rPr>
        <w:t>±</w:t>
      </w:r>
      <w:r w:rsidR="0010297F" w:rsidRPr="00F95C7F">
        <w:rPr>
          <w:rFonts w:ascii="Book Antiqua" w:hAnsi="Book Antiqua" w:cs="Book Antiqua"/>
          <w:color w:val="000000"/>
          <w:lang w:eastAsia="zh-CN"/>
        </w:rPr>
        <w:t xml:space="preserve"> </w:t>
      </w:r>
      <w:r w:rsidRPr="00F95C7F">
        <w:rPr>
          <w:rFonts w:ascii="Book Antiqua" w:eastAsia="Book Antiqua" w:hAnsi="Book Antiqua" w:cs="Book Antiqua"/>
          <w:color w:val="000000"/>
        </w:rPr>
        <w:t xml:space="preserve">12.3 min, </w:t>
      </w:r>
      <w:r w:rsidRPr="00F95C7F">
        <w:rPr>
          <w:rFonts w:ascii="Book Antiqua" w:eastAsia="Book Antiqua" w:hAnsi="Book Antiqua" w:cs="Book Antiqua"/>
          <w:i/>
          <w:iCs/>
          <w:color w:val="000000"/>
        </w:rPr>
        <w:t xml:space="preserve">P </w:t>
      </w:r>
      <w:r w:rsidRPr="00F95C7F">
        <w:rPr>
          <w:rFonts w:ascii="Book Antiqua" w:eastAsia="Book Antiqua" w:hAnsi="Book Antiqua" w:cs="Book Antiqua"/>
          <w:color w:val="000000"/>
        </w:rPr>
        <w:t>&lt;</w:t>
      </w:r>
      <w:r w:rsidR="0010297F" w:rsidRPr="00F95C7F">
        <w:rPr>
          <w:rFonts w:ascii="Book Antiqua" w:hAnsi="Book Antiqua" w:cs="Book Antiqua"/>
          <w:color w:val="000000"/>
          <w:lang w:eastAsia="zh-CN"/>
        </w:rPr>
        <w:t xml:space="preserve"> </w:t>
      </w:r>
      <w:r w:rsidRPr="00F95C7F">
        <w:rPr>
          <w:rFonts w:ascii="Book Antiqua" w:eastAsia="Book Antiqua" w:hAnsi="Book Antiqua" w:cs="Book Antiqua"/>
          <w:color w:val="000000"/>
        </w:rPr>
        <w:t>0.001), less blood loss (176.9</w:t>
      </w:r>
      <w:r w:rsidR="0010297F" w:rsidRPr="00F95C7F">
        <w:rPr>
          <w:rFonts w:ascii="Book Antiqua" w:hAnsi="Book Antiqua" w:cs="Book Antiqua"/>
          <w:color w:val="000000"/>
          <w:lang w:eastAsia="zh-CN"/>
        </w:rPr>
        <w:t xml:space="preserve"> </w:t>
      </w:r>
      <w:r w:rsidRPr="00F95C7F">
        <w:rPr>
          <w:rFonts w:ascii="Book Antiqua" w:eastAsia="Book Antiqua" w:hAnsi="Book Antiqua" w:cs="Book Antiqua"/>
          <w:color w:val="000000"/>
        </w:rPr>
        <w:t>±</w:t>
      </w:r>
      <w:r w:rsidR="0010297F" w:rsidRPr="00F95C7F">
        <w:rPr>
          <w:rFonts w:ascii="Book Antiqua" w:hAnsi="Book Antiqua" w:cs="Book Antiqua"/>
          <w:color w:val="000000"/>
          <w:lang w:eastAsia="zh-CN"/>
        </w:rPr>
        <w:t xml:space="preserve"> </w:t>
      </w:r>
      <w:r w:rsidRPr="00F95C7F">
        <w:rPr>
          <w:rFonts w:ascii="Book Antiqua" w:eastAsia="Book Antiqua" w:hAnsi="Book Antiqua" w:cs="Book Antiqua"/>
          <w:color w:val="000000"/>
        </w:rPr>
        <w:t xml:space="preserve">85.7 </w:t>
      </w:r>
      <w:r w:rsidRPr="00F95C7F">
        <w:rPr>
          <w:rFonts w:ascii="Book Antiqua" w:eastAsia="Book Antiqua" w:hAnsi="Book Antiqua" w:cs="Book Antiqua"/>
          <w:i/>
          <w:color w:val="000000"/>
        </w:rPr>
        <w:t>vs</w:t>
      </w:r>
      <w:r w:rsidRPr="00F95C7F">
        <w:rPr>
          <w:rFonts w:ascii="Book Antiqua" w:eastAsia="Book Antiqua" w:hAnsi="Book Antiqua" w:cs="Book Antiqua"/>
          <w:color w:val="000000"/>
        </w:rPr>
        <w:t xml:space="preserve"> 61.1</w:t>
      </w:r>
      <w:r w:rsidR="0010297F" w:rsidRPr="00F95C7F">
        <w:rPr>
          <w:rFonts w:ascii="Book Antiqua" w:hAnsi="Book Antiqua" w:cs="Book Antiqua"/>
          <w:color w:val="000000"/>
          <w:lang w:eastAsia="zh-CN"/>
        </w:rPr>
        <w:t xml:space="preserve"> </w:t>
      </w:r>
      <w:r w:rsidRPr="00F95C7F">
        <w:rPr>
          <w:rFonts w:ascii="Book Antiqua" w:eastAsia="Book Antiqua" w:hAnsi="Book Antiqua" w:cs="Book Antiqua"/>
          <w:color w:val="000000"/>
        </w:rPr>
        <w:t>±</w:t>
      </w:r>
      <w:r w:rsidR="0010297F" w:rsidRPr="00F95C7F">
        <w:rPr>
          <w:rFonts w:ascii="Book Antiqua" w:hAnsi="Book Antiqua" w:cs="Book Antiqua"/>
          <w:color w:val="000000"/>
          <w:lang w:eastAsia="zh-CN"/>
        </w:rPr>
        <w:t xml:space="preserve"> </w:t>
      </w:r>
      <w:r w:rsidRPr="00F95C7F">
        <w:rPr>
          <w:rFonts w:ascii="Book Antiqua" w:eastAsia="Book Antiqua" w:hAnsi="Book Antiqua" w:cs="Book Antiqua"/>
          <w:color w:val="000000"/>
        </w:rPr>
        <w:t xml:space="preserve">18.2 mL, </w:t>
      </w:r>
      <w:r w:rsidRPr="00F95C7F">
        <w:rPr>
          <w:rFonts w:ascii="Book Antiqua" w:eastAsia="Book Antiqua" w:hAnsi="Book Antiqua" w:cs="Book Antiqua"/>
          <w:i/>
          <w:iCs/>
          <w:color w:val="000000"/>
        </w:rPr>
        <w:t xml:space="preserve">P </w:t>
      </w:r>
      <w:r w:rsidRPr="00F95C7F">
        <w:rPr>
          <w:rFonts w:ascii="Book Antiqua" w:eastAsia="Book Antiqua" w:hAnsi="Book Antiqua" w:cs="Book Antiqua"/>
          <w:color w:val="000000"/>
        </w:rPr>
        <w:t>&lt;</w:t>
      </w:r>
      <w:r w:rsidR="0010297F" w:rsidRPr="00F95C7F">
        <w:rPr>
          <w:rFonts w:ascii="Book Antiqua" w:hAnsi="Book Antiqua" w:cs="Book Antiqua"/>
          <w:color w:val="000000"/>
          <w:lang w:eastAsia="zh-CN"/>
        </w:rPr>
        <w:t xml:space="preserve"> </w:t>
      </w:r>
      <w:r w:rsidRPr="00F95C7F">
        <w:rPr>
          <w:rFonts w:ascii="Book Antiqua" w:eastAsia="Book Antiqua" w:hAnsi="Book Antiqua" w:cs="Book Antiqua"/>
          <w:color w:val="000000"/>
        </w:rPr>
        <w:t>0.001) and much shorter recovery time (10.9</w:t>
      </w:r>
      <w:r w:rsidR="0010297F" w:rsidRPr="00F95C7F">
        <w:rPr>
          <w:rFonts w:ascii="Book Antiqua" w:hAnsi="Book Antiqua" w:cs="Book Antiqua"/>
          <w:color w:val="000000"/>
          <w:lang w:eastAsia="zh-CN"/>
        </w:rPr>
        <w:t xml:space="preserve"> </w:t>
      </w:r>
      <w:r w:rsidRPr="00F95C7F">
        <w:rPr>
          <w:rFonts w:ascii="Book Antiqua" w:eastAsia="Book Antiqua" w:hAnsi="Book Antiqua" w:cs="Book Antiqua"/>
          <w:color w:val="000000"/>
        </w:rPr>
        <w:t>±</w:t>
      </w:r>
      <w:r w:rsidR="0010297F" w:rsidRPr="00F95C7F">
        <w:rPr>
          <w:rFonts w:ascii="Book Antiqua" w:hAnsi="Book Antiqua" w:cs="Book Antiqua"/>
          <w:color w:val="000000"/>
          <w:lang w:eastAsia="zh-CN"/>
        </w:rPr>
        <w:t xml:space="preserve"> </w:t>
      </w:r>
      <w:r w:rsidRPr="00F95C7F">
        <w:rPr>
          <w:rFonts w:ascii="Book Antiqua" w:eastAsia="Book Antiqua" w:hAnsi="Book Antiqua" w:cs="Book Antiqua"/>
          <w:color w:val="000000"/>
        </w:rPr>
        <w:t xml:space="preserve">3.8 </w:t>
      </w:r>
      <w:r w:rsidRPr="00F95C7F">
        <w:rPr>
          <w:rFonts w:ascii="Book Antiqua" w:eastAsia="Book Antiqua" w:hAnsi="Book Antiqua" w:cs="Book Antiqua"/>
          <w:i/>
          <w:color w:val="000000"/>
        </w:rPr>
        <w:t>vs</w:t>
      </w:r>
      <w:r w:rsidRPr="00F95C7F">
        <w:rPr>
          <w:rFonts w:ascii="Book Antiqua" w:eastAsia="Book Antiqua" w:hAnsi="Book Antiqua" w:cs="Book Antiqua"/>
          <w:color w:val="000000"/>
        </w:rPr>
        <w:t xml:space="preserve"> 20.6</w:t>
      </w:r>
      <w:r w:rsidR="0010297F" w:rsidRPr="00F95C7F">
        <w:rPr>
          <w:rFonts w:ascii="Book Antiqua" w:hAnsi="Book Antiqua" w:cs="Book Antiqua"/>
          <w:color w:val="000000"/>
          <w:lang w:eastAsia="zh-CN"/>
        </w:rPr>
        <w:t xml:space="preserve"> </w:t>
      </w:r>
      <w:r w:rsidRPr="00F95C7F">
        <w:rPr>
          <w:rFonts w:ascii="Book Antiqua" w:eastAsia="Book Antiqua" w:hAnsi="Book Antiqua" w:cs="Book Antiqua"/>
          <w:color w:val="000000"/>
        </w:rPr>
        <w:t>±</w:t>
      </w:r>
      <w:r w:rsidR="0010297F" w:rsidRPr="00F95C7F">
        <w:rPr>
          <w:rFonts w:ascii="Book Antiqua" w:hAnsi="Book Antiqua" w:cs="Book Antiqua"/>
          <w:color w:val="000000"/>
          <w:lang w:eastAsia="zh-CN"/>
        </w:rPr>
        <w:t xml:space="preserve"> </w:t>
      </w:r>
      <w:r w:rsidR="0010297F" w:rsidRPr="00F95C7F">
        <w:rPr>
          <w:rFonts w:ascii="Book Antiqua" w:eastAsia="Book Antiqua" w:hAnsi="Book Antiqua" w:cs="Book Antiqua"/>
          <w:color w:val="000000"/>
        </w:rPr>
        <w:t>11.1 d</w:t>
      </w:r>
      <w:r w:rsidRPr="00F95C7F">
        <w:rPr>
          <w:rFonts w:ascii="Book Antiqua" w:eastAsia="Book Antiqua" w:hAnsi="Book Antiqua" w:cs="Book Antiqua"/>
          <w:color w:val="000000"/>
        </w:rPr>
        <w:t xml:space="preserve">, </w:t>
      </w:r>
      <w:r w:rsidRPr="00F95C7F">
        <w:rPr>
          <w:rFonts w:ascii="Book Antiqua" w:eastAsia="Book Antiqua" w:hAnsi="Book Antiqua" w:cs="Book Antiqua"/>
          <w:i/>
          <w:iCs/>
          <w:color w:val="000000"/>
        </w:rPr>
        <w:t xml:space="preserve">P </w:t>
      </w:r>
      <w:r w:rsidRPr="00F95C7F">
        <w:rPr>
          <w:rFonts w:ascii="Book Antiqua" w:eastAsia="Book Antiqua" w:hAnsi="Book Antiqua" w:cs="Book Antiqua"/>
          <w:color w:val="000000"/>
        </w:rPr>
        <w:t>=</w:t>
      </w:r>
      <w:r w:rsidR="0010297F" w:rsidRPr="00F95C7F">
        <w:rPr>
          <w:rFonts w:ascii="Book Antiqua" w:hAnsi="Book Antiqua" w:cs="Book Antiqua"/>
          <w:color w:val="000000"/>
          <w:lang w:eastAsia="zh-CN"/>
        </w:rPr>
        <w:t xml:space="preserve"> </w:t>
      </w:r>
      <w:r w:rsidRPr="00F95C7F">
        <w:rPr>
          <w:rFonts w:ascii="Book Antiqua" w:eastAsia="Book Antiqua" w:hAnsi="Book Antiqua" w:cs="Book Antiqua"/>
          <w:color w:val="000000"/>
        </w:rPr>
        <w:t>0.021), re</w:t>
      </w:r>
      <w:r w:rsidR="0010297F" w:rsidRPr="00F95C7F">
        <w:rPr>
          <w:rFonts w:ascii="Book Antiqua" w:eastAsia="Book Antiqua" w:hAnsi="Book Antiqua" w:cs="Book Antiqua"/>
          <w:color w:val="000000"/>
        </w:rPr>
        <w:t>sulting in lower total cost (76</w:t>
      </w:r>
      <w:r w:rsidRPr="00F95C7F">
        <w:rPr>
          <w:rFonts w:ascii="Book Antiqua" w:eastAsia="Book Antiqua" w:hAnsi="Book Antiqua" w:cs="Book Antiqua"/>
          <w:color w:val="000000"/>
        </w:rPr>
        <w:t>972.4</w:t>
      </w:r>
      <w:r w:rsidR="0010297F" w:rsidRPr="00F95C7F">
        <w:rPr>
          <w:rFonts w:ascii="Book Antiqua" w:hAnsi="Book Antiqua" w:cs="Book Antiqua"/>
          <w:color w:val="000000"/>
          <w:lang w:eastAsia="zh-CN"/>
        </w:rPr>
        <w:t xml:space="preserve"> </w:t>
      </w:r>
      <w:r w:rsidRPr="00F95C7F">
        <w:rPr>
          <w:rFonts w:ascii="Book Antiqua" w:eastAsia="Book Antiqua" w:hAnsi="Book Antiqua" w:cs="Book Antiqua"/>
          <w:color w:val="000000"/>
        </w:rPr>
        <w:t>±</w:t>
      </w:r>
      <w:r w:rsidR="0010297F" w:rsidRPr="00F95C7F">
        <w:rPr>
          <w:rFonts w:ascii="Book Antiqua" w:hAnsi="Book Antiqua" w:cs="Book Antiqua"/>
          <w:color w:val="000000"/>
          <w:lang w:eastAsia="zh-CN"/>
        </w:rPr>
        <w:t xml:space="preserve"> </w:t>
      </w:r>
      <w:r w:rsidRPr="00F95C7F">
        <w:rPr>
          <w:rFonts w:ascii="Book Antiqua" w:eastAsia="Book Antiqua" w:hAnsi="Book Antiqua" w:cs="Book Antiqua"/>
          <w:color w:val="000000"/>
        </w:rPr>
        <w:t xml:space="preserve">11614.8 </w:t>
      </w:r>
      <w:r w:rsidR="00F057C8" w:rsidRPr="00F95C7F">
        <w:rPr>
          <w:rFonts w:ascii="Book Antiqua" w:eastAsia="Book Antiqua" w:hAnsi="Book Antiqua" w:cs="Book Antiqua"/>
          <w:color w:val="000000"/>
        </w:rPr>
        <w:t>yuan</w:t>
      </w:r>
      <w:r w:rsidR="00F057C8" w:rsidRPr="00F95C7F">
        <w:rPr>
          <w:rFonts w:ascii="Book Antiqua" w:eastAsia="Book Antiqua" w:hAnsi="Book Antiqua" w:cs="Book Antiqua"/>
          <w:i/>
          <w:color w:val="000000"/>
        </w:rPr>
        <w:t xml:space="preserve"> </w:t>
      </w:r>
      <w:r w:rsidRPr="00F95C7F">
        <w:rPr>
          <w:rFonts w:ascii="Book Antiqua" w:eastAsia="Book Antiqua" w:hAnsi="Book Antiqua" w:cs="Book Antiqua"/>
          <w:i/>
          <w:color w:val="000000"/>
        </w:rPr>
        <w:t>vs</w:t>
      </w:r>
      <w:r w:rsidR="0010297F" w:rsidRPr="00F95C7F">
        <w:rPr>
          <w:rFonts w:ascii="Book Antiqua" w:eastAsia="Book Antiqua" w:hAnsi="Book Antiqua" w:cs="Book Antiqua"/>
          <w:color w:val="000000"/>
        </w:rPr>
        <w:t xml:space="preserve"> 125</w:t>
      </w:r>
      <w:r w:rsidRPr="00F95C7F">
        <w:rPr>
          <w:rFonts w:ascii="Book Antiqua" w:eastAsia="Book Antiqua" w:hAnsi="Book Antiqua" w:cs="Book Antiqua"/>
          <w:color w:val="000000"/>
        </w:rPr>
        <w:t>628.7</w:t>
      </w:r>
      <w:r w:rsidR="0010297F" w:rsidRPr="00F95C7F">
        <w:rPr>
          <w:rFonts w:ascii="Book Antiqua" w:hAnsi="Book Antiqua" w:cs="Book Antiqua"/>
          <w:color w:val="000000"/>
          <w:lang w:eastAsia="zh-CN"/>
        </w:rPr>
        <w:t xml:space="preserve"> </w:t>
      </w:r>
      <w:r w:rsidRPr="00F95C7F">
        <w:rPr>
          <w:rFonts w:ascii="Book Antiqua" w:eastAsia="Book Antiqua" w:hAnsi="Book Antiqua" w:cs="Book Antiqua"/>
          <w:color w:val="000000"/>
        </w:rPr>
        <w:t>±</w:t>
      </w:r>
      <w:r w:rsidR="0010297F" w:rsidRPr="00F95C7F">
        <w:rPr>
          <w:rFonts w:ascii="Book Antiqua" w:hAnsi="Book Antiqua" w:cs="Book Antiqua"/>
          <w:color w:val="000000"/>
          <w:lang w:eastAsia="zh-CN"/>
        </w:rPr>
        <w:t xml:space="preserve"> </w:t>
      </w:r>
      <w:r w:rsidR="0010297F" w:rsidRPr="00F95C7F">
        <w:rPr>
          <w:rFonts w:ascii="Book Antiqua" w:eastAsia="Book Antiqua" w:hAnsi="Book Antiqua" w:cs="Book Antiqua"/>
          <w:color w:val="000000"/>
        </w:rPr>
        <w:t>46</w:t>
      </w:r>
      <w:r w:rsidRPr="00F95C7F">
        <w:rPr>
          <w:rFonts w:ascii="Book Antiqua" w:eastAsia="Book Antiqua" w:hAnsi="Book Antiqua" w:cs="Book Antiqua"/>
          <w:color w:val="000000"/>
        </w:rPr>
        <w:t xml:space="preserve">356.8 </w:t>
      </w:r>
      <w:bookmarkStart w:id="49" w:name="OLE_LINK7"/>
      <w:bookmarkStart w:id="50" w:name="OLE_LINK8"/>
      <w:r w:rsidRPr="00F95C7F">
        <w:rPr>
          <w:rFonts w:ascii="Book Antiqua" w:eastAsia="Book Antiqua" w:hAnsi="Book Antiqua" w:cs="Book Antiqua"/>
          <w:color w:val="000000"/>
        </w:rPr>
        <w:t>yuan</w:t>
      </w:r>
      <w:bookmarkEnd w:id="49"/>
      <w:bookmarkEnd w:id="50"/>
      <w:r w:rsidRPr="00F95C7F">
        <w:rPr>
          <w:rFonts w:ascii="Book Antiqua" w:eastAsia="Book Antiqua" w:hAnsi="Book Antiqua" w:cs="Book Antiqua"/>
          <w:color w:val="000000"/>
        </w:rPr>
        <w:t xml:space="preserve">, </w:t>
      </w:r>
      <w:r w:rsidRPr="00F95C7F">
        <w:rPr>
          <w:rFonts w:ascii="Book Antiqua" w:eastAsia="Book Antiqua" w:hAnsi="Book Antiqua" w:cs="Book Antiqua"/>
          <w:i/>
          <w:iCs/>
          <w:color w:val="000000"/>
        </w:rPr>
        <w:t xml:space="preserve">P </w:t>
      </w:r>
      <w:r w:rsidRPr="00F95C7F">
        <w:rPr>
          <w:rFonts w:ascii="Book Antiqua" w:eastAsia="Book Antiqua" w:hAnsi="Book Antiqua" w:cs="Book Antiqua"/>
          <w:color w:val="000000"/>
        </w:rPr>
        <w:t>=</w:t>
      </w:r>
      <w:r w:rsidR="0010297F" w:rsidRPr="00F95C7F">
        <w:rPr>
          <w:rFonts w:ascii="Book Antiqua" w:hAnsi="Book Antiqua" w:cs="Book Antiqua"/>
          <w:color w:val="000000"/>
          <w:lang w:eastAsia="zh-CN"/>
        </w:rPr>
        <w:t xml:space="preserve"> </w:t>
      </w:r>
      <w:r w:rsidRPr="00F95C7F">
        <w:rPr>
          <w:rFonts w:ascii="Book Antiqua" w:eastAsia="Book Antiqua" w:hAnsi="Book Antiqua" w:cs="Book Antiqua"/>
          <w:color w:val="000000"/>
        </w:rPr>
        <w:t xml:space="preserve">0.006). However, the authors concluded </w:t>
      </w:r>
      <w:r w:rsidR="005D045D" w:rsidRPr="00F95C7F">
        <w:rPr>
          <w:rFonts w:ascii="Book Antiqua" w:eastAsia="Book Antiqua" w:hAnsi="Book Antiqua" w:cs="Book Antiqua"/>
          <w:color w:val="000000"/>
        </w:rPr>
        <w:t>laparoscopic pancreas-sparing duodenectomy</w:t>
      </w:r>
      <w:r w:rsidRPr="00F95C7F">
        <w:rPr>
          <w:rFonts w:ascii="Book Antiqua" w:eastAsia="Book Antiqua" w:hAnsi="Book Antiqua" w:cs="Book Antiqua"/>
          <w:color w:val="000000"/>
        </w:rPr>
        <w:t xml:space="preserve"> should only be performed in selected patients by experienced surgeons.</w:t>
      </w:r>
    </w:p>
    <w:p w14:paraId="1C6E98C9" w14:textId="79C05AE1" w:rsidR="00A77B3E" w:rsidRPr="00F95C7F" w:rsidRDefault="00133497" w:rsidP="00F95C7F">
      <w:pPr>
        <w:spacing w:line="360" w:lineRule="auto"/>
        <w:ind w:firstLineChars="100" w:firstLine="240"/>
        <w:jc w:val="both"/>
        <w:rPr>
          <w:rFonts w:ascii="Book Antiqua" w:hAnsi="Book Antiqua"/>
        </w:rPr>
      </w:pPr>
      <w:r w:rsidRPr="00F95C7F">
        <w:rPr>
          <w:rFonts w:ascii="Book Antiqua" w:eastAsia="Book Antiqua" w:hAnsi="Book Antiqua" w:cs="Book Antiqua"/>
          <w:color w:val="000000"/>
        </w:rPr>
        <w:lastRenderedPageBreak/>
        <w:t>Recent case reports of robotic-assisted resection of large D-GISTs have demonstrated the feasibility with either primary closure or Roux-en-Y DJ reconstruction</w:t>
      </w:r>
      <w:r w:rsidRPr="00F95C7F">
        <w:rPr>
          <w:rFonts w:ascii="Book Antiqua" w:eastAsia="Book Antiqua" w:hAnsi="Book Antiqua" w:cs="Book Antiqua"/>
          <w:color w:val="000000"/>
          <w:vertAlign w:val="superscript"/>
        </w:rPr>
        <w:t>[58-60]</w:t>
      </w:r>
      <w:r w:rsidRPr="00F95C7F">
        <w:rPr>
          <w:rFonts w:ascii="Book Antiqua" w:eastAsia="Book Antiqua" w:hAnsi="Book Antiqua" w:cs="Book Antiqua"/>
          <w:color w:val="000000"/>
        </w:rPr>
        <w:t>. However, it is still debatable if such robotic-assisted procedures will translate into value-added care in the general population</w:t>
      </w:r>
      <w:r w:rsidR="001F7A5C">
        <w:rPr>
          <w:rFonts w:ascii="Book Antiqua" w:eastAsia="Book Antiqua" w:hAnsi="Book Antiqua" w:cs="Book Antiqua"/>
          <w:color w:val="000000"/>
        </w:rPr>
        <w:t>,</w:t>
      </w:r>
      <w:r w:rsidRPr="00F95C7F">
        <w:rPr>
          <w:rFonts w:ascii="Book Antiqua" w:eastAsia="Book Antiqua" w:hAnsi="Book Antiqua" w:cs="Book Antiqua"/>
          <w:color w:val="000000"/>
        </w:rPr>
        <w:t xml:space="preserve"> and further research is required to address this issue.</w:t>
      </w:r>
    </w:p>
    <w:p w14:paraId="4797C384" w14:textId="1B0D7CE0" w:rsidR="00A77B3E" w:rsidRPr="00F95C7F" w:rsidRDefault="00133497" w:rsidP="00F95C7F">
      <w:pPr>
        <w:spacing w:line="360" w:lineRule="auto"/>
        <w:ind w:firstLineChars="100" w:firstLine="240"/>
        <w:jc w:val="both"/>
        <w:rPr>
          <w:rFonts w:ascii="Book Antiqua" w:hAnsi="Book Antiqua"/>
        </w:rPr>
      </w:pPr>
      <w:r w:rsidRPr="00F95C7F">
        <w:rPr>
          <w:rFonts w:ascii="Book Antiqua" w:eastAsia="Book Antiqua" w:hAnsi="Book Antiqua" w:cs="Book Antiqua"/>
          <w:color w:val="000000"/>
        </w:rPr>
        <w:t xml:space="preserve">Three systematic reviews and meta-analyses comparing patients who underwent LR </w:t>
      </w:r>
      <w:r w:rsidRPr="00F95C7F">
        <w:rPr>
          <w:rFonts w:ascii="Book Antiqua" w:eastAsia="Book Antiqua" w:hAnsi="Book Antiqua" w:cs="Book Antiqua"/>
          <w:i/>
          <w:iCs/>
          <w:color w:val="000000"/>
        </w:rPr>
        <w:t>vs</w:t>
      </w:r>
      <w:r w:rsidRPr="00F95C7F">
        <w:rPr>
          <w:rFonts w:ascii="Book Antiqua" w:eastAsia="Book Antiqua" w:hAnsi="Book Antiqua" w:cs="Book Antiqua"/>
          <w:color w:val="000000"/>
        </w:rPr>
        <w:t xml:space="preserve"> PD for D-GISTs showed that LR w</w:t>
      </w:r>
      <w:r w:rsidR="001F7A5C">
        <w:rPr>
          <w:rFonts w:ascii="Book Antiqua" w:eastAsia="Book Antiqua" w:hAnsi="Book Antiqua" w:cs="Book Antiqua"/>
          <w:color w:val="000000"/>
        </w:rPr>
        <w:t>as</w:t>
      </w:r>
      <w:r w:rsidRPr="00F95C7F">
        <w:rPr>
          <w:rFonts w:ascii="Book Antiqua" w:eastAsia="Book Antiqua" w:hAnsi="Book Antiqua" w:cs="Book Antiqua"/>
          <w:color w:val="000000"/>
        </w:rPr>
        <w:t xml:space="preserve"> associated with lower surgical morbidity, less postoperative complications and better oncologic outcomes as shown in Table </w:t>
      </w:r>
      <w:r w:rsidR="00E933B8" w:rsidRPr="00F95C7F">
        <w:rPr>
          <w:rFonts w:ascii="Book Antiqua" w:hAnsi="Book Antiqua" w:cs="Book Antiqua"/>
          <w:color w:val="000000"/>
          <w:lang w:eastAsia="zh-CN"/>
        </w:rPr>
        <w:t>2</w:t>
      </w:r>
      <w:r w:rsidRPr="00F95C7F">
        <w:rPr>
          <w:rFonts w:ascii="Book Antiqua" w:eastAsia="Book Antiqua" w:hAnsi="Book Antiqua" w:cs="Book Antiqua"/>
          <w:color w:val="000000"/>
          <w:vertAlign w:val="superscript"/>
        </w:rPr>
        <w:t>[61-63]</w:t>
      </w:r>
      <w:r w:rsidRPr="00F95C7F">
        <w:rPr>
          <w:rFonts w:ascii="Book Antiqua" w:eastAsia="Book Antiqua" w:hAnsi="Book Antiqua" w:cs="Book Antiqua"/>
          <w:color w:val="000000"/>
        </w:rPr>
        <w:t>. PD on the other hand was associated with longer operative duration, more intraoperative blood loss needing blood transfusion requirement, more surgical complications and longer length of hospital stay</w:t>
      </w:r>
      <w:r w:rsidRPr="00F95C7F">
        <w:rPr>
          <w:rFonts w:ascii="Book Antiqua" w:eastAsia="Book Antiqua" w:hAnsi="Book Antiqua" w:cs="Book Antiqua"/>
          <w:color w:val="000000"/>
          <w:vertAlign w:val="superscript"/>
        </w:rPr>
        <w:t>[62,63]</w:t>
      </w:r>
      <w:r w:rsidRPr="00F95C7F">
        <w:rPr>
          <w:rFonts w:ascii="Book Antiqua" w:eastAsia="Book Antiqua" w:hAnsi="Book Antiqua" w:cs="Book Antiqua"/>
          <w:color w:val="000000"/>
        </w:rPr>
        <w:t>.</w:t>
      </w:r>
    </w:p>
    <w:p w14:paraId="6A2A7599" w14:textId="6F7C5425" w:rsidR="00A77B3E" w:rsidRPr="00F95C7F" w:rsidRDefault="00133497" w:rsidP="00F95C7F">
      <w:pPr>
        <w:spacing w:line="360" w:lineRule="auto"/>
        <w:ind w:firstLineChars="100" w:firstLine="240"/>
        <w:jc w:val="both"/>
        <w:rPr>
          <w:rFonts w:ascii="Book Antiqua" w:hAnsi="Book Antiqua"/>
        </w:rPr>
      </w:pPr>
      <w:r w:rsidRPr="00F95C7F">
        <w:rPr>
          <w:rFonts w:ascii="Book Antiqua" w:eastAsia="Book Antiqua" w:hAnsi="Book Antiqua" w:cs="Book Antiqua"/>
          <w:color w:val="000000"/>
        </w:rPr>
        <w:t xml:space="preserve">It is reasonable to state that the factors contributing to the decision in the surgical approaches and the choice of LR </w:t>
      </w:r>
      <w:r w:rsidRPr="00F95C7F">
        <w:rPr>
          <w:rFonts w:ascii="Book Antiqua" w:eastAsia="Book Antiqua" w:hAnsi="Book Antiqua" w:cs="Book Antiqua"/>
          <w:i/>
          <w:iCs/>
          <w:color w:val="000000"/>
        </w:rPr>
        <w:t>vs</w:t>
      </w:r>
      <w:r w:rsidRPr="00F95C7F">
        <w:rPr>
          <w:rFonts w:ascii="Book Antiqua" w:eastAsia="Book Antiqua" w:hAnsi="Book Antiqua" w:cs="Book Antiqua"/>
          <w:color w:val="000000"/>
        </w:rPr>
        <w:t xml:space="preserve"> PD are anatomical location, the size and the local invasion of D-GIST into the surrounding structures. Although minimally invasive techniques have shown to confer some benefits in surgical morbidity and postoperative length of stay, it is the complexity of surgical resection that determines the overall surgical morbidity and outcomes (Table 1).</w:t>
      </w:r>
    </w:p>
    <w:p w14:paraId="6E7E98A0" w14:textId="2EE12D61" w:rsidR="00A77B3E" w:rsidRPr="00F95C7F" w:rsidRDefault="00133497" w:rsidP="00F95C7F">
      <w:pPr>
        <w:spacing w:line="360" w:lineRule="auto"/>
        <w:ind w:firstLineChars="100" w:firstLine="240"/>
        <w:jc w:val="both"/>
        <w:rPr>
          <w:rFonts w:ascii="Book Antiqua" w:hAnsi="Book Antiqua"/>
        </w:rPr>
      </w:pPr>
      <w:r w:rsidRPr="00F95C7F">
        <w:rPr>
          <w:rFonts w:ascii="Book Antiqua" w:eastAsia="Book Antiqua" w:hAnsi="Book Antiqua" w:cs="Book Antiqua"/>
          <w:color w:val="000000"/>
          <w:shd w:val="clear" w:color="auto" w:fill="FFFFFF"/>
        </w:rPr>
        <w:t>When counselling the patients with D-GISTs for surgical resection, it is important to provide the information on the overall morbidity rate</w:t>
      </w:r>
      <w:r w:rsidR="000E0B4D" w:rsidRPr="49E19E67">
        <w:rPr>
          <w:rFonts w:ascii="Book Antiqua" w:eastAsia="Book Antiqua" w:hAnsi="Book Antiqua" w:cs="Book Antiqua"/>
          <w:color w:val="000000" w:themeColor="text1"/>
        </w:rPr>
        <w:t>,</w:t>
      </w:r>
      <w:r w:rsidRPr="00F95C7F">
        <w:rPr>
          <w:rFonts w:ascii="Book Antiqua" w:eastAsia="Book Antiqua" w:hAnsi="Book Antiqua" w:cs="Book Antiqua"/>
          <w:color w:val="000000"/>
          <w:shd w:val="clear" w:color="auto" w:fill="FFFFFF"/>
        </w:rPr>
        <w:t xml:space="preserve"> which ranges from 8.2%-33.3% in LR group and 21.4%-88.9% in PD group</w:t>
      </w:r>
      <w:r w:rsidR="000E0B4D" w:rsidRPr="49E19E67">
        <w:rPr>
          <w:rFonts w:ascii="Book Antiqua" w:eastAsia="Book Antiqua" w:hAnsi="Book Antiqua" w:cs="Book Antiqua"/>
          <w:color w:val="000000" w:themeColor="text1"/>
        </w:rPr>
        <w:t>,</w:t>
      </w:r>
      <w:r w:rsidRPr="00F95C7F">
        <w:rPr>
          <w:rFonts w:ascii="Book Antiqua" w:eastAsia="Book Antiqua" w:hAnsi="Book Antiqua" w:cs="Book Antiqua"/>
          <w:color w:val="000000"/>
          <w:shd w:val="clear" w:color="auto" w:fill="FFFFFF"/>
        </w:rPr>
        <w:t xml:space="preserve"> whilst the mortality rate is about 3.6%-6</w:t>
      </w:r>
      <w:r w:rsidR="000E0B4D" w:rsidRPr="49E19E67">
        <w:rPr>
          <w:rFonts w:ascii="Book Antiqua" w:eastAsia="Book Antiqua" w:hAnsi="Book Antiqua" w:cs="Book Antiqua"/>
          <w:color w:val="000000" w:themeColor="text1"/>
        </w:rPr>
        <w:t>.0</w:t>
      </w:r>
      <w:r w:rsidRPr="00F95C7F">
        <w:rPr>
          <w:rFonts w:ascii="Book Antiqua" w:eastAsia="Book Antiqua" w:hAnsi="Book Antiqua" w:cs="Book Antiqua"/>
          <w:color w:val="000000"/>
          <w:shd w:val="clear" w:color="auto" w:fill="FFFFFF"/>
        </w:rPr>
        <w:t>%</w:t>
      </w:r>
      <w:r w:rsidRPr="00F95C7F">
        <w:rPr>
          <w:rFonts w:ascii="Book Antiqua" w:eastAsia="Book Antiqua" w:hAnsi="Book Antiqua" w:cs="Book Antiqua"/>
          <w:color w:val="000000"/>
          <w:vertAlign w:val="superscript"/>
        </w:rPr>
        <w:t>[23,36,54,56,64]</w:t>
      </w:r>
      <w:r w:rsidRPr="00F95C7F">
        <w:rPr>
          <w:rFonts w:ascii="Book Antiqua" w:eastAsia="Book Antiqua" w:hAnsi="Book Antiqua" w:cs="Book Antiqua"/>
          <w:color w:val="000000"/>
        </w:rPr>
        <w:t xml:space="preserve">. </w:t>
      </w:r>
    </w:p>
    <w:p w14:paraId="049F31CB" w14:textId="77777777" w:rsidR="00A77B3E" w:rsidRPr="00F95C7F" w:rsidRDefault="00A77B3E" w:rsidP="00F95C7F">
      <w:pPr>
        <w:spacing w:line="360" w:lineRule="auto"/>
        <w:jc w:val="both"/>
        <w:rPr>
          <w:rFonts w:ascii="Book Antiqua" w:hAnsi="Book Antiqua"/>
        </w:rPr>
      </w:pPr>
    </w:p>
    <w:p w14:paraId="67CB1588" w14:textId="77777777" w:rsidR="00A77B3E" w:rsidRPr="00F95C7F" w:rsidRDefault="00133497" w:rsidP="00F95C7F">
      <w:pPr>
        <w:spacing w:line="360" w:lineRule="auto"/>
        <w:jc w:val="both"/>
        <w:rPr>
          <w:rFonts w:ascii="Book Antiqua" w:hAnsi="Book Antiqua"/>
        </w:rPr>
      </w:pPr>
      <w:r w:rsidRPr="00F95C7F">
        <w:rPr>
          <w:rFonts w:ascii="Book Antiqua" w:eastAsia="Book Antiqua" w:hAnsi="Book Antiqua" w:cs="Book Antiqua"/>
          <w:b/>
          <w:bCs/>
          <w:i/>
          <w:iCs/>
          <w:color w:val="000000"/>
        </w:rPr>
        <w:t>Is the survival of patients with resected D-GISTs worse than other located-GISTs?</w:t>
      </w:r>
    </w:p>
    <w:p w14:paraId="3E97D2E6" w14:textId="7EBCC311" w:rsidR="00A77B3E" w:rsidRPr="00F95C7F" w:rsidRDefault="00133497" w:rsidP="00F95C7F">
      <w:pPr>
        <w:spacing w:line="360" w:lineRule="auto"/>
        <w:jc w:val="both"/>
        <w:rPr>
          <w:rFonts w:ascii="Book Antiqua" w:hAnsi="Book Antiqua"/>
        </w:rPr>
      </w:pPr>
      <w:r w:rsidRPr="00F95C7F">
        <w:rPr>
          <w:rFonts w:ascii="Book Antiqua" w:eastAsia="Book Antiqua" w:hAnsi="Book Antiqua" w:cs="Book Antiqua"/>
          <w:color w:val="000000" w:themeColor="text1"/>
        </w:rPr>
        <w:t>It is debatable whether the location and size of the D-GISTs play a role in overall survival in comparison to gastric and other small bowel GISTs. A study comparing 202 patients with D-GISTs and 253 patients with gastric GISTs (G-GISTs) showed significant</w:t>
      </w:r>
      <w:r w:rsidR="007D09E4">
        <w:rPr>
          <w:rFonts w:ascii="Book Antiqua" w:eastAsia="Book Antiqua" w:hAnsi="Book Antiqua" w:cs="Book Antiqua"/>
          <w:color w:val="000000" w:themeColor="text1"/>
        </w:rPr>
        <w:t>ly</w:t>
      </w:r>
      <w:r w:rsidRPr="00F95C7F">
        <w:rPr>
          <w:rFonts w:ascii="Book Antiqua" w:eastAsia="Book Antiqua" w:hAnsi="Book Antiqua" w:cs="Book Antiqua"/>
          <w:color w:val="000000" w:themeColor="text1"/>
        </w:rPr>
        <w:t xml:space="preserve"> different results with respect to tumor size, mitotic count and </w:t>
      </w:r>
      <w:r w:rsidR="00B62222" w:rsidRPr="00F95C7F">
        <w:rPr>
          <w:rFonts w:ascii="Book Antiqua" w:eastAsia="Book Antiqua" w:hAnsi="Book Antiqua" w:cs="Book Antiqua"/>
          <w:color w:val="000000" w:themeColor="text1"/>
        </w:rPr>
        <w:t>National Institutes of Health</w:t>
      </w:r>
      <w:r w:rsidRPr="00F95C7F">
        <w:rPr>
          <w:rFonts w:ascii="Book Antiqua" w:eastAsia="Book Antiqua" w:hAnsi="Book Antiqua" w:cs="Book Antiqua"/>
          <w:color w:val="000000" w:themeColor="text1"/>
        </w:rPr>
        <w:t xml:space="preserve"> risk category (all </w:t>
      </w:r>
      <w:r w:rsidRPr="00F95C7F">
        <w:rPr>
          <w:rFonts w:ascii="Book Antiqua" w:eastAsia="Book Antiqua" w:hAnsi="Book Antiqua" w:cs="Book Antiqua"/>
          <w:i/>
          <w:iCs/>
          <w:color w:val="000000" w:themeColor="text1"/>
        </w:rPr>
        <w:t>P</w:t>
      </w:r>
      <w:r w:rsidRPr="00F95C7F">
        <w:rPr>
          <w:rFonts w:ascii="Book Antiqua" w:eastAsia="Book Antiqua" w:hAnsi="Book Antiqua" w:cs="Book Antiqua"/>
          <w:color w:val="000000" w:themeColor="text1"/>
        </w:rPr>
        <w:t xml:space="preserve"> &lt; 0.05). The 5</w:t>
      </w:r>
      <w:r w:rsidR="007D09E4">
        <w:rPr>
          <w:rFonts w:ascii="Book Antiqua" w:eastAsia="Book Antiqua" w:hAnsi="Book Antiqua" w:cs="Book Antiqua"/>
          <w:color w:val="000000" w:themeColor="text1"/>
        </w:rPr>
        <w:t xml:space="preserve"> </w:t>
      </w:r>
      <w:r w:rsidRPr="00F95C7F">
        <w:rPr>
          <w:rFonts w:ascii="Book Antiqua" w:eastAsia="Book Antiqua" w:hAnsi="Book Antiqua" w:cs="Book Antiqua"/>
          <w:color w:val="000000" w:themeColor="text1"/>
        </w:rPr>
        <w:t xml:space="preserve">year disease-free survival (DFS) (64.4% </w:t>
      </w:r>
      <w:r w:rsidRPr="00F95C7F">
        <w:rPr>
          <w:rFonts w:ascii="Book Antiqua" w:eastAsia="Book Antiqua" w:hAnsi="Book Antiqua" w:cs="Book Antiqua"/>
          <w:i/>
          <w:iCs/>
          <w:color w:val="000000" w:themeColor="text1"/>
        </w:rPr>
        <w:t>vs</w:t>
      </w:r>
      <w:r w:rsidRPr="00F95C7F">
        <w:rPr>
          <w:rFonts w:ascii="Book Antiqua" w:eastAsia="Book Antiqua" w:hAnsi="Book Antiqua" w:cs="Book Antiqua"/>
          <w:color w:val="000000" w:themeColor="text1"/>
        </w:rPr>
        <w:t xml:space="preserve"> 94.9%, </w:t>
      </w:r>
      <w:r w:rsidRPr="00F95C7F">
        <w:rPr>
          <w:rFonts w:ascii="Book Antiqua" w:eastAsia="Book Antiqua" w:hAnsi="Book Antiqua" w:cs="Book Antiqua"/>
          <w:i/>
          <w:iCs/>
          <w:color w:val="000000" w:themeColor="text1"/>
        </w:rPr>
        <w:t>P</w:t>
      </w:r>
      <w:r w:rsidRPr="00F95C7F">
        <w:rPr>
          <w:rFonts w:ascii="Book Antiqua" w:eastAsia="Book Antiqua" w:hAnsi="Book Antiqua" w:cs="Book Antiqua"/>
          <w:color w:val="000000" w:themeColor="text1"/>
        </w:rPr>
        <w:t xml:space="preserve"> &lt;</w:t>
      </w:r>
      <w:r w:rsidR="000C35BF" w:rsidRPr="00F95C7F">
        <w:rPr>
          <w:rFonts w:ascii="Book Antiqua" w:hAnsi="Book Antiqua" w:cs="Book Antiqua"/>
          <w:color w:val="000000" w:themeColor="text1"/>
          <w:lang w:eastAsia="zh-CN"/>
        </w:rPr>
        <w:t xml:space="preserve"> </w:t>
      </w:r>
      <w:r w:rsidRPr="00F95C7F">
        <w:rPr>
          <w:rFonts w:ascii="Book Antiqua" w:eastAsia="Book Antiqua" w:hAnsi="Book Antiqua" w:cs="Book Antiqua"/>
          <w:color w:val="000000" w:themeColor="text1"/>
        </w:rPr>
        <w:t xml:space="preserve">0.001) and disease-specific survival (80.9% </w:t>
      </w:r>
      <w:r w:rsidRPr="00F95C7F">
        <w:rPr>
          <w:rFonts w:ascii="Book Antiqua" w:eastAsia="Book Antiqua" w:hAnsi="Book Antiqua" w:cs="Book Antiqua"/>
          <w:i/>
          <w:iCs/>
          <w:color w:val="000000" w:themeColor="text1"/>
        </w:rPr>
        <w:t>vs</w:t>
      </w:r>
      <w:r w:rsidRPr="00F95C7F">
        <w:rPr>
          <w:rFonts w:ascii="Book Antiqua" w:eastAsia="Book Antiqua" w:hAnsi="Book Antiqua" w:cs="Book Antiqua"/>
          <w:color w:val="000000" w:themeColor="text1"/>
        </w:rPr>
        <w:t xml:space="preserve"> 92.6%, </w:t>
      </w:r>
      <w:r w:rsidRPr="00F95C7F">
        <w:rPr>
          <w:rFonts w:ascii="Book Antiqua" w:eastAsia="Book Antiqua" w:hAnsi="Book Antiqua" w:cs="Book Antiqua"/>
          <w:i/>
          <w:iCs/>
          <w:color w:val="000000" w:themeColor="text1"/>
        </w:rPr>
        <w:t>P</w:t>
      </w:r>
      <w:r w:rsidRPr="00F95C7F">
        <w:rPr>
          <w:rFonts w:ascii="Book Antiqua" w:eastAsia="Book Antiqua" w:hAnsi="Book Antiqua" w:cs="Book Antiqua"/>
          <w:color w:val="000000" w:themeColor="text1"/>
        </w:rPr>
        <w:t xml:space="preserve"> = 0.049) of D-GISTs were worse than that of G-GISTs (both </w:t>
      </w:r>
      <w:r w:rsidRPr="00F95C7F">
        <w:rPr>
          <w:rFonts w:ascii="Book Antiqua" w:eastAsia="Book Antiqua" w:hAnsi="Book Antiqua" w:cs="Book Antiqua"/>
          <w:i/>
          <w:iCs/>
          <w:color w:val="000000" w:themeColor="text1"/>
        </w:rPr>
        <w:t>P</w:t>
      </w:r>
      <w:r w:rsidRPr="00F95C7F">
        <w:rPr>
          <w:rFonts w:ascii="Book Antiqua" w:eastAsia="Book Antiqua" w:hAnsi="Book Antiqua" w:cs="Book Antiqua"/>
          <w:color w:val="000000" w:themeColor="text1"/>
        </w:rPr>
        <w:t xml:space="preserve"> &lt; 0.05)</w:t>
      </w:r>
      <w:r w:rsidRPr="00F95C7F">
        <w:rPr>
          <w:rFonts w:ascii="Book Antiqua" w:eastAsia="Book Antiqua" w:hAnsi="Book Antiqua" w:cs="Book Antiqua"/>
          <w:color w:val="000000" w:themeColor="text1"/>
          <w:vertAlign w:val="superscript"/>
        </w:rPr>
        <w:t>[12]</w:t>
      </w:r>
      <w:r w:rsidRPr="00F95C7F">
        <w:rPr>
          <w:rFonts w:ascii="Book Antiqua" w:eastAsia="Book Antiqua" w:hAnsi="Book Antiqua" w:cs="Book Antiqua"/>
          <w:color w:val="000000" w:themeColor="text1"/>
        </w:rPr>
        <w:t>.</w:t>
      </w:r>
    </w:p>
    <w:p w14:paraId="31976531" w14:textId="2A9453B8" w:rsidR="00A77B3E" w:rsidRPr="00F95C7F" w:rsidRDefault="00133497" w:rsidP="00F95C7F">
      <w:pPr>
        <w:spacing w:line="360" w:lineRule="auto"/>
        <w:ind w:firstLineChars="100" w:firstLine="240"/>
        <w:jc w:val="both"/>
        <w:rPr>
          <w:rFonts w:ascii="Book Antiqua" w:hAnsi="Book Antiqua"/>
        </w:rPr>
      </w:pPr>
      <w:r w:rsidRPr="00F95C7F">
        <w:rPr>
          <w:rFonts w:ascii="Book Antiqua" w:eastAsia="Book Antiqua" w:hAnsi="Book Antiqua" w:cs="Book Antiqua"/>
          <w:color w:val="000000"/>
        </w:rPr>
        <w:lastRenderedPageBreak/>
        <w:t>In contrast to another study analyzing the data extracted from the Surveillance, Epidemiology and End Results database from 1998 to 2011. The overall survival (OS) and cancer-specific survival (CSS) of patients with small bowel GIST were not statistically different from those with G-GIST when adjustment was made for confounding variables on a population-based level. Hence, the notion of small bowel GIST patients having a worse prognosis than that of G-GIST patients should be revisited, and the adjuvant treatment be reviewed</w:t>
      </w:r>
      <w:r w:rsidRPr="00F95C7F">
        <w:rPr>
          <w:rFonts w:ascii="Book Antiqua" w:eastAsia="Book Antiqua" w:hAnsi="Book Antiqua" w:cs="Book Antiqua"/>
          <w:color w:val="000000"/>
          <w:vertAlign w:val="superscript"/>
        </w:rPr>
        <w:t>[65]</w:t>
      </w:r>
      <w:r w:rsidRPr="00F95C7F">
        <w:rPr>
          <w:rFonts w:ascii="Book Antiqua" w:eastAsia="Book Antiqua" w:hAnsi="Book Antiqua" w:cs="Book Antiqua"/>
          <w:color w:val="000000"/>
        </w:rPr>
        <w:t>.</w:t>
      </w:r>
    </w:p>
    <w:p w14:paraId="4F7F8305" w14:textId="38E94DE6" w:rsidR="00A77B3E" w:rsidRPr="00F95C7F" w:rsidRDefault="00133497" w:rsidP="00F95C7F">
      <w:pPr>
        <w:spacing w:line="360" w:lineRule="auto"/>
        <w:ind w:firstLineChars="100" w:firstLine="240"/>
        <w:jc w:val="both"/>
        <w:rPr>
          <w:rFonts w:ascii="Book Antiqua" w:hAnsi="Book Antiqua"/>
        </w:rPr>
      </w:pPr>
      <w:r w:rsidRPr="00F95C7F">
        <w:rPr>
          <w:rFonts w:ascii="Book Antiqua" w:eastAsia="Book Antiqua" w:hAnsi="Book Antiqua" w:cs="Book Antiqua"/>
          <w:color w:val="000000"/>
        </w:rPr>
        <w:t>Based on the anatomical location, the 5-year OS of all sizes of GISTs in stomach, duodenum, ileum/jejunum, colon, rectum and peritoneum were 86.3%, 88.2%, 85</w:t>
      </w:r>
      <w:r w:rsidR="009B65F4">
        <w:rPr>
          <w:rFonts w:ascii="Book Antiqua" w:eastAsia="Book Antiqua" w:hAnsi="Book Antiqua" w:cs="Book Antiqua"/>
          <w:color w:val="000000"/>
        </w:rPr>
        <w:t>.0</w:t>
      </w:r>
      <w:r w:rsidRPr="00F95C7F">
        <w:rPr>
          <w:rFonts w:ascii="Book Antiqua" w:eastAsia="Book Antiqua" w:hAnsi="Book Antiqua" w:cs="Book Antiqua"/>
          <w:color w:val="000000"/>
        </w:rPr>
        <w:t>%, 68.4%, 89</w:t>
      </w:r>
      <w:r w:rsidR="009B65F4">
        <w:rPr>
          <w:rFonts w:ascii="Book Antiqua" w:eastAsia="Book Antiqua" w:hAnsi="Book Antiqua" w:cs="Book Antiqua"/>
          <w:color w:val="000000"/>
        </w:rPr>
        <w:t>.0</w:t>
      </w:r>
      <w:r w:rsidRPr="00F95C7F">
        <w:rPr>
          <w:rFonts w:ascii="Book Antiqua" w:eastAsia="Book Antiqua" w:hAnsi="Book Antiqua" w:cs="Book Antiqua"/>
          <w:color w:val="000000"/>
        </w:rPr>
        <w:t>% and 68.8%</w:t>
      </w:r>
      <w:r w:rsidR="009B65F4">
        <w:rPr>
          <w:rFonts w:ascii="Book Antiqua" w:eastAsia="Book Antiqua" w:hAnsi="Book Antiqua" w:cs="Book Antiqua"/>
          <w:color w:val="000000"/>
        </w:rPr>
        <w:t>,</w:t>
      </w:r>
      <w:r w:rsidRPr="00F95C7F">
        <w:rPr>
          <w:rFonts w:ascii="Book Antiqua" w:eastAsia="Book Antiqua" w:hAnsi="Book Antiqua" w:cs="Book Antiqua"/>
          <w:color w:val="000000"/>
        </w:rPr>
        <w:t xml:space="preserve"> respectively. One must interpret the data carefully as the data comprised of 6% (</w:t>
      </w:r>
      <w:r w:rsidRPr="00F95C7F">
        <w:rPr>
          <w:rFonts w:ascii="Book Antiqua" w:eastAsia="Book Antiqua" w:hAnsi="Book Antiqua" w:cs="Book Antiqua"/>
          <w:i/>
          <w:iCs/>
          <w:color w:val="000000"/>
        </w:rPr>
        <w:t>n</w:t>
      </w:r>
      <w:r w:rsidRPr="00F95C7F">
        <w:rPr>
          <w:rFonts w:ascii="Book Antiqua" w:eastAsia="Book Antiqua" w:hAnsi="Book Antiqua" w:cs="Book Antiqua"/>
          <w:color w:val="000000"/>
        </w:rPr>
        <w:t xml:space="preserve"> = 313) D-GIST</w:t>
      </w:r>
      <w:r w:rsidR="009B65F4">
        <w:rPr>
          <w:rFonts w:ascii="Book Antiqua" w:eastAsia="Book Antiqua" w:hAnsi="Book Antiqua" w:cs="Book Antiqua"/>
          <w:color w:val="000000"/>
        </w:rPr>
        <w:t xml:space="preserve">, </w:t>
      </w:r>
      <w:r w:rsidRPr="00F95C7F">
        <w:rPr>
          <w:rFonts w:ascii="Book Antiqua" w:eastAsia="Book Antiqua" w:hAnsi="Book Antiqua" w:cs="Book Antiqua"/>
          <w:color w:val="000000"/>
        </w:rPr>
        <w:t>25% (</w:t>
      </w:r>
      <w:r w:rsidRPr="00F95C7F">
        <w:rPr>
          <w:rFonts w:ascii="Book Antiqua" w:eastAsia="Book Antiqua" w:hAnsi="Book Antiqua" w:cs="Book Antiqua"/>
          <w:i/>
          <w:iCs/>
          <w:color w:val="000000"/>
        </w:rPr>
        <w:t>n</w:t>
      </w:r>
      <w:r w:rsidRPr="00F95C7F">
        <w:rPr>
          <w:rFonts w:ascii="Book Antiqua" w:eastAsia="Book Antiqua" w:hAnsi="Book Antiqua" w:cs="Book Antiqua"/>
          <w:color w:val="000000"/>
        </w:rPr>
        <w:t xml:space="preserve"> = 1288) jejunal/ileal GISTs and 59% (</w:t>
      </w:r>
      <w:r w:rsidRPr="00F95C7F">
        <w:rPr>
          <w:rFonts w:ascii="Book Antiqua" w:eastAsia="Book Antiqua" w:hAnsi="Book Antiqua" w:cs="Book Antiqua"/>
          <w:i/>
          <w:iCs/>
          <w:color w:val="000000"/>
        </w:rPr>
        <w:t>n</w:t>
      </w:r>
      <w:r w:rsidRPr="00F95C7F">
        <w:rPr>
          <w:rFonts w:ascii="Book Antiqua" w:eastAsia="Book Antiqua" w:hAnsi="Book Antiqua" w:cs="Book Antiqua"/>
          <w:color w:val="000000"/>
        </w:rPr>
        <w:t xml:space="preserve"> = 3011) G-GISTs</w:t>
      </w:r>
      <w:r w:rsidR="009B65F4">
        <w:rPr>
          <w:rFonts w:ascii="Book Antiqua" w:eastAsia="Book Antiqua" w:hAnsi="Book Antiqua" w:cs="Book Antiqua"/>
          <w:color w:val="000000"/>
        </w:rPr>
        <w:t>,</w:t>
      </w:r>
      <w:r w:rsidRPr="00F95C7F">
        <w:rPr>
          <w:rFonts w:ascii="Book Antiqua" w:eastAsia="Book Antiqua" w:hAnsi="Book Antiqua" w:cs="Book Antiqua"/>
          <w:color w:val="000000"/>
        </w:rPr>
        <w:t xml:space="preserve"> which could potentially lead to some bias. However, in multivariate analyses, the OS and CSS of patients with D-GISTs [OS, </w:t>
      </w:r>
      <w:r w:rsidR="00654325" w:rsidRPr="00F95C7F">
        <w:rPr>
          <w:rFonts w:ascii="Book Antiqua" w:eastAsia="Book Antiqua" w:hAnsi="Book Antiqua" w:cs="Book Antiqua"/>
          <w:color w:val="000000"/>
        </w:rPr>
        <w:t>hazard ratio (HR) 0.95, 95</w:t>
      </w:r>
      <w:r w:rsidRPr="00F95C7F">
        <w:rPr>
          <w:rFonts w:ascii="Book Antiqua" w:eastAsia="Book Antiqua" w:hAnsi="Book Antiqua" w:cs="Book Antiqua"/>
          <w:color w:val="000000"/>
        </w:rPr>
        <w:t>%</w:t>
      </w:r>
      <w:r w:rsidR="005544E2">
        <w:rPr>
          <w:rFonts w:ascii="Book Antiqua" w:eastAsia="Book Antiqua" w:hAnsi="Book Antiqua" w:cs="Book Antiqua"/>
          <w:color w:val="000000"/>
        </w:rPr>
        <w:t xml:space="preserve"> confidence interval (</w:t>
      </w:r>
      <w:r w:rsidR="00654325" w:rsidRPr="00F95C7F">
        <w:rPr>
          <w:rFonts w:ascii="Book Antiqua" w:eastAsia="Book Antiqua" w:hAnsi="Book Antiqua" w:cs="Book Antiqua"/>
          <w:color w:val="000000"/>
        </w:rPr>
        <w:t>CI</w:t>
      </w:r>
      <w:r w:rsidR="005544E2">
        <w:rPr>
          <w:rFonts w:ascii="Book Antiqua" w:eastAsia="Book Antiqua" w:hAnsi="Book Antiqua" w:cs="Book Antiqua"/>
          <w:color w:val="000000"/>
        </w:rPr>
        <w:t>)</w:t>
      </w:r>
      <w:r w:rsidR="00654325" w:rsidRPr="00F95C7F">
        <w:rPr>
          <w:rFonts w:ascii="Book Antiqua" w:hAnsi="Book Antiqua" w:cs="Book Antiqua"/>
          <w:color w:val="000000"/>
          <w:lang w:eastAsia="zh-CN"/>
        </w:rPr>
        <w:t>:</w:t>
      </w:r>
      <w:r w:rsidR="00654325" w:rsidRPr="00F95C7F">
        <w:rPr>
          <w:rFonts w:ascii="Book Antiqua" w:eastAsia="Book Antiqua" w:hAnsi="Book Antiqua" w:cs="Book Antiqua"/>
          <w:color w:val="000000"/>
        </w:rPr>
        <w:t xml:space="preserve"> 0.76-1.19; CSS, HR 0.99, 95%</w:t>
      </w:r>
      <w:r w:rsidRPr="00F95C7F">
        <w:rPr>
          <w:rFonts w:ascii="Book Antiqua" w:eastAsia="Book Antiqua" w:hAnsi="Book Antiqua" w:cs="Book Antiqua"/>
          <w:color w:val="000000"/>
        </w:rPr>
        <w:t>CI</w:t>
      </w:r>
      <w:r w:rsidR="00654325" w:rsidRPr="00F95C7F">
        <w:rPr>
          <w:rFonts w:ascii="Book Antiqua" w:hAnsi="Book Antiqua" w:cs="Book Antiqua"/>
          <w:color w:val="000000"/>
          <w:lang w:eastAsia="zh-CN"/>
        </w:rPr>
        <w:t>:</w:t>
      </w:r>
      <w:r w:rsidRPr="00F95C7F">
        <w:rPr>
          <w:rFonts w:ascii="Book Antiqua" w:eastAsia="Book Antiqua" w:hAnsi="Book Antiqua" w:cs="Book Antiqua"/>
          <w:color w:val="000000"/>
        </w:rPr>
        <w:t xml:space="preserve"> 0.76-1.29] and the jejunal/ileal GISTs</w:t>
      </w:r>
      <w:r w:rsidR="00654325" w:rsidRPr="00F95C7F">
        <w:rPr>
          <w:rFonts w:ascii="Book Antiqua" w:eastAsia="Book Antiqua" w:hAnsi="Book Antiqua" w:cs="Book Antiqua"/>
          <w:color w:val="000000"/>
        </w:rPr>
        <w:t xml:space="preserve"> (OS, HR 0.97, 95%</w:t>
      </w:r>
      <w:r w:rsidRPr="00F95C7F">
        <w:rPr>
          <w:rFonts w:ascii="Book Antiqua" w:eastAsia="Book Antiqua" w:hAnsi="Book Antiqua" w:cs="Book Antiqua"/>
          <w:color w:val="000000"/>
        </w:rPr>
        <w:t>CI</w:t>
      </w:r>
      <w:r w:rsidR="00654325" w:rsidRPr="00F95C7F">
        <w:rPr>
          <w:rFonts w:ascii="Book Antiqua" w:hAnsi="Book Antiqua" w:cs="Book Antiqua"/>
          <w:color w:val="000000"/>
          <w:lang w:eastAsia="zh-CN"/>
        </w:rPr>
        <w:t>:</w:t>
      </w:r>
      <w:r w:rsidR="00654325" w:rsidRPr="00F95C7F">
        <w:rPr>
          <w:rFonts w:ascii="Book Antiqua" w:eastAsia="Book Antiqua" w:hAnsi="Book Antiqua" w:cs="Book Antiqua"/>
          <w:color w:val="000000"/>
        </w:rPr>
        <w:t xml:space="preserve"> 0.85-1.10; CSS, HR 0.95, 95%</w:t>
      </w:r>
      <w:r w:rsidRPr="00F95C7F">
        <w:rPr>
          <w:rFonts w:ascii="Book Antiqua" w:eastAsia="Book Antiqua" w:hAnsi="Book Antiqua" w:cs="Book Antiqua"/>
          <w:color w:val="000000"/>
        </w:rPr>
        <w:t>CI</w:t>
      </w:r>
      <w:r w:rsidR="00654325" w:rsidRPr="00F95C7F">
        <w:rPr>
          <w:rFonts w:ascii="Book Antiqua" w:hAnsi="Book Antiqua" w:cs="Book Antiqua"/>
          <w:color w:val="000000"/>
          <w:lang w:eastAsia="zh-CN"/>
        </w:rPr>
        <w:t>:</w:t>
      </w:r>
      <w:r w:rsidRPr="00F95C7F">
        <w:rPr>
          <w:rFonts w:ascii="Book Antiqua" w:eastAsia="Book Antiqua" w:hAnsi="Book Antiqua" w:cs="Book Antiqua"/>
          <w:color w:val="000000"/>
        </w:rPr>
        <w:t xml:space="preserve"> 0.81-1.10) were similar to those of patients with G-GIST. The 5-year OS of non-metastatic D-GISTs of all sizes was 88.2%. More importantly, when the D-GISTs were categorized into ≤ 2 cm, &gt;</w:t>
      </w:r>
      <w:r w:rsidR="00654325" w:rsidRPr="00F95C7F">
        <w:rPr>
          <w:rFonts w:ascii="Book Antiqua" w:hAnsi="Book Antiqua" w:cs="Book Antiqua"/>
          <w:color w:val="000000"/>
          <w:lang w:eastAsia="zh-CN"/>
        </w:rPr>
        <w:t xml:space="preserve"> </w:t>
      </w:r>
      <w:r w:rsidRPr="00F95C7F">
        <w:rPr>
          <w:rFonts w:ascii="Book Antiqua" w:eastAsia="Book Antiqua" w:hAnsi="Book Antiqua" w:cs="Book Antiqua"/>
          <w:color w:val="000000"/>
        </w:rPr>
        <w:t>2 to ≤ 5 cm, &gt;</w:t>
      </w:r>
      <w:r w:rsidR="00654325" w:rsidRPr="00F95C7F">
        <w:rPr>
          <w:rFonts w:ascii="Book Antiqua" w:hAnsi="Book Antiqua" w:cs="Book Antiqua"/>
          <w:color w:val="000000"/>
          <w:lang w:eastAsia="zh-CN"/>
        </w:rPr>
        <w:t xml:space="preserve"> </w:t>
      </w:r>
      <w:r w:rsidRPr="00F95C7F">
        <w:rPr>
          <w:rFonts w:ascii="Book Antiqua" w:eastAsia="Book Antiqua" w:hAnsi="Book Antiqua" w:cs="Book Antiqua"/>
          <w:color w:val="000000"/>
        </w:rPr>
        <w:t>5 to ≤ 10 cm, &gt;</w:t>
      </w:r>
      <w:r w:rsidR="00654325" w:rsidRPr="00F95C7F">
        <w:rPr>
          <w:rFonts w:ascii="Book Antiqua" w:hAnsi="Book Antiqua" w:cs="Book Antiqua"/>
          <w:color w:val="000000"/>
          <w:lang w:eastAsia="zh-CN"/>
        </w:rPr>
        <w:t xml:space="preserve"> </w:t>
      </w:r>
      <w:r w:rsidRPr="00F95C7F">
        <w:rPr>
          <w:rFonts w:ascii="Book Antiqua" w:eastAsia="Book Antiqua" w:hAnsi="Book Antiqua" w:cs="Book Antiqua"/>
          <w:color w:val="000000"/>
        </w:rPr>
        <w:t>10 cm, the 5-year OS w</w:t>
      </w:r>
      <w:r w:rsidR="005544E2">
        <w:rPr>
          <w:rFonts w:ascii="Book Antiqua" w:eastAsia="Book Antiqua" w:hAnsi="Book Antiqua" w:cs="Book Antiqua"/>
          <w:color w:val="000000"/>
        </w:rPr>
        <w:t>as</w:t>
      </w:r>
      <w:r w:rsidRPr="00F95C7F">
        <w:rPr>
          <w:rFonts w:ascii="Book Antiqua" w:eastAsia="Book Antiqua" w:hAnsi="Book Antiqua" w:cs="Book Antiqua"/>
          <w:color w:val="000000"/>
        </w:rPr>
        <w:t xml:space="preserve"> 100%, 97.4%, 83.5% and 78.5%</w:t>
      </w:r>
      <w:r w:rsidR="005544E2">
        <w:rPr>
          <w:rFonts w:ascii="Book Antiqua" w:eastAsia="Book Antiqua" w:hAnsi="Book Antiqua" w:cs="Book Antiqua"/>
          <w:color w:val="000000"/>
        </w:rPr>
        <w:t>,</w:t>
      </w:r>
      <w:r w:rsidRPr="00F95C7F">
        <w:rPr>
          <w:rFonts w:ascii="Book Antiqua" w:eastAsia="Book Antiqua" w:hAnsi="Book Antiqua" w:cs="Book Antiqua"/>
          <w:color w:val="000000"/>
        </w:rPr>
        <w:t xml:space="preserve"> respectively</w:t>
      </w:r>
      <w:r w:rsidRPr="00F95C7F">
        <w:rPr>
          <w:rFonts w:ascii="Book Antiqua" w:eastAsia="Book Antiqua" w:hAnsi="Book Antiqua" w:cs="Book Antiqua"/>
          <w:color w:val="000000"/>
          <w:vertAlign w:val="superscript"/>
        </w:rPr>
        <w:t>[65]</w:t>
      </w:r>
      <w:r w:rsidRPr="00F95C7F">
        <w:rPr>
          <w:rFonts w:ascii="Book Antiqua" w:eastAsia="Book Antiqua" w:hAnsi="Book Antiqua" w:cs="Book Antiqua"/>
          <w:color w:val="000000"/>
        </w:rPr>
        <w:t>.</w:t>
      </w:r>
    </w:p>
    <w:p w14:paraId="53128261" w14:textId="77777777" w:rsidR="00A77B3E" w:rsidRPr="00F95C7F" w:rsidRDefault="00A77B3E" w:rsidP="00F95C7F">
      <w:pPr>
        <w:spacing w:line="360" w:lineRule="auto"/>
        <w:jc w:val="both"/>
        <w:rPr>
          <w:rFonts w:ascii="Book Antiqua" w:hAnsi="Book Antiqua"/>
        </w:rPr>
      </w:pPr>
    </w:p>
    <w:p w14:paraId="366037FB" w14:textId="77777777" w:rsidR="00A77B3E" w:rsidRPr="00F95C7F" w:rsidRDefault="00133497" w:rsidP="00F95C7F">
      <w:pPr>
        <w:spacing w:line="360" w:lineRule="auto"/>
        <w:jc w:val="both"/>
        <w:rPr>
          <w:rFonts w:ascii="Book Antiqua" w:hAnsi="Book Antiqua"/>
        </w:rPr>
      </w:pPr>
      <w:r w:rsidRPr="00F95C7F">
        <w:rPr>
          <w:rFonts w:ascii="Book Antiqua" w:eastAsia="Book Antiqua" w:hAnsi="Book Antiqua" w:cs="Book Antiqua"/>
          <w:b/>
          <w:bCs/>
          <w:i/>
          <w:iCs/>
          <w:color w:val="000000"/>
        </w:rPr>
        <w:t>Is the survival of patients with resected D-GISTs depending on the surgical approach?</w:t>
      </w:r>
    </w:p>
    <w:p w14:paraId="70E7DD37" w14:textId="695E442C" w:rsidR="00A77B3E" w:rsidRPr="00F95C7F" w:rsidRDefault="00133497" w:rsidP="00F95C7F">
      <w:pPr>
        <w:spacing w:line="360" w:lineRule="auto"/>
        <w:jc w:val="both"/>
        <w:rPr>
          <w:rFonts w:ascii="Book Antiqua" w:hAnsi="Book Antiqua"/>
        </w:rPr>
      </w:pPr>
      <w:r w:rsidRPr="00F95C7F">
        <w:rPr>
          <w:rFonts w:ascii="Book Antiqua" w:eastAsia="Book Antiqua" w:hAnsi="Book Antiqua" w:cs="Book Antiqua"/>
          <w:color w:val="000000"/>
        </w:rPr>
        <w:t>Earlier studies have shown th</w:t>
      </w:r>
      <w:r w:rsidR="003A514C">
        <w:rPr>
          <w:rFonts w:ascii="Book Antiqua" w:eastAsia="Book Antiqua" w:hAnsi="Book Antiqua" w:cs="Book Antiqua"/>
          <w:color w:val="000000"/>
        </w:rPr>
        <w:t>at</w:t>
      </w:r>
      <w:r w:rsidRPr="00F95C7F">
        <w:rPr>
          <w:rFonts w:ascii="Book Antiqua" w:eastAsia="Book Antiqua" w:hAnsi="Book Antiqua" w:cs="Book Antiqua"/>
          <w:color w:val="000000"/>
        </w:rPr>
        <w:t xml:space="preserve"> tumor biology and tumor factors predict the prognosis and survival rather than the surgical approach</w:t>
      </w:r>
      <w:r w:rsidRPr="00F95C7F">
        <w:rPr>
          <w:rFonts w:ascii="Book Antiqua" w:eastAsia="Book Antiqua" w:hAnsi="Book Antiqua" w:cs="Book Antiqua"/>
          <w:color w:val="000000"/>
          <w:vertAlign w:val="superscript"/>
        </w:rPr>
        <w:t>[12.40]</w:t>
      </w:r>
      <w:r w:rsidRPr="00F95C7F">
        <w:rPr>
          <w:rFonts w:ascii="Book Antiqua" w:eastAsia="Book Antiqua" w:hAnsi="Book Antiqua" w:cs="Book Antiqua"/>
          <w:color w:val="000000"/>
        </w:rPr>
        <w:t>. Other studies have suggested the recurrence of D-GISTs was correlated to tumor biology rather than the type of operation performed such as organ invasion of D2, higher degree of tumor mitosis and higher malignant risk classification</w:t>
      </w:r>
      <w:r w:rsidRPr="00F95C7F">
        <w:rPr>
          <w:rFonts w:ascii="Book Antiqua" w:eastAsia="Book Antiqua" w:hAnsi="Book Antiqua" w:cs="Book Antiqua"/>
          <w:color w:val="000000"/>
          <w:vertAlign w:val="superscript"/>
        </w:rPr>
        <w:t>[32,54,61,62,66]</w:t>
      </w:r>
      <w:r w:rsidRPr="00F95C7F">
        <w:rPr>
          <w:rFonts w:ascii="Book Antiqua" w:eastAsia="Book Antiqua" w:hAnsi="Book Antiqua" w:cs="Book Antiqua"/>
          <w:color w:val="000000"/>
        </w:rPr>
        <w:t>.</w:t>
      </w:r>
    </w:p>
    <w:p w14:paraId="1A84FECF" w14:textId="15969BDE" w:rsidR="00A77B3E" w:rsidRPr="00F95C7F" w:rsidRDefault="00133497" w:rsidP="00F95C7F">
      <w:pPr>
        <w:spacing w:line="360" w:lineRule="auto"/>
        <w:ind w:firstLineChars="100" w:firstLine="240"/>
        <w:jc w:val="both"/>
        <w:rPr>
          <w:rFonts w:ascii="Book Antiqua" w:hAnsi="Book Antiqua"/>
        </w:rPr>
      </w:pPr>
      <w:r w:rsidRPr="00F95C7F">
        <w:rPr>
          <w:rFonts w:ascii="Book Antiqua" w:eastAsia="Book Antiqua" w:hAnsi="Book Antiqua" w:cs="Book Antiqua"/>
          <w:color w:val="000000"/>
        </w:rPr>
        <w:t xml:space="preserve">From these studies, it is not surprising to note that </w:t>
      </w:r>
      <w:r w:rsidRPr="00F95C7F">
        <w:rPr>
          <w:rFonts w:ascii="Book Antiqua" w:eastAsia="Book Antiqua" w:hAnsi="Book Antiqua" w:cs="Book Antiqua"/>
          <w:color w:val="000000"/>
          <w:shd w:val="clear" w:color="auto" w:fill="FFFFFF"/>
        </w:rPr>
        <w:t>patients with D-GISTs in the PD group had a higher incidence of mitotic count &gt;</w:t>
      </w:r>
      <w:r w:rsidR="00654325" w:rsidRPr="00F95C7F">
        <w:rPr>
          <w:rFonts w:ascii="Book Antiqua" w:hAnsi="Book Antiqua" w:cs="Book Antiqua"/>
          <w:color w:val="000000"/>
          <w:shd w:val="clear" w:color="auto" w:fill="FFFFFF"/>
          <w:lang w:eastAsia="zh-CN"/>
        </w:rPr>
        <w:t xml:space="preserve"> </w:t>
      </w:r>
      <w:r w:rsidRPr="00F95C7F">
        <w:rPr>
          <w:rFonts w:ascii="Book Antiqua" w:eastAsia="Book Antiqua" w:hAnsi="Book Antiqua" w:cs="Book Antiqua"/>
          <w:color w:val="000000"/>
          <w:shd w:val="clear" w:color="auto" w:fill="FFFFFF"/>
        </w:rPr>
        <w:t>5/50 high power fields, a higher incidence of high-risk classification, a higher incidence of tumors located at D2, a larger tumor size &gt;</w:t>
      </w:r>
      <w:r w:rsidR="00654325" w:rsidRPr="00F95C7F">
        <w:rPr>
          <w:rFonts w:ascii="Book Antiqua" w:hAnsi="Book Antiqua" w:cs="Book Antiqua"/>
          <w:color w:val="000000"/>
          <w:shd w:val="clear" w:color="auto" w:fill="FFFFFF"/>
          <w:lang w:eastAsia="zh-CN"/>
        </w:rPr>
        <w:t xml:space="preserve"> </w:t>
      </w:r>
      <w:r w:rsidRPr="00F95C7F">
        <w:rPr>
          <w:rFonts w:ascii="Book Antiqua" w:eastAsia="Book Antiqua" w:hAnsi="Book Antiqua" w:cs="Book Antiqua"/>
          <w:color w:val="000000"/>
          <w:shd w:val="clear" w:color="auto" w:fill="FFFFFF"/>
        </w:rPr>
        <w:t>5 cm and an increased recurrence rate than those in</w:t>
      </w:r>
      <w:r w:rsidR="003A514C">
        <w:rPr>
          <w:rFonts w:ascii="Book Antiqua" w:eastAsia="Book Antiqua" w:hAnsi="Book Antiqua" w:cs="Book Antiqua"/>
          <w:color w:val="000000"/>
          <w:shd w:val="clear" w:color="auto" w:fill="FFFFFF"/>
        </w:rPr>
        <w:t xml:space="preserve"> the</w:t>
      </w:r>
      <w:r w:rsidRPr="00F95C7F">
        <w:rPr>
          <w:rFonts w:ascii="Book Antiqua" w:eastAsia="Book Antiqua" w:hAnsi="Book Antiqua" w:cs="Book Antiqua"/>
          <w:color w:val="000000"/>
          <w:shd w:val="clear" w:color="auto" w:fill="FFFFFF"/>
        </w:rPr>
        <w:t xml:space="preserve"> LR group. </w:t>
      </w:r>
    </w:p>
    <w:p w14:paraId="183A90B1" w14:textId="6750323F" w:rsidR="00A77B3E" w:rsidRPr="00F95C7F" w:rsidRDefault="00133497" w:rsidP="00F95C7F">
      <w:pPr>
        <w:spacing w:line="360" w:lineRule="auto"/>
        <w:ind w:firstLineChars="100" w:firstLine="240"/>
        <w:jc w:val="both"/>
        <w:rPr>
          <w:rFonts w:ascii="Book Antiqua" w:hAnsi="Book Antiqua"/>
        </w:rPr>
      </w:pPr>
      <w:r w:rsidRPr="00F95C7F">
        <w:rPr>
          <w:rFonts w:ascii="Book Antiqua" w:eastAsia="Book Antiqua" w:hAnsi="Book Antiqua" w:cs="Book Antiqua"/>
          <w:color w:val="000000"/>
        </w:rPr>
        <w:lastRenderedPageBreak/>
        <w:t>A study of 114 cases of D-GISTs by the French Sarcoma group showed 5-year OS and event-free survival rates of 86.5% and 54.5%</w:t>
      </w:r>
      <w:r w:rsidR="003A514C">
        <w:rPr>
          <w:rFonts w:ascii="Book Antiqua" w:eastAsia="Book Antiqua" w:hAnsi="Book Antiqua" w:cs="Book Antiqua"/>
          <w:color w:val="000000"/>
        </w:rPr>
        <w:t>,</w:t>
      </w:r>
      <w:r w:rsidRPr="00F95C7F">
        <w:rPr>
          <w:rFonts w:ascii="Book Antiqua" w:eastAsia="Book Antiqua" w:hAnsi="Book Antiqua" w:cs="Book Antiqua"/>
          <w:color w:val="000000"/>
        </w:rPr>
        <w:t xml:space="preserve"> respectively. More importantly, the </w:t>
      </w:r>
      <w:r w:rsidR="003A514C" w:rsidRPr="00F95C7F">
        <w:rPr>
          <w:rFonts w:ascii="Book Antiqua" w:eastAsia="Book Antiqua" w:hAnsi="Book Antiqua" w:cs="Book Antiqua"/>
          <w:color w:val="000000"/>
        </w:rPr>
        <w:t>event-free survival</w:t>
      </w:r>
      <w:r w:rsidRPr="00F95C7F">
        <w:rPr>
          <w:rFonts w:ascii="Book Antiqua" w:eastAsia="Book Antiqua" w:hAnsi="Book Antiqua" w:cs="Book Antiqua"/>
          <w:color w:val="000000"/>
        </w:rPr>
        <w:t xml:space="preserve"> was similar in </w:t>
      </w:r>
      <w:r w:rsidR="00154AFA">
        <w:rPr>
          <w:rFonts w:ascii="Book Antiqua" w:eastAsia="Book Antiqua" w:hAnsi="Book Antiqua" w:cs="Book Antiqua"/>
          <w:color w:val="000000"/>
        </w:rPr>
        <w:t xml:space="preserve">the </w:t>
      </w:r>
      <w:r w:rsidRPr="00F95C7F">
        <w:rPr>
          <w:rFonts w:ascii="Book Antiqua" w:eastAsia="Book Antiqua" w:hAnsi="Book Antiqua" w:cs="Book Antiqua"/>
          <w:color w:val="000000"/>
        </w:rPr>
        <w:t>LR and PD group</w:t>
      </w:r>
      <w:r w:rsidR="00154AFA">
        <w:rPr>
          <w:rFonts w:ascii="Book Antiqua" w:eastAsia="Book Antiqua" w:hAnsi="Book Antiqua" w:cs="Book Antiqua"/>
          <w:color w:val="000000"/>
        </w:rPr>
        <w:t>s</w:t>
      </w:r>
      <w:r w:rsidRPr="00F95C7F">
        <w:rPr>
          <w:rFonts w:ascii="Book Antiqua" w:eastAsia="Book Antiqua" w:hAnsi="Book Antiqua" w:cs="Book Antiqua"/>
          <w:color w:val="000000"/>
        </w:rPr>
        <w:t xml:space="preserve"> of patients (</w:t>
      </w:r>
      <w:r w:rsidRPr="00F95C7F">
        <w:rPr>
          <w:rFonts w:ascii="Book Antiqua" w:eastAsia="Book Antiqua" w:hAnsi="Book Antiqua" w:cs="Book Antiqua"/>
          <w:i/>
          <w:iCs/>
          <w:color w:val="000000"/>
        </w:rPr>
        <w:t>P</w:t>
      </w:r>
      <w:r w:rsidRPr="00F95C7F">
        <w:rPr>
          <w:rFonts w:ascii="Book Antiqua" w:eastAsia="Book Antiqua" w:hAnsi="Book Antiqua" w:cs="Book Antiqua"/>
          <w:color w:val="000000"/>
        </w:rPr>
        <w:t xml:space="preserve"> &gt;</w:t>
      </w:r>
      <w:r w:rsidR="00654325" w:rsidRPr="00F95C7F">
        <w:rPr>
          <w:rFonts w:ascii="Book Antiqua" w:hAnsi="Book Antiqua" w:cs="Book Antiqua"/>
          <w:color w:val="000000"/>
          <w:lang w:eastAsia="zh-CN"/>
        </w:rPr>
        <w:t xml:space="preserve"> </w:t>
      </w:r>
      <w:r w:rsidRPr="00F95C7F">
        <w:rPr>
          <w:rFonts w:ascii="Book Antiqua" w:eastAsia="Book Antiqua" w:hAnsi="Book Antiqua" w:cs="Book Antiqua"/>
          <w:color w:val="000000"/>
        </w:rPr>
        <w:t>0.05)</w:t>
      </w:r>
      <w:r w:rsidRPr="00F95C7F">
        <w:rPr>
          <w:rFonts w:ascii="Book Antiqua" w:eastAsia="Book Antiqua" w:hAnsi="Book Antiqua" w:cs="Book Antiqua"/>
          <w:color w:val="000000"/>
          <w:vertAlign w:val="superscript"/>
        </w:rPr>
        <w:t>[33]</w:t>
      </w:r>
      <w:r w:rsidRPr="00F95C7F">
        <w:rPr>
          <w:rFonts w:ascii="Book Antiqua" w:eastAsia="Book Antiqua" w:hAnsi="Book Antiqua" w:cs="Book Antiqua"/>
          <w:color w:val="000000"/>
        </w:rPr>
        <w:t>. In a Korean study of 118 patients with localized duodenal GISTs who underwent curative resection, the 5-year OS and DFS were 94.9% and 79.2%</w:t>
      </w:r>
      <w:r w:rsidR="00154AFA">
        <w:rPr>
          <w:rFonts w:ascii="Book Antiqua" w:eastAsia="Book Antiqua" w:hAnsi="Book Antiqua" w:cs="Book Antiqua"/>
          <w:color w:val="000000"/>
        </w:rPr>
        <w:t>,</w:t>
      </w:r>
      <w:r w:rsidRPr="00F95C7F">
        <w:rPr>
          <w:rFonts w:ascii="Book Antiqua" w:eastAsia="Book Antiqua" w:hAnsi="Book Antiqua" w:cs="Book Antiqua"/>
          <w:color w:val="000000"/>
        </w:rPr>
        <w:t xml:space="preserve"> respectively. The 5-year OS and DFS rates were not statistically significant between </w:t>
      </w:r>
      <w:r w:rsidR="00154AFA">
        <w:rPr>
          <w:rFonts w:ascii="Book Antiqua" w:eastAsia="Book Antiqua" w:hAnsi="Book Antiqua" w:cs="Book Antiqua"/>
          <w:color w:val="000000"/>
        </w:rPr>
        <w:t xml:space="preserve">the </w:t>
      </w:r>
      <w:r w:rsidRPr="00F95C7F">
        <w:rPr>
          <w:rFonts w:ascii="Book Antiqua" w:eastAsia="Book Antiqua" w:hAnsi="Book Antiqua" w:cs="Book Antiqua"/>
          <w:color w:val="000000"/>
        </w:rPr>
        <w:t>LR and PD groups (OS: 91.9</w:t>
      </w:r>
      <w:r w:rsidR="00654325" w:rsidRPr="00F95C7F">
        <w:rPr>
          <w:rFonts w:ascii="Book Antiqua" w:hAnsi="Book Antiqua" w:cs="Book Antiqua"/>
          <w:color w:val="000000"/>
          <w:lang w:eastAsia="zh-CN"/>
        </w:rPr>
        <w:t>%</w:t>
      </w:r>
      <w:r w:rsidRPr="00F95C7F">
        <w:rPr>
          <w:rFonts w:ascii="Book Antiqua" w:eastAsia="Book Antiqua" w:hAnsi="Book Antiqua" w:cs="Book Antiqua"/>
          <w:color w:val="000000"/>
        </w:rPr>
        <w:t xml:space="preserve"> </w:t>
      </w:r>
      <w:r w:rsidRPr="00F95C7F">
        <w:rPr>
          <w:rFonts w:ascii="Book Antiqua" w:eastAsia="Book Antiqua" w:hAnsi="Book Antiqua" w:cs="Book Antiqua"/>
          <w:i/>
          <w:color w:val="000000"/>
        </w:rPr>
        <w:t>vs</w:t>
      </w:r>
      <w:r w:rsidRPr="00F95C7F">
        <w:rPr>
          <w:rFonts w:ascii="Book Antiqua" w:eastAsia="Book Antiqua" w:hAnsi="Book Antiqua" w:cs="Book Antiqua"/>
          <w:color w:val="000000"/>
        </w:rPr>
        <w:t xml:space="preserve"> 96.2%, </w:t>
      </w:r>
      <w:r w:rsidRPr="00F95C7F">
        <w:rPr>
          <w:rFonts w:ascii="Book Antiqua" w:eastAsia="Book Antiqua" w:hAnsi="Book Antiqua" w:cs="Book Antiqua"/>
          <w:i/>
          <w:iCs/>
          <w:color w:val="000000"/>
        </w:rPr>
        <w:t>P</w:t>
      </w:r>
      <w:r w:rsidR="00654325" w:rsidRPr="00F95C7F">
        <w:rPr>
          <w:rFonts w:ascii="Book Antiqua" w:hAnsi="Book Antiqua" w:cs="Book Antiqua"/>
          <w:i/>
          <w:iCs/>
          <w:color w:val="000000"/>
          <w:lang w:eastAsia="zh-CN"/>
        </w:rPr>
        <w:t xml:space="preserve"> </w:t>
      </w:r>
      <w:r w:rsidRPr="00F95C7F">
        <w:rPr>
          <w:rFonts w:ascii="Book Antiqua" w:eastAsia="Book Antiqua" w:hAnsi="Book Antiqua" w:cs="Book Antiqua"/>
          <w:color w:val="000000"/>
        </w:rPr>
        <w:t>&gt;</w:t>
      </w:r>
      <w:r w:rsidR="00654325" w:rsidRPr="00F95C7F">
        <w:rPr>
          <w:rFonts w:ascii="Book Antiqua" w:hAnsi="Book Antiqua" w:cs="Book Antiqua"/>
          <w:color w:val="000000"/>
          <w:lang w:eastAsia="zh-CN"/>
        </w:rPr>
        <w:t xml:space="preserve"> </w:t>
      </w:r>
      <w:r w:rsidRPr="00F95C7F">
        <w:rPr>
          <w:rFonts w:ascii="Book Antiqua" w:eastAsia="Book Antiqua" w:hAnsi="Book Antiqua" w:cs="Book Antiqua"/>
          <w:color w:val="000000"/>
        </w:rPr>
        <w:t>0.05, DFS:</w:t>
      </w:r>
      <w:r w:rsidR="00654325" w:rsidRPr="00F95C7F">
        <w:rPr>
          <w:rFonts w:ascii="Book Antiqua" w:hAnsi="Book Antiqua" w:cs="Book Antiqua"/>
          <w:color w:val="000000"/>
          <w:lang w:eastAsia="zh-CN"/>
        </w:rPr>
        <w:t xml:space="preserve"> </w:t>
      </w:r>
      <w:r w:rsidRPr="00F95C7F">
        <w:rPr>
          <w:rFonts w:ascii="Book Antiqua" w:eastAsia="Book Antiqua" w:hAnsi="Book Antiqua" w:cs="Book Antiqua"/>
          <w:color w:val="000000"/>
        </w:rPr>
        <w:t>84.0</w:t>
      </w:r>
      <w:r w:rsidR="00654325" w:rsidRPr="00F95C7F">
        <w:rPr>
          <w:rFonts w:ascii="Book Antiqua" w:hAnsi="Book Antiqua" w:cs="Book Antiqua"/>
          <w:color w:val="000000"/>
          <w:lang w:eastAsia="zh-CN"/>
        </w:rPr>
        <w:t>%</w:t>
      </w:r>
      <w:r w:rsidRPr="00F95C7F">
        <w:rPr>
          <w:rFonts w:ascii="Book Antiqua" w:eastAsia="Book Antiqua" w:hAnsi="Book Antiqua" w:cs="Book Antiqua"/>
          <w:color w:val="000000"/>
        </w:rPr>
        <w:t xml:space="preserve"> </w:t>
      </w:r>
      <w:r w:rsidRPr="00F95C7F">
        <w:rPr>
          <w:rFonts w:ascii="Book Antiqua" w:eastAsia="Book Antiqua" w:hAnsi="Book Antiqua" w:cs="Book Antiqua"/>
          <w:i/>
          <w:color w:val="000000"/>
        </w:rPr>
        <w:t>vs</w:t>
      </w:r>
      <w:r w:rsidRPr="00F95C7F">
        <w:rPr>
          <w:rFonts w:ascii="Book Antiqua" w:eastAsia="Book Antiqua" w:hAnsi="Book Antiqua" w:cs="Book Antiqua"/>
          <w:color w:val="000000"/>
        </w:rPr>
        <w:t xml:space="preserve"> 72.6%, </w:t>
      </w:r>
      <w:r w:rsidRPr="00F95C7F">
        <w:rPr>
          <w:rFonts w:ascii="Book Antiqua" w:eastAsia="Book Antiqua" w:hAnsi="Book Antiqua" w:cs="Book Antiqua"/>
          <w:i/>
          <w:iCs/>
          <w:color w:val="000000"/>
        </w:rPr>
        <w:t>P</w:t>
      </w:r>
      <w:r w:rsidRPr="00F95C7F">
        <w:rPr>
          <w:rFonts w:ascii="Book Antiqua" w:eastAsia="Book Antiqua" w:hAnsi="Book Antiqua" w:cs="Book Antiqua"/>
          <w:color w:val="000000"/>
        </w:rPr>
        <w:t xml:space="preserve"> &gt;</w:t>
      </w:r>
      <w:r w:rsidR="00654325" w:rsidRPr="00F95C7F">
        <w:rPr>
          <w:rFonts w:ascii="Book Antiqua" w:hAnsi="Book Antiqua" w:cs="Book Antiqua"/>
          <w:color w:val="000000"/>
          <w:lang w:eastAsia="zh-CN"/>
        </w:rPr>
        <w:t xml:space="preserve"> </w:t>
      </w:r>
      <w:r w:rsidRPr="00F95C7F">
        <w:rPr>
          <w:rFonts w:ascii="Book Antiqua" w:eastAsia="Book Antiqua" w:hAnsi="Book Antiqua" w:cs="Book Antiqua"/>
          <w:color w:val="000000"/>
        </w:rPr>
        <w:t>0.05)</w:t>
      </w:r>
      <w:r w:rsidRPr="00F95C7F">
        <w:rPr>
          <w:rFonts w:ascii="Book Antiqua" w:eastAsia="Book Antiqua" w:hAnsi="Book Antiqua" w:cs="Book Antiqua"/>
          <w:color w:val="000000"/>
          <w:vertAlign w:val="superscript"/>
        </w:rPr>
        <w:t>[37]</w:t>
      </w:r>
      <w:r w:rsidRPr="00F95C7F">
        <w:rPr>
          <w:rFonts w:ascii="Book Antiqua" w:eastAsia="Book Antiqua" w:hAnsi="Book Antiqua" w:cs="Book Antiqua"/>
          <w:color w:val="000000"/>
        </w:rPr>
        <w:t>.</w:t>
      </w:r>
    </w:p>
    <w:p w14:paraId="7A9E9389" w14:textId="4D390F4A" w:rsidR="00A77B3E" w:rsidRPr="00F95C7F" w:rsidRDefault="00133497" w:rsidP="00F95C7F">
      <w:pPr>
        <w:spacing w:line="360" w:lineRule="auto"/>
        <w:ind w:firstLineChars="100" w:firstLine="240"/>
        <w:jc w:val="both"/>
        <w:rPr>
          <w:rFonts w:ascii="Book Antiqua" w:hAnsi="Book Antiqua"/>
        </w:rPr>
      </w:pPr>
      <w:r w:rsidRPr="00F95C7F">
        <w:rPr>
          <w:rFonts w:ascii="Book Antiqua" w:eastAsia="Book Antiqua" w:hAnsi="Book Antiqua" w:cs="Book Antiqua"/>
          <w:color w:val="000000"/>
        </w:rPr>
        <w:t xml:space="preserve">A more recent study using the </w:t>
      </w:r>
      <w:r w:rsidR="001520AD" w:rsidRPr="00F95C7F">
        <w:rPr>
          <w:rFonts w:ascii="Book Antiqua" w:eastAsia="Book Antiqua" w:hAnsi="Book Antiqua" w:cs="Book Antiqua"/>
          <w:color w:val="000000"/>
        </w:rPr>
        <w:t>Surveillance, Epidemiology and End Results</w:t>
      </w:r>
      <w:r w:rsidRPr="00F95C7F">
        <w:rPr>
          <w:rFonts w:ascii="Book Antiqua" w:eastAsia="Book Antiqua" w:hAnsi="Book Antiqua" w:cs="Book Antiqua"/>
          <w:color w:val="000000"/>
        </w:rPr>
        <w:t xml:space="preserve"> database identified 325 patients who underwent surgery for D-GISTs between 1986 and 2016 showed 5-year OS and</w:t>
      </w:r>
      <w:r w:rsidR="000C35BF" w:rsidRPr="00F95C7F">
        <w:rPr>
          <w:rFonts w:ascii="Book Antiqua" w:hAnsi="Book Antiqua" w:cs="Book Antiqua"/>
          <w:color w:val="000000"/>
          <w:lang w:eastAsia="zh-CN"/>
        </w:rPr>
        <w:t xml:space="preserve"> </w:t>
      </w:r>
      <w:r w:rsidR="007D09E4" w:rsidRPr="00F95C7F">
        <w:rPr>
          <w:rFonts w:ascii="Book Antiqua" w:eastAsia="Book Antiqua" w:hAnsi="Book Antiqua" w:cs="Book Antiqua"/>
          <w:color w:val="000000" w:themeColor="text1"/>
        </w:rPr>
        <w:t>disease-specific survival</w:t>
      </w:r>
      <w:r w:rsidRPr="00F95C7F">
        <w:rPr>
          <w:rFonts w:ascii="Book Antiqua" w:eastAsia="Book Antiqua" w:hAnsi="Book Antiqua" w:cs="Book Antiqua"/>
          <w:color w:val="000000"/>
        </w:rPr>
        <w:t xml:space="preserve"> in PD was significantly better than those in </w:t>
      </w:r>
      <w:r w:rsidR="00154AFA">
        <w:rPr>
          <w:rFonts w:ascii="Book Antiqua" w:eastAsia="Book Antiqua" w:hAnsi="Book Antiqua" w:cs="Book Antiqua"/>
          <w:color w:val="000000"/>
        </w:rPr>
        <w:t xml:space="preserve">the </w:t>
      </w:r>
      <w:r w:rsidRPr="00F95C7F">
        <w:rPr>
          <w:rFonts w:ascii="Book Antiqua" w:eastAsia="Book Antiqua" w:hAnsi="Book Antiqua" w:cs="Book Antiqua"/>
          <w:color w:val="000000"/>
        </w:rPr>
        <w:t xml:space="preserve">LR group (71% </w:t>
      </w:r>
      <w:r w:rsidRPr="00F95C7F">
        <w:rPr>
          <w:rFonts w:ascii="Book Antiqua" w:eastAsia="Book Antiqua" w:hAnsi="Book Antiqua" w:cs="Book Antiqua"/>
          <w:i/>
          <w:color w:val="000000"/>
        </w:rPr>
        <w:t>vs</w:t>
      </w:r>
      <w:r w:rsidRPr="00F95C7F">
        <w:rPr>
          <w:rFonts w:ascii="Book Antiqua" w:eastAsia="Book Antiqua" w:hAnsi="Book Antiqua" w:cs="Book Antiqua"/>
          <w:color w:val="000000"/>
        </w:rPr>
        <w:t xml:space="preserve"> 54.1%, </w:t>
      </w:r>
      <w:r w:rsidRPr="00F95C7F">
        <w:rPr>
          <w:rFonts w:ascii="Book Antiqua" w:eastAsia="Book Antiqua" w:hAnsi="Book Antiqua" w:cs="Book Antiqua"/>
          <w:i/>
          <w:iCs/>
          <w:color w:val="000000"/>
        </w:rPr>
        <w:t>P</w:t>
      </w:r>
      <w:r w:rsidRPr="00F95C7F">
        <w:rPr>
          <w:rFonts w:ascii="Book Antiqua" w:eastAsia="Book Antiqua" w:hAnsi="Book Antiqua" w:cs="Book Antiqua"/>
          <w:color w:val="000000"/>
        </w:rPr>
        <w:t xml:space="preserve"> = 0.014; 66.6% </w:t>
      </w:r>
      <w:r w:rsidRPr="00F95C7F">
        <w:rPr>
          <w:rFonts w:ascii="Book Antiqua" w:eastAsia="Book Antiqua" w:hAnsi="Book Antiqua" w:cs="Book Antiqua"/>
          <w:i/>
          <w:color w:val="000000"/>
        </w:rPr>
        <w:t>vs</w:t>
      </w:r>
      <w:r w:rsidRPr="00F95C7F">
        <w:rPr>
          <w:rFonts w:ascii="Book Antiqua" w:eastAsia="Book Antiqua" w:hAnsi="Book Antiqua" w:cs="Book Antiqua"/>
          <w:color w:val="000000"/>
        </w:rPr>
        <w:t xml:space="preserve"> 49.1%,</w:t>
      </w:r>
      <w:r w:rsidRPr="00F95C7F">
        <w:rPr>
          <w:rFonts w:ascii="Book Antiqua" w:eastAsia="Book Antiqua" w:hAnsi="Book Antiqua" w:cs="Book Antiqua"/>
          <w:i/>
          <w:iCs/>
          <w:color w:val="000000"/>
        </w:rPr>
        <w:t xml:space="preserve"> P</w:t>
      </w:r>
      <w:r w:rsidRPr="00F95C7F">
        <w:rPr>
          <w:rFonts w:ascii="Book Antiqua" w:eastAsia="Book Antiqua" w:hAnsi="Book Antiqua" w:cs="Book Antiqua"/>
          <w:color w:val="000000"/>
        </w:rPr>
        <w:t xml:space="preserve"> =</w:t>
      </w:r>
      <w:r w:rsidR="00654325" w:rsidRPr="00F95C7F">
        <w:rPr>
          <w:rFonts w:ascii="Book Antiqua" w:hAnsi="Book Antiqua" w:cs="Book Antiqua"/>
          <w:color w:val="000000"/>
          <w:lang w:eastAsia="zh-CN"/>
        </w:rPr>
        <w:t xml:space="preserve"> </w:t>
      </w:r>
      <w:r w:rsidRPr="00F95C7F">
        <w:rPr>
          <w:rFonts w:ascii="Book Antiqua" w:eastAsia="Book Antiqua" w:hAnsi="Book Antiqua" w:cs="Book Antiqua"/>
          <w:color w:val="000000"/>
        </w:rPr>
        <w:t xml:space="preserve">0.025). Propensity score matching performed after adjusting covariates and the type of surgery did not show any significant impact of the OS and </w:t>
      </w:r>
      <w:r w:rsidR="007D09E4" w:rsidRPr="00F95C7F">
        <w:rPr>
          <w:rFonts w:ascii="Book Antiqua" w:eastAsia="Book Antiqua" w:hAnsi="Book Antiqua" w:cs="Book Antiqua"/>
          <w:color w:val="000000" w:themeColor="text1"/>
        </w:rPr>
        <w:t>disease-specific survival</w:t>
      </w:r>
      <w:r w:rsidRPr="00F95C7F">
        <w:rPr>
          <w:rFonts w:ascii="Book Antiqua" w:eastAsia="Book Antiqua" w:hAnsi="Book Antiqua" w:cs="Book Antiqua"/>
          <w:color w:val="000000"/>
        </w:rPr>
        <w:t>. These results may argue that surgical modalities do not have significant impact on long</w:t>
      </w:r>
      <w:r w:rsidR="00154AFA">
        <w:rPr>
          <w:rFonts w:ascii="Book Antiqua" w:eastAsia="Book Antiqua" w:hAnsi="Book Antiqua" w:cs="Book Antiqua"/>
          <w:color w:val="000000"/>
        </w:rPr>
        <w:t>-</w:t>
      </w:r>
      <w:r w:rsidRPr="00F95C7F">
        <w:rPr>
          <w:rFonts w:ascii="Book Antiqua" w:eastAsia="Book Antiqua" w:hAnsi="Book Antiqua" w:cs="Book Antiqua"/>
          <w:color w:val="000000"/>
        </w:rPr>
        <w:t>term survival outcomes in patients with D-GISTs and should be dependent on tumor location and size</w:t>
      </w:r>
      <w:r w:rsidRPr="00F95C7F">
        <w:rPr>
          <w:rFonts w:ascii="Book Antiqua" w:eastAsia="Book Antiqua" w:hAnsi="Book Antiqua" w:cs="Book Antiqua"/>
          <w:color w:val="000000"/>
          <w:vertAlign w:val="superscript"/>
        </w:rPr>
        <w:t>[67]</w:t>
      </w:r>
      <w:r w:rsidRPr="00F95C7F">
        <w:rPr>
          <w:rFonts w:ascii="Book Antiqua" w:eastAsia="Book Antiqua" w:hAnsi="Book Antiqua" w:cs="Book Antiqua"/>
          <w:color w:val="000000"/>
        </w:rPr>
        <w:t>.</w:t>
      </w:r>
    </w:p>
    <w:p w14:paraId="365147D1" w14:textId="3E3FD1D4" w:rsidR="00A77B3E" w:rsidRPr="00F95C7F" w:rsidRDefault="00133497" w:rsidP="00F95C7F">
      <w:pPr>
        <w:spacing w:line="360" w:lineRule="auto"/>
        <w:ind w:firstLineChars="100" w:firstLine="240"/>
        <w:jc w:val="both"/>
        <w:rPr>
          <w:rFonts w:ascii="Book Antiqua" w:hAnsi="Book Antiqua"/>
        </w:rPr>
      </w:pPr>
      <w:r w:rsidRPr="00F95C7F">
        <w:rPr>
          <w:rFonts w:ascii="Book Antiqua" w:eastAsia="Book Antiqua" w:hAnsi="Book Antiqua" w:cs="Book Antiqua"/>
          <w:color w:val="000000"/>
        </w:rPr>
        <w:t xml:space="preserve">However, in contrast to a study using </w:t>
      </w:r>
      <w:r w:rsidR="00154AFA">
        <w:rPr>
          <w:rFonts w:ascii="Book Antiqua" w:eastAsia="Book Antiqua" w:hAnsi="Book Antiqua" w:cs="Book Antiqua"/>
          <w:color w:val="000000"/>
        </w:rPr>
        <w:t xml:space="preserve">the </w:t>
      </w:r>
      <w:r w:rsidRPr="00F95C7F">
        <w:rPr>
          <w:rFonts w:ascii="Book Antiqua" w:eastAsia="Book Antiqua" w:hAnsi="Book Antiqua" w:cs="Book Antiqua"/>
          <w:color w:val="000000"/>
        </w:rPr>
        <w:t>National Cancer Database examining the surgical resection of 874 cases of D-GISTs, it showed that local resection was associated with improved OS compared to radical resection after controlling for tumor factors and systemic treatment</w:t>
      </w:r>
      <w:r w:rsidRPr="00F95C7F">
        <w:rPr>
          <w:rFonts w:ascii="Book Antiqua" w:eastAsia="Book Antiqua" w:hAnsi="Book Antiqua" w:cs="Book Antiqua"/>
          <w:color w:val="000000"/>
          <w:vertAlign w:val="superscript"/>
        </w:rPr>
        <w:t>[68]</w:t>
      </w:r>
      <w:r w:rsidRPr="00F95C7F">
        <w:rPr>
          <w:rFonts w:ascii="Book Antiqua" w:eastAsia="Book Antiqua" w:hAnsi="Book Antiqua" w:cs="Book Antiqua"/>
          <w:color w:val="000000"/>
        </w:rPr>
        <w:t xml:space="preserve">. According to </w:t>
      </w:r>
      <w:r w:rsidR="00154AFA">
        <w:rPr>
          <w:rFonts w:ascii="Book Antiqua" w:eastAsia="Book Antiqua" w:hAnsi="Book Antiqua" w:cs="Book Antiqua"/>
          <w:color w:val="000000"/>
        </w:rPr>
        <w:t xml:space="preserve">the </w:t>
      </w:r>
      <w:r w:rsidR="00154AFA" w:rsidRPr="00F95C7F">
        <w:rPr>
          <w:rFonts w:ascii="Book Antiqua" w:eastAsia="Book Antiqua" w:hAnsi="Book Antiqua" w:cs="Book Antiqua"/>
          <w:color w:val="000000"/>
        </w:rPr>
        <w:t>National Cancer Database</w:t>
      </w:r>
      <w:r w:rsidRPr="00F95C7F">
        <w:rPr>
          <w:rFonts w:ascii="Book Antiqua" w:eastAsia="Book Antiqua" w:hAnsi="Book Antiqua" w:cs="Book Antiqua"/>
          <w:color w:val="000000"/>
        </w:rPr>
        <w:t xml:space="preserve">, most of the resected D-GIST patients did not receive adjuvant systemic therapy with only 31.3% in </w:t>
      </w:r>
      <w:r w:rsidR="00A37883">
        <w:rPr>
          <w:rFonts w:ascii="Book Antiqua" w:eastAsia="Book Antiqua" w:hAnsi="Book Antiqua" w:cs="Book Antiqua"/>
          <w:color w:val="000000"/>
        </w:rPr>
        <w:t xml:space="preserve">the </w:t>
      </w:r>
      <w:r w:rsidRPr="00F95C7F">
        <w:rPr>
          <w:rFonts w:ascii="Book Antiqua" w:eastAsia="Book Antiqua" w:hAnsi="Book Antiqua" w:cs="Book Antiqua"/>
          <w:color w:val="000000"/>
        </w:rPr>
        <w:t xml:space="preserve">PD group </w:t>
      </w:r>
      <w:r w:rsidRPr="00F95C7F">
        <w:rPr>
          <w:rFonts w:ascii="Book Antiqua" w:eastAsia="Book Antiqua" w:hAnsi="Book Antiqua" w:cs="Book Antiqua"/>
          <w:i/>
          <w:iCs/>
          <w:color w:val="000000"/>
        </w:rPr>
        <w:t>vs</w:t>
      </w:r>
      <w:r w:rsidRPr="00F95C7F">
        <w:rPr>
          <w:rFonts w:ascii="Book Antiqua" w:eastAsia="Book Antiqua" w:hAnsi="Book Antiqua" w:cs="Book Antiqua"/>
          <w:color w:val="000000"/>
        </w:rPr>
        <w:t xml:space="preserve"> 21.5% in</w:t>
      </w:r>
      <w:r w:rsidR="00A37883">
        <w:rPr>
          <w:rFonts w:ascii="Book Antiqua" w:eastAsia="Book Antiqua" w:hAnsi="Book Antiqua" w:cs="Book Antiqua"/>
          <w:color w:val="000000"/>
        </w:rPr>
        <w:t xml:space="preserve"> the</w:t>
      </w:r>
      <w:r w:rsidRPr="00F95C7F">
        <w:rPr>
          <w:rFonts w:ascii="Book Antiqua" w:eastAsia="Book Antiqua" w:hAnsi="Book Antiqua" w:cs="Book Antiqua"/>
          <w:color w:val="000000"/>
        </w:rPr>
        <w:t xml:space="preserve"> LR group. This data may explain the reason neoadjuvant and adjuvant systemic therapy was not associated with improved OS.</w:t>
      </w:r>
    </w:p>
    <w:p w14:paraId="4514F2E4" w14:textId="0FF64C03" w:rsidR="00A77B3E" w:rsidRPr="00F95C7F" w:rsidRDefault="00133497" w:rsidP="00F95C7F">
      <w:pPr>
        <w:spacing w:line="360" w:lineRule="auto"/>
        <w:ind w:firstLineChars="100" w:firstLine="240"/>
        <w:jc w:val="both"/>
        <w:rPr>
          <w:rFonts w:ascii="Book Antiqua" w:hAnsi="Book Antiqua"/>
        </w:rPr>
      </w:pPr>
      <w:r w:rsidRPr="00F95C7F">
        <w:rPr>
          <w:rFonts w:ascii="Book Antiqua" w:eastAsia="Book Antiqua" w:hAnsi="Book Antiqua" w:cs="Book Antiqua"/>
          <w:color w:val="000000" w:themeColor="text1"/>
        </w:rPr>
        <w:t xml:space="preserve">As recommended by the National Comprehensive Cancer Network and </w:t>
      </w:r>
      <w:r w:rsidR="00881FCC" w:rsidRPr="00F95C7F">
        <w:rPr>
          <w:rFonts w:ascii="Book Antiqua" w:eastAsia="Book Antiqua" w:hAnsi="Book Antiqua" w:cs="Book Antiqua"/>
          <w:color w:val="000000"/>
        </w:rPr>
        <w:t>European Society for Medical Oncology</w:t>
      </w:r>
      <w:r w:rsidRPr="00F95C7F">
        <w:rPr>
          <w:rFonts w:ascii="Book Antiqua" w:eastAsia="Book Antiqua" w:hAnsi="Book Antiqua" w:cs="Book Antiqua"/>
          <w:color w:val="000000" w:themeColor="text1"/>
        </w:rPr>
        <w:t>-</w:t>
      </w:r>
      <w:r w:rsidR="00881FCC" w:rsidRPr="00F95C7F">
        <w:rPr>
          <w:rFonts w:ascii="Book Antiqua" w:eastAsia="Book Antiqua" w:hAnsi="Book Antiqua" w:cs="Book Antiqua"/>
          <w:color w:val="000000"/>
        </w:rPr>
        <w:t xml:space="preserve">European Reference </w:t>
      </w:r>
      <w:r w:rsidR="00881FCC">
        <w:rPr>
          <w:rFonts w:ascii="Book Antiqua" w:eastAsia="Book Antiqua" w:hAnsi="Book Antiqua" w:cs="Book Antiqua"/>
          <w:color w:val="000000"/>
        </w:rPr>
        <w:t>N</w:t>
      </w:r>
      <w:r w:rsidR="00881FCC" w:rsidRPr="00F95C7F">
        <w:rPr>
          <w:rFonts w:ascii="Book Antiqua" w:eastAsia="Book Antiqua" w:hAnsi="Book Antiqua" w:cs="Book Antiqua"/>
          <w:color w:val="000000"/>
        </w:rPr>
        <w:t xml:space="preserve">etwork for Rare Adult </w:t>
      </w:r>
      <w:r w:rsidR="00881FCC">
        <w:rPr>
          <w:rFonts w:ascii="Book Antiqua" w:eastAsia="Book Antiqua" w:hAnsi="Book Antiqua" w:cs="Book Antiqua"/>
          <w:color w:val="000000"/>
        </w:rPr>
        <w:t>S</w:t>
      </w:r>
      <w:r w:rsidR="00881FCC" w:rsidRPr="00F95C7F">
        <w:rPr>
          <w:rFonts w:ascii="Book Antiqua" w:eastAsia="Book Antiqua" w:hAnsi="Book Antiqua" w:cs="Book Antiqua"/>
          <w:color w:val="000000"/>
        </w:rPr>
        <w:t>olid Cancers</w:t>
      </w:r>
      <w:r w:rsidRPr="00F95C7F">
        <w:rPr>
          <w:rFonts w:ascii="Book Antiqua" w:eastAsia="Book Antiqua" w:hAnsi="Book Antiqua" w:cs="Book Antiqua"/>
          <w:color w:val="000000" w:themeColor="text1"/>
        </w:rPr>
        <w:t xml:space="preserve"> guidelines of resected D-GIST, the intermediate risk group should receive adjuvant IM for at least 1 year</w:t>
      </w:r>
      <w:r w:rsidR="00334B88">
        <w:rPr>
          <w:rFonts w:ascii="Book Antiqua" w:eastAsia="Book Antiqua" w:hAnsi="Book Antiqua" w:cs="Book Antiqua"/>
          <w:color w:val="000000" w:themeColor="text1"/>
        </w:rPr>
        <w:t>,</w:t>
      </w:r>
      <w:r w:rsidRPr="00F95C7F">
        <w:rPr>
          <w:rFonts w:ascii="Book Antiqua" w:eastAsia="Book Antiqua" w:hAnsi="Book Antiqua" w:cs="Book Antiqua"/>
          <w:color w:val="000000" w:themeColor="text1"/>
        </w:rPr>
        <w:t xml:space="preserve"> and the high-risk group should receive treatment for at least 3 years. However, not every population has access to IM readily and hence the risk of bias in the interpretation of survival after surgical resection of D-GISTs. For an example, only 3</w:t>
      </w:r>
      <w:r w:rsidR="00334B88">
        <w:rPr>
          <w:rFonts w:ascii="Book Antiqua" w:eastAsia="Book Antiqua" w:hAnsi="Book Antiqua" w:cs="Book Antiqua"/>
          <w:color w:val="000000" w:themeColor="text1"/>
        </w:rPr>
        <w:t>.0</w:t>
      </w:r>
      <w:r w:rsidR="00654325" w:rsidRPr="00F95C7F">
        <w:rPr>
          <w:rFonts w:ascii="Book Antiqua" w:hAnsi="Book Antiqua" w:cs="Book Antiqua"/>
          <w:color w:val="000000" w:themeColor="text1"/>
          <w:lang w:eastAsia="zh-CN"/>
        </w:rPr>
        <w:t>%</w:t>
      </w:r>
      <w:r w:rsidRPr="00F95C7F">
        <w:rPr>
          <w:rFonts w:ascii="Book Antiqua" w:eastAsia="Book Antiqua" w:hAnsi="Book Antiqua" w:cs="Book Antiqua"/>
          <w:color w:val="000000" w:themeColor="text1"/>
        </w:rPr>
        <w:t xml:space="preserve"> to 5.2% of D-GISTs received neoadjuvant therapy and 13</w:t>
      </w:r>
      <w:r w:rsidR="00654325" w:rsidRPr="00F95C7F">
        <w:rPr>
          <w:rFonts w:ascii="Book Antiqua" w:hAnsi="Book Antiqua" w:cs="Book Antiqua"/>
          <w:color w:val="000000" w:themeColor="text1"/>
          <w:lang w:eastAsia="zh-CN"/>
        </w:rPr>
        <w:t>%</w:t>
      </w:r>
      <w:r w:rsidRPr="00F95C7F">
        <w:rPr>
          <w:rFonts w:ascii="Book Antiqua" w:eastAsia="Book Antiqua" w:hAnsi="Book Antiqua" w:cs="Book Antiqua"/>
          <w:color w:val="000000" w:themeColor="text1"/>
        </w:rPr>
        <w:t xml:space="preserve"> to 17% received adjuvant </w:t>
      </w:r>
      <w:r w:rsidRPr="00F95C7F">
        <w:rPr>
          <w:rFonts w:ascii="Book Antiqua" w:eastAsia="Book Antiqua" w:hAnsi="Book Antiqua" w:cs="Book Antiqua"/>
          <w:color w:val="000000" w:themeColor="text1"/>
        </w:rPr>
        <w:lastRenderedPageBreak/>
        <w:t xml:space="preserve">therapy even when in the high-risk </w:t>
      </w:r>
      <w:r w:rsidR="00B62222" w:rsidRPr="00F95C7F">
        <w:rPr>
          <w:rFonts w:ascii="Book Antiqua" w:eastAsia="Book Antiqua" w:hAnsi="Book Antiqua" w:cs="Book Antiqua"/>
          <w:color w:val="000000" w:themeColor="text1"/>
        </w:rPr>
        <w:t>National Institutes of Health</w:t>
      </w:r>
      <w:r w:rsidRPr="00F95C7F">
        <w:rPr>
          <w:rFonts w:ascii="Book Antiqua" w:eastAsia="Book Antiqua" w:hAnsi="Book Antiqua" w:cs="Book Antiqua"/>
          <w:color w:val="000000" w:themeColor="text1"/>
        </w:rPr>
        <w:t xml:space="preserve"> category</w:t>
      </w:r>
      <w:r w:rsidR="00334B88">
        <w:rPr>
          <w:rFonts w:ascii="Book Antiqua" w:eastAsia="Book Antiqua" w:hAnsi="Book Antiqua" w:cs="Book Antiqua"/>
          <w:color w:val="000000" w:themeColor="text1"/>
        </w:rPr>
        <w:t>,</w:t>
      </w:r>
      <w:r w:rsidRPr="00F95C7F">
        <w:rPr>
          <w:rFonts w:ascii="Book Antiqua" w:eastAsia="Book Antiqua" w:hAnsi="Book Antiqua" w:cs="Book Antiqua"/>
          <w:color w:val="000000" w:themeColor="text1"/>
        </w:rPr>
        <w:t xml:space="preserve"> which accounted for 37.5</w:t>
      </w:r>
      <w:r w:rsidR="6D41789F" w:rsidRPr="00F95C7F">
        <w:rPr>
          <w:rFonts w:ascii="Book Antiqua" w:eastAsia="Book Antiqua" w:hAnsi="Book Antiqua" w:cs="Book Antiqua"/>
          <w:color w:val="000000" w:themeColor="text1"/>
        </w:rPr>
        <w:t>%</w:t>
      </w:r>
      <w:r w:rsidRPr="00F95C7F">
        <w:rPr>
          <w:rFonts w:ascii="Book Antiqua" w:eastAsia="Book Antiqua" w:hAnsi="Book Antiqua" w:cs="Book Antiqua"/>
          <w:color w:val="000000" w:themeColor="text1"/>
        </w:rPr>
        <w:t xml:space="preserve"> in the LR group </w:t>
      </w:r>
      <w:r w:rsidRPr="00F95C7F">
        <w:rPr>
          <w:rFonts w:ascii="Book Antiqua" w:eastAsia="Book Antiqua" w:hAnsi="Book Antiqua" w:cs="Book Antiqua"/>
          <w:i/>
          <w:iCs/>
          <w:color w:val="000000" w:themeColor="text1"/>
        </w:rPr>
        <w:t>vs</w:t>
      </w:r>
      <w:r w:rsidRPr="00F95C7F">
        <w:rPr>
          <w:rFonts w:ascii="Book Antiqua" w:eastAsia="Book Antiqua" w:hAnsi="Book Antiqua" w:cs="Book Antiqua"/>
          <w:color w:val="000000" w:themeColor="text1"/>
        </w:rPr>
        <w:t xml:space="preserve"> 76.1% in the PD group</w:t>
      </w:r>
      <w:r w:rsidRPr="00F95C7F">
        <w:rPr>
          <w:rFonts w:ascii="Book Antiqua" w:eastAsia="Book Antiqua" w:hAnsi="Book Antiqua" w:cs="Book Antiqua"/>
          <w:color w:val="000000" w:themeColor="text1"/>
          <w:vertAlign w:val="superscript"/>
        </w:rPr>
        <w:t>[12]</w:t>
      </w:r>
      <w:r w:rsidRPr="00F95C7F">
        <w:rPr>
          <w:rFonts w:ascii="Book Antiqua" w:eastAsia="Book Antiqua" w:hAnsi="Book Antiqua" w:cs="Book Antiqua"/>
          <w:color w:val="000000" w:themeColor="text1"/>
        </w:rPr>
        <w:t>.</w:t>
      </w:r>
    </w:p>
    <w:p w14:paraId="1EC1F7ED" w14:textId="76CEBDD8" w:rsidR="00A77B3E" w:rsidRPr="00F95C7F" w:rsidRDefault="00133497" w:rsidP="00F95C7F">
      <w:pPr>
        <w:spacing w:line="360" w:lineRule="auto"/>
        <w:ind w:firstLineChars="100" w:firstLine="240"/>
        <w:jc w:val="both"/>
        <w:rPr>
          <w:rFonts w:ascii="Book Antiqua" w:hAnsi="Book Antiqua"/>
        </w:rPr>
      </w:pPr>
      <w:r w:rsidRPr="00F95C7F">
        <w:rPr>
          <w:rFonts w:ascii="Book Antiqua" w:eastAsia="Book Antiqua" w:hAnsi="Book Antiqua" w:cs="Book Antiqua"/>
          <w:color w:val="000000"/>
        </w:rPr>
        <w:t>The limitation in this review article on the overall survival outcomes of resected D-GIST is due to the heterogeneity of neoadjuvant and adjuvant IM therapy</w:t>
      </w:r>
      <w:r w:rsidR="00334B88">
        <w:rPr>
          <w:rFonts w:ascii="Book Antiqua" w:eastAsia="Book Antiqua" w:hAnsi="Book Antiqua" w:cs="Book Antiqua"/>
          <w:color w:val="000000"/>
        </w:rPr>
        <w:t>,</w:t>
      </w:r>
      <w:r w:rsidRPr="00F95C7F">
        <w:rPr>
          <w:rFonts w:ascii="Book Antiqua" w:eastAsia="Book Antiqua" w:hAnsi="Book Antiqua" w:cs="Book Antiqua"/>
          <w:color w:val="000000"/>
        </w:rPr>
        <w:t xml:space="preserve"> which could influence the interpretation of these prognostication results. In summary, the 5-year OS of non-metastatic D-GISTs of all sizes ranges from 59.5% to 94.9%</w:t>
      </w:r>
      <w:r w:rsidRPr="00F95C7F">
        <w:rPr>
          <w:rFonts w:ascii="Book Antiqua" w:eastAsia="Book Antiqua" w:hAnsi="Book Antiqua" w:cs="Book Antiqua"/>
          <w:color w:val="000000"/>
          <w:vertAlign w:val="superscript"/>
        </w:rPr>
        <w:t>[37,66]</w:t>
      </w:r>
      <w:r w:rsidRPr="00F95C7F">
        <w:rPr>
          <w:rFonts w:ascii="Book Antiqua" w:eastAsia="Book Antiqua" w:hAnsi="Book Antiqua" w:cs="Book Antiqua"/>
          <w:color w:val="000000"/>
        </w:rPr>
        <w:t>. When taking the surgical approach into account, the 5-year OS is 72</w:t>
      </w:r>
      <w:r w:rsidR="00654325" w:rsidRPr="00F95C7F">
        <w:rPr>
          <w:rFonts w:ascii="Book Antiqua" w:hAnsi="Book Antiqua" w:cs="Book Antiqua"/>
          <w:color w:val="000000"/>
          <w:lang w:eastAsia="zh-CN"/>
        </w:rPr>
        <w:t>%</w:t>
      </w:r>
      <w:r w:rsidRPr="00F95C7F">
        <w:rPr>
          <w:rFonts w:ascii="Book Antiqua" w:eastAsia="Book Antiqua" w:hAnsi="Book Antiqua" w:cs="Book Antiqua"/>
          <w:color w:val="000000"/>
        </w:rPr>
        <w:t>-89% in</w:t>
      </w:r>
      <w:r w:rsidR="00334B88">
        <w:rPr>
          <w:rFonts w:ascii="Book Antiqua" w:eastAsia="Book Antiqua" w:hAnsi="Book Antiqua" w:cs="Book Antiqua"/>
          <w:color w:val="000000"/>
        </w:rPr>
        <w:t xml:space="preserve"> the</w:t>
      </w:r>
      <w:r w:rsidRPr="00F95C7F">
        <w:rPr>
          <w:rFonts w:ascii="Book Antiqua" w:eastAsia="Book Antiqua" w:hAnsi="Book Antiqua" w:cs="Book Antiqua"/>
          <w:color w:val="000000"/>
        </w:rPr>
        <w:t xml:space="preserve"> LR group </w:t>
      </w:r>
      <w:r w:rsidRPr="00F95C7F">
        <w:rPr>
          <w:rFonts w:ascii="Book Antiqua" w:eastAsia="Book Antiqua" w:hAnsi="Book Antiqua" w:cs="Book Antiqua"/>
          <w:i/>
          <w:iCs/>
          <w:color w:val="000000"/>
        </w:rPr>
        <w:t>vs</w:t>
      </w:r>
      <w:r w:rsidRPr="00F95C7F">
        <w:rPr>
          <w:rFonts w:ascii="Book Antiqua" w:eastAsia="Book Antiqua" w:hAnsi="Book Antiqua" w:cs="Book Antiqua"/>
          <w:color w:val="000000"/>
        </w:rPr>
        <w:t xml:space="preserve"> 45-76% in </w:t>
      </w:r>
      <w:r w:rsidR="00334B88">
        <w:rPr>
          <w:rFonts w:ascii="Book Antiqua" w:eastAsia="Book Antiqua" w:hAnsi="Book Antiqua" w:cs="Book Antiqua"/>
          <w:color w:val="000000"/>
        </w:rPr>
        <w:t xml:space="preserve">the </w:t>
      </w:r>
      <w:r w:rsidRPr="00F95C7F">
        <w:rPr>
          <w:rFonts w:ascii="Book Antiqua" w:eastAsia="Book Antiqua" w:hAnsi="Book Antiqua" w:cs="Book Antiqua"/>
          <w:color w:val="000000"/>
        </w:rPr>
        <w:t>PD group</w:t>
      </w:r>
      <w:r w:rsidRPr="00F95C7F">
        <w:rPr>
          <w:rFonts w:ascii="Book Antiqua" w:eastAsia="Book Antiqua" w:hAnsi="Book Antiqua" w:cs="Book Antiqua"/>
          <w:color w:val="000000"/>
          <w:vertAlign w:val="superscript"/>
        </w:rPr>
        <w:t>[32,35,69]</w:t>
      </w:r>
      <w:r w:rsidRPr="00F95C7F">
        <w:rPr>
          <w:rFonts w:ascii="Book Antiqua" w:eastAsia="Book Antiqua" w:hAnsi="Book Antiqua" w:cs="Book Antiqua"/>
          <w:color w:val="000000"/>
        </w:rPr>
        <w:t>.</w:t>
      </w:r>
    </w:p>
    <w:bookmarkEnd w:id="47"/>
    <w:bookmarkEnd w:id="48"/>
    <w:p w14:paraId="62486C05" w14:textId="77777777" w:rsidR="00A77B3E" w:rsidRPr="00F95C7F" w:rsidRDefault="00A77B3E" w:rsidP="00F95C7F">
      <w:pPr>
        <w:spacing w:line="360" w:lineRule="auto"/>
        <w:jc w:val="both"/>
        <w:rPr>
          <w:rFonts w:ascii="Book Antiqua" w:hAnsi="Book Antiqua"/>
        </w:rPr>
      </w:pPr>
    </w:p>
    <w:p w14:paraId="5982921E" w14:textId="77777777" w:rsidR="00A77B3E" w:rsidRPr="00F95C7F" w:rsidRDefault="00133497" w:rsidP="00F95C7F">
      <w:pPr>
        <w:spacing w:line="360" w:lineRule="auto"/>
        <w:jc w:val="both"/>
        <w:rPr>
          <w:rFonts w:ascii="Book Antiqua" w:hAnsi="Book Antiqua"/>
        </w:rPr>
      </w:pPr>
      <w:r w:rsidRPr="00F95C7F">
        <w:rPr>
          <w:rFonts w:ascii="Book Antiqua" w:eastAsia="Book Antiqua" w:hAnsi="Book Antiqua" w:cs="Book Antiqua"/>
          <w:b/>
          <w:caps/>
          <w:color w:val="000000"/>
          <w:u w:val="single"/>
        </w:rPr>
        <w:t>CONCLUSION</w:t>
      </w:r>
    </w:p>
    <w:p w14:paraId="6ADFDC8C" w14:textId="619ED43B" w:rsidR="00A77B3E" w:rsidRPr="00F95C7F" w:rsidRDefault="00133497" w:rsidP="00F95C7F">
      <w:pPr>
        <w:spacing w:line="360" w:lineRule="auto"/>
        <w:jc w:val="both"/>
        <w:rPr>
          <w:rFonts w:ascii="Book Antiqua" w:hAnsi="Book Antiqua"/>
        </w:rPr>
      </w:pPr>
      <w:bookmarkStart w:id="51" w:name="OLE_LINK490"/>
      <w:bookmarkStart w:id="52" w:name="OLE_LINK491"/>
      <w:r w:rsidRPr="00F95C7F">
        <w:rPr>
          <w:rFonts w:ascii="Book Antiqua" w:eastAsia="Book Antiqua" w:hAnsi="Book Antiqua" w:cs="Book Antiqua"/>
          <w:color w:val="000000"/>
        </w:rPr>
        <w:t xml:space="preserve">The surgical management of D-GISTs can be performed safely with good oncological outcomes provided an adequate resection margin can be achieved. The surgical </w:t>
      </w:r>
      <w:r w:rsidR="00C16FC9" w:rsidRPr="00F95C7F">
        <w:rPr>
          <w:rFonts w:ascii="Book Antiqua" w:eastAsia="Book Antiqua" w:hAnsi="Book Antiqua" w:cs="Book Antiqua"/>
          <w:color w:val="000000"/>
        </w:rPr>
        <w:t>option of resectable primary D-GISTs varies</w:t>
      </w:r>
      <w:r w:rsidRPr="00F95C7F">
        <w:rPr>
          <w:rFonts w:ascii="Book Antiqua" w:eastAsia="Book Antiqua" w:hAnsi="Book Antiqua" w:cs="Book Antiqua"/>
          <w:color w:val="000000"/>
        </w:rPr>
        <w:t xml:space="preserve"> with increasing complexity depending on the location, size and involvement of surrounding structures.</w:t>
      </w:r>
    </w:p>
    <w:p w14:paraId="556A3444" w14:textId="450266A5" w:rsidR="00A77B3E" w:rsidRPr="00F95C7F" w:rsidRDefault="00133497" w:rsidP="00F95C7F">
      <w:pPr>
        <w:spacing w:line="360" w:lineRule="auto"/>
        <w:ind w:firstLineChars="100" w:firstLine="240"/>
        <w:jc w:val="both"/>
        <w:rPr>
          <w:rFonts w:ascii="Book Antiqua" w:hAnsi="Book Antiqua"/>
        </w:rPr>
      </w:pPr>
      <w:r w:rsidRPr="00F95C7F">
        <w:rPr>
          <w:rFonts w:ascii="Book Antiqua" w:eastAsia="Book Antiqua" w:hAnsi="Book Antiqua" w:cs="Book Antiqua"/>
          <w:color w:val="000000"/>
        </w:rPr>
        <w:t xml:space="preserve">The surgical approach for D-GISTs located at D1 and D2 proximal to </w:t>
      </w:r>
      <w:r w:rsidR="00394AFF">
        <w:rPr>
          <w:rFonts w:ascii="Book Antiqua" w:eastAsia="Book Antiqua" w:hAnsi="Book Antiqua" w:cs="Book Antiqua"/>
          <w:color w:val="000000"/>
        </w:rPr>
        <w:t xml:space="preserve">the </w:t>
      </w:r>
      <w:r w:rsidRPr="00F95C7F">
        <w:rPr>
          <w:rFonts w:ascii="Book Antiqua" w:eastAsia="Book Antiqua" w:hAnsi="Book Antiqua" w:cs="Book Antiqua"/>
          <w:color w:val="000000"/>
        </w:rPr>
        <w:t xml:space="preserve">ampulla is distal gastroduodenectomy with Billroth II or Roux-en-Y </w:t>
      </w:r>
      <w:r w:rsidR="007A7AF0" w:rsidRPr="00F95C7F">
        <w:rPr>
          <w:rFonts w:ascii="Book Antiqua" w:eastAsia="Book Antiqua" w:hAnsi="Book Antiqua" w:cs="Book Antiqua"/>
          <w:color w:val="000000" w:themeColor="text1"/>
        </w:rPr>
        <w:t>gastrojejunostomy</w:t>
      </w:r>
      <w:r w:rsidRPr="00F95C7F">
        <w:rPr>
          <w:rFonts w:ascii="Book Antiqua" w:eastAsia="Book Antiqua" w:hAnsi="Book Antiqua" w:cs="Book Antiqua"/>
          <w:color w:val="000000"/>
        </w:rPr>
        <w:t xml:space="preserve"> anastomosis. WR resulting in only a limited defect of the duodenal wall can be closed primarily for smaller D-GISTs located at anti-mesenteric border of the duodenum where </w:t>
      </w:r>
      <w:r w:rsidR="00394AFF">
        <w:rPr>
          <w:rFonts w:ascii="Book Antiqua" w:eastAsia="Book Antiqua" w:hAnsi="Book Antiqua" w:cs="Book Antiqua"/>
          <w:color w:val="000000"/>
        </w:rPr>
        <w:t xml:space="preserve">the </w:t>
      </w:r>
      <w:r w:rsidRPr="00F95C7F">
        <w:rPr>
          <w:rFonts w:ascii="Book Antiqua" w:eastAsia="Book Antiqua" w:hAnsi="Book Antiqua" w:cs="Book Antiqua"/>
          <w:color w:val="000000"/>
        </w:rPr>
        <w:t xml:space="preserve">ampulla can be retained. </w:t>
      </w:r>
      <w:r w:rsidR="00394AFF">
        <w:rPr>
          <w:rFonts w:ascii="Book Antiqua" w:eastAsia="Book Antiqua" w:hAnsi="Book Antiqua" w:cs="Book Antiqua"/>
          <w:color w:val="000000"/>
        </w:rPr>
        <w:t>S</w:t>
      </w:r>
      <w:r w:rsidR="00A12777" w:rsidRPr="00F95C7F">
        <w:rPr>
          <w:rFonts w:ascii="Book Antiqua" w:eastAsia="Book Antiqua" w:hAnsi="Book Antiqua" w:cs="Book Antiqua"/>
          <w:color w:val="000000"/>
        </w:rPr>
        <w:t>egmental resection</w:t>
      </w:r>
      <w:r w:rsidRPr="00F95C7F">
        <w:rPr>
          <w:rFonts w:ascii="Book Antiqua" w:eastAsia="Book Antiqua" w:hAnsi="Book Antiqua" w:cs="Book Antiqua"/>
          <w:color w:val="000000"/>
        </w:rPr>
        <w:t xml:space="preserve"> with DJ anastomosis is indicated for larger D-GISTs located at D3 and D4 distal to </w:t>
      </w:r>
      <w:r w:rsidR="000F74E5">
        <w:rPr>
          <w:rFonts w:ascii="Book Antiqua" w:eastAsia="Book Antiqua" w:hAnsi="Book Antiqua" w:cs="Book Antiqua"/>
          <w:color w:val="000000"/>
        </w:rPr>
        <w:t xml:space="preserve">the </w:t>
      </w:r>
      <w:r w:rsidRPr="00F95C7F">
        <w:rPr>
          <w:rFonts w:ascii="Book Antiqua" w:eastAsia="Book Antiqua" w:hAnsi="Book Antiqua" w:cs="Book Antiqua"/>
          <w:color w:val="000000"/>
        </w:rPr>
        <w:t xml:space="preserve">ampulla. Any large D-GISTs located at D1 and D2 involving </w:t>
      </w:r>
      <w:r w:rsidR="000F74E5">
        <w:rPr>
          <w:rFonts w:ascii="Book Antiqua" w:eastAsia="Book Antiqua" w:hAnsi="Book Antiqua" w:cs="Book Antiqua"/>
          <w:color w:val="000000"/>
        </w:rPr>
        <w:t xml:space="preserve">the </w:t>
      </w:r>
      <w:r w:rsidRPr="00F95C7F">
        <w:rPr>
          <w:rFonts w:ascii="Book Antiqua" w:eastAsia="Book Antiqua" w:hAnsi="Book Antiqua" w:cs="Book Antiqua"/>
          <w:color w:val="000000"/>
        </w:rPr>
        <w:t>ampulla, a PD is the treatment of choice. Laparoscopic approaches for LR and PD have been shown to be feasible</w:t>
      </w:r>
      <w:r w:rsidR="000F74E5">
        <w:rPr>
          <w:rFonts w:ascii="Book Antiqua" w:eastAsia="Book Antiqua" w:hAnsi="Book Antiqua" w:cs="Book Antiqua"/>
          <w:color w:val="000000"/>
        </w:rPr>
        <w:t xml:space="preserve"> and</w:t>
      </w:r>
      <w:r w:rsidRPr="00F95C7F">
        <w:rPr>
          <w:rFonts w:ascii="Book Antiqua" w:eastAsia="Book Antiqua" w:hAnsi="Book Antiqua" w:cs="Book Antiqua"/>
          <w:color w:val="000000"/>
        </w:rPr>
        <w:t xml:space="preserve"> safe with good oncological outcomes in experienced hands. The minimally invasive techniques including robotic-assisted approach will likely increase in </w:t>
      </w:r>
      <w:r w:rsidR="000F74E5">
        <w:rPr>
          <w:rFonts w:ascii="Book Antiqua" w:eastAsia="Book Antiqua" w:hAnsi="Book Antiqua" w:cs="Book Antiqua"/>
          <w:color w:val="000000"/>
        </w:rPr>
        <w:t xml:space="preserve">the </w:t>
      </w:r>
      <w:r w:rsidRPr="00F95C7F">
        <w:rPr>
          <w:rFonts w:ascii="Book Antiqua" w:eastAsia="Book Antiqua" w:hAnsi="Book Antiqua" w:cs="Book Antiqua"/>
          <w:color w:val="000000"/>
        </w:rPr>
        <w:t>future.</w:t>
      </w:r>
    </w:p>
    <w:p w14:paraId="685DE041" w14:textId="08289499" w:rsidR="00A77B3E" w:rsidRPr="00F95C7F" w:rsidRDefault="00133497" w:rsidP="00F95C7F">
      <w:pPr>
        <w:spacing w:line="360" w:lineRule="auto"/>
        <w:ind w:firstLineChars="100" w:firstLine="240"/>
        <w:jc w:val="both"/>
        <w:rPr>
          <w:rFonts w:ascii="Book Antiqua" w:hAnsi="Book Antiqua"/>
        </w:rPr>
      </w:pPr>
      <w:r w:rsidRPr="00F95C7F">
        <w:rPr>
          <w:rFonts w:ascii="Book Antiqua" w:eastAsia="Book Antiqua" w:hAnsi="Book Antiqua" w:cs="Book Antiqua"/>
          <w:color w:val="000000"/>
        </w:rPr>
        <w:t xml:space="preserve">D-GISTs have </w:t>
      </w:r>
      <w:r w:rsidR="000F74E5">
        <w:rPr>
          <w:rFonts w:ascii="Book Antiqua" w:eastAsia="Book Antiqua" w:hAnsi="Book Antiqua" w:cs="Book Antiqua"/>
          <w:color w:val="000000"/>
        </w:rPr>
        <w:t xml:space="preserve">a </w:t>
      </w:r>
      <w:r w:rsidRPr="00F95C7F">
        <w:rPr>
          <w:rFonts w:ascii="Book Antiqua" w:eastAsia="Book Antiqua" w:hAnsi="Book Antiqua" w:cs="Book Antiqua"/>
          <w:color w:val="000000"/>
        </w:rPr>
        <w:t>prognosis comparable to gastric and other small bowel GISTs.</w:t>
      </w:r>
      <w:r w:rsidRPr="00F95C7F">
        <w:rPr>
          <w:rFonts w:ascii="Book Antiqua" w:eastAsia="Book Antiqua" w:hAnsi="Book Antiqua" w:cs="Book Antiqua"/>
          <w:color w:val="000000"/>
          <w:shd w:val="clear" w:color="auto" w:fill="FFFFFF"/>
        </w:rPr>
        <w:t xml:space="preserve"> The use of LR when condition</w:t>
      </w:r>
      <w:r w:rsidR="000F74E5">
        <w:rPr>
          <w:rFonts w:ascii="Book Antiqua" w:eastAsia="Book Antiqua" w:hAnsi="Book Antiqua" w:cs="Book Antiqua"/>
          <w:color w:val="000000"/>
          <w:shd w:val="clear" w:color="auto" w:fill="FFFFFF"/>
        </w:rPr>
        <w:t>s</w:t>
      </w:r>
      <w:r w:rsidRPr="00F95C7F">
        <w:rPr>
          <w:rFonts w:ascii="Book Antiqua" w:eastAsia="Book Antiqua" w:hAnsi="Book Antiqua" w:cs="Book Antiqua"/>
          <w:color w:val="000000"/>
          <w:shd w:val="clear" w:color="auto" w:fill="FFFFFF"/>
        </w:rPr>
        <w:t xml:space="preserve"> allow is recommended due to</w:t>
      </w:r>
      <w:r w:rsidRPr="00F95C7F">
        <w:rPr>
          <w:rFonts w:ascii="Book Antiqua" w:eastAsia="Book Antiqua" w:hAnsi="Book Antiqua" w:cs="Book Antiqua"/>
          <w:color w:val="000000"/>
        </w:rPr>
        <w:t xml:space="preserve"> lower surgical morbidity, less postoperative complications and better oncologic outcomes.</w:t>
      </w:r>
    </w:p>
    <w:bookmarkEnd w:id="51"/>
    <w:bookmarkEnd w:id="52"/>
    <w:p w14:paraId="4101652C" w14:textId="77777777" w:rsidR="00A77B3E" w:rsidRPr="00F95C7F" w:rsidRDefault="00A77B3E" w:rsidP="00F95C7F">
      <w:pPr>
        <w:spacing w:line="360" w:lineRule="auto"/>
        <w:jc w:val="both"/>
        <w:rPr>
          <w:rFonts w:ascii="Book Antiqua" w:hAnsi="Book Antiqua"/>
        </w:rPr>
      </w:pPr>
    </w:p>
    <w:p w14:paraId="7797E7DE" w14:textId="77777777" w:rsidR="00A77B3E" w:rsidRPr="00F95C7F" w:rsidRDefault="00133497" w:rsidP="00F95C7F">
      <w:pPr>
        <w:spacing w:line="360" w:lineRule="auto"/>
        <w:jc w:val="both"/>
        <w:rPr>
          <w:rFonts w:ascii="Book Antiqua" w:hAnsi="Book Antiqua"/>
        </w:rPr>
      </w:pPr>
      <w:r w:rsidRPr="00F95C7F">
        <w:rPr>
          <w:rFonts w:ascii="Book Antiqua" w:eastAsia="Book Antiqua" w:hAnsi="Book Antiqua" w:cs="Book Antiqua"/>
          <w:b/>
          <w:color w:val="000000"/>
        </w:rPr>
        <w:t>REFERENCES</w:t>
      </w:r>
    </w:p>
    <w:p w14:paraId="13CD5AEE" w14:textId="7D5F72D3" w:rsidR="00706FF9" w:rsidRPr="00F95C7F" w:rsidRDefault="00706FF9" w:rsidP="00F95C7F">
      <w:pPr>
        <w:pStyle w:val="NormalWeb"/>
        <w:shd w:val="clear" w:color="auto" w:fill="FFFFFF" w:themeFill="background1"/>
        <w:adjustRightInd w:val="0"/>
        <w:snapToGrid w:val="0"/>
        <w:spacing w:before="0" w:beforeAutospacing="0" w:after="0" w:afterAutospacing="0" w:line="360" w:lineRule="auto"/>
        <w:jc w:val="both"/>
        <w:rPr>
          <w:rFonts w:ascii="Book Antiqua" w:hAnsi="Book Antiqua"/>
          <w:highlight w:val="yellow"/>
        </w:rPr>
      </w:pPr>
      <w:bookmarkStart w:id="53" w:name="OLE_LINK492"/>
      <w:bookmarkStart w:id="54" w:name="OLE_LINK493"/>
      <w:r w:rsidRPr="00F95C7F">
        <w:rPr>
          <w:rFonts w:ascii="Book Antiqua" w:hAnsi="Book Antiqua"/>
          <w:highlight w:val="yellow"/>
        </w:rPr>
        <w:lastRenderedPageBreak/>
        <w:t>1 </w:t>
      </w:r>
      <w:r w:rsidRPr="00F95C7F">
        <w:rPr>
          <w:rFonts w:ascii="Book Antiqua" w:hAnsi="Book Antiqua"/>
          <w:b/>
          <w:bCs/>
          <w:highlight w:val="yellow"/>
        </w:rPr>
        <w:t>Hamilton SR,</w:t>
      </w:r>
      <w:r w:rsidR="620649D8" w:rsidRPr="00F95C7F">
        <w:rPr>
          <w:rFonts w:ascii="Book Antiqua" w:hAnsi="Book Antiqua"/>
          <w:b/>
          <w:bCs/>
          <w:highlight w:val="yellow"/>
        </w:rPr>
        <w:t xml:space="preserve"> </w:t>
      </w:r>
      <w:r w:rsidRPr="00F95C7F">
        <w:rPr>
          <w:rFonts w:ascii="Book Antiqua" w:hAnsi="Book Antiqua"/>
          <w:highlight w:val="yellow"/>
        </w:rPr>
        <w:t xml:space="preserve">Aaltonen LA. </w:t>
      </w:r>
      <w:r w:rsidR="5FABAF69" w:rsidRPr="00F95C7F">
        <w:rPr>
          <w:rFonts w:ascii="Book Antiqua" w:hAnsi="Book Antiqua"/>
          <w:highlight w:val="yellow"/>
        </w:rPr>
        <w:t>P</w:t>
      </w:r>
      <w:r w:rsidRPr="00F95C7F">
        <w:rPr>
          <w:rFonts w:ascii="Book Antiqua" w:hAnsi="Book Antiqua"/>
          <w:highlight w:val="yellow"/>
        </w:rPr>
        <w:t>athology and genetics of tumours of the digestive s</w:t>
      </w:r>
      <w:r w:rsidR="000C299A" w:rsidRPr="00F95C7F">
        <w:rPr>
          <w:rFonts w:ascii="Book Antiqua" w:hAnsi="Book Antiqua"/>
          <w:highlight w:val="yellow"/>
        </w:rPr>
        <w:t>ystem. Lyon, France: IARC, 2000</w:t>
      </w:r>
    </w:p>
    <w:p w14:paraId="32800C6C" w14:textId="77777777" w:rsidR="00706FF9" w:rsidRPr="00F95C7F" w:rsidRDefault="00706FF9" w:rsidP="00F95C7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F95C7F">
        <w:rPr>
          <w:rFonts w:ascii="Book Antiqua" w:hAnsi="Book Antiqua"/>
        </w:rPr>
        <w:t>2 </w:t>
      </w:r>
      <w:r w:rsidRPr="00F95C7F">
        <w:rPr>
          <w:rFonts w:ascii="Book Antiqua" w:hAnsi="Book Antiqua"/>
          <w:b/>
          <w:bCs/>
        </w:rPr>
        <w:t>Thomas RM</w:t>
      </w:r>
      <w:r w:rsidRPr="00F95C7F">
        <w:rPr>
          <w:rFonts w:ascii="Book Antiqua" w:hAnsi="Book Antiqua"/>
        </w:rPr>
        <w:t>, Sobin LH. Gastrointestinal cancer. </w:t>
      </w:r>
      <w:r w:rsidRPr="00F95C7F">
        <w:rPr>
          <w:rFonts w:ascii="Book Antiqua" w:hAnsi="Book Antiqua"/>
          <w:i/>
          <w:iCs/>
        </w:rPr>
        <w:t>Cancer</w:t>
      </w:r>
      <w:r w:rsidRPr="00F95C7F">
        <w:rPr>
          <w:rFonts w:ascii="Book Antiqua" w:hAnsi="Book Antiqua"/>
        </w:rPr>
        <w:t> 1995; </w:t>
      </w:r>
      <w:r w:rsidRPr="00F95C7F">
        <w:rPr>
          <w:rFonts w:ascii="Book Antiqua" w:hAnsi="Book Antiqua"/>
          <w:b/>
          <w:bCs/>
        </w:rPr>
        <w:t>75</w:t>
      </w:r>
      <w:r w:rsidRPr="00F95C7F">
        <w:rPr>
          <w:rFonts w:ascii="Book Antiqua" w:hAnsi="Book Antiqua"/>
        </w:rPr>
        <w:t>: 154-170 [PMID: 8000994 DOI: 10.1002/1097-0142(19950101)75:1+&lt;154::aid-cncr2820751305&gt;3.0.co;2-z]</w:t>
      </w:r>
    </w:p>
    <w:p w14:paraId="449FF260" w14:textId="77777777" w:rsidR="00706FF9" w:rsidRPr="00F95C7F" w:rsidRDefault="00706FF9" w:rsidP="00F95C7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F95C7F">
        <w:rPr>
          <w:rFonts w:ascii="Book Antiqua" w:hAnsi="Book Antiqua"/>
        </w:rPr>
        <w:t>3 </w:t>
      </w:r>
      <w:r w:rsidRPr="00F95C7F">
        <w:rPr>
          <w:rFonts w:ascii="Book Antiqua" w:hAnsi="Book Antiqua"/>
          <w:b/>
          <w:bCs/>
        </w:rPr>
        <w:t>Miettinen M</w:t>
      </w:r>
      <w:r w:rsidRPr="00F95C7F">
        <w:rPr>
          <w:rFonts w:ascii="Book Antiqua" w:hAnsi="Book Antiqua"/>
        </w:rPr>
        <w:t>, Kopczynski J, Makhlouf HR, Sarlomo-Rikala M, Gyorffy H, Burke A, Sobin LH, Lasota J. Gastrointestinal stromal tumors, intramural leiomyomas, and leiomyosarcomas in the duodenum: a clinicopathologic, immunohistochemical, and molecular genetic study of 167 cases. </w:t>
      </w:r>
      <w:r w:rsidRPr="00F95C7F">
        <w:rPr>
          <w:rFonts w:ascii="Book Antiqua" w:hAnsi="Book Antiqua"/>
          <w:i/>
          <w:iCs/>
        </w:rPr>
        <w:t>Am J Surg Pathol</w:t>
      </w:r>
      <w:r w:rsidRPr="00F95C7F">
        <w:rPr>
          <w:rFonts w:ascii="Book Antiqua" w:hAnsi="Book Antiqua"/>
        </w:rPr>
        <w:t> 2003; </w:t>
      </w:r>
      <w:r w:rsidRPr="00F95C7F">
        <w:rPr>
          <w:rFonts w:ascii="Book Antiqua" w:hAnsi="Book Antiqua"/>
          <w:b/>
          <w:bCs/>
        </w:rPr>
        <w:t>27</w:t>
      </w:r>
      <w:r w:rsidRPr="00F95C7F">
        <w:rPr>
          <w:rFonts w:ascii="Book Antiqua" w:hAnsi="Book Antiqua"/>
        </w:rPr>
        <w:t>: 625-641 [PMID: 12717247 DOI: 10.1097/00000478-200305000-00006]</w:t>
      </w:r>
    </w:p>
    <w:p w14:paraId="3004600A" w14:textId="77777777" w:rsidR="00706FF9" w:rsidRPr="00F95C7F" w:rsidRDefault="00706FF9" w:rsidP="00F95C7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F95C7F">
        <w:rPr>
          <w:rFonts w:ascii="Book Antiqua" w:hAnsi="Book Antiqua"/>
        </w:rPr>
        <w:t>4 </w:t>
      </w:r>
      <w:r w:rsidRPr="00F95C7F">
        <w:rPr>
          <w:rFonts w:ascii="Book Antiqua" w:hAnsi="Book Antiqua"/>
          <w:b/>
          <w:bCs/>
        </w:rPr>
        <w:t>Hirota S</w:t>
      </w:r>
      <w:r w:rsidRPr="00F95C7F">
        <w:rPr>
          <w:rFonts w:ascii="Book Antiqua" w:hAnsi="Book Antiqua"/>
        </w:rPr>
        <w:t>, Isozaki K, Moriyama Y, Hashimoto K, Nishida T, Ishiguro S, Kawano K, Hanada M, Kurata A, Takeda M, Muhammad Tunio G, Matsuzawa Y, Kanakura Y, Shinomura Y, Kitamura Y. Gain-of-function mutations of c-kit in human gastrointestinal stromal tumors. </w:t>
      </w:r>
      <w:r w:rsidRPr="00F95C7F">
        <w:rPr>
          <w:rFonts w:ascii="Book Antiqua" w:hAnsi="Book Antiqua"/>
          <w:i/>
          <w:iCs/>
        </w:rPr>
        <w:t>Science</w:t>
      </w:r>
      <w:r w:rsidRPr="00F95C7F">
        <w:rPr>
          <w:rFonts w:ascii="Book Antiqua" w:hAnsi="Book Antiqua"/>
        </w:rPr>
        <w:t> 1998; </w:t>
      </w:r>
      <w:r w:rsidRPr="00F95C7F">
        <w:rPr>
          <w:rFonts w:ascii="Book Antiqua" w:hAnsi="Book Antiqua"/>
          <w:b/>
          <w:bCs/>
        </w:rPr>
        <w:t>279</w:t>
      </w:r>
      <w:r w:rsidRPr="00F95C7F">
        <w:rPr>
          <w:rFonts w:ascii="Book Antiqua" w:hAnsi="Book Antiqua"/>
        </w:rPr>
        <w:t>: 577-580 [PMID: 9438854 DOI: 10.1126/science.279.5350.577]</w:t>
      </w:r>
    </w:p>
    <w:p w14:paraId="784FF510" w14:textId="77777777" w:rsidR="00706FF9" w:rsidRPr="00F95C7F" w:rsidRDefault="00706FF9" w:rsidP="00F95C7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F95C7F">
        <w:rPr>
          <w:rFonts w:ascii="Book Antiqua" w:hAnsi="Book Antiqua"/>
        </w:rPr>
        <w:t>5 </w:t>
      </w:r>
      <w:r w:rsidRPr="00F95C7F">
        <w:rPr>
          <w:rFonts w:ascii="Book Antiqua" w:hAnsi="Book Antiqua"/>
          <w:b/>
          <w:bCs/>
        </w:rPr>
        <w:t>Heinrich MC</w:t>
      </w:r>
      <w:r w:rsidRPr="00F95C7F">
        <w:rPr>
          <w:rFonts w:ascii="Book Antiqua" w:hAnsi="Book Antiqua"/>
        </w:rPr>
        <w:t>, Corless CL, Duensing A, McGreevey L, Chen CJ, Joseph N, Singer S, Griffith DJ, Haley A, Town A, Demetri GD, Fletcher CD, Fletcher JA. PDGFRA activating mutations in gastrointestinal stromal tumors. </w:t>
      </w:r>
      <w:r w:rsidRPr="00F95C7F">
        <w:rPr>
          <w:rFonts w:ascii="Book Antiqua" w:hAnsi="Book Antiqua"/>
          <w:i/>
          <w:iCs/>
        </w:rPr>
        <w:t>Science</w:t>
      </w:r>
      <w:r w:rsidRPr="00F95C7F">
        <w:rPr>
          <w:rFonts w:ascii="Book Antiqua" w:hAnsi="Book Antiqua"/>
        </w:rPr>
        <w:t> 2003; </w:t>
      </w:r>
      <w:r w:rsidRPr="00F95C7F">
        <w:rPr>
          <w:rFonts w:ascii="Book Antiqua" w:hAnsi="Book Antiqua"/>
          <w:b/>
          <w:bCs/>
        </w:rPr>
        <w:t>299</w:t>
      </w:r>
      <w:r w:rsidRPr="00F95C7F">
        <w:rPr>
          <w:rFonts w:ascii="Book Antiqua" w:hAnsi="Book Antiqua"/>
        </w:rPr>
        <w:t>: 708-710 [PMID: 12522257 DOI: 10.1126/science.1079666]</w:t>
      </w:r>
    </w:p>
    <w:p w14:paraId="0573AF86" w14:textId="77777777" w:rsidR="00706FF9" w:rsidRPr="00F95C7F" w:rsidRDefault="00706FF9" w:rsidP="00F95C7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F95C7F">
        <w:rPr>
          <w:rFonts w:ascii="Book Antiqua" w:hAnsi="Book Antiqua"/>
        </w:rPr>
        <w:t>6 </w:t>
      </w:r>
      <w:r w:rsidRPr="00F95C7F">
        <w:rPr>
          <w:rFonts w:ascii="Book Antiqua" w:hAnsi="Book Antiqua"/>
          <w:b/>
          <w:bCs/>
        </w:rPr>
        <w:t>Agaram NP</w:t>
      </w:r>
      <w:r w:rsidRPr="00F95C7F">
        <w:rPr>
          <w:rFonts w:ascii="Book Antiqua" w:hAnsi="Book Antiqua"/>
        </w:rPr>
        <w:t>, Wong GC, Guo T, Maki RG, Singer S, Dematteo RP, Besmer P, Antonescu CR. Novel V600E BRAF mutations in imatinib-naive and imatinib-resistant gastrointestinal stromal tumors. </w:t>
      </w:r>
      <w:r w:rsidRPr="00F95C7F">
        <w:rPr>
          <w:rFonts w:ascii="Book Antiqua" w:hAnsi="Book Antiqua"/>
          <w:i/>
          <w:iCs/>
        </w:rPr>
        <w:t>Genes Chromosomes Cancer</w:t>
      </w:r>
      <w:r w:rsidRPr="00F95C7F">
        <w:rPr>
          <w:rFonts w:ascii="Book Antiqua" w:hAnsi="Book Antiqua"/>
        </w:rPr>
        <w:t> 2008; </w:t>
      </w:r>
      <w:r w:rsidRPr="00F95C7F">
        <w:rPr>
          <w:rFonts w:ascii="Book Antiqua" w:hAnsi="Book Antiqua"/>
          <w:b/>
          <w:bCs/>
        </w:rPr>
        <w:t>47</w:t>
      </w:r>
      <w:r w:rsidRPr="00F95C7F">
        <w:rPr>
          <w:rFonts w:ascii="Book Antiqua" w:hAnsi="Book Antiqua"/>
        </w:rPr>
        <w:t>: 853-859 [PMID: 18615679 DOI: 10.1002/gcc.20589]</w:t>
      </w:r>
    </w:p>
    <w:p w14:paraId="4807B73B" w14:textId="77777777" w:rsidR="00706FF9" w:rsidRPr="00F95C7F" w:rsidRDefault="00706FF9" w:rsidP="00F95C7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F95C7F">
        <w:rPr>
          <w:rFonts w:ascii="Book Antiqua" w:hAnsi="Book Antiqua"/>
        </w:rPr>
        <w:t>7 </w:t>
      </w:r>
      <w:r w:rsidRPr="00F95C7F">
        <w:rPr>
          <w:rFonts w:ascii="Book Antiqua" w:hAnsi="Book Antiqua"/>
          <w:b/>
          <w:bCs/>
        </w:rPr>
        <w:t>Gaal J</w:t>
      </w:r>
      <w:r w:rsidRPr="00F95C7F">
        <w:rPr>
          <w:rFonts w:ascii="Book Antiqua" w:hAnsi="Book Antiqua"/>
        </w:rPr>
        <w:t>, Stratakis CA, Carney JA, Ball ER, Korpershoek E, Lodish MB, Levy I, Xekouki P, van Nederveen FH, den Bakker MA, O'Sullivan M, Dinjens WN, de Krijger RR. SDHB immunohistochemistry: a useful tool in the diagnosis of Carney-Stratakis and Carney triad gastrointestinal stromal tumors. </w:t>
      </w:r>
      <w:r w:rsidRPr="00F95C7F">
        <w:rPr>
          <w:rFonts w:ascii="Book Antiqua" w:hAnsi="Book Antiqua"/>
          <w:i/>
          <w:iCs/>
        </w:rPr>
        <w:t>Mod Pathol</w:t>
      </w:r>
      <w:r w:rsidRPr="00F95C7F">
        <w:rPr>
          <w:rFonts w:ascii="Book Antiqua" w:hAnsi="Book Antiqua"/>
        </w:rPr>
        <w:t> 2011; </w:t>
      </w:r>
      <w:r w:rsidRPr="00F95C7F">
        <w:rPr>
          <w:rFonts w:ascii="Book Antiqua" w:hAnsi="Book Antiqua"/>
          <w:b/>
          <w:bCs/>
        </w:rPr>
        <w:t>24</w:t>
      </w:r>
      <w:r w:rsidRPr="00F95C7F">
        <w:rPr>
          <w:rFonts w:ascii="Book Antiqua" w:hAnsi="Book Antiqua"/>
        </w:rPr>
        <w:t>: 147-151 [PMID: 20890271 DOI: 10.1038/modpathol.2010.185]</w:t>
      </w:r>
    </w:p>
    <w:p w14:paraId="50FA8C80" w14:textId="77777777" w:rsidR="00706FF9" w:rsidRPr="00F95C7F" w:rsidRDefault="00706FF9" w:rsidP="00F95C7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F95C7F">
        <w:rPr>
          <w:rFonts w:ascii="Book Antiqua" w:hAnsi="Book Antiqua"/>
        </w:rPr>
        <w:t>8 </w:t>
      </w:r>
      <w:r w:rsidRPr="00F95C7F">
        <w:rPr>
          <w:rFonts w:ascii="Book Antiqua" w:hAnsi="Book Antiqua"/>
          <w:b/>
          <w:bCs/>
        </w:rPr>
        <w:t>Miettinen M</w:t>
      </w:r>
      <w:r w:rsidRPr="00F95C7F">
        <w:rPr>
          <w:rFonts w:ascii="Book Antiqua" w:hAnsi="Book Antiqua"/>
        </w:rPr>
        <w:t>, Lasota J. Succinate dehydrogenase deficient gastrointestinal stromal tumors (GISTs) - a review. </w:t>
      </w:r>
      <w:r w:rsidRPr="00F95C7F">
        <w:rPr>
          <w:rFonts w:ascii="Book Antiqua" w:hAnsi="Book Antiqua"/>
          <w:i/>
          <w:iCs/>
        </w:rPr>
        <w:t>Int J Biochem Cell Biol</w:t>
      </w:r>
      <w:r w:rsidRPr="00F95C7F">
        <w:rPr>
          <w:rFonts w:ascii="Book Antiqua" w:hAnsi="Book Antiqua"/>
        </w:rPr>
        <w:t> 2014; </w:t>
      </w:r>
      <w:r w:rsidRPr="00F95C7F">
        <w:rPr>
          <w:rFonts w:ascii="Book Antiqua" w:hAnsi="Book Antiqua"/>
          <w:b/>
          <w:bCs/>
        </w:rPr>
        <w:t>53</w:t>
      </w:r>
      <w:r w:rsidRPr="00F95C7F">
        <w:rPr>
          <w:rFonts w:ascii="Book Antiqua" w:hAnsi="Book Antiqua"/>
        </w:rPr>
        <w:t>: 514-519 [PMID: 24886695 DOI: 10.1016/j.biocel.2014.05.033]</w:t>
      </w:r>
    </w:p>
    <w:p w14:paraId="6AC053E3" w14:textId="77777777" w:rsidR="00706FF9" w:rsidRPr="00F95C7F" w:rsidRDefault="00706FF9" w:rsidP="00F95C7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F95C7F">
        <w:rPr>
          <w:rFonts w:ascii="Book Antiqua" w:hAnsi="Book Antiqua"/>
        </w:rPr>
        <w:lastRenderedPageBreak/>
        <w:t>9 </w:t>
      </w:r>
      <w:r w:rsidRPr="00F95C7F">
        <w:rPr>
          <w:rFonts w:ascii="Book Antiqua" w:hAnsi="Book Antiqua"/>
          <w:b/>
          <w:bCs/>
        </w:rPr>
        <w:t>Miettinen M</w:t>
      </w:r>
      <w:r w:rsidRPr="00F95C7F">
        <w:rPr>
          <w:rFonts w:ascii="Book Antiqua" w:hAnsi="Book Antiqua"/>
        </w:rPr>
        <w:t>, Sobin LH, Lasota J. Gastrointestinal stromal tumors of the stomach: a clinicopathologic, immunohistochemical, and molecular genetic study of 1765 cases with long-term follow-up. </w:t>
      </w:r>
      <w:r w:rsidRPr="00F95C7F">
        <w:rPr>
          <w:rFonts w:ascii="Book Antiqua" w:hAnsi="Book Antiqua"/>
          <w:i/>
          <w:iCs/>
        </w:rPr>
        <w:t>Am J Surg Pathol</w:t>
      </w:r>
      <w:r w:rsidRPr="00F95C7F">
        <w:rPr>
          <w:rFonts w:ascii="Book Antiqua" w:hAnsi="Book Antiqua"/>
        </w:rPr>
        <w:t> 2005; </w:t>
      </w:r>
      <w:r w:rsidRPr="00F95C7F">
        <w:rPr>
          <w:rFonts w:ascii="Book Antiqua" w:hAnsi="Book Antiqua"/>
          <w:b/>
          <w:bCs/>
        </w:rPr>
        <w:t>29</w:t>
      </w:r>
      <w:r w:rsidRPr="00F95C7F">
        <w:rPr>
          <w:rFonts w:ascii="Book Antiqua" w:hAnsi="Book Antiqua"/>
        </w:rPr>
        <w:t>: 52-68 [PMID: 15613856 DOI: 10.1097/01.pas.0000146010.92933.de]</w:t>
      </w:r>
    </w:p>
    <w:p w14:paraId="72384938" w14:textId="77777777" w:rsidR="00706FF9" w:rsidRPr="00F95C7F" w:rsidRDefault="00706FF9" w:rsidP="00F95C7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F95C7F">
        <w:rPr>
          <w:rFonts w:ascii="Book Antiqua" w:hAnsi="Book Antiqua"/>
        </w:rPr>
        <w:t>10 </w:t>
      </w:r>
      <w:r w:rsidRPr="00F95C7F">
        <w:rPr>
          <w:rFonts w:ascii="Book Antiqua" w:hAnsi="Book Antiqua"/>
          <w:b/>
          <w:bCs/>
        </w:rPr>
        <w:t>Miettinen M</w:t>
      </w:r>
      <w:r w:rsidRPr="00F95C7F">
        <w:rPr>
          <w:rFonts w:ascii="Book Antiqua" w:hAnsi="Book Antiqua"/>
        </w:rPr>
        <w:t>, Makhlouf H, Sobin LH, Lasota J. Gastrointestinal stromal tumors of the jejunum and ileum: a clinicopathologic, immunohistochemical, and molecular genetic study of 906 cases before imatinib with long-term follow-up. </w:t>
      </w:r>
      <w:r w:rsidRPr="00F95C7F">
        <w:rPr>
          <w:rFonts w:ascii="Book Antiqua" w:hAnsi="Book Antiqua"/>
          <w:i/>
          <w:iCs/>
        </w:rPr>
        <w:t>Am J Surg Pathol</w:t>
      </w:r>
      <w:r w:rsidRPr="00F95C7F">
        <w:rPr>
          <w:rFonts w:ascii="Book Antiqua" w:hAnsi="Book Antiqua"/>
        </w:rPr>
        <w:t> 2006; </w:t>
      </w:r>
      <w:r w:rsidRPr="00F95C7F">
        <w:rPr>
          <w:rFonts w:ascii="Book Antiqua" w:hAnsi="Book Antiqua"/>
          <w:b/>
          <w:bCs/>
        </w:rPr>
        <w:t>30</w:t>
      </w:r>
      <w:r w:rsidRPr="00F95C7F">
        <w:rPr>
          <w:rFonts w:ascii="Book Antiqua" w:hAnsi="Book Antiqua"/>
        </w:rPr>
        <w:t>: 477-489 [PMID: 16625094 DOI: 10.1097/00000478-200604000-00008]</w:t>
      </w:r>
    </w:p>
    <w:p w14:paraId="69DBD0BB" w14:textId="77777777" w:rsidR="00706FF9" w:rsidRPr="00F95C7F" w:rsidRDefault="00706FF9" w:rsidP="00F95C7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F95C7F">
        <w:rPr>
          <w:rFonts w:ascii="Book Antiqua" w:hAnsi="Book Antiqua"/>
        </w:rPr>
        <w:t>11 </w:t>
      </w:r>
      <w:r w:rsidRPr="00F95C7F">
        <w:rPr>
          <w:rFonts w:ascii="Book Antiqua" w:hAnsi="Book Antiqua"/>
          <w:b/>
          <w:bCs/>
        </w:rPr>
        <w:t>Søreide K</w:t>
      </w:r>
      <w:r w:rsidRPr="00F95C7F">
        <w:rPr>
          <w:rFonts w:ascii="Book Antiqua" w:hAnsi="Book Antiqua"/>
        </w:rPr>
        <w:t>, Sandvik OM, Søreide JA, Giljaca V, Jureckova A, Bulusu VR. Global epidemiology of gastrointestinal stromal tumours (GIST): A systematic review of population-based cohort studies. </w:t>
      </w:r>
      <w:r w:rsidRPr="00F95C7F">
        <w:rPr>
          <w:rFonts w:ascii="Book Antiqua" w:hAnsi="Book Antiqua"/>
          <w:i/>
          <w:iCs/>
        </w:rPr>
        <w:t>Cancer Epidemiol</w:t>
      </w:r>
      <w:r w:rsidRPr="00F95C7F">
        <w:rPr>
          <w:rFonts w:ascii="Book Antiqua" w:hAnsi="Book Antiqua"/>
        </w:rPr>
        <w:t> 2016; </w:t>
      </w:r>
      <w:r w:rsidRPr="00F95C7F">
        <w:rPr>
          <w:rFonts w:ascii="Book Antiqua" w:hAnsi="Book Antiqua"/>
          <w:b/>
          <w:bCs/>
        </w:rPr>
        <w:t>40</w:t>
      </w:r>
      <w:r w:rsidRPr="00F95C7F">
        <w:rPr>
          <w:rFonts w:ascii="Book Antiqua" w:hAnsi="Book Antiqua"/>
        </w:rPr>
        <w:t>: 39-46 [PMID: 26618334 DOI: 10.1016/j.canep.2015.10.031]</w:t>
      </w:r>
    </w:p>
    <w:p w14:paraId="1859D14D" w14:textId="77777777" w:rsidR="00706FF9" w:rsidRPr="00F95C7F" w:rsidRDefault="00706FF9" w:rsidP="00F95C7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F95C7F">
        <w:rPr>
          <w:rFonts w:ascii="Book Antiqua" w:hAnsi="Book Antiqua"/>
        </w:rPr>
        <w:t>12 </w:t>
      </w:r>
      <w:r w:rsidRPr="00F95C7F">
        <w:rPr>
          <w:rFonts w:ascii="Book Antiqua" w:hAnsi="Book Antiqua"/>
          <w:b/>
          <w:bCs/>
        </w:rPr>
        <w:t>Liu Z</w:t>
      </w:r>
      <w:r w:rsidRPr="00F95C7F">
        <w:rPr>
          <w:rFonts w:ascii="Book Antiqua" w:hAnsi="Book Antiqua"/>
        </w:rPr>
        <w:t>, Zheng G, Liu J, Liu S, Xu G, Wang Q, Guo M, Lian X, Zhang H, Feng F. Clinicopathological features, surgical strategy and prognosis of duodenal gastrointestinal stromal tumors: a series of 300 patients. </w:t>
      </w:r>
      <w:r w:rsidRPr="00F95C7F">
        <w:rPr>
          <w:rFonts w:ascii="Book Antiqua" w:hAnsi="Book Antiqua"/>
          <w:i/>
          <w:iCs/>
        </w:rPr>
        <w:t>BMC Cancer</w:t>
      </w:r>
      <w:r w:rsidRPr="00F95C7F">
        <w:rPr>
          <w:rFonts w:ascii="Book Antiqua" w:hAnsi="Book Antiqua"/>
        </w:rPr>
        <w:t> 2018; </w:t>
      </w:r>
      <w:r w:rsidRPr="00F95C7F">
        <w:rPr>
          <w:rFonts w:ascii="Book Antiqua" w:hAnsi="Book Antiqua"/>
          <w:b/>
          <w:bCs/>
        </w:rPr>
        <w:t>18</w:t>
      </w:r>
      <w:r w:rsidRPr="00F95C7F">
        <w:rPr>
          <w:rFonts w:ascii="Book Antiqua" w:hAnsi="Book Antiqua"/>
        </w:rPr>
        <w:t>: 563 [PMID: 29764388 DOI: 10.1186/s12885-018-4485-4]</w:t>
      </w:r>
    </w:p>
    <w:p w14:paraId="3E142037" w14:textId="77777777" w:rsidR="00706FF9" w:rsidRPr="00F95C7F" w:rsidRDefault="00706FF9" w:rsidP="00F95C7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F95C7F">
        <w:rPr>
          <w:rFonts w:ascii="Book Antiqua" w:hAnsi="Book Antiqua"/>
        </w:rPr>
        <w:t>13 </w:t>
      </w:r>
      <w:r w:rsidRPr="00F95C7F">
        <w:rPr>
          <w:rFonts w:ascii="Book Antiqua" w:hAnsi="Book Antiqua"/>
          <w:b/>
          <w:bCs/>
        </w:rPr>
        <w:t>Miettinen M</w:t>
      </w:r>
      <w:r w:rsidRPr="00F95C7F">
        <w:rPr>
          <w:rFonts w:ascii="Book Antiqua" w:hAnsi="Book Antiqua"/>
        </w:rPr>
        <w:t>, Majidi M, Lasota J. Pathology and diagnostic criteria of gastrointestinal stromal tumors (GISTs): a review. </w:t>
      </w:r>
      <w:r w:rsidRPr="00F95C7F">
        <w:rPr>
          <w:rFonts w:ascii="Book Antiqua" w:hAnsi="Book Antiqua"/>
          <w:i/>
          <w:iCs/>
        </w:rPr>
        <w:t>Eur J Cancer</w:t>
      </w:r>
      <w:r w:rsidRPr="00F95C7F">
        <w:rPr>
          <w:rFonts w:ascii="Book Antiqua" w:hAnsi="Book Antiqua"/>
        </w:rPr>
        <w:t> 2002; </w:t>
      </w:r>
      <w:r w:rsidRPr="00F95C7F">
        <w:rPr>
          <w:rFonts w:ascii="Book Antiqua" w:hAnsi="Book Antiqua"/>
          <w:b/>
          <w:bCs/>
        </w:rPr>
        <w:t>38 Suppl 5</w:t>
      </w:r>
      <w:r w:rsidRPr="00F95C7F">
        <w:rPr>
          <w:rFonts w:ascii="Book Antiqua" w:hAnsi="Book Antiqua"/>
        </w:rPr>
        <w:t>: S39-S51 [PMID: 12528772 DOI: 10.1016/s0959-8049(02)80602-5]</w:t>
      </w:r>
    </w:p>
    <w:p w14:paraId="2E8997C0" w14:textId="77777777" w:rsidR="00706FF9" w:rsidRPr="00F95C7F" w:rsidRDefault="00706FF9" w:rsidP="00F95C7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F95C7F">
        <w:rPr>
          <w:rFonts w:ascii="Book Antiqua" w:hAnsi="Book Antiqua"/>
        </w:rPr>
        <w:t>14 </w:t>
      </w:r>
      <w:r w:rsidRPr="00F95C7F">
        <w:rPr>
          <w:rFonts w:ascii="Book Antiqua" w:hAnsi="Book Antiqua"/>
          <w:b/>
          <w:bCs/>
        </w:rPr>
        <w:t>Agaimy A</w:t>
      </w:r>
      <w:r w:rsidRPr="00F95C7F">
        <w:rPr>
          <w:rFonts w:ascii="Book Antiqua" w:hAnsi="Book Antiqua"/>
        </w:rPr>
        <w:t>, Wünsch PH. Gastrointestinal stromal tumours: a regular origin in the muscularis propria, but an extremely diverse gross presentation. A review of 200 cases to critically re-evaluate the concept of so-called extra-gastrointestinal stromal tumours. </w:t>
      </w:r>
      <w:r w:rsidRPr="00F95C7F">
        <w:rPr>
          <w:rFonts w:ascii="Book Antiqua" w:hAnsi="Book Antiqua"/>
          <w:i/>
          <w:iCs/>
        </w:rPr>
        <w:t>Langenbecks Arch Surg</w:t>
      </w:r>
      <w:r w:rsidRPr="00F95C7F">
        <w:rPr>
          <w:rFonts w:ascii="Book Antiqua" w:hAnsi="Book Antiqua"/>
        </w:rPr>
        <w:t> 2006; </w:t>
      </w:r>
      <w:r w:rsidRPr="00F95C7F">
        <w:rPr>
          <w:rFonts w:ascii="Book Antiqua" w:hAnsi="Book Antiqua"/>
          <w:b/>
          <w:bCs/>
        </w:rPr>
        <w:t>391</w:t>
      </w:r>
      <w:r w:rsidRPr="00F95C7F">
        <w:rPr>
          <w:rFonts w:ascii="Book Antiqua" w:hAnsi="Book Antiqua"/>
        </w:rPr>
        <w:t>: 322-329 [PMID: 16402273 DOI: 10.1007/s00423-005-0005-5]</w:t>
      </w:r>
    </w:p>
    <w:p w14:paraId="4492D82E" w14:textId="77777777" w:rsidR="00706FF9" w:rsidRPr="00F95C7F" w:rsidRDefault="00706FF9" w:rsidP="00F95C7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F95C7F">
        <w:rPr>
          <w:rFonts w:ascii="Book Antiqua" w:hAnsi="Book Antiqua"/>
        </w:rPr>
        <w:t>15 </w:t>
      </w:r>
      <w:r w:rsidRPr="00F95C7F">
        <w:rPr>
          <w:rFonts w:ascii="Book Antiqua" w:hAnsi="Book Antiqua"/>
          <w:b/>
          <w:bCs/>
        </w:rPr>
        <w:t>Miettinen M</w:t>
      </w:r>
      <w:r w:rsidRPr="00F95C7F">
        <w:rPr>
          <w:rFonts w:ascii="Book Antiqua" w:hAnsi="Book Antiqua"/>
        </w:rPr>
        <w:t>, Sobin LH, Lasota J. Gastrointestinal stromal tumors presenting as omental masses--a clinicopathologic analysis of 95 cases. </w:t>
      </w:r>
      <w:r w:rsidRPr="00F95C7F">
        <w:rPr>
          <w:rFonts w:ascii="Book Antiqua" w:hAnsi="Book Antiqua"/>
          <w:i/>
          <w:iCs/>
        </w:rPr>
        <w:t>Am J Surg Pathol</w:t>
      </w:r>
      <w:r w:rsidRPr="00F95C7F">
        <w:rPr>
          <w:rFonts w:ascii="Book Antiqua" w:hAnsi="Book Antiqua"/>
        </w:rPr>
        <w:t> 2009; </w:t>
      </w:r>
      <w:r w:rsidRPr="00F95C7F">
        <w:rPr>
          <w:rFonts w:ascii="Book Antiqua" w:hAnsi="Book Antiqua"/>
          <w:b/>
          <w:bCs/>
        </w:rPr>
        <w:t>33</w:t>
      </w:r>
      <w:r w:rsidRPr="00F95C7F">
        <w:rPr>
          <w:rFonts w:ascii="Book Antiqua" w:hAnsi="Book Antiqua"/>
        </w:rPr>
        <w:t>: 1267-1275 [PMID: 19440146 DOI: 10.1097/PAS.0b013e3181a13e99]</w:t>
      </w:r>
    </w:p>
    <w:p w14:paraId="458673A5" w14:textId="77777777" w:rsidR="00706FF9" w:rsidRPr="00F95C7F" w:rsidRDefault="00706FF9" w:rsidP="00F95C7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F95C7F">
        <w:rPr>
          <w:rFonts w:ascii="Book Antiqua" w:hAnsi="Book Antiqua"/>
        </w:rPr>
        <w:t>16 </w:t>
      </w:r>
      <w:r w:rsidRPr="00F95C7F">
        <w:rPr>
          <w:rFonts w:ascii="Book Antiqua" w:hAnsi="Book Antiqua"/>
          <w:b/>
          <w:bCs/>
        </w:rPr>
        <w:t>Miettinen M</w:t>
      </w:r>
      <w:r w:rsidRPr="00F95C7F">
        <w:rPr>
          <w:rFonts w:ascii="Book Antiqua" w:hAnsi="Book Antiqua"/>
        </w:rPr>
        <w:t xml:space="preserve">, Felisiak-Golabek A, Wang Z, Inaguma S, Lasota J. GIST Manifesting as a Retroperitoneal Tumor: Clinicopathologic Immunohistochemical, and Molecular </w:t>
      </w:r>
      <w:r w:rsidRPr="00F95C7F">
        <w:rPr>
          <w:rFonts w:ascii="Book Antiqua" w:hAnsi="Book Antiqua"/>
        </w:rPr>
        <w:lastRenderedPageBreak/>
        <w:t>Genetic Study of 112 Cases. </w:t>
      </w:r>
      <w:r w:rsidRPr="00F95C7F">
        <w:rPr>
          <w:rFonts w:ascii="Book Antiqua" w:hAnsi="Book Antiqua"/>
          <w:i/>
          <w:iCs/>
        </w:rPr>
        <w:t>Am J Surg Pathol</w:t>
      </w:r>
      <w:r w:rsidRPr="00F95C7F">
        <w:rPr>
          <w:rFonts w:ascii="Book Antiqua" w:hAnsi="Book Antiqua"/>
        </w:rPr>
        <w:t> 2017; </w:t>
      </w:r>
      <w:r w:rsidRPr="00F95C7F">
        <w:rPr>
          <w:rFonts w:ascii="Book Antiqua" w:hAnsi="Book Antiqua"/>
          <w:b/>
          <w:bCs/>
        </w:rPr>
        <w:t>41</w:t>
      </w:r>
      <w:r w:rsidRPr="00F95C7F">
        <w:rPr>
          <w:rFonts w:ascii="Book Antiqua" w:hAnsi="Book Antiqua"/>
        </w:rPr>
        <w:t>: 577-585 [PMID: 28288036 DOI: 10.1097/PAS.0000000000000807]</w:t>
      </w:r>
    </w:p>
    <w:p w14:paraId="1E89CBE1" w14:textId="77777777" w:rsidR="00706FF9" w:rsidRPr="00F95C7F" w:rsidRDefault="00706FF9" w:rsidP="00F95C7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F95C7F">
        <w:rPr>
          <w:rFonts w:ascii="Book Antiqua" w:hAnsi="Book Antiqua"/>
        </w:rPr>
        <w:t>17 </w:t>
      </w:r>
      <w:r w:rsidRPr="00F95C7F">
        <w:rPr>
          <w:rFonts w:ascii="Book Antiqua" w:hAnsi="Book Antiqua"/>
          <w:b/>
          <w:bCs/>
        </w:rPr>
        <w:t>Marano L</w:t>
      </w:r>
      <w:r w:rsidRPr="00F95C7F">
        <w:rPr>
          <w:rFonts w:ascii="Book Antiqua" w:hAnsi="Book Antiqua"/>
        </w:rPr>
        <w:t>, Boccardi V, Marrelli D, Roviello F. Duodenal gastrointestinal stromal tumor: From clinicopathological features to surgical outcomes. </w:t>
      </w:r>
      <w:r w:rsidRPr="00F95C7F">
        <w:rPr>
          <w:rFonts w:ascii="Book Antiqua" w:hAnsi="Book Antiqua"/>
          <w:i/>
          <w:iCs/>
        </w:rPr>
        <w:t>Eur J Surg Oncol</w:t>
      </w:r>
      <w:r w:rsidRPr="00F95C7F">
        <w:rPr>
          <w:rFonts w:ascii="Book Antiqua" w:hAnsi="Book Antiqua"/>
        </w:rPr>
        <w:t> 2015; </w:t>
      </w:r>
      <w:r w:rsidRPr="00F95C7F">
        <w:rPr>
          <w:rFonts w:ascii="Book Antiqua" w:hAnsi="Book Antiqua"/>
          <w:b/>
          <w:bCs/>
        </w:rPr>
        <w:t>41</w:t>
      </w:r>
      <w:r w:rsidRPr="00F95C7F">
        <w:rPr>
          <w:rFonts w:ascii="Book Antiqua" w:hAnsi="Book Antiqua"/>
        </w:rPr>
        <w:t>: 814-822 [PMID: 25956211 DOI: 10.1016/j.ejso.2015.04.004]</w:t>
      </w:r>
    </w:p>
    <w:p w14:paraId="1CCE1DB4" w14:textId="77777777" w:rsidR="00706FF9" w:rsidRPr="00F95C7F" w:rsidRDefault="00706FF9" w:rsidP="00F95C7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F95C7F">
        <w:rPr>
          <w:rFonts w:ascii="Book Antiqua" w:hAnsi="Book Antiqua"/>
        </w:rPr>
        <w:t>18 </w:t>
      </w:r>
      <w:r w:rsidRPr="00F95C7F">
        <w:rPr>
          <w:rFonts w:ascii="Book Antiqua" w:hAnsi="Book Antiqua"/>
          <w:b/>
          <w:bCs/>
        </w:rPr>
        <w:t>Hohenberger P</w:t>
      </w:r>
      <w:r w:rsidRPr="00F95C7F">
        <w:rPr>
          <w:rFonts w:ascii="Book Antiqua" w:hAnsi="Book Antiqua"/>
        </w:rPr>
        <w:t>, Ronellenfitsch U, Oladeji O, Pink D, Ströbel P, Wardelmann E, Reichardt P. Pattern of recurrence in patients with ruptured primary gastrointestinal stromal tumour. </w:t>
      </w:r>
      <w:r w:rsidRPr="00F95C7F">
        <w:rPr>
          <w:rFonts w:ascii="Book Antiqua" w:hAnsi="Book Antiqua"/>
          <w:i/>
          <w:iCs/>
        </w:rPr>
        <w:t>Br J Surg</w:t>
      </w:r>
      <w:r w:rsidRPr="00F95C7F">
        <w:rPr>
          <w:rFonts w:ascii="Book Antiqua" w:hAnsi="Book Antiqua"/>
        </w:rPr>
        <w:t> 2010; </w:t>
      </w:r>
      <w:r w:rsidRPr="00F95C7F">
        <w:rPr>
          <w:rFonts w:ascii="Book Antiqua" w:hAnsi="Book Antiqua"/>
          <w:b/>
          <w:bCs/>
        </w:rPr>
        <w:t>97</w:t>
      </w:r>
      <w:r w:rsidRPr="00F95C7F">
        <w:rPr>
          <w:rFonts w:ascii="Book Antiqua" w:hAnsi="Book Antiqua"/>
        </w:rPr>
        <w:t>: 1854-1859 [PMID: 20730857 DOI: 10.1002/bjs.7222]</w:t>
      </w:r>
    </w:p>
    <w:p w14:paraId="6AD15A9E" w14:textId="77777777" w:rsidR="00706FF9" w:rsidRPr="00F95C7F" w:rsidRDefault="00706FF9" w:rsidP="00F95C7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F95C7F">
        <w:rPr>
          <w:rFonts w:ascii="Book Antiqua" w:hAnsi="Book Antiqua"/>
        </w:rPr>
        <w:t>19 </w:t>
      </w:r>
      <w:r w:rsidRPr="00F95C7F">
        <w:rPr>
          <w:rFonts w:ascii="Book Antiqua" w:hAnsi="Book Antiqua"/>
          <w:b/>
          <w:bCs/>
        </w:rPr>
        <w:t>Fiore M</w:t>
      </w:r>
      <w:r w:rsidRPr="00F95C7F">
        <w:rPr>
          <w:rFonts w:ascii="Book Antiqua" w:hAnsi="Book Antiqua"/>
        </w:rPr>
        <w:t>, Palassini E, Fumagalli E, Pilotti S, Tamborini E, Stacchiotti S, Pennacchioli E, Casali PG, Gronchi A. Preoperative imatinib mesylate for unresectable or locally advanced primary gastrointestinal stromal tumors (GIST). </w:t>
      </w:r>
      <w:r w:rsidRPr="00F95C7F">
        <w:rPr>
          <w:rFonts w:ascii="Book Antiqua" w:hAnsi="Book Antiqua"/>
          <w:i/>
          <w:iCs/>
        </w:rPr>
        <w:t>Eur J Surg Oncol</w:t>
      </w:r>
      <w:r w:rsidRPr="00F95C7F">
        <w:rPr>
          <w:rFonts w:ascii="Book Antiqua" w:hAnsi="Book Antiqua"/>
        </w:rPr>
        <w:t> 2009; </w:t>
      </w:r>
      <w:r w:rsidRPr="00F95C7F">
        <w:rPr>
          <w:rFonts w:ascii="Book Antiqua" w:hAnsi="Book Antiqua"/>
          <w:b/>
          <w:bCs/>
        </w:rPr>
        <w:t>35</w:t>
      </w:r>
      <w:r w:rsidRPr="00F95C7F">
        <w:rPr>
          <w:rFonts w:ascii="Book Antiqua" w:hAnsi="Book Antiqua"/>
        </w:rPr>
        <w:t>: 739-745 [PMID: 19110398 DOI: 10.1016/j.ejso.2008.11.005]</w:t>
      </w:r>
    </w:p>
    <w:p w14:paraId="1DF61B28" w14:textId="77777777" w:rsidR="00706FF9" w:rsidRPr="00F95C7F" w:rsidRDefault="00706FF9" w:rsidP="00F95C7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F95C7F">
        <w:rPr>
          <w:rFonts w:ascii="Book Antiqua" w:hAnsi="Book Antiqua"/>
        </w:rPr>
        <w:t>20 </w:t>
      </w:r>
      <w:r w:rsidRPr="00F95C7F">
        <w:rPr>
          <w:rFonts w:ascii="Book Antiqua" w:hAnsi="Book Antiqua"/>
          <w:b/>
          <w:bCs/>
        </w:rPr>
        <w:t>Rutkowski P</w:t>
      </w:r>
      <w:r w:rsidRPr="00F95C7F">
        <w:rPr>
          <w:rFonts w:ascii="Book Antiqua" w:hAnsi="Book Antiqua"/>
        </w:rPr>
        <w:t>, Gronchi A, Hohenberger P, Bonvalot S, Schöffski P, Bauer S, Fumagalli E, Nyckowski P, Nguyen BP, Kerst JM, Fiore M, Bylina E, Hoiczyk M, Cats A, Casali PG, Le Cesne A, Treckmann J, Stoeckle E, de Wilt JH, Sleijfer S, Tielen R, van der Graaf W, Verhoef C, van Coevorden F. Neoadjuvant imatinib in locally advanced gastrointestinal stromal tumors (GIST): the EORTC STBSG experience. </w:t>
      </w:r>
      <w:r w:rsidRPr="00F95C7F">
        <w:rPr>
          <w:rFonts w:ascii="Book Antiqua" w:hAnsi="Book Antiqua"/>
          <w:i/>
          <w:iCs/>
        </w:rPr>
        <w:t>Ann Surg Oncol</w:t>
      </w:r>
      <w:r w:rsidRPr="00F95C7F">
        <w:rPr>
          <w:rFonts w:ascii="Book Antiqua" w:hAnsi="Book Antiqua"/>
        </w:rPr>
        <w:t> 2013; </w:t>
      </w:r>
      <w:r w:rsidRPr="00F95C7F">
        <w:rPr>
          <w:rFonts w:ascii="Book Antiqua" w:hAnsi="Book Antiqua"/>
          <w:b/>
          <w:bCs/>
        </w:rPr>
        <w:t>20</w:t>
      </w:r>
      <w:r w:rsidRPr="00F95C7F">
        <w:rPr>
          <w:rFonts w:ascii="Book Antiqua" w:hAnsi="Book Antiqua"/>
        </w:rPr>
        <w:t>: 2937-2943 [PMID: 23760587 DOI: 10.1245/s10434-013-3013-7]</w:t>
      </w:r>
    </w:p>
    <w:p w14:paraId="6E0FA344" w14:textId="77777777" w:rsidR="00706FF9" w:rsidRPr="00F95C7F" w:rsidRDefault="00706FF9" w:rsidP="00F95C7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F95C7F">
        <w:rPr>
          <w:rFonts w:ascii="Book Antiqua" w:hAnsi="Book Antiqua"/>
        </w:rPr>
        <w:t>21 </w:t>
      </w:r>
      <w:r w:rsidRPr="00F95C7F">
        <w:rPr>
          <w:rFonts w:ascii="Book Antiqua" w:hAnsi="Book Antiqua"/>
          <w:b/>
          <w:bCs/>
        </w:rPr>
        <w:t>Wang J</w:t>
      </w:r>
      <w:r w:rsidRPr="00F95C7F">
        <w:rPr>
          <w:rFonts w:ascii="Book Antiqua" w:hAnsi="Book Antiqua"/>
        </w:rPr>
        <w:t>, Yin Y, Shen C, Yin X, Cai Z, Pu L, Fu W, Wang Y, Zhang B. Preoperative imatinib treatment in patients with locally advanced and metastatic/recurrent gastrointestinal stromal tumors: A single-center analysis. </w:t>
      </w:r>
      <w:r w:rsidRPr="00F95C7F">
        <w:rPr>
          <w:rFonts w:ascii="Book Antiqua" w:hAnsi="Book Antiqua"/>
          <w:i/>
          <w:iCs/>
        </w:rPr>
        <w:t>Medicine (Baltimore)</w:t>
      </w:r>
      <w:r w:rsidRPr="00F95C7F">
        <w:rPr>
          <w:rFonts w:ascii="Book Antiqua" w:hAnsi="Book Antiqua"/>
        </w:rPr>
        <w:t> 2020; </w:t>
      </w:r>
      <w:r w:rsidRPr="00F95C7F">
        <w:rPr>
          <w:rFonts w:ascii="Book Antiqua" w:hAnsi="Book Antiqua"/>
          <w:b/>
          <w:bCs/>
        </w:rPr>
        <w:t>99</w:t>
      </w:r>
      <w:r w:rsidRPr="00F95C7F">
        <w:rPr>
          <w:rFonts w:ascii="Book Antiqua" w:hAnsi="Book Antiqua"/>
        </w:rPr>
        <w:t>: e19275 [PMID: 32118738 DOI: 10.1097/MD.0000000000019275]</w:t>
      </w:r>
    </w:p>
    <w:p w14:paraId="7CA513D7" w14:textId="77777777" w:rsidR="00706FF9" w:rsidRPr="00F95C7F" w:rsidRDefault="00706FF9" w:rsidP="00F95C7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F95C7F">
        <w:rPr>
          <w:rFonts w:ascii="Book Antiqua" w:hAnsi="Book Antiqua"/>
        </w:rPr>
        <w:t>22 </w:t>
      </w:r>
      <w:r w:rsidRPr="00F95C7F">
        <w:rPr>
          <w:rFonts w:ascii="Book Antiqua" w:hAnsi="Book Antiqua"/>
          <w:b/>
          <w:bCs/>
        </w:rPr>
        <w:t>Hoeppner J</w:t>
      </w:r>
      <w:r w:rsidRPr="00F95C7F">
        <w:rPr>
          <w:rFonts w:ascii="Book Antiqua" w:hAnsi="Book Antiqua"/>
        </w:rPr>
        <w:t>, Kulemann B, Marjanovic G, Bronsert P, Hopt UT. Limited resection for duodenal gastrointestinal stromal tumors: Surgical management and clinical outcome. </w:t>
      </w:r>
      <w:r w:rsidRPr="00F95C7F">
        <w:rPr>
          <w:rFonts w:ascii="Book Antiqua" w:hAnsi="Book Antiqua"/>
          <w:i/>
          <w:iCs/>
        </w:rPr>
        <w:t>World J Gastrointest Surg</w:t>
      </w:r>
      <w:r w:rsidRPr="00F95C7F">
        <w:rPr>
          <w:rFonts w:ascii="Book Antiqua" w:hAnsi="Book Antiqua"/>
        </w:rPr>
        <w:t> 2013; </w:t>
      </w:r>
      <w:r w:rsidRPr="00F95C7F">
        <w:rPr>
          <w:rFonts w:ascii="Book Antiqua" w:hAnsi="Book Antiqua"/>
          <w:b/>
          <w:bCs/>
        </w:rPr>
        <w:t>5</w:t>
      </w:r>
      <w:r w:rsidRPr="00F95C7F">
        <w:rPr>
          <w:rFonts w:ascii="Book Antiqua" w:hAnsi="Book Antiqua"/>
        </w:rPr>
        <w:t>: 16-21 [PMID: 23515427 DOI: 10.4240/wjgs.v5.i2.16]</w:t>
      </w:r>
    </w:p>
    <w:p w14:paraId="56656082" w14:textId="77777777" w:rsidR="00706FF9" w:rsidRPr="00F95C7F" w:rsidRDefault="00706FF9" w:rsidP="00F95C7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F95C7F">
        <w:rPr>
          <w:rFonts w:ascii="Book Antiqua" w:hAnsi="Book Antiqua"/>
        </w:rPr>
        <w:t>23 </w:t>
      </w:r>
      <w:r w:rsidRPr="00F95C7F">
        <w:rPr>
          <w:rFonts w:ascii="Book Antiqua" w:hAnsi="Book Antiqua"/>
          <w:b/>
          <w:bCs/>
        </w:rPr>
        <w:t>Liang X</w:t>
      </w:r>
      <w:r w:rsidRPr="00F95C7F">
        <w:rPr>
          <w:rFonts w:ascii="Book Antiqua" w:hAnsi="Book Antiqua"/>
        </w:rPr>
        <w:t>, Yu H, Zhu LH, Wang XF, Cai XJ. Gastrointestinal stromal tumors of the duodenum: surgical management and survival results. </w:t>
      </w:r>
      <w:r w:rsidRPr="00F95C7F">
        <w:rPr>
          <w:rFonts w:ascii="Book Antiqua" w:hAnsi="Book Antiqua"/>
          <w:i/>
          <w:iCs/>
        </w:rPr>
        <w:t>World J Gastroenterol</w:t>
      </w:r>
      <w:r w:rsidRPr="00F95C7F">
        <w:rPr>
          <w:rFonts w:ascii="Book Antiqua" w:hAnsi="Book Antiqua"/>
        </w:rPr>
        <w:t> 2013; </w:t>
      </w:r>
      <w:r w:rsidRPr="00F95C7F">
        <w:rPr>
          <w:rFonts w:ascii="Book Antiqua" w:hAnsi="Book Antiqua"/>
          <w:b/>
          <w:bCs/>
        </w:rPr>
        <w:t>19</w:t>
      </w:r>
      <w:r w:rsidRPr="00F95C7F">
        <w:rPr>
          <w:rFonts w:ascii="Book Antiqua" w:hAnsi="Book Antiqua"/>
        </w:rPr>
        <w:t>: 6000-6010 [PMID: 24106400 DOI: 10.3748/wjg.v19.i36.6000]</w:t>
      </w:r>
    </w:p>
    <w:p w14:paraId="5792F777" w14:textId="77777777" w:rsidR="00706FF9" w:rsidRPr="00F95C7F" w:rsidRDefault="00706FF9" w:rsidP="00F95C7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F95C7F">
        <w:rPr>
          <w:rFonts w:ascii="Book Antiqua" w:hAnsi="Book Antiqua"/>
        </w:rPr>
        <w:lastRenderedPageBreak/>
        <w:t>24 </w:t>
      </w:r>
      <w:r w:rsidRPr="00F95C7F">
        <w:rPr>
          <w:rFonts w:ascii="Book Antiqua" w:hAnsi="Book Antiqua"/>
          <w:b/>
          <w:bCs/>
        </w:rPr>
        <w:t>Popivanov G</w:t>
      </w:r>
      <w:r w:rsidRPr="00F95C7F">
        <w:rPr>
          <w:rFonts w:ascii="Book Antiqua" w:hAnsi="Book Antiqua"/>
        </w:rPr>
        <w:t>, Tabakov M, Mantese G, Cirocchi R, Piccinini I, D'Andrea V, Covarelli P, Boselli C, Barberini F, Tabola R, Pietro U, Cavaliere D. Surgical treatment of gastrointestinal stromal tumors of the duodenum: a literature review. </w:t>
      </w:r>
      <w:r w:rsidRPr="00F95C7F">
        <w:rPr>
          <w:rFonts w:ascii="Book Antiqua" w:hAnsi="Book Antiqua"/>
          <w:i/>
          <w:iCs/>
        </w:rPr>
        <w:t>Transl Gastroenterol Hepatol</w:t>
      </w:r>
      <w:r w:rsidRPr="00F95C7F">
        <w:rPr>
          <w:rFonts w:ascii="Book Antiqua" w:hAnsi="Book Antiqua"/>
        </w:rPr>
        <w:t> 2018; </w:t>
      </w:r>
      <w:r w:rsidRPr="00F95C7F">
        <w:rPr>
          <w:rFonts w:ascii="Book Antiqua" w:hAnsi="Book Antiqua"/>
          <w:b/>
          <w:bCs/>
        </w:rPr>
        <w:t>3</w:t>
      </w:r>
      <w:r w:rsidRPr="00F95C7F">
        <w:rPr>
          <w:rFonts w:ascii="Book Antiqua" w:hAnsi="Book Antiqua"/>
        </w:rPr>
        <w:t>: 71 [PMID: 30363779 DOI: 10.21037/tgh.2018.09.04]</w:t>
      </w:r>
    </w:p>
    <w:p w14:paraId="64D3C986" w14:textId="77777777" w:rsidR="00706FF9" w:rsidRPr="00F95C7F" w:rsidRDefault="00706FF9" w:rsidP="00F95C7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F95C7F">
        <w:rPr>
          <w:rFonts w:ascii="Book Antiqua" w:hAnsi="Book Antiqua"/>
        </w:rPr>
        <w:t>25 </w:t>
      </w:r>
      <w:r w:rsidRPr="00F95C7F">
        <w:rPr>
          <w:rFonts w:ascii="Book Antiqua" w:hAnsi="Book Antiqua"/>
          <w:b/>
          <w:bCs/>
        </w:rPr>
        <w:t>Gervaz P</w:t>
      </w:r>
      <w:r w:rsidRPr="00F95C7F">
        <w:rPr>
          <w:rFonts w:ascii="Book Antiqua" w:hAnsi="Book Antiqua"/>
        </w:rPr>
        <w:t>, Huber O, Morel P. Surgical management of gastrointestinal stromal tumours. </w:t>
      </w:r>
      <w:r w:rsidRPr="00F95C7F">
        <w:rPr>
          <w:rFonts w:ascii="Book Antiqua" w:hAnsi="Book Antiqua"/>
          <w:i/>
          <w:iCs/>
        </w:rPr>
        <w:t>Br J Surg</w:t>
      </w:r>
      <w:r w:rsidRPr="00F95C7F">
        <w:rPr>
          <w:rFonts w:ascii="Book Antiqua" w:hAnsi="Book Antiqua"/>
        </w:rPr>
        <w:t> 2009; </w:t>
      </w:r>
      <w:r w:rsidRPr="00F95C7F">
        <w:rPr>
          <w:rFonts w:ascii="Book Antiqua" w:hAnsi="Book Antiqua"/>
          <w:b/>
          <w:bCs/>
        </w:rPr>
        <w:t>96</w:t>
      </w:r>
      <w:r w:rsidRPr="00F95C7F">
        <w:rPr>
          <w:rFonts w:ascii="Book Antiqua" w:hAnsi="Book Antiqua"/>
        </w:rPr>
        <w:t>: 567-578 [PMID: 19434705 DOI: 10.1002/bjs.6601]</w:t>
      </w:r>
    </w:p>
    <w:p w14:paraId="25CA1A18" w14:textId="77777777" w:rsidR="00706FF9" w:rsidRPr="00F95C7F" w:rsidRDefault="00706FF9" w:rsidP="00F95C7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F95C7F">
        <w:rPr>
          <w:rFonts w:ascii="Book Antiqua" w:hAnsi="Book Antiqua"/>
        </w:rPr>
        <w:t>26 </w:t>
      </w:r>
      <w:r w:rsidRPr="00F95C7F">
        <w:rPr>
          <w:rFonts w:ascii="Book Antiqua" w:hAnsi="Book Antiqua"/>
          <w:b/>
          <w:bCs/>
        </w:rPr>
        <w:t>Sepe PS</w:t>
      </w:r>
      <w:r w:rsidRPr="00F95C7F">
        <w:rPr>
          <w:rFonts w:ascii="Book Antiqua" w:hAnsi="Book Antiqua"/>
        </w:rPr>
        <w:t>, Moparty B, Pitman MB, Saltzman JR, Brugge WR. EUS-guided FNA for the diagnosis of GI stromal cell tumors: sensitivity and cytologic yield. </w:t>
      </w:r>
      <w:r w:rsidRPr="00F95C7F">
        <w:rPr>
          <w:rFonts w:ascii="Book Antiqua" w:hAnsi="Book Antiqua"/>
          <w:i/>
          <w:iCs/>
        </w:rPr>
        <w:t>Gastrointest Endosc</w:t>
      </w:r>
      <w:r w:rsidRPr="00F95C7F">
        <w:rPr>
          <w:rFonts w:ascii="Book Antiqua" w:hAnsi="Book Antiqua"/>
        </w:rPr>
        <w:t> 2009; </w:t>
      </w:r>
      <w:r w:rsidRPr="00F95C7F">
        <w:rPr>
          <w:rFonts w:ascii="Book Antiqua" w:hAnsi="Book Antiqua"/>
          <w:b/>
          <w:bCs/>
        </w:rPr>
        <w:t>70</w:t>
      </w:r>
      <w:r w:rsidRPr="00F95C7F">
        <w:rPr>
          <w:rFonts w:ascii="Book Antiqua" w:hAnsi="Book Antiqua"/>
        </w:rPr>
        <w:t>: 254-261 [PMID: 19482280 DOI: 10.1016/j.gie.2008.11.038]</w:t>
      </w:r>
    </w:p>
    <w:p w14:paraId="3E1F9C7D" w14:textId="77777777" w:rsidR="00706FF9" w:rsidRPr="00F95C7F" w:rsidRDefault="00706FF9" w:rsidP="00F95C7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F95C7F">
        <w:rPr>
          <w:rFonts w:ascii="Book Antiqua" w:hAnsi="Book Antiqua"/>
        </w:rPr>
        <w:t>27 </w:t>
      </w:r>
      <w:r w:rsidRPr="00F95C7F">
        <w:rPr>
          <w:rFonts w:ascii="Book Antiqua" w:hAnsi="Book Antiqua"/>
          <w:b/>
          <w:bCs/>
        </w:rPr>
        <w:t>Du H</w:t>
      </w:r>
      <w:r w:rsidRPr="00F95C7F">
        <w:rPr>
          <w:rFonts w:ascii="Book Antiqua" w:hAnsi="Book Antiqua"/>
        </w:rPr>
        <w:t>, Ning L, Li S, Lou X, Chen H, Hu F, Shan G, Zhang F, Xu G. Diagnosis and Treatment of Duodenal Gastrointestinal Stromal Tumors. </w:t>
      </w:r>
      <w:r w:rsidRPr="00F95C7F">
        <w:rPr>
          <w:rFonts w:ascii="Book Antiqua" w:hAnsi="Book Antiqua"/>
          <w:i/>
          <w:iCs/>
        </w:rPr>
        <w:t>Clin Transl Gastroenterol</w:t>
      </w:r>
      <w:r w:rsidRPr="00F95C7F">
        <w:rPr>
          <w:rFonts w:ascii="Book Antiqua" w:hAnsi="Book Antiqua"/>
        </w:rPr>
        <w:t> 2020; </w:t>
      </w:r>
      <w:r w:rsidRPr="00F95C7F">
        <w:rPr>
          <w:rFonts w:ascii="Book Antiqua" w:hAnsi="Book Antiqua"/>
          <w:b/>
          <w:bCs/>
        </w:rPr>
        <w:t>11</w:t>
      </w:r>
      <w:r w:rsidRPr="00F95C7F">
        <w:rPr>
          <w:rFonts w:ascii="Book Antiqua" w:hAnsi="Book Antiqua"/>
        </w:rPr>
        <w:t>: e00156 [PMID: 32352716 DOI: 10.14309/ctg.0000000000000156]</w:t>
      </w:r>
    </w:p>
    <w:p w14:paraId="3F1DDC26" w14:textId="77777777" w:rsidR="00706FF9" w:rsidRPr="00F95C7F" w:rsidRDefault="00706FF9" w:rsidP="00F95C7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F95C7F">
        <w:rPr>
          <w:rFonts w:ascii="Book Antiqua" w:hAnsi="Book Antiqua"/>
        </w:rPr>
        <w:t>28 </w:t>
      </w:r>
      <w:r w:rsidRPr="00F95C7F">
        <w:rPr>
          <w:rFonts w:ascii="Book Antiqua" w:hAnsi="Book Antiqua"/>
          <w:b/>
          <w:bCs/>
        </w:rPr>
        <w:t>Lu J</w:t>
      </w:r>
      <w:r w:rsidRPr="00F95C7F">
        <w:rPr>
          <w:rFonts w:ascii="Book Antiqua" w:hAnsi="Book Antiqua"/>
        </w:rPr>
        <w:t>, Hu D, Tang H, Hu X, Shen Y, Li Z, Peng Y, Kamel I. Assessment of tumor heterogeneity: Differentiation of periampullary neoplasms based on CT whole-lesion histogram analysis. </w:t>
      </w:r>
      <w:r w:rsidRPr="00F95C7F">
        <w:rPr>
          <w:rFonts w:ascii="Book Antiqua" w:hAnsi="Book Antiqua"/>
          <w:i/>
          <w:iCs/>
        </w:rPr>
        <w:t>Eur J Radiol</w:t>
      </w:r>
      <w:r w:rsidRPr="00F95C7F">
        <w:rPr>
          <w:rFonts w:ascii="Book Antiqua" w:hAnsi="Book Antiqua"/>
        </w:rPr>
        <w:t> 2019; </w:t>
      </w:r>
      <w:r w:rsidRPr="00F95C7F">
        <w:rPr>
          <w:rFonts w:ascii="Book Antiqua" w:hAnsi="Book Antiqua"/>
          <w:b/>
          <w:bCs/>
        </w:rPr>
        <w:t>115</w:t>
      </w:r>
      <w:r w:rsidRPr="00F95C7F">
        <w:rPr>
          <w:rFonts w:ascii="Book Antiqua" w:hAnsi="Book Antiqua"/>
        </w:rPr>
        <w:t>: 1-9 [PMID: 31084752 DOI: 10.1016/j.ejrad.2019.03.021]</w:t>
      </w:r>
    </w:p>
    <w:p w14:paraId="0199B80C" w14:textId="77777777" w:rsidR="00706FF9" w:rsidRPr="00F95C7F" w:rsidRDefault="00706FF9" w:rsidP="00F95C7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F95C7F">
        <w:rPr>
          <w:rFonts w:ascii="Book Antiqua" w:hAnsi="Book Antiqua"/>
        </w:rPr>
        <w:t>29 </w:t>
      </w:r>
      <w:r w:rsidRPr="00F95C7F">
        <w:rPr>
          <w:rFonts w:ascii="Book Antiqua" w:hAnsi="Book Antiqua"/>
          <w:b/>
          <w:bCs/>
        </w:rPr>
        <w:t>Lok KH</w:t>
      </w:r>
      <w:r w:rsidRPr="00F95C7F">
        <w:rPr>
          <w:rFonts w:ascii="Book Antiqua" w:hAnsi="Book Antiqua"/>
        </w:rPr>
        <w:t>, Lai L, Yiu HL, Szeto ML, Leung SK. Endosonographic surveillance of small gastrointestinal tumors originating from muscularis propria. </w:t>
      </w:r>
      <w:r w:rsidRPr="00F95C7F">
        <w:rPr>
          <w:rFonts w:ascii="Book Antiqua" w:hAnsi="Book Antiqua"/>
          <w:i/>
          <w:iCs/>
        </w:rPr>
        <w:t>J Gastrointestin Liver Dis</w:t>
      </w:r>
      <w:r w:rsidRPr="00F95C7F">
        <w:rPr>
          <w:rFonts w:ascii="Book Antiqua" w:hAnsi="Book Antiqua"/>
        </w:rPr>
        <w:t> 2009; </w:t>
      </w:r>
      <w:r w:rsidRPr="00F95C7F">
        <w:rPr>
          <w:rFonts w:ascii="Book Antiqua" w:hAnsi="Book Antiqua"/>
          <w:b/>
          <w:bCs/>
        </w:rPr>
        <w:t>18</w:t>
      </w:r>
      <w:r w:rsidRPr="00F95C7F">
        <w:rPr>
          <w:rFonts w:ascii="Book Antiqua" w:hAnsi="Book Antiqua"/>
        </w:rPr>
        <w:t>: 177-180 [</w:t>
      </w:r>
      <w:bookmarkStart w:id="55" w:name="OLE_LINK11"/>
      <w:bookmarkStart w:id="56" w:name="OLE_LINK12"/>
      <w:r w:rsidRPr="00F95C7F">
        <w:rPr>
          <w:rFonts w:ascii="Book Antiqua" w:hAnsi="Book Antiqua"/>
        </w:rPr>
        <w:t>PMID: 19565047</w:t>
      </w:r>
      <w:bookmarkEnd w:id="55"/>
      <w:bookmarkEnd w:id="56"/>
      <w:r w:rsidRPr="00F95C7F">
        <w:rPr>
          <w:rFonts w:ascii="Book Antiqua" w:hAnsi="Book Antiqua"/>
        </w:rPr>
        <w:t>]</w:t>
      </w:r>
    </w:p>
    <w:p w14:paraId="3A4CFF8D" w14:textId="77777777" w:rsidR="00706FF9" w:rsidRPr="00F95C7F" w:rsidRDefault="00706FF9" w:rsidP="00F95C7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F95C7F">
        <w:rPr>
          <w:rFonts w:ascii="Book Antiqua" w:hAnsi="Book Antiqua"/>
        </w:rPr>
        <w:t>30 </w:t>
      </w:r>
      <w:r w:rsidRPr="00F95C7F">
        <w:rPr>
          <w:rFonts w:ascii="Book Antiqua" w:hAnsi="Book Antiqua"/>
          <w:b/>
          <w:bCs/>
        </w:rPr>
        <w:t>Lim KT</w:t>
      </w:r>
      <w:r w:rsidRPr="00F95C7F">
        <w:rPr>
          <w:rFonts w:ascii="Book Antiqua" w:hAnsi="Book Antiqua"/>
        </w:rPr>
        <w:t>, Tan KY. Current research and treatment for gastrointestinal stromal tumors. </w:t>
      </w:r>
      <w:r w:rsidRPr="00F95C7F">
        <w:rPr>
          <w:rFonts w:ascii="Book Antiqua" w:hAnsi="Book Antiqua"/>
          <w:i/>
          <w:iCs/>
        </w:rPr>
        <w:t>World J Gastroenterol</w:t>
      </w:r>
      <w:r w:rsidRPr="00F95C7F">
        <w:rPr>
          <w:rFonts w:ascii="Book Antiqua" w:hAnsi="Book Antiqua"/>
        </w:rPr>
        <w:t> 2017; </w:t>
      </w:r>
      <w:r w:rsidRPr="00F95C7F">
        <w:rPr>
          <w:rFonts w:ascii="Book Antiqua" w:hAnsi="Book Antiqua"/>
          <w:b/>
          <w:bCs/>
        </w:rPr>
        <w:t>23</w:t>
      </w:r>
      <w:r w:rsidRPr="00F95C7F">
        <w:rPr>
          <w:rFonts w:ascii="Book Antiqua" w:hAnsi="Book Antiqua"/>
        </w:rPr>
        <w:t>: 4856-4866 [PMID: 28785140 DOI: 10.3748/wjg.v23.i27.4856]</w:t>
      </w:r>
    </w:p>
    <w:p w14:paraId="7581BB65" w14:textId="77777777" w:rsidR="00706FF9" w:rsidRPr="00F95C7F" w:rsidRDefault="00706FF9" w:rsidP="00F95C7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F95C7F">
        <w:rPr>
          <w:rFonts w:ascii="Book Antiqua" w:hAnsi="Book Antiqua"/>
        </w:rPr>
        <w:t>31 </w:t>
      </w:r>
      <w:r w:rsidRPr="00F95C7F">
        <w:rPr>
          <w:rFonts w:ascii="Book Antiqua" w:hAnsi="Book Antiqua"/>
          <w:b/>
          <w:bCs/>
        </w:rPr>
        <w:t>Casali PG</w:t>
      </w:r>
      <w:r w:rsidRPr="00F95C7F">
        <w:rPr>
          <w:rFonts w:ascii="Book Antiqua" w:hAnsi="Book Antiqua"/>
        </w:rPr>
        <w:t xml:space="preserve">, Abecassis N, Aro HT, Bauer S, Biagini R, Bielack S, Bonvalot S, Boukovinas I, Bovee JVMG, Brodowicz T, Broto JM, Buonadonna A, De Álava E, Dei Tos AP, Del Muro XG, Dileo P, Eriksson M, Fedenko A, Ferraresi V, Ferrari A, Ferrari S, Frezza AM, Gasperoni S, Gelderblom H, Gil T, Grignani G, Gronchi A, Haas RL, Hassan B, Hohenberger P, Issels R, Joensuu H, Jones RL, Judson I, Jutte P, Kaal S, Kasper B, Kopeckova K, Krákorová DA, Le Cesne A, Lugowska I, Merimsky O, Montemurro M, Pantaleo MA, Piana R, Picci P, Piperno-Neumann S, Pousa AL, Reichardt P, Robinson MH, Rutkowski P, Safwat AA, Schöffski P, Sleijfer S, Stacchiotti S, Sundby Hall K, Unk </w:t>
      </w:r>
      <w:r w:rsidRPr="00F95C7F">
        <w:rPr>
          <w:rFonts w:ascii="Book Antiqua" w:hAnsi="Book Antiqua"/>
        </w:rPr>
        <w:lastRenderedPageBreak/>
        <w:t>M, Van Coevorden F, van der Graaf WTA, Whelan J, Wardelmann E, Zaikova O, Blay JY; ESMO Guidelines Committee and EURACAN. Gastrointestinal stromal tumours: ESMO-EURACAN Clinical Practice Guidelines for diagnosis, treatment and follow-up. </w:t>
      </w:r>
      <w:r w:rsidRPr="00F95C7F">
        <w:rPr>
          <w:rFonts w:ascii="Book Antiqua" w:hAnsi="Book Antiqua"/>
          <w:i/>
          <w:iCs/>
        </w:rPr>
        <w:t>Ann Oncol</w:t>
      </w:r>
      <w:r w:rsidRPr="00F95C7F">
        <w:rPr>
          <w:rFonts w:ascii="Book Antiqua" w:hAnsi="Book Antiqua"/>
        </w:rPr>
        <w:t> 2018; </w:t>
      </w:r>
      <w:r w:rsidRPr="00F95C7F">
        <w:rPr>
          <w:rFonts w:ascii="Book Antiqua" w:hAnsi="Book Antiqua"/>
          <w:b/>
          <w:bCs/>
        </w:rPr>
        <w:t>29</w:t>
      </w:r>
      <w:r w:rsidRPr="00F95C7F">
        <w:rPr>
          <w:rFonts w:ascii="Book Antiqua" w:hAnsi="Book Antiqua"/>
        </w:rPr>
        <w:t>: iv68-iv78 [PMID: 29846513 DOI: 10.1093/annonc/mdy095]</w:t>
      </w:r>
    </w:p>
    <w:p w14:paraId="7D6CFA0C" w14:textId="77777777" w:rsidR="00706FF9" w:rsidRPr="00F95C7F" w:rsidRDefault="00706FF9" w:rsidP="00F95C7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F95C7F">
        <w:rPr>
          <w:rFonts w:ascii="Book Antiqua" w:hAnsi="Book Antiqua"/>
        </w:rPr>
        <w:t>32 </w:t>
      </w:r>
      <w:r w:rsidRPr="00F95C7F">
        <w:rPr>
          <w:rFonts w:ascii="Book Antiqua" w:hAnsi="Book Antiqua"/>
          <w:b/>
          <w:bCs/>
        </w:rPr>
        <w:t>Colombo C</w:t>
      </w:r>
      <w:r w:rsidRPr="00F95C7F">
        <w:rPr>
          <w:rFonts w:ascii="Book Antiqua" w:hAnsi="Book Antiqua"/>
        </w:rPr>
        <w:t>, Ronellenfitsch U, Yuxin Z, Rutkowski P, Miceli R, Bylina E, Hohenberger P, Raut CP, Gronchi A. Clinical, pathological and surgical characteristics of duodenal gastrointestinal stromal tumor and their influence on survival: a multi-center study. </w:t>
      </w:r>
      <w:r w:rsidRPr="00F95C7F">
        <w:rPr>
          <w:rFonts w:ascii="Book Antiqua" w:hAnsi="Book Antiqua"/>
          <w:i/>
          <w:iCs/>
        </w:rPr>
        <w:t>Ann Surg Oncol</w:t>
      </w:r>
      <w:r w:rsidRPr="00F95C7F">
        <w:rPr>
          <w:rFonts w:ascii="Book Antiqua" w:hAnsi="Book Antiqua"/>
        </w:rPr>
        <w:t> 2012; </w:t>
      </w:r>
      <w:r w:rsidRPr="00F95C7F">
        <w:rPr>
          <w:rFonts w:ascii="Book Antiqua" w:hAnsi="Book Antiqua"/>
          <w:b/>
          <w:bCs/>
        </w:rPr>
        <w:t>19</w:t>
      </w:r>
      <w:r w:rsidRPr="00F95C7F">
        <w:rPr>
          <w:rFonts w:ascii="Book Antiqua" w:hAnsi="Book Antiqua"/>
        </w:rPr>
        <w:t>: 3361-3367 [PMID: 22843188 DOI: 10.1245/s10434-012-2559-0]</w:t>
      </w:r>
    </w:p>
    <w:p w14:paraId="2E844C51" w14:textId="77777777" w:rsidR="00706FF9" w:rsidRPr="00F95C7F" w:rsidRDefault="00706FF9" w:rsidP="00F95C7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F95C7F">
        <w:rPr>
          <w:rFonts w:ascii="Book Antiqua" w:hAnsi="Book Antiqua"/>
        </w:rPr>
        <w:t>33 </w:t>
      </w:r>
      <w:r w:rsidRPr="00F95C7F">
        <w:rPr>
          <w:rFonts w:ascii="Book Antiqua" w:hAnsi="Book Antiqua"/>
          <w:b/>
          <w:bCs/>
        </w:rPr>
        <w:t>Duffaud F</w:t>
      </w:r>
      <w:r w:rsidRPr="00F95C7F">
        <w:rPr>
          <w:rFonts w:ascii="Book Antiqua" w:hAnsi="Book Antiqua"/>
        </w:rPr>
        <w:t>, Meeus P, Bachet JB, Cassier P, Huynh TK, Boucher E, Bouché O, Moutardier V, le Cesne A, Landi B, Marchal F, Bay JO, Bertucci F, Spano JP, Stoeckle E, Collard O, Chaigneau L, Isambert N, Lebrun-Ly V, Mancini J, Blay JY, Bonvalot S. Conservative surgery vs. duodeneopancreatectomy in primary duodenal gastrointestinal stromal tumors (GIST): a retrospective review of 114 patients from the French sarcoma group (FSG). </w:t>
      </w:r>
      <w:r w:rsidRPr="00F95C7F">
        <w:rPr>
          <w:rFonts w:ascii="Book Antiqua" w:hAnsi="Book Antiqua"/>
          <w:i/>
          <w:iCs/>
        </w:rPr>
        <w:t>Eur J Surg Oncol</w:t>
      </w:r>
      <w:r w:rsidRPr="00F95C7F">
        <w:rPr>
          <w:rFonts w:ascii="Book Antiqua" w:hAnsi="Book Antiqua"/>
        </w:rPr>
        <w:t> 2014; </w:t>
      </w:r>
      <w:r w:rsidRPr="00F95C7F">
        <w:rPr>
          <w:rFonts w:ascii="Book Antiqua" w:hAnsi="Book Antiqua"/>
          <w:b/>
          <w:bCs/>
        </w:rPr>
        <w:t>40</w:t>
      </w:r>
      <w:r w:rsidRPr="00F95C7F">
        <w:rPr>
          <w:rFonts w:ascii="Book Antiqua" w:hAnsi="Book Antiqua"/>
        </w:rPr>
        <w:t>: 1369-1375 [PMID: 24994075 DOI: 10.1016/j.ejso.2014.04.011]</w:t>
      </w:r>
    </w:p>
    <w:p w14:paraId="716D2A3C" w14:textId="77777777" w:rsidR="00706FF9" w:rsidRPr="00F95C7F" w:rsidRDefault="00706FF9" w:rsidP="00F95C7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F95C7F">
        <w:rPr>
          <w:rFonts w:ascii="Book Antiqua" w:hAnsi="Book Antiqua"/>
        </w:rPr>
        <w:t>34 </w:t>
      </w:r>
      <w:r w:rsidRPr="00F95C7F">
        <w:rPr>
          <w:rFonts w:ascii="Book Antiqua" w:hAnsi="Book Antiqua"/>
          <w:b/>
          <w:bCs/>
        </w:rPr>
        <w:t>Shen C</w:t>
      </w:r>
      <w:r w:rsidRPr="00F95C7F">
        <w:rPr>
          <w:rFonts w:ascii="Book Antiqua" w:hAnsi="Book Antiqua"/>
        </w:rPr>
        <w:t>, Chen H, Yin Y, Chen J, Han L, Zhang B, Chen Z, Chen J. Duodenal gastrointestinal stromal tumors: clinicopathological characteristics, surgery, and long-term outcome. </w:t>
      </w:r>
      <w:r w:rsidRPr="00F95C7F">
        <w:rPr>
          <w:rFonts w:ascii="Book Antiqua" w:hAnsi="Book Antiqua"/>
          <w:i/>
          <w:iCs/>
        </w:rPr>
        <w:t>BMC Surg</w:t>
      </w:r>
      <w:r w:rsidRPr="00F95C7F">
        <w:rPr>
          <w:rFonts w:ascii="Book Antiqua" w:hAnsi="Book Antiqua"/>
        </w:rPr>
        <w:t> 2015; </w:t>
      </w:r>
      <w:r w:rsidRPr="00F95C7F">
        <w:rPr>
          <w:rFonts w:ascii="Book Antiqua" w:hAnsi="Book Antiqua"/>
          <w:b/>
          <w:bCs/>
        </w:rPr>
        <w:t>15</w:t>
      </w:r>
      <w:r w:rsidRPr="00F95C7F">
        <w:rPr>
          <w:rFonts w:ascii="Book Antiqua" w:hAnsi="Book Antiqua"/>
        </w:rPr>
        <w:t>: 98 [PMID: 26276408 DOI: 10.1186/s12893-015-0084-3]</w:t>
      </w:r>
    </w:p>
    <w:p w14:paraId="3DD83D3C" w14:textId="77777777" w:rsidR="00706FF9" w:rsidRPr="00F95C7F" w:rsidRDefault="00706FF9" w:rsidP="00F95C7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F95C7F">
        <w:rPr>
          <w:rFonts w:ascii="Book Antiqua" w:hAnsi="Book Antiqua"/>
        </w:rPr>
        <w:t>35 </w:t>
      </w:r>
      <w:r w:rsidRPr="00F95C7F">
        <w:rPr>
          <w:rFonts w:ascii="Book Antiqua" w:hAnsi="Book Antiqua"/>
          <w:b/>
          <w:bCs/>
        </w:rPr>
        <w:t>Lee SY</w:t>
      </w:r>
      <w:r w:rsidRPr="00F95C7F">
        <w:rPr>
          <w:rFonts w:ascii="Book Antiqua" w:hAnsi="Book Antiqua"/>
        </w:rPr>
        <w:t>, Goh BK, Sadot E, Rajeev R, Balachandran VP, Gönen M, Kingham TP, Allen PJ, D'Angelica MI, Jarnagin WR, Coit D, Wong WK, Ong HS, Chung AY, DeMatteo RP. Surgical Strategy and Outcomes in Duodenal Gastrointestinal Stromal Tumor. </w:t>
      </w:r>
      <w:r w:rsidRPr="00F95C7F">
        <w:rPr>
          <w:rFonts w:ascii="Book Antiqua" w:hAnsi="Book Antiqua"/>
          <w:i/>
          <w:iCs/>
        </w:rPr>
        <w:t>Ann Surg Oncol</w:t>
      </w:r>
      <w:r w:rsidRPr="00F95C7F">
        <w:rPr>
          <w:rFonts w:ascii="Book Antiqua" w:hAnsi="Book Antiqua"/>
        </w:rPr>
        <w:t> 2017; </w:t>
      </w:r>
      <w:r w:rsidRPr="00F95C7F">
        <w:rPr>
          <w:rFonts w:ascii="Book Antiqua" w:hAnsi="Book Antiqua"/>
          <w:b/>
          <w:bCs/>
        </w:rPr>
        <w:t>24</w:t>
      </w:r>
      <w:r w:rsidRPr="00F95C7F">
        <w:rPr>
          <w:rFonts w:ascii="Book Antiqua" w:hAnsi="Book Antiqua"/>
        </w:rPr>
        <w:t>: 202-210 [PMID: 27624583 DOI: 10.1245/s10434-016-5565-9]</w:t>
      </w:r>
    </w:p>
    <w:p w14:paraId="3E342C2E" w14:textId="77777777" w:rsidR="00706FF9" w:rsidRPr="00F95C7F" w:rsidRDefault="00706FF9" w:rsidP="00F95C7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F95C7F">
        <w:rPr>
          <w:rFonts w:ascii="Book Antiqua" w:hAnsi="Book Antiqua"/>
        </w:rPr>
        <w:t>36 </w:t>
      </w:r>
      <w:r w:rsidRPr="00F95C7F">
        <w:rPr>
          <w:rFonts w:ascii="Book Antiqua" w:hAnsi="Book Antiqua"/>
          <w:b/>
          <w:bCs/>
        </w:rPr>
        <w:t>Zhang S</w:t>
      </w:r>
      <w:r w:rsidRPr="00F95C7F">
        <w:rPr>
          <w:rFonts w:ascii="Book Antiqua" w:hAnsi="Book Antiqua"/>
        </w:rPr>
        <w:t>, Tian Y, Chen Y, Zhang J, Zheng C, Wang C. Clinicopathological Characteristics, Surgical Treatments, and Survival Outcomes of Patients with Duodenal Gastrointestinal Stromal Tumor. </w:t>
      </w:r>
      <w:r w:rsidRPr="00F95C7F">
        <w:rPr>
          <w:rFonts w:ascii="Book Antiqua" w:hAnsi="Book Antiqua"/>
          <w:i/>
          <w:iCs/>
        </w:rPr>
        <w:t>Dig Surg</w:t>
      </w:r>
      <w:r w:rsidRPr="00F95C7F">
        <w:rPr>
          <w:rFonts w:ascii="Book Antiqua" w:hAnsi="Book Antiqua"/>
        </w:rPr>
        <w:t> 2019; </w:t>
      </w:r>
      <w:r w:rsidRPr="00F95C7F">
        <w:rPr>
          <w:rFonts w:ascii="Book Antiqua" w:hAnsi="Book Antiqua"/>
          <w:b/>
          <w:bCs/>
        </w:rPr>
        <w:t>36</w:t>
      </w:r>
      <w:r w:rsidRPr="00F95C7F">
        <w:rPr>
          <w:rFonts w:ascii="Book Antiqua" w:hAnsi="Book Antiqua"/>
        </w:rPr>
        <w:t>: 206-217 [PMID: 29566369 DOI: 10.1159/000488008]</w:t>
      </w:r>
    </w:p>
    <w:p w14:paraId="4F7D0721" w14:textId="77777777" w:rsidR="00706FF9" w:rsidRPr="00F95C7F" w:rsidRDefault="00706FF9" w:rsidP="00F95C7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F95C7F">
        <w:rPr>
          <w:rFonts w:ascii="Book Antiqua" w:hAnsi="Book Antiqua"/>
        </w:rPr>
        <w:t>37 </w:t>
      </w:r>
      <w:r w:rsidRPr="00F95C7F">
        <w:rPr>
          <w:rFonts w:ascii="Book Antiqua" w:hAnsi="Book Antiqua"/>
          <w:b/>
          <w:bCs/>
        </w:rPr>
        <w:t>Lee SJ</w:t>
      </w:r>
      <w:r w:rsidRPr="00F95C7F">
        <w:rPr>
          <w:rFonts w:ascii="Book Antiqua" w:hAnsi="Book Antiqua"/>
        </w:rPr>
        <w:t>, Song KB, Lee YJ, Kim SC, Hwang DW, Lee JH, Shin SH, Kwon JW, Hwang SH, Ma CH, Park GS, Park YJ, Park KM. Clinicopathologic Characteristics and Optimal Surgical Treatment of Duodenal Gastrointestinal Stromal Tumor. </w:t>
      </w:r>
      <w:r w:rsidRPr="00F95C7F">
        <w:rPr>
          <w:rFonts w:ascii="Book Antiqua" w:hAnsi="Book Antiqua"/>
          <w:i/>
          <w:iCs/>
        </w:rPr>
        <w:t>J Gastrointest Surg</w:t>
      </w:r>
      <w:r w:rsidRPr="00F95C7F">
        <w:rPr>
          <w:rFonts w:ascii="Book Antiqua" w:hAnsi="Book Antiqua"/>
        </w:rPr>
        <w:t> 2019; </w:t>
      </w:r>
      <w:r w:rsidRPr="00F95C7F">
        <w:rPr>
          <w:rFonts w:ascii="Book Antiqua" w:hAnsi="Book Antiqua"/>
          <w:b/>
          <w:bCs/>
        </w:rPr>
        <w:t>23</w:t>
      </w:r>
      <w:r w:rsidRPr="00F95C7F">
        <w:rPr>
          <w:rFonts w:ascii="Book Antiqua" w:hAnsi="Book Antiqua"/>
        </w:rPr>
        <w:t>: 270-279 [PMID: 30132296 DOI: 10.1007/s11605-018-3928-1]</w:t>
      </w:r>
    </w:p>
    <w:p w14:paraId="3281B513" w14:textId="77777777" w:rsidR="00706FF9" w:rsidRPr="00F95C7F" w:rsidRDefault="00706FF9" w:rsidP="00F95C7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F95C7F">
        <w:rPr>
          <w:rFonts w:ascii="Book Antiqua" w:hAnsi="Book Antiqua"/>
        </w:rPr>
        <w:lastRenderedPageBreak/>
        <w:t>38 </w:t>
      </w:r>
      <w:r w:rsidRPr="00F95C7F">
        <w:rPr>
          <w:rFonts w:ascii="Book Antiqua" w:hAnsi="Book Antiqua"/>
          <w:b/>
          <w:bCs/>
        </w:rPr>
        <w:t>Tien YW</w:t>
      </w:r>
      <w:r w:rsidRPr="00F95C7F">
        <w:rPr>
          <w:rFonts w:ascii="Book Antiqua" w:hAnsi="Book Antiqua"/>
        </w:rPr>
        <w:t>, Lee CY, Huang CC, Hu RH, Lee PH. Surgery for gastrointestinal stromal tumors of the duodenum. </w:t>
      </w:r>
      <w:r w:rsidRPr="00F95C7F">
        <w:rPr>
          <w:rFonts w:ascii="Book Antiqua" w:hAnsi="Book Antiqua"/>
          <w:i/>
          <w:iCs/>
        </w:rPr>
        <w:t>Ann Surg Oncol</w:t>
      </w:r>
      <w:r w:rsidRPr="00F95C7F">
        <w:rPr>
          <w:rFonts w:ascii="Book Antiqua" w:hAnsi="Book Antiqua"/>
        </w:rPr>
        <w:t> 2010; </w:t>
      </w:r>
      <w:r w:rsidRPr="00F95C7F">
        <w:rPr>
          <w:rFonts w:ascii="Book Antiqua" w:hAnsi="Book Antiqua"/>
          <w:b/>
          <w:bCs/>
        </w:rPr>
        <w:t>17</w:t>
      </w:r>
      <w:r w:rsidRPr="00F95C7F">
        <w:rPr>
          <w:rFonts w:ascii="Book Antiqua" w:hAnsi="Book Antiqua"/>
        </w:rPr>
        <w:t>: 109-114 [PMID: 19841981 DOI: 10.1245/s10434-009-0761-5]</w:t>
      </w:r>
    </w:p>
    <w:p w14:paraId="77B53880" w14:textId="77777777" w:rsidR="00706FF9" w:rsidRPr="00F95C7F" w:rsidRDefault="00706FF9" w:rsidP="00F95C7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F95C7F">
        <w:rPr>
          <w:rFonts w:ascii="Book Antiqua" w:hAnsi="Book Antiqua"/>
        </w:rPr>
        <w:t>39 </w:t>
      </w:r>
      <w:r w:rsidRPr="00F95C7F">
        <w:rPr>
          <w:rFonts w:ascii="Book Antiqua" w:hAnsi="Book Antiqua"/>
          <w:b/>
          <w:bCs/>
        </w:rPr>
        <w:t>Kamath AS</w:t>
      </w:r>
      <w:r w:rsidRPr="00F95C7F">
        <w:rPr>
          <w:rFonts w:ascii="Book Antiqua" w:hAnsi="Book Antiqua"/>
        </w:rPr>
        <w:t>, Sarr MG, Nagorney DM, Que FG, Farnell MB, Kendrick ML, Reid Lombardo KM, Donohue JH. Gastrointestinal stromal tumour of the duodenum: single institution experience. </w:t>
      </w:r>
      <w:r w:rsidRPr="00F95C7F">
        <w:rPr>
          <w:rFonts w:ascii="Book Antiqua" w:hAnsi="Book Antiqua"/>
          <w:i/>
          <w:iCs/>
        </w:rPr>
        <w:t>HPB (Oxford)</w:t>
      </w:r>
      <w:r w:rsidRPr="00F95C7F">
        <w:rPr>
          <w:rFonts w:ascii="Book Antiqua" w:hAnsi="Book Antiqua"/>
        </w:rPr>
        <w:t> 2012; </w:t>
      </w:r>
      <w:r w:rsidRPr="00F95C7F">
        <w:rPr>
          <w:rFonts w:ascii="Book Antiqua" w:hAnsi="Book Antiqua"/>
          <w:b/>
          <w:bCs/>
        </w:rPr>
        <w:t>14</w:t>
      </w:r>
      <w:r w:rsidRPr="00F95C7F">
        <w:rPr>
          <w:rFonts w:ascii="Book Antiqua" w:hAnsi="Book Antiqua"/>
        </w:rPr>
        <w:t>: 772-776 [PMID: 23043666 DOI: 10.1111/j.1477-2574.2012.00535.x]</w:t>
      </w:r>
    </w:p>
    <w:p w14:paraId="3B61223A" w14:textId="77777777" w:rsidR="00706FF9" w:rsidRPr="00F95C7F" w:rsidRDefault="00706FF9" w:rsidP="00F95C7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F95C7F">
        <w:rPr>
          <w:rFonts w:ascii="Book Antiqua" w:hAnsi="Book Antiqua"/>
        </w:rPr>
        <w:t>40 </w:t>
      </w:r>
      <w:r w:rsidRPr="00F95C7F">
        <w:rPr>
          <w:rFonts w:ascii="Book Antiqua" w:hAnsi="Book Antiqua"/>
          <w:b/>
          <w:bCs/>
        </w:rPr>
        <w:t>Johnston FM</w:t>
      </w:r>
      <w:r w:rsidRPr="00F95C7F">
        <w:rPr>
          <w:rFonts w:ascii="Book Antiqua" w:hAnsi="Book Antiqua"/>
        </w:rPr>
        <w:t>, Kneuertz PJ, Cameron JL, Sanford D, Fisher S, Turley R, Groeschl R, Hyder O, Kooby DA, Blazer D 3rd, Choti MA, Wolfgang CL, Gamblin TC, Hawkins WG, Maithel SK, Pawlik TM. Presentation and management of gastrointestinal stromal tumors of the duodenum: a multi-institutional analysis. </w:t>
      </w:r>
      <w:r w:rsidRPr="00F95C7F">
        <w:rPr>
          <w:rFonts w:ascii="Book Antiqua" w:hAnsi="Book Antiqua"/>
          <w:i/>
          <w:iCs/>
        </w:rPr>
        <w:t>Ann Surg Oncol</w:t>
      </w:r>
      <w:r w:rsidRPr="00F95C7F">
        <w:rPr>
          <w:rFonts w:ascii="Book Antiqua" w:hAnsi="Book Antiqua"/>
        </w:rPr>
        <w:t> 2012; </w:t>
      </w:r>
      <w:r w:rsidRPr="00F95C7F">
        <w:rPr>
          <w:rFonts w:ascii="Book Antiqua" w:hAnsi="Book Antiqua"/>
          <w:b/>
          <w:bCs/>
        </w:rPr>
        <w:t>19</w:t>
      </w:r>
      <w:r w:rsidRPr="00F95C7F">
        <w:rPr>
          <w:rFonts w:ascii="Book Antiqua" w:hAnsi="Book Antiqua"/>
        </w:rPr>
        <w:t>: 3351-3360 [PMID: 22878613 DOI: 10.1245/s10434-012-2551-8]</w:t>
      </w:r>
    </w:p>
    <w:p w14:paraId="0EE9A342" w14:textId="77777777" w:rsidR="00706FF9" w:rsidRPr="00F95C7F" w:rsidRDefault="00706FF9" w:rsidP="00F95C7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F95C7F">
        <w:rPr>
          <w:rFonts w:ascii="Book Antiqua" w:hAnsi="Book Antiqua"/>
        </w:rPr>
        <w:t>41 </w:t>
      </w:r>
      <w:r w:rsidRPr="00F95C7F">
        <w:rPr>
          <w:rFonts w:ascii="Book Antiqua" w:hAnsi="Book Antiqua"/>
          <w:b/>
          <w:bCs/>
        </w:rPr>
        <w:t>Zioni T</w:t>
      </w:r>
      <w:r w:rsidRPr="00F95C7F">
        <w:rPr>
          <w:rFonts w:ascii="Book Antiqua" w:hAnsi="Book Antiqua"/>
        </w:rPr>
        <w:t>, Dizengof V, Kirshtein B. Laparoscopic resection of duodenal gastrointestinal stromal tumour. </w:t>
      </w:r>
      <w:r w:rsidRPr="00F95C7F">
        <w:rPr>
          <w:rFonts w:ascii="Book Antiqua" w:hAnsi="Book Antiqua"/>
          <w:i/>
          <w:iCs/>
        </w:rPr>
        <w:t>J Minim Access Surg</w:t>
      </w:r>
      <w:r w:rsidRPr="00F95C7F">
        <w:rPr>
          <w:rFonts w:ascii="Book Antiqua" w:hAnsi="Book Antiqua"/>
        </w:rPr>
        <w:t> 2017; </w:t>
      </w:r>
      <w:r w:rsidRPr="00F95C7F">
        <w:rPr>
          <w:rFonts w:ascii="Book Antiqua" w:hAnsi="Book Antiqua"/>
          <w:b/>
          <w:bCs/>
        </w:rPr>
        <w:t>13</w:t>
      </w:r>
      <w:r w:rsidRPr="00F95C7F">
        <w:rPr>
          <w:rFonts w:ascii="Book Antiqua" w:hAnsi="Book Antiqua"/>
        </w:rPr>
        <w:t>: 157-160 [PMID: 28281485 DOI: 10.4103/0972-9941.195576]</w:t>
      </w:r>
    </w:p>
    <w:p w14:paraId="4F4243CB" w14:textId="77777777" w:rsidR="00706FF9" w:rsidRPr="00F95C7F" w:rsidRDefault="00706FF9" w:rsidP="00F95C7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F95C7F">
        <w:rPr>
          <w:rFonts w:ascii="Book Antiqua" w:hAnsi="Book Antiqua"/>
        </w:rPr>
        <w:t>42 </w:t>
      </w:r>
      <w:r w:rsidRPr="00F95C7F">
        <w:rPr>
          <w:rFonts w:ascii="Book Antiqua" w:hAnsi="Book Antiqua"/>
          <w:b/>
          <w:bCs/>
        </w:rPr>
        <w:t>Ojima T</w:t>
      </w:r>
      <w:r w:rsidRPr="00F95C7F">
        <w:rPr>
          <w:rFonts w:ascii="Book Antiqua" w:hAnsi="Book Antiqua"/>
        </w:rPr>
        <w:t>, Nakamura M, Hayata K, Kitadani J, Katsuda M, Takeuchi A, Tominaga S, Yamaue H. Laparoscopic Limited Resection for Duodenal Gastrointestinal Stromal Tumors. </w:t>
      </w:r>
      <w:r w:rsidRPr="00F95C7F">
        <w:rPr>
          <w:rFonts w:ascii="Book Antiqua" w:hAnsi="Book Antiqua"/>
          <w:i/>
          <w:iCs/>
        </w:rPr>
        <w:t>J Gastrointest Surg</w:t>
      </w:r>
      <w:r w:rsidRPr="00F95C7F">
        <w:rPr>
          <w:rFonts w:ascii="Book Antiqua" w:hAnsi="Book Antiqua"/>
        </w:rPr>
        <w:t> 2020; </w:t>
      </w:r>
      <w:r w:rsidRPr="00F95C7F">
        <w:rPr>
          <w:rFonts w:ascii="Book Antiqua" w:hAnsi="Book Antiqua"/>
          <w:b/>
          <w:bCs/>
        </w:rPr>
        <w:t>24</w:t>
      </w:r>
      <w:r w:rsidRPr="00F95C7F">
        <w:rPr>
          <w:rFonts w:ascii="Book Antiqua" w:hAnsi="Book Antiqua"/>
        </w:rPr>
        <w:t>: 2404-2408 [PMID: 32542555 DOI: 10.1007/s11605-020-04692-6]</w:t>
      </w:r>
    </w:p>
    <w:p w14:paraId="24C8996F" w14:textId="77777777" w:rsidR="00706FF9" w:rsidRPr="00F95C7F" w:rsidRDefault="00706FF9" w:rsidP="00F95C7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F95C7F">
        <w:rPr>
          <w:rFonts w:ascii="Book Antiqua" w:hAnsi="Book Antiqua"/>
        </w:rPr>
        <w:t>43 </w:t>
      </w:r>
      <w:r w:rsidRPr="00F95C7F">
        <w:rPr>
          <w:rFonts w:ascii="Book Antiqua" w:hAnsi="Book Antiqua"/>
          <w:b/>
          <w:bCs/>
        </w:rPr>
        <w:t>Goh BK</w:t>
      </w:r>
      <w:r w:rsidRPr="00F95C7F">
        <w:rPr>
          <w:rFonts w:ascii="Book Antiqua" w:hAnsi="Book Antiqua"/>
        </w:rPr>
        <w:t>, Chow PK, Ong HS, Wong WK. Gastrointestinal stromal tumor involving the second and third portion of the duodenum: treatment by partial duodenectomy and Roux-en-Y duodenojejunostomy. </w:t>
      </w:r>
      <w:r w:rsidRPr="00F95C7F">
        <w:rPr>
          <w:rFonts w:ascii="Book Antiqua" w:hAnsi="Book Antiqua"/>
          <w:i/>
          <w:iCs/>
        </w:rPr>
        <w:t>J Surg Oncol</w:t>
      </w:r>
      <w:r w:rsidRPr="00F95C7F">
        <w:rPr>
          <w:rFonts w:ascii="Book Antiqua" w:hAnsi="Book Antiqua"/>
        </w:rPr>
        <w:t> 2005; </w:t>
      </w:r>
      <w:r w:rsidRPr="00F95C7F">
        <w:rPr>
          <w:rFonts w:ascii="Book Antiqua" w:hAnsi="Book Antiqua"/>
          <w:b/>
          <w:bCs/>
        </w:rPr>
        <w:t>91</w:t>
      </w:r>
      <w:r w:rsidRPr="00F95C7F">
        <w:rPr>
          <w:rFonts w:ascii="Book Antiqua" w:hAnsi="Book Antiqua"/>
        </w:rPr>
        <w:t>: 273-275 [PMID: 16121353 DOI: 10.1002/jso.20311]</w:t>
      </w:r>
    </w:p>
    <w:p w14:paraId="21C48DEE" w14:textId="77777777" w:rsidR="00706FF9" w:rsidRPr="00F95C7F" w:rsidRDefault="00706FF9" w:rsidP="00F95C7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F95C7F">
        <w:rPr>
          <w:rFonts w:ascii="Book Antiqua" w:hAnsi="Book Antiqua"/>
        </w:rPr>
        <w:t>44 </w:t>
      </w:r>
      <w:r w:rsidRPr="00F95C7F">
        <w:rPr>
          <w:rFonts w:ascii="Book Antiqua" w:hAnsi="Book Antiqua"/>
          <w:b/>
          <w:bCs/>
        </w:rPr>
        <w:t>Chung JC</w:t>
      </w:r>
      <w:r w:rsidRPr="00F95C7F">
        <w:rPr>
          <w:rFonts w:ascii="Book Antiqua" w:hAnsi="Book Antiqua"/>
        </w:rPr>
        <w:t>, Kim HC, Hur SM. Limited resections for duodenal gastrointestinal stromal tumors and their oncologic outcomes. </w:t>
      </w:r>
      <w:r w:rsidRPr="00F95C7F">
        <w:rPr>
          <w:rFonts w:ascii="Book Antiqua" w:hAnsi="Book Antiqua"/>
          <w:i/>
          <w:iCs/>
        </w:rPr>
        <w:t>Surg Today</w:t>
      </w:r>
      <w:r w:rsidRPr="00F95C7F">
        <w:rPr>
          <w:rFonts w:ascii="Book Antiqua" w:hAnsi="Book Antiqua"/>
        </w:rPr>
        <w:t> 2016; </w:t>
      </w:r>
      <w:r w:rsidRPr="00F95C7F">
        <w:rPr>
          <w:rFonts w:ascii="Book Antiqua" w:hAnsi="Book Antiqua"/>
          <w:b/>
          <w:bCs/>
        </w:rPr>
        <w:t>46</w:t>
      </w:r>
      <w:r w:rsidRPr="00F95C7F">
        <w:rPr>
          <w:rFonts w:ascii="Book Antiqua" w:hAnsi="Book Antiqua"/>
        </w:rPr>
        <w:t>: 110-116 [PMID: 25860591 DOI: 10.1007/s00595-015-1163-x]</w:t>
      </w:r>
    </w:p>
    <w:p w14:paraId="53015347" w14:textId="77777777" w:rsidR="00706FF9" w:rsidRPr="00F95C7F" w:rsidRDefault="00706FF9" w:rsidP="00F95C7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F95C7F">
        <w:rPr>
          <w:rFonts w:ascii="Book Antiqua" w:hAnsi="Book Antiqua"/>
        </w:rPr>
        <w:t>45 </w:t>
      </w:r>
      <w:r w:rsidRPr="00F95C7F">
        <w:rPr>
          <w:rFonts w:ascii="Book Antiqua" w:hAnsi="Book Antiqua"/>
          <w:b/>
          <w:bCs/>
        </w:rPr>
        <w:t>Joo MK</w:t>
      </w:r>
      <w:r w:rsidRPr="00F95C7F">
        <w:rPr>
          <w:rFonts w:ascii="Book Antiqua" w:hAnsi="Book Antiqua"/>
        </w:rPr>
        <w:t>, Park JJ, Kim H, Koh JS, Lee BJ, Chun HJ, Lee SW, Jang YJ, Mok YJ, Bak YT. Endoscopic versus surgical resection of GI stromal tumors in the upper GI tract. </w:t>
      </w:r>
      <w:r w:rsidRPr="00F95C7F">
        <w:rPr>
          <w:rFonts w:ascii="Book Antiqua" w:hAnsi="Book Antiqua"/>
          <w:i/>
          <w:iCs/>
        </w:rPr>
        <w:t>Gastrointest Endosc</w:t>
      </w:r>
      <w:r w:rsidRPr="00F95C7F">
        <w:rPr>
          <w:rFonts w:ascii="Book Antiqua" w:hAnsi="Book Antiqua"/>
        </w:rPr>
        <w:t> 2016; </w:t>
      </w:r>
      <w:r w:rsidRPr="00F95C7F">
        <w:rPr>
          <w:rFonts w:ascii="Book Antiqua" w:hAnsi="Book Antiqua"/>
          <w:b/>
          <w:bCs/>
        </w:rPr>
        <w:t>83</w:t>
      </w:r>
      <w:r w:rsidRPr="00F95C7F">
        <w:rPr>
          <w:rFonts w:ascii="Book Antiqua" w:hAnsi="Book Antiqua"/>
        </w:rPr>
        <w:t>: 318-326 [PMID: 26227928 DOI: 10.1016/j.gie.2015.07.034]</w:t>
      </w:r>
    </w:p>
    <w:p w14:paraId="2EB0A878" w14:textId="77777777" w:rsidR="00706FF9" w:rsidRPr="00F95C7F" w:rsidRDefault="00706FF9" w:rsidP="00F95C7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F95C7F">
        <w:rPr>
          <w:rFonts w:ascii="Book Antiqua" w:hAnsi="Book Antiqua"/>
        </w:rPr>
        <w:lastRenderedPageBreak/>
        <w:t>46 </w:t>
      </w:r>
      <w:r w:rsidRPr="00F95C7F">
        <w:rPr>
          <w:rFonts w:ascii="Book Antiqua" w:hAnsi="Book Antiqua"/>
          <w:b/>
          <w:bCs/>
        </w:rPr>
        <w:t>Kappelle WFW</w:t>
      </w:r>
      <w:r w:rsidRPr="00F95C7F">
        <w:rPr>
          <w:rFonts w:ascii="Book Antiqua" w:hAnsi="Book Antiqua"/>
        </w:rPr>
        <w:t>, Backes Y, Valk GD, Moons LMG, Vleggaar FP. Endoscopic full-thickness resection of gastric and duodenal subepithelial lesions using a new, flat-based over-the-scope clip. </w:t>
      </w:r>
      <w:r w:rsidRPr="00F95C7F">
        <w:rPr>
          <w:rFonts w:ascii="Book Antiqua" w:hAnsi="Book Antiqua"/>
          <w:i/>
          <w:iCs/>
        </w:rPr>
        <w:t>Surg Endosc</w:t>
      </w:r>
      <w:r w:rsidRPr="00F95C7F">
        <w:rPr>
          <w:rFonts w:ascii="Book Antiqua" w:hAnsi="Book Antiqua"/>
        </w:rPr>
        <w:t> 2018; </w:t>
      </w:r>
      <w:r w:rsidRPr="00F95C7F">
        <w:rPr>
          <w:rFonts w:ascii="Book Antiqua" w:hAnsi="Book Antiqua"/>
          <w:b/>
          <w:bCs/>
        </w:rPr>
        <w:t>32</w:t>
      </w:r>
      <w:r w:rsidRPr="00F95C7F">
        <w:rPr>
          <w:rFonts w:ascii="Book Antiqua" w:hAnsi="Book Antiqua"/>
        </w:rPr>
        <w:t>: 2839-2846 [PMID: 29282573 DOI: 10.1007/s00464-017-5989-8]</w:t>
      </w:r>
    </w:p>
    <w:p w14:paraId="7CCC8AAF" w14:textId="77777777" w:rsidR="00706FF9" w:rsidRPr="00F95C7F" w:rsidRDefault="00706FF9" w:rsidP="00F95C7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F95C7F">
        <w:rPr>
          <w:rFonts w:ascii="Book Antiqua" w:hAnsi="Book Antiqua"/>
        </w:rPr>
        <w:t>47 </w:t>
      </w:r>
      <w:r w:rsidRPr="00F95C7F">
        <w:rPr>
          <w:rFonts w:ascii="Book Antiqua" w:hAnsi="Book Antiqua"/>
          <w:b/>
          <w:bCs/>
        </w:rPr>
        <w:t>Chiu PWY</w:t>
      </w:r>
      <w:r w:rsidRPr="00F95C7F">
        <w:rPr>
          <w:rFonts w:ascii="Book Antiqua" w:hAnsi="Book Antiqua"/>
        </w:rPr>
        <w:t>, Yip HC, Teoh AYB, Wong VWY, Chan SM, Wong SKH, Ng EKW. Per oral endoscopic tumor (POET) resection for treatment of upper gastrointestinal subepithelial tumors. </w:t>
      </w:r>
      <w:r w:rsidRPr="00F95C7F">
        <w:rPr>
          <w:rFonts w:ascii="Book Antiqua" w:hAnsi="Book Antiqua"/>
          <w:i/>
          <w:iCs/>
        </w:rPr>
        <w:t>Surg Endosc</w:t>
      </w:r>
      <w:r w:rsidRPr="00F95C7F">
        <w:rPr>
          <w:rFonts w:ascii="Book Antiqua" w:hAnsi="Book Antiqua"/>
        </w:rPr>
        <w:t> 2019; </w:t>
      </w:r>
      <w:r w:rsidRPr="00F95C7F">
        <w:rPr>
          <w:rFonts w:ascii="Book Antiqua" w:hAnsi="Book Antiqua"/>
          <w:b/>
          <w:bCs/>
        </w:rPr>
        <w:t>33</w:t>
      </w:r>
      <w:r w:rsidRPr="00F95C7F">
        <w:rPr>
          <w:rFonts w:ascii="Book Antiqua" w:hAnsi="Book Antiqua"/>
        </w:rPr>
        <w:t>: 1326-1333 [PMID: 30604266 DOI: 10.1007/s00464-018-06627-4]</w:t>
      </w:r>
    </w:p>
    <w:p w14:paraId="5C7A7C49" w14:textId="77777777" w:rsidR="00706FF9" w:rsidRPr="00F95C7F" w:rsidRDefault="00706FF9" w:rsidP="00F95C7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F95C7F">
        <w:rPr>
          <w:rFonts w:ascii="Book Antiqua" w:hAnsi="Book Antiqua"/>
        </w:rPr>
        <w:t>48 </w:t>
      </w:r>
      <w:r w:rsidRPr="00F95C7F">
        <w:rPr>
          <w:rFonts w:ascii="Book Antiqua" w:hAnsi="Book Antiqua"/>
          <w:b/>
          <w:bCs/>
        </w:rPr>
        <w:t>Liu J</w:t>
      </w:r>
      <w:r w:rsidRPr="00F95C7F">
        <w:rPr>
          <w:rFonts w:ascii="Book Antiqua" w:hAnsi="Book Antiqua"/>
        </w:rPr>
        <w:t>, Wang Y, Liu Z, Lv L, Ren Z, Hu J, Qin W, Zhong Y, Zhou P, Li Q. Submucosal tunneling endoscopic resection treatment of multiple gastrointestinal submucosal tumors. </w:t>
      </w:r>
      <w:r w:rsidRPr="00F95C7F">
        <w:rPr>
          <w:rFonts w:ascii="Book Antiqua" w:hAnsi="Book Antiqua"/>
          <w:i/>
          <w:iCs/>
        </w:rPr>
        <w:t>J Gastroenterol Hepatol</w:t>
      </w:r>
      <w:r w:rsidRPr="00F95C7F">
        <w:rPr>
          <w:rFonts w:ascii="Book Antiqua" w:hAnsi="Book Antiqua"/>
        </w:rPr>
        <w:t> 2021 [PMID: 33914364 DOI: 10.1111/jgh.15532]</w:t>
      </w:r>
    </w:p>
    <w:p w14:paraId="6235182A" w14:textId="77777777" w:rsidR="00706FF9" w:rsidRPr="00F95C7F" w:rsidRDefault="00706FF9" w:rsidP="00F95C7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F95C7F">
        <w:rPr>
          <w:rFonts w:ascii="Book Antiqua" w:hAnsi="Book Antiqua"/>
        </w:rPr>
        <w:t>49 </w:t>
      </w:r>
      <w:r w:rsidRPr="00F95C7F">
        <w:rPr>
          <w:rFonts w:ascii="Book Antiqua" w:hAnsi="Book Antiqua"/>
          <w:b/>
          <w:bCs/>
        </w:rPr>
        <w:t>Gaspar JP</w:t>
      </w:r>
      <w:r w:rsidRPr="00F95C7F">
        <w:rPr>
          <w:rFonts w:ascii="Book Antiqua" w:hAnsi="Book Antiqua"/>
        </w:rPr>
        <w:t>, Stelow EB, Wang AY. Approach to the endoscopic resection of duodenal lesions. </w:t>
      </w:r>
      <w:r w:rsidRPr="00F95C7F">
        <w:rPr>
          <w:rFonts w:ascii="Book Antiqua" w:hAnsi="Book Antiqua"/>
          <w:i/>
          <w:iCs/>
        </w:rPr>
        <w:t>World J Gastroenterol</w:t>
      </w:r>
      <w:r w:rsidRPr="00F95C7F">
        <w:rPr>
          <w:rFonts w:ascii="Book Antiqua" w:hAnsi="Book Antiqua"/>
        </w:rPr>
        <w:t> 2016; </w:t>
      </w:r>
      <w:r w:rsidRPr="00F95C7F">
        <w:rPr>
          <w:rFonts w:ascii="Book Antiqua" w:hAnsi="Book Antiqua"/>
          <w:b/>
          <w:bCs/>
        </w:rPr>
        <w:t>22</w:t>
      </w:r>
      <w:r w:rsidRPr="00F95C7F">
        <w:rPr>
          <w:rFonts w:ascii="Book Antiqua" w:hAnsi="Book Antiqua"/>
        </w:rPr>
        <w:t>: 600-617 [PMID: 26811610 DOI: 10.3748/wjg.v22.i2.600]</w:t>
      </w:r>
    </w:p>
    <w:p w14:paraId="7150F567" w14:textId="77777777" w:rsidR="00706FF9" w:rsidRPr="00F95C7F" w:rsidRDefault="00706FF9" w:rsidP="00F95C7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F95C7F">
        <w:rPr>
          <w:rFonts w:ascii="Book Antiqua" w:hAnsi="Book Antiqua"/>
        </w:rPr>
        <w:t>50 </w:t>
      </w:r>
      <w:r w:rsidRPr="00F95C7F">
        <w:rPr>
          <w:rFonts w:ascii="Book Antiqua" w:hAnsi="Book Antiqua"/>
          <w:b/>
          <w:bCs/>
        </w:rPr>
        <w:t>Kato M</w:t>
      </w:r>
      <w:r w:rsidRPr="00F95C7F">
        <w:rPr>
          <w:rFonts w:ascii="Book Antiqua" w:hAnsi="Book Antiqua"/>
        </w:rPr>
        <w:t>, Nakajima K, Nishida T, Yamasaki M, Nishida T, Tsutsui S, Ogiyama H, Yamamoto S, Yamada T, Mori M, Doki Y, Hayashi N. Local resection by combined laparoendoscopic surgery for duodenal gastrointestinal stromal tumor. </w:t>
      </w:r>
      <w:r w:rsidRPr="00F95C7F">
        <w:rPr>
          <w:rFonts w:ascii="Book Antiqua" w:hAnsi="Book Antiqua"/>
          <w:i/>
          <w:iCs/>
        </w:rPr>
        <w:t>Diagn Ther Endosc</w:t>
      </w:r>
      <w:r w:rsidRPr="00F95C7F">
        <w:rPr>
          <w:rFonts w:ascii="Book Antiqua" w:hAnsi="Book Antiqua"/>
        </w:rPr>
        <w:t> 2011; </w:t>
      </w:r>
      <w:r w:rsidRPr="00F95C7F">
        <w:rPr>
          <w:rFonts w:ascii="Book Antiqua" w:hAnsi="Book Antiqua"/>
          <w:b/>
          <w:bCs/>
        </w:rPr>
        <w:t>2011</w:t>
      </w:r>
      <w:r w:rsidRPr="00F95C7F">
        <w:rPr>
          <w:rFonts w:ascii="Book Antiqua" w:hAnsi="Book Antiqua"/>
        </w:rPr>
        <w:t>: 645609 [PMID: 21808595 DOI: 10.1155/2011/645609]</w:t>
      </w:r>
    </w:p>
    <w:p w14:paraId="10A7CD2B" w14:textId="77777777" w:rsidR="00706FF9" w:rsidRPr="00F95C7F" w:rsidRDefault="00706FF9" w:rsidP="00F95C7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F95C7F">
        <w:rPr>
          <w:rFonts w:ascii="Book Antiqua" w:hAnsi="Book Antiqua"/>
        </w:rPr>
        <w:t>51 </w:t>
      </w:r>
      <w:r w:rsidRPr="00F95C7F">
        <w:rPr>
          <w:rFonts w:ascii="Book Antiqua" w:hAnsi="Book Antiqua"/>
          <w:b/>
          <w:bCs/>
        </w:rPr>
        <w:t>Ueda K</w:t>
      </w:r>
      <w:r w:rsidRPr="00F95C7F">
        <w:rPr>
          <w:rFonts w:ascii="Book Antiqua" w:hAnsi="Book Antiqua"/>
        </w:rPr>
        <w:t>, Hijioka M, Lee L, Igarashi H, Niina Y, Osoegawa T, Nakamura K, Takahashi S, Aishima S, Ohtsuka T, Takayanagi R, Ito T. A synchronous pancreatic neuroendocrine tumor and duodenal gastrointestinal stromal tumor. </w:t>
      </w:r>
      <w:r w:rsidRPr="00F95C7F">
        <w:rPr>
          <w:rFonts w:ascii="Book Antiqua" w:hAnsi="Book Antiqua"/>
          <w:i/>
          <w:iCs/>
        </w:rPr>
        <w:t>Intern Med</w:t>
      </w:r>
      <w:r w:rsidRPr="00F95C7F">
        <w:rPr>
          <w:rFonts w:ascii="Book Antiqua" w:hAnsi="Book Antiqua"/>
        </w:rPr>
        <w:t> 2014; </w:t>
      </w:r>
      <w:r w:rsidRPr="00F95C7F">
        <w:rPr>
          <w:rFonts w:ascii="Book Antiqua" w:hAnsi="Book Antiqua"/>
          <w:b/>
          <w:bCs/>
        </w:rPr>
        <w:t>53</w:t>
      </w:r>
      <w:r w:rsidRPr="00F95C7F">
        <w:rPr>
          <w:rFonts w:ascii="Book Antiqua" w:hAnsi="Book Antiqua"/>
        </w:rPr>
        <w:t>: 2483-2488 [PMID: 25366007 DOI: 10.2169/internalmedicine.53.2694]</w:t>
      </w:r>
    </w:p>
    <w:p w14:paraId="593F1151" w14:textId="77777777" w:rsidR="00706FF9" w:rsidRPr="00F95C7F" w:rsidRDefault="00706FF9" w:rsidP="00F95C7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F95C7F">
        <w:rPr>
          <w:rFonts w:ascii="Book Antiqua" w:hAnsi="Book Antiqua"/>
        </w:rPr>
        <w:t>52 </w:t>
      </w:r>
      <w:r w:rsidRPr="00F95C7F">
        <w:rPr>
          <w:rFonts w:ascii="Book Antiqua" w:hAnsi="Book Antiqua"/>
          <w:b/>
          <w:bCs/>
        </w:rPr>
        <w:t>Ohata K</w:t>
      </w:r>
      <w:r w:rsidRPr="00F95C7F">
        <w:rPr>
          <w:rFonts w:ascii="Book Antiqua" w:hAnsi="Book Antiqua"/>
        </w:rPr>
        <w:t>, Murakami M, Yamazaki K, Nonaka K, Misumi N, Tashima T, Minato Y, Shozushima M, Mitsui T, Matsuhashi N, Fu K. Feasibility of endoscopy-assisted laparoscopic full-thickness resection for superficial duodenal neoplasms. </w:t>
      </w:r>
      <w:r w:rsidRPr="00F95C7F">
        <w:rPr>
          <w:rFonts w:ascii="Book Antiqua" w:hAnsi="Book Antiqua"/>
          <w:i/>
          <w:iCs/>
        </w:rPr>
        <w:t>ScientificWorldJournal</w:t>
      </w:r>
      <w:r w:rsidRPr="00F95C7F">
        <w:rPr>
          <w:rFonts w:ascii="Book Antiqua" w:hAnsi="Book Antiqua"/>
        </w:rPr>
        <w:t> 2014; </w:t>
      </w:r>
      <w:r w:rsidRPr="00F95C7F">
        <w:rPr>
          <w:rFonts w:ascii="Book Antiqua" w:hAnsi="Book Antiqua"/>
          <w:b/>
          <w:bCs/>
        </w:rPr>
        <w:t>2014</w:t>
      </w:r>
      <w:r w:rsidRPr="00F95C7F">
        <w:rPr>
          <w:rFonts w:ascii="Book Antiqua" w:hAnsi="Book Antiqua"/>
        </w:rPr>
        <w:t>: 239627 [PMID: 24550694 DOI: 10.1155/2014/239627]</w:t>
      </w:r>
    </w:p>
    <w:p w14:paraId="2B8356BB" w14:textId="77777777" w:rsidR="00706FF9" w:rsidRPr="00F95C7F" w:rsidRDefault="00706FF9" w:rsidP="00F95C7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F95C7F">
        <w:rPr>
          <w:rFonts w:ascii="Book Antiqua" w:hAnsi="Book Antiqua"/>
        </w:rPr>
        <w:t>53 </w:t>
      </w:r>
      <w:r w:rsidRPr="00F95C7F">
        <w:rPr>
          <w:rFonts w:ascii="Book Antiqua" w:hAnsi="Book Antiqua"/>
          <w:b/>
          <w:bCs/>
        </w:rPr>
        <w:t>Ntourakis D</w:t>
      </w:r>
      <w:r w:rsidRPr="00F95C7F">
        <w:rPr>
          <w:rFonts w:ascii="Book Antiqua" w:hAnsi="Book Antiqua"/>
        </w:rPr>
        <w:t>, Mavrogenis G. Cooperative laparoscopic endoscopic and hybrid laparoscopic surgery for upper gastrointestinal tumors: Current status. </w:t>
      </w:r>
      <w:r w:rsidRPr="00F95C7F">
        <w:rPr>
          <w:rFonts w:ascii="Book Antiqua" w:hAnsi="Book Antiqua"/>
          <w:i/>
          <w:iCs/>
        </w:rPr>
        <w:t>World J Gastroenterol</w:t>
      </w:r>
      <w:r w:rsidRPr="00F95C7F">
        <w:rPr>
          <w:rFonts w:ascii="Book Antiqua" w:hAnsi="Book Antiqua"/>
        </w:rPr>
        <w:t> 2015; </w:t>
      </w:r>
      <w:r w:rsidRPr="00F95C7F">
        <w:rPr>
          <w:rFonts w:ascii="Book Antiqua" w:hAnsi="Book Antiqua"/>
          <w:b/>
          <w:bCs/>
        </w:rPr>
        <w:t>21</w:t>
      </w:r>
      <w:r w:rsidRPr="00F95C7F">
        <w:rPr>
          <w:rFonts w:ascii="Book Antiqua" w:hAnsi="Book Antiqua"/>
        </w:rPr>
        <w:t>: 12482-12497 [PMID: 26604655 DOI: 10.3748/wjg.v21.i43.12482]</w:t>
      </w:r>
    </w:p>
    <w:p w14:paraId="41599733" w14:textId="77777777" w:rsidR="00706FF9" w:rsidRPr="00F95C7F" w:rsidRDefault="00706FF9" w:rsidP="00F95C7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F95C7F">
        <w:rPr>
          <w:rFonts w:ascii="Book Antiqua" w:hAnsi="Book Antiqua"/>
        </w:rPr>
        <w:lastRenderedPageBreak/>
        <w:t>54 </w:t>
      </w:r>
      <w:r w:rsidRPr="00F95C7F">
        <w:rPr>
          <w:rFonts w:ascii="Book Antiqua" w:hAnsi="Book Antiqua"/>
          <w:b/>
          <w:bCs/>
        </w:rPr>
        <w:t>Zhou B</w:t>
      </w:r>
      <w:r w:rsidRPr="00F95C7F">
        <w:rPr>
          <w:rFonts w:ascii="Book Antiqua" w:hAnsi="Book Antiqua"/>
        </w:rPr>
        <w:t>, Zhang M, Wu J, Yan S, Zhou J, Zheng S. Pancreaticoduodenectomy versus local resection in the treatment of gastrointestinal stromal tumors of the duodenum. </w:t>
      </w:r>
      <w:r w:rsidRPr="00F95C7F">
        <w:rPr>
          <w:rFonts w:ascii="Book Antiqua" w:hAnsi="Book Antiqua"/>
          <w:i/>
          <w:iCs/>
        </w:rPr>
        <w:t>World J Surg Oncol</w:t>
      </w:r>
      <w:r w:rsidRPr="00F95C7F">
        <w:rPr>
          <w:rFonts w:ascii="Book Antiqua" w:hAnsi="Book Antiqua"/>
        </w:rPr>
        <w:t> 2013; </w:t>
      </w:r>
      <w:r w:rsidRPr="00F95C7F">
        <w:rPr>
          <w:rFonts w:ascii="Book Antiqua" w:hAnsi="Book Antiqua"/>
          <w:b/>
          <w:bCs/>
        </w:rPr>
        <w:t>11</w:t>
      </w:r>
      <w:r w:rsidRPr="00F95C7F">
        <w:rPr>
          <w:rFonts w:ascii="Book Antiqua" w:hAnsi="Book Antiqua"/>
        </w:rPr>
        <w:t>: 196 [PMID: 23945012 DOI: 10.1186/1477-7819-11-196]</w:t>
      </w:r>
    </w:p>
    <w:p w14:paraId="287602F5" w14:textId="77777777" w:rsidR="00706FF9" w:rsidRPr="00F95C7F" w:rsidRDefault="00706FF9" w:rsidP="00F95C7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F95C7F">
        <w:rPr>
          <w:rFonts w:ascii="Book Antiqua" w:hAnsi="Book Antiqua"/>
        </w:rPr>
        <w:t>55 </w:t>
      </w:r>
      <w:r w:rsidRPr="00F95C7F">
        <w:rPr>
          <w:rFonts w:ascii="Book Antiqua" w:hAnsi="Book Antiqua"/>
          <w:b/>
          <w:bCs/>
        </w:rPr>
        <w:t>Cananzi FCM</w:t>
      </w:r>
      <w:r w:rsidRPr="00F95C7F">
        <w:rPr>
          <w:rFonts w:ascii="Book Antiqua" w:hAnsi="Book Antiqua"/>
        </w:rPr>
        <w:t>, Ruspi L, Samà L, Sicoli F, Gentile D, Minerva EM, Cozzaglio L, Quagliuolo V. Short-term outcomes after duodenal surgery for mesenchymal tumors: a retrospective analysis from a single tertiary referral center. </w:t>
      </w:r>
      <w:r w:rsidRPr="00F95C7F">
        <w:rPr>
          <w:rFonts w:ascii="Book Antiqua" w:hAnsi="Book Antiqua"/>
          <w:i/>
          <w:iCs/>
        </w:rPr>
        <w:t>Updates Surg</w:t>
      </w:r>
      <w:r w:rsidRPr="00F95C7F">
        <w:rPr>
          <w:rFonts w:ascii="Book Antiqua" w:hAnsi="Book Antiqua"/>
        </w:rPr>
        <w:t> 2019; </w:t>
      </w:r>
      <w:r w:rsidRPr="00F95C7F">
        <w:rPr>
          <w:rFonts w:ascii="Book Antiqua" w:hAnsi="Book Antiqua"/>
          <w:b/>
          <w:bCs/>
        </w:rPr>
        <w:t>71</w:t>
      </w:r>
      <w:r w:rsidRPr="00F95C7F">
        <w:rPr>
          <w:rFonts w:ascii="Book Antiqua" w:hAnsi="Book Antiqua"/>
        </w:rPr>
        <w:t>: 451-456 [PMID: 31270684 DOI: 10.1007/s13304-019-00667-8]</w:t>
      </w:r>
    </w:p>
    <w:p w14:paraId="26272351" w14:textId="77777777" w:rsidR="00706FF9" w:rsidRPr="00F95C7F" w:rsidRDefault="00706FF9" w:rsidP="00F95C7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F95C7F">
        <w:rPr>
          <w:rFonts w:ascii="Book Antiqua" w:hAnsi="Book Antiqua"/>
        </w:rPr>
        <w:t>56 </w:t>
      </w:r>
      <w:r w:rsidRPr="00F95C7F">
        <w:rPr>
          <w:rFonts w:ascii="Book Antiqua" w:hAnsi="Book Antiqua"/>
          <w:b/>
          <w:bCs/>
        </w:rPr>
        <w:t>Yang F</w:t>
      </w:r>
      <w:r w:rsidRPr="00F95C7F">
        <w:rPr>
          <w:rFonts w:ascii="Book Antiqua" w:hAnsi="Book Antiqua"/>
        </w:rPr>
        <w:t>, Jin C, Du Z, Subedi S, Jiang Y, Li J, Di Y, Zhou Z, Tang F, Fu D. Duodenal gastrointestinal stromal tumor: clinicopathological characteristics, surgical outcomes, long term survival and predictors for adverse outcomes. </w:t>
      </w:r>
      <w:r w:rsidRPr="00F95C7F">
        <w:rPr>
          <w:rFonts w:ascii="Book Antiqua" w:hAnsi="Book Antiqua"/>
          <w:i/>
          <w:iCs/>
        </w:rPr>
        <w:t>Am J Surg</w:t>
      </w:r>
      <w:r w:rsidRPr="00F95C7F">
        <w:rPr>
          <w:rFonts w:ascii="Book Antiqua" w:hAnsi="Book Antiqua"/>
        </w:rPr>
        <w:t> 2013; </w:t>
      </w:r>
      <w:r w:rsidRPr="00F95C7F">
        <w:rPr>
          <w:rFonts w:ascii="Book Antiqua" w:hAnsi="Book Antiqua"/>
          <w:b/>
          <w:bCs/>
        </w:rPr>
        <w:t>206</w:t>
      </w:r>
      <w:r w:rsidRPr="00F95C7F">
        <w:rPr>
          <w:rFonts w:ascii="Book Antiqua" w:hAnsi="Book Antiqua"/>
        </w:rPr>
        <w:t>: 360-367 [PMID: 23673012 DOI: 10.1016/j.amjsurg.2012.11.010]</w:t>
      </w:r>
    </w:p>
    <w:p w14:paraId="6D1CC1E8" w14:textId="77777777" w:rsidR="00706FF9" w:rsidRPr="00F95C7F" w:rsidRDefault="00706FF9" w:rsidP="00F95C7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F95C7F">
        <w:rPr>
          <w:rFonts w:ascii="Book Antiqua" w:hAnsi="Book Antiqua"/>
        </w:rPr>
        <w:t>57 </w:t>
      </w:r>
      <w:r w:rsidRPr="00F95C7F">
        <w:rPr>
          <w:rFonts w:ascii="Book Antiqua" w:hAnsi="Book Antiqua"/>
          <w:b/>
          <w:bCs/>
        </w:rPr>
        <w:t>Lu C</w:t>
      </w:r>
      <w:r w:rsidRPr="00F95C7F">
        <w:rPr>
          <w:rFonts w:ascii="Book Antiqua" w:hAnsi="Book Antiqua"/>
        </w:rPr>
        <w:t>, Jin W, Mou Y, Shao H, Wu X, Li S, Xu B, Wang Y, Zhu Q, Xia T, Zhou Y. Optimal Laparoscopic Management and Oncological Outcomes of Gastrointestinal Stromal Tumors in Duodenum: Pancreaticoduodenectomy or Pancreas-Sparing Duodenectomy? </w:t>
      </w:r>
      <w:r w:rsidRPr="00F95C7F">
        <w:rPr>
          <w:rFonts w:ascii="Book Antiqua" w:hAnsi="Book Antiqua"/>
          <w:i/>
          <w:iCs/>
        </w:rPr>
        <w:t>Cancer Manag Res</w:t>
      </w:r>
      <w:r w:rsidRPr="00F95C7F">
        <w:rPr>
          <w:rFonts w:ascii="Book Antiqua" w:hAnsi="Book Antiqua"/>
        </w:rPr>
        <w:t> 2020; </w:t>
      </w:r>
      <w:r w:rsidRPr="00F95C7F">
        <w:rPr>
          <w:rFonts w:ascii="Book Antiqua" w:hAnsi="Book Antiqua"/>
          <w:b/>
          <w:bCs/>
        </w:rPr>
        <w:t>12</w:t>
      </w:r>
      <w:r w:rsidRPr="00F95C7F">
        <w:rPr>
          <w:rFonts w:ascii="Book Antiqua" w:hAnsi="Book Antiqua"/>
        </w:rPr>
        <w:t>: 4725-4734 [PMID: 32606963 DOI: 10.2147/CMAR.S254972]</w:t>
      </w:r>
    </w:p>
    <w:p w14:paraId="377295AF" w14:textId="77777777" w:rsidR="00706FF9" w:rsidRPr="00F95C7F" w:rsidRDefault="00706FF9" w:rsidP="00F95C7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F95C7F">
        <w:rPr>
          <w:rFonts w:ascii="Book Antiqua" w:hAnsi="Book Antiqua"/>
        </w:rPr>
        <w:t>58 </w:t>
      </w:r>
      <w:r w:rsidRPr="00F95C7F">
        <w:rPr>
          <w:rFonts w:ascii="Book Antiqua" w:hAnsi="Book Antiqua"/>
          <w:b/>
          <w:bCs/>
        </w:rPr>
        <w:t>Marano A</w:t>
      </w:r>
      <w:r w:rsidRPr="00F95C7F">
        <w:rPr>
          <w:rFonts w:ascii="Book Antiqua" w:hAnsi="Book Antiqua"/>
        </w:rPr>
        <w:t>, Allisiardi F, Perino E, Pellegrino L, Geretto P, Borghi F. Robotic Treatment for Large Duodenal Gastrointestinal Stromal Tumor. </w:t>
      </w:r>
      <w:r w:rsidRPr="00F95C7F">
        <w:rPr>
          <w:rFonts w:ascii="Book Antiqua" w:hAnsi="Book Antiqua"/>
          <w:i/>
          <w:iCs/>
        </w:rPr>
        <w:t>Ann Surg Oncol</w:t>
      </w:r>
      <w:r w:rsidRPr="00F95C7F">
        <w:rPr>
          <w:rFonts w:ascii="Book Antiqua" w:hAnsi="Book Antiqua"/>
        </w:rPr>
        <w:t> 2020; </w:t>
      </w:r>
      <w:r w:rsidRPr="00F95C7F">
        <w:rPr>
          <w:rFonts w:ascii="Book Antiqua" w:hAnsi="Book Antiqua"/>
          <w:b/>
          <w:bCs/>
        </w:rPr>
        <w:t>27</w:t>
      </w:r>
      <w:r w:rsidRPr="00F95C7F">
        <w:rPr>
          <w:rFonts w:ascii="Book Antiqua" w:hAnsi="Book Antiqua"/>
        </w:rPr>
        <w:t>: 1101-1102 [PMID: 31696397 DOI: 10.1245/s10434-019-08041-z]</w:t>
      </w:r>
    </w:p>
    <w:p w14:paraId="63B38741" w14:textId="77777777" w:rsidR="00706FF9" w:rsidRPr="00F95C7F" w:rsidRDefault="00706FF9" w:rsidP="00F95C7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F95C7F">
        <w:rPr>
          <w:rFonts w:ascii="Book Antiqua" w:hAnsi="Book Antiqua"/>
        </w:rPr>
        <w:t>59 </w:t>
      </w:r>
      <w:r w:rsidRPr="00F95C7F">
        <w:rPr>
          <w:rFonts w:ascii="Book Antiqua" w:hAnsi="Book Antiqua"/>
          <w:b/>
          <w:bCs/>
        </w:rPr>
        <w:t>McGuirk M</w:t>
      </w:r>
      <w:r w:rsidRPr="00F95C7F">
        <w:rPr>
          <w:rFonts w:ascii="Book Antiqua" w:hAnsi="Book Antiqua"/>
        </w:rPr>
        <w:t>, Gachabayov M, Gogna S, Da Dong X. Robotic duodenal (D3) resection with Roux-en-Y duodenojejunostomy reconstruction for large GIST tumor: Step by step with video. </w:t>
      </w:r>
      <w:r w:rsidRPr="00F95C7F">
        <w:rPr>
          <w:rFonts w:ascii="Book Antiqua" w:hAnsi="Book Antiqua"/>
          <w:i/>
          <w:iCs/>
        </w:rPr>
        <w:t>Surg Oncol</w:t>
      </w:r>
      <w:r w:rsidRPr="00F95C7F">
        <w:rPr>
          <w:rFonts w:ascii="Book Antiqua" w:hAnsi="Book Antiqua"/>
        </w:rPr>
        <w:t> 2021; </w:t>
      </w:r>
      <w:r w:rsidRPr="00F95C7F">
        <w:rPr>
          <w:rFonts w:ascii="Book Antiqua" w:hAnsi="Book Antiqua"/>
          <w:b/>
          <w:bCs/>
        </w:rPr>
        <w:t>36</w:t>
      </w:r>
      <w:r w:rsidRPr="00F95C7F">
        <w:rPr>
          <w:rFonts w:ascii="Book Antiqua" w:hAnsi="Book Antiqua"/>
        </w:rPr>
        <w:t>: 130 [PMID: 33370658 DOI: 10.1016/j.suronc.2020.12.006]</w:t>
      </w:r>
    </w:p>
    <w:p w14:paraId="3881E95C" w14:textId="77777777" w:rsidR="00706FF9" w:rsidRPr="00F95C7F" w:rsidRDefault="00706FF9" w:rsidP="00F95C7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F95C7F">
        <w:rPr>
          <w:rFonts w:ascii="Book Antiqua" w:hAnsi="Book Antiqua"/>
        </w:rPr>
        <w:t>60 </w:t>
      </w:r>
      <w:r w:rsidRPr="00F95C7F">
        <w:rPr>
          <w:rFonts w:ascii="Book Antiqua" w:hAnsi="Book Antiqua"/>
          <w:b/>
          <w:bCs/>
        </w:rPr>
        <w:t>Cho HJ</w:t>
      </w:r>
      <w:r w:rsidRPr="00F95C7F">
        <w:rPr>
          <w:rFonts w:ascii="Book Antiqua" w:hAnsi="Book Antiqua"/>
        </w:rPr>
        <w:t>, Jang JY, Jeong SY, Kang IC, Lee SH, Choi SH. Robotic limited local resection of duodenal juxta-ampullary neoplasms. </w:t>
      </w:r>
      <w:r w:rsidRPr="00F95C7F">
        <w:rPr>
          <w:rFonts w:ascii="Book Antiqua" w:hAnsi="Book Antiqua"/>
          <w:i/>
          <w:iCs/>
        </w:rPr>
        <w:t>Int J Med Robot</w:t>
      </w:r>
      <w:r w:rsidRPr="00F95C7F">
        <w:rPr>
          <w:rFonts w:ascii="Book Antiqua" w:hAnsi="Book Antiqua"/>
        </w:rPr>
        <w:t> 2021; </w:t>
      </w:r>
      <w:r w:rsidRPr="00F95C7F">
        <w:rPr>
          <w:rFonts w:ascii="Book Antiqua" w:hAnsi="Book Antiqua"/>
          <w:b/>
          <w:bCs/>
        </w:rPr>
        <w:t>17</w:t>
      </w:r>
      <w:r w:rsidRPr="00F95C7F">
        <w:rPr>
          <w:rFonts w:ascii="Book Antiqua" w:hAnsi="Book Antiqua"/>
        </w:rPr>
        <w:t>: e2192 [PMID: 33125798 DOI: 10.1002/rcs.2192]</w:t>
      </w:r>
    </w:p>
    <w:p w14:paraId="6A33D09E" w14:textId="77777777" w:rsidR="00706FF9" w:rsidRPr="00F95C7F" w:rsidRDefault="00706FF9" w:rsidP="00F95C7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F95C7F">
        <w:rPr>
          <w:rFonts w:ascii="Book Antiqua" w:hAnsi="Book Antiqua"/>
        </w:rPr>
        <w:t>61 </w:t>
      </w:r>
      <w:r w:rsidRPr="00F95C7F">
        <w:rPr>
          <w:rFonts w:ascii="Book Antiqua" w:hAnsi="Book Antiqua"/>
          <w:b/>
          <w:bCs/>
        </w:rPr>
        <w:t>Chok AY</w:t>
      </w:r>
      <w:r w:rsidRPr="00F95C7F">
        <w:rPr>
          <w:rFonts w:ascii="Book Antiqua" w:hAnsi="Book Antiqua"/>
        </w:rPr>
        <w:t>, Koh YX, Ow MY, Allen JC Jr, Goh BK. A systematic review and meta-analysis comparing pancreaticoduodenectomy versus limited resection for duodenal gastrointestinal stromal tumors. </w:t>
      </w:r>
      <w:r w:rsidRPr="00F95C7F">
        <w:rPr>
          <w:rFonts w:ascii="Book Antiqua" w:hAnsi="Book Antiqua"/>
          <w:i/>
          <w:iCs/>
        </w:rPr>
        <w:t>Ann Surg Oncol</w:t>
      </w:r>
      <w:r w:rsidRPr="00F95C7F">
        <w:rPr>
          <w:rFonts w:ascii="Book Antiqua" w:hAnsi="Book Antiqua"/>
        </w:rPr>
        <w:t> 2014; </w:t>
      </w:r>
      <w:r w:rsidRPr="00F95C7F">
        <w:rPr>
          <w:rFonts w:ascii="Book Antiqua" w:hAnsi="Book Antiqua"/>
          <w:b/>
          <w:bCs/>
        </w:rPr>
        <w:t>21</w:t>
      </w:r>
      <w:r w:rsidRPr="00F95C7F">
        <w:rPr>
          <w:rFonts w:ascii="Book Antiqua" w:hAnsi="Book Antiqua"/>
        </w:rPr>
        <w:t>: 3429-3438 [PMID: 24854490 DOI: 10.1245/s10434-014-3788-1]</w:t>
      </w:r>
    </w:p>
    <w:p w14:paraId="7BF2973A" w14:textId="77777777" w:rsidR="00706FF9" w:rsidRPr="00F95C7F" w:rsidRDefault="00706FF9" w:rsidP="00F95C7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F95C7F">
        <w:rPr>
          <w:rFonts w:ascii="Book Antiqua" w:hAnsi="Book Antiqua"/>
        </w:rPr>
        <w:lastRenderedPageBreak/>
        <w:t>62 </w:t>
      </w:r>
      <w:r w:rsidRPr="00F95C7F">
        <w:rPr>
          <w:rFonts w:ascii="Book Antiqua" w:hAnsi="Book Antiqua"/>
          <w:b/>
          <w:bCs/>
        </w:rPr>
        <w:t>Shen Z</w:t>
      </w:r>
      <w:r w:rsidRPr="00F95C7F">
        <w:rPr>
          <w:rFonts w:ascii="Book Antiqua" w:hAnsi="Book Antiqua"/>
        </w:rPr>
        <w:t>, Chen P, Du N, Khadaroo PA, Mao D, Gu L. Pancreaticoduodenectomy versus limited resection for duodenal gastrointestinal stromal tumors: a systematic review and meta-analysis. </w:t>
      </w:r>
      <w:r w:rsidRPr="00F95C7F">
        <w:rPr>
          <w:rFonts w:ascii="Book Antiqua" w:hAnsi="Book Antiqua"/>
          <w:i/>
          <w:iCs/>
        </w:rPr>
        <w:t>BMC Surg</w:t>
      </w:r>
      <w:r w:rsidRPr="00F95C7F">
        <w:rPr>
          <w:rFonts w:ascii="Book Antiqua" w:hAnsi="Book Antiqua"/>
        </w:rPr>
        <w:t> 2019; </w:t>
      </w:r>
      <w:r w:rsidRPr="00F95C7F">
        <w:rPr>
          <w:rFonts w:ascii="Book Antiqua" w:hAnsi="Book Antiqua"/>
          <w:b/>
          <w:bCs/>
        </w:rPr>
        <w:t>19</w:t>
      </w:r>
      <w:r w:rsidRPr="00F95C7F">
        <w:rPr>
          <w:rFonts w:ascii="Book Antiqua" w:hAnsi="Book Antiqua"/>
        </w:rPr>
        <w:t>: 121 [PMID: 31455328 DOI: 10.1186/s12893-019-0587-4]</w:t>
      </w:r>
    </w:p>
    <w:p w14:paraId="2F494A62" w14:textId="77777777" w:rsidR="00706FF9" w:rsidRPr="00F95C7F" w:rsidRDefault="00706FF9" w:rsidP="00F95C7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F95C7F">
        <w:rPr>
          <w:rFonts w:ascii="Book Antiqua" w:hAnsi="Book Antiqua"/>
        </w:rPr>
        <w:t>63 </w:t>
      </w:r>
      <w:r w:rsidRPr="00F95C7F">
        <w:rPr>
          <w:rFonts w:ascii="Book Antiqua" w:hAnsi="Book Antiqua"/>
          <w:b/>
          <w:bCs/>
        </w:rPr>
        <w:t>Zhou Y</w:t>
      </w:r>
      <w:r w:rsidRPr="00F95C7F">
        <w:rPr>
          <w:rFonts w:ascii="Book Antiqua" w:hAnsi="Book Antiqua"/>
        </w:rPr>
        <w:t>, Wang X, Si X, Wang S, Cai Z. Surgery for duodenal gastrointestinal stromal tumor: A systematic review and meta-analysis of pancreaticoduodenectomy versus local resection. </w:t>
      </w:r>
      <w:r w:rsidRPr="00F95C7F">
        <w:rPr>
          <w:rFonts w:ascii="Book Antiqua" w:hAnsi="Book Antiqua"/>
          <w:i/>
          <w:iCs/>
        </w:rPr>
        <w:t>Asian J Surg</w:t>
      </w:r>
      <w:r w:rsidRPr="00F95C7F">
        <w:rPr>
          <w:rFonts w:ascii="Book Antiqua" w:hAnsi="Book Antiqua"/>
        </w:rPr>
        <w:t> 2020; </w:t>
      </w:r>
      <w:r w:rsidRPr="00F95C7F">
        <w:rPr>
          <w:rFonts w:ascii="Book Antiqua" w:hAnsi="Book Antiqua"/>
          <w:b/>
          <w:bCs/>
        </w:rPr>
        <w:t>43</w:t>
      </w:r>
      <w:r w:rsidRPr="00F95C7F">
        <w:rPr>
          <w:rFonts w:ascii="Book Antiqua" w:hAnsi="Book Antiqua"/>
        </w:rPr>
        <w:t>: 1-8 [PMID: 30853211 DOI: 10.1016/j.asjsur.2019.02.006]</w:t>
      </w:r>
    </w:p>
    <w:p w14:paraId="7891A175" w14:textId="77777777" w:rsidR="00706FF9" w:rsidRPr="00F95C7F" w:rsidRDefault="00706FF9" w:rsidP="00F95C7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F95C7F">
        <w:rPr>
          <w:rFonts w:ascii="Book Antiqua" w:hAnsi="Book Antiqua"/>
        </w:rPr>
        <w:t>64 </w:t>
      </w:r>
      <w:r w:rsidRPr="00F95C7F">
        <w:rPr>
          <w:rFonts w:ascii="Book Antiqua" w:hAnsi="Book Antiqua"/>
          <w:b/>
          <w:bCs/>
        </w:rPr>
        <w:t>Shi HP</w:t>
      </w:r>
      <w:r w:rsidRPr="00F95C7F">
        <w:rPr>
          <w:rFonts w:ascii="Book Antiqua" w:hAnsi="Book Antiqua"/>
        </w:rPr>
        <w:t>, Huang ML, Wang ZQ, Zheng YN, Zhu ZL, Sah BK, Liu WT, Yan M, Zhu ZG, Li C. Clinicopathological and Prognostic Features of Surgical Management in Duodenal Gastrointestinal Stromal Tumors. </w:t>
      </w:r>
      <w:r w:rsidRPr="00F95C7F">
        <w:rPr>
          <w:rFonts w:ascii="Book Antiqua" w:hAnsi="Book Antiqua"/>
          <w:i/>
          <w:iCs/>
        </w:rPr>
        <w:t>Dig Surg</w:t>
      </w:r>
      <w:r w:rsidRPr="00F95C7F">
        <w:rPr>
          <w:rFonts w:ascii="Book Antiqua" w:hAnsi="Book Antiqua"/>
        </w:rPr>
        <w:t> 2018; </w:t>
      </w:r>
      <w:r w:rsidRPr="00F95C7F">
        <w:rPr>
          <w:rFonts w:ascii="Book Antiqua" w:hAnsi="Book Antiqua"/>
          <w:b/>
          <w:bCs/>
        </w:rPr>
        <w:t>35</w:t>
      </w:r>
      <w:r w:rsidRPr="00F95C7F">
        <w:rPr>
          <w:rFonts w:ascii="Book Antiqua" w:hAnsi="Book Antiqua"/>
        </w:rPr>
        <w:t>: 498-507 [PMID: 29232679 DOI: 10.1159/000485140]</w:t>
      </w:r>
    </w:p>
    <w:p w14:paraId="5F21EDDF" w14:textId="77777777" w:rsidR="00706FF9" w:rsidRPr="00F95C7F" w:rsidRDefault="00706FF9" w:rsidP="00F95C7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F95C7F">
        <w:rPr>
          <w:rFonts w:ascii="Book Antiqua" w:hAnsi="Book Antiqua"/>
        </w:rPr>
        <w:t>65 </w:t>
      </w:r>
      <w:r w:rsidRPr="00F95C7F">
        <w:rPr>
          <w:rFonts w:ascii="Book Antiqua" w:hAnsi="Book Antiqua"/>
          <w:b/>
          <w:bCs/>
        </w:rPr>
        <w:t>Guller U</w:t>
      </w:r>
      <w:r w:rsidRPr="00F95C7F">
        <w:rPr>
          <w:rFonts w:ascii="Book Antiqua" w:hAnsi="Book Antiqua"/>
        </w:rPr>
        <w:t>, Tarantino I, Cerny T, Ulrich A, Schmied BM, Warschkow R. Revisiting a dogma: similar survival of patients with small bowel and gastric GIST. A population-based propensity score SEER analysis. </w:t>
      </w:r>
      <w:r w:rsidRPr="00F95C7F">
        <w:rPr>
          <w:rFonts w:ascii="Book Antiqua" w:hAnsi="Book Antiqua"/>
          <w:i/>
          <w:iCs/>
        </w:rPr>
        <w:t>Gastric Cancer</w:t>
      </w:r>
      <w:r w:rsidRPr="00F95C7F">
        <w:rPr>
          <w:rFonts w:ascii="Book Antiqua" w:hAnsi="Book Antiqua"/>
        </w:rPr>
        <w:t> 2017; </w:t>
      </w:r>
      <w:r w:rsidRPr="00F95C7F">
        <w:rPr>
          <w:rFonts w:ascii="Book Antiqua" w:hAnsi="Book Antiqua"/>
          <w:b/>
          <w:bCs/>
        </w:rPr>
        <w:t>20</w:t>
      </w:r>
      <w:r w:rsidRPr="00F95C7F">
        <w:rPr>
          <w:rFonts w:ascii="Book Antiqua" w:hAnsi="Book Antiqua"/>
        </w:rPr>
        <w:t>: 49-60 [PMID: 26649434 DOI: 10.1007/s10120-015-0571-3]</w:t>
      </w:r>
    </w:p>
    <w:p w14:paraId="087DE3DD" w14:textId="77777777" w:rsidR="00706FF9" w:rsidRPr="00F95C7F" w:rsidRDefault="00706FF9" w:rsidP="00F95C7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F95C7F">
        <w:rPr>
          <w:rFonts w:ascii="Book Antiqua" w:hAnsi="Book Antiqua"/>
        </w:rPr>
        <w:t>66 </w:t>
      </w:r>
      <w:r w:rsidRPr="00F95C7F">
        <w:rPr>
          <w:rFonts w:ascii="Book Antiqua" w:hAnsi="Book Antiqua"/>
          <w:b/>
          <w:bCs/>
        </w:rPr>
        <w:t>Chen P</w:t>
      </w:r>
      <w:r w:rsidRPr="00F95C7F">
        <w:rPr>
          <w:rFonts w:ascii="Book Antiqua" w:hAnsi="Book Antiqua"/>
        </w:rPr>
        <w:t>, Song T, Wang X, Zhou H, Zhang T, Wu Q, Kong D, Cui Y, Li H, Li Q. Surgery for Duodenal Gastrointestinal Stromal Tumors: A Single-Center Experience. </w:t>
      </w:r>
      <w:r w:rsidRPr="00F95C7F">
        <w:rPr>
          <w:rFonts w:ascii="Book Antiqua" w:hAnsi="Book Antiqua"/>
          <w:i/>
          <w:iCs/>
        </w:rPr>
        <w:t>Dig Dis Sci</w:t>
      </w:r>
      <w:r w:rsidRPr="00F95C7F">
        <w:rPr>
          <w:rFonts w:ascii="Book Antiqua" w:hAnsi="Book Antiqua"/>
        </w:rPr>
        <w:t> 2017; </w:t>
      </w:r>
      <w:r w:rsidRPr="00F95C7F">
        <w:rPr>
          <w:rFonts w:ascii="Book Antiqua" w:hAnsi="Book Antiqua"/>
          <w:b/>
          <w:bCs/>
        </w:rPr>
        <w:t>62</w:t>
      </w:r>
      <w:r w:rsidRPr="00F95C7F">
        <w:rPr>
          <w:rFonts w:ascii="Book Antiqua" w:hAnsi="Book Antiqua"/>
        </w:rPr>
        <w:t>: 3167-3176 [PMID: 28914399 DOI: 10.1007/s10620-017-4742-4]</w:t>
      </w:r>
    </w:p>
    <w:p w14:paraId="38A509E4" w14:textId="77777777" w:rsidR="00706FF9" w:rsidRPr="00F95C7F" w:rsidRDefault="00706FF9" w:rsidP="00F95C7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F95C7F">
        <w:rPr>
          <w:rFonts w:ascii="Book Antiqua" w:hAnsi="Book Antiqua"/>
        </w:rPr>
        <w:t>67 </w:t>
      </w:r>
      <w:r w:rsidRPr="00F95C7F">
        <w:rPr>
          <w:rFonts w:ascii="Book Antiqua" w:hAnsi="Book Antiqua"/>
          <w:b/>
          <w:bCs/>
        </w:rPr>
        <w:t>Wei YZ</w:t>
      </w:r>
      <w:r w:rsidRPr="00F95C7F">
        <w:rPr>
          <w:rFonts w:ascii="Book Antiqua" w:hAnsi="Book Antiqua"/>
        </w:rPr>
        <w:t>, Cai ZB, Zhu CL, Zhou YM, Zhang XF. Impact of Surgical Modalities on Long-term Survival Outcomes of Patients with Duodenal Gastrointestinal Stromal Tumor. </w:t>
      </w:r>
      <w:r w:rsidRPr="00F95C7F">
        <w:rPr>
          <w:rFonts w:ascii="Book Antiqua" w:hAnsi="Book Antiqua"/>
          <w:i/>
          <w:iCs/>
        </w:rPr>
        <w:t>Ann Surg Oncol</w:t>
      </w:r>
      <w:r w:rsidRPr="00F95C7F">
        <w:rPr>
          <w:rFonts w:ascii="Book Antiqua" w:hAnsi="Book Antiqua"/>
        </w:rPr>
        <w:t> 2021; </w:t>
      </w:r>
      <w:r w:rsidRPr="00F95C7F">
        <w:rPr>
          <w:rFonts w:ascii="Book Antiqua" w:hAnsi="Book Antiqua"/>
          <w:b/>
          <w:bCs/>
        </w:rPr>
        <w:t>28</w:t>
      </w:r>
      <w:r w:rsidRPr="00F95C7F">
        <w:rPr>
          <w:rFonts w:ascii="Book Antiqua" w:hAnsi="Book Antiqua"/>
        </w:rPr>
        <w:t>: 4668-4674 [PMID: 33393026 DOI: 10.1245/s10434-020-09497-0]</w:t>
      </w:r>
    </w:p>
    <w:p w14:paraId="725FD429" w14:textId="77777777" w:rsidR="00706FF9" w:rsidRPr="00F95C7F" w:rsidRDefault="00706FF9" w:rsidP="00F95C7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F95C7F">
        <w:rPr>
          <w:rFonts w:ascii="Book Antiqua" w:hAnsi="Book Antiqua"/>
        </w:rPr>
        <w:t>68 </w:t>
      </w:r>
      <w:r w:rsidRPr="00F95C7F">
        <w:rPr>
          <w:rFonts w:ascii="Book Antiqua" w:hAnsi="Book Antiqua"/>
          <w:b/>
          <w:bCs/>
        </w:rPr>
        <w:t>Uppal A</w:t>
      </w:r>
      <w:r w:rsidRPr="00F95C7F">
        <w:rPr>
          <w:rFonts w:ascii="Book Antiqua" w:hAnsi="Book Antiqua"/>
        </w:rPr>
        <w:t>, Wang M, Fischer T, Goldfarb M. Duodenal GI stromal tumors: Is radical resection necessary? </w:t>
      </w:r>
      <w:r w:rsidRPr="00F95C7F">
        <w:rPr>
          <w:rFonts w:ascii="Book Antiqua" w:hAnsi="Book Antiqua"/>
          <w:i/>
          <w:iCs/>
        </w:rPr>
        <w:t>J Surg Oncol</w:t>
      </w:r>
      <w:r w:rsidRPr="00F95C7F">
        <w:rPr>
          <w:rFonts w:ascii="Book Antiqua" w:hAnsi="Book Antiqua"/>
        </w:rPr>
        <w:t> 2019; </w:t>
      </w:r>
      <w:r w:rsidRPr="00F95C7F">
        <w:rPr>
          <w:rFonts w:ascii="Book Antiqua" w:hAnsi="Book Antiqua"/>
          <w:b/>
          <w:bCs/>
        </w:rPr>
        <w:t>120</w:t>
      </w:r>
      <w:r w:rsidRPr="00F95C7F">
        <w:rPr>
          <w:rFonts w:ascii="Book Antiqua" w:hAnsi="Book Antiqua"/>
        </w:rPr>
        <w:t>: 940-945 [PMID: 31401812 DOI: 10.1002/jso.25672]</w:t>
      </w:r>
    </w:p>
    <w:p w14:paraId="426516F8" w14:textId="77777777" w:rsidR="00706FF9" w:rsidRPr="00F95C7F" w:rsidRDefault="00706FF9" w:rsidP="00F95C7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F95C7F">
        <w:rPr>
          <w:rFonts w:ascii="Book Antiqua" w:hAnsi="Book Antiqua"/>
        </w:rPr>
        <w:t>69 </w:t>
      </w:r>
      <w:r w:rsidRPr="00F95C7F">
        <w:rPr>
          <w:rFonts w:ascii="Book Antiqua" w:hAnsi="Book Antiqua"/>
          <w:b/>
          <w:bCs/>
        </w:rPr>
        <w:t>Sugase T</w:t>
      </w:r>
      <w:r w:rsidRPr="00F95C7F">
        <w:rPr>
          <w:rFonts w:ascii="Book Antiqua" w:hAnsi="Book Antiqua"/>
        </w:rPr>
        <w:t>, Takahashi T, Nakajima K, Hirota S, Masuzawa T, Nishida T, Kimura Y, Miyazaki Y, Makino T, Kurokawa Y, Yamasaki M, Takiguchi S, Mori M, Doki Y. Clinicopathological Characteristics, Surgery and Survival Outcomes of Patients with Duodenal Gastrointestinal Stromal Tumors. </w:t>
      </w:r>
      <w:r w:rsidRPr="00F95C7F">
        <w:rPr>
          <w:rFonts w:ascii="Book Antiqua" w:hAnsi="Book Antiqua"/>
          <w:i/>
          <w:iCs/>
        </w:rPr>
        <w:t>Digestion</w:t>
      </w:r>
      <w:r w:rsidRPr="00F95C7F">
        <w:rPr>
          <w:rFonts w:ascii="Book Antiqua" w:hAnsi="Book Antiqua"/>
        </w:rPr>
        <w:t> 2016; </w:t>
      </w:r>
      <w:r w:rsidRPr="00F95C7F">
        <w:rPr>
          <w:rFonts w:ascii="Book Antiqua" w:hAnsi="Book Antiqua"/>
          <w:b/>
          <w:bCs/>
        </w:rPr>
        <w:t>94</w:t>
      </w:r>
      <w:r w:rsidRPr="00F95C7F">
        <w:rPr>
          <w:rFonts w:ascii="Book Antiqua" w:hAnsi="Book Antiqua"/>
        </w:rPr>
        <w:t>: 30-36 [PMID: 27403957 DOI: 10.1159/000447665]</w:t>
      </w:r>
    </w:p>
    <w:bookmarkEnd w:id="53"/>
    <w:bookmarkEnd w:id="54"/>
    <w:p w14:paraId="4B99056E" w14:textId="77777777" w:rsidR="00A77B3E" w:rsidRPr="00F95C7F" w:rsidRDefault="00A77B3E" w:rsidP="00F95C7F">
      <w:pPr>
        <w:spacing w:line="360" w:lineRule="auto"/>
        <w:jc w:val="both"/>
        <w:rPr>
          <w:rFonts w:ascii="Book Antiqua" w:hAnsi="Book Antiqua"/>
        </w:rPr>
        <w:sectPr w:rsidR="00A77B3E" w:rsidRPr="00F95C7F" w:rsidSect="00F95C7F">
          <w:pgSz w:w="12240" w:h="15840"/>
          <w:pgMar w:top="1440" w:right="1440" w:bottom="1440" w:left="1440" w:header="720" w:footer="720" w:gutter="0"/>
          <w:cols w:space="720"/>
          <w:docGrid w:linePitch="360"/>
        </w:sectPr>
      </w:pPr>
    </w:p>
    <w:p w14:paraId="1076CECF" w14:textId="77777777" w:rsidR="00A77B3E" w:rsidRPr="00F95C7F" w:rsidRDefault="00133497" w:rsidP="00F95C7F">
      <w:pPr>
        <w:spacing w:line="360" w:lineRule="auto"/>
        <w:jc w:val="both"/>
        <w:rPr>
          <w:rFonts w:ascii="Book Antiqua" w:hAnsi="Book Antiqua"/>
        </w:rPr>
      </w:pPr>
      <w:r w:rsidRPr="00F95C7F">
        <w:rPr>
          <w:rFonts w:ascii="Book Antiqua" w:eastAsia="Book Antiqua" w:hAnsi="Book Antiqua" w:cs="Book Antiqua"/>
          <w:b/>
          <w:color w:val="000000"/>
        </w:rPr>
        <w:lastRenderedPageBreak/>
        <w:t>Footnotes</w:t>
      </w:r>
    </w:p>
    <w:p w14:paraId="41AAC3F3" w14:textId="77777777" w:rsidR="00A77B3E" w:rsidRPr="00F95C7F" w:rsidRDefault="00133497" w:rsidP="00F95C7F">
      <w:pPr>
        <w:spacing w:line="360" w:lineRule="auto"/>
        <w:jc w:val="both"/>
        <w:rPr>
          <w:rFonts w:ascii="Book Antiqua" w:hAnsi="Book Antiqua"/>
        </w:rPr>
      </w:pPr>
      <w:r w:rsidRPr="00F95C7F">
        <w:rPr>
          <w:rFonts w:ascii="Book Antiqua" w:eastAsia="Book Antiqua" w:hAnsi="Book Antiqua" w:cs="Book Antiqua"/>
          <w:b/>
          <w:bCs/>
          <w:color w:val="000000"/>
        </w:rPr>
        <w:t xml:space="preserve">Conflict-of-interest statement: </w:t>
      </w:r>
      <w:bookmarkStart w:id="57" w:name="OLE_LINK494"/>
      <w:bookmarkStart w:id="58" w:name="OLE_LINK495"/>
      <w:r w:rsidRPr="00F95C7F">
        <w:rPr>
          <w:rFonts w:ascii="Book Antiqua" w:eastAsia="Book Antiqua" w:hAnsi="Book Antiqua" w:cs="Book Antiqua"/>
          <w:color w:val="000000"/>
        </w:rPr>
        <w:t>Author declares no conflict of interests for this article.</w:t>
      </w:r>
      <w:bookmarkEnd w:id="57"/>
      <w:bookmarkEnd w:id="58"/>
    </w:p>
    <w:p w14:paraId="1299C43A" w14:textId="77777777" w:rsidR="00A77B3E" w:rsidRPr="00F95C7F" w:rsidRDefault="00A77B3E" w:rsidP="00F95C7F">
      <w:pPr>
        <w:spacing w:line="360" w:lineRule="auto"/>
        <w:jc w:val="both"/>
        <w:rPr>
          <w:rFonts w:ascii="Book Antiqua" w:hAnsi="Book Antiqua"/>
        </w:rPr>
      </w:pPr>
    </w:p>
    <w:p w14:paraId="04800279" w14:textId="77777777" w:rsidR="00A77B3E" w:rsidRPr="00F95C7F" w:rsidRDefault="00133497" w:rsidP="00F95C7F">
      <w:pPr>
        <w:spacing w:line="360" w:lineRule="auto"/>
        <w:jc w:val="both"/>
        <w:rPr>
          <w:rFonts w:ascii="Book Antiqua" w:hAnsi="Book Antiqua"/>
        </w:rPr>
      </w:pPr>
      <w:r w:rsidRPr="00F95C7F">
        <w:rPr>
          <w:rFonts w:ascii="Book Antiqua" w:eastAsia="Book Antiqua" w:hAnsi="Book Antiqua" w:cs="Book Antiqua"/>
          <w:b/>
          <w:bCs/>
          <w:color w:val="000000"/>
        </w:rPr>
        <w:t xml:space="preserve">Open-Access: </w:t>
      </w:r>
      <w:r w:rsidRPr="00F95C7F">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DDBEF00" w14:textId="77777777" w:rsidR="00A77B3E" w:rsidRPr="00F95C7F" w:rsidRDefault="00A77B3E" w:rsidP="00F95C7F">
      <w:pPr>
        <w:spacing w:line="360" w:lineRule="auto"/>
        <w:jc w:val="both"/>
        <w:rPr>
          <w:rFonts w:ascii="Book Antiqua" w:hAnsi="Book Antiqua"/>
        </w:rPr>
      </w:pPr>
    </w:p>
    <w:p w14:paraId="4EBB0599" w14:textId="77777777" w:rsidR="00A77B3E" w:rsidRPr="00F95C7F" w:rsidRDefault="00133497" w:rsidP="00F95C7F">
      <w:pPr>
        <w:spacing w:line="360" w:lineRule="auto"/>
        <w:jc w:val="both"/>
        <w:rPr>
          <w:rFonts w:ascii="Book Antiqua" w:hAnsi="Book Antiqua"/>
        </w:rPr>
      </w:pPr>
      <w:r w:rsidRPr="00F95C7F">
        <w:rPr>
          <w:rFonts w:ascii="Book Antiqua" w:eastAsia="Book Antiqua" w:hAnsi="Book Antiqua" w:cs="Book Antiqua"/>
          <w:b/>
          <w:color w:val="000000"/>
        </w:rPr>
        <w:t xml:space="preserve">Manuscript source: </w:t>
      </w:r>
      <w:r w:rsidR="001C121E" w:rsidRPr="00F95C7F">
        <w:rPr>
          <w:rFonts w:ascii="Book Antiqua" w:eastAsia="Book Antiqua" w:hAnsi="Book Antiqua" w:cs="Book Antiqua"/>
          <w:color w:val="000000"/>
        </w:rPr>
        <w:t xml:space="preserve">Unsolicited </w:t>
      </w:r>
      <w:r w:rsidR="001C121E" w:rsidRPr="00F95C7F">
        <w:rPr>
          <w:rFonts w:ascii="Book Antiqua" w:hAnsi="Book Antiqua" w:cs="Book Antiqua"/>
          <w:color w:val="000000"/>
          <w:lang w:eastAsia="zh-CN"/>
        </w:rPr>
        <w:t>m</w:t>
      </w:r>
      <w:r w:rsidRPr="00F95C7F">
        <w:rPr>
          <w:rFonts w:ascii="Book Antiqua" w:eastAsia="Book Antiqua" w:hAnsi="Book Antiqua" w:cs="Book Antiqua"/>
          <w:color w:val="000000"/>
        </w:rPr>
        <w:t>anuscript</w:t>
      </w:r>
    </w:p>
    <w:p w14:paraId="3461D779" w14:textId="77777777" w:rsidR="00A77B3E" w:rsidRPr="00F95C7F" w:rsidRDefault="00A77B3E" w:rsidP="00F95C7F">
      <w:pPr>
        <w:spacing w:line="360" w:lineRule="auto"/>
        <w:jc w:val="both"/>
        <w:rPr>
          <w:rFonts w:ascii="Book Antiqua" w:hAnsi="Book Antiqua"/>
        </w:rPr>
      </w:pPr>
    </w:p>
    <w:p w14:paraId="51FFE4A6" w14:textId="77777777" w:rsidR="00A77B3E" w:rsidRPr="00F95C7F" w:rsidRDefault="00133497" w:rsidP="00F95C7F">
      <w:pPr>
        <w:spacing w:line="360" w:lineRule="auto"/>
        <w:jc w:val="both"/>
        <w:rPr>
          <w:rFonts w:ascii="Book Antiqua" w:hAnsi="Book Antiqua"/>
        </w:rPr>
      </w:pPr>
      <w:r w:rsidRPr="00F95C7F">
        <w:rPr>
          <w:rFonts w:ascii="Book Antiqua" w:eastAsia="Book Antiqua" w:hAnsi="Book Antiqua" w:cs="Book Antiqua"/>
          <w:b/>
          <w:color w:val="000000"/>
        </w:rPr>
        <w:t xml:space="preserve">Peer-review started: </w:t>
      </w:r>
      <w:r w:rsidRPr="00F95C7F">
        <w:rPr>
          <w:rFonts w:ascii="Book Antiqua" w:eastAsia="Book Antiqua" w:hAnsi="Book Antiqua" w:cs="Book Antiqua"/>
          <w:color w:val="000000"/>
        </w:rPr>
        <w:t>May 9, 2021</w:t>
      </w:r>
    </w:p>
    <w:p w14:paraId="275D24A3" w14:textId="77777777" w:rsidR="00A77B3E" w:rsidRPr="00F95C7F" w:rsidRDefault="00133497" w:rsidP="00F95C7F">
      <w:pPr>
        <w:spacing w:line="360" w:lineRule="auto"/>
        <w:jc w:val="both"/>
        <w:rPr>
          <w:rFonts w:ascii="Book Antiqua" w:hAnsi="Book Antiqua"/>
        </w:rPr>
      </w:pPr>
      <w:r w:rsidRPr="00F95C7F">
        <w:rPr>
          <w:rFonts w:ascii="Book Antiqua" w:eastAsia="Book Antiqua" w:hAnsi="Book Antiqua" w:cs="Book Antiqua"/>
          <w:b/>
          <w:color w:val="000000"/>
        </w:rPr>
        <w:t xml:space="preserve">First decision: </w:t>
      </w:r>
      <w:r w:rsidRPr="00F95C7F">
        <w:rPr>
          <w:rFonts w:ascii="Book Antiqua" w:eastAsia="Book Antiqua" w:hAnsi="Book Antiqua" w:cs="Book Antiqua"/>
          <w:color w:val="000000"/>
        </w:rPr>
        <w:t>June 23, 2021</w:t>
      </w:r>
    </w:p>
    <w:p w14:paraId="1373ED44" w14:textId="77777777" w:rsidR="00A77B3E" w:rsidRPr="00F95C7F" w:rsidRDefault="00133497" w:rsidP="00F95C7F">
      <w:pPr>
        <w:spacing w:line="360" w:lineRule="auto"/>
        <w:jc w:val="both"/>
        <w:rPr>
          <w:rFonts w:ascii="Book Antiqua" w:hAnsi="Book Antiqua"/>
        </w:rPr>
      </w:pPr>
      <w:r w:rsidRPr="00F95C7F">
        <w:rPr>
          <w:rFonts w:ascii="Book Antiqua" w:eastAsia="Book Antiqua" w:hAnsi="Book Antiqua" w:cs="Book Antiqua"/>
          <w:b/>
          <w:color w:val="000000"/>
        </w:rPr>
        <w:t xml:space="preserve">Article in press: </w:t>
      </w:r>
    </w:p>
    <w:p w14:paraId="3CF2D8B6" w14:textId="77777777" w:rsidR="00A77B3E" w:rsidRPr="00F95C7F" w:rsidRDefault="00A77B3E" w:rsidP="00F95C7F">
      <w:pPr>
        <w:spacing w:line="360" w:lineRule="auto"/>
        <w:jc w:val="both"/>
        <w:rPr>
          <w:rFonts w:ascii="Book Antiqua" w:hAnsi="Book Antiqua"/>
        </w:rPr>
      </w:pPr>
    </w:p>
    <w:p w14:paraId="710DA9F8" w14:textId="77777777" w:rsidR="00A77B3E" w:rsidRPr="00F95C7F" w:rsidRDefault="00133497" w:rsidP="00F95C7F">
      <w:pPr>
        <w:spacing w:line="360" w:lineRule="auto"/>
        <w:jc w:val="both"/>
        <w:rPr>
          <w:rFonts w:ascii="Book Antiqua" w:hAnsi="Book Antiqua"/>
        </w:rPr>
      </w:pPr>
      <w:r w:rsidRPr="00F95C7F">
        <w:rPr>
          <w:rFonts w:ascii="Book Antiqua" w:eastAsia="Book Antiqua" w:hAnsi="Book Antiqua" w:cs="Book Antiqua"/>
          <w:b/>
          <w:color w:val="000000"/>
        </w:rPr>
        <w:t xml:space="preserve">Specialty type: </w:t>
      </w:r>
      <w:r w:rsidRPr="00F95C7F">
        <w:rPr>
          <w:rFonts w:ascii="Book Antiqua" w:eastAsia="Book Antiqua" w:hAnsi="Book Antiqua" w:cs="Book Antiqua"/>
          <w:color w:val="000000"/>
        </w:rPr>
        <w:t>Surgery</w:t>
      </w:r>
    </w:p>
    <w:p w14:paraId="566D7E43" w14:textId="77777777" w:rsidR="00A77B3E" w:rsidRPr="00F95C7F" w:rsidRDefault="00133497" w:rsidP="00F95C7F">
      <w:pPr>
        <w:spacing w:line="360" w:lineRule="auto"/>
        <w:jc w:val="both"/>
        <w:rPr>
          <w:rFonts w:ascii="Book Antiqua" w:hAnsi="Book Antiqua"/>
        </w:rPr>
      </w:pPr>
      <w:r w:rsidRPr="00F95C7F">
        <w:rPr>
          <w:rFonts w:ascii="Book Antiqua" w:eastAsia="Book Antiqua" w:hAnsi="Book Antiqua" w:cs="Book Antiqua"/>
          <w:b/>
          <w:color w:val="000000"/>
        </w:rPr>
        <w:t xml:space="preserve">Country/Territory of origin: </w:t>
      </w:r>
      <w:r w:rsidRPr="00F95C7F">
        <w:rPr>
          <w:rFonts w:ascii="Book Antiqua" w:eastAsia="Book Antiqua" w:hAnsi="Book Antiqua" w:cs="Book Antiqua"/>
          <w:color w:val="000000"/>
        </w:rPr>
        <w:t>Singapore</w:t>
      </w:r>
    </w:p>
    <w:p w14:paraId="5F89C76E" w14:textId="77777777" w:rsidR="00A77B3E" w:rsidRPr="00F95C7F" w:rsidRDefault="00133497" w:rsidP="00F95C7F">
      <w:pPr>
        <w:spacing w:line="360" w:lineRule="auto"/>
        <w:jc w:val="both"/>
        <w:rPr>
          <w:rFonts w:ascii="Book Antiqua" w:hAnsi="Book Antiqua"/>
        </w:rPr>
      </w:pPr>
      <w:r w:rsidRPr="00F95C7F">
        <w:rPr>
          <w:rFonts w:ascii="Book Antiqua" w:eastAsia="Book Antiqua" w:hAnsi="Book Antiqua" w:cs="Book Antiqua"/>
          <w:b/>
          <w:color w:val="000000"/>
        </w:rPr>
        <w:t>Peer-review report’s scientific quality classification</w:t>
      </w:r>
    </w:p>
    <w:p w14:paraId="5C4BFC44" w14:textId="77777777" w:rsidR="00A77B3E" w:rsidRPr="00F95C7F" w:rsidRDefault="00133497" w:rsidP="00F95C7F">
      <w:pPr>
        <w:spacing w:line="360" w:lineRule="auto"/>
        <w:jc w:val="both"/>
        <w:rPr>
          <w:rFonts w:ascii="Book Antiqua" w:hAnsi="Book Antiqua"/>
        </w:rPr>
      </w:pPr>
      <w:r w:rsidRPr="00F95C7F">
        <w:rPr>
          <w:rFonts w:ascii="Book Antiqua" w:eastAsia="Book Antiqua" w:hAnsi="Book Antiqua" w:cs="Book Antiqua"/>
          <w:color w:val="000000"/>
        </w:rPr>
        <w:t>Grade A (Excellent): 0</w:t>
      </w:r>
    </w:p>
    <w:p w14:paraId="25D0BB46" w14:textId="77777777" w:rsidR="00A77B3E" w:rsidRPr="00F95C7F" w:rsidRDefault="00133497" w:rsidP="00F95C7F">
      <w:pPr>
        <w:spacing w:line="360" w:lineRule="auto"/>
        <w:jc w:val="both"/>
        <w:rPr>
          <w:rFonts w:ascii="Book Antiqua" w:hAnsi="Book Antiqua"/>
        </w:rPr>
      </w:pPr>
      <w:r w:rsidRPr="00F95C7F">
        <w:rPr>
          <w:rFonts w:ascii="Book Antiqua" w:eastAsia="Book Antiqua" w:hAnsi="Book Antiqua" w:cs="Book Antiqua"/>
          <w:color w:val="000000"/>
        </w:rPr>
        <w:t>Grade B (Very good): B</w:t>
      </w:r>
    </w:p>
    <w:p w14:paraId="0911FFDC" w14:textId="77777777" w:rsidR="00A77B3E" w:rsidRPr="00F95C7F" w:rsidRDefault="00133497" w:rsidP="00F95C7F">
      <w:pPr>
        <w:spacing w:line="360" w:lineRule="auto"/>
        <w:jc w:val="both"/>
        <w:rPr>
          <w:rFonts w:ascii="Book Antiqua" w:hAnsi="Book Antiqua"/>
          <w:lang w:eastAsia="zh-CN"/>
        </w:rPr>
      </w:pPr>
      <w:r w:rsidRPr="00F95C7F">
        <w:rPr>
          <w:rFonts w:ascii="Book Antiqua" w:eastAsia="Book Antiqua" w:hAnsi="Book Antiqua" w:cs="Book Antiqua"/>
          <w:color w:val="000000"/>
        </w:rPr>
        <w:t>Grade C (Good): C</w:t>
      </w:r>
      <w:r w:rsidR="001C121E" w:rsidRPr="00F95C7F">
        <w:rPr>
          <w:rFonts w:ascii="Book Antiqua" w:hAnsi="Book Antiqua" w:cs="Book Antiqua"/>
          <w:color w:val="000000"/>
          <w:lang w:eastAsia="zh-CN"/>
        </w:rPr>
        <w:t>, C</w:t>
      </w:r>
    </w:p>
    <w:p w14:paraId="15F45A2F" w14:textId="77777777" w:rsidR="00A77B3E" w:rsidRPr="00F95C7F" w:rsidRDefault="00133497" w:rsidP="00F95C7F">
      <w:pPr>
        <w:spacing w:line="360" w:lineRule="auto"/>
        <w:jc w:val="both"/>
        <w:rPr>
          <w:rFonts w:ascii="Book Antiqua" w:hAnsi="Book Antiqua"/>
        </w:rPr>
      </w:pPr>
      <w:r w:rsidRPr="00F95C7F">
        <w:rPr>
          <w:rFonts w:ascii="Book Antiqua" w:eastAsia="Book Antiqua" w:hAnsi="Book Antiqua" w:cs="Book Antiqua"/>
          <w:color w:val="000000"/>
        </w:rPr>
        <w:t>Grade D (Fair): 0</w:t>
      </w:r>
    </w:p>
    <w:p w14:paraId="3B25A49D" w14:textId="77777777" w:rsidR="00A77B3E" w:rsidRPr="00F95C7F" w:rsidRDefault="00133497" w:rsidP="00F95C7F">
      <w:pPr>
        <w:spacing w:line="360" w:lineRule="auto"/>
        <w:jc w:val="both"/>
        <w:rPr>
          <w:rFonts w:ascii="Book Antiqua" w:hAnsi="Book Antiqua"/>
        </w:rPr>
      </w:pPr>
      <w:r w:rsidRPr="00F95C7F">
        <w:rPr>
          <w:rFonts w:ascii="Book Antiqua" w:eastAsia="Book Antiqua" w:hAnsi="Book Antiqua" w:cs="Book Antiqua"/>
          <w:color w:val="000000"/>
        </w:rPr>
        <w:t>Grade E (Poor): 0</w:t>
      </w:r>
    </w:p>
    <w:p w14:paraId="0FB78278" w14:textId="77777777" w:rsidR="00A77B3E" w:rsidRPr="00F95C7F" w:rsidRDefault="00A77B3E" w:rsidP="00F95C7F">
      <w:pPr>
        <w:spacing w:line="360" w:lineRule="auto"/>
        <w:jc w:val="both"/>
        <w:rPr>
          <w:rFonts w:ascii="Book Antiqua" w:hAnsi="Book Antiqua"/>
        </w:rPr>
      </w:pPr>
    </w:p>
    <w:p w14:paraId="71E5B696" w14:textId="396A9BA1" w:rsidR="00A77B3E" w:rsidRPr="00F95C7F" w:rsidRDefault="00133497" w:rsidP="00F95C7F">
      <w:pPr>
        <w:spacing w:line="360" w:lineRule="auto"/>
        <w:jc w:val="both"/>
        <w:rPr>
          <w:rFonts w:ascii="Book Antiqua" w:hAnsi="Book Antiqua"/>
        </w:rPr>
        <w:sectPr w:rsidR="00A77B3E" w:rsidRPr="00F95C7F" w:rsidSect="00F95C7F">
          <w:pgSz w:w="12240" w:h="15840"/>
          <w:pgMar w:top="1440" w:right="1440" w:bottom="1440" w:left="1440" w:header="720" w:footer="720" w:gutter="0"/>
          <w:cols w:space="720"/>
          <w:docGrid w:linePitch="360"/>
        </w:sectPr>
      </w:pPr>
      <w:r w:rsidRPr="00F95C7F">
        <w:rPr>
          <w:rFonts w:ascii="Book Antiqua" w:eastAsia="Book Antiqua" w:hAnsi="Book Antiqua" w:cs="Book Antiqua"/>
          <w:b/>
          <w:color w:val="000000"/>
        </w:rPr>
        <w:t xml:space="preserve">P-Reviewer: </w:t>
      </w:r>
      <w:r w:rsidRPr="00F95C7F">
        <w:rPr>
          <w:rFonts w:ascii="Book Antiqua" w:eastAsia="Book Antiqua" w:hAnsi="Book Antiqua" w:cs="Book Antiqua"/>
          <w:color w:val="000000"/>
        </w:rPr>
        <w:t>An T, Sakamoto Y</w:t>
      </w:r>
      <w:r w:rsidRPr="00F95C7F">
        <w:rPr>
          <w:rFonts w:ascii="Book Antiqua" w:eastAsia="Book Antiqua" w:hAnsi="Book Antiqua" w:cs="Book Antiqua"/>
          <w:b/>
          <w:color w:val="000000"/>
        </w:rPr>
        <w:t xml:space="preserve"> S-Editor: </w:t>
      </w:r>
      <w:r w:rsidR="00F2485A" w:rsidRPr="00F95C7F">
        <w:rPr>
          <w:rFonts w:ascii="Book Antiqua" w:hAnsi="Book Antiqua" w:cs="Book Antiqua"/>
          <w:color w:val="000000"/>
          <w:lang w:eastAsia="zh-CN"/>
        </w:rPr>
        <w:t>Zhang H</w:t>
      </w:r>
      <w:r w:rsidRPr="00F95C7F">
        <w:rPr>
          <w:rFonts w:ascii="Book Antiqua" w:eastAsia="Book Antiqua" w:hAnsi="Book Antiqua" w:cs="Book Antiqua"/>
          <w:b/>
          <w:color w:val="000000"/>
        </w:rPr>
        <w:t xml:space="preserve"> L-Editor:</w:t>
      </w:r>
      <w:r w:rsidR="00EB0658" w:rsidRPr="00F95C7F">
        <w:rPr>
          <w:rFonts w:ascii="Book Antiqua" w:eastAsia="Book Antiqua" w:hAnsi="Book Antiqua" w:cs="Book Antiqua"/>
          <w:b/>
          <w:color w:val="000000"/>
        </w:rPr>
        <w:t xml:space="preserve"> </w:t>
      </w:r>
      <w:r w:rsidR="00EB0658" w:rsidRPr="00F95C7F">
        <w:rPr>
          <w:rFonts w:ascii="Book Antiqua" w:eastAsia="Book Antiqua" w:hAnsi="Book Antiqua" w:cs="Book Antiqua"/>
          <w:bCs/>
          <w:color w:val="000000"/>
        </w:rPr>
        <w:t>Filipodia</w:t>
      </w:r>
      <w:r w:rsidRPr="00F95C7F">
        <w:rPr>
          <w:rFonts w:ascii="Book Antiqua" w:eastAsia="Book Antiqua" w:hAnsi="Book Antiqua" w:cs="Book Antiqua"/>
          <w:b/>
          <w:color w:val="000000"/>
        </w:rPr>
        <w:t xml:space="preserve"> P-Editor: </w:t>
      </w:r>
    </w:p>
    <w:p w14:paraId="2663E82F" w14:textId="77777777" w:rsidR="00A77B3E" w:rsidRPr="00F95C7F" w:rsidRDefault="00133497" w:rsidP="00F95C7F">
      <w:pPr>
        <w:spacing w:line="360" w:lineRule="auto"/>
        <w:jc w:val="both"/>
        <w:rPr>
          <w:rFonts w:ascii="Book Antiqua" w:hAnsi="Book Antiqua"/>
        </w:rPr>
      </w:pPr>
      <w:r w:rsidRPr="00F95C7F">
        <w:rPr>
          <w:rFonts w:ascii="Book Antiqua" w:eastAsia="Book Antiqua" w:hAnsi="Book Antiqua" w:cs="Book Antiqua"/>
          <w:b/>
          <w:color w:val="000000"/>
        </w:rPr>
        <w:lastRenderedPageBreak/>
        <w:t>Figure Legends</w:t>
      </w:r>
    </w:p>
    <w:p w14:paraId="1FC39945" w14:textId="77777777" w:rsidR="00307416" w:rsidRPr="00F95C7F" w:rsidRDefault="00307416" w:rsidP="00F95C7F">
      <w:pPr>
        <w:spacing w:line="360" w:lineRule="auto"/>
        <w:jc w:val="both"/>
        <w:rPr>
          <w:rFonts w:ascii="Book Antiqua" w:hAnsi="Book Antiqua" w:cs="Book Antiqua"/>
          <w:b/>
          <w:bCs/>
          <w:color w:val="000000"/>
          <w:lang w:eastAsia="zh-CN"/>
        </w:rPr>
      </w:pPr>
      <w:r w:rsidRPr="00F95C7F">
        <w:rPr>
          <w:rFonts w:ascii="Book Antiqua" w:hAnsi="Book Antiqua" w:cs="Book Antiqua"/>
          <w:b/>
          <w:bCs/>
          <w:noProof/>
          <w:color w:val="000000"/>
          <w:lang w:eastAsia="zh-CN"/>
        </w:rPr>
        <w:drawing>
          <wp:inline distT="0" distB="0" distL="0" distR="0" wp14:anchorId="3D32BEB1" wp14:editId="07777777">
            <wp:extent cx="5943600" cy="126671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64079" cy="1271080"/>
                    </a:xfrm>
                    <a:prstGeom prst="rect">
                      <a:avLst/>
                    </a:prstGeom>
                    <a:noFill/>
                  </pic:spPr>
                </pic:pic>
              </a:graphicData>
            </a:graphic>
          </wp:inline>
        </w:drawing>
      </w:r>
    </w:p>
    <w:p w14:paraId="1A4BF1CD" w14:textId="49E139BE" w:rsidR="00A77B3E" w:rsidRPr="00F95C7F" w:rsidRDefault="00133497" w:rsidP="00F95C7F">
      <w:pPr>
        <w:spacing w:line="360" w:lineRule="auto"/>
        <w:jc w:val="both"/>
        <w:rPr>
          <w:rFonts w:ascii="Book Antiqua" w:hAnsi="Book Antiqua"/>
        </w:rPr>
      </w:pPr>
      <w:bookmarkStart w:id="59" w:name="OLE_LINK496"/>
      <w:bookmarkStart w:id="60" w:name="OLE_LINK497"/>
      <w:r w:rsidRPr="00F95C7F">
        <w:rPr>
          <w:rFonts w:ascii="Book Antiqua" w:eastAsia="Book Antiqua" w:hAnsi="Book Antiqua" w:cs="Book Antiqua"/>
          <w:b/>
          <w:bCs/>
          <w:color w:val="000000"/>
        </w:rPr>
        <w:t xml:space="preserve">Figure 1 Esophagogastroduodenoscopy view of </w:t>
      </w:r>
      <w:r w:rsidR="003028C6" w:rsidRPr="00F95C7F">
        <w:rPr>
          <w:rFonts w:ascii="Book Antiqua" w:hAnsi="Book Antiqua" w:cs="Book Antiqua"/>
          <w:b/>
          <w:bCs/>
          <w:color w:val="000000"/>
          <w:lang w:eastAsia="zh-CN"/>
        </w:rPr>
        <w:t>d</w:t>
      </w:r>
      <w:r w:rsidR="003028C6" w:rsidRPr="00F95C7F">
        <w:rPr>
          <w:rFonts w:ascii="Book Antiqua" w:eastAsia="Book Antiqua" w:hAnsi="Book Antiqua" w:cs="Book Antiqua"/>
          <w:b/>
          <w:bCs/>
          <w:color w:val="000000"/>
        </w:rPr>
        <w:t>uodenal gastrointestinal stromal tumor</w:t>
      </w:r>
      <w:r w:rsidRPr="00F95C7F">
        <w:rPr>
          <w:rFonts w:ascii="Book Antiqua" w:eastAsia="Book Antiqua" w:hAnsi="Book Antiqua" w:cs="Book Antiqua"/>
          <w:color w:val="000000"/>
        </w:rPr>
        <w:t xml:space="preserve">. A: D1 </w:t>
      </w:r>
      <w:r w:rsidR="003028C6" w:rsidRPr="00F95C7F">
        <w:rPr>
          <w:rFonts w:ascii="Book Antiqua" w:eastAsia="Book Antiqua" w:hAnsi="Book Antiqua" w:cs="Book Antiqua"/>
          <w:color w:val="000000"/>
        </w:rPr>
        <w:t xml:space="preserve">gastrointestinal stromal tumor </w:t>
      </w:r>
      <w:r w:rsidR="003028C6" w:rsidRPr="00F95C7F">
        <w:rPr>
          <w:rFonts w:ascii="Book Antiqua" w:hAnsi="Book Antiqua" w:cs="Book Antiqua"/>
          <w:color w:val="000000"/>
          <w:lang w:eastAsia="zh-CN"/>
        </w:rPr>
        <w:t>(</w:t>
      </w:r>
      <w:r w:rsidRPr="00F95C7F">
        <w:rPr>
          <w:rFonts w:ascii="Book Antiqua" w:eastAsia="Book Antiqua" w:hAnsi="Book Antiqua" w:cs="Book Antiqua"/>
          <w:color w:val="000000"/>
        </w:rPr>
        <w:t>GIST</w:t>
      </w:r>
      <w:r w:rsidR="003028C6" w:rsidRPr="00F95C7F">
        <w:rPr>
          <w:rFonts w:ascii="Book Antiqua" w:hAnsi="Book Antiqua" w:cs="Book Antiqua"/>
          <w:color w:val="000000"/>
          <w:lang w:eastAsia="zh-CN"/>
        </w:rPr>
        <w:t>)</w:t>
      </w:r>
      <w:r w:rsidR="003028C6" w:rsidRPr="00F95C7F">
        <w:rPr>
          <w:rFonts w:ascii="Book Antiqua" w:eastAsia="Book Antiqua" w:hAnsi="Book Antiqua" w:cs="Book Antiqua"/>
          <w:color w:val="000000"/>
        </w:rPr>
        <w:t xml:space="preserve"> at the anti-mesenteric border</w:t>
      </w:r>
      <w:r w:rsidR="003028C6" w:rsidRPr="00F95C7F">
        <w:rPr>
          <w:rFonts w:ascii="Book Antiqua" w:hAnsi="Book Antiqua" w:cs="Book Antiqua"/>
          <w:color w:val="000000"/>
          <w:lang w:eastAsia="zh-CN"/>
        </w:rPr>
        <w:t>;</w:t>
      </w:r>
      <w:r w:rsidRPr="00F95C7F">
        <w:rPr>
          <w:rFonts w:ascii="Book Antiqua" w:eastAsia="Book Antiqua" w:hAnsi="Book Antiqua" w:cs="Book Antiqua"/>
          <w:color w:val="000000"/>
        </w:rPr>
        <w:t xml:space="preserve"> B: D2 GIST at the anti-mesenteric border </w:t>
      </w:r>
      <w:r w:rsidR="003028C6" w:rsidRPr="00F95C7F">
        <w:rPr>
          <w:rFonts w:ascii="Book Antiqua" w:eastAsia="Book Antiqua" w:hAnsi="Book Antiqua" w:cs="Book Antiqua"/>
          <w:color w:val="000000"/>
        </w:rPr>
        <w:t>with central mucosal ulceration</w:t>
      </w:r>
      <w:r w:rsidR="003028C6" w:rsidRPr="00F95C7F">
        <w:rPr>
          <w:rFonts w:ascii="Book Antiqua" w:hAnsi="Book Antiqua" w:cs="Book Antiqua"/>
          <w:color w:val="000000"/>
          <w:lang w:eastAsia="zh-CN"/>
        </w:rPr>
        <w:t>;</w:t>
      </w:r>
      <w:r w:rsidRPr="00F95C7F">
        <w:rPr>
          <w:rFonts w:ascii="Book Antiqua" w:eastAsia="Book Antiqua" w:hAnsi="Book Antiqua" w:cs="Book Antiqua"/>
          <w:color w:val="000000"/>
        </w:rPr>
        <w:t xml:space="preserve"> C: D3 GIST at the anti-mesenteric border with a </w:t>
      </w:r>
      <w:r w:rsidR="002D3860">
        <w:rPr>
          <w:rFonts w:ascii="Book Antiqua" w:eastAsia="Book Antiqua" w:hAnsi="Book Antiqua" w:cs="Book Antiqua"/>
          <w:color w:val="000000"/>
        </w:rPr>
        <w:t>few</w:t>
      </w:r>
      <w:r w:rsidRPr="00F95C7F">
        <w:rPr>
          <w:rFonts w:ascii="Book Antiqua" w:eastAsia="Book Antiqua" w:hAnsi="Book Antiqua" w:cs="Book Antiqua"/>
          <w:color w:val="000000"/>
        </w:rPr>
        <w:t xml:space="preserve"> mu</w:t>
      </w:r>
      <w:r w:rsidR="003028C6" w:rsidRPr="00F95C7F">
        <w:rPr>
          <w:rFonts w:ascii="Book Antiqua" w:eastAsia="Book Antiqua" w:hAnsi="Book Antiqua" w:cs="Book Antiqua"/>
          <w:color w:val="000000"/>
        </w:rPr>
        <w:t>cosal ulcerations</w:t>
      </w:r>
      <w:r w:rsidR="003028C6" w:rsidRPr="00F95C7F">
        <w:rPr>
          <w:rFonts w:ascii="Book Antiqua" w:hAnsi="Book Antiqua" w:cs="Book Antiqua"/>
          <w:color w:val="000000"/>
          <w:lang w:eastAsia="zh-CN"/>
        </w:rPr>
        <w:t>;</w:t>
      </w:r>
      <w:r w:rsidRPr="00F95C7F">
        <w:rPr>
          <w:rFonts w:ascii="Book Antiqua" w:eastAsia="Book Antiqua" w:hAnsi="Book Antiqua" w:cs="Book Antiqua"/>
          <w:color w:val="000000"/>
        </w:rPr>
        <w:t xml:space="preserve"> D: D4 GIST occupying most of the lumen of the duodenum with a recent bleed.</w:t>
      </w:r>
    </w:p>
    <w:bookmarkEnd w:id="59"/>
    <w:bookmarkEnd w:id="60"/>
    <w:p w14:paraId="0562CB0E" w14:textId="77777777" w:rsidR="00307416" w:rsidRPr="00F95C7F" w:rsidRDefault="003028C6" w:rsidP="00F95C7F">
      <w:pPr>
        <w:spacing w:line="360" w:lineRule="auto"/>
        <w:jc w:val="both"/>
        <w:rPr>
          <w:rFonts w:ascii="Book Antiqua" w:hAnsi="Book Antiqua" w:cs="Book Antiqua"/>
          <w:b/>
          <w:bCs/>
          <w:color w:val="000000"/>
          <w:lang w:eastAsia="zh-CN"/>
        </w:rPr>
      </w:pPr>
      <w:r w:rsidRPr="00F95C7F">
        <w:rPr>
          <w:rFonts w:ascii="Book Antiqua" w:eastAsia="Book Antiqua" w:hAnsi="Book Antiqua" w:cs="Book Antiqua"/>
          <w:b/>
          <w:bCs/>
          <w:color w:val="000000"/>
        </w:rPr>
        <w:br w:type="page"/>
      </w:r>
      <w:r w:rsidR="00307416" w:rsidRPr="00F95C7F">
        <w:rPr>
          <w:rFonts w:ascii="Book Antiqua" w:eastAsia="Book Antiqua" w:hAnsi="Book Antiqua" w:cs="Book Antiqua"/>
          <w:b/>
          <w:bCs/>
          <w:noProof/>
          <w:color w:val="000000"/>
          <w:lang w:eastAsia="zh-CN"/>
        </w:rPr>
        <w:lastRenderedPageBreak/>
        <w:drawing>
          <wp:inline distT="0" distB="0" distL="0" distR="0" wp14:anchorId="78A12E43" wp14:editId="07777777">
            <wp:extent cx="3841115" cy="56210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41115" cy="5621020"/>
                    </a:xfrm>
                    <a:prstGeom prst="rect">
                      <a:avLst/>
                    </a:prstGeom>
                    <a:noFill/>
                  </pic:spPr>
                </pic:pic>
              </a:graphicData>
            </a:graphic>
          </wp:inline>
        </w:drawing>
      </w:r>
    </w:p>
    <w:p w14:paraId="0C3D0D33" w14:textId="76323130" w:rsidR="00133497" w:rsidRPr="00F95C7F" w:rsidRDefault="003028C6" w:rsidP="00F95C7F">
      <w:pPr>
        <w:spacing w:line="360" w:lineRule="auto"/>
        <w:jc w:val="both"/>
        <w:rPr>
          <w:rFonts w:ascii="Book Antiqua" w:hAnsi="Book Antiqua" w:cs="Book Antiqua"/>
          <w:color w:val="000000"/>
          <w:lang w:eastAsia="zh-CN"/>
        </w:rPr>
      </w:pPr>
      <w:bookmarkStart w:id="61" w:name="OLE_LINK498"/>
      <w:bookmarkStart w:id="62" w:name="OLE_LINK499"/>
      <w:r w:rsidRPr="00F95C7F">
        <w:rPr>
          <w:rFonts w:ascii="Book Antiqua" w:eastAsia="Book Antiqua" w:hAnsi="Book Antiqua" w:cs="Book Antiqua"/>
          <w:b/>
          <w:bCs/>
          <w:color w:val="000000"/>
        </w:rPr>
        <w:t>Figure 2</w:t>
      </w:r>
      <w:r w:rsidR="00133497" w:rsidRPr="00F95C7F">
        <w:rPr>
          <w:rFonts w:ascii="Book Antiqua" w:eastAsia="Book Antiqua" w:hAnsi="Book Antiqua" w:cs="Book Antiqua"/>
          <w:b/>
          <w:bCs/>
          <w:color w:val="000000"/>
        </w:rPr>
        <w:t xml:space="preserve"> Computed tomography scan images of</w:t>
      </w:r>
      <w:bookmarkStart w:id="63" w:name="OLE_LINK17"/>
      <w:bookmarkStart w:id="64" w:name="OLE_LINK18"/>
      <w:r w:rsidR="00133497" w:rsidRPr="00F95C7F">
        <w:rPr>
          <w:rFonts w:ascii="Book Antiqua" w:eastAsia="Book Antiqua" w:hAnsi="Book Antiqua" w:cs="Book Antiqua"/>
          <w:b/>
          <w:bCs/>
          <w:color w:val="000000"/>
        </w:rPr>
        <w:t xml:space="preserve"> </w:t>
      </w:r>
      <w:r w:rsidRPr="00F95C7F">
        <w:rPr>
          <w:rFonts w:ascii="Book Antiqua" w:hAnsi="Book Antiqua" w:cs="Book Antiqua"/>
          <w:b/>
          <w:bCs/>
          <w:color w:val="000000"/>
          <w:lang w:eastAsia="zh-CN"/>
        </w:rPr>
        <w:t>d</w:t>
      </w:r>
      <w:r w:rsidRPr="00F95C7F">
        <w:rPr>
          <w:rFonts w:ascii="Book Antiqua" w:eastAsia="Book Antiqua" w:hAnsi="Book Antiqua" w:cs="Book Antiqua"/>
          <w:b/>
          <w:bCs/>
          <w:color w:val="000000"/>
        </w:rPr>
        <w:t>uodenal gastrointestinal stromal tumor</w:t>
      </w:r>
      <w:bookmarkEnd w:id="63"/>
      <w:bookmarkEnd w:id="64"/>
      <w:r w:rsidR="00133497" w:rsidRPr="00F95C7F">
        <w:rPr>
          <w:rFonts w:ascii="Book Antiqua" w:eastAsia="Book Antiqua" w:hAnsi="Book Antiqua" w:cs="Book Antiqua"/>
          <w:b/>
          <w:bCs/>
          <w:color w:val="000000"/>
        </w:rPr>
        <w:t xml:space="preserve"> in axial and coronal view.</w:t>
      </w:r>
      <w:r w:rsidRPr="00F95C7F">
        <w:rPr>
          <w:rFonts w:ascii="Book Antiqua" w:eastAsia="Book Antiqua" w:hAnsi="Book Antiqua" w:cs="Book Antiqua"/>
          <w:color w:val="000000"/>
        </w:rPr>
        <w:t xml:space="preserve"> A: A 4.58 </w:t>
      </w:r>
      <w:r w:rsidR="004C3299">
        <w:rPr>
          <w:rFonts w:ascii="Book Antiqua" w:eastAsia="Book Antiqua" w:hAnsi="Book Antiqua" w:cs="Book Antiqua"/>
          <w:color w:val="000000"/>
        </w:rPr>
        <w:t xml:space="preserve">cm </w:t>
      </w:r>
      <w:r w:rsidRPr="00F95C7F">
        <w:rPr>
          <w:rFonts w:ascii="Book Antiqua" w:eastAsia="Book Antiqua" w:hAnsi="Book Antiqua"/>
          <w:color w:val="000000"/>
        </w:rPr>
        <w:t>×</w:t>
      </w:r>
      <w:r w:rsidR="00133497" w:rsidRPr="00F95C7F">
        <w:rPr>
          <w:rFonts w:ascii="Book Antiqua" w:eastAsia="Book Antiqua" w:hAnsi="Book Antiqua" w:cs="Book Antiqua"/>
          <w:color w:val="000000"/>
        </w:rPr>
        <w:t xml:space="preserve"> 4.32 cm heterogeneous enhancing mass located at the anti-mesenteric bo</w:t>
      </w:r>
      <w:r w:rsidRPr="00F95C7F">
        <w:rPr>
          <w:rFonts w:ascii="Book Antiqua" w:eastAsia="Book Antiqua" w:hAnsi="Book Antiqua" w:cs="Book Antiqua"/>
          <w:color w:val="000000"/>
        </w:rPr>
        <w:t xml:space="preserve">rder of </w:t>
      </w:r>
      <w:r w:rsidR="00DB560B">
        <w:rPr>
          <w:rFonts w:ascii="Book Antiqua" w:eastAsia="Book Antiqua" w:hAnsi="Book Antiqua" w:cs="Book Antiqua"/>
          <w:color w:val="000000"/>
        </w:rPr>
        <w:t xml:space="preserve">the </w:t>
      </w:r>
      <w:r w:rsidRPr="00F95C7F">
        <w:rPr>
          <w:rFonts w:ascii="Book Antiqua" w:eastAsia="Book Antiqua" w:hAnsi="Book Antiqua" w:cs="Book Antiqua"/>
          <w:color w:val="000000"/>
        </w:rPr>
        <w:t xml:space="preserve">second part of </w:t>
      </w:r>
      <w:r w:rsidR="00DB560B">
        <w:rPr>
          <w:rFonts w:ascii="Book Antiqua" w:eastAsia="Book Antiqua" w:hAnsi="Book Antiqua" w:cs="Book Antiqua"/>
          <w:color w:val="000000"/>
        </w:rPr>
        <w:t xml:space="preserve">the </w:t>
      </w:r>
      <w:r w:rsidRPr="00F95C7F">
        <w:rPr>
          <w:rFonts w:ascii="Book Antiqua" w:eastAsia="Book Antiqua" w:hAnsi="Book Antiqua" w:cs="Book Antiqua"/>
          <w:color w:val="000000"/>
        </w:rPr>
        <w:t>duodenum</w:t>
      </w:r>
      <w:r w:rsidRPr="00F95C7F">
        <w:rPr>
          <w:rFonts w:ascii="Book Antiqua" w:hAnsi="Book Antiqua" w:cs="Book Antiqua"/>
          <w:color w:val="000000"/>
          <w:lang w:eastAsia="zh-CN"/>
        </w:rPr>
        <w:t>;</w:t>
      </w:r>
      <w:r w:rsidRPr="00F95C7F">
        <w:rPr>
          <w:rFonts w:ascii="Book Antiqua" w:eastAsia="Book Antiqua" w:hAnsi="Book Antiqua" w:cs="Book Antiqua"/>
          <w:color w:val="000000"/>
        </w:rPr>
        <w:t xml:space="preserve"> B: A 3.4 </w:t>
      </w:r>
      <w:r w:rsidR="00264903" w:rsidRPr="00F95C7F">
        <w:rPr>
          <w:rFonts w:ascii="Book Antiqua" w:eastAsia="Book Antiqua" w:hAnsi="Book Antiqua" w:cs="Book Antiqua"/>
          <w:color w:val="000000"/>
        </w:rPr>
        <w:t xml:space="preserve">cm </w:t>
      </w:r>
      <w:r w:rsidRPr="00F95C7F">
        <w:rPr>
          <w:rFonts w:ascii="Book Antiqua" w:eastAsia="Book Antiqua" w:hAnsi="Book Antiqua"/>
          <w:color w:val="000000"/>
        </w:rPr>
        <w:t>×</w:t>
      </w:r>
      <w:r w:rsidR="00133497" w:rsidRPr="00F95C7F">
        <w:rPr>
          <w:rFonts w:ascii="Book Antiqua" w:eastAsia="Book Antiqua" w:hAnsi="Book Antiqua" w:cs="Book Antiqua"/>
          <w:color w:val="000000"/>
        </w:rPr>
        <w:t xml:space="preserve"> 2.9 cm homogeneous enhancing lobulated soft tissue involving the third part of </w:t>
      </w:r>
      <w:r w:rsidR="00DB560B">
        <w:rPr>
          <w:rFonts w:ascii="Book Antiqua" w:eastAsia="Book Antiqua" w:hAnsi="Book Antiqua" w:cs="Book Antiqua"/>
          <w:color w:val="000000"/>
        </w:rPr>
        <w:t xml:space="preserve">the </w:t>
      </w:r>
      <w:r w:rsidR="00133497" w:rsidRPr="00F95C7F">
        <w:rPr>
          <w:rFonts w:ascii="Book Antiqua" w:eastAsia="Book Antiqua" w:hAnsi="Book Antiqua" w:cs="Book Antiqua"/>
          <w:color w:val="000000"/>
        </w:rPr>
        <w:t>duodenum showing both in</w:t>
      </w:r>
      <w:r w:rsidRPr="00F95C7F">
        <w:rPr>
          <w:rFonts w:ascii="Book Antiqua" w:eastAsia="Book Antiqua" w:hAnsi="Book Antiqua" w:cs="Book Antiqua"/>
          <w:color w:val="000000"/>
        </w:rPr>
        <w:t>tra</w:t>
      </w:r>
      <w:r w:rsidR="00DB560B">
        <w:rPr>
          <w:rFonts w:ascii="Book Antiqua" w:eastAsia="Book Antiqua" w:hAnsi="Book Antiqua" w:cs="Book Antiqua"/>
          <w:color w:val="000000"/>
        </w:rPr>
        <w:t>-</w:t>
      </w:r>
      <w:r w:rsidRPr="00F95C7F">
        <w:rPr>
          <w:rFonts w:ascii="Book Antiqua" w:eastAsia="Book Antiqua" w:hAnsi="Book Antiqua" w:cs="Book Antiqua"/>
          <w:color w:val="000000"/>
        </w:rPr>
        <w:t xml:space="preserve"> and extraluminal component</w:t>
      </w:r>
      <w:r w:rsidRPr="00F95C7F">
        <w:rPr>
          <w:rFonts w:ascii="Book Antiqua" w:hAnsi="Book Antiqua" w:cs="Book Antiqua"/>
          <w:color w:val="000000"/>
          <w:lang w:eastAsia="zh-CN"/>
        </w:rPr>
        <w:t>;</w:t>
      </w:r>
      <w:r w:rsidR="00133497" w:rsidRPr="00F95C7F">
        <w:rPr>
          <w:rFonts w:ascii="Book Antiqua" w:eastAsia="Book Antiqua" w:hAnsi="Book Antiqua" w:cs="Book Antiqua"/>
          <w:color w:val="000000"/>
        </w:rPr>
        <w:t xml:space="preserve"> C: An enhancing mixed density part</w:t>
      </w:r>
      <w:r w:rsidRPr="00F95C7F">
        <w:rPr>
          <w:rFonts w:ascii="Book Antiqua" w:eastAsia="Book Antiqua" w:hAnsi="Book Antiqua" w:cs="Book Antiqua"/>
          <w:color w:val="000000"/>
        </w:rPr>
        <w:t xml:space="preserve">ly necrotic mass measuring 4.7 </w:t>
      </w:r>
      <w:r w:rsidR="00264903" w:rsidRPr="00F95C7F">
        <w:rPr>
          <w:rFonts w:ascii="Book Antiqua" w:eastAsia="Book Antiqua" w:hAnsi="Book Antiqua" w:cs="Book Antiqua"/>
          <w:color w:val="000000"/>
        </w:rPr>
        <w:t xml:space="preserve">cm </w:t>
      </w:r>
      <w:r w:rsidRPr="00F95C7F">
        <w:rPr>
          <w:rFonts w:ascii="Book Antiqua" w:eastAsia="Book Antiqua" w:hAnsi="Book Antiqua"/>
          <w:color w:val="000000"/>
        </w:rPr>
        <w:t>×</w:t>
      </w:r>
      <w:r w:rsidR="00133497" w:rsidRPr="00F95C7F">
        <w:rPr>
          <w:rFonts w:ascii="Book Antiqua" w:eastAsia="Book Antiqua" w:hAnsi="Book Antiqua" w:cs="Book Antiqua"/>
          <w:color w:val="000000"/>
        </w:rPr>
        <w:t xml:space="preserve"> 6.6 cm arising from the fourth part of </w:t>
      </w:r>
      <w:r w:rsidR="00DB560B">
        <w:rPr>
          <w:rFonts w:ascii="Book Antiqua" w:eastAsia="Book Antiqua" w:hAnsi="Book Antiqua" w:cs="Book Antiqua"/>
          <w:color w:val="000000"/>
        </w:rPr>
        <w:t xml:space="preserve">the </w:t>
      </w:r>
      <w:r w:rsidR="00133497" w:rsidRPr="00F95C7F">
        <w:rPr>
          <w:rFonts w:ascii="Book Antiqua" w:eastAsia="Book Antiqua" w:hAnsi="Book Antiqua" w:cs="Book Antiqua"/>
          <w:color w:val="000000"/>
        </w:rPr>
        <w:t>duodenum with a large exophytic component posteriorly.</w:t>
      </w:r>
    </w:p>
    <w:bookmarkEnd w:id="61"/>
    <w:bookmarkEnd w:id="62"/>
    <w:p w14:paraId="34CE0A41" w14:textId="77777777" w:rsidR="00133497" w:rsidRPr="00F95C7F" w:rsidRDefault="00133497" w:rsidP="00F95C7F">
      <w:pPr>
        <w:spacing w:line="360" w:lineRule="auto"/>
        <w:jc w:val="both"/>
        <w:rPr>
          <w:rFonts w:ascii="Book Antiqua" w:hAnsi="Book Antiqua"/>
        </w:rPr>
      </w:pPr>
      <w:r w:rsidRPr="00F95C7F">
        <w:rPr>
          <w:rFonts w:ascii="Book Antiqua" w:hAnsi="Book Antiqua"/>
        </w:rPr>
        <w:br w:type="page"/>
      </w:r>
    </w:p>
    <w:tbl>
      <w:tblPr>
        <w:tblW w:w="0" w:type="auto"/>
        <w:tblLayout w:type="fixed"/>
        <w:tblLook w:val="06A0" w:firstRow="1" w:lastRow="0" w:firstColumn="1" w:lastColumn="0" w:noHBand="1" w:noVBand="1"/>
      </w:tblPr>
      <w:tblGrid>
        <w:gridCol w:w="2235"/>
        <w:gridCol w:w="2835"/>
        <w:gridCol w:w="4170"/>
      </w:tblGrid>
      <w:tr w:rsidR="00133497" w:rsidRPr="00F95C7F" w14:paraId="60720F40" w14:textId="77777777" w:rsidTr="00133497">
        <w:trPr>
          <w:trHeight w:val="300"/>
        </w:trPr>
        <w:tc>
          <w:tcPr>
            <w:tcW w:w="223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AADD152" w14:textId="77777777" w:rsidR="00133497" w:rsidRPr="00F95C7F" w:rsidRDefault="00133497" w:rsidP="00F95C7F">
            <w:pPr>
              <w:adjustRightInd w:val="0"/>
              <w:snapToGrid w:val="0"/>
              <w:spacing w:line="360" w:lineRule="auto"/>
              <w:jc w:val="both"/>
              <w:rPr>
                <w:rFonts w:ascii="Book Antiqua" w:eastAsia="Book Antiqua" w:hAnsi="Book Antiqua" w:cs="Book Antiqua"/>
                <w:color w:val="222222"/>
              </w:rPr>
            </w:pPr>
            <w:bookmarkStart w:id="65" w:name="OLE_LINK57"/>
            <w:bookmarkStart w:id="66" w:name="OLE_LINK58"/>
            <w:r w:rsidRPr="00F95C7F">
              <w:rPr>
                <w:rFonts w:ascii="Book Antiqua" w:eastAsia="Book Antiqua" w:hAnsi="Book Antiqua" w:cs="Book Antiqua"/>
                <w:b/>
                <w:bCs/>
                <w:color w:val="222222"/>
              </w:rPr>
              <w:lastRenderedPageBreak/>
              <w:t>Operative techniques</w:t>
            </w:r>
          </w:p>
        </w:tc>
        <w:tc>
          <w:tcPr>
            <w:tcW w:w="283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24EF2A6" w14:textId="77777777" w:rsidR="00133497" w:rsidRPr="00F95C7F" w:rsidRDefault="00133497"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b/>
                <w:bCs/>
                <w:color w:val="222222"/>
              </w:rPr>
              <w:t>Operative description</w:t>
            </w:r>
          </w:p>
        </w:tc>
        <w:tc>
          <w:tcPr>
            <w:tcW w:w="41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E24C3F5" w14:textId="77777777" w:rsidR="00133497" w:rsidRPr="00F95C7F" w:rsidRDefault="00133497"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b/>
                <w:bCs/>
                <w:color w:val="222222"/>
              </w:rPr>
              <w:t>Anatomical diagrams</w:t>
            </w:r>
          </w:p>
        </w:tc>
      </w:tr>
      <w:tr w:rsidR="00133497" w:rsidRPr="00F95C7F" w14:paraId="00DD308C" w14:textId="77777777" w:rsidTr="00133497">
        <w:trPr>
          <w:trHeight w:val="1995"/>
        </w:trPr>
        <w:tc>
          <w:tcPr>
            <w:tcW w:w="22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AF4"/>
          </w:tcPr>
          <w:p w14:paraId="05B7898D" w14:textId="77777777" w:rsidR="00133497" w:rsidRPr="00F95C7F" w:rsidRDefault="00133497"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 xml:space="preserve">Wedge </w:t>
            </w:r>
            <w:r w:rsidRPr="00F95C7F">
              <w:rPr>
                <w:rFonts w:ascii="Book Antiqua" w:hAnsi="Book Antiqua" w:cs="Book Antiqua"/>
                <w:color w:val="222222"/>
                <w:lang w:eastAsia="zh-CN"/>
              </w:rPr>
              <w:t>r</w:t>
            </w:r>
            <w:r w:rsidRPr="00F95C7F">
              <w:rPr>
                <w:rFonts w:ascii="Book Antiqua" w:eastAsia="Book Antiqua" w:hAnsi="Book Antiqua" w:cs="Book Antiqua"/>
                <w:color w:val="222222"/>
              </w:rPr>
              <w:t xml:space="preserve">esection </w:t>
            </w:r>
          </w:p>
        </w:tc>
        <w:tc>
          <w:tcPr>
            <w:tcW w:w="28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AF4"/>
          </w:tcPr>
          <w:p w14:paraId="43724CF1" w14:textId="77777777" w:rsidR="00133497" w:rsidRPr="00F95C7F" w:rsidRDefault="00133497"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Local resection with primary closure, without duodenal transection or anastomosis.</w:t>
            </w:r>
          </w:p>
        </w:tc>
        <w:tc>
          <w:tcPr>
            <w:tcW w:w="41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AF4"/>
            <w:vAlign w:val="center"/>
          </w:tcPr>
          <w:p w14:paraId="62EBF3C5" w14:textId="77777777" w:rsidR="00133497" w:rsidRPr="00F95C7F" w:rsidRDefault="00133497" w:rsidP="00F95C7F">
            <w:pPr>
              <w:adjustRightInd w:val="0"/>
              <w:snapToGrid w:val="0"/>
              <w:spacing w:line="360" w:lineRule="auto"/>
              <w:jc w:val="both"/>
              <w:rPr>
                <w:rFonts w:ascii="Book Antiqua" w:eastAsia="Helvetica Neue" w:hAnsi="Book Antiqua" w:cs="Helvetica Neue"/>
                <w:color w:val="000000" w:themeColor="text1"/>
              </w:rPr>
            </w:pPr>
            <w:r w:rsidRPr="00F95C7F">
              <w:rPr>
                <w:rFonts w:ascii="Book Antiqua" w:hAnsi="Book Antiqua"/>
                <w:noProof/>
                <w:lang w:eastAsia="zh-CN"/>
              </w:rPr>
              <w:drawing>
                <wp:inline distT="0" distB="0" distL="0" distR="0" wp14:anchorId="5C35AC9D" wp14:editId="122BE3D8">
                  <wp:extent cx="1200150" cy="1200150"/>
                  <wp:effectExtent l="0" t="0" r="0" b="0"/>
                  <wp:docPr id="1158559557" name="图片 1158559557" descr="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200150" cy="1200150"/>
                          </a:xfrm>
                          <a:prstGeom prst="rect">
                            <a:avLst/>
                          </a:prstGeom>
                        </pic:spPr>
                      </pic:pic>
                    </a:graphicData>
                  </a:graphic>
                </wp:inline>
              </w:drawing>
            </w:r>
            <w:r w:rsidRPr="00F95C7F">
              <w:rPr>
                <w:rFonts w:ascii="Book Antiqua" w:hAnsi="Book Antiqua"/>
                <w:noProof/>
                <w:lang w:eastAsia="zh-CN"/>
              </w:rPr>
              <w:drawing>
                <wp:inline distT="0" distB="0" distL="0" distR="0" wp14:anchorId="38D0A305" wp14:editId="370AD095">
                  <wp:extent cx="1200150" cy="1200150"/>
                  <wp:effectExtent l="0" t="0" r="0" b="0"/>
                  <wp:docPr id="1166805516" name="图片 1166805516" descr="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200150" cy="1200150"/>
                          </a:xfrm>
                          <a:prstGeom prst="rect">
                            <a:avLst/>
                          </a:prstGeom>
                        </pic:spPr>
                      </pic:pic>
                    </a:graphicData>
                  </a:graphic>
                </wp:inline>
              </w:drawing>
            </w:r>
          </w:p>
        </w:tc>
      </w:tr>
      <w:tr w:rsidR="00133497" w:rsidRPr="00F95C7F" w14:paraId="01E25BE5" w14:textId="77777777" w:rsidTr="00133497">
        <w:trPr>
          <w:trHeight w:val="2537"/>
        </w:trPr>
        <w:tc>
          <w:tcPr>
            <w:tcW w:w="22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827B65" w14:textId="77777777" w:rsidR="00133497" w:rsidRPr="00F95C7F" w:rsidRDefault="00133497"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 xml:space="preserve">Segmental </w:t>
            </w:r>
            <w:r w:rsidRPr="00F95C7F">
              <w:rPr>
                <w:rFonts w:ascii="Book Antiqua" w:hAnsi="Book Antiqua" w:cs="Book Antiqua"/>
                <w:color w:val="222222"/>
                <w:lang w:eastAsia="zh-CN"/>
              </w:rPr>
              <w:t>r</w:t>
            </w:r>
            <w:r w:rsidRPr="00F95C7F">
              <w:rPr>
                <w:rFonts w:ascii="Book Antiqua" w:eastAsia="Book Antiqua" w:hAnsi="Book Antiqua" w:cs="Book Antiqua"/>
                <w:color w:val="222222"/>
              </w:rPr>
              <w:t>esection</w:t>
            </w:r>
          </w:p>
        </w:tc>
        <w:tc>
          <w:tcPr>
            <w:tcW w:w="28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6D6D37" w14:textId="77777777" w:rsidR="00133497" w:rsidRPr="00F95C7F" w:rsidRDefault="00133497" w:rsidP="00F95C7F">
            <w:pPr>
              <w:adjustRightInd w:val="0"/>
              <w:snapToGrid w:val="0"/>
              <w:spacing w:line="360" w:lineRule="auto"/>
              <w:jc w:val="both"/>
              <w:rPr>
                <w:rFonts w:ascii="Book Antiqua" w:hAnsi="Book Antiqua" w:cs="Book Antiqua"/>
                <w:color w:val="222222"/>
                <w:lang w:eastAsia="zh-CN"/>
              </w:rPr>
            </w:pPr>
            <w:r w:rsidRPr="00F95C7F">
              <w:rPr>
                <w:rFonts w:ascii="Book Antiqua" w:eastAsia="Book Antiqua" w:hAnsi="Book Antiqua" w:cs="Book Antiqua"/>
                <w:color w:val="222222"/>
              </w:rPr>
              <w:t>Duodenal transection with</w:t>
            </w:r>
          </w:p>
          <w:p w14:paraId="7233D970" w14:textId="77777777" w:rsidR="00133497" w:rsidRPr="00F95C7F" w:rsidRDefault="00133497" w:rsidP="00F95C7F">
            <w:pPr>
              <w:pStyle w:val="ListParagraph"/>
              <w:numPr>
                <w:ilvl w:val="0"/>
                <w:numId w:val="1"/>
              </w:numPr>
              <w:adjustRightInd w:val="0"/>
              <w:snapToGrid w:val="0"/>
              <w:spacing w:line="360" w:lineRule="auto"/>
              <w:ind w:left="0" w:firstLine="0"/>
              <w:contextualSpacing w:val="0"/>
              <w:jc w:val="both"/>
              <w:rPr>
                <w:rFonts w:ascii="Book Antiqua" w:hAnsi="Book Antiqua"/>
                <w:color w:val="222222"/>
                <w:sz w:val="24"/>
                <w:szCs w:val="24"/>
              </w:rPr>
            </w:pPr>
            <w:r w:rsidRPr="00F95C7F">
              <w:rPr>
                <w:rFonts w:ascii="Book Antiqua" w:eastAsia="Book Antiqua" w:hAnsi="Book Antiqua" w:cs="Book Antiqua"/>
                <w:color w:val="222222"/>
                <w:sz w:val="24"/>
                <w:szCs w:val="24"/>
              </w:rPr>
              <w:t xml:space="preserve">Billroth I gastroduodenostomy </w:t>
            </w:r>
          </w:p>
          <w:p w14:paraId="65E27E40" w14:textId="77777777" w:rsidR="00133497" w:rsidRPr="00F95C7F" w:rsidRDefault="00133497" w:rsidP="00F95C7F">
            <w:pPr>
              <w:pStyle w:val="ListParagraph"/>
              <w:numPr>
                <w:ilvl w:val="0"/>
                <w:numId w:val="1"/>
              </w:numPr>
              <w:adjustRightInd w:val="0"/>
              <w:snapToGrid w:val="0"/>
              <w:spacing w:line="360" w:lineRule="auto"/>
              <w:ind w:left="0" w:firstLine="0"/>
              <w:contextualSpacing w:val="0"/>
              <w:jc w:val="both"/>
              <w:rPr>
                <w:rFonts w:ascii="Book Antiqua" w:hAnsi="Book Antiqua"/>
                <w:color w:val="222222"/>
                <w:sz w:val="24"/>
                <w:szCs w:val="24"/>
              </w:rPr>
            </w:pPr>
            <w:r w:rsidRPr="00F95C7F">
              <w:rPr>
                <w:rFonts w:ascii="Book Antiqua" w:eastAsia="Book Antiqua" w:hAnsi="Book Antiqua" w:cs="Book Antiqua"/>
                <w:color w:val="222222"/>
                <w:sz w:val="24"/>
                <w:szCs w:val="24"/>
              </w:rPr>
              <w:t xml:space="preserve">Billroth II gastrojejunostomy </w:t>
            </w:r>
          </w:p>
          <w:p w14:paraId="6C67A326" w14:textId="77777777" w:rsidR="00133497" w:rsidRPr="00F95C7F" w:rsidRDefault="00133497" w:rsidP="00F95C7F">
            <w:pPr>
              <w:pStyle w:val="ListParagraph"/>
              <w:numPr>
                <w:ilvl w:val="0"/>
                <w:numId w:val="1"/>
              </w:numPr>
              <w:adjustRightInd w:val="0"/>
              <w:snapToGrid w:val="0"/>
              <w:spacing w:line="360" w:lineRule="auto"/>
              <w:ind w:left="0" w:firstLine="0"/>
              <w:contextualSpacing w:val="0"/>
              <w:jc w:val="both"/>
              <w:rPr>
                <w:rFonts w:ascii="Book Antiqua" w:hAnsi="Book Antiqua"/>
                <w:color w:val="222222"/>
                <w:sz w:val="24"/>
                <w:szCs w:val="24"/>
              </w:rPr>
            </w:pPr>
            <w:r w:rsidRPr="00F95C7F">
              <w:rPr>
                <w:rFonts w:ascii="Book Antiqua" w:eastAsia="Book Antiqua" w:hAnsi="Book Antiqua" w:cs="Book Antiqua"/>
                <w:color w:val="222222"/>
                <w:sz w:val="24"/>
                <w:szCs w:val="24"/>
              </w:rPr>
              <w:t xml:space="preserve">Roux-en-Y gastrojejunostomy </w:t>
            </w:r>
          </w:p>
          <w:p w14:paraId="00970EA7" w14:textId="77777777" w:rsidR="00133497" w:rsidRPr="00F95C7F" w:rsidRDefault="00133497"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 xml:space="preserve">or i) duodenoduodenostomy </w:t>
            </w:r>
          </w:p>
          <w:p w14:paraId="153204D9" w14:textId="77777777" w:rsidR="00133497" w:rsidRPr="00F95C7F" w:rsidRDefault="00133497"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 xml:space="preserve">or ii) duodenojejunostomy </w:t>
            </w:r>
          </w:p>
        </w:tc>
        <w:tc>
          <w:tcPr>
            <w:tcW w:w="41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D98A12B" w14:textId="77777777" w:rsidR="00133497" w:rsidRPr="00F95C7F" w:rsidRDefault="00133497" w:rsidP="00F95C7F">
            <w:pPr>
              <w:adjustRightInd w:val="0"/>
              <w:snapToGrid w:val="0"/>
              <w:spacing w:line="360" w:lineRule="auto"/>
              <w:jc w:val="both"/>
              <w:rPr>
                <w:rFonts w:ascii="Book Antiqua" w:eastAsia="Book Antiqua" w:hAnsi="Book Antiqua" w:cs="Book Antiqua"/>
                <w:color w:val="222222"/>
              </w:rPr>
            </w:pPr>
            <w:r w:rsidRPr="00F95C7F">
              <w:rPr>
                <w:rFonts w:ascii="Book Antiqua" w:hAnsi="Book Antiqua"/>
                <w:noProof/>
                <w:lang w:eastAsia="zh-CN"/>
              </w:rPr>
              <w:drawing>
                <wp:inline distT="0" distB="0" distL="0" distR="0" wp14:anchorId="0661F000" wp14:editId="7640EB31">
                  <wp:extent cx="1076325" cy="1200150"/>
                  <wp:effectExtent l="0" t="0" r="0" b="0"/>
                  <wp:docPr id="819566171" name="图片 819566171" descr="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076325" cy="1200150"/>
                          </a:xfrm>
                          <a:prstGeom prst="rect">
                            <a:avLst/>
                          </a:prstGeom>
                        </pic:spPr>
                      </pic:pic>
                    </a:graphicData>
                  </a:graphic>
                </wp:inline>
              </w:drawing>
            </w:r>
          </w:p>
          <w:p w14:paraId="2946DB82" w14:textId="77777777" w:rsidR="00133497" w:rsidRPr="00F95C7F" w:rsidRDefault="00133497" w:rsidP="00F95C7F">
            <w:pPr>
              <w:adjustRightInd w:val="0"/>
              <w:snapToGrid w:val="0"/>
              <w:spacing w:line="360" w:lineRule="auto"/>
              <w:jc w:val="both"/>
              <w:rPr>
                <w:rFonts w:ascii="Book Antiqua" w:eastAsia="Book Antiqua" w:hAnsi="Book Antiqua" w:cs="Book Antiqua"/>
                <w:color w:val="222222"/>
              </w:rPr>
            </w:pPr>
            <w:r w:rsidRPr="00F95C7F">
              <w:rPr>
                <w:rFonts w:ascii="Book Antiqua" w:hAnsi="Book Antiqua"/>
                <w:noProof/>
                <w:lang w:eastAsia="zh-CN"/>
              </w:rPr>
              <w:drawing>
                <wp:inline distT="0" distB="0" distL="0" distR="0" wp14:anchorId="338BA3AC" wp14:editId="0F12D47B">
                  <wp:extent cx="771525" cy="1285875"/>
                  <wp:effectExtent l="0" t="0" r="0" b="0"/>
                  <wp:docPr id="231215466" name="图片 231215466" descr="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771525" cy="1285875"/>
                          </a:xfrm>
                          <a:prstGeom prst="rect">
                            <a:avLst/>
                          </a:prstGeom>
                        </pic:spPr>
                      </pic:pic>
                    </a:graphicData>
                  </a:graphic>
                </wp:inline>
              </w:drawing>
            </w:r>
            <w:r w:rsidRPr="00F95C7F">
              <w:rPr>
                <w:rFonts w:ascii="Book Antiqua" w:hAnsi="Book Antiqua"/>
                <w:noProof/>
                <w:lang w:eastAsia="zh-CN"/>
              </w:rPr>
              <w:drawing>
                <wp:inline distT="0" distB="0" distL="0" distR="0" wp14:anchorId="606E21BD" wp14:editId="7C112C31">
                  <wp:extent cx="771525" cy="1285875"/>
                  <wp:effectExtent l="0" t="0" r="0" b="0"/>
                  <wp:docPr id="1494527758" name="图片 1494527758" descr="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771525" cy="1285875"/>
                          </a:xfrm>
                          <a:prstGeom prst="rect">
                            <a:avLst/>
                          </a:prstGeom>
                        </pic:spPr>
                      </pic:pic>
                    </a:graphicData>
                  </a:graphic>
                </wp:inline>
              </w:drawing>
            </w:r>
            <w:r w:rsidRPr="00F95C7F">
              <w:rPr>
                <w:rFonts w:ascii="Book Antiqua" w:hAnsi="Book Antiqua"/>
                <w:noProof/>
                <w:lang w:eastAsia="zh-CN"/>
              </w:rPr>
              <w:drawing>
                <wp:inline distT="0" distB="0" distL="0" distR="0" wp14:anchorId="39D96084" wp14:editId="63588670">
                  <wp:extent cx="914400" cy="1304925"/>
                  <wp:effectExtent l="0" t="0" r="0" b="0"/>
                  <wp:docPr id="1013356747" name="图片 1013356747" descr="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914400" cy="1304925"/>
                          </a:xfrm>
                          <a:prstGeom prst="rect">
                            <a:avLst/>
                          </a:prstGeom>
                        </pic:spPr>
                      </pic:pic>
                    </a:graphicData>
                  </a:graphic>
                </wp:inline>
              </w:drawing>
            </w:r>
          </w:p>
          <w:p w14:paraId="5997CC1D" w14:textId="77777777" w:rsidR="00133497" w:rsidRPr="00F95C7F" w:rsidRDefault="00133497" w:rsidP="00F95C7F">
            <w:pPr>
              <w:adjustRightInd w:val="0"/>
              <w:snapToGrid w:val="0"/>
              <w:spacing w:line="360" w:lineRule="auto"/>
              <w:jc w:val="both"/>
              <w:rPr>
                <w:rFonts w:ascii="Book Antiqua" w:eastAsia="Helvetica Neue" w:hAnsi="Book Antiqua" w:cs="Helvetica Neue"/>
                <w:color w:val="000000" w:themeColor="text1"/>
              </w:rPr>
            </w:pPr>
            <w:r w:rsidRPr="00F95C7F">
              <w:rPr>
                <w:rFonts w:ascii="Book Antiqua" w:hAnsi="Book Antiqua"/>
                <w:noProof/>
                <w:lang w:eastAsia="zh-CN"/>
              </w:rPr>
              <w:drawing>
                <wp:inline distT="0" distB="0" distL="0" distR="0" wp14:anchorId="562A5266" wp14:editId="30A7F97C">
                  <wp:extent cx="885825" cy="1590675"/>
                  <wp:effectExtent l="0" t="0" r="0" b="0"/>
                  <wp:docPr id="1828534099" name="图片 1828534099" descr="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885825" cy="1590675"/>
                          </a:xfrm>
                          <a:prstGeom prst="rect">
                            <a:avLst/>
                          </a:prstGeom>
                        </pic:spPr>
                      </pic:pic>
                    </a:graphicData>
                  </a:graphic>
                </wp:inline>
              </w:drawing>
            </w:r>
            <w:r w:rsidRPr="00F95C7F">
              <w:rPr>
                <w:rFonts w:ascii="Book Antiqua" w:hAnsi="Book Antiqua"/>
                <w:noProof/>
                <w:lang w:eastAsia="zh-CN"/>
              </w:rPr>
              <w:drawing>
                <wp:inline distT="0" distB="0" distL="0" distR="0" wp14:anchorId="371AC923" wp14:editId="19A31B4F">
                  <wp:extent cx="828675" cy="1533525"/>
                  <wp:effectExtent l="0" t="0" r="0" b="0"/>
                  <wp:docPr id="1942846210" name="图片 1942846210" descr="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828675" cy="1533525"/>
                          </a:xfrm>
                          <a:prstGeom prst="rect">
                            <a:avLst/>
                          </a:prstGeom>
                        </pic:spPr>
                      </pic:pic>
                    </a:graphicData>
                  </a:graphic>
                </wp:inline>
              </w:drawing>
            </w:r>
            <w:r w:rsidRPr="00F95C7F">
              <w:rPr>
                <w:rFonts w:ascii="Book Antiqua" w:hAnsi="Book Antiqua"/>
                <w:noProof/>
                <w:lang w:eastAsia="zh-CN"/>
              </w:rPr>
              <w:drawing>
                <wp:inline distT="0" distB="0" distL="0" distR="0" wp14:anchorId="215B6624" wp14:editId="4A6A2EA5">
                  <wp:extent cx="771525" cy="1514475"/>
                  <wp:effectExtent l="0" t="0" r="0" b="0"/>
                  <wp:docPr id="1786919196" name="图片 1786919196" descr="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771525" cy="1514475"/>
                          </a:xfrm>
                          <a:prstGeom prst="rect">
                            <a:avLst/>
                          </a:prstGeom>
                        </pic:spPr>
                      </pic:pic>
                    </a:graphicData>
                  </a:graphic>
                </wp:inline>
              </w:drawing>
            </w:r>
          </w:p>
        </w:tc>
      </w:tr>
      <w:tr w:rsidR="00133497" w:rsidRPr="00F95C7F" w14:paraId="05BBAD7A" w14:textId="77777777" w:rsidTr="00133497">
        <w:trPr>
          <w:trHeight w:val="2475"/>
        </w:trPr>
        <w:tc>
          <w:tcPr>
            <w:tcW w:w="22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AF4"/>
          </w:tcPr>
          <w:p w14:paraId="084B9D11" w14:textId="77777777" w:rsidR="00133497" w:rsidRPr="00F95C7F" w:rsidRDefault="00133497" w:rsidP="00F95C7F">
            <w:pPr>
              <w:adjustRightInd w:val="0"/>
              <w:snapToGrid w:val="0"/>
              <w:spacing w:line="360" w:lineRule="auto"/>
              <w:jc w:val="both"/>
              <w:rPr>
                <w:rFonts w:ascii="Book Antiqua" w:hAnsi="Book Antiqua" w:cs="Book Antiqua"/>
                <w:color w:val="222222"/>
                <w:lang w:eastAsia="zh-CN"/>
              </w:rPr>
            </w:pPr>
            <w:r w:rsidRPr="00F95C7F">
              <w:rPr>
                <w:rFonts w:ascii="Book Antiqua" w:eastAsia="Book Antiqua" w:hAnsi="Book Antiqua" w:cs="Book Antiqua"/>
                <w:color w:val="222222"/>
              </w:rPr>
              <w:t>Pancreaticoduodenectomy also known as Whipple’s procedure</w:t>
            </w:r>
          </w:p>
        </w:tc>
        <w:tc>
          <w:tcPr>
            <w:tcW w:w="28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AF4"/>
          </w:tcPr>
          <w:p w14:paraId="4D24DD96" w14:textId="342815D1" w:rsidR="00133497" w:rsidRPr="00F95C7F" w:rsidRDefault="00133497"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Resection of duodenum, head of pancreas, distal common bile duct, gallbladder, pylorus</w:t>
            </w:r>
            <w:r w:rsidR="00F27D12">
              <w:rPr>
                <w:rFonts w:ascii="Book Antiqua" w:eastAsia="Book Antiqua" w:hAnsi="Book Antiqua" w:cs="Book Antiqua"/>
                <w:color w:val="222222"/>
              </w:rPr>
              <w:t xml:space="preserve"> </w:t>
            </w:r>
            <w:r w:rsidRPr="00F95C7F">
              <w:rPr>
                <w:rFonts w:ascii="Book Antiqua" w:eastAsia="Book Antiqua" w:hAnsi="Book Antiqua" w:cs="Book Antiqua"/>
                <w:color w:val="222222"/>
              </w:rPr>
              <w:t xml:space="preserve">and creation of four anastomoses namely </w:t>
            </w:r>
            <w:r w:rsidRPr="00F95C7F">
              <w:rPr>
                <w:rFonts w:ascii="Book Antiqua" w:eastAsia="Book Antiqua" w:hAnsi="Book Antiqua" w:cs="Book Antiqua"/>
                <w:color w:val="222222"/>
              </w:rPr>
              <w:lastRenderedPageBreak/>
              <w:t>gastrojejunostomy, choledochojejunostomy and pancreaticojej</w:t>
            </w:r>
            <w:r w:rsidR="00E4151C">
              <w:rPr>
                <w:rFonts w:ascii="Book Antiqua" w:eastAsia="Book Antiqua" w:hAnsi="Book Antiqua" w:cs="Book Antiqua"/>
                <w:color w:val="222222"/>
              </w:rPr>
              <w:t>u</w:t>
            </w:r>
            <w:r w:rsidRPr="00F95C7F">
              <w:rPr>
                <w:rFonts w:ascii="Book Antiqua" w:eastAsia="Book Antiqua" w:hAnsi="Book Antiqua" w:cs="Book Antiqua"/>
                <w:color w:val="222222"/>
              </w:rPr>
              <w:t>nostomy</w:t>
            </w:r>
          </w:p>
        </w:tc>
        <w:tc>
          <w:tcPr>
            <w:tcW w:w="41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AF4"/>
            <w:vAlign w:val="center"/>
          </w:tcPr>
          <w:p w14:paraId="110FFD37" w14:textId="77777777" w:rsidR="00133497" w:rsidRPr="00F95C7F" w:rsidRDefault="00133497" w:rsidP="00F95C7F">
            <w:pPr>
              <w:adjustRightInd w:val="0"/>
              <w:snapToGrid w:val="0"/>
              <w:spacing w:line="360" w:lineRule="auto"/>
              <w:jc w:val="both"/>
              <w:rPr>
                <w:rFonts w:ascii="Book Antiqua" w:eastAsia="Helvetica Neue" w:hAnsi="Book Antiqua" w:cs="Helvetica Neue"/>
                <w:color w:val="000000" w:themeColor="text1"/>
              </w:rPr>
            </w:pPr>
            <w:r w:rsidRPr="00F95C7F">
              <w:rPr>
                <w:rFonts w:ascii="Book Antiqua" w:hAnsi="Book Antiqua"/>
                <w:noProof/>
                <w:lang w:eastAsia="zh-CN"/>
              </w:rPr>
              <w:lastRenderedPageBreak/>
              <w:drawing>
                <wp:inline distT="0" distB="0" distL="0" distR="0" wp14:anchorId="039A285D" wp14:editId="4C0B3CCB">
                  <wp:extent cx="1514475" cy="1514475"/>
                  <wp:effectExtent l="0" t="0" r="0" b="0"/>
                  <wp:docPr id="296183995" name="图片 296183995" descr="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514475" cy="1514475"/>
                          </a:xfrm>
                          <a:prstGeom prst="rect">
                            <a:avLst/>
                          </a:prstGeom>
                        </pic:spPr>
                      </pic:pic>
                    </a:graphicData>
                  </a:graphic>
                </wp:inline>
              </w:drawing>
            </w:r>
          </w:p>
        </w:tc>
      </w:tr>
    </w:tbl>
    <w:p w14:paraId="02CBD102" w14:textId="77777777" w:rsidR="00264903" w:rsidRPr="00F95C7F" w:rsidRDefault="00264903" w:rsidP="00F95C7F">
      <w:pPr>
        <w:spacing w:line="360" w:lineRule="auto"/>
        <w:jc w:val="both"/>
        <w:rPr>
          <w:rFonts w:ascii="Book Antiqua" w:hAnsi="Book Antiqua" w:cs="Book Antiqua"/>
          <w:b/>
          <w:bCs/>
          <w:color w:val="222222"/>
          <w:lang w:eastAsia="zh-CN"/>
        </w:rPr>
      </w:pPr>
      <w:bookmarkStart w:id="67" w:name="OLE_LINK59"/>
      <w:bookmarkStart w:id="68" w:name="OLE_LINK60"/>
      <w:bookmarkStart w:id="69" w:name="OLE_LINK61"/>
      <w:bookmarkStart w:id="70" w:name="OLE_LINK500"/>
      <w:bookmarkStart w:id="71" w:name="OLE_LINK501"/>
      <w:bookmarkEnd w:id="65"/>
      <w:bookmarkEnd w:id="66"/>
    </w:p>
    <w:p w14:paraId="2C702365" w14:textId="5A9E37B4" w:rsidR="00307416" w:rsidRPr="00F95C7F" w:rsidRDefault="00272BE3" w:rsidP="00F95C7F">
      <w:pPr>
        <w:spacing w:line="360" w:lineRule="auto"/>
        <w:jc w:val="both"/>
        <w:rPr>
          <w:rFonts w:ascii="Book Antiqua" w:hAnsi="Book Antiqua" w:cs="Book Antiqua"/>
          <w:color w:val="000000"/>
          <w:lang w:eastAsia="zh-CN"/>
        </w:rPr>
      </w:pPr>
      <w:r w:rsidRPr="00F95C7F">
        <w:rPr>
          <w:rFonts w:ascii="Book Antiqua" w:hAnsi="Book Antiqua" w:cs="Book Antiqua"/>
          <w:b/>
          <w:bCs/>
          <w:color w:val="222222"/>
          <w:lang w:eastAsia="zh-CN"/>
        </w:rPr>
        <w:t>Figure</w:t>
      </w:r>
      <w:r w:rsidRPr="00F95C7F">
        <w:rPr>
          <w:rFonts w:ascii="Book Antiqua" w:eastAsia="Book Antiqua" w:hAnsi="Book Antiqua" w:cs="Book Antiqua"/>
          <w:b/>
          <w:bCs/>
          <w:color w:val="222222"/>
        </w:rPr>
        <w:t xml:space="preserve"> </w:t>
      </w:r>
      <w:r w:rsidRPr="00F95C7F">
        <w:rPr>
          <w:rFonts w:ascii="Book Antiqua" w:hAnsi="Book Antiqua" w:cs="Book Antiqua"/>
          <w:b/>
          <w:bCs/>
          <w:color w:val="222222"/>
          <w:lang w:eastAsia="zh-CN"/>
        </w:rPr>
        <w:t>3</w:t>
      </w:r>
      <w:r w:rsidRPr="00F95C7F">
        <w:rPr>
          <w:rFonts w:ascii="Book Antiqua" w:eastAsia="Book Antiqua" w:hAnsi="Book Antiqua" w:cs="Book Antiqua"/>
          <w:b/>
          <w:bCs/>
          <w:color w:val="222222"/>
        </w:rPr>
        <w:t xml:space="preserve"> Description of operative techniques and anatomical diagrams for </w:t>
      </w:r>
      <w:r w:rsidRPr="00F95C7F">
        <w:rPr>
          <w:rFonts w:ascii="Book Antiqua" w:hAnsi="Book Antiqua" w:cs="Book Antiqua"/>
          <w:b/>
          <w:bCs/>
          <w:color w:val="000000"/>
          <w:lang w:eastAsia="zh-CN"/>
        </w:rPr>
        <w:t>d</w:t>
      </w:r>
      <w:r w:rsidRPr="00F95C7F">
        <w:rPr>
          <w:rFonts w:ascii="Book Antiqua" w:eastAsia="Book Antiqua" w:hAnsi="Book Antiqua" w:cs="Book Antiqua"/>
          <w:b/>
          <w:bCs/>
          <w:color w:val="000000"/>
        </w:rPr>
        <w:t>uodenal gastrointestinal stromal tumor</w:t>
      </w:r>
      <w:r w:rsidRPr="00F95C7F">
        <w:rPr>
          <w:rFonts w:ascii="Book Antiqua" w:eastAsia="Book Antiqua" w:hAnsi="Book Antiqua" w:cs="Book Antiqua"/>
          <w:b/>
          <w:bCs/>
          <w:color w:val="222222"/>
        </w:rPr>
        <w:t>s</w:t>
      </w:r>
      <w:r w:rsidRPr="00F95C7F">
        <w:rPr>
          <w:rFonts w:ascii="Book Antiqua" w:hAnsi="Book Antiqua" w:cs="Book Antiqua"/>
          <w:b/>
          <w:bCs/>
          <w:color w:val="222222"/>
          <w:lang w:eastAsia="zh-CN"/>
        </w:rPr>
        <w:t>.</w:t>
      </w:r>
    </w:p>
    <w:bookmarkEnd w:id="67"/>
    <w:bookmarkEnd w:id="68"/>
    <w:bookmarkEnd w:id="69"/>
    <w:bookmarkEnd w:id="70"/>
    <w:bookmarkEnd w:id="71"/>
    <w:p w14:paraId="583AD766" w14:textId="77777777" w:rsidR="00307416" w:rsidRPr="00F95C7F" w:rsidRDefault="00307416" w:rsidP="00F95C7F">
      <w:pPr>
        <w:tabs>
          <w:tab w:val="left" w:pos="1440"/>
          <w:tab w:val="left" w:pos="2880"/>
          <w:tab w:val="left" w:pos="4320"/>
          <w:tab w:val="left" w:pos="5760"/>
          <w:tab w:val="left" w:pos="7200"/>
          <w:tab w:val="left" w:pos="8640"/>
        </w:tabs>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000000"/>
        </w:rPr>
        <w:br w:type="page"/>
      </w:r>
      <w:r w:rsidRPr="00F95C7F">
        <w:rPr>
          <w:rFonts w:ascii="Book Antiqua" w:eastAsia="Book Antiqua" w:hAnsi="Book Antiqua" w:cs="Book Antiqua"/>
          <w:b/>
          <w:bCs/>
          <w:color w:val="222222"/>
        </w:rPr>
        <w:lastRenderedPageBreak/>
        <w:t xml:space="preserve">Table 1 Summary of cohort studies on </w:t>
      </w:r>
      <w:bookmarkStart w:id="72" w:name="OLE_LINK25"/>
      <w:bookmarkStart w:id="73" w:name="OLE_LINK40"/>
      <w:bookmarkStart w:id="74" w:name="OLE_LINK41"/>
      <w:r w:rsidRPr="00F95C7F">
        <w:rPr>
          <w:rFonts w:ascii="Book Antiqua" w:hAnsi="Book Antiqua" w:cs="Book Antiqua"/>
          <w:b/>
          <w:bCs/>
          <w:color w:val="000000"/>
          <w:lang w:eastAsia="zh-CN"/>
        </w:rPr>
        <w:t>d</w:t>
      </w:r>
      <w:r w:rsidRPr="00F95C7F">
        <w:rPr>
          <w:rFonts w:ascii="Book Antiqua" w:eastAsia="Book Antiqua" w:hAnsi="Book Antiqua" w:cs="Book Antiqua"/>
          <w:b/>
          <w:bCs/>
          <w:color w:val="000000"/>
        </w:rPr>
        <w:t>uodenal gastrointestinal stromal tumor</w:t>
      </w:r>
      <w:r w:rsidRPr="00F95C7F">
        <w:rPr>
          <w:rFonts w:ascii="Book Antiqua" w:eastAsia="Book Antiqua" w:hAnsi="Book Antiqua" w:cs="Book Antiqua"/>
          <w:b/>
          <w:bCs/>
          <w:color w:val="222222"/>
        </w:rPr>
        <w:t>s</w:t>
      </w:r>
      <w:bookmarkEnd w:id="72"/>
      <w:bookmarkEnd w:id="73"/>
      <w:bookmarkEnd w:id="74"/>
    </w:p>
    <w:tbl>
      <w:tblPr>
        <w:tblStyle w:val="TableGrid"/>
        <w:tblW w:w="9135" w:type="dxa"/>
        <w:tblBorders>
          <w:left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110"/>
        <w:gridCol w:w="1095"/>
        <w:gridCol w:w="1125"/>
        <w:gridCol w:w="1395"/>
        <w:gridCol w:w="1335"/>
        <w:gridCol w:w="1785"/>
        <w:gridCol w:w="1290"/>
      </w:tblGrid>
      <w:tr w:rsidR="00307416" w:rsidRPr="00F95C7F" w14:paraId="3E67A805" w14:textId="77777777" w:rsidTr="49E19E67">
        <w:trPr>
          <w:trHeight w:val="1035"/>
        </w:trPr>
        <w:tc>
          <w:tcPr>
            <w:tcW w:w="1110" w:type="dxa"/>
            <w:tcBorders>
              <w:top w:val="single" w:sz="4" w:space="0" w:color="000000" w:themeColor="text1"/>
              <w:bottom w:val="single" w:sz="4" w:space="0" w:color="000000" w:themeColor="text1"/>
            </w:tcBorders>
          </w:tcPr>
          <w:p w14:paraId="6A836279" w14:textId="77777777" w:rsidR="00307416" w:rsidRPr="00F95C7F" w:rsidRDefault="00307416" w:rsidP="00F95C7F">
            <w:pPr>
              <w:adjustRightInd w:val="0"/>
              <w:snapToGrid w:val="0"/>
              <w:spacing w:line="360" w:lineRule="auto"/>
              <w:jc w:val="both"/>
              <w:rPr>
                <w:rFonts w:ascii="Book Antiqua" w:hAnsi="Book Antiqua" w:cs="Book Antiqua"/>
                <w:color w:val="222222"/>
                <w:lang w:eastAsia="zh-CN"/>
              </w:rPr>
            </w:pPr>
            <w:r w:rsidRPr="00F95C7F">
              <w:rPr>
                <w:rFonts w:ascii="Book Antiqua" w:eastAsia="Book Antiqua" w:hAnsi="Book Antiqua" w:cs="Book Antiqua"/>
                <w:b/>
                <w:bCs/>
                <w:color w:val="222222"/>
              </w:rPr>
              <w:t>Ref</w:t>
            </w:r>
            <w:r w:rsidRPr="00F95C7F">
              <w:rPr>
                <w:rFonts w:ascii="Book Antiqua" w:hAnsi="Book Antiqua" w:cs="Book Antiqua"/>
                <w:b/>
                <w:bCs/>
                <w:color w:val="222222"/>
                <w:lang w:eastAsia="zh-CN"/>
              </w:rPr>
              <w:t>.</w:t>
            </w:r>
          </w:p>
        </w:tc>
        <w:tc>
          <w:tcPr>
            <w:tcW w:w="1095" w:type="dxa"/>
            <w:tcBorders>
              <w:top w:val="single" w:sz="4" w:space="0" w:color="000000" w:themeColor="text1"/>
              <w:bottom w:val="single" w:sz="4" w:space="0" w:color="000000" w:themeColor="text1"/>
            </w:tcBorders>
          </w:tcPr>
          <w:p w14:paraId="036AD427" w14:textId="77777777" w:rsidR="00307416" w:rsidRPr="00F95C7F" w:rsidRDefault="001E6B79"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b/>
                <w:bCs/>
                <w:color w:val="222222"/>
              </w:rPr>
              <w:t xml:space="preserve">Duodenal </w:t>
            </w:r>
            <w:r w:rsidRPr="00F95C7F">
              <w:rPr>
                <w:rFonts w:ascii="Book Antiqua" w:hAnsi="Book Antiqua" w:cs="Book Antiqua"/>
                <w:b/>
                <w:bCs/>
                <w:color w:val="222222"/>
                <w:lang w:eastAsia="zh-CN"/>
              </w:rPr>
              <w:t>l</w:t>
            </w:r>
            <w:r w:rsidR="00307416" w:rsidRPr="00F95C7F">
              <w:rPr>
                <w:rFonts w:ascii="Book Antiqua" w:eastAsia="Book Antiqua" w:hAnsi="Book Antiqua" w:cs="Book Antiqua"/>
                <w:b/>
                <w:bCs/>
                <w:color w:val="222222"/>
              </w:rPr>
              <w:t>ocation D1-D4 (%)</w:t>
            </w:r>
          </w:p>
        </w:tc>
        <w:tc>
          <w:tcPr>
            <w:tcW w:w="1125" w:type="dxa"/>
            <w:tcBorders>
              <w:top w:val="single" w:sz="4" w:space="0" w:color="000000" w:themeColor="text1"/>
              <w:bottom w:val="single" w:sz="4" w:space="0" w:color="000000" w:themeColor="text1"/>
            </w:tcBorders>
          </w:tcPr>
          <w:p w14:paraId="4C4BC1E2" w14:textId="77777777" w:rsidR="00307416" w:rsidRPr="00F95C7F" w:rsidRDefault="001E6B79"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b/>
                <w:bCs/>
                <w:color w:val="222222"/>
              </w:rPr>
              <w:t xml:space="preserve">Median </w:t>
            </w:r>
            <w:r w:rsidRPr="00F95C7F">
              <w:rPr>
                <w:rFonts w:ascii="Book Antiqua" w:hAnsi="Book Antiqua" w:cs="Book Antiqua"/>
                <w:b/>
                <w:bCs/>
                <w:color w:val="222222"/>
                <w:lang w:eastAsia="zh-CN"/>
              </w:rPr>
              <w:t>s</w:t>
            </w:r>
            <w:r w:rsidR="00307416" w:rsidRPr="00F95C7F">
              <w:rPr>
                <w:rFonts w:ascii="Book Antiqua" w:eastAsia="Book Antiqua" w:hAnsi="Book Antiqua" w:cs="Book Antiqua"/>
                <w:b/>
                <w:bCs/>
                <w:color w:val="222222"/>
              </w:rPr>
              <w:t>ize (cm) in all patients</w:t>
            </w:r>
          </w:p>
        </w:tc>
        <w:tc>
          <w:tcPr>
            <w:tcW w:w="1395" w:type="dxa"/>
            <w:tcBorders>
              <w:top w:val="single" w:sz="4" w:space="0" w:color="000000" w:themeColor="text1"/>
              <w:bottom w:val="single" w:sz="4" w:space="0" w:color="000000" w:themeColor="text1"/>
            </w:tcBorders>
          </w:tcPr>
          <w:p w14:paraId="4730BBF6" w14:textId="77777777" w:rsidR="00307416" w:rsidRPr="00F95C7F" w:rsidRDefault="001E6B79"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b/>
                <w:bCs/>
                <w:color w:val="222222"/>
              </w:rPr>
              <w:t xml:space="preserve">Surgical </w:t>
            </w:r>
            <w:r w:rsidRPr="00F95C7F">
              <w:rPr>
                <w:rFonts w:ascii="Book Antiqua" w:hAnsi="Book Antiqua" w:cs="Book Antiqua"/>
                <w:b/>
                <w:bCs/>
                <w:color w:val="222222"/>
                <w:lang w:eastAsia="zh-CN"/>
              </w:rPr>
              <w:t>a</w:t>
            </w:r>
            <w:r w:rsidR="00307416" w:rsidRPr="00F95C7F">
              <w:rPr>
                <w:rFonts w:ascii="Book Antiqua" w:eastAsia="Book Antiqua" w:hAnsi="Book Antiqua" w:cs="Book Antiqua"/>
                <w:b/>
                <w:bCs/>
                <w:color w:val="222222"/>
              </w:rPr>
              <w:t>pproach</w:t>
            </w:r>
          </w:p>
        </w:tc>
        <w:tc>
          <w:tcPr>
            <w:tcW w:w="1335" w:type="dxa"/>
            <w:tcBorders>
              <w:top w:val="single" w:sz="4" w:space="0" w:color="000000" w:themeColor="text1"/>
              <w:bottom w:val="single" w:sz="4" w:space="0" w:color="000000" w:themeColor="text1"/>
            </w:tcBorders>
          </w:tcPr>
          <w:p w14:paraId="32518550" w14:textId="77777777" w:rsidR="00307416" w:rsidRPr="00F95C7F" w:rsidRDefault="001E6B79"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b/>
                <w:bCs/>
                <w:color w:val="222222"/>
              </w:rPr>
              <w:t xml:space="preserve">Operative </w:t>
            </w:r>
            <w:r w:rsidRPr="00F95C7F">
              <w:rPr>
                <w:rFonts w:ascii="Book Antiqua" w:hAnsi="Book Antiqua" w:cs="Book Antiqua"/>
                <w:b/>
                <w:bCs/>
                <w:color w:val="222222"/>
                <w:lang w:eastAsia="zh-CN"/>
              </w:rPr>
              <w:t>c</w:t>
            </w:r>
            <w:r w:rsidRPr="00F95C7F">
              <w:rPr>
                <w:rFonts w:ascii="Book Antiqua" w:eastAsia="Book Antiqua" w:hAnsi="Book Antiqua" w:cs="Book Antiqua"/>
                <w:b/>
                <w:bCs/>
                <w:color w:val="222222"/>
              </w:rPr>
              <w:t xml:space="preserve">omplications or </w:t>
            </w:r>
            <w:r w:rsidRPr="00F95C7F">
              <w:rPr>
                <w:rFonts w:ascii="Book Antiqua" w:hAnsi="Book Antiqua" w:cs="Book Antiqua"/>
                <w:b/>
                <w:bCs/>
                <w:color w:val="222222"/>
                <w:lang w:eastAsia="zh-CN"/>
              </w:rPr>
              <w:t>m</w:t>
            </w:r>
            <w:r w:rsidRPr="00F95C7F">
              <w:rPr>
                <w:rFonts w:ascii="Book Antiqua" w:eastAsia="Book Antiqua" w:hAnsi="Book Antiqua" w:cs="Book Antiqua"/>
                <w:b/>
                <w:bCs/>
                <w:color w:val="222222"/>
              </w:rPr>
              <w:t xml:space="preserve">orbidity &amp; </w:t>
            </w:r>
            <w:r w:rsidRPr="00F95C7F">
              <w:rPr>
                <w:rFonts w:ascii="Book Antiqua" w:hAnsi="Book Antiqua" w:cs="Book Antiqua"/>
                <w:b/>
                <w:bCs/>
                <w:color w:val="222222"/>
                <w:lang w:eastAsia="zh-CN"/>
              </w:rPr>
              <w:t>m</w:t>
            </w:r>
            <w:r w:rsidR="00307416" w:rsidRPr="00F95C7F">
              <w:rPr>
                <w:rFonts w:ascii="Book Antiqua" w:eastAsia="Book Antiqua" w:hAnsi="Book Antiqua" w:cs="Book Antiqua"/>
                <w:b/>
                <w:bCs/>
                <w:color w:val="222222"/>
              </w:rPr>
              <w:t xml:space="preserve">ortality </w:t>
            </w:r>
          </w:p>
        </w:tc>
        <w:tc>
          <w:tcPr>
            <w:tcW w:w="1785" w:type="dxa"/>
            <w:tcBorders>
              <w:top w:val="single" w:sz="4" w:space="0" w:color="000000" w:themeColor="text1"/>
              <w:bottom w:val="single" w:sz="4" w:space="0" w:color="000000" w:themeColor="text1"/>
            </w:tcBorders>
          </w:tcPr>
          <w:p w14:paraId="30E22F99" w14:textId="77777777" w:rsidR="00307416" w:rsidRPr="00F95C7F" w:rsidRDefault="001E6B79"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b/>
                <w:bCs/>
                <w:color w:val="222222"/>
              </w:rPr>
              <w:t xml:space="preserve">Pathological </w:t>
            </w:r>
            <w:r w:rsidRPr="00F95C7F">
              <w:rPr>
                <w:rFonts w:ascii="Book Antiqua" w:hAnsi="Book Antiqua" w:cs="Book Antiqua"/>
                <w:b/>
                <w:bCs/>
                <w:color w:val="222222"/>
                <w:lang w:eastAsia="zh-CN"/>
              </w:rPr>
              <w:t>r</w:t>
            </w:r>
            <w:r w:rsidRPr="00F95C7F">
              <w:rPr>
                <w:rFonts w:ascii="Book Antiqua" w:eastAsia="Book Antiqua" w:hAnsi="Book Antiqua" w:cs="Book Antiqua"/>
                <w:b/>
                <w:bCs/>
                <w:color w:val="222222"/>
              </w:rPr>
              <w:t xml:space="preserve">isk </w:t>
            </w:r>
            <w:r w:rsidRPr="00F95C7F">
              <w:rPr>
                <w:rFonts w:ascii="Book Antiqua" w:hAnsi="Book Antiqua" w:cs="Book Antiqua"/>
                <w:b/>
                <w:bCs/>
                <w:color w:val="222222"/>
                <w:lang w:eastAsia="zh-CN"/>
              </w:rPr>
              <w:t>c</w:t>
            </w:r>
            <w:r w:rsidR="00307416" w:rsidRPr="00F95C7F">
              <w:rPr>
                <w:rFonts w:ascii="Book Antiqua" w:eastAsia="Book Antiqua" w:hAnsi="Book Antiqua" w:cs="Book Antiqua"/>
                <w:b/>
                <w:bCs/>
                <w:color w:val="222222"/>
              </w:rPr>
              <w:t>lassification using NIH or AFIP criteria</w:t>
            </w:r>
          </w:p>
        </w:tc>
        <w:tc>
          <w:tcPr>
            <w:tcW w:w="1290" w:type="dxa"/>
            <w:tcBorders>
              <w:top w:val="single" w:sz="4" w:space="0" w:color="000000" w:themeColor="text1"/>
              <w:bottom w:val="single" w:sz="4" w:space="0" w:color="000000" w:themeColor="text1"/>
            </w:tcBorders>
          </w:tcPr>
          <w:p w14:paraId="7F08C9EC" w14:textId="77777777" w:rsidR="00307416" w:rsidRPr="00F95C7F" w:rsidRDefault="0030741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b/>
                <w:bCs/>
                <w:color w:val="222222"/>
              </w:rPr>
              <w:t>Survival in all patients</w:t>
            </w:r>
          </w:p>
        </w:tc>
      </w:tr>
      <w:tr w:rsidR="00307416" w:rsidRPr="00F95C7F" w14:paraId="5790B71B" w14:textId="77777777" w:rsidTr="49E19E67">
        <w:trPr>
          <w:trHeight w:val="1980"/>
        </w:trPr>
        <w:tc>
          <w:tcPr>
            <w:tcW w:w="1110" w:type="dxa"/>
            <w:tcBorders>
              <w:top w:val="single" w:sz="4" w:space="0" w:color="000000" w:themeColor="text1"/>
            </w:tcBorders>
          </w:tcPr>
          <w:p w14:paraId="25AD2681" w14:textId="77777777" w:rsidR="00307416" w:rsidRPr="00F95C7F" w:rsidRDefault="0030741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iCs/>
                <w:color w:val="222222"/>
              </w:rPr>
              <w:t>Liu</w:t>
            </w:r>
            <w:r w:rsidRPr="00F95C7F">
              <w:rPr>
                <w:rFonts w:ascii="Book Antiqua" w:eastAsia="Book Antiqua" w:hAnsi="Book Antiqua" w:cs="Book Antiqua"/>
                <w:i/>
                <w:iCs/>
                <w:color w:val="222222"/>
              </w:rPr>
              <w:t xml:space="preserve"> et al</w:t>
            </w:r>
            <w:r w:rsidRPr="00F95C7F">
              <w:rPr>
                <w:rFonts w:ascii="Book Antiqua" w:eastAsia="Book Antiqua" w:hAnsi="Book Antiqua" w:cs="Book Antiqua"/>
                <w:color w:val="222222"/>
                <w:vertAlign w:val="superscript"/>
              </w:rPr>
              <w:t>[12]</w:t>
            </w:r>
            <w:r w:rsidRPr="00F95C7F">
              <w:rPr>
                <w:rFonts w:ascii="Book Antiqua" w:eastAsia="Book Antiqua" w:hAnsi="Book Antiqua" w:cs="Book Antiqua"/>
                <w:color w:val="222222"/>
              </w:rPr>
              <w:t xml:space="preserve"> (</w:t>
            </w:r>
            <w:r w:rsidRPr="00F95C7F">
              <w:rPr>
                <w:rFonts w:ascii="Book Antiqua" w:eastAsia="Book Antiqua" w:hAnsi="Book Antiqua" w:cs="Book Antiqua"/>
                <w:i/>
                <w:color w:val="222222"/>
              </w:rPr>
              <w:t>n</w:t>
            </w:r>
            <w:r w:rsidR="00863AFE"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300)</w:t>
            </w:r>
          </w:p>
        </w:tc>
        <w:tc>
          <w:tcPr>
            <w:tcW w:w="1095" w:type="dxa"/>
            <w:tcBorders>
              <w:top w:val="single" w:sz="4" w:space="0" w:color="000000" w:themeColor="text1"/>
            </w:tcBorders>
          </w:tcPr>
          <w:p w14:paraId="36BF6A0F" w14:textId="77777777" w:rsidR="00307416" w:rsidRPr="00F95C7F" w:rsidRDefault="0030741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D1 (15.8)</w:t>
            </w:r>
            <w:r w:rsidR="00863AFE"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D2 (51.5)</w:t>
            </w:r>
            <w:r w:rsidR="00863AFE"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D3 (24.4)</w:t>
            </w:r>
            <w:r w:rsidR="00863AFE"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D4 (8.3)</w:t>
            </w:r>
          </w:p>
        </w:tc>
        <w:tc>
          <w:tcPr>
            <w:tcW w:w="1125" w:type="dxa"/>
            <w:tcBorders>
              <w:top w:val="single" w:sz="4" w:space="0" w:color="000000" w:themeColor="text1"/>
            </w:tcBorders>
          </w:tcPr>
          <w:p w14:paraId="62BA9541" w14:textId="1E268DE9" w:rsidR="00307416" w:rsidRPr="00F95C7F" w:rsidRDefault="0030741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4 (0.1-28</w:t>
            </w:r>
            <w:r w:rsidR="00B44EA0">
              <w:rPr>
                <w:rFonts w:ascii="Book Antiqua" w:eastAsia="Book Antiqua" w:hAnsi="Book Antiqua" w:cs="Book Antiqua"/>
                <w:color w:val="222222"/>
              </w:rPr>
              <w:t>.0</w:t>
            </w:r>
            <w:r w:rsidRPr="00F95C7F">
              <w:rPr>
                <w:rFonts w:ascii="Book Antiqua" w:eastAsia="Book Antiqua" w:hAnsi="Book Antiqua" w:cs="Book Antiqua"/>
                <w:color w:val="222222"/>
              </w:rPr>
              <w:t>)</w:t>
            </w:r>
          </w:p>
        </w:tc>
        <w:tc>
          <w:tcPr>
            <w:tcW w:w="1395" w:type="dxa"/>
            <w:tcBorders>
              <w:top w:val="single" w:sz="4" w:space="0" w:color="000000" w:themeColor="text1"/>
            </w:tcBorders>
          </w:tcPr>
          <w:p w14:paraId="7C022636" w14:textId="652F0F67" w:rsidR="00307416" w:rsidRPr="00F95C7F" w:rsidRDefault="0030741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 xml:space="preserve">LR </w:t>
            </w:r>
            <w:r w:rsidRPr="00F95C7F">
              <w:rPr>
                <w:rFonts w:ascii="Book Antiqua" w:eastAsia="Book Antiqua" w:hAnsi="Book Antiqua" w:cs="Book Antiqua"/>
                <w:i/>
                <w:color w:val="222222"/>
              </w:rPr>
              <w:t>n</w:t>
            </w:r>
            <w:r w:rsidR="00863AFE"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199 (66.3%)</w:t>
            </w:r>
            <w:r w:rsidR="00863AFE"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xml:space="preserve">PD </w:t>
            </w:r>
            <w:r w:rsidRPr="00F95C7F">
              <w:rPr>
                <w:rFonts w:ascii="Book Antiqua" w:eastAsia="Book Antiqua" w:hAnsi="Book Antiqua" w:cs="Book Antiqua"/>
                <w:i/>
                <w:color w:val="222222"/>
              </w:rPr>
              <w:t>n</w:t>
            </w:r>
            <w:r w:rsidR="00863AFE"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78 (26</w:t>
            </w:r>
            <w:r w:rsidR="00B44EA0">
              <w:rPr>
                <w:rFonts w:ascii="Book Antiqua" w:eastAsia="Book Antiqua" w:hAnsi="Book Antiqua" w:cs="Book Antiqua"/>
                <w:color w:val="222222"/>
              </w:rPr>
              <w:t>.0</w:t>
            </w:r>
            <w:r w:rsidRPr="00F95C7F">
              <w:rPr>
                <w:rFonts w:ascii="Book Antiqua" w:eastAsia="Book Antiqua" w:hAnsi="Book Antiqua" w:cs="Book Antiqua"/>
                <w:color w:val="222222"/>
              </w:rPr>
              <w:t>%)</w:t>
            </w:r>
            <w:r w:rsidR="00863AFE"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xml:space="preserve">Not available </w:t>
            </w:r>
            <w:r w:rsidRPr="00F95C7F">
              <w:rPr>
                <w:rFonts w:ascii="Book Antiqua" w:eastAsia="Book Antiqua" w:hAnsi="Book Antiqua" w:cs="Book Antiqua"/>
                <w:i/>
                <w:color w:val="222222"/>
              </w:rPr>
              <w:t>n</w:t>
            </w:r>
            <w:r w:rsidR="00863AFE"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13 (4.3%)</w:t>
            </w:r>
            <w:r w:rsidR="00863AFE"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xml:space="preserve">No surgery </w:t>
            </w:r>
            <w:r w:rsidRPr="00F95C7F">
              <w:rPr>
                <w:rFonts w:ascii="Book Antiqua" w:eastAsia="Book Antiqua" w:hAnsi="Book Antiqua" w:cs="Book Antiqua"/>
                <w:i/>
                <w:color w:val="222222"/>
              </w:rPr>
              <w:t>n</w:t>
            </w:r>
            <w:r w:rsidR="00863AFE"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10 (3.3%)</w:t>
            </w:r>
          </w:p>
        </w:tc>
        <w:tc>
          <w:tcPr>
            <w:tcW w:w="1335" w:type="dxa"/>
            <w:tcBorders>
              <w:top w:val="single" w:sz="4" w:space="0" w:color="000000" w:themeColor="text1"/>
            </w:tcBorders>
          </w:tcPr>
          <w:p w14:paraId="62AEDA9E" w14:textId="77777777" w:rsidR="00307416" w:rsidRPr="00F95C7F" w:rsidRDefault="0030741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Not available</w:t>
            </w:r>
          </w:p>
        </w:tc>
        <w:tc>
          <w:tcPr>
            <w:tcW w:w="1785" w:type="dxa"/>
            <w:tcBorders>
              <w:top w:val="single" w:sz="4" w:space="0" w:color="000000" w:themeColor="text1"/>
            </w:tcBorders>
          </w:tcPr>
          <w:p w14:paraId="6A0F1084" w14:textId="77777777" w:rsidR="00307416" w:rsidRPr="00F95C7F" w:rsidRDefault="0030741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 xml:space="preserve">Very low </w:t>
            </w:r>
            <w:r w:rsidRPr="00F95C7F">
              <w:rPr>
                <w:rFonts w:ascii="Book Antiqua" w:eastAsia="Book Antiqua" w:hAnsi="Book Antiqua" w:cs="Book Antiqua"/>
                <w:i/>
                <w:color w:val="222222"/>
              </w:rPr>
              <w:t>n</w:t>
            </w:r>
            <w:r w:rsidR="00863AFE"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23 (12.8%)</w:t>
            </w:r>
            <w:r w:rsidR="00863AFE"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xml:space="preserve">Low </w:t>
            </w:r>
            <w:r w:rsidRPr="00F95C7F">
              <w:rPr>
                <w:rFonts w:ascii="Book Antiqua" w:eastAsia="Book Antiqua" w:hAnsi="Book Antiqua" w:cs="Book Antiqua"/>
                <w:i/>
                <w:color w:val="222222"/>
              </w:rPr>
              <w:t>n</w:t>
            </w:r>
            <w:r w:rsidR="00863AFE"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87 (48.6%)</w:t>
            </w:r>
            <w:r w:rsidR="00863AFE"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xml:space="preserve">Intermediate </w:t>
            </w:r>
            <w:r w:rsidRPr="00F95C7F">
              <w:rPr>
                <w:rFonts w:ascii="Book Antiqua" w:eastAsia="Book Antiqua" w:hAnsi="Book Antiqua" w:cs="Book Antiqua"/>
                <w:i/>
                <w:color w:val="222222"/>
              </w:rPr>
              <w:t>n</w:t>
            </w:r>
            <w:r w:rsidR="00863AFE"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2 (1.1%)</w:t>
            </w:r>
            <w:r w:rsidR="00863AFE"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xml:space="preserve">High </w:t>
            </w:r>
            <w:r w:rsidRPr="00F95C7F">
              <w:rPr>
                <w:rFonts w:ascii="Book Antiqua" w:eastAsia="Book Antiqua" w:hAnsi="Book Antiqua" w:cs="Book Antiqua"/>
                <w:i/>
                <w:color w:val="222222"/>
              </w:rPr>
              <w:t>n</w:t>
            </w:r>
            <w:r w:rsidR="00863AFE"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67 (37.4%)</w:t>
            </w:r>
          </w:p>
        </w:tc>
        <w:tc>
          <w:tcPr>
            <w:tcW w:w="1290" w:type="dxa"/>
            <w:tcBorders>
              <w:top w:val="single" w:sz="4" w:space="0" w:color="000000" w:themeColor="text1"/>
            </w:tcBorders>
          </w:tcPr>
          <w:p w14:paraId="3582CDE9" w14:textId="7382526B" w:rsidR="00307416" w:rsidRPr="00F95C7F" w:rsidRDefault="006D6C15" w:rsidP="00F95C7F">
            <w:pPr>
              <w:adjustRightInd w:val="0"/>
              <w:snapToGrid w:val="0"/>
              <w:spacing w:line="360" w:lineRule="auto"/>
              <w:jc w:val="both"/>
              <w:rPr>
                <w:rFonts w:ascii="Book Antiqua" w:hAnsi="Book Antiqua" w:cs="Book Antiqua"/>
                <w:color w:val="222222"/>
                <w:lang w:eastAsia="zh-CN"/>
              </w:rPr>
            </w:pPr>
            <w:r w:rsidRPr="49E19E67">
              <w:rPr>
                <w:rFonts w:ascii="Book Antiqua" w:eastAsia="Book Antiqua" w:hAnsi="Book Antiqua" w:cs="Book Antiqua"/>
                <w:color w:val="222222"/>
              </w:rPr>
              <w:t>1</w:t>
            </w:r>
            <w:r w:rsidR="003458DA" w:rsidRPr="49E19E67">
              <w:rPr>
                <w:rFonts w:ascii="Book Antiqua" w:eastAsia="Book Antiqua" w:hAnsi="Book Antiqua" w:cs="Book Antiqua"/>
                <w:color w:val="222222"/>
              </w:rPr>
              <w:t>-</w:t>
            </w:r>
            <w:r w:rsidRPr="49E19E67">
              <w:rPr>
                <w:rFonts w:ascii="Book Antiqua" w:eastAsia="Book Antiqua" w:hAnsi="Book Antiqua" w:cs="Book Antiqua"/>
                <w:color w:val="222222"/>
              </w:rPr>
              <w:t>, 3</w:t>
            </w:r>
            <w:r w:rsidR="003458DA" w:rsidRPr="49E19E67">
              <w:rPr>
                <w:rFonts w:ascii="Book Antiqua" w:eastAsia="Book Antiqua" w:hAnsi="Book Antiqua" w:cs="Book Antiqua"/>
                <w:color w:val="222222"/>
              </w:rPr>
              <w:t>-</w:t>
            </w:r>
            <w:r w:rsidRPr="49E19E67">
              <w:rPr>
                <w:rFonts w:ascii="Book Antiqua" w:eastAsia="Book Antiqua" w:hAnsi="Book Antiqua" w:cs="Book Antiqua"/>
                <w:color w:val="222222"/>
              </w:rPr>
              <w:t>, 5</w:t>
            </w:r>
            <w:r w:rsidR="0BB447ED" w:rsidRPr="49E19E67">
              <w:rPr>
                <w:rFonts w:ascii="Book Antiqua" w:eastAsia="Book Antiqua" w:hAnsi="Book Antiqua" w:cs="Book Antiqua"/>
                <w:color w:val="222222"/>
              </w:rPr>
              <w:t>-</w:t>
            </w:r>
            <w:r w:rsidRPr="49E19E67">
              <w:rPr>
                <w:rFonts w:ascii="Book Antiqua" w:eastAsia="Book Antiqua" w:hAnsi="Book Antiqua" w:cs="Book Antiqua"/>
                <w:color w:val="222222"/>
              </w:rPr>
              <w:t>, 10</w:t>
            </w:r>
            <w:r w:rsidR="003458DA" w:rsidRPr="49E19E67">
              <w:rPr>
                <w:rFonts w:ascii="Book Antiqua" w:eastAsia="Book Antiqua" w:hAnsi="Book Antiqua" w:cs="Book Antiqua"/>
                <w:color w:val="222222"/>
              </w:rPr>
              <w:t>-</w:t>
            </w:r>
            <w:r w:rsidRPr="49E19E67">
              <w:rPr>
                <w:rFonts w:ascii="Book Antiqua" w:eastAsia="Book Antiqua" w:hAnsi="Book Antiqua" w:cs="Book Antiqua"/>
                <w:color w:val="222222"/>
              </w:rPr>
              <w:t>y</w:t>
            </w:r>
            <w:r w:rsidR="00307416" w:rsidRPr="49E19E67">
              <w:rPr>
                <w:rFonts w:ascii="Book Antiqua" w:eastAsia="Book Antiqua" w:hAnsi="Book Antiqua" w:cs="Book Antiqua"/>
                <w:color w:val="222222"/>
              </w:rPr>
              <w:t>r DFS: 94.4%, 75.2%, 64.4%, 46.5%</w:t>
            </w:r>
            <w:r w:rsidRPr="49E19E67">
              <w:rPr>
                <w:rFonts w:ascii="Book Antiqua" w:hAnsi="Book Antiqua" w:cs="Book Antiqua"/>
                <w:color w:val="222222"/>
                <w:lang w:eastAsia="zh-CN"/>
              </w:rPr>
              <w:t xml:space="preserve">; </w:t>
            </w:r>
            <w:r w:rsidRPr="49E19E67">
              <w:rPr>
                <w:rFonts w:ascii="Book Antiqua" w:eastAsia="Book Antiqua" w:hAnsi="Book Antiqua" w:cs="Book Antiqua"/>
                <w:color w:val="222222"/>
              </w:rPr>
              <w:t>1</w:t>
            </w:r>
            <w:r w:rsidR="003458DA" w:rsidRPr="49E19E67">
              <w:rPr>
                <w:rFonts w:ascii="Book Antiqua" w:eastAsia="Book Antiqua" w:hAnsi="Book Antiqua" w:cs="Book Antiqua"/>
                <w:color w:val="222222"/>
              </w:rPr>
              <w:t>-</w:t>
            </w:r>
            <w:r w:rsidRPr="49E19E67">
              <w:rPr>
                <w:rFonts w:ascii="Book Antiqua" w:eastAsia="Book Antiqua" w:hAnsi="Book Antiqua" w:cs="Book Antiqua"/>
                <w:color w:val="222222"/>
              </w:rPr>
              <w:t>, 3</w:t>
            </w:r>
            <w:r w:rsidR="003458DA" w:rsidRPr="49E19E67">
              <w:rPr>
                <w:rFonts w:ascii="Book Antiqua" w:eastAsia="Book Antiqua" w:hAnsi="Book Antiqua" w:cs="Book Antiqua"/>
                <w:color w:val="222222"/>
              </w:rPr>
              <w:t>-</w:t>
            </w:r>
            <w:r w:rsidRPr="49E19E67">
              <w:rPr>
                <w:rFonts w:ascii="Book Antiqua" w:eastAsia="Book Antiqua" w:hAnsi="Book Antiqua" w:cs="Book Antiqua"/>
                <w:color w:val="222222"/>
              </w:rPr>
              <w:t>, 5</w:t>
            </w:r>
            <w:r w:rsidR="003458DA" w:rsidRPr="49E19E67">
              <w:rPr>
                <w:rFonts w:ascii="Book Antiqua" w:eastAsia="Book Antiqua" w:hAnsi="Book Antiqua" w:cs="Book Antiqua"/>
                <w:color w:val="222222"/>
              </w:rPr>
              <w:t>-</w:t>
            </w:r>
            <w:r w:rsidRPr="49E19E67">
              <w:rPr>
                <w:rFonts w:ascii="Book Antiqua" w:eastAsia="Book Antiqua" w:hAnsi="Book Antiqua" w:cs="Book Antiqua"/>
                <w:color w:val="222222"/>
              </w:rPr>
              <w:t>, 10</w:t>
            </w:r>
            <w:r w:rsidR="003458DA" w:rsidRPr="49E19E67">
              <w:rPr>
                <w:rFonts w:ascii="Book Antiqua" w:eastAsia="Book Antiqua" w:hAnsi="Book Antiqua" w:cs="Book Antiqua"/>
                <w:color w:val="222222"/>
              </w:rPr>
              <w:t>-</w:t>
            </w:r>
            <w:r w:rsidRPr="49E19E67">
              <w:rPr>
                <w:rFonts w:ascii="Book Antiqua" w:eastAsia="Book Antiqua" w:hAnsi="Book Antiqua" w:cs="Book Antiqua"/>
                <w:color w:val="222222"/>
              </w:rPr>
              <w:t>y</w:t>
            </w:r>
            <w:r w:rsidR="00307416" w:rsidRPr="49E19E67">
              <w:rPr>
                <w:rFonts w:ascii="Book Antiqua" w:eastAsia="Book Antiqua" w:hAnsi="Book Antiqua" w:cs="Book Antiqua"/>
                <w:color w:val="222222"/>
              </w:rPr>
              <w:t xml:space="preserve">r </w:t>
            </w:r>
            <w:r w:rsidRPr="49E19E67">
              <w:rPr>
                <w:rFonts w:ascii="Book Antiqua" w:eastAsia="Book Antiqua" w:hAnsi="Book Antiqua" w:cs="Book Antiqua"/>
                <w:color w:val="222222"/>
              </w:rPr>
              <w:t>DSS: 99.5%, 93.4%, 80.9%, 54.5%</w:t>
            </w:r>
          </w:p>
        </w:tc>
      </w:tr>
      <w:tr w:rsidR="00307416" w:rsidRPr="00F95C7F" w14:paraId="34D65E15" w14:textId="77777777" w:rsidTr="49E19E67">
        <w:trPr>
          <w:trHeight w:val="1440"/>
        </w:trPr>
        <w:tc>
          <w:tcPr>
            <w:tcW w:w="1110" w:type="dxa"/>
          </w:tcPr>
          <w:p w14:paraId="1F3FFD11" w14:textId="77777777" w:rsidR="00307416" w:rsidRPr="00F95C7F" w:rsidRDefault="0030741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 xml:space="preserve">Liang </w:t>
            </w:r>
            <w:r w:rsidRPr="00F95C7F">
              <w:rPr>
                <w:rFonts w:ascii="Book Antiqua" w:eastAsia="Book Antiqua" w:hAnsi="Book Antiqua" w:cs="Book Antiqua"/>
                <w:i/>
                <w:iCs/>
                <w:color w:val="222222"/>
              </w:rPr>
              <w:t>et al</w:t>
            </w:r>
            <w:r w:rsidRPr="00F95C7F">
              <w:rPr>
                <w:rFonts w:ascii="Book Antiqua" w:eastAsia="Book Antiqua" w:hAnsi="Book Antiqua" w:cs="Book Antiqua"/>
                <w:color w:val="222222"/>
                <w:vertAlign w:val="superscript"/>
              </w:rPr>
              <w:t>[23]</w:t>
            </w:r>
            <w:r w:rsidR="00863AFE"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w:t>
            </w:r>
            <w:r w:rsidRPr="00F95C7F">
              <w:rPr>
                <w:rFonts w:ascii="Book Antiqua" w:eastAsia="Book Antiqua" w:hAnsi="Book Antiqua" w:cs="Book Antiqua"/>
                <w:i/>
                <w:color w:val="222222"/>
              </w:rPr>
              <w:t>n</w:t>
            </w:r>
            <w:r w:rsidR="00863AFE"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28)</w:t>
            </w:r>
          </w:p>
        </w:tc>
        <w:tc>
          <w:tcPr>
            <w:tcW w:w="1095" w:type="dxa"/>
          </w:tcPr>
          <w:p w14:paraId="52EB1F19" w14:textId="77777777" w:rsidR="00307416" w:rsidRPr="00F95C7F" w:rsidRDefault="0030741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D1 (14.3)</w:t>
            </w:r>
            <w:r w:rsidR="00863AFE"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D2 (60.7)</w:t>
            </w:r>
            <w:r w:rsidR="00863AFE"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D3 (17.9)</w:t>
            </w:r>
            <w:r w:rsidR="00863AFE"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D4 (7.1)</w:t>
            </w:r>
          </w:p>
        </w:tc>
        <w:tc>
          <w:tcPr>
            <w:tcW w:w="1125" w:type="dxa"/>
          </w:tcPr>
          <w:p w14:paraId="6CE3C37B" w14:textId="09FC4D59" w:rsidR="00307416" w:rsidRPr="00F95C7F" w:rsidRDefault="00863AFE"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5.8 (1.6-20</w:t>
            </w:r>
            <w:r w:rsidR="00B44EA0">
              <w:rPr>
                <w:rFonts w:ascii="Book Antiqua" w:eastAsia="Book Antiqua" w:hAnsi="Book Antiqua" w:cs="Book Antiqua"/>
                <w:color w:val="222222"/>
              </w:rPr>
              <w:t>.0</w:t>
            </w:r>
            <w:r w:rsidRPr="00F95C7F">
              <w:rPr>
                <w:rFonts w:ascii="Book Antiqua" w:eastAsia="Book Antiqua" w:hAnsi="Book Antiqua" w:cs="Book Antiqua"/>
                <w:color w:val="222222"/>
              </w:rPr>
              <w:t>) (95%</w:t>
            </w:r>
            <w:r w:rsidR="00307416" w:rsidRPr="00F95C7F">
              <w:rPr>
                <w:rFonts w:ascii="Book Antiqua" w:eastAsia="Book Antiqua" w:hAnsi="Book Antiqua" w:cs="Book Antiqua"/>
                <w:color w:val="222222"/>
              </w:rPr>
              <w:t>CI: 5.3-8.6)</w:t>
            </w:r>
          </w:p>
        </w:tc>
        <w:tc>
          <w:tcPr>
            <w:tcW w:w="1395" w:type="dxa"/>
          </w:tcPr>
          <w:p w14:paraId="58693328" w14:textId="77777777" w:rsidR="00307416" w:rsidRPr="00F95C7F" w:rsidRDefault="0030741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 xml:space="preserve">WR </w:t>
            </w:r>
            <w:r w:rsidRPr="00F95C7F">
              <w:rPr>
                <w:rFonts w:ascii="Book Antiqua" w:eastAsia="Book Antiqua" w:hAnsi="Book Antiqua" w:cs="Book Antiqua"/>
                <w:i/>
                <w:color w:val="222222"/>
              </w:rPr>
              <w:t>n</w:t>
            </w:r>
            <w:r w:rsidR="00863AFE"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5 (17.9%)</w:t>
            </w:r>
            <w:r w:rsidR="00863AFE"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xml:space="preserve">SR </w:t>
            </w:r>
            <w:r w:rsidRPr="00F95C7F">
              <w:rPr>
                <w:rFonts w:ascii="Book Antiqua" w:eastAsia="Book Antiqua" w:hAnsi="Book Antiqua" w:cs="Book Antiqua"/>
                <w:i/>
                <w:color w:val="222222"/>
              </w:rPr>
              <w:t>n</w:t>
            </w:r>
            <w:r w:rsidR="00863AFE"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13 (46.3%)</w:t>
            </w:r>
            <w:r w:rsidR="00863AFE" w:rsidRPr="00F95C7F">
              <w:rPr>
                <w:rFonts w:ascii="Book Antiqua" w:hAnsi="Book Antiqua" w:cs="Book Antiqua"/>
                <w:color w:val="222222"/>
                <w:lang w:eastAsia="zh-CN"/>
              </w:rPr>
              <w:t>;</w:t>
            </w:r>
            <w:r w:rsidRPr="00F95C7F">
              <w:rPr>
                <w:rFonts w:ascii="Book Antiqua" w:eastAsia="Book Antiqua" w:hAnsi="Book Antiqua" w:cs="Book Antiqua"/>
                <w:color w:val="222222"/>
              </w:rPr>
              <w:t xml:space="preserve"> PD </w:t>
            </w:r>
            <w:r w:rsidRPr="00F95C7F">
              <w:rPr>
                <w:rFonts w:ascii="Book Antiqua" w:eastAsia="Book Antiqua" w:hAnsi="Book Antiqua" w:cs="Book Antiqua"/>
                <w:i/>
                <w:color w:val="222222"/>
              </w:rPr>
              <w:t>n</w:t>
            </w:r>
            <w:r w:rsidR="00863AFE"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10 (35.7%)</w:t>
            </w:r>
          </w:p>
        </w:tc>
        <w:tc>
          <w:tcPr>
            <w:tcW w:w="1335" w:type="dxa"/>
          </w:tcPr>
          <w:p w14:paraId="552544D4" w14:textId="77777777" w:rsidR="00307416" w:rsidRPr="00F95C7F" w:rsidRDefault="0030741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Morbidity 35.7%</w:t>
            </w:r>
            <w:r w:rsidR="00863AFE"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Mortality 3.6%</w:t>
            </w:r>
          </w:p>
        </w:tc>
        <w:tc>
          <w:tcPr>
            <w:tcW w:w="1785" w:type="dxa"/>
          </w:tcPr>
          <w:p w14:paraId="0B241BA7" w14:textId="77777777" w:rsidR="00307416" w:rsidRPr="00F95C7F" w:rsidRDefault="0030741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 xml:space="preserve">Low </w:t>
            </w:r>
            <w:r w:rsidRPr="00F95C7F">
              <w:rPr>
                <w:rFonts w:ascii="Book Antiqua" w:eastAsia="Book Antiqua" w:hAnsi="Book Antiqua" w:cs="Book Antiqua"/>
                <w:i/>
                <w:color w:val="222222"/>
              </w:rPr>
              <w:t>n</w:t>
            </w:r>
            <w:r w:rsidR="00863AFE"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11 (39.3%)</w:t>
            </w:r>
            <w:r w:rsidR="00863AFE"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xml:space="preserve">High </w:t>
            </w:r>
            <w:r w:rsidRPr="00F95C7F">
              <w:rPr>
                <w:rFonts w:ascii="Book Antiqua" w:eastAsia="Book Antiqua" w:hAnsi="Book Antiqua" w:cs="Book Antiqua"/>
                <w:i/>
                <w:color w:val="222222"/>
              </w:rPr>
              <w:t>n</w:t>
            </w:r>
            <w:r w:rsidR="00863AFE"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17 (60.7%)</w:t>
            </w:r>
          </w:p>
        </w:tc>
        <w:tc>
          <w:tcPr>
            <w:tcW w:w="1290" w:type="dxa"/>
          </w:tcPr>
          <w:p w14:paraId="3CBD2136" w14:textId="58C5DD8C" w:rsidR="00307416" w:rsidRPr="00F95C7F" w:rsidRDefault="00863AFE" w:rsidP="00F95C7F">
            <w:pPr>
              <w:adjustRightInd w:val="0"/>
              <w:snapToGrid w:val="0"/>
              <w:spacing w:line="360" w:lineRule="auto"/>
              <w:jc w:val="both"/>
              <w:rPr>
                <w:rFonts w:ascii="Book Antiqua" w:hAnsi="Book Antiqua" w:cs="Book Antiqua"/>
                <w:color w:val="222222"/>
                <w:lang w:eastAsia="zh-CN"/>
              </w:rPr>
            </w:pPr>
            <w:r w:rsidRPr="00F95C7F">
              <w:rPr>
                <w:rFonts w:ascii="Book Antiqua" w:eastAsia="Book Antiqua" w:hAnsi="Book Antiqua" w:cs="Book Antiqua"/>
                <w:color w:val="222222"/>
              </w:rPr>
              <w:t>2</w:t>
            </w:r>
            <w:r w:rsidR="003458DA">
              <w:rPr>
                <w:rFonts w:ascii="Book Antiqua" w:eastAsia="Book Antiqua" w:hAnsi="Book Antiqua" w:cs="Book Antiqua"/>
                <w:color w:val="222222"/>
              </w:rPr>
              <w:t>-</w:t>
            </w:r>
            <w:r w:rsidRPr="00F95C7F">
              <w:rPr>
                <w:rFonts w:ascii="Book Antiqua" w:eastAsia="Book Antiqua" w:hAnsi="Book Antiqua" w:cs="Book Antiqua"/>
                <w:color w:val="222222"/>
              </w:rPr>
              <w:t xml:space="preserve"> and 5</w:t>
            </w:r>
            <w:r w:rsidR="003458DA">
              <w:rPr>
                <w:rFonts w:ascii="Book Antiqua" w:eastAsia="Book Antiqua" w:hAnsi="Book Antiqua" w:cs="Book Antiqua"/>
                <w:color w:val="222222"/>
              </w:rPr>
              <w:t>-</w:t>
            </w:r>
            <w:r w:rsidRPr="00F95C7F">
              <w:rPr>
                <w:rFonts w:ascii="Book Antiqua" w:eastAsia="Book Antiqua" w:hAnsi="Book Antiqua" w:cs="Book Antiqua"/>
                <w:color w:val="222222"/>
              </w:rPr>
              <w:t>y</w:t>
            </w:r>
            <w:r w:rsidR="00307416" w:rsidRPr="00F95C7F">
              <w:rPr>
                <w:rFonts w:ascii="Book Antiqua" w:eastAsia="Book Antiqua" w:hAnsi="Book Antiqua" w:cs="Book Antiqua"/>
                <w:color w:val="222222"/>
              </w:rPr>
              <w:t>r RFS: 83.3% and 50</w:t>
            </w:r>
            <w:r w:rsidR="00831A08">
              <w:rPr>
                <w:rFonts w:ascii="Book Antiqua" w:eastAsia="Book Antiqua" w:hAnsi="Book Antiqua" w:cs="Book Antiqua"/>
                <w:color w:val="222222"/>
              </w:rPr>
              <w:t>.0</w:t>
            </w:r>
            <w:r w:rsidR="00307416" w:rsidRPr="00F95C7F">
              <w:rPr>
                <w:rFonts w:ascii="Book Antiqua" w:eastAsia="Book Antiqua" w:hAnsi="Book Antiqua" w:cs="Book Antiqua"/>
                <w:color w:val="222222"/>
              </w:rPr>
              <w:t>%</w:t>
            </w:r>
            <w:r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Median OS: 64.5 mo</w:t>
            </w:r>
          </w:p>
        </w:tc>
      </w:tr>
      <w:tr w:rsidR="00307416" w:rsidRPr="00F95C7F" w14:paraId="74DAB377" w14:textId="77777777" w:rsidTr="49E19E67">
        <w:trPr>
          <w:trHeight w:val="1485"/>
        </w:trPr>
        <w:tc>
          <w:tcPr>
            <w:tcW w:w="1110" w:type="dxa"/>
          </w:tcPr>
          <w:p w14:paraId="75FC9DD3" w14:textId="77777777" w:rsidR="00307416" w:rsidRPr="00F95C7F" w:rsidRDefault="0030741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lastRenderedPageBreak/>
              <w:t xml:space="preserve">Colombo </w:t>
            </w:r>
            <w:r w:rsidRPr="00F95C7F">
              <w:rPr>
                <w:rFonts w:ascii="Book Antiqua" w:eastAsia="Book Antiqua" w:hAnsi="Book Antiqua" w:cs="Book Antiqua"/>
                <w:i/>
                <w:iCs/>
                <w:color w:val="222222"/>
              </w:rPr>
              <w:t>et al</w:t>
            </w:r>
            <w:r w:rsidRPr="00F95C7F">
              <w:rPr>
                <w:rFonts w:ascii="Book Antiqua" w:eastAsia="Book Antiqua" w:hAnsi="Book Antiqua" w:cs="Book Antiqua"/>
                <w:color w:val="222222"/>
                <w:vertAlign w:val="superscript"/>
              </w:rPr>
              <w:t>[32]</w:t>
            </w:r>
            <w:r w:rsidRPr="00F95C7F">
              <w:rPr>
                <w:rFonts w:ascii="Book Antiqua" w:eastAsia="Book Antiqua" w:hAnsi="Book Antiqua" w:cs="Book Antiqua"/>
                <w:color w:val="222222"/>
              </w:rPr>
              <w:t xml:space="preserve"> (</w:t>
            </w:r>
            <w:r w:rsidRPr="00F95C7F">
              <w:rPr>
                <w:rFonts w:ascii="Book Antiqua" w:eastAsia="Book Antiqua" w:hAnsi="Book Antiqua" w:cs="Book Antiqua"/>
                <w:i/>
                <w:color w:val="222222"/>
              </w:rPr>
              <w:t>n</w:t>
            </w:r>
            <w:r w:rsidR="007869CF"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84)</w:t>
            </w:r>
          </w:p>
        </w:tc>
        <w:tc>
          <w:tcPr>
            <w:tcW w:w="1095" w:type="dxa"/>
          </w:tcPr>
          <w:p w14:paraId="45A343B6" w14:textId="77777777" w:rsidR="00307416" w:rsidRPr="00F95C7F" w:rsidRDefault="0030741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D1 (11)</w:t>
            </w:r>
            <w:r w:rsidR="007869CF"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D2 (39)</w:t>
            </w:r>
            <w:r w:rsidR="007869CF"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D3 (30)</w:t>
            </w:r>
            <w:r w:rsidR="007869CF"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D4 (20)</w:t>
            </w:r>
          </w:p>
        </w:tc>
        <w:tc>
          <w:tcPr>
            <w:tcW w:w="1125" w:type="dxa"/>
          </w:tcPr>
          <w:p w14:paraId="07234F2D" w14:textId="77777777" w:rsidR="00307416" w:rsidRPr="00F95C7F" w:rsidRDefault="0030741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5 (1-19)</w:t>
            </w:r>
          </w:p>
        </w:tc>
        <w:tc>
          <w:tcPr>
            <w:tcW w:w="1395" w:type="dxa"/>
          </w:tcPr>
          <w:p w14:paraId="449B03E3" w14:textId="77777777" w:rsidR="00307416" w:rsidRPr="00F95C7F" w:rsidRDefault="0030741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 xml:space="preserve">LR </w:t>
            </w:r>
            <w:r w:rsidRPr="00F95C7F">
              <w:rPr>
                <w:rFonts w:ascii="Book Antiqua" w:eastAsia="Book Antiqua" w:hAnsi="Book Antiqua" w:cs="Book Antiqua"/>
                <w:i/>
                <w:color w:val="222222"/>
              </w:rPr>
              <w:t>n</w:t>
            </w:r>
            <w:r w:rsidR="007869CF"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56 (66.6%)</w:t>
            </w:r>
            <w:r w:rsidR="007869CF"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xml:space="preserve">PD </w:t>
            </w:r>
            <w:r w:rsidRPr="00F95C7F">
              <w:rPr>
                <w:rFonts w:ascii="Book Antiqua" w:eastAsia="Book Antiqua" w:hAnsi="Book Antiqua" w:cs="Book Antiqua"/>
                <w:i/>
                <w:color w:val="222222"/>
              </w:rPr>
              <w:t>n</w:t>
            </w:r>
            <w:r w:rsidR="007869CF"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28 (33.3%)</w:t>
            </w:r>
          </w:p>
        </w:tc>
        <w:tc>
          <w:tcPr>
            <w:tcW w:w="1335" w:type="dxa"/>
          </w:tcPr>
          <w:p w14:paraId="4FC41A02" w14:textId="77777777" w:rsidR="00307416" w:rsidRPr="00F95C7F" w:rsidRDefault="0030741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LR 9%</w:t>
            </w:r>
            <w:r w:rsidR="007869CF"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PD 36%</w:t>
            </w:r>
          </w:p>
        </w:tc>
        <w:tc>
          <w:tcPr>
            <w:tcW w:w="1785" w:type="dxa"/>
          </w:tcPr>
          <w:p w14:paraId="4AEE1456" w14:textId="77777777" w:rsidR="00307416" w:rsidRPr="00F95C7F" w:rsidRDefault="0030741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 xml:space="preserve">Low </w:t>
            </w:r>
            <w:r w:rsidRPr="00F95C7F">
              <w:rPr>
                <w:rFonts w:ascii="Book Antiqua" w:eastAsia="Book Antiqua" w:hAnsi="Book Antiqua" w:cs="Book Antiqua"/>
                <w:i/>
                <w:color w:val="222222"/>
              </w:rPr>
              <w:t>n</w:t>
            </w:r>
            <w:r w:rsidR="007869CF"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35 (45%)</w:t>
            </w:r>
            <w:r w:rsidR="007869CF"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xml:space="preserve">Intermediate </w:t>
            </w:r>
            <w:r w:rsidRPr="00F95C7F">
              <w:rPr>
                <w:rFonts w:ascii="Book Antiqua" w:eastAsia="Book Antiqua" w:hAnsi="Book Antiqua" w:cs="Book Antiqua"/>
                <w:i/>
                <w:color w:val="222222"/>
              </w:rPr>
              <w:t>n</w:t>
            </w:r>
            <w:r w:rsidR="007869CF"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4 (5%)</w:t>
            </w:r>
            <w:r w:rsidR="007869CF"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xml:space="preserve">High </w:t>
            </w:r>
            <w:r w:rsidRPr="00F95C7F">
              <w:rPr>
                <w:rFonts w:ascii="Book Antiqua" w:eastAsia="Book Antiqua" w:hAnsi="Book Antiqua" w:cs="Book Antiqua"/>
                <w:i/>
                <w:color w:val="222222"/>
              </w:rPr>
              <w:t>n</w:t>
            </w:r>
            <w:r w:rsidR="007869CF"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39 (50%)</w:t>
            </w:r>
          </w:p>
        </w:tc>
        <w:tc>
          <w:tcPr>
            <w:tcW w:w="1290" w:type="dxa"/>
          </w:tcPr>
          <w:p w14:paraId="5E9618CE" w14:textId="66EC3076" w:rsidR="00307416" w:rsidRPr="00F95C7F" w:rsidRDefault="007869CF"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3, 5</w:t>
            </w:r>
            <w:r w:rsidR="00831A08">
              <w:rPr>
                <w:rFonts w:ascii="Book Antiqua" w:eastAsia="Book Antiqua" w:hAnsi="Book Antiqua" w:cs="Book Antiqua"/>
                <w:color w:val="222222"/>
              </w:rPr>
              <w:t xml:space="preserve"> </w:t>
            </w:r>
            <w:r w:rsidRPr="00F95C7F">
              <w:rPr>
                <w:rFonts w:ascii="Book Antiqua" w:eastAsia="Book Antiqua" w:hAnsi="Book Antiqua" w:cs="Book Antiqua"/>
                <w:color w:val="222222"/>
              </w:rPr>
              <w:t>y</w:t>
            </w:r>
            <w:r w:rsidR="00307416" w:rsidRPr="00F95C7F">
              <w:rPr>
                <w:rFonts w:ascii="Book Antiqua" w:eastAsia="Book Antiqua" w:hAnsi="Book Antiqua" w:cs="Book Antiqua"/>
                <w:color w:val="222222"/>
              </w:rPr>
              <w:t>r OS: 98%, 89%</w:t>
            </w:r>
            <w:r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3</w:t>
            </w:r>
            <w:r w:rsidR="003458DA">
              <w:rPr>
                <w:rFonts w:ascii="Book Antiqua" w:eastAsia="Book Antiqua" w:hAnsi="Book Antiqua" w:cs="Book Antiqua"/>
                <w:color w:val="222222"/>
              </w:rPr>
              <w:t>-</w:t>
            </w:r>
            <w:r w:rsidRPr="00F95C7F">
              <w:rPr>
                <w:rFonts w:ascii="Book Antiqua" w:eastAsia="Book Antiqua" w:hAnsi="Book Antiqua" w:cs="Book Antiqua"/>
                <w:color w:val="222222"/>
              </w:rPr>
              <w:t>, 5</w:t>
            </w:r>
            <w:r w:rsidR="003458DA">
              <w:rPr>
                <w:rFonts w:ascii="Book Antiqua" w:eastAsia="Book Antiqua" w:hAnsi="Book Antiqua" w:cs="Book Antiqua"/>
                <w:color w:val="222222"/>
              </w:rPr>
              <w:t>-</w:t>
            </w:r>
            <w:r w:rsidRPr="00F95C7F">
              <w:rPr>
                <w:rFonts w:ascii="Book Antiqua" w:eastAsia="Book Antiqua" w:hAnsi="Book Antiqua" w:cs="Book Antiqua"/>
                <w:color w:val="222222"/>
              </w:rPr>
              <w:t>y</w:t>
            </w:r>
            <w:r w:rsidR="00307416" w:rsidRPr="00F95C7F">
              <w:rPr>
                <w:rFonts w:ascii="Book Antiqua" w:eastAsia="Book Antiqua" w:hAnsi="Book Antiqua" w:cs="Book Antiqua"/>
                <w:color w:val="222222"/>
              </w:rPr>
              <w:t>r DFS: 67%, 64%</w:t>
            </w:r>
          </w:p>
        </w:tc>
      </w:tr>
      <w:tr w:rsidR="00307416" w:rsidRPr="00F95C7F" w14:paraId="2AD4506D" w14:textId="77777777" w:rsidTr="49E19E67">
        <w:trPr>
          <w:trHeight w:val="1260"/>
        </w:trPr>
        <w:tc>
          <w:tcPr>
            <w:tcW w:w="1110" w:type="dxa"/>
          </w:tcPr>
          <w:p w14:paraId="701248FD" w14:textId="77777777" w:rsidR="00307416" w:rsidRPr="00F95C7F" w:rsidRDefault="0030741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 xml:space="preserve">Daffaud </w:t>
            </w:r>
            <w:r w:rsidRPr="00F95C7F">
              <w:rPr>
                <w:rFonts w:ascii="Book Antiqua" w:eastAsia="Book Antiqua" w:hAnsi="Book Antiqua" w:cs="Book Antiqua"/>
                <w:i/>
                <w:iCs/>
                <w:color w:val="222222"/>
              </w:rPr>
              <w:t>et al</w:t>
            </w:r>
            <w:r w:rsidRPr="00F95C7F">
              <w:rPr>
                <w:rFonts w:ascii="Book Antiqua" w:eastAsia="Book Antiqua" w:hAnsi="Book Antiqua" w:cs="Book Antiqua"/>
                <w:color w:val="222222"/>
                <w:vertAlign w:val="superscript"/>
              </w:rPr>
              <w:t>[33]</w:t>
            </w:r>
            <w:r w:rsidRPr="00F95C7F">
              <w:rPr>
                <w:rFonts w:ascii="Book Antiqua" w:eastAsia="Book Antiqua" w:hAnsi="Book Antiqua" w:cs="Book Antiqua"/>
                <w:color w:val="222222"/>
              </w:rPr>
              <w:t xml:space="preserve"> (</w:t>
            </w:r>
            <w:r w:rsidRPr="00F95C7F">
              <w:rPr>
                <w:rFonts w:ascii="Book Antiqua" w:eastAsia="Book Antiqua" w:hAnsi="Book Antiqua" w:cs="Book Antiqua"/>
                <w:i/>
                <w:color w:val="222222"/>
              </w:rPr>
              <w:t>n</w:t>
            </w:r>
            <w:r w:rsidR="007869CF"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117)</w:t>
            </w:r>
          </w:p>
        </w:tc>
        <w:tc>
          <w:tcPr>
            <w:tcW w:w="1095" w:type="dxa"/>
          </w:tcPr>
          <w:p w14:paraId="72245D48" w14:textId="77777777" w:rsidR="00307416" w:rsidRPr="00F95C7F" w:rsidRDefault="0030741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D1 (7)</w:t>
            </w:r>
            <w:r w:rsidR="007869CF"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D2 (33)</w:t>
            </w:r>
            <w:r w:rsidR="007869CF"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D3 (24)</w:t>
            </w:r>
            <w:r w:rsidR="007869CF"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D4 (13)</w:t>
            </w:r>
          </w:p>
        </w:tc>
        <w:tc>
          <w:tcPr>
            <w:tcW w:w="1125" w:type="dxa"/>
          </w:tcPr>
          <w:p w14:paraId="1D92A49D" w14:textId="1A1D0C9F" w:rsidR="00307416" w:rsidRPr="00F95C7F" w:rsidRDefault="0030741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5.0 (0.4-31</w:t>
            </w:r>
            <w:r w:rsidR="00814419">
              <w:rPr>
                <w:rFonts w:ascii="Book Antiqua" w:eastAsia="Book Antiqua" w:hAnsi="Book Antiqua" w:cs="Book Antiqua"/>
                <w:color w:val="222222"/>
              </w:rPr>
              <w:t>.0</w:t>
            </w:r>
            <w:r w:rsidRPr="00F95C7F">
              <w:rPr>
                <w:rFonts w:ascii="Book Antiqua" w:eastAsia="Book Antiqua" w:hAnsi="Book Antiqua" w:cs="Book Antiqua"/>
                <w:color w:val="222222"/>
              </w:rPr>
              <w:t>)</w:t>
            </w:r>
          </w:p>
        </w:tc>
        <w:tc>
          <w:tcPr>
            <w:tcW w:w="1395" w:type="dxa"/>
          </w:tcPr>
          <w:p w14:paraId="1AA49688" w14:textId="77777777" w:rsidR="00307416" w:rsidRPr="00F95C7F" w:rsidRDefault="0030741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 xml:space="preserve">Operated </w:t>
            </w:r>
            <w:r w:rsidRPr="00F95C7F">
              <w:rPr>
                <w:rFonts w:ascii="Book Antiqua" w:eastAsia="Book Antiqua" w:hAnsi="Book Antiqua" w:cs="Book Antiqua"/>
                <w:i/>
                <w:color w:val="222222"/>
              </w:rPr>
              <w:t>n</w:t>
            </w:r>
            <w:r w:rsidR="007869CF"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109</w:t>
            </w:r>
            <w:r w:rsidR="007869CF"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xml:space="preserve">LR </w:t>
            </w:r>
            <w:r w:rsidRPr="00F95C7F">
              <w:rPr>
                <w:rFonts w:ascii="Book Antiqua" w:eastAsia="Book Antiqua" w:hAnsi="Book Antiqua" w:cs="Book Antiqua"/>
                <w:i/>
                <w:color w:val="222222"/>
              </w:rPr>
              <w:t>n</w:t>
            </w:r>
            <w:r w:rsidR="007869CF"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82 (74%)</w:t>
            </w:r>
            <w:r w:rsidR="007869CF"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xml:space="preserve">PD </w:t>
            </w:r>
            <w:r w:rsidRPr="00F95C7F">
              <w:rPr>
                <w:rFonts w:ascii="Book Antiqua" w:eastAsia="Book Antiqua" w:hAnsi="Book Antiqua" w:cs="Book Antiqua"/>
                <w:i/>
                <w:color w:val="222222"/>
              </w:rPr>
              <w:t>n</w:t>
            </w:r>
            <w:r w:rsidR="007869CF"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23 (21%)</w:t>
            </w:r>
          </w:p>
        </w:tc>
        <w:tc>
          <w:tcPr>
            <w:tcW w:w="1335" w:type="dxa"/>
          </w:tcPr>
          <w:p w14:paraId="6AB8E666" w14:textId="77777777" w:rsidR="00307416" w:rsidRPr="00F95C7F" w:rsidRDefault="0030741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LR 18%</w:t>
            </w:r>
            <w:r w:rsidR="007869CF"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PD 26%</w:t>
            </w:r>
          </w:p>
        </w:tc>
        <w:tc>
          <w:tcPr>
            <w:tcW w:w="1785" w:type="dxa"/>
          </w:tcPr>
          <w:p w14:paraId="72634FB3" w14:textId="67122DC3" w:rsidR="00307416" w:rsidRPr="00F95C7F" w:rsidRDefault="0030741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 xml:space="preserve">Very low </w:t>
            </w:r>
            <w:r w:rsidRPr="00F95C7F">
              <w:rPr>
                <w:rFonts w:ascii="Book Antiqua" w:eastAsia="Book Antiqua" w:hAnsi="Book Antiqua" w:cs="Book Antiqua"/>
                <w:i/>
                <w:color w:val="222222"/>
              </w:rPr>
              <w:t>n</w:t>
            </w:r>
            <w:r w:rsidR="00A8437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43 (39</w:t>
            </w:r>
            <w:r w:rsidR="00814419">
              <w:rPr>
                <w:rFonts w:ascii="Book Antiqua" w:eastAsia="Book Antiqua" w:hAnsi="Book Antiqua" w:cs="Book Antiqua"/>
                <w:color w:val="222222"/>
              </w:rPr>
              <w:t>.0</w:t>
            </w:r>
            <w:r w:rsidRPr="00F95C7F">
              <w:rPr>
                <w:rFonts w:ascii="Book Antiqua" w:eastAsia="Book Antiqua" w:hAnsi="Book Antiqua" w:cs="Book Antiqua"/>
                <w:color w:val="222222"/>
              </w:rPr>
              <w:t>%)</w:t>
            </w:r>
            <w:r w:rsidR="00A8437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xml:space="preserve">Low </w:t>
            </w:r>
            <w:r w:rsidRPr="00F95C7F">
              <w:rPr>
                <w:rFonts w:ascii="Book Antiqua" w:eastAsia="Book Antiqua" w:hAnsi="Book Antiqua" w:cs="Book Antiqua"/>
                <w:i/>
                <w:color w:val="222222"/>
              </w:rPr>
              <w:t>n</w:t>
            </w:r>
            <w:r w:rsidR="00A8437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52 (54.7%)</w:t>
            </w:r>
            <w:r w:rsidR="00A8437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xml:space="preserve">High </w:t>
            </w:r>
            <w:r w:rsidRPr="00F95C7F">
              <w:rPr>
                <w:rFonts w:ascii="Book Antiqua" w:eastAsia="Book Antiqua" w:hAnsi="Book Antiqua" w:cs="Book Antiqua"/>
                <w:i/>
                <w:color w:val="222222"/>
              </w:rPr>
              <w:t>n</w:t>
            </w:r>
            <w:r w:rsidR="00A8437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19 (16</w:t>
            </w:r>
            <w:r w:rsidR="00814419">
              <w:rPr>
                <w:rFonts w:ascii="Book Antiqua" w:eastAsia="Book Antiqua" w:hAnsi="Book Antiqua" w:cs="Book Antiqua"/>
                <w:color w:val="222222"/>
              </w:rPr>
              <w:t>.0</w:t>
            </w:r>
            <w:r w:rsidRPr="00F95C7F">
              <w:rPr>
                <w:rFonts w:ascii="Book Antiqua" w:eastAsia="Book Antiqua" w:hAnsi="Book Antiqua" w:cs="Book Antiqua"/>
                <w:color w:val="222222"/>
              </w:rPr>
              <w:t>%)</w:t>
            </w:r>
          </w:p>
        </w:tc>
        <w:tc>
          <w:tcPr>
            <w:tcW w:w="1290" w:type="dxa"/>
          </w:tcPr>
          <w:p w14:paraId="0AC15B11" w14:textId="468FA2E6" w:rsidR="00307416" w:rsidRPr="00F95C7F" w:rsidRDefault="00A84377"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2</w:t>
            </w:r>
            <w:r w:rsidR="003458DA">
              <w:rPr>
                <w:rFonts w:ascii="Book Antiqua" w:eastAsia="Book Antiqua" w:hAnsi="Book Antiqua" w:cs="Book Antiqua"/>
                <w:color w:val="222222"/>
              </w:rPr>
              <w:t>-</w:t>
            </w:r>
            <w:r w:rsidRPr="00F95C7F">
              <w:rPr>
                <w:rFonts w:ascii="Book Antiqua" w:eastAsia="Book Antiqua" w:hAnsi="Book Antiqua" w:cs="Book Antiqua"/>
                <w:color w:val="222222"/>
              </w:rPr>
              <w:t>, 5</w:t>
            </w:r>
            <w:r w:rsidR="003458DA">
              <w:rPr>
                <w:rFonts w:ascii="Book Antiqua" w:eastAsia="Book Antiqua" w:hAnsi="Book Antiqua" w:cs="Book Antiqua"/>
                <w:color w:val="222222"/>
              </w:rPr>
              <w:t>-</w:t>
            </w:r>
            <w:r w:rsidRPr="00F95C7F">
              <w:rPr>
                <w:rFonts w:ascii="Book Antiqua" w:eastAsia="Book Antiqua" w:hAnsi="Book Antiqua" w:cs="Book Antiqua"/>
                <w:color w:val="222222"/>
              </w:rPr>
              <w:t>y</w:t>
            </w:r>
            <w:r w:rsidR="00307416" w:rsidRPr="00F95C7F">
              <w:rPr>
                <w:rFonts w:ascii="Book Antiqua" w:eastAsia="Book Antiqua" w:hAnsi="Book Antiqua" w:cs="Book Antiqua"/>
                <w:color w:val="222222"/>
              </w:rPr>
              <w:t>r EFS: 82</w:t>
            </w:r>
            <w:r w:rsidR="00814419">
              <w:rPr>
                <w:rFonts w:ascii="Book Antiqua" w:eastAsia="Book Antiqua" w:hAnsi="Book Antiqua" w:cs="Book Antiqua"/>
                <w:color w:val="222222"/>
              </w:rPr>
              <w:t>.0</w:t>
            </w:r>
            <w:r w:rsidR="00307416" w:rsidRPr="00F95C7F">
              <w:rPr>
                <w:rFonts w:ascii="Book Antiqua" w:eastAsia="Book Antiqua" w:hAnsi="Book Antiqua" w:cs="Book Antiqua"/>
                <w:color w:val="222222"/>
              </w:rPr>
              <w:t>%, 54.5%</w:t>
            </w:r>
            <w:r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3</w:t>
            </w:r>
            <w:r w:rsidR="003458DA">
              <w:rPr>
                <w:rFonts w:ascii="Book Antiqua" w:eastAsia="Book Antiqua" w:hAnsi="Book Antiqua" w:cs="Book Antiqua"/>
                <w:color w:val="222222"/>
              </w:rPr>
              <w:t>-</w:t>
            </w:r>
            <w:r w:rsidRPr="00F95C7F">
              <w:rPr>
                <w:rFonts w:ascii="Book Antiqua" w:eastAsia="Book Antiqua" w:hAnsi="Book Antiqua" w:cs="Book Antiqua"/>
                <w:color w:val="222222"/>
              </w:rPr>
              <w:t>, 5</w:t>
            </w:r>
            <w:r w:rsidR="003458DA">
              <w:rPr>
                <w:rFonts w:ascii="Book Antiqua" w:eastAsia="Book Antiqua" w:hAnsi="Book Antiqua" w:cs="Book Antiqua"/>
                <w:color w:val="222222"/>
              </w:rPr>
              <w:t>-</w:t>
            </w:r>
            <w:r w:rsidRPr="00F95C7F">
              <w:rPr>
                <w:rFonts w:ascii="Book Antiqua" w:eastAsia="Book Antiqua" w:hAnsi="Book Antiqua" w:cs="Book Antiqua"/>
                <w:color w:val="222222"/>
              </w:rPr>
              <w:t>y</w:t>
            </w:r>
            <w:r w:rsidR="00307416" w:rsidRPr="00F95C7F">
              <w:rPr>
                <w:rFonts w:ascii="Book Antiqua" w:eastAsia="Book Antiqua" w:hAnsi="Book Antiqua" w:cs="Book Antiqua"/>
                <w:color w:val="222222"/>
              </w:rPr>
              <w:t>r OS: 94.9%, 86.5%</w:t>
            </w:r>
          </w:p>
        </w:tc>
      </w:tr>
      <w:tr w:rsidR="00307416" w:rsidRPr="00F95C7F" w14:paraId="10A792C5" w14:textId="77777777" w:rsidTr="49E19E67">
        <w:trPr>
          <w:trHeight w:val="1620"/>
        </w:trPr>
        <w:tc>
          <w:tcPr>
            <w:tcW w:w="1110" w:type="dxa"/>
          </w:tcPr>
          <w:p w14:paraId="06E725FB" w14:textId="77777777" w:rsidR="00307416" w:rsidRPr="00F95C7F" w:rsidRDefault="0030741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 xml:space="preserve">Shen </w:t>
            </w:r>
            <w:r w:rsidRPr="00F95C7F">
              <w:rPr>
                <w:rFonts w:ascii="Book Antiqua" w:eastAsia="Book Antiqua" w:hAnsi="Book Antiqua" w:cs="Book Antiqua"/>
                <w:i/>
                <w:iCs/>
                <w:color w:val="222222"/>
              </w:rPr>
              <w:t>et al</w:t>
            </w:r>
            <w:r w:rsidRPr="00F95C7F">
              <w:rPr>
                <w:rFonts w:ascii="Book Antiqua" w:eastAsia="Book Antiqua" w:hAnsi="Book Antiqua" w:cs="Book Antiqua"/>
                <w:color w:val="222222"/>
                <w:vertAlign w:val="superscript"/>
              </w:rPr>
              <w:t>[34]</w:t>
            </w:r>
            <w:r w:rsidR="00A8437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w:t>
            </w:r>
            <w:r w:rsidRPr="00F95C7F">
              <w:rPr>
                <w:rFonts w:ascii="Book Antiqua" w:eastAsia="Book Antiqua" w:hAnsi="Book Antiqua" w:cs="Book Antiqua"/>
                <w:i/>
                <w:color w:val="222222"/>
              </w:rPr>
              <w:t>n</w:t>
            </w:r>
            <w:r w:rsidR="00A8437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74)</w:t>
            </w:r>
          </w:p>
        </w:tc>
        <w:tc>
          <w:tcPr>
            <w:tcW w:w="1095" w:type="dxa"/>
          </w:tcPr>
          <w:p w14:paraId="396666F2" w14:textId="210E1AC8" w:rsidR="00307416" w:rsidRPr="00F95C7F" w:rsidRDefault="0030741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D1 (22.97)</w:t>
            </w:r>
            <w:r w:rsidR="00A8437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D2 (47.3</w:t>
            </w:r>
            <w:r w:rsidR="00814419">
              <w:rPr>
                <w:rFonts w:ascii="Book Antiqua" w:eastAsia="Book Antiqua" w:hAnsi="Book Antiqua" w:cs="Book Antiqua"/>
                <w:color w:val="222222"/>
              </w:rPr>
              <w:t>0</w:t>
            </w:r>
            <w:r w:rsidRPr="00F95C7F">
              <w:rPr>
                <w:rFonts w:ascii="Book Antiqua" w:eastAsia="Book Antiqua" w:hAnsi="Book Antiqua" w:cs="Book Antiqua"/>
                <w:color w:val="222222"/>
              </w:rPr>
              <w:t>)</w:t>
            </w:r>
            <w:r w:rsidR="00A8437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D3 (16.22)</w:t>
            </w:r>
            <w:r w:rsidR="00A8437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D4 (13.51)</w:t>
            </w:r>
          </w:p>
        </w:tc>
        <w:tc>
          <w:tcPr>
            <w:tcW w:w="1125" w:type="dxa"/>
          </w:tcPr>
          <w:p w14:paraId="66DA68C9" w14:textId="77777777" w:rsidR="00307416" w:rsidRPr="00F95C7F" w:rsidRDefault="0030741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5.08 ± 2.90</w:t>
            </w:r>
          </w:p>
        </w:tc>
        <w:tc>
          <w:tcPr>
            <w:tcW w:w="1395" w:type="dxa"/>
          </w:tcPr>
          <w:p w14:paraId="17D41434" w14:textId="126A4F82" w:rsidR="00307416" w:rsidRPr="00F95C7F" w:rsidRDefault="0030741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 xml:space="preserve">WR </w:t>
            </w:r>
            <w:r w:rsidRPr="00F95C7F">
              <w:rPr>
                <w:rFonts w:ascii="Book Antiqua" w:eastAsia="Book Antiqua" w:hAnsi="Book Antiqua" w:cs="Book Antiqua"/>
                <w:i/>
                <w:color w:val="222222"/>
              </w:rPr>
              <w:t>n</w:t>
            </w:r>
            <w:r w:rsidR="00A8437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18 (24.3%)</w:t>
            </w:r>
            <w:r w:rsidR="00A8437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xml:space="preserve">SR </w:t>
            </w:r>
            <w:r w:rsidRPr="00F95C7F">
              <w:rPr>
                <w:rFonts w:ascii="Book Antiqua" w:eastAsia="Book Antiqua" w:hAnsi="Book Antiqua" w:cs="Book Antiqua"/>
                <w:i/>
                <w:color w:val="222222"/>
              </w:rPr>
              <w:t>n</w:t>
            </w:r>
            <w:r w:rsidR="00A8437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39 (52.7%)</w:t>
            </w:r>
            <w:r w:rsidR="00A8437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xml:space="preserve">PD </w:t>
            </w:r>
            <w:r w:rsidRPr="00F95C7F">
              <w:rPr>
                <w:rFonts w:ascii="Book Antiqua" w:eastAsia="Book Antiqua" w:hAnsi="Book Antiqua" w:cs="Book Antiqua"/>
                <w:i/>
                <w:color w:val="222222"/>
              </w:rPr>
              <w:t>n</w:t>
            </w:r>
            <w:r w:rsidR="00A8437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17 (23</w:t>
            </w:r>
            <w:r w:rsidR="00814419">
              <w:rPr>
                <w:rFonts w:ascii="Book Antiqua" w:eastAsia="Book Antiqua" w:hAnsi="Book Antiqua" w:cs="Book Antiqua"/>
                <w:color w:val="222222"/>
              </w:rPr>
              <w:t>.0</w:t>
            </w:r>
            <w:r w:rsidRPr="00F95C7F">
              <w:rPr>
                <w:rFonts w:ascii="Book Antiqua" w:eastAsia="Book Antiqua" w:hAnsi="Book Antiqua" w:cs="Book Antiqua"/>
                <w:color w:val="222222"/>
              </w:rPr>
              <w:t>%)</w:t>
            </w:r>
          </w:p>
        </w:tc>
        <w:tc>
          <w:tcPr>
            <w:tcW w:w="1335" w:type="dxa"/>
          </w:tcPr>
          <w:p w14:paraId="2CD0F90E" w14:textId="77777777" w:rsidR="00307416" w:rsidRPr="00F95C7F" w:rsidRDefault="0030741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WR 5.6%</w:t>
            </w:r>
            <w:r w:rsidR="00A8437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SR 2.6%</w:t>
            </w:r>
            <w:r w:rsidR="00A8437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PD 23.5%</w:t>
            </w:r>
          </w:p>
        </w:tc>
        <w:tc>
          <w:tcPr>
            <w:tcW w:w="1785" w:type="dxa"/>
          </w:tcPr>
          <w:p w14:paraId="430EE598" w14:textId="77777777" w:rsidR="00307416" w:rsidRPr="00F95C7F" w:rsidRDefault="0030741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 xml:space="preserve">Low </w:t>
            </w:r>
            <w:r w:rsidRPr="00F95C7F">
              <w:rPr>
                <w:rFonts w:ascii="Book Antiqua" w:eastAsia="Book Antiqua" w:hAnsi="Book Antiqua" w:cs="Book Antiqua"/>
                <w:i/>
                <w:color w:val="222222"/>
              </w:rPr>
              <w:t>n</w:t>
            </w:r>
            <w:r w:rsidR="00A8437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32 (43.24%)</w:t>
            </w:r>
            <w:r w:rsidR="00A8437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xml:space="preserve">Intermediate </w:t>
            </w:r>
            <w:r w:rsidRPr="00F95C7F">
              <w:rPr>
                <w:rFonts w:ascii="Book Antiqua" w:eastAsia="Book Antiqua" w:hAnsi="Book Antiqua" w:cs="Book Antiqua"/>
                <w:i/>
                <w:color w:val="222222"/>
              </w:rPr>
              <w:t>n</w:t>
            </w:r>
            <w:r w:rsidR="00A8437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8 (10.81%)</w:t>
            </w:r>
            <w:r w:rsidR="00A8437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xml:space="preserve">High </w:t>
            </w:r>
            <w:r w:rsidRPr="00F95C7F">
              <w:rPr>
                <w:rFonts w:ascii="Book Antiqua" w:eastAsia="Book Antiqua" w:hAnsi="Book Antiqua" w:cs="Book Antiqua"/>
                <w:i/>
                <w:color w:val="222222"/>
              </w:rPr>
              <w:t>n</w:t>
            </w:r>
            <w:r w:rsidR="00A8437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34 (45.96%)</w:t>
            </w:r>
          </w:p>
        </w:tc>
        <w:tc>
          <w:tcPr>
            <w:tcW w:w="1290" w:type="dxa"/>
          </w:tcPr>
          <w:p w14:paraId="48D33630" w14:textId="40CFF3AB" w:rsidR="00307416" w:rsidRPr="00F95C7F" w:rsidRDefault="00A84377"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1</w:t>
            </w:r>
            <w:r w:rsidR="003458DA">
              <w:rPr>
                <w:rFonts w:ascii="Book Antiqua" w:eastAsia="Book Antiqua" w:hAnsi="Book Antiqua" w:cs="Book Antiqua"/>
                <w:color w:val="222222"/>
              </w:rPr>
              <w:t>-</w:t>
            </w:r>
            <w:r w:rsidRPr="00F95C7F">
              <w:rPr>
                <w:rFonts w:ascii="Book Antiqua" w:eastAsia="Book Antiqua" w:hAnsi="Book Antiqua" w:cs="Book Antiqua"/>
                <w:color w:val="222222"/>
              </w:rPr>
              <w:t>, 3</w:t>
            </w:r>
            <w:r w:rsidR="003458DA">
              <w:rPr>
                <w:rFonts w:ascii="Book Antiqua" w:eastAsia="Book Antiqua" w:hAnsi="Book Antiqua" w:cs="Book Antiqua"/>
                <w:color w:val="222222"/>
              </w:rPr>
              <w:t>-</w:t>
            </w:r>
            <w:r w:rsidRPr="00F95C7F">
              <w:rPr>
                <w:rFonts w:ascii="Book Antiqua" w:eastAsia="Book Antiqua" w:hAnsi="Book Antiqua" w:cs="Book Antiqua"/>
                <w:color w:val="222222"/>
              </w:rPr>
              <w:t>, 5</w:t>
            </w:r>
            <w:r w:rsidR="003458DA">
              <w:rPr>
                <w:rFonts w:ascii="Book Antiqua" w:eastAsia="Book Antiqua" w:hAnsi="Book Antiqua" w:cs="Book Antiqua"/>
                <w:color w:val="222222"/>
              </w:rPr>
              <w:t>-</w:t>
            </w:r>
            <w:r w:rsidRPr="00F95C7F">
              <w:rPr>
                <w:rFonts w:ascii="Book Antiqua" w:eastAsia="Book Antiqua" w:hAnsi="Book Antiqua" w:cs="Book Antiqua"/>
                <w:color w:val="222222"/>
              </w:rPr>
              <w:t>y</w:t>
            </w:r>
            <w:r w:rsidR="00307416" w:rsidRPr="00F95C7F">
              <w:rPr>
                <w:rFonts w:ascii="Book Antiqua" w:eastAsia="Book Antiqua" w:hAnsi="Book Antiqua" w:cs="Book Antiqua"/>
                <w:color w:val="222222"/>
              </w:rPr>
              <w:t>r RFS: 93.9%, 73.7%, 69</w:t>
            </w:r>
            <w:r w:rsidR="00814419">
              <w:rPr>
                <w:rFonts w:ascii="Book Antiqua" w:eastAsia="Book Antiqua" w:hAnsi="Book Antiqua" w:cs="Book Antiqua"/>
                <w:color w:val="222222"/>
              </w:rPr>
              <w:t>.0</w:t>
            </w:r>
            <w:r w:rsidR="00307416" w:rsidRPr="00F95C7F">
              <w:rPr>
                <w:rFonts w:ascii="Book Antiqua" w:eastAsia="Book Antiqua" w:hAnsi="Book Antiqua" w:cs="Book Antiqua"/>
                <w:color w:val="222222"/>
              </w:rPr>
              <w:t>%</w:t>
            </w:r>
            <w:r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1</w:t>
            </w:r>
            <w:r w:rsidR="003458DA">
              <w:rPr>
                <w:rFonts w:ascii="Book Antiqua" w:eastAsia="Book Antiqua" w:hAnsi="Book Antiqua" w:cs="Book Antiqua"/>
                <w:color w:val="222222"/>
              </w:rPr>
              <w:t>-</w:t>
            </w:r>
            <w:r w:rsidRPr="00F95C7F">
              <w:rPr>
                <w:rFonts w:ascii="Book Antiqua" w:eastAsia="Book Antiqua" w:hAnsi="Book Antiqua" w:cs="Book Antiqua"/>
                <w:color w:val="222222"/>
              </w:rPr>
              <w:t>, 3</w:t>
            </w:r>
            <w:r w:rsidR="003458DA">
              <w:rPr>
                <w:rFonts w:ascii="Book Antiqua" w:eastAsia="Book Antiqua" w:hAnsi="Book Antiqua" w:cs="Book Antiqua"/>
                <w:color w:val="222222"/>
              </w:rPr>
              <w:t>-</w:t>
            </w:r>
            <w:r w:rsidRPr="00F95C7F">
              <w:rPr>
                <w:rFonts w:ascii="Book Antiqua" w:eastAsia="Book Antiqua" w:hAnsi="Book Antiqua" w:cs="Book Antiqua"/>
                <w:color w:val="222222"/>
              </w:rPr>
              <w:t>, 5</w:t>
            </w:r>
            <w:r w:rsidR="003458DA">
              <w:rPr>
                <w:rFonts w:ascii="Book Antiqua" w:eastAsia="Book Antiqua" w:hAnsi="Book Antiqua" w:cs="Book Antiqua"/>
                <w:color w:val="222222"/>
              </w:rPr>
              <w:t>-</w:t>
            </w:r>
            <w:r w:rsidRPr="00F95C7F">
              <w:rPr>
                <w:rFonts w:ascii="Book Antiqua" w:eastAsia="Book Antiqua" w:hAnsi="Book Antiqua" w:cs="Book Antiqua"/>
                <w:color w:val="222222"/>
              </w:rPr>
              <w:t>y</w:t>
            </w:r>
            <w:r w:rsidR="00307416" w:rsidRPr="00F95C7F">
              <w:rPr>
                <w:rFonts w:ascii="Book Antiqua" w:eastAsia="Book Antiqua" w:hAnsi="Book Antiqua" w:cs="Book Antiqua"/>
                <w:color w:val="222222"/>
              </w:rPr>
              <w:t>r OS: 100%, 92.5%, 86</w:t>
            </w:r>
            <w:r w:rsidR="00814419">
              <w:rPr>
                <w:rFonts w:ascii="Book Antiqua" w:eastAsia="Book Antiqua" w:hAnsi="Book Antiqua" w:cs="Book Antiqua"/>
                <w:color w:val="222222"/>
              </w:rPr>
              <w:t>.0</w:t>
            </w:r>
            <w:r w:rsidR="00307416" w:rsidRPr="00F95C7F">
              <w:rPr>
                <w:rFonts w:ascii="Book Antiqua" w:eastAsia="Book Antiqua" w:hAnsi="Book Antiqua" w:cs="Book Antiqua"/>
                <w:color w:val="222222"/>
              </w:rPr>
              <w:t>%</w:t>
            </w:r>
          </w:p>
        </w:tc>
      </w:tr>
      <w:tr w:rsidR="00307416" w:rsidRPr="00F95C7F" w14:paraId="3D07670F" w14:textId="77777777" w:rsidTr="49E19E67">
        <w:trPr>
          <w:trHeight w:val="1440"/>
        </w:trPr>
        <w:tc>
          <w:tcPr>
            <w:tcW w:w="1110" w:type="dxa"/>
          </w:tcPr>
          <w:p w14:paraId="2F10EE3A" w14:textId="77777777" w:rsidR="00307416" w:rsidRPr="00F95C7F" w:rsidRDefault="0030741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i/>
                <w:iCs/>
                <w:color w:val="222222"/>
              </w:rPr>
              <w:t>Lee et al</w:t>
            </w:r>
            <w:r w:rsidRPr="00F95C7F">
              <w:rPr>
                <w:rFonts w:ascii="Book Antiqua" w:eastAsia="Book Antiqua" w:hAnsi="Book Antiqua" w:cs="Book Antiqua"/>
                <w:color w:val="222222"/>
                <w:vertAlign w:val="superscript"/>
              </w:rPr>
              <w:t>[35]</w:t>
            </w:r>
            <w:r w:rsidR="00A8437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w:t>
            </w:r>
            <w:r w:rsidRPr="00F95C7F">
              <w:rPr>
                <w:rFonts w:ascii="Book Antiqua" w:eastAsia="Book Antiqua" w:hAnsi="Book Antiqua" w:cs="Book Antiqua"/>
                <w:i/>
                <w:color w:val="222222"/>
              </w:rPr>
              <w:t>n</w:t>
            </w:r>
            <w:r w:rsidR="00A8437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60)</w:t>
            </w:r>
          </w:p>
        </w:tc>
        <w:tc>
          <w:tcPr>
            <w:tcW w:w="1095" w:type="dxa"/>
          </w:tcPr>
          <w:p w14:paraId="0FB79590" w14:textId="77777777" w:rsidR="00307416" w:rsidRPr="00F95C7F" w:rsidRDefault="0030741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D1 (12)</w:t>
            </w:r>
            <w:r w:rsidR="00A8437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D2 (63)</w:t>
            </w:r>
            <w:r w:rsidR="00A8437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D3 (22)</w:t>
            </w:r>
            <w:r w:rsidR="00A8437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D4 (3)</w:t>
            </w:r>
          </w:p>
        </w:tc>
        <w:tc>
          <w:tcPr>
            <w:tcW w:w="1125" w:type="dxa"/>
          </w:tcPr>
          <w:p w14:paraId="7FA0E20C" w14:textId="77777777" w:rsidR="00307416" w:rsidRPr="00F95C7F" w:rsidRDefault="0030741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5.2 (3.5-8.8)</w:t>
            </w:r>
          </w:p>
        </w:tc>
        <w:tc>
          <w:tcPr>
            <w:tcW w:w="1395" w:type="dxa"/>
          </w:tcPr>
          <w:p w14:paraId="0793A942" w14:textId="77777777" w:rsidR="00307416" w:rsidRPr="00F95C7F" w:rsidRDefault="0030741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 xml:space="preserve">LR </w:t>
            </w:r>
            <w:r w:rsidRPr="00F95C7F">
              <w:rPr>
                <w:rFonts w:ascii="Book Antiqua" w:eastAsia="Book Antiqua" w:hAnsi="Book Antiqua" w:cs="Book Antiqua"/>
                <w:i/>
                <w:color w:val="222222"/>
              </w:rPr>
              <w:t>n</w:t>
            </w:r>
            <w:r w:rsidR="00A8437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37 (62%)</w:t>
            </w:r>
            <w:r w:rsidR="00A8437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xml:space="preserve">PD </w:t>
            </w:r>
            <w:r w:rsidRPr="00F95C7F">
              <w:rPr>
                <w:rFonts w:ascii="Book Antiqua" w:eastAsia="Book Antiqua" w:hAnsi="Book Antiqua" w:cs="Book Antiqua"/>
                <w:i/>
                <w:color w:val="222222"/>
              </w:rPr>
              <w:t>n</w:t>
            </w:r>
            <w:r w:rsidR="00A8437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23 (38%)</w:t>
            </w:r>
          </w:p>
        </w:tc>
        <w:tc>
          <w:tcPr>
            <w:tcW w:w="1335" w:type="dxa"/>
          </w:tcPr>
          <w:p w14:paraId="698A3CB4" w14:textId="77777777" w:rsidR="00307416" w:rsidRPr="00F95C7F" w:rsidRDefault="0030741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LR 24%</w:t>
            </w:r>
            <w:r w:rsidR="00A8437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PD 70%</w:t>
            </w:r>
          </w:p>
        </w:tc>
        <w:tc>
          <w:tcPr>
            <w:tcW w:w="1785" w:type="dxa"/>
          </w:tcPr>
          <w:p w14:paraId="1959B596" w14:textId="77777777" w:rsidR="00307416" w:rsidRPr="00F95C7F" w:rsidRDefault="0030741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 xml:space="preserve">Very low/Low </w:t>
            </w:r>
            <w:r w:rsidRPr="00F95C7F">
              <w:rPr>
                <w:rFonts w:ascii="Book Antiqua" w:eastAsia="Book Antiqua" w:hAnsi="Book Antiqua" w:cs="Book Antiqua"/>
                <w:i/>
                <w:color w:val="222222"/>
              </w:rPr>
              <w:t>n</w:t>
            </w:r>
            <w:r w:rsidR="00A8437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24 (40%)</w:t>
            </w:r>
            <w:r w:rsidR="00A8437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xml:space="preserve">Intermediate </w:t>
            </w:r>
            <w:r w:rsidRPr="00F95C7F">
              <w:rPr>
                <w:rFonts w:ascii="Book Antiqua" w:eastAsia="Book Antiqua" w:hAnsi="Book Antiqua" w:cs="Book Antiqua"/>
                <w:i/>
                <w:color w:val="222222"/>
              </w:rPr>
              <w:t>n</w:t>
            </w:r>
            <w:r w:rsidR="00A8437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12 (20%)</w:t>
            </w:r>
            <w:r w:rsidR="00A8437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xml:space="preserve">High </w:t>
            </w:r>
            <w:r w:rsidRPr="00F95C7F">
              <w:rPr>
                <w:rFonts w:ascii="Book Antiqua" w:eastAsia="Book Antiqua" w:hAnsi="Book Antiqua" w:cs="Book Antiqua"/>
                <w:i/>
                <w:color w:val="222222"/>
              </w:rPr>
              <w:t>n</w:t>
            </w:r>
            <w:r w:rsidR="00A8437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24 (40%)</w:t>
            </w:r>
          </w:p>
        </w:tc>
        <w:tc>
          <w:tcPr>
            <w:tcW w:w="1290" w:type="dxa"/>
          </w:tcPr>
          <w:p w14:paraId="3DF6DDD7" w14:textId="77777777" w:rsidR="00307416" w:rsidRPr="00F95C7F" w:rsidRDefault="00A84377"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5-y</w:t>
            </w:r>
            <w:r w:rsidR="00307416" w:rsidRPr="00F95C7F">
              <w:rPr>
                <w:rFonts w:ascii="Book Antiqua" w:eastAsia="Book Antiqua" w:hAnsi="Book Antiqua" w:cs="Book Antiqua"/>
                <w:color w:val="222222"/>
              </w:rPr>
              <w:t>r RpFS, RFS, OS: LR 56%, 53%, 72%</w:t>
            </w:r>
            <w:r w:rsidRPr="00F95C7F">
              <w:rPr>
                <w:rFonts w:ascii="Book Antiqua" w:hAnsi="Book Antiqua" w:cs="Book Antiqua"/>
                <w:color w:val="222222"/>
                <w:lang w:eastAsia="zh-CN"/>
              </w:rPr>
              <w:t xml:space="preserve">, </w:t>
            </w:r>
            <w:r w:rsidR="00307416" w:rsidRPr="00F95C7F">
              <w:rPr>
                <w:rFonts w:ascii="Book Antiqua" w:eastAsia="Book Antiqua" w:hAnsi="Book Antiqua" w:cs="Book Antiqua"/>
                <w:color w:val="222222"/>
              </w:rPr>
              <w:t>PD 81%, 64%, 76%</w:t>
            </w:r>
          </w:p>
        </w:tc>
      </w:tr>
      <w:tr w:rsidR="00307416" w:rsidRPr="00F95C7F" w14:paraId="41E2A874" w14:textId="77777777" w:rsidTr="49E19E67">
        <w:trPr>
          <w:trHeight w:val="1620"/>
        </w:trPr>
        <w:tc>
          <w:tcPr>
            <w:tcW w:w="1110" w:type="dxa"/>
          </w:tcPr>
          <w:p w14:paraId="5E6A1E80" w14:textId="77777777" w:rsidR="00307416" w:rsidRPr="00F95C7F" w:rsidRDefault="0030741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lastRenderedPageBreak/>
              <w:t xml:space="preserve">Zhang </w:t>
            </w:r>
            <w:r w:rsidRPr="00F95C7F">
              <w:rPr>
                <w:rFonts w:ascii="Book Antiqua" w:eastAsia="Book Antiqua" w:hAnsi="Book Antiqua" w:cs="Book Antiqua"/>
                <w:i/>
                <w:iCs/>
                <w:color w:val="222222"/>
              </w:rPr>
              <w:t>et al</w:t>
            </w:r>
            <w:r w:rsidRPr="00F95C7F">
              <w:rPr>
                <w:rFonts w:ascii="Book Antiqua" w:eastAsia="Book Antiqua" w:hAnsi="Book Antiqua" w:cs="Book Antiqua"/>
                <w:color w:val="222222"/>
                <w:vertAlign w:val="superscript"/>
              </w:rPr>
              <w:t>[36]</w:t>
            </w:r>
            <w:r w:rsidRPr="00F95C7F">
              <w:rPr>
                <w:rFonts w:ascii="Book Antiqua" w:eastAsia="Book Antiqua" w:hAnsi="Book Antiqua" w:cs="Book Antiqua"/>
                <w:color w:val="222222"/>
              </w:rPr>
              <w:t xml:space="preserve"> (</w:t>
            </w:r>
            <w:r w:rsidRPr="00F95C7F">
              <w:rPr>
                <w:rFonts w:ascii="Book Antiqua" w:eastAsia="Book Antiqua" w:hAnsi="Book Antiqua" w:cs="Book Antiqua"/>
                <w:i/>
                <w:color w:val="222222"/>
              </w:rPr>
              <w:t>n</w:t>
            </w:r>
            <w:r w:rsidR="00A8437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xml:space="preserve">= 52) </w:t>
            </w:r>
          </w:p>
        </w:tc>
        <w:tc>
          <w:tcPr>
            <w:tcW w:w="1095" w:type="dxa"/>
          </w:tcPr>
          <w:p w14:paraId="4533024E" w14:textId="6F333BFD" w:rsidR="00307416" w:rsidRPr="00F95C7F" w:rsidRDefault="0030741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D1 (9.6)</w:t>
            </w:r>
            <w:r w:rsidR="00A8437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D2 (65.4)</w:t>
            </w:r>
            <w:r w:rsidR="00A8437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D3/4 (25</w:t>
            </w:r>
            <w:r w:rsidR="00D74374">
              <w:rPr>
                <w:rFonts w:ascii="Book Antiqua" w:eastAsia="Book Antiqua" w:hAnsi="Book Antiqua" w:cs="Book Antiqua"/>
                <w:color w:val="222222"/>
              </w:rPr>
              <w:t>.0</w:t>
            </w:r>
            <w:r w:rsidRPr="00F95C7F">
              <w:rPr>
                <w:rFonts w:ascii="Book Antiqua" w:eastAsia="Book Antiqua" w:hAnsi="Book Antiqua" w:cs="Book Antiqua"/>
                <w:color w:val="222222"/>
              </w:rPr>
              <w:t>)</w:t>
            </w:r>
          </w:p>
        </w:tc>
        <w:tc>
          <w:tcPr>
            <w:tcW w:w="1125" w:type="dxa"/>
          </w:tcPr>
          <w:p w14:paraId="19C40FD3" w14:textId="77777777" w:rsidR="00307416" w:rsidRPr="00F95C7F" w:rsidRDefault="0030741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5.0 (0.5-13.5)</w:t>
            </w:r>
          </w:p>
        </w:tc>
        <w:tc>
          <w:tcPr>
            <w:tcW w:w="1395" w:type="dxa"/>
          </w:tcPr>
          <w:p w14:paraId="117DFB39" w14:textId="77777777" w:rsidR="00307416" w:rsidRPr="00F95C7F" w:rsidRDefault="0030741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 xml:space="preserve">LR </w:t>
            </w:r>
            <w:r w:rsidRPr="00F95C7F">
              <w:rPr>
                <w:rFonts w:ascii="Book Antiqua" w:eastAsia="Book Antiqua" w:hAnsi="Book Antiqua" w:cs="Book Antiqua"/>
                <w:i/>
                <w:color w:val="222222"/>
              </w:rPr>
              <w:t>n</w:t>
            </w:r>
            <w:r w:rsidR="00A8437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45 (26.9%)</w:t>
            </w:r>
            <w:r w:rsidR="00A8437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xml:space="preserve">PD </w:t>
            </w:r>
            <w:r w:rsidRPr="00F95C7F">
              <w:rPr>
                <w:rFonts w:ascii="Book Antiqua" w:eastAsia="Book Antiqua" w:hAnsi="Book Antiqua" w:cs="Book Antiqua"/>
                <w:i/>
                <w:color w:val="222222"/>
              </w:rPr>
              <w:t>n</w:t>
            </w:r>
            <w:r w:rsidR="00A8437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37 (71.2%)</w:t>
            </w:r>
          </w:p>
        </w:tc>
        <w:tc>
          <w:tcPr>
            <w:tcW w:w="1335" w:type="dxa"/>
          </w:tcPr>
          <w:p w14:paraId="08CE9006" w14:textId="67387EB2" w:rsidR="00307416" w:rsidRPr="00F95C7F" w:rsidRDefault="0030741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LR 10.8%</w:t>
            </w:r>
            <w:r w:rsidR="00A8437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PD 21.4%</w:t>
            </w:r>
          </w:p>
        </w:tc>
        <w:tc>
          <w:tcPr>
            <w:tcW w:w="1785" w:type="dxa"/>
          </w:tcPr>
          <w:p w14:paraId="2AA410BE" w14:textId="2FE9B851" w:rsidR="00307416" w:rsidRPr="00F95C7F" w:rsidRDefault="0030741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 xml:space="preserve">Low </w:t>
            </w:r>
            <w:r w:rsidRPr="00F95C7F">
              <w:rPr>
                <w:rFonts w:ascii="Book Antiqua" w:eastAsia="Book Antiqua" w:hAnsi="Book Antiqua" w:cs="Book Antiqua"/>
                <w:i/>
                <w:color w:val="222222"/>
              </w:rPr>
              <w:t>n</w:t>
            </w:r>
            <w:r w:rsidR="00A8437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16 (45.7%)</w:t>
            </w:r>
            <w:r w:rsidR="00A8437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xml:space="preserve">Intermediate </w:t>
            </w:r>
            <w:r w:rsidRPr="00F95C7F">
              <w:rPr>
                <w:rFonts w:ascii="Book Antiqua" w:eastAsia="Book Antiqua" w:hAnsi="Book Antiqua" w:cs="Book Antiqua"/>
                <w:i/>
                <w:color w:val="222222"/>
              </w:rPr>
              <w:t>n</w:t>
            </w:r>
            <w:r w:rsidR="00A8437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7 (20</w:t>
            </w:r>
            <w:r w:rsidR="00D74374">
              <w:rPr>
                <w:rFonts w:ascii="Book Antiqua" w:eastAsia="Book Antiqua" w:hAnsi="Book Antiqua" w:cs="Book Antiqua"/>
                <w:color w:val="222222"/>
              </w:rPr>
              <w:t>.0</w:t>
            </w:r>
            <w:r w:rsidRPr="00F95C7F">
              <w:rPr>
                <w:rFonts w:ascii="Book Antiqua" w:eastAsia="Book Antiqua" w:hAnsi="Book Antiqua" w:cs="Book Antiqua"/>
                <w:color w:val="222222"/>
              </w:rPr>
              <w:t>%)</w:t>
            </w:r>
            <w:r w:rsidR="00A8437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xml:space="preserve">High </w:t>
            </w:r>
            <w:r w:rsidRPr="00F95C7F">
              <w:rPr>
                <w:rFonts w:ascii="Book Antiqua" w:eastAsia="Book Antiqua" w:hAnsi="Book Antiqua" w:cs="Book Antiqua"/>
                <w:i/>
                <w:color w:val="222222"/>
              </w:rPr>
              <w:t>n</w:t>
            </w:r>
            <w:r w:rsidR="00A8437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12 (34.3%)</w:t>
            </w:r>
          </w:p>
        </w:tc>
        <w:tc>
          <w:tcPr>
            <w:tcW w:w="1290" w:type="dxa"/>
          </w:tcPr>
          <w:p w14:paraId="677C82D2" w14:textId="1CAED546" w:rsidR="00307416" w:rsidRPr="00F95C7F" w:rsidRDefault="00A84377"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1</w:t>
            </w:r>
            <w:r w:rsidR="003458DA">
              <w:rPr>
                <w:rFonts w:ascii="Book Antiqua" w:eastAsia="Book Antiqua" w:hAnsi="Book Antiqua" w:cs="Book Antiqua"/>
                <w:color w:val="222222"/>
              </w:rPr>
              <w:t>-</w:t>
            </w:r>
            <w:r w:rsidRPr="00F95C7F">
              <w:rPr>
                <w:rFonts w:ascii="Book Antiqua" w:eastAsia="Book Antiqua" w:hAnsi="Book Antiqua" w:cs="Book Antiqua"/>
                <w:color w:val="222222"/>
              </w:rPr>
              <w:t>, 3</w:t>
            </w:r>
            <w:r w:rsidR="003458DA">
              <w:rPr>
                <w:rFonts w:ascii="Book Antiqua" w:eastAsia="Book Antiqua" w:hAnsi="Book Antiqua" w:cs="Book Antiqua"/>
                <w:color w:val="222222"/>
              </w:rPr>
              <w:t>-</w:t>
            </w:r>
            <w:r w:rsidRPr="00F95C7F">
              <w:rPr>
                <w:rFonts w:ascii="Book Antiqua" w:eastAsia="Book Antiqua" w:hAnsi="Book Antiqua" w:cs="Book Antiqua"/>
                <w:color w:val="222222"/>
              </w:rPr>
              <w:t>, 5</w:t>
            </w:r>
            <w:r w:rsidR="003458DA">
              <w:rPr>
                <w:rFonts w:ascii="Book Antiqua" w:eastAsia="Book Antiqua" w:hAnsi="Book Antiqua" w:cs="Book Antiqua"/>
                <w:color w:val="222222"/>
              </w:rPr>
              <w:t>-</w:t>
            </w:r>
            <w:r w:rsidRPr="00F95C7F">
              <w:rPr>
                <w:rFonts w:ascii="Book Antiqua" w:eastAsia="Book Antiqua" w:hAnsi="Book Antiqua" w:cs="Book Antiqua"/>
                <w:color w:val="222222"/>
              </w:rPr>
              <w:t>y</w:t>
            </w:r>
            <w:r w:rsidR="00307416" w:rsidRPr="00F95C7F">
              <w:rPr>
                <w:rFonts w:ascii="Book Antiqua" w:eastAsia="Book Antiqua" w:hAnsi="Book Antiqua" w:cs="Book Antiqua"/>
                <w:color w:val="222222"/>
              </w:rPr>
              <w:t>r RFS: 93.5%, 77.8%, 72.9%</w:t>
            </w:r>
            <w:r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1</w:t>
            </w:r>
            <w:r w:rsidR="003458DA">
              <w:rPr>
                <w:rFonts w:ascii="Book Antiqua" w:eastAsia="Book Antiqua" w:hAnsi="Book Antiqua" w:cs="Book Antiqua"/>
                <w:color w:val="222222"/>
              </w:rPr>
              <w:t>-</w:t>
            </w:r>
            <w:r w:rsidRPr="00F95C7F">
              <w:rPr>
                <w:rFonts w:ascii="Book Antiqua" w:eastAsia="Book Antiqua" w:hAnsi="Book Antiqua" w:cs="Book Antiqua"/>
                <w:color w:val="222222"/>
              </w:rPr>
              <w:t>, 3</w:t>
            </w:r>
            <w:r w:rsidR="003458DA">
              <w:rPr>
                <w:rFonts w:ascii="Book Antiqua" w:eastAsia="Book Antiqua" w:hAnsi="Book Antiqua" w:cs="Book Antiqua"/>
                <w:color w:val="222222"/>
              </w:rPr>
              <w:t>-</w:t>
            </w:r>
            <w:r w:rsidRPr="00F95C7F">
              <w:rPr>
                <w:rFonts w:ascii="Book Antiqua" w:eastAsia="Book Antiqua" w:hAnsi="Book Antiqua" w:cs="Book Antiqua"/>
                <w:color w:val="222222"/>
              </w:rPr>
              <w:t>, 5-y</w:t>
            </w:r>
            <w:r w:rsidR="00307416" w:rsidRPr="00F95C7F">
              <w:rPr>
                <w:rFonts w:ascii="Book Antiqua" w:eastAsia="Book Antiqua" w:hAnsi="Book Antiqua" w:cs="Book Antiqua"/>
                <w:color w:val="222222"/>
              </w:rPr>
              <w:t>r OS: 100%, 94.6%, 89.1%</w:t>
            </w:r>
          </w:p>
        </w:tc>
      </w:tr>
      <w:tr w:rsidR="00307416" w:rsidRPr="00F95C7F" w14:paraId="4D21D1DA" w14:textId="77777777" w:rsidTr="49E19E67">
        <w:trPr>
          <w:trHeight w:val="1425"/>
        </w:trPr>
        <w:tc>
          <w:tcPr>
            <w:tcW w:w="1110" w:type="dxa"/>
          </w:tcPr>
          <w:p w14:paraId="11429F76" w14:textId="77777777" w:rsidR="00307416" w:rsidRPr="00F95C7F" w:rsidRDefault="0030741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 xml:space="preserve">Lee </w:t>
            </w:r>
            <w:r w:rsidRPr="00F95C7F">
              <w:rPr>
                <w:rFonts w:ascii="Book Antiqua" w:eastAsia="Book Antiqua" w:hAnsi="Book Antiqua" w:cs="Book Antiqua"/>
                <w:i/>
                <w:iCs/>
                <w:color w:val="222222"/>
              </w:rPr>
              <w:t>et al</w:t>
            </w:r>
            <w:r w:rsidRPr="00F95C7F">
              <w:rPr>
                <w:rFonts w:ascii="Book Antiqua" w:eastAsia="Book Antiqua" w:hAnsi="Book Antiqua" w:cs="Book Antiqua"/>
                <w:color w:val="222222"/>
                <w:vertAlign w:val="superscript"/>
              </w:rPr>
              <w:t>[37]</w:t>
            </w:r>
            <w:r w:rsidRPr="00F95C7F">
              <w:rPr>
                <w:rFonts w:ascii="Book Antiqua" w:eastAsia="Book Antiqua" w:hAnsi="Book Antiqua" w:cs="Book Antiqua"/>
                <w:color w:val="222222"/>
              </w:rPr>
              <w:t xml:space="preserve"> (</w:t>
            </w:r>
            <w:r w:rsidRPr="00F95C7F">
              <w:rPr>
                <w:rFonts w:ascii="Book Antiqua" w:eastAsia="Book Antiqua" w:hAnsi="Book Antiqua" w:cs="Book Antiqua"/>
                <w:i/>
                <w:color w:val="222222"/>
              </w:rPr>
              <w:t>n</w:t>
            </w:r>
            <w:r w:rsidR="00A8437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118)</w:t>
            </w:r>
          </w:p>
        </w:tc>
        <w:tc>
          <w:tcPr>
            <w:tcW w:w="1095" w:type="dxa"/>
          </w:tcPr>
          <w:p w14:paraId="39E706C3" w14:textId="77777777" w:rsidR="00307416" w:rsidRPr="00F95C7F" w:rsidRDefault="0030741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D 1 (8.5)</w:t>
            </w:r>
            <w:r w:rsidR="00A8437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D2 (51.7)</w:t>
            </w:r>
            <w:r w:rsidR="00A8437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D3 (31.4)</w:t>
            </w:r>
            <w:r w:rsidR="00A8437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D4 (8.5)</w:t>
            </w:r>
          </w:p>
        </w:tc>
        <w:tc>
          <w:tcPr>
            <w:tcW w:w="1125" w:type="dxa"/>
          </w:tcPr>
          <w:p w14:paraId="11E803C9" w14:textId="77777777" w:rsidR="00307416" w:rsidRPr="00F95C7F" w:rsidRDefault="0030741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3.9 (3.0-5.4)</w:t>
            </w:r>
          </w:p>
        </w:tc>
        <w:tc>
          <w:tcPr>
            <w:tcW w:w="1395" w:type="dxa"/>
          </w:tcPr>
          <w:p w14:paraId="33D6F0DB" w14:textId="77777777" w:rsidR="00307416" w:rsidRPr="00F95C7F" w:rsidRDefault="0030741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 xml:space="preserve">LR </w:t>
            </w:r>
            <w:r w:rsidRPr="00F95C7F">
              <w:rPr>
                <w:rFonts w:ascii="Book Antiqua" w:eastAsia="Book Antiqua" w:hAnsi="Book Antiqua" w:cs="Book Antiqua"/>
                <w:i/>
                <w:color w:val="222222"/>
              </w:rPr>
              <w:t>n</w:t>
            </w:r>
            <w:r w:rsidR="00A84377" w:rsidRPr="00F95C7F">
              <w:rPr>
                <w:rFonts w:ascii="Book Antiqua" w:hAnsi="Book Antiqua" w:cs="Book Antiqua"/>
                <w:i/>
                <w:color w:val="222222"/>
                <w:lang w:eastAsia="zh-CN"/>
              </w:rPr>
              <w:t xml:space="preserve"> </w:t>
            </w:r>
            <w:r w:rsidRPr="00F95C7F">
              <w:rPr>
                <w:rFonts w:ascii="Book Antiqua" w:eastAsia="Book Antiqua" w:hAnsi="Book Antiqua" w:cs="Book Antiqua"/>
                <w:color w:val="222222"/>
              </w:rPr>
              <w:t>= 73 (61.8%)</w:t>
            </w:r>
            <w:r w:rsidR="00A8437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xml:space="preserve">PD </w:t>
            </w:r>
            <w:r w:rsidRPr="00F95C7F">
              <w:rPr>
                <w:rFonts w:ascii="Book Antiqua" w:eastAsia="Book Antiqua" w:hAnsi="Book Antiqua" w:cs="Book Antiqua"/>
                <w:i/>
                <w:color w:val="222222"/>
              </w:rPr>
              <w:t>n</w:t>
            </w:r>
            <w:r w:rsidR="00A8437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45 (38.1%)</w:t>
            </w:r>
          </w:p>
        </w:tc>
        <w:tc>
          <w:tcPr>
            <w:tcW w:w="1335" w:type="dxa"/>
          </w:tcPr>
          <w:p w14:paraId="691E5748" w14:textId="77777777" w:rsidR="00307416" w:rsidRPr="00F95C7F" w:rsidRDefault="0030741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LR 20.4%</w:t>
            </w:r>
            <w:r w:rsidR="00A8437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PD 37.8%</w:t>
            </w:r>
          </w:p>
        </w:tc>
        <w:tc>
          <w:tcPr>
            <w:tcW w:w="1785" w:type="dxa"/>
          </w:tcPr>
          <w:p w14:paraId="3E7FED03" w14:textId="36F16919" w:rsidR="00307416" w:rsidRPr="00F95C7F" w:rsidRDefault="0030741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 xml:space="preserve">Very low </w:t>
            </w:r>
            <w:r w:rsidRPr="00F95C7F">
              <w:rPr>
                <w:rFonts w:ascii="Book Antiqua" w:eastAsia="Book Antiqua" w:hAnsi="Book Antiqua" w:cs="Book Antiqua"/>
                <w:i/>
                <w:color w:val="222222"/>
              </w:rPr>
              <w:t>n</w:t>
            </w:r>
            <w:r w:rsidR="00A8437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13 (11</w:t>
            </w:r>
            <w:r w:rsidR="00D74374">
              <w:rPr>
                <w:rFonts w:ascii="Book Antiqua" w:eastAsia="Book Antiqua" w:hAnsi="Book Antiqua" w:cs="Book Antiqua"/>
                <w:color w:val="222222"/>
              </w:rPr>
              <w:t>.0</w:t>
            </w:r>
            <w:r w:rsidRPr="00F95C7F">
              <w:rPr>
                <w:rFonts w:ascii="Book Antiqua" w:eastAsia="Book Antiqua" w:hAnsi="Book Antiqua" w:cs="Book Antiqua"/>
                <w:color w:val="222222"/>
              </w:rPr>
              <w:t>%)</w:t>
            </w:r>
            <w:r w:rsidR="00A8437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xml:space="preserve">Low </w:t>
            </w:r>
            <w:r w:rsidRPr="00F95C7F">
              <w:rPr>
                <w:rFonts w:ascii="Book Antiqua" w:eastAsia="Book Antiqua" w:hAnsi="Book Antiqua" w:cs="Book Antiqua"/>
                <w:i/>
                <w:color w:val="222222"/>
              </w:rPr>
              <w:t>n</w:t>
            </w:r>
            <w:r w:rsidR="00A8437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63 (53.4%)</w:t>
            </w:r>
            <w:r w:rsidR="00A8437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xml:space="preserve">Intermediate </w:t>
            </w:r>
            <w:r w:rsidRPr="00F95C7F">
              <w:rPr>
                <w:rFonts w:ascii="Book Antiqua" w:eastAsia="Book Antiqua" w:hAnsi="Book Antiqua" w:cs="Book Antiqua"/>
                <w:i/>
                <w:color w:val="222222"/>
              </w:rPr>
              <w:t>n</w:t>
            </w:r>
            <w:r w:rsidR="00A8437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19 (16.1%)</w:t>
            </w:r>
            <w:r w:rsidR="00A8437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xml:space="preserve">High </w:t>
            </w:r>
            <w:r w:rsidRPr="00F95C7F">
              <w:rPr>
                <w:rFonts w:ascii="Book Antiqua" w:eastAsia="Book Antiqua" w:hAnsi="Book Antiqua" w:cs="Book Antiqua"/>
                <w:i/>
                <w:color w:val="222222"/>
              </w:rPr>
              <w:t>n</w:t>
            </w:r>
            <w:r w:rsidR="00A8437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xml:space="preserve">= 23 (43.2%) </w:t>
            </w:r>
          </w:p>
        </w:tc>
        <w:tc>
          <w:tcPr>
            <w:tcW w:w="1290" w:type="dxa"/>
          </w:tcPr>
          <w:p w14:paraId="43D25DAF" w14:textId="2822BD0F" w:rsidR="00307416" w:rsidRPr="00F95C7F" w:rsidRDefault="00A84377"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5</w:t>
            </w:r>
            <w:r w:rsidR="003458DA">
              <w:rPr>
                <w:rFonts w:ascii="Book Antiqua" w:eastAsia="Book Antiqua" w:hAnsi="Book Antiqua" w:cs="Book Antiqua"/>
                <w:color w:val="222222"/>
              </w:rPr>
              <w:t>-</w:t>
            </w:r>
            <w:r w:rsidRPr="00F95C7F">
              <w:rPr>
                <w:rFonts w:ascii="Book Antiqua" w:eastAsia="Book Antiqua" w:hAnsi="Book Antiqua" w:cs="Book Antiqua"/>
                <w:color w:val="222222"/>
              </w:rPr>
              <w:t>, 10-y</w:t>
            </w:r>
            <w:r w:rsidR="00307416" w:rsidRPr="00F95C7F">
              <w:rPr>
                <w:rFonts w:ascii="Book Antiqua" w:eastAsia="Book Antiqua" w:hAnsi="Book Antiqua" w:cs="Book Antiqua"/>
                <w:color w:val="222222"/>
              </w:rPr>
              <w:t>r OS: 94.9%, 89.9%</w:t>
            </w:r>
          </w:p>
        </w:tc>
      </w:tr>
      <w:tr w:rsidR="00307416" w:rsidRPr="00F95C7F" w14:paraId="7C5C692F" w14:textId="77777777" w:rsidTr="49E19E67">
        <w:trPr>
          <w:trHeight w:val="1425"/>
        </w:trPr>
        <w:tc>
          <w:tcPr>
            <w:tcW w:w="1110" w:type="dxa"/>
          </w:tcPr>
          <w:p w14:paraId="3E2EDA8A" w14:textId="77777777" w:rsidR="00307416" w:rsidRPr="00F95C7F" w:rsidRDefault="0030741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 xml:space="preserve">Tien </w:t>
            </w:r>
            <w:r w:rsidRPr="00F95C7F">
              <w:rPr>
                <w:rFonts w:ascii="Book Antiqua" w:eastAsia="Book Antiqua" w:hAnsi="Book Antiqua" w:cs="Book Antiqua"/>
                <w:i/>
                <w:iCs/>
                <w:color w:val="222222"/>
              </w:rPr>
              <w:t>et al</w:t>
            </w:r>
            <w:r w:rsidRPr="00F95C7F">
              <w:rPr>
                <w:rFonts w:ascii="Book Antiqua" w:eastAsia="Book Antiqua" w:hAnsi="Book Antiqua" w:cs="Book Antiqua"/>
                <w:color w:val="222222"/>
                <w:vertAlign w:val="superscript"/>
              </w:rPr>
              <w:t>[38]</w:t>
            </w:r>
            <w:r w:rsidRPr="00F95C7F">
              <w:rPr>
                <w:rFonts w:ascii="Book Antiqua" w:eastAsia="Book Antiqua" w:hAnsi="Book Antiqua" w:cs="Book Antiqua"/>
                <w:color w:val="222222"/>
              </w:rPr>
              <w:t xml:space="preserve"> (</w:t>
            </w:r>
            <w:r w:rsidRPr="00F95C7F">
              <w:rPr>
                <w:rFonts w:ascii="Book Antiqua" w:eastAsia="Book Antiqua" w:hAnsi="Book Antiqua" w:cs="Book Antiqua"/>
                <w:i/>
                <w:color w:val="222222"/>
              </w:rPr>
              <w:t>n</w:t>
            </w:r>
            <w:r w:rsidR="00A8437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25)</w:t>
            </w:r>
          </w:p>
        </w:tc>
        <w:tc>
          <w:tcPr>
            <w:tcW w:w="1095" w:type="dxa"/>
          </w:tcPr>
          <w:p w14:paraId="4FE734A3" w14:textId="77777777" w:rsidR="00307416" w:rsidRPr="00F95C7F" w:rsidRDefault="0030741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D1 (12)</w:t>
            </w:r>
            <w:r w:rsidR="00A8437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D2 (52)</w:t>
            </w:r>
            <w:r w:rsidR="00A8437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D3 (25)</w:t>
            </w:r>
            <w:r w:rsidR="00A8437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D4 (16)</w:t>
            </w:r>
          </w:p>
        </w:tc>
        <w:tc>
          <w:tcPr>
            <w:tcW w:w="1125" w:type="dxa"/>
          </w:tcPr>
          <w:p w14:paraId="33DDCA0F" w14:textId="77777777" w:rsidR="00307416" w:rsidRPr="00F95C7F" w:rsidRDefault="0030741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6.7</w:t>
            </w:r>
            <w:r w:rsidR="00A8437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5.2</w:t>
            </w:r>
          </w:p>
        </w:tc>
        <w:tc>
          <w:tcPr>
            <w:tcW w:w="1395" w:type="dxa"/>
          </w:tcPr>
          <w:p w14:paraId="02F43BA8" w14:textId="77777777" w:rsidR="00307416" w:rsidRPr="00F95C7F" w:rsidRDefault="0030741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 xml:space="preserve">LR </w:t>
            </w:r>
            <w:r w:rsidRPr="00F95C7F">
              <w:rPr>
                <w:rFonts w:ascii="Book Antiqua" w:eastAsia="Book Antiqua" w:hAnsi="Book Antiqua" w:cs="Book Antiqua"/>
                <w:i/>
                <w:color w:val="222222"/>
              </w:rPr>
              <w:t>n</w:t>
            </w:r>
            <w:r w:rsidR="00A8437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16 (64%)</w:t>
            </w:r>
            <w:r w:rsidR="00A8437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xml:space="preserve">PD </w:t>
            </w:r>
            <w:r w:rsidRPr="00F95C7F">
              <w:rPr>
                <w:rFonts w:ascii="Book Antiqua" w:eastAsia="Book Antiqua" w:hAnsi="Book Antiqua" w:cs="Book Antiqua"/>
                <w:i/>
                <w:color w:val="222222"/>
              </w:rPr>
              <w:t>n</w:t>
            </w:r>
            <w:r w:rsidR="00A8437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9 (26%)</w:t>
            </w:r>
          </w:p>
        </w:tc>
        <w:tc>
          <w:tcPr>
            <w:tcW w:w="1335" w:type="dxa"/>
          </w:tcPr>
          <w:p w14:paraId="3CFF8535" w14:textId="2ED953A0" w:rsidR="00307416" w:rsidRPr="00F95C7F" w:rsidRDefault="0030741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LR 12.5%</w:t>
            </w:r>
            <w:r w:rsidR="00A8437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PD 44</w:t>
            </w:r>
            <w:r w:rsidR="00D74374">
              <w:rPr>
                <w:rFonts w:ascii="Book Antiqua" w:eastAsia="Book Antiqua" w:hAnsi="Book Antiqua" w:cs="Book Antiqua"/>
                <w:color w:val="222222"/>
              </w:rPr>
              <w:t>.0</w:t>
            </w:r>
            <w:r w:rsidRPr="00F95C7F">
              <w:rPr>
                <w:rFonts w:ascii="Book Antiqua" w:eastAsia="Book Antiqua" w:hAnsi="Book Antiqua" w:cs="Book Antiqua"/>
                <w:color w:val="222222"/>
              </w:rPr>
              <w:t>%</w:t>
            </w:r>
          </w:p>
        </w:tc>
        <w:tc>
          <w:tcPr>
            <w:tcW w:w="1785" w:type="dxa"/>
          </w:tcPr>
          <w:p w14:paraId="1C033BAC" w14:textId="77777777" w:rsidR="00307416" w:rsidRPr="00F95C7F" w:rsidRDefault="0030741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 xml:space="preserve">Very low </w:t>
            </w:r>
            <w:r w:rsidRPr="00F95C7F">
              <w:rPr>
                <w:rFonts w:ascii="Book Antiqua" w:eastAsia="Book Antiqua" w:hAnsi="Book Antiqua" w:cs="Book Antiqua"/>
                <w:i/>
                <w:color w:val="222222"/>
              </w:rPr>
              <w:t>n</w:t>
            </w:r>
            <w:r w:rsidR="00A8437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3 (12%)</w:t>
            </w:r>
            <w:r w:rsidR="00A8437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xml:space="preserve">Low </w:t>
            </w:r>
            <w:r w:rsidRPr="00F95C7F">
              <w:rPr>
                <w:rFonts w:ascii="Book Antiqua" w:eastAsia="Book Antiqua" w:hAnsi="Book Antiqua" w:cs="Book Antiqua"/>
                <w:i/>
                <w:color w:val="222222"/>
              </w:rPr>
              <w:t>n</w:t>
            </w:r>
            <w:r w:rsidR="00A8437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8 (32%)</w:t>
            </w:r>
            <w:r w:rsidR="00A8437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xml:space="preserve">Intermediate </w:t>
            </w:r>
            <w:r w:rsidRPr="00F95C7F">
              <w:rPr>
                <w:rFonts w:ascii="Book Antiqua" w:eastAsia="Book Antiqua" w:hAnsi="Book Antiqua" w:cs="Book Antiqua"/>
                <w:i/>
                <w:color w:val="222222"/>
              </w:rPr>
              <w:t>n</w:t>
            </w:r>
            <w:r w:rsidR="00A8437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5 (20%)</w:t>
            </w:r>
            <w:r w:rsidR="00A8437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xml:space="preserve">High </w:t>
            </w:r>
            <w:r w:rsidRPr="00F95C7F">
              <w:rPr>
                <w:rFonts w:ascii="Book Antiqua" w:eastAsia="Book Antiqua" w:hAnsi="Book Antiqua" w:cs="Book Antiqua"/>
                <w:i/>
                <w:color w:val="222222"/>
              </w:rPr>
              <w:t>n</w:t>
            </w:r>
            <w:r w:rsidR="00A8437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8 (32%)</w:t>
            </w:r>
          </w:p>
        </w:tc>
        <w:tc>
          <w:tcPr>
            <w:tcW w:w="1290" w:type="dxa"/>
          </w:tcPr>
          <w:p w14:paraId="076BD5A1" w14:textId="57BBAEF5" w:rsidR="00307416" w:rsidRPr="00F95C7F" w:rsidRDefault="0030741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7 disease recurrenc</w:t>
            </w:r>
            <w:r w:rsidR="00A84377" w:rsidRPr="00F95C7F">
              <w:rPr>
                <w:rFonts w:ascii="Book Antiqua" w:eastAsia="Book Antiqua" w:hAnsi="Book Antiqua" w:cs="Book Antiqua"/>
                <w:color w:val="222222"/>
              </w:rPr>
              <w:t>e with median follow up 18-mo</w:t>
            </w:r>
            <w:r w:rsidRPr="00F95C7F">
              <w:rPr>
                <w:rFonts w:ascii="Book Antiqua" w:eastAsia="Book Antiqua" w:hAnsi="Book Antiqua" w:cs="Book Antiqua"/>
                <w:color w:val="222222"/>
              </w:rPr>
              <w:t xml:space="preserve"> (9-92)</w:t>
            </w:r>
          </w:p>
        </w:tc>
      </w:tr>
      <w:tr w:rsidR="00307416" w:rsidRPr="00F95C7F" w14:paraId="66A9F832" w14:textId="77777777" w:rsidTr="49E19E67">
        <w:trPr>
          <w:trHeight w:val="1245"/>
        </w:trPr>
        <w:tc>
          <w:tcPr>
            <w:tcW w:w="1110" w:type="dxa"/>
          </w:tcPr>
          <w:p w14:paraId="78EB248C" w14:textId="77777777" w:rsidR="00307416" w:rsidRPr="00F95C7F" w:rsidRDefault="0030741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 xml:space="preserve">Kamath </w:t>
            </w:r>
            <w:r w:rsidRPr="00F95C7F">
              <w:rPr>
                <w:rFonts w:ascii="Book Antiqua" w:eastAsia="Book Antiqua" w:hAnsi="Book Antiqua" w:cs="Book Antiqua"/>
                <w:i/>
                <w:iCs/>
                <w:color w:val="222222"/>
              </w:rPr>
              <w:t>et al</w:t>
            </w:r>
            <w:r w:rsidRPr="00F95C7F">
              <w:rPr>
                <w:rFonts w:ascii="Book Antiqua" w:eastAsia="Book Antiqua" w:hAnsi="Book Antiqua" w:cs="Book Antiqua"/>
                <w:color w:val="222222"/>
                <w:vertAlign w:val="superscript"/>
              </w:rPr>
              <w:t>[39]</w:t>
            </w:r>
            <w:r w:rsidR="00063CF8"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w:t>
            </w:r>
            <w:r w:rsidRPr="00F95C7F">
              <w:rPr>
                <w:rFonts w:ascii="Book Antiqua" w:eastAsia="Book Antiqua" w:hAnsi="Book Antiqua" w:cs="Book Antiqua"/>
                <w:i/>
                <w:color w:val="222222"/>
              </w:rPr>
              <w:t>n</w:t>
            </w:r>
            <w:r w:rsidR="00063CF8"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w:t>
            </w:r>
            <w:r w:rsidR="00063CF8"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41)</w:t>
            </w:r>
          </w:p>
        </w:tc>
        <w:tc>
          <w:tcPr>
            <w:tcW w:w="1095" w:type="dxa"/>
          </w:tcPr>
          <w:p w14:paraId="589F20CE" w14:textId="77777777" w:rsidR="00307416" w:rsidRPr="00F95C7F" w:rsidRDefault="0030741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D1 (7.3)</w:t>
            </w:r>
            <w:r w:rsidR="00063CF8"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D2 (63.4)</w:t>
            </w:r>
            <w:r w:rsidR="00063CF8"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xml:space="preserve">D3 </w:t>
            </w:r>
            <w:r w:rsidRPr="00F95C7F">
              <w:rPr>
                <w:rFonts w:ascii="Book Antiqua" w:eastAsia="Book Antiqua" w:hAnsi="Book Antiqua" w:cs="Book Antiqua"/>
                <w:color w:val="222222"/>
              </w:rPr>
              <w:lastRenderedPageBreak/>
              <w:t>(19.5)</w:t>
            </w:r>
            <w:r w:rsidR="00063CF8"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D4 (9.7)</w:t>
            </w:r>
          </w:p>
        </w:tc>
        <w:tc>
          <w:tcPr>
            <w:tcW w:w="1125" w:type="dxa"/>
          </w:tcPr>
          <w:p w14:paraId="36BE6C97" w14:textId="1A1409F2" w:rsidR="00307416" w:rsidRPr="00F95C7F" w:rsidRDefault="0030741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lastRenderedPageBreak/>
              <w:t>3.3-6.2 (0.5-17</w:t>
            </w:r>
            <w:r w:rsidR="00D74374">
              <w:rPr>
                <w:rFonts w:ascii="Book Antiqua" w:eastAsia="Book Antiqua" w:hAnsi="Book Antiqua" w:cs="Book Antiqua"/>
                <w:color w:val="222222"/>
              </w:rPr>
              <w:t>.0</w:t>
            </w:r>
            <w:r w:rsidRPr="00F95C7F">
              <w:rPr>
                <w:rFonts w:ascii="Book Antiqua" w:eastAsia="Book Antiqua" w:hAnsi="Book Antiqua" w:cs="Book Antiqua"/>
                <w:color w:val="222222"/>
              </w:rPr>
              <w:t>)</w:t>
            </w:r>
          </w:p>
        </w:tc>
        <w:tc>
          <w:tcPr>
            <w:tcW w:w="1395" w:type="dxa"/>
          </w:tcPr>
          <w:p w14:paraId="0D48ADD6" w14:textId="3F763164" w:rsidR="00307416" w:rsidRPr="00F95C7F" w:rsidRDefault="0030741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 xml:space="preserve">LR </w:t>
            </w:r>
            <w:r w:rsidRPr="00F95C7F">
              <w:rPr>
                <w:rFonts w:ascii="Book Antiqua" w:eastAsia="Book Antiqua" w:hAnsi="Book Antiqua" w:cs="Book Antiqua"/>
                <w:i/>
                <w:color w:val="222222"/>
              </w:rPr>
              <w:t>n</w:t>
            </w:r>
            <w:r w:rsidR="00063CF8"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19 (43</w:t>
            </w:r>
            <w:r w:rsidR="00D74374">
              <w:rPr>
                <w:rFonts w:ascii="Book Antiqua" w:eastAsia="Book Antiqua" w:hAnsi="Book Antiqua" w:cs="Book Antiqua"/>
                <w:color w:val="222222"/>
              </w:rPr>
              <w:t>.0</w:t>
            </w:r>
            <w:r w:rsidRPr="00F95C7F">
              <w:rPr>
                <w:rFonts w:ascii="Book Antiqua" w:eastAsia="Book Antiqua" w:hAnsi="Book Antiqua" w:cs="Book Antiqua"/>
                <w:color w:val="222222"/>
              </w:rPr>
              <w:t>%)</w:t>
            </w:r>
            <w:r w:rsidR="00063CF8"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xml:space="preserve">SR </w:t>
            </w:r>
            <w:r w:rsidRPr="00F95C7F">
              <w:rPr>
                <w:rFonts w:ascii="Book Antiqua" w:eastAsia="Book Antiqua" w:hAnsi="Book Antiqua" w:cs="Book Antiqua"/>
                <w:i/>
                <w:color w:val="222222"/>
              </w:rPr>
              <w:t>n</w:t>
            </w:r>
            <w:r w:rsidR="00063CF8"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11 (26.8%)</w:t>
            </w:r>
            <w:r w:rsidR="00063CF8"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lastRenderedPageBreak/>
              <w:t xml:space="preserve">PD </w:t>
            </w:r>
            <w:r w:rsidRPr="00F95C7F">
              <w:rPr>
                <w:rFonts w:ascii="Book Antiqua" w:eastAsia="Book Antiqua" w:hAnsi="Book Antiqua" w:cs="Book Antiqua"/>
                <w:i/>
                <w:color w:val="222222"/>
              </w:rPr>
              <w:t>n</w:t>
            </w:r>
            <w:r w:rsidR="00063CF8"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11 (26.8%)</w:t>
            </w:r>
          </w:p>
        </w:tc>
        <w:tc>
          <w:tcPr>
            <w:tcW w:w="1335" w:type="dxa"/>
          </w:tcPr>
          <w:p w14:paraId="0A003017" w14:textId="77777777" w:rsidR="00307416" w:rsidRPr="00F95C7F" w:rsidRDefault="0030741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lastRenderedPageBreak/>
              <w:t>Morbidity 29.2%</w:t>
            </w:r>
            <w:r w:rsidR="00063CF8"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Mortality 0%</w:t>
            </w:r>
          </w:p>
        </w:tc>
        <w:tc>
          <w:tcPr>
            <w:tcW w:w="1785" w:type="dxa"/>
          </w:tcPr>
          <w:p w14:paraId="17C3FB1B" w14:textId="77777777" w:rsidR="00307416" w:rsidRPr="00F95C7F" w:rsidRDefault="0030741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 xml:space="preserve">Low </w:t>
            </w:r>
            <w:r w:rsidRPr="00F95C7F">
              <w:rPr>
                <w:rFonts w:ascii="Book Antiqua" w:eastAsia="Book Antiqua" w:hAnsi="Book Antiqua" w:cs="Book Antiqua"/>
                <w:i/>
                <w:color w:val="222222"/>
              </w:rPr>
              <w:t>n</w:t>
            </w:r>
            <w:r w:rsidR="00063CF8"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27 (65.8%)</w:t>
            </w:r>
            <w:r w:rsidR="00063CF8"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xml:space="preserve">Intermediate </w:t>
            </w:r>
            <w:r w:rsidRPr="00F95C7F">
              <w:rPr>
                <w:rFonts w:ascii="Book Antiqua" w:eastAsia="Book Antiqua" w:hAnsi="Book Antiqua" w:cs="Book Antiqua"/>
                <w:i/>
                <w:color w:val="222222"/>
              </w:rPr>
              <w:t>n</w:t>
            </w:r>
            <w:r w:rsidR="00063CF8"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5 (12.1%)</w:t>
            </w:r>
            <w:r w:rsidR="00063CF8"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lastRenderedPageBreak/>
              <w:t xml:space="preserve">High </w:t>
            </w:r>
            <w:r w:rsidRPr="00F95C7F">
              <w:rPr>
                <w:rFonts w:ascii="Book Antiqua" w:eastAsia="Book Antiqua" w:hAnsi="Book Antiqua" w:cs="Book Antiqua"/>
                <w:i/>
                <w:color w:val="222222"/>
              </w:rPr>
              <w:t>n</w:t>
            </w:r>
            <w:r w:rsidR="00063CF8"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9 (21.9%)</w:t>
            </w:r>
          </w:p>
        </w:tc>
        <w:tc>
          <w:tcPr>
            <w:tcW w:w="1290" w:type="dxa"/>
          </w:tcPr>
          <w:p w14:paraId="67715C86" w14:textId="7BF0A5E8" w:rsidR="00307416" w:rsidRPr="00F95C7F" w:rsidRDefault="00063CF8"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lastRenderedPageBreak/>
              <w:t>3</w:t>
            </w:r>
            <w:r w:rsidR="003458DA">
              <w:rPr>
                <w:rFonts w:ascii="Book Antiqua" w:eastAsia="Book Antiqua" w:hAnsi="Book Antiqua" w:cs="Book Antiqua"/>
                <w:color w:val="222222"/>
              </w:rPr>
              <w:t>-</w:t>
            </w:r>
            <w:r w:rsidRPr="00F95C7F">
              <w:rPr>
                <w:rFonts w:ascii="Book Antiqua" w:eastAsia="Book Antiqua" w:hAnsi="Book Antiqua" w:cs="Book Antiqua"/>
                <w:color w:val="222222"/>
              </w:rPr>
              <w:t>, 5-y</w:t>
            </w:r>
            <w:r w:rsidR="00307416" w:rsidRPr="00F95C7F">
              <w:rPr>
                <w:rFonts w:ascii="Book Antiqua" w:eastAsia="Book Antiqua" w:hAnsi="Book Antiqua" w:cs="Book Antiqua"/>
                <w:color w:val="222222"/>
              </w:rPr>
              <w:t>r OS: 85%, 74%</w:t>
            </w:r>
            <w:r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3</w:t>
            </w:r>
            <w:r w:rsidR="003458DA">
              <w:rPr>
                <w:rFonts w:ascii="Book Antiqua" w:eastAsia="Book Antiqua" w:hAnsi="Book Antiqua" w:cs="Book Antiqua"/>
                <w:color w:val="222222"/>
              </w:rPr>
              <w:t>-</w:t>
            </w:r>
            <w:r w:rsidRPr="00F95C7F">
              <w:rPr>
                <w:rFonts w:ascii="Book Antiqua" w:eastAsia="Book Antiqua" w:hAnsi="Book Antiqua" w:cs="Book Antiqua"/>
                <w:color w:val="222222"/>
              </w:rPr>
              <w:t>, 5-y</w:t>
            </w:r>
            <w:r w:rsidR="00307416" w:rsidRPr="00F95C7F">
              <w:rPr>
                <w:rFonts w:ascii="Book Antiqua" w:eastAsia="Book Antiqua" w:hAnsi="Book Antiqua" w:cs="Book Antiqua"/>
                <w:color w:val="222222"/>
              </w:rPr>
              <w:t>r DFS: both 80%</w:t>
            </w:r>
          </w:p>
        </w:tc>
      </w:tr>
      <w:tr w:rsidR="00307416" w:rsidRPr="00F95C7F" w14:paraId="600CECDC" w14:textId="77777777" w:rsidTr="49E19E67">
        <w:trPr>
          <w:trHeight w:val="1755"/>
        </w:trPr>
        <w:tc>
          <w:tcPr>
            <w:tcW w:w="1110" w:type="dxa"/>
          </w:tcPr>
          <w:p w14:paraId="3418C312" w14:textId="77777777" w:rsidR="00307416" w:rsidRPr="00F95C7F" w:rsidRDefault="0030741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 xml:space="preserve">Johnston </w:t>
            </w:r>
            <w:r w:rsidRPr="00F95C7F">
              <w:rPr>
                <w:rFonts w:ascii="Book Antiqua" w:eastAsia="Book Antiqua" w:hAnsi="Book Antiqua" w:cs="Book Antiqua"/>
                <w:i/>
                <w:iCs/>
                <w:color w:val="222222"/>
              </w:rPr>
              <w:t>et al</w:t>
            </w:r>
            <w:r w:rsidRPr="00F95C7F">
              <w:rPr>
                <w:rFonts w:ascii="Book Antiqua" w:eastAsia="Book Antiqua" w:hAnsi="Book Antiqua" w:cs="Book Antiqua"/>
                <w:color w:val="222222"/>
                <w:vertAlign w:val="superscript"/>
              </w:rPr>
              <w:t>[40]</w:t>
            </w:r>
            <w:r w:rsidRPr="00F95C7F">
              <w:rPr>
                <w:rFonts w:ascii="Book Antiqua" w:eastAsia="Book Antiqua" w:hAnsi="Book Antiqua" w:cs="Book Antiqua"/>
                <w:color w:val="222222"/>
              </w:rPr>
              <w:t xml:space="preserve"> (</w:t>
            </w:r>
            <w:r w:rsidRPr="00F95C7F">
              <w:rPr>
                <w:rFonts w:ascii="Book Antiqua" w:eastAsia="Book Antiqua" w:hAnsi="Book Antiqua" w:cs="Book Antiqua"/>
                <w:i/>
                <w:color w:val="222222"/>
              </w:rPr>
              <w:t>n</w:t>
            </w:r>
            <w:r w:rsidR="00B4275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96)</w:t>
            </w:r>
          </w:p>
        </w:tc>
        <w:tc>
          <w:tcPr>
            <w:tcW w:w="1095" w:type="dxa"/>
          </w:tcPr>
          <w:p w14:paraId="7A21B118" w14:textId="1D6FDE83" w:rsidR="00307416" w:rsidRPr="00F95C7F" w:rsidRDefault="0030741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D1 (8.4)</w:t>
            </w:r>
            <w:r w:rsidR="00B4275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D2 (49</w:t>
            </w:r>
            <w:r w:rsidR="00D74374">
              <w:rPr>
                <w:rFonts w:ascii="Book Antiqua" w:eastAsia="Book Antiqua" w:hAnsi="Book Antiqua" w:cs="Book Antiqua"/>
                <w:color w:val="222222"/>
              </w:rPr>
              <w:t>.0</w:t>
            </w:r>
            <w:r w:rsidRPr="00F95C7F">
              <w:rPr>
                <w:rFonts w:ascii="Book Antiqua" w:eastAsia="Book Antiqua" w:hAnsi="Book Antiqua" w:cs="Book Antiqua"/>
                <w:color w:val="222222"/>
              </w:rPr>
              <w:t>)</w:t>
            </w:r>
            <w:r w:rsidR="00B4275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D3/4 (42.7)</w:t>
            </w:r>
          </w:p>
        </w:tc>
        <w:tc>
          <w:tcPr>
            <w:tcW w:w="1125" w:type="dxa"/>
          </w:tcPr>
          <w:p w14:paraId="41B656BB" w14:textId="1C68FBD6" w:rsidR="00307416" w:rsidRPr="00F95C7F" w:rsidRDefault="0030741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4.0 (0.1-32</w:t>
            </w:r>
            <w:r w:rsidR="00D74374">
              <w:rPr>
                <w:rFonts w:ascii="Book Antiqua" w:eastAsia="Book Antiqua" w:hAnsi="Book Antiqua" w:cs="Book Antiqua"/>
                <w:color w:val="222222"/>
              </w:rPr>
              <w:t>.0</w:t>
            </w:r>
            <w:r w:rsidRPr="00F95C7F">
              <w:rPr>
                <w:rFonts w:ascii="Book Antiqua" w:eastAsia="Book Antiqua" w:hAnsi="Book Antiqua" w:cs="Book Antiqua"/>
                <w:color w:val="222222"/>
              </w:rPr>
              <w:t>)</w:t>
            </w:r>
          </w:p>
        </w:tc>
        <w:tc>
          <w:tcPr>
            <w:tcW w:w="1395" w:type="dxa"/>
          </w:tcPr>
          <w:p w14:paraId="62309223" w14:textId="77777777" w:rsidR="00307416" w:rsidRPr="00F95C7F" w:rsidRDefault="0030741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 xml:space="preserve">LR </w:t>
            </w:r>
            <w:r w:rsidRPr="00F95C7F">
              <w:rPr>
                <w:rFonts w:ascii="Book Antiqua" w:eastAsia="Book Antiqua" w:hAnsi="Book Antiqua" w:cs="Book Antiqua"/>
                <w:i/>
                <w:color w:val="222222"/>
              </w:rPr>
              <w:t>n</w:t>
            </w:r>
            <w:r w:rsidR="00B4275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58 (60%)</w:t>
            </w:r>
            <w:r w:rsidR="00B4275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xml:space="preserve">PD </w:t>
            </w:r>
            <w:r w:rsidRPr="00F95C7F">
              <w:rPr>
                <w:rFonts w:ascii="Book Antiqua" w:eastAsia="Book Antiqua" w:hAnsi="Book Antiqua" w:cs="Book Antiqua"/>
                <w:i/>
                <w:color w:val="222222"/>
              </w:rPr>
              <w:t>n</w:t>
            </w:r>
            <w:r w:rsidR="00B4275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38 (40%)</w:t>
            </w:r>
          </w:p>
        </w:tc>
        <w:tc>
          <w:tcPr>
            <w:tcW w:w="1335" w:type="dxa"/>
          </w:tcPr>
          <w:p w14:paraId="4432D994" w14:textId="77777777" w:rsidR="00307416" w:rsidRPr="00F95C7F" w:rsidRDefault="0030741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LR 29.3%</w:t>
            </w:r>
            <w:r w:rsidR="00B4275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PD 57.9%</w:t>
            </w:r>
          </w:p>
        </w:tc>
        <w:tc>
          <w:tcPr>
            <w:tcW w:w="1785" w:type="dxa"/>
          </w:tcPr>
          <w:p w14:paraId="2D946B27" w14:textId="2503044A" w:rsidR="00307416" w:rsidRPr="00F95C7F" w:rsidRDefault="0030741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 xml:space="preserve">Very low </w:t>
            </w:r>
            <w:r w:rsidRPr="00F95C7F">
              <w:rPr>
                <w:rFonts w:ascii="Book Antiqua" w:eastAsia="Book Antiqua" w:hAnsi="Book Antiqua" w:cs="Book Antiqua"/>
                <w:i/>
                <w:color w:val="222222"/>
              </w:rPr>
              <w:t>n</w:t>
            </w:r>
            <w:r w:rsidR="00B4275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8 (8.3%)</w:t>
            </w:r>
            <w:r w:rsidR="00B4275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xml:space="preserve">Low </w:t>
            </w:r>
            <w:r w:rsidRPr="00F95C7F">
              <w:rPr>
                <w:rFonts w:ascii="Book Antiqua" w:eastAsia="Book Antiqua" w:hAnsi="Book Antiqua" w:cs="Book Antiqua"/>
                <w:i/>
                <w:color w:val="222222"/>
              </w:rPr>
              <w:t>n</w:t>
            </w:r>
            <w:r w:rsidR="00B4275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46 (47.9%)</w:t>
            </w:r>
            <w:r w:rsidR="00B4275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xml:space="preserve">Intermediate </w:t>
            </w:r>
            <w:r w:rsidRPr="00F95C7F">
              <w:rPr>
                <w:rFonts w:ascii="Book Antiqua" w:eastAsia="Book Antiqua" w:hAnsi="Book Antiqua" w:cs="Book Antiqua"/>
                <w:i/>
                <w:color w:val="222222"/>
              </w:rPr>
              <w:t>n</w:t>
            </w:r>
            <w:r w:rsidR="00B4275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25 (26</w:t>
            </w:r>
            <w:r w:rsidR="00D74374">
              <w:rPr>
                <w:rFonts w:ascii="Book Antiqua" w:eastAsia="Book Antiqua" w:hAnsi="Book Antiqua" w:cs="Book Antiqua"/>
                <w:color w:val="222222"/>
              </w:rPr>
              <w:t>.0</w:t>
            </w:r>
            <w:r w:rsidRPr="00F95C7F">
              <w:rPr>
                <w:rFonts w:ascii="Book Antiqua" w:eastAsia="Book Antiqua" w:hAnsi="Book Antiqua" w:cs="Book Antiqua"/>
                <w:color w:val="222222"/>
              </w:rPr>
              <w:t>%)</w:t>
            </w:r>
            <w:r w:rsidR="00B4275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xml:space="preserve">High </w:t>
            </w:r>
            <w:r w:rsidRPr="00F95C7F">
              <w:rPr>
                <w:rFonts w:ascii="Book Antiqua" w:eastAsia="Book Antiqua" w:hAnsi="Book Antiqua" w:cs="Book Antiqua"/>
                <w:i/>
                <w:color w:val="222222"/>
              </w:rPr>
              <w:t>n</w:t>
            </w:r>
            <w:r w:rsidR="00B4275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16 (16.7%)</w:t>
            </w:r>
            <w:r w:rsidR="00B4275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xml:space="preserve">Unknown </w:t>
            </w:r>
            <w:r w:rsidRPr="00F95C7F">
              <w:rPr>
                <w:rFonts w:ascii="Book Antiqua" w:eastAsia="Book Antiqua" w:hAnsi="Book Antiqua" w:cs="Book Antiqua"/>
                <w:i/>
                <w:color w:val="222222"/>
              </w:rPr>
              <w:t>n</w:t>
            </w:r>
            <w:r w:rsidR="00B4275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1 (1</w:t>
            </w:r>
            <w:r w:rsidR="00D74374">
              <w:rPr>
                <w:rFonts w:ascii="Book Antiqua" w:eastAsia="Book Antiqua" w:hAnsi="Book Antiqua" w:cs="Book Antiqua"/>
                <w:color w:val="222222"/>
              </w:rPr>
              <w:t>.0</w:t>
            </w:r>
            <w:r w:rsidRPr="00F95C7F">
              <w:rPr>
                <w:rFonts w:ascii="Book Antiqua" w:eastAsia="Book Antiqua" w:hAnsi="Book Antiqua" w:cs="Book Antiqua"/>
                <w:color w:val="222222"/>
              </w:rPr>
              <w:t>%)</w:t>
            </w:r>
          </w:p>
        </w:tc>
        <w:tc>
          <w:tcPr>
            <w:tcW w:w="1290" w:type="dxa"/>
          </w:tcPr>
          <w:p w14:paraId="4C7256ED" w14:textId="5242859A" w:rsidR="00307416" w:rsidRPr="00F95C7F" w:rsidRDefault="00B42757"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1</w:t>
            </w:r>
            <w:r w:rsidR="003458DA">
              <w:rPr>
                <w:rFonts w:ascii="Book Antiqua" w:eastAsia="Book Antiqua" w:hAnsi="Book Antiqua" w:cs="Book Antiqua"/>
                <w:color w:val="222222"/>
              </w:rPr>
              <w:t>-</w:t>
            </w:r>
            <w:r w:rsidRPr="00F95C7F">
              <w:rPr>
                <w:rFonts w:ascii="Book Antiqua" w:eastAsia="Book Antiqua" w:hAnsi="Book Antiqua" w:cs="Book Antiqua"/>
                <w:color w:val="222222"/>
              </w:rPr>
              <w:t>, 2</w:t>
            </w:r>
            <w:r w:rsidR="003458DA">
              <w:rPr>
                <w:rFonts w:ascii="Book Antiqua" w:eastAsia="Book Antiqua" w:hAnsi="Book Antiqua" w:cs="Book Antiqua"/>
                <w:color w:val="222222"/>
              </w:rPr>
              <w:t>-</w:t>
            </w:r>
            <w:r w:rsidRPr="00F95C7F">
              <w:rPr>
                <w:rFonts w:ascii="Book Antiqua" w:eastAsia="Book Antiqua" w:hAnsi="Book Antiqua" w:cs="Book Antiqua"/>
                <w:color w:val="222222"/>
              </w:rPr>
              <w:t>, 5-y</w:t>
            </w:r>
            <w:r w:rsidR="00307416" w:rsidRPr="00F95C7F">
              <w:rPr>
                <w:rFonts w:ascii="Book Antiqua" w:eastAsia="Book Antiqua" w:hAnsi="Book Antiqua" w:cs="Book Antiqua"/>
                <w:color w:val="222222"/>
              </w:rPr>
              <w:t>r RFS: 94.2%, 82.3%, 67.3%</w:t>
            </w:r>
            <w:r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1</w:t>
            </w:r>
            <w:r w:rsidR="003458DA">
              <w:rPr>
                <w:rFonts w:ascii="Book Antiqua" w:eastAsia="Book Antiqua" w:hAnsi="Book Antiqua" w:cs="Book Antiqua"/>
                <w:color w:val="222222"/>
              </w:rPr>
              <w:t>-</w:t>
            </w:r>
            <w:r w:rsidRPr="00F95C7F">
              <w:rPr>
                <w:rFonts w:ascii="Book Antiqua" w:eastAsia="Book Antiqua" w:hAnsi="Book Antiqua" w:cs="Book Antiqua"/>
                <w:color w:val="222222"/>
              </w:rPr>
              <w:t>, 2</w:t>
            </w:r>
            <w:r w:rsidR="003458DA">
              <w:rPr>
                <w:rFonts w:ascii="Book Antiqua" w:eastAsia="Book Antiqua" w:hAnsi="Book Antiqua" w:cs="Book Antiqua"/>
                <w:color w:val="222222"/>
              </w:rPr>
              <w:t>-</w:t>
            </w:r>
            <w:r w:rsidRPr="00F95C7F">
              <w:rPr>
                <w:rFonts w:ascii="Book Antiqua" w:eastAsia="Book Antiqua" w:hAnsi="Book Antiqua" w:cs="Book Antiqua"/>
                <w:color w:val="222222"/>
              </w:rPr>
              <w:t>, 5-y</w:t>
            </w:r>
            <w:r w:rsidR="00307416" w:rsidRPr="00F95C7F">
              <w:rPr>
                <w:rFonts w:ascii="Book Antiqua" w:eastAsia="Book Antiqua" w:hAnsi="Book Antiqua" w:cs="Book Antiqua"/>
                <w:color w:val="222222"/>
              </w:rPr>
              <w:t>r OS: 98.3%, 87.4%, 82</w:t>
            </w:r>
            <w:r w:rsidR="00D74374">
              <w:rPr>
                <w:rFonts w:ascii="Book Antiqua" w:eastAsia="Book Antiqua" w:hAnsi="Book Antiqua" w:cs="Book Antiqua"/>
                <w:color w:val="222222"/>
              </w:rPr>
              <w:t>.0</w:t>
            </w:r>
            <w:r w:rsidR="00307416" w:rsidRPr="00F95C7F">
              <w:rPr>
                <w:rFonts w:ascii="Book Antiqua" w:eastAsia="Book Antiqua" w:hAnsi="Book Antiqua" w:cs="Book Antiqua"/>
                <w:color w:val="222222"/>
              </w:rPr>
              <w:t>%</w:t>
            </w:r>
          </w:p>
        </w:tc>
      </w:tr>
      <w:tr w:rsidR="00307416" w:rsidRPr="00F95C7F" w14:paraId="5A986259" w14:textId="77777777" w:rsidTr="49E19E67">
        <w:trPr>
          <w:trHeight w:val="1920"/>
        </w:trPr>
        <w:tc>
          <w:tcPr>
            <w:tcW w:w="1110" w:type="dxa"/>
          </w:tcPr>
          <w:p w14:paraId="600F675C" w14:textId="77777777" w:rsidR="00307416" w:rsidRPr="00F95C7F" w:rsidRDefault="0030741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 xml:space="preserve">Zhou </w:t>
            </w:r>
            <w:r w:rsidRPr="00F95C7F">
              <w:rPr>
                <w:rFonts w:ascii="Book Antiqua" w:eastAsia="Book Antiqua" w:hAnsi="Book Antiqua" w:cs="Book Antiqua"/>
                <w:i/>
                <w:iCs/>
                <w:color w:val="222222"/>
              </w:rPr>
              <w:t>et al</w:t>
            </w:r>
            <w:r w:rsidRPr="00F95C7F">
              <w:rPr>
                <w:rFonts w:ascii="Book Antiqua" w:eastAsia="Book Antiqua" w:hAnsi="Book Antiqua" w:cs="Book Antiqua"/>
                <w:color w:val="222222"/>
                <w:vertAlign w:val="superscript"/>
              </w:rPr>
              <w:t>[54]</w:t>
            </w:r>
            <w:r w:rsidR="00B4275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w:t>
            </w:r>
            <w:r w:rsidRPr="00F95C7F">
              <w:rPr>
                <w:rFonts w:ascii="Book Antiqua" w:eastAsia="Book Antiqua" w:hAnsi="Book Antiqua" w:cs="Book Antiqua"/>
                <w:i/>
                <w:color w:val="222222"/>
              </w:rPr>
              <w:t>n</w:t>
            </w:r>
            <w:r w:rsidR="00B4275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48)</w:t>
            </w:r>
          </w:p>
        </w:tc>
        <w:tc>
          <w:tcPr>
            <w:tcW w:w="1095" w:type="dxa"/>
          </w:tcPr>
          <w:p w14:paraId="4F7A48DF" w14:textId="77777777" w:rsidR="00307416" w:rsidRPr="00F95C7F" w:rsidRDefault="0030741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D1 (22.9)</w:t>
            </w:r>
            <w:r w:rsidR="00B4275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D1/2 (16.7)</w:t>
            </w:r>
            <w:r w:rsidR="00B4275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D2 (35.4)</w:t>
            </w:r>
            <w:r w:rsidR="00B4275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D2/3 (8.3)</w:t>
            </w:r>
            <w:r w:rsidR="00B4275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D3 (12.5)</w:t>
            </w:r>
            <w:r w:rsidR="00B4275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D4 (4.2)</w:t>
            </w:r>
          </w:p>
        </w:tc>
        <w:tc>
          <w:tcPr>
            <w:tcW w:w="1125" w:type="dxa"/>
          </w:tcPr>
          <w:p w14:paraId="4F5B8620" w14:textId="0D8017C9" w:rsidR="00307416" w:rsidRPr="00F95C7F" w:rsidRDefault="0030741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4.7 (2</w:t>
            </w:r>
            <w:r w:rsidR="00D74374">
              <w:rPr>
                <w:rFonts w:ascii="Book Antiqua" w:eastAsia="Book Antiqua" w:hAnsi="Book Antiqua" w:cs="Book Antiqua"/>
                <w:color w:val="222222"/>
              </w:rPr>
              <w:t>.0</w:t>
            </w:r>
            <w:r w:rsidRPr="00F95C7F">
              <w:rPr>
                <w:rFonts w:ascii="Book Antiqua" w:eastAsia="Book Antiqua" w:hAnsi="Book Antiqua" w:cs="Book Antiqua"/>
                <w:color w:val="222222"/>
              </w:rPr>
              <w:t>-15</w:t>
            </w:r>
            <w:r w:rsidR="00D74374">
              <w:rPr>
                <w:rFonts w:ascii="Book Antiqua" w:eastAsia="Book Antiqua" w:hAnsi="Book Antiqua" w:cs="Book Antiqua"/>
                <w:color w:val="222222"/>
              </w:rPr>
              <w:t>.0</w:t>
            </w:r>
            <w:r w:rsidRPr="00F95C7F">
              <w:rPr>
                <w:rFonts w:ascii="Book Antiqua" w:eastAsia="Book Antiqua" w:hAnsi="Book Antiqua" w:cs="Book Antiqua"/>
                <w:color w:val="222222"/>
              </w:rPr>
              <w:t>)</w:t>
            </w:r>
          </w:p>
        </w:tc>
        <w:tc>
          <w:tcPr>
            <w:tcW w:w="1395" w:type="dxa"/>
          </w:tcPr>
          <w:p w14:paraId="0940FC49" w14:textId="77777777" w:rsidR="00307416" w:rsidRPr="00F95C7F" w:rsidRDefault="0030741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 xml:space="preserve">LR </w:t>
            </w:r>
            <w:r w:rsidRPr="00F95C7F">
              <w:rPr>
                <w:rFonts w:ascii="Book Antiqua" w:eastAsia="Book Antiqua" w:hAnsi="Book Antiqua" w:cs="Book Antiqua"/>
                <w:i/>
                <w:color w:val="222222"/>
              </w:rPr>
              <w:t>n</w:t>
            </w:r>
            <w:r w:rsidR="00B4275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34 (70.8%)</w:t>
            </w:r>
            <w:r w:rsidR="00B4275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xml:space="preserve">PD </w:t>
            </w:r>
            <w:r w:rsidRPr="00F95C7F">
              <w:rPr>
                <w:rFonts w:ascii="Book Antiqua" w:eastAsia="Book Antiqua" w:hAnsi="Book Antiqua" w:cs="Book Antiqua"/>
                <w:i/>
                <w:color w:val="222222"/>
              </w:rPr>
              <w:t>n</w:t>
            </w:r>
            <w:r w:rsidR="00B4275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14 (29.2%)</w:t>
            </w:r>
          </w:p>
        </w:tc>
        <w:tc>
          <w:tcPr>
            <w:tcW w:w="1335" w:type="dxa"/>
          </w:tcPr>
          <w:p w14:paraId="5C03BBB0" w14:textId="77777777" w:rsidR="00307416" w:rsidRPr="00F95C7F" w:rsidRDefault="0030741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LR 11.8%</w:t>
            </w:r>
            <w:r w:rsidR="00B4275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PD 35.7%</w:t>
            </w:r>
            <w:r w:rsidR="00B4275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Mortality in LR 5.9% (</w:t>
            </w:r>
            <w:r w:rsidRPr="00F95C7F">
              <w:rPr>
                <w:rFonts w:ascii="Book Antiqua" w:eastAsia="Book Antiqua" w:hAnsi="Book Antiqua" w:cs="Book Antiqua"/>
                <w:i/>
                <w:color w:val="222222"/>
              </w:rPr>
              <w:t>n</w:t>
            </w:r>
            <w:r w:rsidR="00B4275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2)</w:t>
            </w:r>
          </w:p>
        </w:tc>
        <w:tc>
          <w:tcPr>
            <w:tcW w:w="1785" w:type="dxa"/>
          </w:tcPr>
          <w:p w14:paraId="79DD8181" w14:textId="77777777" w:rsidR="00307416" w:rsidRPr="00F95C7F" w:rsidRDefault="0030741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 xml:space="preserve">Low </w:t>
            </w:r>
            <w:r w:rsidRPr="00F95C7F">
              <w:rPr>
                <w:rFonts w:ascii="Book Antiqua" w:eastAsia="Book Antiqua" w:hAnsi="Book Antiqua" w:cs="Book Antiqua"/>
                <w:i/>
                <w:color w:val="222222"/>
              </w:rPr>
              <w:t>n</w:t>
            </w:r>
            <w:r w:rsidR="00B4275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28 (58.3%)</w:t>
            </w:r>
            <w:r w:rsidR="00B4275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xml:space="preserve">Intermediate </w:t>
            </w:r>
            <w:r w:rsidRPr="00F95C7F">
              <w:rPr>
                <w:rFonts w:ascii="Book Antiqua" w:eastAsia="Book Antiqua" w:hAnsi="Book Antiqua" w:cs="Book Antiqua"/>
                <w:i/>
                <w:color w:val="222222"/>
              </w:rPr>
              <w:t>n</w:t>
            </w:r>
            <w:r w:rsidR="00B4275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11 (22.9%)</w:t>
            </w:r>
            <w:r w:rsidR="00B4275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xml:space="preserve">High </w:t>
            </w:r>
            <w:r w:rsidRPr="00F95C7F">
              <w:rPr>
                <w:rFonts w:ascii="Book Antiqua" w:eastAsia="Book Antiqua" w:hAnsi="Book Antiqua" w:cs="Book Antiqua"/>
                <w:i/>
                <w:color w:val="222222"/>
              </w:rPr>
              <w:t>n</w:t>
            </w:r>
            <w:r w:rsidR="00B42757" w:rsidRPr="00F95C7F">
              <w:rPr>
                <w:rFonts w:ascii="Book Antiqua" w:hAnsi="Book Antiqua" w:cs="Book Antiqua"/>
                <w:i/>
                <w:color w:val="222222"/>
                <w:lang w:eastAsia="zh-CN"/>
              </w:rPr>
              <w:t xml:space="preserve"> </w:t>
            </w:r>
            <w:r w:rsidRPr="00F95C7F">
              <w:rPr>
                <w:rFonts w:ascii="Book Antiqua" w:eastAsia="Book Antiqua" w:hAnsi="Book Antiqua" w:cs="Book Antiqua"/>
                <w:color w:val="222222"/>
              </w:rPr>
              <w:t>= 9 (18.8%)</w:t>
            </w:r>
          </w:p>
        </w:tc>
        <w:tc>
          <w:tcPr>
            <w:tcW w:w="1290" w:type="dxa"/>
          </w:tcPr>
          <w:p w14:paraId="3496C31E" w14:textId="1A21B1E1" w:rsidR="00307416" w:rsidRPr="00F95C7F" w:rsidRDefault="00B42757"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1</w:t>
            </w:r>
            <w:r w:rsidR="003458DA">
              <w:rPr>
                <w:rFonts w:ascii="Book Antiqua" w:eastAsia="Book Antiqua" w:hAnsi="Book Antiqua" w:cs="Book Antiqua"/>
                <w:color w:val="222222"/>
              </w:rPr>
              <w:t>-</w:t>
            </w:r>
            <w:r w:rsidRPr="00F95C7F">
              <w:rPr>
                <w:rFonts w:ascii="Book Antiqua" w:eastAsia="Book Antiqua" w:hAnsi="Book Antiqua" w:cs="Book Antiqua"/>
                <w:color w:val="222222"/>
              </w:rPr>
              <w:t>, 3-y</w:t>
            </w:r>
            <w:r w:rsidR="00307416" w:rsidRPr="00F95C7F">
              <w:rPr>
                <w:rFonts w:ascii="Book Antiqua" w:eastAsia="Book Antiqua" w:hAnsi="Book Antiqua" w:cs="Book Antiqua"/>
                <w:color w:val="222222"/>
              </w:rPr>
              <w:t>r DFS: 100%, 88%</w:t>
            </w:r>
          </w:p>
        </w:tc>
      </w:tr>
      <w:tr w:rsidR="00307416" w:rsidRPr="00F95C7F" w14:paraId="600BB1E3" w14:textId="77777777" w:rsidTr="49E19E67">
        <w:trPr>
          <w:trHeight w:val="1515"/>
        </w:trPr>
        <w:tc>
          <w:tcPr>
            <w:tcW w:w="1110" w:type="dxa"/>
          </w:tcPr>
          <w:p w14:paraId="09FCCA09" w14:textId="77777777" w:rsidR="00307416" w:rsidRPr="00F95C7F" w:rsidRDefault="0030741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 xml:space="preserve">Yang </w:t>
            </w:r>
            <w:r w:rsidRPr="00F95C7F">
              <w:rPr>
                <w:rFonts w:ascii="Book Antiqua" w:eastAsia="Book Antiqua" w:hAnsi="Book Antiqua" w:cs="Book Antiqua"/>
                <w:i/>
                <w:iCs/>
                <w:color w:val="222222"/>
              </w:rPr>
              <w:t>et al</w:t>
            </w:r>
            <w:r w:rsidRPr="00F95C7F">
              <w:rPr>
                <w:rFonts w:ascii="Book Antiqua" w:eastAsia="Book Antiqua" w:hAnsi="Book Antiqua" w:cs="Book Antiqua"/>
                <w:color w:val="222222"/>
                <w:vertAlign w:val="superscript"/>
              </w:rPr>
              <w:t xml:space="preserve">[56] </w:t>
            </w:r>
            <w:r w:rsidRPr="00F95C7F">
              <w:rPr>
                <w:rFonts w:ascii="Book Antiqua" w:eastAsia="Book Antiqua" w:hAnsi="Book Antiqua" w:cs="Book Antiqua"/>
                <w:color w:val="222222"/>
              </w:rPr>
              <w:t>(</w:t>
            </w:r>
            <w:r w:rsidRPr="00F95C7F">
              <w:rPr>
                <w:rFonts w:ascii="Book Antiqua" w:eastAsia="Book Antiqua" w:hAnsi="Book Antiqua" w:cs="Book Antiqua"/>
                <w:i/>
                <w:color w:val="222222"/>
              </w:rPr>
              <w:t>n</w:t>
            </w:r>
            <w:r w:rsidR="00B4275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22)</w:t>
            </w:r>
          </w:p>
        </w:tc>
        <w:tc>
          <w:tcPr>
            <w:tcW w:w="1095" w:type="dxa"/>
          </w:tcPr>
          <w:p w14:paraId="6733372B" w14:textId="77777777" w:rsidR="00307416" w:rsidRPr="00F95C7F" w:rsidRDefault="0030741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D1 (13.6)</w:t>
            </w:r>
            <w:r w:rsidR="00B4275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D2 (63.6)</w:t>
            </w:r>
            <w:r w:rsidR="00B4275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D3/4 (22.7)</w:t>
            </w:r>
          </w:p>
        </w:tc>
        <w:tc>
          <w:tcPr>
            <w:tcW w:w="1125" w:type="dxa"/>
          </w:tcPr>
          <w:p w14:paraId="5244637C" w14:textId="2B6E9453" w:rsidR="00307416" w:rsidRPr="00F95C7F" w:rsidRDefault="0030741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3.75 (1.4</w:t>
            </w:r>
            <w:r w:rsidR="00D74374">
              <w:rPr>
                <w:rFonts w:ascii="Book Antiqua" w:eastAsia="Book Antiqua" w:hAnsi="Book Antiqua" w:cs="Book Antiqua"/>
                <w:color w:val="222222"/>
              </w:rPr>
              <w:t>0</w:t>
            </w:r>
            <w:r w:rsidRPr="00F95C7F">
              <w:rPr>
                <w:rFonts w:ascii="Book Antiqua" w:eastAsia="Book Antiqua" w:hAnsi="Book Antiqua" w:cs="Book Antiqua"/>
                <w:color w:val="222222"/>
              </w:rPr>
              <w:t>-14</w:t>
            </w:r>
            <w:r w:rsidR="00D74374">
              <w:rPr>
                <w:rFonts w:ascii="Book Antiqua" w:eastAsia="Book Antiqua" w:hAnsi="Book Antiqua" w:cs="Book Antiqua"/>
                <w:color w:val="222222"/>
              </w:rPr>
              <w:t>.00</w:t>
            </w:r>
            <w:r w:rsidRPr="00F95C7F">
              <w:rPr>
                <w:rFonts w:ascii="Book Antiqua" w:eastAsia="Book Antiqua" w:hAnsi="Book Antiqua" w:cs="Book Antiqua"/>
                <w:color w:val="222222"/>
              </w:rPr>
              <w:t>)</w:t>
            </w:r>
          </w:p>
        </w:tc>
        <w:tc>
          <w:tcPr>
            <w:tcW w:w="1395" w:type="dxa"/>
          </w:tcPr>
          <w:p w14:paraId="78FDB0B5" w14:textId="318F95F8" w:rsidR="00307416" w:rsidRPr="00F95C7F" w:rsidRDefault="0030741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 xml:space="preserve">LR </w:t>
            </w:r>
            <w:r w:rsidRPr="00F95C7F">
              <w:rPr>
                <w:rFonts w:ascii="Book Antiqua" w:eastAsia="Book Antiqua" w:hAnsi="Book Antiqua" w:cs="Book Antiqua"/>
                <w:i/>
                <w:color w:val="222222"/>
              </w:rPr>
              <w:t>n</w:t>
            </w:r>
            <w:r w:rsidR="00B4275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10 (45</w:t>
            </w:r>
            <w:r w:rsidR="00D74374">
              <w:rPr>
                <w:rFonts w:ascii="Book Antiqua" w:eastAsia="Book Antiqua" w:hAnsi="Book Antiqua" w:cs="Book Antiqua"/>
                <w:color w:val="222222"/>
              </w:rPr>
              <w:t>.0</w:t>
            </w:r>
            <w:r w:rsidRPr="00F95C7F">
              <w:rPr>
                <w:rFonts w:ascii="Book Antiqua" w:eastAsia="Book Antiqua" w:hAnsi="Book Antiqua" w:cs="Book Antiqua"/>
                <w:color w:val="222222"/>
              </w:rPr>
              <w:t>%)</w:t>
            </w:r>
            <w:r w:rsidR="00B4275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xml:space="preserve">SR </w:t>
            </w:r>
            <w:r w:rsidRPr="00F95C7F">
              <w:rPr>
                <w:rFonts w:ascii="Book Antiqua" w:eastAsia="Book Antiqua" w:hAnsi="Book Antiqua" w:cs="Book Antiqua"/>
                <w:i/>
                <w:color w:val="222222"/>
              </w:rPr>
              <w:t>n</w:t>
            </w:r>
            <w:r w:rsidR="00B4275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3 (13.6%)</w:t>
            </w:r>
            <w:r w:rsidR="00B4275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xml:space="preserve">PD </w:t>
            </w:r>
            <w:r w:rsidRPr="00F95C7F">
              <w:rPr>
                <w:rFonts w:ascii="Book Antiqua" w:eastAsia="Book Antiqua" w:hAnsi="Book Antiqua" w:cs="Book Antiqua"/>
                <w:i/>
                <w:color w:val="222222"/>
              </w:rPr>
              <w:t>n</w:t>
            </w:r>
            <w:r w:rsidR="00B4275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6 (27</w:t>
            </w:r>
            <w:r w:rsidR="00D74374">
              <w:rPr>
                <w:rFonts w:ascii="Book Antiqua" w:eastAsia="Book Antiqua" w:hAnsi="Book Antiqua" w:cs="Book Antiqua"/>
                <w:color w:val="222222"/>
              </w:rPr>
              <w:t>.0</w:t>
            </w:r>
            <w:r w:rsidRPr="00F95C7F">
              <w:rPr>
                <w:rFonts w:ascii="Book Antiqua" w:eastAsia="Book Antiqua" w:hAnsi="Book Antiqua" w:cs="Book Antiqua"/>
                <w:color w:val="222222"/>
              </w:rPr>
              <w:t>%)</w:t>
            </w:r>
            <w:r w:rsidR="00B4275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lastRenderedPageBreak/>
              <w:t xml:space="preserve">PPPD </w:t>
            </w:r>
            <w:r w:rsidRPr="00F95C7F">
              <w:rPr>
                <w:rFonts w:ascii="Book Antiqua" w:eastAsia="Book Antiqua" w:hAnsi="Book Antiqua" w:cs="Book Antiqua"/>
                <w:i/>
                <w:color w:val="222222"/>
              </w:rPr>
              <w:t>n</w:t>
            </w:r>
            <w:r w:rsidR="00B4275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3 (13.6%)</w:t>
            </w:r>
          </w:p>
        </w:tc>
        <w:tc>
          <w:tcPr>
            <w:tcW w:w="1335" w:type="dxa"/>
          </w:tcPr>
          <w:p w14:paraId="689213F7" w14:textId="77777777" w:rsidR="00307416" w:rsidRPr="00F95C7F" w:rsidRDefault="0030741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lastRenderedPageBreak/>
              <w:t>LR 15.4%</w:t>
            </w:r>
            <w:r w:rsidR="00B4275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PD 88.9%</w:t>
            </w:r>
          </w:p>
        </w:tc>
        <w:tc>
          <w:tcPr>
            <w:tcW w:w="1785" w:type="dxa"/>
          </w:tcPr>
          <w:p w14:paraId="30785BD9" w14:textId="77777777" w:rsidR="00307416" w:rsidRPr="00F95C7F" w:rsidRDefault="0030741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 xml:space="preserve">Very low </w:t>
            </w:r>
            <w:r w:rsidRPr="00F95C7F">
              <w:rPr>
                <w:rFonts w:ascii="Book Antiqua" w:eastAsia="Book Antiqua" w:hAnsi="Book Antiqua" w:cs="Book Antiqua"/>
                <w:i/>
                <w:color w:val="222222"/>
              </w:rPr>
              <w:t>n</w:t>
            </w:r>
            <w:r w:rsidR="00B4275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3 (13.6%)</w:t>
            </w:r>
            <w:r w:rsidR="00B4275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xml:space="preserve">Low </w:t>
            </w:r>
            <w:r w:rsidRPr="00F95C7F">
              <w:rPr>
                <w:rFonts w:ascii="Book Antiqua" w:eastAsia="Book Antiqua" w:hAnsi="Book Antiqua" w:cs="Book Antiqua"/>
                <w:i/>
                <w:color w:val="222222"/>
              </w:rPr>
              <w:t>n</w:t>
            </w:r>
            <w:r w:rsidR="00B4275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7 (31.8%)</w:t>
            </w:r>
            <w:r w:rsidR="00B4275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xml:space="preserve">Intermediate </w:t>
            </w:r>
            <w:r w:rsidRPr="00F95C7F">
              <w:rPr>
                <w:rFonts w:ascii="Book Antiqua" w:eastAsia="Book Antiqua" w:hAnsi="Book Antiqua" w:cs="Book Antiqua"/>
                <w:i/>
                <w:color w:val="222222"/>
              </w:rPr>
              <w:t>n</w:t>
            </w:r>
            <w:r w:rsidR="00B4275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7 (31.8%)</w:t>
            </w:r>
            <w:r w:rsidR="00B4275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lastRenderedPageBreak/>
              <w:t xml:space="preserve">High </w:t>
            </w:r>
            <w:r w:rsidRPr="00F95C7F">
              <w:rPr>
                <w:rFonts w:ascii="Book Antiqua" w:eastAsia="Book Antiqua" w:hAnsi="Book Antiqua" w:cs="Book Antiqua"/>
                <w:i/>
                <w:color w:val="222222"/>
              </w:rPr>
              <w:t>n</w:t>
            </w:r>
            <w:r w:rsidR="00B4275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5 (22.7%)</w:t>
            </w:r>
          </w:p>
        </w:tc>
        <w:tc>
          <w:tcPr>
            <w:tcW w:w="1290" w:type="dxa"/>
          </w:tcPr>
          <w:p w14:paraId="68632841" w14:textId="4407FDF9" w:rsidR="00307416" w:rsidRPr="00F95C7F" w:rsidRDefault="00B42757"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lastRenderedPageBreak/>
              <w:t>1</w:t>
            </w:r>
            <w:r w:rsidR="002D6DAF">
              <w:rPr>
                <w:rFonts w:ascii="Book Antiqua" w:eastAsia="Book Antiqua" w:hAnsi="Book Antiqua" w:cs="Book Antiqua"/>
                <w:color w:val="222222"/>
              </w:rPr>
              <w:t>-</w:t>
            </w:r>
            <w:r w:rsidRPr="00F95C7F">
              <w:rPr>
                <w:rFonts w:ascii="Book Antiqua" w:eastAsia="Book Antiqua" w:hAnsi="Book Antiqua" w:cs="Book Antiqua"/>
                <w:color w:val="222222"/>
              </w:rPr>
              <w:t>, 2</w:t>
            </w:r>
            <w:r w:rsidR="002D6DAF">
              <w:rPr>
                <w:rFonts w:ascii="Book Antiqua" w:eastAsia="Book Antiqua" w:hAnsi="Book Antiqua" w:cs="Book Antiqua"/>
                <w:color w:val="222222"/>
              </w:rPr>
              <w:t>-</w:t>
            </w:r>
            <w:r w:rsidRPr="00F95C7F">
              <w:rPr>
                <w:rFonts w:ascii="Book Antiqua" w:eastAsia="Book Antiqua" w:hAnsi="Book Antiqua" w:cs="Book Antiqua"/>
                <w:color w:val="222222"/>
              </w:rPr>
              <w:t>, 5-y</w:t>
            </w:r>
            <w:r w:rsidR="00307416" w:rsidRPr="00F95C7F">
              <w:rPr>
                <w:rFonts w:ascii="Book Antiqua" w:eastAsia="Book Antiqua" w:hAnsi="Book Antiqua" w:cs="Book Antiqua"/>
                <w:color w:val="222222"/>
              </w:rPr>
              <w:t>r RFS: 95%, 89.5%, 86.7%</w:t>
            </w:r>
          </w:p>
        </w:tc>
      </w:tr>
      <w:tr w:rsidR="00307416" w:rsidRPr="00F95C7F" w14:paraId="5F8D9F09" w14:textId="77777777" w:rsidTr="49E19E67">
        <w:trPr>
          <w:trHeight w:val="1425"/>
        </w:trPr>
        <w:tc>
          <w:tcPr>
            <w:tcW w:w="1110" w:type="dxa"/>
          </w:tcPr>
          <w:p w14:paraId="57F3FD28" w14:textId="77777777" w:rsidR="00307416" w:rsidRPr="00F95C7F" w:rsidRDefault="0030741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 xml:space="preserve">Shi </w:t>
            </w:r>
            <w:r w:rsidRPr="00F95C7F">
              <w:rPr>
                <w:rFonts w:ascii="Book Antiqua" w:eastAsia="Book Antiqua" w:hAnsi="Book Antiqua" w:cs="Book Antiqua"/>
                <w:i/>
                <w:iCs/>
                <w:color w:val="222222"/>
              </w:rPr>
              <w:t>et al</w:t>
            </w:r>
            <w:r w:rsidRPr="00F95C7F">
              <w:rPr>
                <w:rFonts w:ascii="Book Antiqua" w:eastAsia="Book Antiqua" w:hAnsi="Book Antiqua" w:cs="Book Antiqua"/>
                <w:color w:val="222222"/>
                <w:vertAlign w:val="superscript"/>
              </w:rPr>
              <w:t>[64]</w:t>
            </w:r>
            <w:r w:rsidR="00B4275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w:t>
            </w:r>
            <w:r w:rsidRPr="00F95C7F">
              <w:rPr>
                <w:rFonts w:ascii="Book Antiqua" w:eastAsia="Book Antiqua" w:hAnsi="Book Antiqua" w:cs="Book Antiqua"/>
                <w:i/>
                <w:color w:val="222222"/>
              </w:rPr>
              <w:t>n</w:t>
            </w:r>
            <w:r w:rsidR="00B4275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61)</w:t>
            </w:r>
          </w:p>
        </w:tc>
        <w:tc>
          <w:tcPr>
            <w:tcW w:w="1095" w:type="dxa"/>
          </w:tcPr>
          <w:p w14:paraId="037AB030" w14:textId="77777777" w:rsidR="00307416" w:rsidRPr="00F95C7F" w:rsidRDefault="0030741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D1 (14.8)</w:t>
            </w:r>
            <w:r w:rsidR="00B4275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D2 (54.1)</w:t>
            </w:r>
            <w:r w:rsidR="00B4275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D3 (21.3)</w:t>
            </w:r>
            <w:r w:rsidR="00B4275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D4 (9.8)</w:t>
            </w:r>
          </w:p>
        </w:tc>
        <w:tc>
          <w:tcPr>
            <w:tcW w:w="1125" w:type="dxa"/>
          </w:tcPr>
          <w:p w14:paraId="14C2C2E7" w14:textId="77777777" w:rsidR="00307416" w:rsidRPr="00F95C7F" w:rsidRDefault="0030741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4.0 (1.0-16.0)</w:t>
            </w:r>
          </w:p>
        </w:tc>
        <w:tc>
          <w:tcPr>
            <w:tcW w:w="1395" w:type="dxa"/>
          </w:tcPr>
          <w:p w14:paraId="3D3EFC94" w14:textId="77777777" w:rsidR="00307416" w:rsidRPr="00F95C7F" w:rsidRDefault="0030741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 xml:space="preserve">LR </w:t>
            </w:r>
            <w:r w:rsidRPr="00F95C7F">
              <w:rPr>
                <w:rFonts w:ascii="Book Antiqua" w:eastAsia="Book Antiqua" w:hAnsi="Book Antiqua" w:cs="Book Antiqua"/>
                <w:i/>
                <w:color w:val="222222"/>
              </w:rPr>
              <w:t>n</w:t>
            </w:r>
            <w:r w:rsidR="00B4275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45 (73.8%)</w:t>
            </w:r>
            <w:r w:rsidR="00B4275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xml:space="preserve">PD </w:t>
            </w:r>
            <w:r w:rsidRPr="00F95C7F">
              <w:rPr>
                <w:rFonts w:ascii="Book Antiqua" w:eastAsia="Book Antiqua" w:hAnsi="Book Antiqua" w:cs="Book Antiqua"/>
                <w:i/>
                <w:color w:val="222222"/>
              </w:rPr>
              <w:t>n</w:t>
            </w:r>
            <w:r w:rsidR="00B4275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16 (26.2%)</w:t>
            </w:r>
          </w:p>
        </w:tc>
        <w:tc>
          <w:tcPr>
            <w:tcW w:w="1335" w:type="dxa"/>
          </w:tcPr>
          <w:p w14:paraId="4DC73E07" w14:textId="77777777" w:rsidR="00307416" w:rsidRPr="00F95C7F" w:rsidRDefault="0030741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LR 33.3%</w:t>
            </w:r>
            <w:r w:rsidR="00B4275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PD 56.3%</w:t>
            </w:r>
          </w:p>
        </w:tc>
        <w:tc>
          <w:tcPr>
            <w:tcW w:w="1785" w:type="dxa"/>
          </w:tcPr>
          <w:p w14:paraId="7CD95876" w14:textId="0D2E27BC" w:rsidR="00307416" w:rsidRPr="00F95C7F" w:rsidRDefault="0030741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 xml:space="preserve">Very low </w:t>
            </w:r>
            <w:r w:rsidRPr="00F95C7F">
              <w:rPr>
                <w:rFonts w:ascii="Book Antiqua" w:eastAsia="Book Antiqua" w:hAnsi="Book Antiqua" w:cs="Book Antiqua"/>
                <w:i/>
                <w:color w:val="222222"/>
              </w:rPr>
              <w:t>n</w:t>
            </w:r>
            <w:r w:rsidR="00B4275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8 (13.1%)</w:t>
            </w:r>
            <w:r w:rsidR="00B4275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xml:space="preserve">Low </w:t>
            </w:r>
            <w:r w:rsidRPr="00F95C7F">
              <w:rPr>
                <w:rFonts w:ascii="Book Antiqua" w:eastAsia="Book Antiqua" w:hAnsi="Book Antiqua" w:cs="Book Antiqua"/>
                <w:i/>
                <w:color w:val="222222"/>
              </w:rPr>
              <w:t>n</w:t>
            </w:r>
            <w:r w:rsidR="00B4275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29 (47.5%)</w:t>
            </w:r>
            <w:r w:rsidR="00B4275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xml:space="preserve">Intermediate </w:t>
            </w:r>
            <w:r w:rsidRPr="00F95C7F">
              <w:rPr>
                <w:rFonts w:ascii="Book Antiqua" w:eastAsia="Book Antiqua" w:hAnsi="Book Antiqua" w:cs="Book Antiqua"/>
                <w:i/>
                <w:color w:val="222222"/>
              </w:rPr>
              <w:t>n</w:t>
            </w:r>
            <w:r w:rsidR="00B4275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14 (23</w:t>
            </w:r>
            <w:r w:rsidR="00065CE8">
              <w:rPr>
                <w:rFonts w:ascii="Book Antiqua" w:eastAsia="Book Antiqua" w:hAnsi="Book Antiqua" w:cs="Book Antiqua"/>
                <w:color w:val="222222"/>
              </w:rPr>
              <w:t>.0</w:t>
            </w:r>
            <w:r w:rsidRPr="00F95C7F">
              <w:rPr>
                <w:rFonts w:ascii="Book Antiqua" w:eastAsia="Book Antiqua" w:hAnsi="Book Antiqua" w:cs="Book Antiqua"/>
                <w:color w:val="222222"/>
              </w:rPr>
              <w:t>%)</w:t>
            </w:r>
            <w:r w:rsidR="00B4275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xml:space="preserve">High </w:t>
            </w:r>
            <w:r w:rsidRPr="00F95C7F">
              <w:rPr>
                <w:rFonts w:ascii="Book Antiqua" w:eastAsia="Book Antiqua" w:hAnsi="Book Antiqua" w:cs="Book Antiqua"/>
                <w:i/>
                <w:color w:val="222222"/>
              </w:rPr>
              <w:t>n</w:t>
            </w:r>
            <w:r w:rsidR="00B4275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10 (16.4%)</w:t>
            </w:r>
          </w:p>
        </w:tc>
        <w:tc>
          <w:tcPr>
            <w:tcW w:w="1290" w:type="dxa"/>
          </w:tcPr>
          <w:p w14:paraId="76099D61" w14:textId="1DC5725C" w:rsidR="00307416" w:rsidRPr="00F95C7F" w:rsidRDefault="00B42757"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3</w:t>
            </w:r>
            <w:r w:rsidR="002D6DAF">
              <w:rPr>
                <w:rFonts w:ascii="Book Antiqua" w:eastAsia="Book Antiqua" w:hAnsi="Book Antiqua" w:cs="Book Antiqua"/>
                <w:color w:val="222222"/>
              </w:rPr>
              <w:t>-</w:t>
            </w:r>
            <w:r w:rsidRPr="00F95C7F">
              <w:rPr>
                <w:rFonts w:ascii="Book Antiqua" w:eastAsia="Book Antiqua" w:hAnsi="Book Antiqua" w:cs="Book Antiqua"/>
                <w:color w:val="222222"/>
              </w:rPr>
              <w:t>, 5-y</w:t>
            </w:r>
            <w:r w:rsidR="00307416" w:rsidRPr="00F95C7F">
              <w:rPr>
                <w:rFonts w:ascii="Book Antiqua" w:eastAsia="Book Antiqua" w:hAnsi="Book Antiqua" w:cs="Book Antiqua"/>
                <w:color w:val="222222"/>
              </w:rPr>
              <w:t>r RFS: 93.3%, 81.3%</w:t>
            </w:r>
          </w:p>
        </w:tc>
      </w:tr>
      <w:tr w:rsidR="00307416" w:rsidRPr="00F95C7F" w14:paraId="34E2B238" w14:textId="77777777" w:rsidTr="49E19E67">
        <w:trPr>
          <w:trHeight w:val="1425"/>
        </w:trPr>
        <w:tc>
          <w:tcPr>
            <w:tcW w:w="1110" w:type="dxa"/>
          </w:tcPr>
          <w:p w14:paraId="5A334A5D" w14:textId="77777777" w:rsidR="00307416" w:rsidRPr="00F95C7F" w:rsidRDefault="0030741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 xml:space="preserve">Chen </w:t>
            </w:r>
            <w:r w:rsidRPr="00F95C7F">
              <w:rPr>
                <w:rFonts w:ascii="Book Antiqua" w:eastAsia="Book Antiqua" w:hAnsi="Book Antiqua" w:cs="Book Antiqua"/>
                <w:i/>
                <w:iCs/>
                <w:color w:val="222222"/>
              </w:rPr>
              <w:t>et al</w:t>
            </w:r>
            <w:r w:rsidRPr="00F95C7F">
              <w:rPr>
                <w:rFonts w:ascii="Book Antiqua" w:eastAsia="Book Antiqua" w:hAnsi="Book Antiqua" w:cs="Book Antiqua"/>
                <w:color w:val="222222"/>
                <w:vertAlign w:val="superscript"/>
              </w:rPr>
              <w:t>[66]</w:t>
            </w:r>
            <w:r w:rsidRPr="00F95C7F">
              <w:rPr>
                <w:rFonts w:ascii="Book Antiqua" w:eastAsia="Book Antiqua" w:hAnsi="Book Antiqua" w:cs="Book Antiqua"/>
                <w:color w:val="222222"/>
              </w:rPr>
              <w:t xml:space="preserve"> (</w:t>
            </w:r>
            <w:r w:rsidRPr="00F95C7F">
              <w:rPr>
                <w:rFonts w:ascii="Book Antiqua" w:eastAsia="Book Antiqua" w:hAnsi="Book Antiqua" w:cs="Book Antiqua"/>
                <w:i/>
                <w:color w:val="222222"/>
              </w:rPr>
              <w:t>n</w:t>
            </w:r>
            <w:r w:rsidR="00B4275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64)</w:t>
            </w:r>
          </w:p>
        </w:tc>
        <w:tc>
          <w:tcPr>
            <w:tcW w:w="1095" w:type="dxa"/>
          </w:tcPr>
          <w:p w14:paraId="3F7EA721" w14:textId="77777777" w:rsidR="00307416" w:rsidRPr="00F95C7F" w:rsidRDefault="0030741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D1 (21.9)</w:t>
            </w:r>
            <w:r w:rsidR="00B4275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D2 (46.9)</w:t>
            </w:r>
            <w:r w:rsidR="00B4275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D3 (17.2)</w:t>
            </w:r>
            <w:r w:rsidR="00B4275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D4 (14.1)</w:t>
            </w:r>
          </w:p>
        </w:tc>
        <w:tc>
          <w:tcPr>
            <w:tcW w:w="1125" w:type="dxa"/>
          </w:tcPr>
          <w:p w14:paraId="0955496B" w14:textId="0DFAF89B" w:rsidR="00307416" w:rsidRPr="00F95C7F" w:rsidRDefault="0030741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4.25 (1.0</w:t>
            </w:r>
            <w:r w:rsidR="00065CE8">
              <w:rPr>
                <w:rFonts w:ascii="Book Antiqua" w:eastAsia="Book Antiqua" w:hAnsi="Book Antiqua" w:cs="Book Antiqua"/>
                <w:color w:val="222222"/>
              </w:rPr>
              <w:t>0</w:t>
            </w:r>
            <w:r w:rsidRPr="00F95C7F">
              <w:rPr>
                <w:rFonts w:ascii="Book Antiqua" w:eastAsia="Book Antiqua" w:hAnsi="Book Antiqua" w:cs="Book Antiqua"/>
                <w:color w:val="222222"/>
              </w:rPr>
              <w:t>-15</w:t>
            </w:r>
            <w:r w:rsidR="00065CE8">
              <w:rPr>
                <w:rFonts w:ascii="Book Antiqua" w:eastAsia="Book Antiqua" w:hAnsi="Book Antiqua" w:cs="Book Antiqua"/>
                <w:color w:val="222222"/>
              </w:rPr>
              <w:t>.00</w:t>
            </w:r>
            <w:r w:rsidRPr="00F95C7F">
              <w:rPr>
                <w:rFonts w:ascii="Book Antiqua" w:eastAsia="Book Antiqua" w:hAnsi="Book Antiqua" w:cs="Book Antiqua"/>
                <w:color w:val="222222"/>
              </w:rPr>
              <w:t>)</w:t>
            </w:r>
          </w:p>
        </w:tc>
        <w:tc>
          <w:tcPr>
            <w:tcW w:w="1395" w:type="dxa"/>
          </w:tcPr>
          <w:p w14:paraId="2AAD7C93" w14:textId="77777777" w:rsidR="00307416" w:rsidRPr="00F95C7F" w:rsidRDefault="0030741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 xml:space="preserve">LR </w:t>
            </w:r>
            <w:r w:rsidRPr="00F95C7F">
              <w:rPr>
                <w:rFonts w:ascii="Book Antiqua" w:eastAsia="Book Antiqua" w:hAnsi="Book Antiqua" w:cs="Book Antiqua"/>
                <w:i/>
                <w:color w:val="222222"/>
              </w:rPr>
              <w:t>n</w:t>
            </w:r>
            <w:r w:rsidR="00B4275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41 (64%)</w:t>
            </w:r>
            <w:r w:rsidR="00B4275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xml:space="preserve">PD </w:t>
            </w:r>
            <w:r w:rsidRPr="00F95C7F">
              <w:rPr>
                <w:rFonts w:ascii="Book Antiqua" w:eastAsia="Book Antiqua" w:hAnsi="Book Antiqua" w:cs="Book Antiqua"/>
                <w:i/>
                <w:color w:val="222222"/>
              </w:rPr>
              <w:t>n</w:t>
            </w:r>
            <w:r w:rsidR="00B4275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23 (36%)</w:t>
            </w:r>
          </w:p>
        </w:tc>
        <w:tc>
          <w:tcPr>
            <w:tcW w:w="1335" w:type="dxa"/>
          </w:tcPr>
          <w:p w14:paraId="50F353C7" w14:textId="77777777" w:rsidR="00307416" w:rsidRPr="00F95C7F" w:rsidRDefault="0030741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LR 31.7%</w:t>
            </w:r>
            <w:r w:rsidR="00B4275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PD 69.6%</w:t>
            </w:r>
          </w:p>
        </w:tc>
        <w:tc>
          <w:tcPr>
            <w:tcW w:w="1785" w:type="dxa"/>
          </w:tcPr>
          <w:p w14:paraId="6F12BD59" w14:textId="77777777" w:rsidR="00307416" w:rsidRPr="00F95C7F" w:rsidRDefault="0030741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 xml:space="preserve">Very low </w:t>
            </w:r>
            <w:r w:rsidRPr="00F95C7F">
              <w:rPr>
                <w:rFonts w:ascii="Book Antiqua" w:eastAsia="Book Antiqua" w:hAnsi="Book Antiqua" w:cs="Book Antiqua"/>
                <w:i/>
                <w:color w:val="222222"/>
              </w:rPr>
              <w:t>n</w:t>
            </w:r>
            <w:r w:rsidR="00B4275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4 (6.3%)</w:t>
            </w:r>
            <w:r w:rsidR="00B4275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xml:space="preserve">Low </w:t>
            </w:r>
            <w:r w:rsidRPr="00F95C7F">
              <w:rPr>
                <w:rFonts w:ascii="Book Antiqua" w:eastAsia="Book Antiqua" w:hAnsi="Book Antiqua" w:cs="Book Antiqua"/>
                <w:i/>
                <w:color w:val="222222"/>
              </w:rPr>
              <w:t>n</w:t>
            </w:r>
            <w:r w:rsidR="00B4275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27 (42.2%)</w:t>
            </w:r>
            <w:r w:rsidR="00B4275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xml:space="preserve">Intermediate </w:t>
            </w:r>
            <w:r w:rsidRPr="00F95C7F">
              <w:rPr>
                <w:rFonts w:ascii="Book Antiqua" w:eastAsia="Book Antiqua" w:hAnsi="Book Antiqua" w:cs="Book Antiqua"/>
                <w:i/>
                <w:color w:val="222222"/>
              </w:rPr>
              <w:t>n</w:t>
            </w:r>
            <w:r w:rsidR="00B4275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8 (12.5%)</w:t>
            </w:r>
            <w:r w:rsidR="00B4275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xml:space="preserve">High </w:t>
            </w:r>
            <w:r w:rsidRPr="00F95C7F">
              <w:rPr>
                <w:rFonts w:ascii="Book Antiqua" w:eastAsia="Book Antiqua" w:hAnsi="Book Antiqua" w:cs="Book Antiqua"/>
                <w:i/>
                <w:color w:val="222222"/>
              </w:rPr>
              <w:t>n</w:t>
            </w:r>
            <w:r w:rsidR="00B4275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25 (39.1%)</w:t>
            </w:r>
          </w:p>
        </w:tc>
        <w:tc>
          <w:tcPr>
            <w:tcW w:w="1290" w:type="dxa"/>
          </w:tcPr>
          <w:p w14:paraId="275BD2B3" w14:textId="467BC59D" w:rsidR="00307416" w:rsidRPr="00F95C7F" w:rsidRDefault="00B42757"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3</w:t>
            </w:r>
            <w:r w:rsidR="00836FDF">
              <w:rPr>
                <w:rFonts w:ascii="Book Antiqua" w:eastAsia="Book Antiqua" w:hAnsi="Book Antiqua" w:cs="Book Antiqua"/>
                <w:color w:val="222222"/>
              </w:rPr>
              <w:t>-</w:t>
            </w:r>
            <w:r w:rsidRPr="00F95C7F">
              <w:rPr>
                <w:rFonts w:ascii="Book Antiqua" w:eastAsia="Book Antiqua" w:hAnsi="Book Antiqua" w:cs="Book Antiqua"/>
                <w:color w:val="222222"/>
              </w:rPr>
              <w:t>, 5-yr RFS: 62.9%, 44.3%</w:t>
            </w:r>
            <w:r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3</w:t>
            </w:r>
            <w:r w:rsidR="00836FDF">
              <w:rPr>
                <w:rFonts w:ascii="Book Antiqua" w:eastAsia="Book Antiqua" w:hAnsi="Book Antiqua" w:cs="Book Antiqua"/>
                <w:color w:val="222222"/>
              </w:rPr>
              <w:t>-</w:t>
            </w:r>
            <w:r w:rsidRPr="00F95C7F">
              <w:rPr>
                <w:rFonts w:ascii="Book Antiqua" w:eastAsia="Book Antiqua" w:hAnsi="Book Antiqua" w:cs="Book Antiqua"/>
                <w:color w:val="222222"/>
              </w:rPr>
              <w:t>, 5-y</w:t>
            </w:r>
            <w:r w:rsidR="00307416" w:rsidRPr="00F95C7F">
              <w:rPr>
                <w:rFonts w:ascii="Book Antiqua" w:eastAsia="Book Antiqua" w:hAnsi="Book Antiqua" w:cs="Book Antiqua"/>
                <w:color w:val="222222"/>
              </w:rPr>
              <w:t>r OS: 85.7%, 59.5%</w:t>
            </w:r>
          </w:p>
        </w:tc>
      </w:tr>
      <w:tr w:rsidR="00307416" w:rsidRPr="00F95C7F" w14:paraId="0F17914A" w14:textId="77777777" w:rsidTr="49E19E67">
        <w:trPr>
          <w:trHeight w:val="1620"/>
        </w:trPr>
        <w:tc>
          <w:tcPr>
            <w:tcW w:w="1110" w:type="dxa"/>
          </w:tcPr>
          <w:p w14:paraId="4B377E4F" w14:textId="77777777" w:rsidR="00307416" w:rsidRPr="00F95C7F" w:rsidRDefault="0030741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 xml:space="preserve">Sugase </w:t>
            </w:r>
            <w:r w:rsidRPr="00F95C7F">
              <w:rPr>
                <w:rFonts w:ascii="Book Antiqua" w:eastAsia="Book Antiqua" w:hAnsi="Book Antiqua" w:cs="Book Antiqua"/>
                <w:i/>
                <w:iCs/>
                <w:color w:val="222222"/>
              </w:rPr>
              <w:t>et al</w:t>
            </w:r>
            <w:r w:rsidRPr="00F95C7F">
              <w:rPr>
                <w:rFonts w:ascii="Book Antiqua" w:eastAsia="Book Antiqua" w:hAnsi="Book Antiqua" w:cs="Book Antiqua"/>
                <w:color w:val="222222"/>
                <w:vertAlign w:val="superscript"/>
              </w:rPr>
              <w:t>[69]</w:t>
            </w:r>
            <w:r w:rsidRPr="00F95C7F">
              <w:rPr>
                <w:rFonts w:ascii="Book Antiqua" w:eastAsia="Book Antiqua" w:hAnsi="Book Antiqua" w:cs="Book Antiqua"/>
                <w:color w:val="222222"/>
              </w:rPr>
              <w:t xml:space="preserve"> (</w:t>
            </w:r>
            <w:r w:rsidRPr="00F95C7F">
              <w:rPr>
                <w:rFonts w:ascii="Book Antiqua" w:eastAsia="Book Antiqua" w:hAnsi="Book Antiqua" w:cs="Book Antiqua"/>
                <w:i/>
                <w:color w:val="222222"/>
              </w:rPr>
              <w:t>n</w:t>
            </w:r>
            <w:r w:rsidR="00B4275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25)</w:t>
            </w:r>
          </w:p>
        </w:tc>
        <w:tc>
          <w:tcPr>
            <w:tcW w:w="1095" w:type="dxa"/>
          </w:tcPr>
          <w:p w14:paraId="230C84A5" w14:textId="77777777" w:rsidR="00307416" w:rsidRPr="00F95C7F" w:rsidRDefault="0030741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D1 (12)</w:t>
            </w:r>
            <w:r w:rsidR="00B4275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D2 (56)</w:t>
            </w:r>
            <w:r w:rsidR="00B42757"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D3/4 (32)</w:t>
            </w:r>
          </w:p>
        </w:tc>
        <w:tc>
          <w:tcPr>
            <w:tcW w:w="1125" w:type="dxa"/>
          </w:tcPr>
          <w:p w14:paraId="054E0874" w14:textId="4B095179" w:rsidR="00307416" w:rsidRPr="00F95C7F" w:rsidRDefault="0030741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3.8 (1.5-16</w:t>
            </w:r>
            <w:r w:rsidR="00065CE8">
              <w:rPr>
                <w:rFonts w:ascii="Book Antiqua" w:eastAsia="Book Antiqua" w:hAnsi="Book Antiqua" w:cs="Book Antiqua"/>
                <w:color w:val="222222"/>
              </w:rPr>
              <w:t>.0</w:t>
            </w:r>
            <w:r w:rsidRPr="00F95C7F">
              <w:rPr>
                <w:rFonts w:ascii="Book Antiqua" w:eastAsia="Book Antiqua" w:hAnsi="Book Antiqua" w:cs="Book Antiqua"/>
                <w:color w:val="222222"/>
              </w:rPr>
              <w:t>)</w:t>
            </w:r>
          </w:p>
        </w:tc>
        <w:tc>
          <w:tcPr>
            <w:tcW w:w="1395" w:type="dxa"/>
          </w:tcPr>
          <w:p w14:paraId="3A32B2D3" w14:textId="77777777" w:rsidR="00307416" w:rsidRPr="00F95C7F" w:rsidRDefault="0030741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 xml:space="preserve">LR </w:t>
            </w:r>
            <w:r w:rsidRPr="00F95C7F">
              <w:rPr>
                <w:rFonts w:ascii="Book Antiqua" w:eastAsia="Book Antiqua" w:hAnsi="Book Antiqua" w:cs="Book Antiqua"/>
                <w:i/>
                <w:color w:val="222222"/>
              </w:rPr>
              <w:t>n</w:t>
            </w:r>
            <w:r w:rsidR="00AF03AA"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16 (64%)</w:t>
            </w:r>
            <w:r w:rsidR="00AF03AA"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xml:space="preserve">PD </w:t>
            </w:r>
            <w:r w:rsidRPr="00F95C7F">
              <w:rPr>
                <w:rFonts w:ascii="Book Antiqua" w:eastAsia="Book Antiqua" w:hAnsi="Book Antiqua" w:cs="Book Antiqua"/>
                <w:i/>
                <w:color w:val="222222"/>
              </w:rPr>
              <w:t>n</w:t>
            </w:r>
            <w:r w:rsidR="00AF03AA"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9 (36%)</w:t>
            </w:r>
          </w:p>
        </w:tc>
        <w:tc>
          <w:tcPr>
            <w:tcW w:w="1335" w:type="dxa"/>
          </w:tcPr>
          <w:p w14:paraId="5757A71C" w14:textId="77777777" w:rsidR="00307416" w:rsidRPr="00F95C7F" w:rsidRDefault="0030741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LR 31%</w:t>
            </w:r>
            <w:r w:rsidR="00AF03AA"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PD 33%</w:t>
            </w:r>
          </w:p>
        </w:tc>
        <w:tc>
          <w:tcPr>
            <w:tcW w:w="1785" w:type="dxa"/>
          </w:tcPr>
          <w:p w14:paraId="663646B6" w14:textId="77777777" w:rsidR="00307416" w:rsidRPr="00F95C7F" w:rsidRDefault="0030741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 xml:space="preserve">Very low </w:t>
            </w:r>
            <w:r w:rsidRPr="00F95C7F">
              <w:rPr>
                <w:rFonts w:ascii="Book Antiqua" w:eastAsia="Book Antiqua" w:hAnsi="Book Antiqua" w:cs="Book Antiqua"/>
                <w:i/>
                <w:color w:val="222222"/>
              </w:rPr>
              <w:t>n</w:t>
            </w:r>
            <w:r w:rsidR="00AF03AA"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4 (16%)</w:t>
            </w:r>
            <w:r w:rsidR="00AF03AA"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xml:space="preserve">Low </w:t>
            </w:r>
            <w:r w:rsidRPr="00F95C7F">
              <w:rPr>
                <w:rFonts w:ascii="Book Antiqua" w:eastAsia="Book Antiqua" w:hAnsi="Book Antiqua" w:cs="Book Antiqua"/>
                <w:i/>
                <w:color w:val="222222"/>
              </w:rPr>
              <w:t>n</w:t>
            </w:r>
            <w:r w:rsidR="00AF03AA"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12 (48%)</w:t>
            </w:r>
            <w:r w:rsidR="00AF03AA"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xml:space="preserve">Intermediate </w:t>
            </w:r>
            <w:r w:rsidRPr="00F95C7F">
              <w:rPr>
                <w:rFonts w:ascii="Book Antiqua" w:eastAsia="Book Antiqua" w:hAnsi="Book Antiqua" w:cs="Book Antiqua"/>
                <w:i/>
                <w:color w:val="222222"/>
              </w:rPr>
              <w:t>n</w:t>
            </w:r>
            <w:r w:rsidR="00AF03AA"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0 (0%)</w:t>
            </w:r>
            <w:r w:rsidR="00AF03AA"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xml:space="preserve">High </w:t>
            </w:r>
            <w:r w:rsidRPr="00F95C7F">
              <w:rPr>
                <w:rFonts w:ascii="Book Antiqua" w:eastAsia="Book Antiqua" w:hAnsi="Book Antiqua" w:cs="Book Antiqua"/>
                <w:i/>
                <w:color w:val="222222"/>
              </w:rPr>
              <w:t>n</w:t>
            </w:r>
            <w:r w:rsidR="00AF03AA"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9 (36%)</w:t>
            </w:r>
          </w:p>
        </w:tc>
        <w:tc>
          <w:tcPr>
            <w:tcW w:w="1290" w:type="dxa"/>
          </w:tcPr>
          <w:p w14:paraId="58ABCBC7" w14:textId="272986A0" w:rsidR="00307416" w:rsidRPr="00F95C7F" w:rsidRDefault="00AF03AA"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2-yr RFS, 2-yr OS, 5-y</w:t>
            </w:r>
            <w:r w:rsidR="00307416" w:rsidRPr="00F95C7F">
              <w:rPr>
                <w:rFonts w:ascii="Book Antiqua" w:eastAsia="Book Antiqua" w:hAnsi="Book Antiqua" w:cs="Book Antiqua"/>
                <w:color w:val="222222"/>
              </w:rPr>
              <w:t>r OS:</w:t>
            </w:r>
            <w:r w:rsidRPr="00F95C7F">
              <w:rPr>
                <w:rFonts w:ascii="Book Antiqua" w:hAnsi="Book Antiqua" w:cs="Book Antiqua"/>
                <w:color w:val="222222"/>
                <w:lang w:eastAsia="zh-CN"/>
              </w:rPr>
              <w:t xml:space="preserve"> </w:t>
            </w:r>
            <w:r w:rsidR="00307416" w:rsidRPr="00F95C7F">
              <w:rPr>
                <w:rFonts w:ascii="Book Antiqua" w:eastAsia="Book Antiqua" w:hAnsi="Book Antiqua" w:cs="Book Antiqua"/>
                <w:color w:val="222222"/>
              </w:rPr>
              <w:t>LR 85%, 100%, 89%</w:t>
            </w:r>
            <w:r w:rsidRPr="00F95C7F">
              <w:rPr>
                <w:rFonts w:ascii="Book Antiqua" w:hAnsi="Book Antiqua" w:cs="Book Antiqua"/>
                <w:color w:val="222222"/>
                <w:lang w:eastAsia="zh-CN"/>
              </w:rPr>
              <w:t xml:space="preserve">; </w:t>
            </w:r>
            <w:r w:rsidR="00307416" w:rsidRPr="00F95C7F">
              <w:rPr>
                <w:rFonts w:ascii="Book Antiqua" w:eastAsia="Book Antiqua" w:hAnsi="Book Antiqua" w:cs="Book Antiqua"/>
                <w:color w:val="222222"/>
              </w:rPr>
              <w:t>PD 34%, 80%, 45%</w:t>
            </w:r>
          </w:p>
        </w:tc>
      </w:tr>
    </w:tbl>
    <w:p w14:paraId="03497B80" w14:textId="74E59587" w:rsidR="001E6B79" w:rsidRPr="00F95C7F" w:rsidRDefault="001E6B79" w:rsidP="00F95C7F">
      <w:pPr>
        <w:adjustRightInd w:val="0"/>
        <w:snapToGrid w:val="0"/>
        <w:spacing w:line="360" w:lineRule="auto"/>
        <w:jc w:val="both"/>
        <w:rPr>
          <w:rFonts w:ascii="Book Antiqua" w:hAnsi="Book Antiqua" w:cs="Book Antiqua"/>
          <w:color w:val="000000" w:themeColor="text1"/>
          <w:lang w:eastAsia="zh-CN"/>
        </w:rPr>
      </w:pPr>
      <w:r w:rsidRPr="00F95C7F">
        <w:rPr>
          <w:rFonts w:ascii="Book Antiqua" w:eastAsia="Book Antiqua" w:hAnsi="Book Antiqua" w:cs="Book Antiqua"/>
          <w:color w:val="000000" w:themeColor="text1"/>
        </w:rPr>
        <w:t xml:space="preserve">AFIP: Armed Forces Institute of Pathology; </w:t>
      </w:r>
      <w:r w:rsidR="00836FDF">
        <w:rPr>
          <w:rFonts w:ascii="Book Antiqua" w:eastAsia="Book Antiqua" w:hAnsi="Book Antiqua" w:cs="Book Antiqua"/>
          <w:color w:val="000000" w:themeColor="text1"/>
        </w:rPr>
        <w:t xml:space="preserve">CI: Confidence interval; </w:t>
      </w:r>
      <w:r w:rsidR="00836FDF" w:rsidRPr="00F95C7F">
        <w:rPr>
          <w:rFonts w:ascii="Book Antiqua" w:eastAsia="Book Antiqua" w:hAnsi="Book Antiqua" w:cs="Book Antiqua"/>
          <w:color w:val="000000" w:themeColor="text1"/>
        </w:rPr>
        <w:t>DFS: Disease-free survival; DSS: Disease-specific survival</w:t>
      </w:r>
      <w:r w:rsidR="00836FDF">
        <w:rPr>
          <w:rFonts w:ascii="Book Antiqua" w:eastAsia="Book Antiqua" w:hAnsi="Book Antiqua" w:cs="Book Antiqua"/>
          <w:color w:val="000000" w:themeColor="text1"/>
        </w:rPr>
        <w:t xml:space="preserve">; </w:t>
      </w:r>
      <w:r w:rsidR="00836FDF" w:rsidRPr="00F95C7F">
        <w:rPr>
          <w:rFonts w:ascii="Book Antiqua" w:eastAsia="Book Antiqua" w:hAnsi="Book Antiqua" w:cs="Book Antiqua"/>
          <w:color w:val="000000" w:themeColor="text1"/>
        </w:rPr>
        <w:t>EFS: Event-free survival; LR: Limited resection; NIH: National Institute</w:t>
      </w:r>
      <w:r w:rsidR="00836FDF">
        <w:rPr>
          <w:rFonts w:ascii="Book Antiqua" w:eastAsia="Book Antiqua" w:hAnsi="Book Antiqua" w:cs="Book Antiqua"/>
          <w:color w:val="000000" w:themeColor="text1"/>
        </w:rPr>
        <w:t>s</w:t>
      </w:r>
      <w:r w:rsidR="00836FDF" w:rsidRPr="00F95C7F">
        <w:rPr>
          <w:rFonts w:ascii="Book Antiqua" w:eastAsia="Book Antiqua" w:hAnsi="Book Antiqua" w:cs="Book Antiqua"/>
          <w:color w:val="000000" w:themeColor="text1"/>
        </w:rPr>
        <w:t xml:space="preserve"> of Health; OS: Overall survival; PD: Pancreaticoduodenectomy; </w:t>
      </w:r>
      <w:r w:rsidR="00836FDF">
        <w:rPr>
          <w:rFonts w:ascii="Book Antiqua" w:eastAsia="Book Antiqua" w:hAnsi="Book Antiqua" w:cs="Book Antiqua"/>
          <w:color w:val="000000" w:themeColor="text1"/>
        </w:rPr>
        <w:lastRenderedPageBreak/>
        <w:t xml:space="preserve">PPPD: </w:t>
      </w:r>
      <w:r w:rsidR="00836FDF">
        <w:rPr>
          <w:rFonts w:ascii="Book Antiqua" w:eastAsia="Book Antiqua" w:hAnsi="Book Antiqua" w:cs="Book Antiqua"/>
          <w:color w:val="000000"/>
        </w:rPr>
        <w:t>P</w:t>
      </w:r>
      <w:r w:rsidR="00836FDF" w:rsidRPr="00F95C7F">
        <w:rPr>
          <w:rFonts w:ascii="Book Antiqua" w:eastAsia="Book Antiqua" w:hAnsi="Book Antiqua" w:cs="Book Antiqua"/>
          <w:color w:val="000000"/>
        </w:rPr>
        <w:t>ylorus preserving pancreaticoduodenectomy</w:t>
      </w:r>
      <w:r w:rsidR="00836FDF">
        <w:rPr>
          <w:rFonts w:ascii="Book Antiqua" w:eastAsia="Book Antiqua" w:hAnsi="Book Antiqua" w:cs="Book Antiqua"/>
          <w:color w:val="000000"/>
        </w:rPr>
        <w:t>;</w:t>
      </w:r>
      <w:r w:rsidR="00836FDF" w:rsidRPr="00F95C7F">
        <w:rPr>
          <w:rFonts w:ascii="Book Antiqua" w:eastAsia="Book Antiqua" w:hAnsi="Book Antiqua" w:cs="Book Antiqua"/>
          <w:color w:val="000000" w:themeColor="text1"/>
        </w:rPr>
        <w:t xml:space="preserve"> RFS: Recurrence-free survival; RpFS: Relapsed-free survival; SR: Segmental resection; </w:t>
      </w:r>
      <w:r w:rsidRPr="00F95C7F">
        <w:rPr>
          <w:rFonts w:ascii="Book Antiqua" w:eastAsia="Book Antiqua" w:hAnsi="Book Antiqua" w:cs="Book Antiqua"/>
          <w:color w:val="000000" w:themeColor="text1"/>
        </w:rPr>
        <w:t>WR: Wedge resection</w:t>
      </w:r>
      <w:r w:rsidR="00AF03AA" w:rsidRPr="00F95C7F">
        <w:rPr>
          <w:rFonts w:ascii="Book Antiqua" w:hAnsi="Book Antiqua" w:cs="Book Antiqua"/>
          <w:color w:val="000000" w:themeColor="text1"/>
          <w:lang w:eastAsia="zh-CN"/>
        </w:rPr>
        <w:t>.</w:t>
      </w:r>
    </w:p>
    <w:p w14:paraId="0E2B86F9" w14:textId="26A65BDF" w:rsidR="00264903" w:rsidRPr="00F95C7F" w:rsidRDefault="001E6B79" w:rsidP="00F95C7F">
      <w:pPr>
        <w:adjustRightInd w:val="0"/>
        <w:snapToGrid w:val="0"/>
        <w:spacing w:line="360" w:lineRule="auto"/>
        <w:jc w:val="both"/>
        <w:rPr>
          <w:rFonts w:ascii="Book Antiqua" w:eastAsia="Book Antiqua" w:hAnsi="Book Antiqua" w:cs="Book Antiqua"/>
          <w:b/>
          <w:bCs/>
          <w:color w:val="222222"/>
        </w:rPr>
      </w:pPr>
      <w:r w:rsidRPr="00F95C7F">
        <w:rPr>
          <w:rFonts w:ascii="Book Antiqua" w:hAnsi="Book Antiqua"/>
        </w:rPr>
        <w:br w:type="page"/>
      </w:r>
      <w:r w:rsidR="000819C6" w:rsidRPr="00F95C7F">
        <w:rPr>
          <w:rFonts w:ascii="Book Antiqua" w:hAnsi="Book Antiqua"/>
          <w:b/>
          <w:lang w:eastAsia="zh-CN"/>
        </w:rPr>
        <w:lastRenderedPageBreak/>
        <w:t>Table 2</w:t>
      </w:r>
      <w:r w:rsidR="00E933B8" w:rsidRPr="00F95C7F">
        <w:rPr>
          <w:rFonts w:ascii="Book Antiqua" w:hAnsi="Book Antiqua"/>
          <w:b/>
          <w:lang w:eastAsia="zh-CN"/>
        </w:rPr>
        <w:t xml:space="preserve"> Summary of s</w:t>
      </w:r>
      <w:r w:rsidR="000819C6" w:rsidRPr="00F95C7F">
        <w:rPr>
          <w:rFonts w:ascii="Book Antiqua" w:hAnsi="Book Antiqua"/>
          <w:b/>
          <w:lang w:eastAsia="zh-CN"/>
        </w:rPr>
        <w:t>ystemati</w:t>
      </w:r>
      <w:r w:rsidR="00E933B8" w:rsidRPr="00F95C7F">
        <w:rPr>
          <w:rFonts w:ascii="Book Antiqua" w:hAnsi="Book Antiqua"/>
          <w:b/>
          <w:lang w:eastAsia="zh-CN"/>
        </w:rPr>
        <w:t>c review and meta-analysis and p</w:t>
      </w:r>
      <w:r w:rsidR="000819C6" w:rsidRPr="00F95C7F">
        <w:rPr>
          <w:rFonts w:ascii="Book Antiqua" w:hAnsi="Book Antiqua"/>
          <w:b/>
          <w:lang w:eastAsia="zh-CN"/>
        </w:rPr>
        <w:t xml:space="preserve">ropensity score matching studies comparing </w:t>
      </w:r>
      <w:r w:rsidR="00E933B8" w:rsidRPr="00F95C7F">
        <w:rPr>
          <w:rFonts w:ascii="Book Antiqua" w:hAnsi="Book Antiqua"/>
          <w:b/>
          <w:lang w:eastAsia="zh-CN"/>
        </w:rPr>
        <w:t xml:space="preserve">limited resection </w:t>
      </w:r>
      <w:r w:rsidR="00E933B8" w:rsidRPr="00F95C7F">
        <w:rPr>
          <w:rFonts w:ascii="Book Antiqua" w:hAnsi="Book Antiqua"/>
          <w:b/>
          <w:i/>
          <w:lang w:eastAsia="zh-CN"/>
        </w:rPr>
        <w:t>v</w:t>
      </w:r>
      <w:r w:rsidR="000819C6" w:rsidRPr="00F95C7F">
        <w:rPr>
          <w:rFonts w:ascii="Book Antiqua" w:hAnsi="Book Antiqua"/>
          <w:b/>
          <w:i/>
          <w:lang w:eastAsia="zh-CN"/>
        </w:rPr>
        <w:t>s</w:t>
      </w:r>
      <w:r w:rsidR="000819C6" w:rsidRPr="00F95C7F">
        <w:rPr>
          <w:rFonts w:ascii="Book Antiqua" w:hAnsi="Book Antiqua"/>
          <w:b/>
          <w:lang w:eastAsia="zh-CN"/>
        </w:rPr>
        <w:t xml:space="preserve"> </w:t>
      </w:r>
      <w:r w:rsidR="00E933B8" w:rsidRPr="00F95C7F">
        <w:rPr>
          <w:rFonts w:ascii="Book Antiqua" w:hAnsi="Book Antiqua"/>
          <w:b/>
          <w:lang w:eastAsia="zh-CN"/>
        </w:rPr>
        <w:t>pancreaticoduodenectomy</w:t>
      </w:r>
      <w:r w:rsidR="000819C6" w:rsidRPr="00F95C7F">
        <w:rPr>
          <w:rFonts w:ascii="Book Antiqua" w:hAnsi="Book Antiqua"/>
          <w:b/>
          <w:lang w:eastAsia="zh-CN"/>
        </w:rPr>
        <w:t xml:space="preserve"> for </w:t>
      </w:r>
      <w:r w:rsidR="00E933B8" w:rsidRPr="00F95C7F">
        <w:rPr>
          <w:rFonts w:ascii="Book Antiqua" w:hAnsi="Book Antiqua" w:cs="Book Antiqua"/>
          <w:b/>
          <w:bCs/>
          <w:color w:val="000000"/>
          <w:lang w:eastAsia="zh-CN"/>
        </w:rPr>
        <w:t>d</w:t>
      </w:r>
      <w:r w:rsidR="00E933B8" w:rsidRPr="00F95C7F">
        <w:rPr>
          <w:rFonts w:ascii="Book Antiqua" w:eastAsia="Book Antiqua" w:hAnsi="Book Antiqua" w:cs="Book Antiqua"/>
          <w:b/>
          <w:bCs/>
          <w:color w:val="000000"/>
        </w:rPr>
        <w:t>uodenal gastrointestinal stromal tumor</w:t>
      </w:r>
      <w:r w:rsidR="00E933B8" w:rsidRPr="00F95C7F">
        <w:rPr>
          <w:rFonts w:ascii="Book Antiqua" w:eastAsia="Book Antiqua" w:hAnsi="Book Antiqua" w:cs="Book Antiqua"/>
          <w:b/>
          <w:bCs/>
          <w:color w:val="222222"/>
        </w:rPr>
        <w:t>s</w:t>
      </w:r>
    </w:p>
    <w:tbl>
      <w:tblPr>
        <w:tblW w:w="0" w:type="auto"/>
        <w:tblBorders>
          <w:top w:val="single" w:sz="6" w:space="0" w:color="000000" w:themeColor="text1"/>
          <w:bottom w:val="single" w:sz="6" w:space="0" w:color="000000" w:themeColor="text1"/>
        </w:tblBorders>
        <w:tblLayout w:type="fixed"/>
        <w:tblLook w:val="06A0" w:firstRow="1" w:lastRow="0" w:firstColumn="1" w:lastColumn="0" w:noHBand="1" w:noVBand="1"/>
      </w:tblPr>
      <w:tblGrid>
        <w:gridCol w:w="1800"/>
        <w:gridCol w:w="1980"/>
        <w:gridCol w:w="1980"/>
        <w:gridCol w:w="3450"/>
      </w:tblGrid>
      <w:tr w:rsidR="00264903" w:rsidRPr="00F95C7F" w14:paraId="56C844EA" w14:textId="77777777" w:rsidTr="00264903">
        <w:trPr>
          <w:trHeight w:val="705"/>
        </w:trPr>
        <w:tc>
          <w:tcPr>
            <w:tcW w:w="1800" w:type="dxa"/>
            <w:tcBorders>
              <w:top w:val="single" w:sz="6" w:space="0" w:color="000000" w:themeColor="text1"/>
              <w:bottom w:val="single" w:sz="6" w:space="0" w:color="000000" w:themeColor="text1"/>
            </w:tcBorders>
            <w:shd w:val="clear" w:color="auto" w:fill="auto"/>
            <w:vAlign w:val="center"/>
          </w:tcPr>
          <w:p w14:paraId="62A41BED" w14:textId="225ABF6D" w:rsidR="00264903" w:rsidRPr="00F95C7F" w:rsidRDefault="00264903" w:rsidP="00F95C7F">
            <w:pPr>
              <w:adjustRightInd w:val="0"/>
              <w:snapToGrid w:val="0"/>
              <w:spacing w:line="360" w:lineRule="auto"/>
              <w:jc w:val="both"/>
              <w:rPr>
                <w:rFonts w:ascii="Book Antiqua" w:eastAsia="Book Antiqua" w:hAnsi="Book Antiqua" w:cs="Book Antiqua"/>
                <w:b/>
                <w:bCs/>
                <w:color w:val="222222"/>
              </w:rPr>
            </w:pPr>
            <w:r w:rsidRPr="00F95C7F">
              <w:rPr>
                <w:rFonts w:ascii="Book Antiqua" w:eastAsia="Book Antiqua" w:hAnsi="Book Antiqua" w:cs="Book Antiqua"/>
                <w:b/>
                <w:bCs/>
                <w:color w:val="222222"/>
              </w:rPr>
              <w:t>Ref.</w:t>
            </w:r>
          </w:p>
        </w:tc>
        <w:tc>
          <w:tcPr>
            <w:tcW w:w="1980" w:type="dxa"/>
            <w:tcBorders>
              <w:top w:val="single" w:sz="6" w:space="0" w:color="000000" w:themeColor="text1"/>
              <w:bottom w:val="single" w:sz="6" w:space="0" w:color="000000" w:themeColor="text1"/>
            </w:tcBorders>
            <w:shd w:val="clear" w:color="auto" w:fill="auto"/>
            <w:vAlign w:val="center"/>
          </w:tcPr>
          <w:p w14:paraId="4CD03BEC" w14:textId="571F4F5B" w:rsidR="00264903" w:rsidRPr="00F95C7F" w:rsidRDefault="00264903" w:rsidP="00F95C7F">
            <w:pPr>
              <w:adjustRightInd w:val="0"/>
              <w:snapToGrid w:val="0"/>
              <w:spacing w:line="360" w:lineRule="auto"/>
              <w:jc w:val="both"/>
              <w:rPr>
                <w:rFonts w:ascii="Book Antiqua" w:eastAsia="Book Antiqua" w:hAnsi="Book Antiqua" w:cs="Book Antiqua"/>
                <w:b/>
                <w:bCs/>
                <w:color w:val="222222"/>
              </w:rPr>
            </w:pPr>
            <w:r w:rsidRPr="00F95C7F">
              <w:rPr>
                <w:rFonts w:ascii="Book Antiqua" w:eastAsia="Book Antiqua" w:hAnsi="Book Antiqua" w:cs="Book Antiqua"/>
                <w:b/>
                <w:bCs/>
                <w:color w:val="222222"/>
              </w:rPr>
              <w:t>Outcome parameters</w:t>
            </w:r>
          </w:p>
        </w:tc>
        <w:tc>
          <w:tcPr>
            <w:tcW w:w="1980" w:type="dxa"/>
            <w:tcBorders>
              <w:top w:val="single" w:sz="6" w:space="0" w:color="000000" w:themeColor="text1"/>
              <w:bottom w:val="single" w:sz="6" w:space="0" w:color="000000" w:themeColor="text1"/>
            </w:tcBorders>
            <w:shd w:val="clear" w:color="auto" w:fill="auto"/>
            <w:vAlign w:val="center"/>
          </w:tcPr>
          <w:p w14:paraId="6B97AAFE" w14:textId="77777777" w:rsidR="00264903" w:rsidRPr="00F95C7F" w:rsidRDefault="00264903" w:rsidP="00F95C7F">
            <w:pPr>
              <w:adjustRightInd w:val="0"/>
              <w:snapToGrid w:val="0"/>
              <w:spacing w:line="360" w:lineRule="auto"/>
              <w:jc w:val="both"/>
              <w:rPr>
                <w:rFonts w:ascii="Book Antiqua" w:eastAsia="Book Antiqua" w:hAnsi="Book Antiqua" w:cs="Book Antiqua"/>
                <w:b/>
                <w:bCs/>
                <w:color w:val="222222"/>
              </w:rPr>
            </w:pPr>
            <w:r w:rsidRPr="00F95C7F">
              <w:rPr>
                <w:rFonts w:ascii="Book Antiqua" w:eastAsia="Book Antiqua" w:hAnsi="Book Antiqua" w:cs="Book Antiqua"/>
                <w:b/>
                <w:bCs/>
                <w:color w:val="222222"/>
              </w:rPr>
              <w:t>LR group</w:t>
            </w:r>
          </w:p>
        </w:tc>
        <w:tc>
          <w:tcPr>
            <w:tcW w:w="3450" w:type="dxa"/>
            <w:tcBorders>
              <w:top w:val="single" w:sz="6" w:space="0" w:color="000000" w:themeColor="text1"/>
              <w:bottom w:val="single" w:sz="6" w:space="0" w:color="000000" w:themeColor="text1"/>
            </w:tcBorders>
            <w:shd w:val="clear" w:color="auto" w:fill="auto"/>
            <w:vAlign w:val="center"/>
          </w:tcPr>
          <w:p w14:paraId="3487BF72" w14:textId="77777777" w:rsidR="00264903" w:rsidRPr="00F95C7F" w:rsidRDefault="00264903" w:rsidP="00F95C7F">
            <w:pPr>
              <w:adjustRightInd w:val="0"/>
              <w:snapToGrid w:val="0"/>
              <w:spacing w:line="360" w:lineRule="auto"/>
              <w:jc w:val="both"/>
              <w:rPr>
                <w:rFonts w:ascii="Book Antiqua" w:eastAsia="Book Antiqua" w:hAnsi="Book Antiqua" w:cs="Book Antiqua"/>
                <w:b/>
                <w:bCs/>
                <w:color w:val="222222"/>
              </w:rPr>
            </w:pPr>
            <w:r w:rsidRPr="00F95C7F">
              <w:rPr>
                <w:rFonts w:ascii="Book Antiqua" w:eastAsia="Book Antiqua" w:hAnsi="Book Antiqua" w:cs="Book Antiqua"/>
                <w:b/>
                <w:bCs/>
                <w:color w:val="222222"/>
              </w:rPr>
              <w:t>PD group</w:t>
            </w:r>
          </w:p>
        </w:tc>
      </w:tr>
      <w:tr w:rsidR="00264903" w:rsidRPr="00F95C7F" w14:paraId="0F63F051" w14:textId="77777777" w:rsidTr="00814419">
        <w:trPr>
          <w:trHeight w:val="705"/>
        </w:trPr>
        <w:tc>
          <w:tcPr>
            <w:tcW w:w="9210" w:type="dxa"/>
            <w:gridSpan w:val="4"/>
            <w:tcBorders>
              <w:top w:val="single" w:sz="6" w:space="0" w:color="000000" w:themeColor="text1"/>
              <w:bottom w:val="single" w:sz="6" w:space="0" w:color="000000" w:themeColor="text1"/>
            </w:tcBorders>
            <w:shd w:val="clear" w:color="auto" w:fill="auto"/>
            <w:vAlign w:val="center"/>
          </w:tcPr>
          <w:p w14:paraId="4E1F5446" w14:textId="46D5A95A" w:rsidR="00264903" w:rsidRPr="00F95C7F" w:rsidRDefault="00264903"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b/>
                <w:bCs/>
                <w:color w:val="222222"/>
              </w:rPr>
              <w:t xml:space="preserve">Systematic review and meta-analysis </w:t>
            </w:r>
          </w:p>
        </w:tc>
      </w:tr>
      <w:tr w:rsidR="000819C6" w:rsidRPr="00F95C7F" w14:paraId="3E6B0799" w14:textId="77777777" w:rsidTr="00F80E44">
        <w:trPr>
          <w:trHeight w:val="3000"/>
        </w:trPr>
        <w:tc>
          <w:tcPr>
            <w:tcW w:w="1800" w:type="dxa"/>
            <w:tcBorders>
              <w:top w:val="single" w:sz="6" w:space="0" w:color="000000" w:themeColor="text1"/>
            </w:tcBorders>
            <w:shd w:val="clear" w:color="auto" w:fill="auto"/>
          </w:tcPr>
          <w:p w14:paraId="22B8A11D" w14:textId="77777777" w:rsidR="000819C6" w:rsidRPr="00F95C7F" w:rsidRDefault="000819C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 xml:space="preserve">Chok </w:t>
            </w:r>
            <w:r w:rsidRPr="00F95C7F">
              <w:rPr>
                <w:rFonts w:ascii="Book Antiqua" w:eastAsia="Book Antiqua" w:hAnsi="Book Antiqua" w:cs="Book Antiqua"/>
                <w:i/>
                <w:iCs/>
                <w:color w:val="222222"/>
              </w:rPr>
              <w:t>et al</w:t>
            </w:r>
            <w:r w:rsidRPr="00F95C7F">
              <w:rPr>
                <w:rFonts w:ascii="Book Antiqua" w:eastAsia="Book Antiqua" w:hAnsi="Book Antiqua" w:cs="Book Antiqua"/>
                <w:color w:val="222222"/>
                <w:vertAlign w:val="superscript"/>
              </w:rPr>
              <w:t xml:space="preserve">[61] </w:t>
            </w:r>
            <w:r w:rsidRPr="00F95C7F">
              <w:rPr>
                <w:rFonts w:ascii="Book Antiqua" w:eastAsia="Book Antiqua" w:hAnsi="Book Antiqua" w:cs="Book Antiqua"/>
                <w:color w:val="222222"/>
              </w:rPr>
              <w:t>(</w:t>
            </w:r>
            <w:r w:rsidRPr="00F95C7F">
              <w:rPr>
                <w:rFonts w:ascii="Book Antiqua" w:eastAsia="Book Antiqua" w:hAnsi="Book Antiqua" w:cs="Book Antiqua"/>
                <w:i/>
                <w:color w:val="222222"/>
              </w:rPr>
              <w:t>n</w:t>
            </w:r>
            <w:r w:rsidR="003C35B8"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162)</w:t>
            </w:r>
          </w:p>
        </w:tc>
        <w:tc>
          <w:tcPr>
            <w:tcW w:w="1980" w:type="dxa"/>
            <w:tcBorders>
              <w:top w:val="single" w:sz="6" w:space="0" w:color="000000" w:themeColor="text1"/>
            </w:tcBorders>
            <w:shd w:val="clear" w:color="auto" w:fill="auto"/>
          </w:tcPr>
          <w:p w14:paraId="1880DB38" w14:textId="77777777" w:rsidR="000819C6" w:rsidRPr="00F95C7F" w:rsidRDefault="000819C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Surgical morbidity</w:t>
            </w:r>
            <w:r w:rsidR="003C35B8" w:rsidRPr="00F95C7F">
              <w:rPr>
                <w:rFonts w:ascii="Book Antiqua" w:hAnsi="Book Antiqua" w:cs="Book Antiqua"/>
                <w:color w:val="222222"/>
                <w:lang w:eastAsia="zh-CN"/>
              </w:rPr>
              <w:t xml:space="preserve">; </w:t>
            </w:r>
            <w:r w:rsidR="003C35B8" w:rsidRPr="00F95C7F">
              <w:rPr>
                <w:rFonts w:ascii="Book Antiqua" w:eastAsia="Book Antiqua" w:hAnsi="Book Antiqua" w:cs="Book Antiqua"/>
                <w:color w:val="222222"/>
              </w:rPr>
              <w:t xml:space="preserve">Oncologic </w:t>
            </w:r>
            <w:r w:rsidR="003C35B8" w:rsidRPr="00F95C7F">
              <w:rPr>
                <w:rFonts w:ascii="Book Antiqua" w:hAnsi="Book Antiqua" w:cs="Book Antiqua"/>
                <w:color w:val="222222"/>
                <w:lang w:eastAsia="zh-CN"/>
              </w:rPr>
              <w:t>o</w:t>
            </w:r>
            <w:r w:rsidRPr="00F95C7F">
              <w:rPr>
                <w:rFonts w:ascii="Book Antiqua" w:eastAsia="Book Antiqua" w:hAnsi="Book Antiqua" w:cs="Book Antiqua"/>
                <w:color w:val="222222"/>
              </w:rPr>
              <w:t>utcomes</w:t>
            </w:r>
          </w:p>
        </w:tc>
        <w:tc>
          <w:tcPr>
            <w:tcW w:w="1980" w:type="dxa"/>
            <w:tcBorders>
              <w:top w:val="single" w:sz="6" w:space="0" w:color="000000" w:themeColor="text1"/>
            </w:tcBorders>
            <w:shd w:val="clear" w:color="auto" w:fill="auto"/>
          </w:tcPr>
          <w:p w14:paraId="0482F8AB" w14:textId="2631FF89" w:rsidR="000819C6" w:rsidRPr="00F95C7F" w:rsidRDefault="000819C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Better (20.7%)</w:t>
            </w:r>
            <w:r w:rsidR="003C35B8"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xml:space="preserve">Better </w:t>
            </w:r>
            <w:r w:rsidRPr="00F95C7F">
              <w:rPr>
                <w:rFonts w:ascii="Book Antiqua" w:eastAsia="Book Antiqua" w:hAnsi="Book Antiqua" w:cs="Book Antiqua"/>
                <w:color w:val="000000" w:themeColor="text1"/>
              </w:rPr>
              <w:t>DFS (HR 2.07,</w:t>
            </w:r>
            <w:r w:rsidR="003C35B8" w:rsidRPr="00F95C7F">
              <w:rPr>
                <w:rFonts w:ascii="Book Antiqua" w:hAnsi="Book Antiqua" w:cs="Book Antiqua"/>
                <w:color w:val="222222"/>
                <w:lang w:eastAsia="zh-CN"/>
              </w:rPr>
              <w:t xml:space="preserve"> </w:t>
            </w:r>
            <w:r w:rsidR="003458DA">
              <w:rPr>
                <w:rFonts w:ascii="Book Antiqua" w:eastAsia="Book Antiqua" w:hAnsi="Book Antiqua" w:cs="Book Antiqua"/>
                <w:color w:val="000000" w:themeColor="text1"/>
              </w:rPr>
              <w:t xml:space="preserve">95%CI: </w:t>
            </w:r>
            <w:r w:rsidRPr="00F95C7F">
              <w:rPr>
                <w:rFonts w:ascii="Book Antiqua" w:eastAsia="Book Antiqua" w:hAnsi="Book Antiqua" w:cs="Book Antiqua"/>
                <w:color w:val="000000" w:themeColor="text1"/>
              </w:rPr>
              <w:t xml:space="preserve">1.07–4.01), </w:t>
            </w:r>
            <w:r w:rsidR="003C35B8" w:rsidRPr="00F95C7F">
              <w:rPr>
                <w:rFonts w:ascii="Book Antiqua" w:hAnsi="Book Antiqua" w:cs="Book Antiqua"/>
                <w:color w:val="000000" w:themeColor="text1"/>
                <w:lang w:eastAsia="zh-CN"/>
              </w:rPr>
              <w:t>l</w:t>
            </w:r>
            <w:r w:rsidRPr="00F95C7F">
              <w:rPr>
                <w:rFonts w:ascii="Book Antiqua" w:eastAsia="Book Antiqua" w:hAnsi="Book Antiqua" w:cs="Book Antiqua"/>
                <w:color w:val="000000" w:themeColor="text1"/>
              </w:rPr>
              <w:t xml:space="preserve">ower rate of distant metastasis (8.9% </w:t>
            </w:r>
            <w:r w:rsidRPr="00F95C7F">
              <w:rPr>
                <w:rFonts w:ascii="Book Antiqua" w:eastAsia="Book Antiqua" w:hAnsi="Book Antiqua" w:cs="Book Antiqua"/>
                <w:i/>
                <w:iCs/>
                <w:color w:val="000000" w:themeColor="text1"/>
              </w:rPr>
              <w:t>vs</w:t>
            </w:r>
            <w:r w:rsidR="003C35B8" w:rsidRPr="00F95C7F">
              <w:rPr>
                <w:rFonts w:ascii="Book Antiqua" w:eastAsia="Book Antiqua" w:hAnsi="Book Antiqua" w:cs="Book Antiqua"/>
                <w:color w:val="000000" w:themeColor="text1"/>
              </w:rPr>
              <w:t xml:space="preserve"> 25.8%, OR 0.28, </w:t>
            </w:r>
            <w:r w:rsidR="003458DA">
              <w:rPr>
                <w:rFonts w:ascii="Book Antiqua" w:eastAsia="Book Antiqua" w:hAnsi="Book Antiqua" w:cs="Book Antiqua"/>
                <w:color w:val="000000" w:themeColor="text1"/>
              </w:rPr>
              <w:t xml:space="preserve">95%CI: </w:t>
            </w:r>
            <w:r w:rsidRPr="00F95C7F">
              <w:rPr>
                <w:rFonts w:ascii="Book Antiqua" w:eastAsia="Book Antiqua" w:hAnsi="Book Antiqua" w:cs="Book Antiqua"/>
                <w:color w:val="000000" w:themeColor="text1"/>
              </w:rPr>
              <w:t xml:space="preserve">0.13–0.59) </w:t>
            </w:r>
          </w:p>
        </w:tc>
        <w:tc>
          <w:tcPr>
            <w:tcW w:w="3450" w:type="dxa"/>
            <w:tcBorders>
              <w:top w:val="single" w:sz="6" w:space="0" w:color="000000" w:themeColor="text1"/>
            </w:tcBorders>
            <w:shd w:val="clear" w:color="auto" w:fill="auto"/>
          </w:tcPr>
          <w:p w14:paraId="4387B82F" w14:textId="6A4764C7" w:rsidR="000819C6" w:rsidRPr="00F95C7F" w:rsidRDefault="000819C6" w:rsidP="00F95C7F">
            <w:pPr>
              <w:adjustRightInd w:val="0"/>
              <w:snapToGrid w:val="0"/>
              <w:spacing w:line="360" w:lineRule="auto"/>
              <w:jc w:val="both"/>
              <w:rPr>
                <w:rFonts w:ascii="Book Antiqua" w:hAnsi="Book Antiqua" w:cs="Book Antiqua"/>
                <w:color w:val="000000" w:themeColor="text1"/>
                <w:lang w:eastAsia="zh-CN"/>
              </w:rPr>
            </w:pPr>
            <w:r w:rsidRPr="00F95C7F">
              <w:rPr>
                <w:rFonts w:ascii="Book Antiqua" w:eastAsia="Book Antiqua" w:hAnsi="Book Antiqua" w:cs="Book Antiqua"/>
                <w:color w:val="222222"/>
              </w:rPr>
              <w:t xml:space="preserve">Worse (48.3%) </w:t>
            </w:r>
            <w:r w:rsidR="003C35B8" w:rsidRPr="00F95C7F">
              <w:rPr>
                <w:rFonts w:ascii="Book Antiqua" w:hAnsi="Book Antiqua" w:cs="Book Antiqua"/>
                <w:color w:val="000000" w:themeColor="text1"/>
                <w:lang w:eastAsia="zh-CN"/>
              </w:rPr>
              <w:t>(</w:t>
            </w:r>
            <w:r w:rsidR="003C35B8" w:rsidRPr="00F95C7F">
              <w:rPr>
                <w:rFonts w:ascii="Book Antiqua" w:eastAsia="Book Antiqua" w:hAnsi="Book Antiqua" w:cs="Book Antiqua"/>
                <w:color w:val="000000" w:themeColor="text1"/>
              </w:rPr>
              <w:t xml:space="preserve">RR 2.34, </w:t>
            </w:r>
            <w:r w:rsidR="003458DA">
              <w:rPr>
                <w:rFonts w:ascii="Book Antiqua" w:eastAsia="Book Antiqua" w:hAnsi="Book Antiqua" w:cs="Book Antiqua"/>
                <w:color w:val="000000" w:themeColor="text1"/>
              </w:rPr>
              <w:t xml:space="preserve">95%CI: </w:t>
            </w:r>
            <w:r w:rsidR="003C35B8" w:rsidRPr="00F95C7F">
              <w:rPr>
                <w:rFonts w:ascii="Book Antiqua" w:eastAsia="Book Antiqua" w:hAnsi="Book Antiqua" w:cs="Book Antiqua"/>
                <w:color w:val="000000" w:themeColor="text1"/>
              </w:rPr>
              <w:t>1.61–3.42</w:t>
            </w:r>
            <w:r w:rsidR="003C35B8" w:rsidRPr="00F95C7F">
              <w:rPr>
                <w:rFonts w:ascii="Book Antiqua" w:hAnsi="Book Antiqua" w:cs="Book Antiqua"/>
                <w:color w:val="000000" w:themeColor="text1"/>
                <w:lang w:eastAsia="zh-CN"/>
              </w:rPr>
              <w:t xml:space="preserve">). </w:t>
            </w:r>
            <w:r w:rsidRPr="00F95C7F">
              <w:rPr>
                <w:rFonts w:ascii="Book Antiqua" w:eastAsia="Book Antiqua" w:hAnsi="Book Antiqua" w:cs="Book Antiqua"/>
                <w:color w:val="000000" w:themeColor="text1"/>
              </w:rPr>
              <w:t>Worse</w:t>
            </w:r>
            <w:r w:rsidR="003C35B8" w:rsidRPr="00F95C7F">
              <w:rPr>
                <w:rFonts w:ascii="Book Antiqua" w:hAnsi="Book Antiqua" w:cs="Book Antiqua"/>
                <w:color w:val="000000" w:themeColor="text1"/>
                <w:lang w:eastAsia="zh-CN"/>
              </w:rPr>
              <w:t xml:space="preserve">: </w:t>
            </w:r>
            <w:r w:rsidRPr="00F95C7F">
              <w:rPr>
                <w:rFonts w:ascii="Book Antiqua" w:eastAsia="Book Antiqua" w:hAnsi="Book Antiqua" w:cs="Book Antiqua"/>
                <w:color w:val="000000" w:themeColor="text1"/>
              </w:rPr>
              <w:t>R</w:t>
            </w:r>
            <w:r w:rsidR="003C35B8" w:rsidRPr="00F95C7F">
              <w:rPr>
                <w:rFonts w:ascii="Book Antiqua" w:eastAsia="Book Antiqua" w:hAnsi="Book Antiqua" w:cs="Book Antiqua"/>
                <w:color w:val="000000" w:themeColor="text1"/>
              </w:rPr>
              <w:t xml:space="preserve">elated to large tumor (≥ 5 cm) </w:t>
            </w:r>
            <w:r w:rsidR="003C35B8" w:rsidRPr="00F95C7F">
              <w:rPr>
                <w:rFonts w:ascii="Book Antiqua" w:hAnsi="Book Antiqua" w:cs="Book Antiqua"/>
                <w:color w:val="000000" w:themeColor="text1"/>
                <w:lang w:eastAsia="zh-CN"/>
              </w:rPr>
              <w:t>(</w:t>
            </w:r>
            <w:r w:rsidRPr="00F95C7F">
              <w:rPr>
                <w:rFonts w:ascii="Book Antiqua" w:eastAsia="Book Antiqua" w:hAnsi="Book Antiqua" w:cs="Book Antiqua"/>
                <w:color w:val="000000" w:themeColor="text1"/>
              </w:rPr>
              <w:t xml:space="preserve">76.0% </w:t>
            </w:r>
            <w:r w:rsidRPr="00F95C7F">
              <w:rPr>
                <w:rFonts w:ascii="Book Antiqua" w:eastAsia="Book Antiqua" w:hAnsi="Book Antiqua" w:cs="Book Antiqua"/>
                <w:i/>
                <w:iCs/>
                <w:color w:val="000000" w:themeColor="text1"/>
              </w:rPr>
              <w:t>vs</w:t>
            </w:r>
            <w:r w:rsidR="003C35B8" w:rsidRPr="00F95C7F">
              <w:rPr>
                <w:rFonts w:ascii="Book Antiqua" w:eastAsia="Book Antiqua" w:hAnsi="Book Antiqua" w:cs="Book Antiqua"/>
                <w:color w:val="000000" w:themeColor="text1"/>
              </w:rPr>
              <w:t xml:space="preserve"> 36.6%, OR 5.49, </w:t>
            </w:r>
            <w:r w:rsidR="003458DA">
              <w:rPr>
                <w:rFonts w:ascii="Book Antiqua" w:eastAsia="Book Antiqua" w:hAnsi="Book Antiqua" w:cs="Book Antiqua"/>
                <w:color w:val="000000" w:themeColor="text1"/>
              </w:rPr>
              <w:t xml:space="preserve">95%CI: </w:t>
            </w:r>
            <w:r w:rsidR="003C35B8" w:rsidRPr="00F95C7F">
              <w:rPr>
                <w:rFonts w:ascii="Book Antiqua" w:eastAsia="Book Antiqua" w:hAnsi="Book Antiqua" w:cs="Book Antiqua"/>
                <w:color w:val="000000" w:themeColor="text1"/>
              </w:rPr>
              <w:t>1.8–16.76</w:t>
            </w:r>
            <w:r w:rsidR="003C35B8" w:rsidRPr="00F95C7F">
              <w:rPr>
                <w:rFonts w:ascii="Book Antiqua" w:hAnsi="Book Antiqua" w:cs="Book Antiqua"/>
                <w:color w:val="000000" w:themeColor="text1"/>
                <w:lang w:eastAsia="zh-CN"/>
              </w:rPr>
              <w:t>)</w:t>
            </w:r>
            <w:r w:rsidRPr="00F95C7F">
              <w:rPr>
                <w:rFonts w:ascii="Book Antiqua" w:eastAsia="Book Antiqua" w:hAnsi="Book Antiqua" w:cs="Book Antiqua"/>
                <w:color w:val="000000" w:themeColor="text1"/>
              </w:rPr>
              <w:t xml:space="preserve">, high mitotic count ≥ 5/50 HPF (33.7% </w:t>
            </w:r>
            <w:r w:rsidRPr="00F95C7F">
              <w:rPr>
                <w:rFonts w:ascii="Book Antiqua" w:eastAsia="Book Antiqua" w:hAnsi="Book Antiqua" w:cs="Book Antiqua"/>
                <w:i/>
                <w:iCs/>
                <w:color w:val="000000" w:themeColor="text1"/>
              </w:rPr>
              <w:t>vs</w:t>
            </w:r>
            <w:r w:rsidR="003C35B8" w:rsidRPr="00F95C7F">
              <w:rPr>
                <w:rFonts w:ascii="Book Antiqua" w:eastAsia="Book Antiqua" w:hAnsi="Book Antiqua" w:cs="Book Antiqua"/>
                <w:color w:val="000000" w:themeColor="text1"/>
              </w:rPr>
              <w:t xml:space="preserve"> 18.5%, OR 2.23, </w:t>
            </w:r>
            <w:r w:rsidR="003458DA">
              <w:rPr>
                <w:rFonts w:ascii="Book Antiqua" w:eastAsia="Book Antiqua" w:hAnsi="Book Antiqua" w:cs="Book Antiqua"/>
                <w:color w:val="000000" w:themeColor="text1"/>
              </w:rPr>
              <w:t xml:space="preserve">95%CI: </w:t>
            </w:r>
            <w:r w:rsidRPr="00F95C7F">
              <w:rPr>
                <w:rFonts w:ascii="Book Antiqua" w:eastAsia="Book Antiqua" w:hAnsi="Book Antiqua" w:cs="Book Antiqua"/>
                <w:color w:val="000000" w:themeColor="text1"/>
              </w:rPr>
              <w:t xml:space="preserve">1.22–4.08), high-risk classification (60.3% </w:t>
            </w:r>
            <w:r w:rsidRPr="00F95C7F">
              <w:rPr>
                <w:rFonts w:ascii="Book Antiqua" w:eastAsia="Book Antiqua" w:hAnsi="Book Antiqua" w:cs="Book Antiqua"/>
                <w:i/>
                <w:iCs/>
                <w:color w:val="000000" w:themeColor="text1"/>
              </w:rPr>
              <w:t>vs</w:t>
            </w:r>
            <w:r w:rsidR="003C35B8" w:rsidRPr="00F95C7F">
              <w:rPr>
                <w:rFonts w:ascii="Book Antiqua" w:eastAsia="Book Antiqua" w:hAnsi="Book Antiqua" w:cs="Book Antiqua"/>
                <w:color w:val="000000" w:themeColor="text1"/>
              </w:rPr>
              <w:t xml:space="preserve"> 32.0%, OR 3.23, </w:t>
            </w:r>
            <w:r w:rsidR="003458DA">
              <w:rPr>
                <w:rFonts w:ascii="Book Antiqua" w:eastAsia="Book Antiqua" w:hAnsi="Book Antiqua" w:cs="Book Antiqua"/>
                <w:color w:val="000000" w:themeColor="text1"/>
              </w:rPr>
              <w:t xml:space="preserve">95%CI: </w:t>
            </w:r>
            <w:r w:rsidRPr="00F95C7F">
              <w:rPr>
                <w:rFonts w:ascii="Book Antiqua" w:eastAsia="Book Antiqua" w:hAnsi="Book Antiqua" w:cs="Book Antiqua"/>
                <w:color w:val="000000" w:themeColor="text1"/>
              </w:rPr>
              <w:t>1.65–6.34)</w:t>
            </w:r>
            <w:r w:rsidR="003C35B8" w:rsidRPr="00F95C7F">
              <w:rPr>
                <w:rFonts w:ascii="Book Antiqua" w:hAnsi="Book Antiqua" w:cs="Book Antiqua"/>
                <w:color w:val="000000" w:themeColor="text1"/>
                <w:lang w:eastAsia="zh-CN"/>
              </w:rPr>
              <w:t xml:space="preserve"> </w:t>
            </w:r>
            <w:r w:rsidRPr="00F95C7F">
              <w:rPr>
                <w:rFonts w:ascii="Book Antiqua" w:eastAsia="Book Antiqua" w:hAnsi="Book Antiqua" w:cs="Book Antiqua"/>
                <w:color w:val="000000" w:themeColor="text1"/>
              </w:rPr>
              <w:t xml:space="preserve">and which were located at D2 (80.5% </w:t>
            </w:r>
            <w:r w:rsidRPr="00F95C7F">
              <w:rPr>
                <w:rFonts w:ascii="Book Antiqua" w:eastAsia="Book Antiqua" w:hAnsi="Book Antiqua" w:cs="Book Antiqua"/>
                <w:i/>
                <w:color w:val="000000" w:themeColor="text1"/>
              </w:rPr>
              <w:t>vs</w:t>
            </w:r>
            <w:r w:rsidR="003C35B8" w:rsidRPr="00F95C7F">
              <w:rPr>
                <w:rFonts w:ascii="Book Antiqua" w:eastAsia="Book Antiqua" w:hAnsi="Book Antiqua" w:cs="Book Antiqua"/>
                <w:color w:val="000000" w:themeColor="text1"/>
              </w:rPr>
              <w:t xml:space="preserve"> 28.6%, OR 10.33, </w:t>
            </w:r>
            <w:r w:rsidR="003458DA">
              <w:rPr>
                <w:rFonts w:ascii="Book Antiqua" w:eastAsia="Book Antiqua" w:hAnsi="Book Antiqua" w:cs="Book Antiqua"/>
                <w:color w:val="000000" w:themeColor="text1"/>
              </w:rPr>
              <w:t xml:space="preserve">95%CI: </w:t>
            </w:r>
            <w:r w:rsidRPr="00F95C7F">
              <w:rPr>
                <w:rFonts w:ascii="Book Antiqua" w:eastAsia="Book Antiqua" w:hAnsi="Book Antiqua" w:cs="Book Antiqua"/>
                <w:color w:val="000000" w:themeColor="text1"/>
              </w:rPr>
              <w:t>5.22–20.47)</w:t>
            </w:r>
          </w:p>
        </w:tc>
      </w:tr>
      <w:tr w:rsidR="000819C6" w:rsidRPr="00F95C7F" w14:paraId="058C45B4" w14:textId="77777777" w:rsidTr="00F80E44">
        <w:trPr>
          <w:trHeight w:val="2070"/>
        </w:trPr>
        <w:tc>
          <w:tcPr>
            <w:tcW w:w="1800" w:type="dxa"/>
            <w:shd w:val="clear" w:color="auto" w:fill="auto"/>
          </w:tcPr>
          <w:p w14:paraId="59EBF405" w14:textId="77777777" w:rsidR="000819C6" w:rsidRPr="00F95C7F" w:rsidRDefault="000819C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 xml:space="preserve">Shen </w:t>
            </w:r>
            <w:r w:rsidRPr="00F95C7F">
              <w:rPr>
                <w:rFonts w:ascii="Book Antiqua" w:eastAsia="Book Antiqua" w:hAnsi="Book Antiqua" w:cs="Book Antiqua"/>
                <w:i/>
                <w:iCs/>
                <w:color w:val="222222"/>
              </w:rPr>
              <w:t>et al</w:t>
            </w:r>
            <w:r w:rsidRPr="00F95C7F">
              <w:rPr>
                <w:rFonts w:ascii="Book Antiqua" w:eastAsia="Book Antiqua" w:hAnsi="Book Antiqua" w:cs="Book Antiqua"/>
                <w:color w:val="222222"/>
                <w:vertAlign w:val="superscript"/>
              </w:rPr>
              <w:t>[62]</w:t>
            </w:r>
            <w:r w:rsidR="0025145E"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w:t>
            </w:r>
            <w:r w:rsidRPr="00F95C7F">
              <w:rPr>
                <w:rFonts w:ascii="Book Antiqua" w:eastAsia="Book Antiqua" w:hAnsi="Book Antiqua" w:cs="Book Antiqua"/>
                <w:i/>
                <w:color w:val="222222"/>
              </w:rPr>
              <w:t>n</w:t>
            </w:r>
            <w:r w:rsidR="0025145E"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623)</w:t>
            </w:r>
          </w:p>
        </w:tc>
        <w:tc>
          <w:tcPr>
            <w:tcW w:w="1980" w:type="dxa"/>
            <w:shd w:val="clear" w:color="auto" w:fill="auto"/>
          </w:tcPr>
          <w:p w14:paraId="1F5B2C13" w14:textId="77777777" w:rsidR="000819C6" w:rsidRPr="00F95C7F" w:rsidRDefault="000819C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Complications</w:t>
            </w:r>
            <w:r w:rsidR="0025145E"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xml:space="preserve">Long term prognosis </w:t>
            </w:r>
          </w:p>
        </w:tc>
        <w:tc>
          <w:tcPr>
            <w:tcW w:w="1980" w:type="dxa"/>
            <w:shd w:val="clear" w:color="auto" w:fill="auto"/>
          </w:tcPr>
          <w:p w14:paraId="0816E4BB" w14:textId="77777777" w:rsidR="000819C6" w:rsidRPr="00F95C7F" w:rsidRDefault="000819C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Less</w:t>
            </w:r>
            <w:r w:rsidR="0025145E"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Better</w:t>
            </w:r>
          </w:p>
        </w:tc>
        <w:tc>
          <w:tcPr>
            <w:tcW w:w="3450" w:type="dxa"/>
            <w:shd w:val="clear" w:color="auto" w:fill="auto"/>
          </w:tcPr>
          <w:p w14:paraId="6FEE7B24" w14:textId="17F35A1C" w:rsidR="000819C6" w:rsidRPr="00F95C7F" w:rsidRDefault="0025145E"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 xml:space="preserve">More (OR 2.90; </w:t>
            </w:r>
            <w:r w:rsidR="003458DA">
              <w:rPr>
                <w:rFonts w:ascii="Book Antiqua" w:eastAsia="Book Antiqua" w:hAnsi="Book Antiqua" w:cs="Book Antiqua"/>
                <w:color w:val="222222"/>
              </w:rPr>
              <w:t xml:space="preserve">95%CI: </w:t>
            </w:r>
            <w:r w:rsidR="000819C6" w:rsidRPr="00F95C7F">
              <w:rPr>
                <w:rFonts w:ascii="Book Antiqua" w:eastAsia="Book Antiqua" w:hAnsi="Book Antiqua" w:cs="Book Antiqua"/>
                <w:color w:val="222222"/>
              </w:rPr>
              <w:t xml:space="preserve">1.90-4.42; </w:t>
            </w:r>
            <w:r w:rsidRPr="00F95C7F">
              <w:rPr>
                <w:rFonts w:ascii="Book Antiqua" w:eastAsia="Book Antiqua" w:hAnsi="Book Antiqua" w:cs="Book Antiqua"/>
                <w:i/>
                <w:iCs/>
                <w:color w:val="222222"/>
              </w:rPr>
              <w:t xml:space="preserve">P </w:t>
            </w:r>
            <w:r w:rsidR="000819C6" w:rsidRPr="00F95C7F">
              <w:rPr>
                <w:rFonts w:ascii="Book Antiqua" w:eastAsia="Book Antiqua" w:hAnsi="Book Antiqua" w:cs="Book Antiqua"/>
                <w:color w:val="222222"/>
              </w:rPr>
              <w:t>&lt; 0.001)</w:t>
            </w:r>
            <w:r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xml:space="preserve">Worse (HR 1.93; </w:t>
            </w:r>
            <w:r w:rsidR="003458DA">
              <w:rPr>
                <w:rFonts w:ascii="Book Antiqua" w:eastAsia="Book Antiqua" w:hAnsi="Book Antiqua" w:cs="Book Antiqua"/>
                <w:color w:val="222222"/>
              </w:rPr>
              <w:t xml:space="preserve">95%CI: </w:t>
            </w:r>
            <w:r w:rsidR="000819C6" w:rsidRPr="00F95C7F">
              <w:rPr>
                <w:rFonts w:ascii="Book Antiqua" w:eastAsia="Book Antiqua" w:hAnsi="Book Antiqua" w:cs="Book Antiqua"/>
                <w:color w:val="222222"/>
              </w:rPr>
              <w:t xml:space="preserve">1.39-2.69; </w:t>
            </w:r>
            <w:r w:rsidRPr="00F95C7F">
              <w:rPr>
                <w:rFonts w:ascii="Book Antiqua" w:eastAsia="Book Antiqua" w:hAnsi="Book Antiqua" w:cs="Book Antiqua"/>
                <w:i/>
                <w:iCs/>
                <w:color w:val="222222"/>
              </w:rPr>
              <w:t xml:space="preserve">P </w:t>
            </w:r>
            <w:r w:rsidR="000819C6" w:rsidRPr="00F95C7F">
              <w:rPr>
                <w:rFonts w:ascii="Book Antiqua" w:eastAsia="Book Antiqua" w:hAnsi="Book Antiqua" w:cs="Book Antiqua"/>
                <w:color w:val="222222"/>
              </w:rPr>
              <w:t>&lt; 0.001)</w:t>
            </w:r>
            <w:r w:rsidRPr="00F95C7F">
              <w:rPr>
                <w:rFonts w:ascii="Book Antiqua" w:hAnsi="Book Antiqua" w:cs="Book Antiqua"/>
                <w:color w:val="222222"/>
                <w:lang w:eastAsia="zh-CN"/>
              </w:rPr>
              <w:t xml:space="preserve">; </w:t>
            </w:r>
            <w:r w:rsidR="000819C6" w:rsidRPr="00F95C7F">
              <w:rPr>
                <w:rFonts w:ascii="Book Antiqua" w:eastAsia="Book Antiqua" w:hAnsi="Book Antiqua" w:cs="Book Antiqua"/>
                <w:color w:val="222222"/>
              </w:rPr>
              <w:t>Related to invasion of the D2, higher degree tumor mitosis (&gt; 5/50 HPF) and high-risk classification (</w:t>
            </w:r>
            <w:r w:rsidRPr="00F95C7F">
              <w:rPr>
                <w:rFonts w:ascii="Book Antiqua" w:eastAsia="Book Antiqua" w:hAnsi="Book Antiqua" w:cs="Book Antiqua"/>
                <w:i/>
                <w:iCs/>
                <w:color w:val="222222"/>
              </w:rPr>
              <w:t xml:space="preserve">P </w:t>
            </w:r>
            <w:r w:rsidR="000819C6" w:rsidRPr="00F95C7F">
              <w:rPr>
                <w:rFonts w:ascii="Book Antiqua" w:eastAsia="Book Antiqua" w:hAnsi="Book Antiqua" w:cs="Book Antiqua"/>
                <w:color w:val="222222"/>
              </w:rPr>
              <w:t>&lt; 0.001)</w:t>
            </w:r>
          </w:p>
        </w:tc>
      </w:tr>
      <w:tr w:rsidR="000819C6" w:rsidRPr="00F95C7F" w14:paraId="4B6B8B36" w14:textId="77777777" w:rsidTr="00F80E44">
        <w:trPr>
          <w:trHeight w:val="1830"/>
        </w:trPr>
        <w:tc>
          <w:tcPr>
            <w:tcW w:w="1800" w:type="dxa"/>
            <w:shd w:val="clear" w:color="auto" w:fill="auto"/>
          </w:tcPr>
          <w:p w14:paraId="5CC23D63" w14:textId="77777777" w:rsidR="000819C6" w:rsidRPr="00F95C7F" w:rsidRDefault="000819C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lastRenderedPageBreak/>
              <w:t xml:space="preserve">Zhou </w:t>
            </w:r>
            <w:r w:rsidRPr="00F95C7F">
              <w:rPr>
                <w:rFonts w:ascii="Book Antiqua" w:eastAsia="Book Antiqua" w:hAnsi="Book Antiqua" w:cs="Book Antiqua"/>
                <w:i/>
                <w:iCs/>
                <w:color w:val="222222"/>
              </w:rPr>
              <w:t>et al</w:t>
            </w:r>
            <w:r w:rsidRPr="00F95C7F">
              <w:rPr>
                <w:rFonts w:ascii="Book Antiqua" w:eastAsia="Book Antiqua" w:hAnsi="Book Antiqua" w:cs="Book Antiqua"/>
                <w:color w:val="222222"/>
                <w:vertAlign w:val="superscript"/>
              </w:rPr>
              <w:t>[63]</w:t>
            </w:r>
            <w:r w:rsidRPr="00F95C7F">
              <w:rPr>
                <w:rFonts w:ascii="Book Antiqua" w:eastAsia="Book Antiqua" w:hAnsi="Book Antiqua" w:cs="Book Antiqua"/>
                <w:color w:val="222222"/>
              </w:rPr>
              <w:t xml:space="preserve"> (</w:t>
            </w:r>
            <w:r w:rsidRPr="00F95C7F">
              <w:rPr>
                <w:rFonts w:ascii="Book Antiqua" w:eastAsia="Book Antiqua" w:hAnsi="Book Antiqua" w:cs="Book Antiqua"/>
                <w:i/>
                <w:color w:val="222222"/>
              </w:rPr>
              <w:t>n</w:t>
            </w:r>
            <w:r w:rsidR="0025145E"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1103)</w:t>
            </w:r>
          </w:p>
        </w:tc>
        <w:tc>
          <w:tcPr>
            <w:tcW w:w="1980" w:type="dxa"/>
            <w:shd w:val="clear" w:color="auto" w:fill="auto"/>
          </w:tcPr>
          <w:p w14:paraId="42A3840A" w14:textId="77777777" w:rsidR="000819C6" w:rsidRPr="00F95C7F" w:rsidRDefault="0025145E"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 xml:space="preserve">Surgical </w:t>
            </w:r>
            <w:r w:rsidRPr="00F95C7F">
              <w:rPr>
                <w:rFonts w:ascii="Book Antiqua" w:hAnsi="Book Antiqua" w:cs="Book Antiqua"/>
                <w:color w:val="222222"/>
                <w:lang w:eastAsia="zh-CN"/>
              </w:rPr>
              <w:t>o</w:t>
            </w:r>
            <w:r w:rsidR="000819C6" w:rsidRPr="00F95C7F">
              <w:rPr>
                <w:rFonts w:ascii="Book Antiqua" w:eastAsia="Book Antiqua" w:hAnsi="Book Antiqua" w:cs="Book Antiqua"/>
                <w:color w:val="222222"/>
              </w:rPr>
              <w:t>utcomes</w:t>
            </w:r>
          </w:p>
        </w:tc>
        <w:tc>
          <w:tcPr>
            <w:tcW w:w="1980" w:type="dxa"/>
            <w:shd w:val="clear" w:color="auto" w:fill="auto"/>
          </w:tcPr>
          <w:p w14:paraId="7DB9630B" w14:textId="77777777" w:rsidR="000819C6" w:rsidRPr="00F95C7F" w:rsidRDefault="000819C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Better</w:t>
            </w:r>
          </w:p>
        </w:tc>
        <w:tc>
          <w:tcPr>
            <w:tcW w:w="3450" w:type="dxa"/>
            <w:shd w:val="clear" w:color="auto" w:fill="auto"/>
          </w:tcPr>
          <w:p w14:paraId="5EA95154" w14:textId="77777777" w:rsidR="000819C6" w:rsidRPr="00F95C7F" w:rsidRDefault="000819C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Worse</w:t>
            </w:r>
            <w:r w:rsidR="0025145E"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Related to higher incidence of mitotic index &gt; 5/50 HPF, high-risk classification, D2 tumor, tumor size, operative duration, intraoperative blood loss, blood transfusion requirement, morbidity, length of ho</w:t>
            </w:r>
            <w:r w:rsidR="0025145E" w:rsidRPr="00F95C7F">
              <w:rPr>
                <w:rFonts w:ascii="Book Antiqua" w:eastAsia="Book Antiqua" w:hAnsi="Book Antiqua" w:cs="Book Antiqua"/>
                <w:color w:val="222222"/>
              </w:rPr>
              <w:t>spital stay and recurrence rate</w:t>
            </w:r>
            <w:r w:rsidRPr="00F95C7F">
              <w:rPr>
                <w:rFonts w:ascii="Book Antiqua" w:eastAsia="Book Antiqua" w:hAnsi="Book Antiqua" w:cs="Book Antiqua"/>
                <w:color w:val="222222"/>
              </w:rPr>
              <w:t xml:space="preserve"> (</w:t>
            </w:r>
            <w:r w:rsidR="0025145E" w:rsidRPr="00F95C7F">
              <w:rPr>
                <w:rFonts w:ascii="Book Antiqua" w:eastAsia="Book Antiqua" w:hAnsi="Book Antiqua" w:cs="Book Antiqua"/>
                <w:i/>
                <w:iCs/>
                <w:color w:val="222222"/>
              </w:rPr>
              <w:t xml:space="preserve">P </w:t>
            </w:r>
            <w:r w:rsidRPr="00F95C7F">
              <w:rPr>
                <w:rFonts w:ascii="Book Antiqua" w:eastAsia="Book Antiqua" w:hAnsi="Book Antiqua" w:cs="Book Antiqua"/>
                <w:color w:val="222222"/>
              </w:rPr>
              <w:t>&lt; 0.001)</w:t>
            </w:r>
          </w:p>
        </w:tc>
      </w:tr>
      <w:tr w:rsidR="00264903" w:rsidRPr="00F95C7F" w14:paraId="73DE9E0C" w14:textId="77777777" w:rsidTr="00814419">
        <w:trPr>
          <w:trHeight w:val="705"/>
        </w:trPr>
        <w:tc>
          <w:tcPr>
            <w:tcW w:w="9210" w:type="dxa"/>
            <w:gridSpan w:val="4"/>
            <w:shd w:val="clear" w:color="auto" w:fill="auto"/>
          </w:tcPr>
          <w:p w14:paraId="1F72F646" w14:textId="720C032D" w:rsidR="00264903" w:rsidRPr="00F95C7F" w:rsidRDefault="00264903" w:rsidP="00F95C7F">
            <w:pPr>
              <w:adjustRightInd w:val="0"/>
              <w:snapToGrid w:val="0"/>
              <w:spacing w:line="360" w:lineRule="auto"/>
              <w:jc w:val="both"/>
              <w:rPr>
                <w:rFonts w:ascii="Book Antiqua" w:eastAsia="Book Antiqua" w:hAnsi="Book Antiqua" w:cs="Book Antiqua"/>
                <w:b/>
              </w:rPr>
            </w:pPr>
            <w:r w:rsidRPr="00F95C7F">
              <w:rPr>
                <w:rFonts w:ascii="Book Antiqua" w:eastAsia="Book Antiqua" w:hAnsi="Book Antiqua" w:cs="Book Antiqua"/>
                <w:b/>
                <w:color w:val="222222"/>
              </w:rPr>
              <w:t>Propensity score matching study</w:t>
            </w:r>
          </w:p>
        </w:tc>
      </w:tr>
      <w:tr w:rsidR="000819C6" w:rsidRPr="00F95C7F" w14:paraId="39A7E401" w14:textId="77777777" w:rsidTr="00F80E44">
        <w:trPr>
          <w:trHeight w:val="1020"/>
        </w:trPr>
        <w:tc>
          <w:tcPr>
            <w:tcW w:w="1800" w:type="dxa"/>
            <w:shd w:val="clear" w:color="auto" w:fill="auto"/>
          </w:tcPr>
          <w:p w14:paraId="22020957" w14:textId="77777777" w:rsidR="000819C6" w:rsidRPr="00F95C7F" w:rsidRDefault="000819C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 xml:space="preserve">Wei </w:t>
            </w:r>
            <w:r w:rsidRPr="00F95C7F">
              <w:rPr>
                <w:rFonts w:ascii="Book Antiqua" w:eastAsia="Book Antiqua" w:hAnsi="Book Antiqua" w:cs="Book Antiqua"/>
                <w:i/>
                <w:iCs/>
                <w:color w:val="222222"/>
              </w:rPr>
              <w:t>et al</w:t>
            </w:r>
            <w:r w:rsidRPr="00F95C7F">
              <w:rPr>
                <w:rFonts w:ascii="Book Antiqua" w:eastAsia="Book Antiqua" w:hAnsi="Book Antiqua" w:cs="Book Antiqua"/>
                <w:color w:val="222222"/>
                <w:vertAlign w:val="superscript"/>
              </w:rPr>
              <w:t>[67]</w:t>
            </w:r>
            <w:r w:rsidRPr="00F95C7F">
              <w:rPr>
                <w:rFonts w:ascii="Book Antiqua" w:eastAsia="Book Antiqua" w:hAnsi="Book Antiqua" w:cs="Book Antiqua"/>
                <w:color w:val="222222"/>
              </w:rPr>
              <w:t xml:space="preserve"> (</w:t>
            </w:r>
            <w:r w:rsidRPr="00F95C7F">
              <w:rPr>
                <w:rFonts w:ascii="Book Antiqua" w:eastAsia="Book Antiqua" w:hAnsi="Book Antiqua" w:cs="Book Antiqua"/>
                <w:i/>
                <w:color w:val="222222"/>
              </w:rPr>
              <w:t>n</w:t>
            </w:r>
            <w:r w:rsidR="0025145E"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325)</w:t>
            </w:r>
          </w:p>
        </w:tc>
        <w:tc>
          <w:tcPr>
            <w:tcW w:w="1980" w:type="dxa"/>
            <w:shd w:val="clear" w:color="auto" w:fill="auto"/>
          </w:tcPr>
          <w:p w14:paraId="7746F7DE" w14:textId="77777777" w:rsidR="000819C6" w:rsidRPr="00F95C7F" w:rsidRDefault="000819C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Impact of surgical modalities on long term survival outcomes</w:t>
            </w:r>
          </w:p>
        </w:tc>
        <w:tc>
          <w:tcPr>
            <w:tcW w:w="1980" w:type="dxa"/>
            <w:shd w:val="clear" w:color="auto" w:fill="auto"/>
          </w:tcPr>
          <w:p w14:paraId="0C8CCE95" w14:textId="77777777" w:rsidR="000819C6" w:rsidRPr="00F95C7F" w:rsidRDefault="000819C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Similar</w:t>
            </w:r>
          </w:p>
        </w:tc>
        <w:tc>
          <w:tcPr>
            <w:tcW w:w="3450" w:type="dxa"/>
            <w:shd w:val="clear" w:color="auto" w:fill="auto"/>
          </w:tcPr>
          <w:p w14:paraId="0EF25262" w14:textId="67F39AC0" w:rsidR="000819C6" w:rsidRPr="00F95C7F" w:rsidRDefault="000819C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Similar</w:t>
            </w:r>
            <w:r w:rsidR="0025145E"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xml:space="preserve">OS (HR 1.160; </w:t>
            </w:r>
            <w:r w:rsidR="003458DA">
              <w:rPr>
                <w:rFonts w:ascii="Book Antiqua" w:eastAsia="Book Antiqua" w:hAnsi="Book Antiqua" w:cs="Book Antiqua"/>
                <w:color w:val="222222"/>
              </w:rPr>
              <w:t xml:space="preserve">95%CI: </w:t>
            </w:r>
            <w:r w:rsidRPr="00F95C7F">
              <w:rPr>
                <w:rFonts w:ascii="Book Antiqua" w:eastAsia="Book Antiqua" w:hAnsi="Book Antiqua" w:cs="Book Antiqua"/>
                <w:color w:val="222222"/>
              </w:rPr>
              <w:t>0.662-2.033)</w:t>
            </w:r>
            <w:r w:rsidR="0025145E" w:rsidRPr="00F95C7F">
              <w:rPr>
                <w:rFonts w:ascii="Book Antiqua" w:hAnsi="Book Antiqua" w:cs="Book Antiqua"/>
                <w:color w:val="222222"/>
                <w:lang w:eastAsia="zh-CN"/>
              </w:rPr>
              <w:t>;</w:t>
            </w:r>
            <w:r w:rsidRPr="00F95C7F">
              <w:rPr>
                <w:rFonts w:ascii="Book Antiqua" w:eastAsia="Book Antiqua" w:hAnsi="Book Antiqua" w:cs="Book Antiqua"/>
                <w:color w:val="222222"/>
              </w:rPr>
              <w:t xml:space="preserve"> </w:t>
            </w:r>
            <w:r w:rsidR="0025145E" w:rsidRPr="00F95C7F">
              <w:rPr>
                <w:rFonts w:ascii="Book Antiqua" w:eastAsia="Book Antiqua" w:hAnsi="Book Antiqua" w:cs="Book Antiqua"/>
                <w:color w:val="222222"/>
              </w:rPr>
              <w:t xml:space="preserve">DSS (HR 1.208; </w:t>
            </w:r>
            <w:r w:rsidR="003458DA">
              <w:rPr>
                <w:rFonts w:ascii="Book Antiqua" w:eastAsia="Book Antiqua" w:hAnsi="Book Antiqua" w:cs="Book Antiqua"/>
                <w:color w:val="222222"/>
              </w:rPr>
              <w:t xml:space="preserve">95%CI: </w:t>
            </w:r>
            <w:r w:rsidRPr="00F95C7F">
              <w:rPr>
                <w:rFonts w:ascii="Book Antiqua" w:eastAsia="Book Antiqua" w:hAnsi="Book Antiqua" w:cs="Book Antiqua"/>
                <w:color w:val="222222"/>
              </w:rPr>
              <w:t>0.686-2.128)</w:t>
            </w:r>
          </w:p>
        </w:tc>
      </w:tr>
      <w:tr w:rsidR="000819C6" w:rsidRPr="00F95C7F" w14:paraId="70825732" w14:textId="77777777" w:rsidTr="00F80E44">
        <w:trPr>
          <w:trHeight w:val="1395"/>
        </w:trPr>
        <w:tc>
          <w:tcPr>
            <w:tcW w:w="1800" w:type="dxa"/>
            <w:shd w:val="clear" w:color="auto" w:fill="auto"/>
          </w:tcPr>
          <w:p w14:paraId="7D088E73" w14:textId="77777777" w:rsidR="000819C6" w:rsidRPr="00F95C7F" w:rsidRDefault="000819C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 xml:space="preserve">Uppal </w:t>
            </w:r>
            <w:r w:rsidRPr="00F95C7F">
              <w:rPr>
                <w:rFonts w:ascii="Book Antiqua" w:eastAsia="Book Antiqua" w:hAnsi="Book Antiqua" w:cs="Book Antiqua"/>
                <w:i/>
                <w:iCs/>
                <w:color w:val="222222"/>
              </w:rPr>
              <w:t>et al</w:t>
            </w:r>
            <w:r w:rsidRPr="00F95C7F">
              <w:rPr>
                <w:rFonts w:ascii="Book Antiqua" w:eastAsia="Book Antiqua" w:hAnsi="Book Antiqua" w:cs="Book Antiqua"/>
                <w:color w:val="222222"/>
                <w:vertAlign w:val="superscript"/>
              </w:rPr>
              <w:t xml:space="preserve">[68] </w:t>
            </w:r>
            <w:r w:rsidRPr="00F95C7F">
              <w:rPr>
                <w:rFonts w:ascii="Book Antiqua" w:eastAsia="Book Antiqua" w:hAnsi="Book Antiqua" w:cs="Book Antiqua"/>
                <w:color w:val="222222"/>
              </w:rPr>
              <w:t>(</w:t>
            </w:r>
            <w:r w:rsidRPr="00F95C7F">
              <w:rPr>
                <w:rFonts w:ascii="Book Antiqua" w:eastAsia="Book Antiqua" w:hAnsi="Book Antiqua" w:cs="Book Antiqua"/>
                <w:i/>
                <w:color w:val="222222"/>
              </w:rPr>
              <w:t>n</w:t>
            </w:r>
            <w:r w:rsidR="0025145E"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 1084 of which 874 had resection)</w:t>
            </w:r>
          </w:p>
        </w:tc>
        <w:tc>
          <w:tcPr>
            <w:tcW w:w="1980" w:type="dxa"/>
            <w:shd w:val="clear" w:color="auto" w:fill="auto"/>
          </w:tcPr>
          <w:p w14:paraId="3FC86267" w14:textId="77777777" w:rsidR="000819C6" w:rsidRPr="00F95C7F" w:rsidRDefault="0025145E" w:rsidP="00F95C7F">
            <w:pPr>
              <w:adjustRightInd w:val="0"/>
              <w:snapToGrid w:val="0"/>
              <w:spacing w:line="360" w:lineRule="auto"/>
              <w:jc w:val="both"/>
              <w:rPr>
                <w:rFonts w:ascii="Book Antiqua" w:hAnsi="Book Antiqua" w:cs="Book Antiqua"/>
                <w:color w:val="222222"/>
                <w:lang w:eastAsia="zh-CN"/>
              </w:rPr>
            </w:pPr>
            <w:r w:rsidRPr="00F95C7F">
              <w:rPr>
                <w:rFonts w:ascii="Book Antiqua" w:eastAsia="Book Antiqua" w:hAnsi="Book Antiqua" w:cs="Book Antiqua"/>
                <w:color w:val="222222"/>
              </w:rPr>
              <w:t>Lymph node and stage</w:t>
            </w:r>
            <w:r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Survival</w:t>
            </w:r>
            <w:r w:rsidRPr="00F95C7F">
              <w:rPr>
                <w:rFonts w:ascii="Book Antiqua" w:hAnsi="Book Antiqua" w:cs="Book Antiqua"/>
                <w:color w:val="222222"/>
                <w:lang w:eastAsia="zh-CN"/>
              </w:rPr>
              <w:t xml:space="preserve">; </w:t>
            </w:r>
            <w:r w:rsidR="000819C6" w:rsidRPr="00F95C7F">
              <w:rPr>
                <w:rFonts w:ascii="Book Antiqua" w:eastAsia="Book Antiqua" w:hAnsi="Book Antiqua" w:cs="Book Antiqua"/>
                <w:color w:val="222222"/>
              </w:rPr>
              <w:t>Adjuvant systemic therapy rate</w:t>
            </w:r>
          </w:p>
        </w:tc>
        <w:tc>
          <w:tcPr>
            <w:tcW w:w="1980" w:type="dxa"/>
            <w:shd w:val="clear" w:color="auto" w:fill="auto"/>
          </w:tcPr>
          <w:p w14:paraId="685609E3" w14:textId="77777777" w:rsidR="000819C6" w:rsidRPr="00F95C7F" w:rsidRDefault="000819C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Fewer and negative for disease</w:t>
            </w:r>
            <w:r w:rsidR="0025145E"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Better</w:t>
            </w:r>
            <w:r w:rsidR="0025145E"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21.5%</w:t>
            </w:r>
          </w:p>
        </w:tc>
        <w:tc>
          <w:tcPr>
            <w:tcW w:w="3450" w:type="dxa"/>
            <w:shd w:val="clear" w:color="auto" w:fill="auto"/>
          </w:tcPr>
          <w:p w14:paraId="6056F343" w14:textId="77777777" w:rsidR="000819C6" w:rsidRPr="00F95C7F" w:rsidRDefault="000819C6" w:rsidP="00F95C7F">
            <w:pPr>
              <w:adjustRightInd w:val="0"/>
              <w:snapToGrid w:val="0"/>
              <w:spacing w:line="360" w:lineRule="auto"/>
              <w:jc w:val="both"/>
              <w:rPr>
                <w:rFonts w:ascii="Book Antiqua" w:eastAsia="Book Antiqua" w:hAnsi="Book Antiqua" w:cs="Book Antiqua"/>
                <w:color w:val="222222"/>
              </w:rPr>
            </w:pPr>
            <w:r w:rsidRPr="00F95C7F">
              <w:rPr>
                <w:rFonts w:ascii="Book Antiqua" w:eastAsia="Book Antiqua" w:hAnsi="Book Antiqua" w:cs="Book Antiqua"/>
                <w:color w:val="222222"/>
              </w:rPr>
              <w:t>Higher T3/4 stage, extra nodal involvement and performed more at academic center.</w:t>
            </w:r>
            <w:r w:rsidR="0025145E"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Poorer, higher mortality, uninsured status.</w:t>
            </w:r>
            <w:r w:rsidR="0025145E" w:rsidRPr="00F95C7F">
              <w:rPr>
                <w:rFonts w:ascii="Book Antiqua" w:hAnsi="Book Antiqua" w:cs="Book Antiqua"/>
                <w:color w:val="222222"/>
                <w:lang w:eastAsia="zh-CN"/>
              </w:rPr>
              <w:t xml:space="preserve"> </w:t>
            </w:r>
            <w:r w:rsidRPr="00F95C7F">
              <w:rPr>
                <w:rFonts w:ascii="Book Antiqua" w:eastAsia="Book Antiqua" w:hAnsi="Book Antiqua" w:cs="Book Antiqua"/>
                <w:color w:val="222222"/>
              </w:rPr>
              <w:t>31.3%</w:t>
            </w:r>
          </w:p>
        </w:tc>
      </w:tr>
    </w:tbl>
    <w:p w14:paraId="065831AF" w14:textId="64B5171E" w:rsidR="000819C6" w:rsidRPr="00F95C7F" w:rsidRDefault="00C35ED4" w:rsidP="00F95C7F">
      <w:pPr>
        <w:adjustRightInd w:val="0"/>
        <w:snapToGrid w:val="0"/>
        <w:spacing w:line="360" w:lineRule="auto"/>
        <w:jc w:val="both"/>
        <w:rPr>
          <w:rFonts w:ascii="Book Antiqua" w:hAnsi="Book Antiqua"/>
          <w:lang w:eastAsia="zh-CN"/>
        </w:rPr>
      </w:pPr>
      <w:r>
        <w:rPr>
          <w:rFonts w:ascii="Book Antiqua" w:eastAsia="Book Antiqua" w:hAnsi="Book Antiqua" w:cs="Book Antiqua"/>
          <w:color w:val="000000"/>
        </w:rPr>
        <w:t>CI: Confidence interval;</w:t>
      </w:r>
      <w:r w:rsidRPr="00F95C7F">
        <w:rPr>
          <w:rFonts w:ascii="Book Antiqua" w:hAnsi="Book Antiqua"/>
          <w:lang w:eastAsia="zh-CN"/>
        </w:rPr>
        <w:t xml:space="preserve"> DFS: Disease-free survival</w:t>
      </w:r>
      <w:r>
        <w:rPr>
          <w:rFonts w:ascii="Book Antiqua" w:hAnsi="Book Antiqua"/>
          <w:lang w:eastAsia="zh-CN"/>
        </w:rPr>
        <w:t xml:space="preserve">; </w:t>
      </w:r>
      <w:r w:rsidRPr="00F95C7F">
        <w:rPr>
          <w:rFonts w:ascii="Book Antiqua" w:hAnsi="Book Antiqua"/>
          <w:lang w:eastAsia="zh-CN"/>
        </w:rPr>
        <w:t xml:space="preserve">DSS: Disease-specific survival; HPF: High power field; HR: Hazard ratio; </w:t>
      </w:r>
      <w:r>
        <w:rPr>
          <w:rFonts w:ascii="Book Antiqua" w:hAnsi="Book Antiqua"/>
          <w:lang w:eastAsia="zh-CN"/>
        </w:rPr>
        <w:t xml:space="preserve">LR: </w:t>
      </w:r>
      <w:r>
        <w:rPr>
          <w:rFonts w:ascii="Book Antiqua" w:eastAsia="Book Antiqua" w:hAnsi="Book Antiqua" w:cs="Book Antiqua"/>
          <w:color w:val="000000"/>
        </w:rPr>
        <w:t>L</w:t>
      </w:r>
      <w:r w:rsidRPr="00F95C7F">
        <w:rPr>
          <w:rFonts w:ascii="Book Antiqua" w:eastAsia="Book Antiqua" w:hAnsi="Book Antiqua" w:cs="Book Antiqua"/>
          <w:color w:val="000000"/>
        </w:rPr>
        <w:t>imited resection</w:t>
      </w:r>
      <w:r>
        <w:rPr>
          <w:rFonts w:ascii="Book Antiqua" w:eastAsia="Book Antiqua" w:hAnsi="Book Antiqua" w:cs="Book Antiqua"/>
          <w:color w:val="000000"/>
        </w:rPr>
        <w:t xml:space="preserve">; </w:t>
      </w:r>
      <w:r w:rsidR="000819C6" w:rsidRPr="00F95C7F">
        <w:rPr>
          <w:rFonts w:ascii="Book Antiqua" w:hAnsi="Book Antiqua"/>
          <w:lang w:eastAsia="zh-CN"/>
        </w:rPr>
        <w:t>O</w:t>
      </w:r>
      <w:r w:rsidR="00B84C1C">
        <w:rPr>
          <w:rFonts w:ascii="Book Antiqua" w:hAnsi="Book Antiqua"/>
          <w:lang w:eastAsia="zh-CN"/>
        </w:rPr>
        <w:t>R</w:t>
      </w:r>
      <w:r w:rsidR="000819C6" w:rsidRPr="00F95C7F">
        <w:rPr>
          <w:rFonts w:ascii="Book Antiqua" w:hAnsi="Book Antiqua"/>
          <w:lang w:eastAsia="zh-CN"/>
        </w:rPr>
        <w:t xml:space="preserve">: Odds ratio; </w:t>
      </w:r>
      <w:r w:rsidRPr="00F95C7F">
        <w:rPr>
          <w:rFonts w:ascii="Book Antiqua" w:hAnsi="Book Antiqua"/>
          <w:lang w:eastAsia="zh-CN"/>
        </w:rPr>
        <w:t xml:space="preserve">OS: Overall survival; </w:t>
      </w:r>
      <w:r>
        <w:rPr>
          <w:rFonts w:ascii="Book Antiqua" w:eastAsia="Book Antiqua" w:hAnsi="Book Antiqua" w:cs="Book Antiqua"/>
          <w:color w:val="000000"/>
        </w:rPr>
        <w:t>PD:</w:t>
      </w:r>
      <w:r w:rsidRPr="00F4363D">
        <w:rPr>
          <w:rFonts w:ascii="Book Antiqua" w:eastAsia="Book Antiqua" w:hAnsi="Book Antiqua" w:cs="Book Antiqua"/>
          <w:color w:val="000000"/>
        </w:rPr>
        <w:t xml:space="preserve"> </w:t>
      </w:r>
      <w:r>
        <w:rPr>
          <w:rFonts w:ascii="Book Antiqua" w:eastAsia="Book Antiqua" w:hAnsi="Book Antiqua" w:cs="Book Antiqua"/>
          <w:color w:val="000000"/>
        </w:rPr>
        <w:t>P</w:t>
      </w:r>
      <w:r w:rsidRPr="00F95C7F">
        <w:rPr>
          <w:rFonts w:ascii="Book Antiqua" w:eastAsia="Book Antiqua" w:hAnsi="Book Antiqua" w:cs="Book Antiqua"/>
          <w:color w:val="000000"/>
        </w:rPr>
        <w:t>ancreaticoduodenectomy</w:t>
      </w:r>
      <w:r>
        <w:rPr>
          <w:rFonts w:ascii="Book Antiqua" w:eastAsia="Book Antiqua" w:hAnsi="Book Antiqua" w:cs="Book Antiqua"/>
          <w:color w:val="000000"/>
        </w:rPr>
        <w:t xml:space="preserve">; </w:t>
      </w:r>
      <w:r w:rsidR="000819C6" w:rsidRPr="00F95C7F">
        <w:rPr>
          <w:rFonts w:ascii="Book Antiqua" w:hAnsi="Book Antiqua"/>
          <w:lang w:eastAsia="zh-CN"/>
        </w:rPr>
        <w:t>RR: Relative risk.</w:t>
      </w:r>
    </w:p>
    <w:sectPr w:rsidR="000819C6" w:rsidRPr="00F95C7F" w:rsidSect="00F95C7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9EDC70" w14:textId="77777777" w:rsidR="00584912" w:rsidRDefault="00584912" w:rsidP="00A227BF">
      <w:r>
        <w:separator/>
      </w:r>
    </w:p>
  </w:endnote>
  <w:endnote w:type="continuationSeparator" w:id="0">
    <w:p w14:paraId="38E33701" w14:textId="77777777" w:rsidR="00584912" w:rsidRDefault="00584912" w:rsidP="00A22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vetica Neue">
    <w:altName w:val="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301048127"/>
      <w:docPartObj>
        <w:docPartGallery w:val="Page Numbers (Bottom of Page)"/>
        <w:docPartUnique/>
      </w:docPartObj>
    </w:sdtPr>
    <w:sdtEndPr/>
    <w:sdtContent>
      <w:sdt>
        <w:sdtPr>
          <w:rPr>
            <w:rFonts w:ascii="Book Antiqua" w:hAnsi="Book Antiqua"/>
            <w:sz w:val="24"/>
            <w:szCs w:val="24"/>
          </w:rPr>
          <w:id w:val="860082579"/>
          <w:docPartObj>
            <w:docPartGallery w:val="Page Numbers (Top of Page)"/>
            <w:docPartUnique/>
          </w:docPartObj>
        </w:sdtPr>
        <w:sdtEndPr/>
        <w:sdtContent>
          <w:p w14:paraId="6496FEE2" w14:textId="77777777" w:rsidR="00814419" w:rsidRPr="00F340F0" w:rsidRDefault="00814419">
            <w:pPr>
              <w:pStyle w:val="Footer"/>
              <w:jc w:val="right"/>
              <w:rPr>
                <w:rFonts w:ascii="Book Antiqua" w:hAnsi="Book Antiqua"/>
                <w:sz w:val="24"/>
                <w:szCs w:val="24"/>
              </w:rPr>
            </w:pPr>
            <w:r w:rsidRPr="00F340F0">
              <w:rPr>
                <w:rFonts w:ascii="Book Antiqua" w:hAnsi="Book Antiqua"/>
                <w:sz w:val="24"/>
                <w:szCs w:val="24"/>
                <w:lang w:val="zh-CN" w:eastAsia="zh-CN"/>
              </w:rPr>
              <w:t xml:space="preserve"> </w:t>
            </w:r>
            <w:r w:rsidRPr="00F340F0">
              <w:rPr>
                <w:rFonts w:ascii="Book Antiqua" w:hAnsi="Book Antiqua"/>
                <w:sz w:val="24"/>
                <w:szCs w:val="24"/>
              </w:rPr>
              <w:fldChar w:fldCharType="begin"/>
            </w:r>
            <w:r w:rsidRPr="00F340F0">
              <w:rPr>
                <w:rFonts w:ascii="Book Antiqua" w:hAnsi="Book Antiqua"/>
                <w:sz w:val="24"/>
                <w:szCs w:val="24"/>
              </w:rPr>
              <w:instrText>PAGE</w:instrText>
            </w:r>
            <w:r w:rsidRPr="00F340F0">
              <w:rPr>
                <w:rFonts w:ascii="Book Antiqua" w:hAnsi="Book Antiqua"/>
                <w:sz w:val="24"/>
                <w:szCs w:val="24"/>
              </w:rPr>
              <w:fldChar w:fldCharType="separate"/>
            </w:r>
            <w:r w:rsidRPr="00F340F0">
              <w:rPr>
                <w:rFonts w:ascii="Book Antiqua" w:hAnsi="Book Antiqua"/>
                <w:noProof/>
                <w:sz w:val="24"/>
                <w:szCs w:val="24"/>
              </w:rPr>
              <w:t>30</w:t>
            </w:r>
            <w:r w:rsidRPr="00F340F0">
              <w:rPr>
                <w:rFonts w:ascii="Book Antiqua" w:hAnsi="Book Antiqua"/>
                <w:sz w:val="24"/>
                <w:szCs w:val="24"/>
              </w:rPr>
              <w:fldChar w:fldCharType="end"/>
            </w:r>
            <w:r w:rsidRPr="00F340F0">
              <w:rPr>
                <w:rFonts w:ascii="Book Antiqua" w:hAnsi="Book Antiqua"/>
                <w:sz w:val="24"/>
                <w:szCs w:val="24"/>
                <w:lang w:val="zh-CN" w:eastAsia="zh-CN"/>
              </w:rPr>
              <w:t xml:space="preserve"> / </w:t>
            </w:r>
            <w:r w:rsidRPr="00F340F0">
              <w:rPr>
                <w:rFonts w:ascii="Book Antiqua" w:hAnsi="Book Antiqua"/>
                <w:sz w:val="24"/>
                <w:szCs w:val="24"/>
              </w:rPr>
              <w:fldChar w:fldCharType="begin"/>
            </w:r>
            <w:r w:rsidRPr="00F340F0">
              <w:rPr>
                <w:rFonts w:ascii="Book Antiqua" w:hAnsi="Book Antiqua"/>
                <w:sz w:val="24"/>
                <w:szCs w:val="24"/>
              </w:rPr>
              <w:instrText>NUMPAGES</w:instrText>
            </w:r>
            <w:r w:rsidRPr="00F340F0">
              <w:rPr>
                <w:rFonts w:ascii="Book Antiqua" w:hAnsi="Book Antiqua"/>
                <w:sz w:val="24"/>
                <w:szCs w:val="24"/>
              </w:rPr>
              <w:fldChar w:fldCharType="separate"/>
            </w:r>
            <w:r w:rsidRPr="00F340F0">
              <w:rPr>
                <w:rFonts w:ascii="Book Antiqua" w:hAnsi="Book Antiqua"/>
                <w:noProof/>
                <w:sz w:val="24"/>
                <w:szCs w:val="24"/>
              </w:rPr>
              <w:t>37</w:t>
            </w:r>
            <w:r w:rsidRPr="00F340F0">
              <w:rPr>
                <w:rFonts w:ascii="Book Antiqua" w:hAnsi="Book Antiqua"/>
                <w:sz w:val="24"/>
                <w:szCs w:val="24"/>
              </w:rPr>
              <w:fldChar w:fldCharType="end"/>
            </w:r>
          </w:p>
        </w:sdtContent>
      </w:sdt>
    </w:sdtContent>
  </w:sdt>
  <w:p w14:paraId="08CE6F91" w14:textId="77777777" w:rsidR="00814419" w:rsidRDefault="008144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505336" w14:textId="77777777" w:rsidR="00584912" w:rsidRDefault="00584912" w:rsidP="00A227BF">
      <w:r>
        <w:separator/>
      </w:r>
    </w:p>
  </w:footnote>
  <w:footnote w:type="continuationSeparator" w:id="0">
    <w:p w14:paraId="584FC7C2" w14:textId="77777777" w:rsidR="00584912" w:rsidRDefault="00584912" w:rsidP="00A227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8617305"/>
    <w:multiLevelType w:val="hybridMultilevel"/>
    <w:tmpl w:val="B420D23A"/>
    <w:lvl w:ilvl="0" w:tplc="B7B40796">
      <w:start w:val="1"/>
      <w:numFmt w:val="lowerLetter"/>
      <w:lvlText w:val="%1)"/>
      <w:lvlJc w:val="left"/>
      <w:pPr>
        <w:ind w:left="720" w:hanging="360"/>
      </w:pPr>
    </w:lvl>
    <w:lvl w:ilvl="1" w:tplc="757480E2">
      <w:start w:val="1"/>
      <w:numFmt w:val="lowerLetter"/>
      <w:lvlText w:val="%2."/>
      <w:lvlJc w:val="left"/>
      <w:pPr>
        <w:ind w:left="1440" w:hanging="360"/>
      </w:pPr>
    </w:lvl>
    <w:lvl w:ilvl="2" w:tplc="EF1C9C3C">
      <w:start w:val="1"/>
      <w:numFmt w:val="lowerRoman"/>
      <w:lvlText w:val="%3."/>
      <w:lvlJc w:val="right"/>
      <w:pPr>
        <w:ind w:left="2160" w:hanging="180"/>
      </w:pPr>
    </w:lvl>
    <w:lvl w:ilvl="3" w:tplc="36362C70">
      <w:start w:val="1"/>
      <w:numFmt w:val="decimal"/>
      <w:lvlText w:val="%4."/>
      <w:lvlJc w:val="left"/>
      <w:pPr>
        <w:ind w:left="2880" w:hanging="360"/>
      </w:pPr>
    </w:lvl>
    <w:lvl w:ilvl="4" w:tplc="1676070A">
      <w:start w:val="1"/>
      <w:numFmt w:val="lowerLetter"/>
      <w:lvlText w:val="%5."/>
      <w:lvlJc w:val="left"/>
      <w:pPr>
        <w:ind w:left="3600" w:hanging="360"/>
      </w:pPr>
    </w:lvl>
    <w:lvl w:ilvl="5" w:tplc="4690803E">
      <w:start w:val="1"/>
      <w:numFmt w:val="lowerRoman"/>
      <w:lvlText w:val="%6."/>
      <w:lvlJc w:val="right"/>
      <w:pPr>
        <w:ind w:left="4320" w:hanging="180"/>
      </w:pPr>
    </w:lvl>
    <w:lvl w:ilvl="6" w:tplc="46045A64">
      <w:start w:val="1"/>
      <w:numFmt w:val="decimal"/>
      <w:lvlText w:val="%7."/>
      <w:lvlJc w:val="left"/>
      <w:pPr>
        <w:ind w:left="5040" w:hanging="360"/>
      </w:pPr>
    </w:lvl>
    <w:lvl w:ilvl="7" w:tplc="2B4C4B80">
      <w:start w:val="1"/>
      <w:numFmt w:val="lowerLetter"/>
      <w:lvlText w:val="%8."/>
      <w:lvlJc w:val="left"/>
      <w:pPr>
        <w:ind w:left="5760" w:hanging="360"/>
      </w:pPr>
    </w:lvl>
    <w:lvl w:ilvl="8" w:tplc="D8467ADE">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6370E"/>
    <w:rsid w:val="00063CF8"/>
    <w:rsid w:val="00064C6A"/>
    <w:rsid w:val="00065CE8"/>
    <w:rsid w:val="000819C6"/>
    <w:rsid w:val="000B0EE6"/>
    <w:rsid w:val="000C299A"/>
    <w:rsid w:val="000C35BF"/>
    <w:rsid w:val="000C4434"/>
    <w:rsid w:val="000E0B4D"/>
    <w:rsid w:val="000F74E5"/>
    <w:rsid w:val="0010297F"/>
    <w:rsid w:val="001205E0"/>
    <w:rsid w:val="00133497"/>
    <w:rsid w:val="00133961"/>
    <w:rsid w:val="001436A9"/>
    <w:rsid w:val="001520AD"/>
    <w:rsid w:val="00154AFA"/>
    <w:rsid w:val="00165FC2"/>
    <w:rsid w:val="001A4775"/>
    <w:rsid w:val="001C121E"/>
    <w:rsid w:val="001E6B79"/>
    <w:rsid w:val="001F51F2"/>
    <w:rsid w:val="001F6385"/>
    <w:rsid w:val="001F7A5C"/>
    <w:rsid w:val="002029A7"/>
    <w:rsid w:val="0025145E"/>
    <w:rsid w:val="00264903"/>
    <w:rsid w:val="002669FE"/>
    <w:rsid w:val="00272BE3"/>
    <w:rsid w:val="002901C6"/>
    <w:rsid w:val="002A10D4"/>
    <w:rsid w:val="002B3892"/>
    <w:rsid w:val="002B638C"/>
    <w:rsid w:val="002D3860"/>
    <w:rsid w:val="002D6DAF"/>
    <w:rsid w:val="002F5D0F"/>
    <w:rsid w:val="003028C6"/>
    <w:rsid w:val="00304787"/>
    <w:rsid w:val="00307416"/>
    <w:rsid w:val="00334B88"/>
    <w:rsid w:val="003453B6"/>
    <w:rsid w:val="003458DA"/>
    <w:rsid w:val="00346194"/>
    <w:rsid w:val="00394AFF"/>
    <w:rsid w:val="003A4FAB"/>
    <w:rsid w:val="003A5061"/>
    <w:rsid w:val="003A514C"/>
    <w:rsid w:val="003C35B8"/>
    <w:rsid w:val="003D6FFD"/>
    <w:rsid w:val="003F1C38"/>
    <w:rsid w:val="00402B15"/>
    <w:rsid w:val="00416FC2"/>
    <w:rsid w:val="0044196A"/>
    <w:rsid w:val="004564B5"/>
    <w:rsid w:val="00492111"/>
    <w:rsid w:val="004948DA"/>
    <w:rsid w:val="004A5594"/>
    <w:rsid w:val="004B12FB"/>
    <w:rsid w:val="004C3299"/>
    <w:rsid w:val="005544E2"/>
    <w:rsid w:val="00584912"/>
    <w:rsid w:val="005D045D"/>
    <w:rsid w:val="005E701F"/>
    <w:rsid w:val="006459F4"/>
    <w:rsid w:val="00654325"/>
    <w:rsid w:val="006D6C15"/>
    <w:rsid w:val="00706FF9"/>
    <w:rsid w:val="0072695B"/>
    <w:rsid w:val="007518DC"/>
    <w:rsid w:val="00753058"/>
    <w:rsid w:val="0075727A"/>
    <w:rsid w:val="007869CF"/>
    <w:rsid w:val="007951FF"/>
    <w:rsid w:val="007A7AF0"/>
    <w:rsid w:val="007D09E4"/>
    <w:rsid w:val="00814419"/>
    <w:rsid w:val="00831A08"/>
    <w:rsid w:val="00832004"/>
    <w:rsid w:val="00836FDF"/>
    <w:rsid w:val="008420BE"/>
    <w:rsid w:val="00863AFE"/>
    <w:rsid w:val="008703BF"/>
    <w:rsid w:val="00881FCC"/>
    <w:rsid w:val="008D4B71"/>
    <w:rsid w:val="00946A73"/>
    <w:rsid w:val="009B65F4"/>
    <w:rsid w:val="009E205E"/>
    <w:rsid w:val="009F3689"/>
    <w:rsid w:val="00A12777"/>
    <w:rsid w:val="00A20CA1"/>
    <w:rsid w:val="00A227BF"/>
    <w:rsid w:val="00A37883"/>
    <w:rsid w:val="00A47C89"/>
    <w:rsid w:val="00A64D69"/>
    <w:rsid w:val="00A77B3E"/>
    <w:rsid w:val="00A84377"/>
    <w:rsid w:val="00A87C65"/>
    <w:rsid w:val="00AA6634"/>
    <w:rsid w:val="00AB20A5"/>
    <w:rsid w:val="00AB543D"/>
    <w:rsid w:val="00AF03AA"/>
    <w:rsid w:val="00B42757"/>
    <w:rsid w:val="00B44EA0"/>
    <w:rsid w:val="00B62222"/>
    <w:rsid w:val="00B80482"/>
    <w:rsid w:val="00B84C1C"/>
    <w:rsid w:val="00B90012"/>
    <w:rsid w:val="00BF2990"/>
    <w:rsid w:val="00C16FC9"/>
    <w:rsid w:val="00C35ED4"/>
    <w:rsid w:val="00CA2A55"/>
    <w:rsid w:val="00CF38A9"/>
    <w:rsid w:val="00D12154"/>
    <w:rsid w:val="00D44C25"/>
    <w:rsid w:val="00D74374"/>
    <w:rsid w:val="00DB560B"/>
    <w:rsid w:val="00DD485A"/>
    <w:rsid w:val="00E35467"/>
    <w:rsid w:val="00E4151C"/>
    <w:rsid w:val="00E555F6"/>
    <w:rsid w:val="00E611D7"/>
    <w:rsid w:val="00E933B8"/>
    <w:rsid w:val="00EB0658"/>
    <w:rsid w:val="00F057C8"/>
    <w:rsid w:val="00F2485A"/>
    <w:rsid w:val="00F27D12"/>
    <w:rsid w:val="00F340F0"/>
    <w:rsid w:val="00F35EDC"/>
    <w:rsid w:val="00F4363D"/>
    <w:rsid w:val="00F80E44"/>
    <w:rsid w:val="00F95C7F"/>
    <w:rsid w:val="030E859C"/>
    <w:rsid w:val="04A0FB17"/>
    <w:rsid w:val="0994F73F"/>
    <w:rsid w:val="0B90DE2F"/>
    <w:rsid w:val="0BB447ED"/>
    <w:rsid w:val="0D0D0601"/>
    <w:rsid w:val="10D787E1"/>
    <w:rsid w:val="12FCFA36"/>
    <w:rsid w:val="15A459A6"/>
    <w:rsid w:val="1B45372B"/>
    <w:rsid w:val="24790B1D"/>
    <w:rsid w:val="259BC50F"/>
    <w:rsid w:val="27ECBA2C"/>
    <w:rsid w:val="2E4E5746"/>
    <w:rsid w:val="3114D878"/>
    <w:rsid w:val="34AE215E"/>
    <w:rsid w:val="365FE856"/>
    <w:rsid w:val="396C9DF3"/>
    <w:rsid w:val="3A3F63B5"/>
    <w:rsid w:val="47172B30"/>
    <w:rsid w:val="4845CE06"/>
    <w:rsid w:val="49E19E67"/>
    <w:rsid w:val="4E4C9542"/>
    <w:rsid w:val="50570709"/>
    <w:rsid w:val="51824AC0"/>
    <w:rsid w:val="5FABAF69"/>
    <w:rsid w:val="620649D8"/>
    <w:rsid w:val="681EE02D"/>
    <w:rsid w:val="69D64068"/>
    <w:rsid w:val="6D41789F"/>
    <w:rsid w:val="6D7813E5"/>
    <w:rsid w:val="6E4E175D"/>
    <w:rsid w:val="6EE92669"/>
    <w:rsid w:val="6F098DAE"/>
    <w:rsid w:val="76339C78"/>
    <w:rsid w:val="76D8DA4A"/>
    <w:rsid w:val="7F6740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B1D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227B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A227BF"/>
    <w:rPr>
      <w:sz w:val="18"/>
      <w:szCs w:val="18"/>
    </w:rPr>
  </w:style>
  <w:style w:type="paragraph" w:styleId="Footer">
    <w:name w:val="footer"/>
    <w:basedOn w:val="Normal"/>
    <w:link w:val="FooterChar"/>
    <w:uiPriority w:val="99"/>
    <w:rsid w:val="00A227BF"/>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A227BF"/>
    <w:rPr>
      <w:sz w:val="18"/>
      <w:szCs w:val="18"/>
    </w:rPr>
  </w:style>
  <w:style w:type="paragraph" w:styleId="NormalWeb">
    <w:name w:val="Normal (Web)"/>
    <w:basedOn w:val="Normal"/>
    <w:uiPriority w:val="99"/>
    <w:unhideWhenUsed/>
    <w:rsid w:val="00706FF9"/>
    <w:pPr>
      <w:spacing w:before="100" w:beforeAutospacing="1" w:after="100" w:afterAutospacing="1"/>
    </w:pPr>
    <w:rPr>
      <w:rFonts w:ascii="SimSun" w:eastAsia="SimSun" w:hAnsi="SimSun" w:cs="SimSun"/>
      <w:lang w:eastAsia="zh-CN"/>
    </w:rPr>
  </w:style>
  <w:style w:type="paragraph" w:styleId="BalloonText">
    <w:name w:val="Balloon Text"/>
    <w:basedOn w:val="Normal"/>
    <w:link w:val="BalloonTextChar"/>
    <w:rsid w:val="00307416"/>
    <w:rPr>
      <w:sz w:val="18"/>
      <w:szCs w:val="18"/>
    </w:rPr>
  </w:style>
  <w:style w:type="character" w:customStyle="1" w:styleId="BalloonTextChar">
    <w:name w:val="Balloon Text Char"/>
    <w:basedOn w:val="DefaultParagraphFont"/>
    <w:link w:val="BalloonText"/>
    <w:rsid w:val="00307416"/>
    <w:rPr>
      <w:sz w:val="18"/>
      <w:szCs w:val="18"/>
    </w:rPr>
  </w:style>
  <w:style w:type="table" w:styleId="TableGrid">
    <w:name w:val="Table Grid"/>
    <w:basedOn w:val="TableNormal"/>
    <w:uiPriority w:val="59"/>
    <w:rsid w:val="00307416"/>
    <w:rPr>
      <w:rFonts w:ascii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1E6B79"/>
    <w:pPr>
      <w:spacing w:after="160" w:line="259" w:lineRule="auto"/>
      <w:ind w:left="720"/>
      <w:contextualSpacing/>
    </w:pPr>
    <w:rPr>
      <w:rFonts w:asciiTheme="minorHAnsi" w:hAnsiTheme="minorHAnsi" w:cstheme="minorBidi"/>
      <w:sz w:val="22"/>
      <w:szCs w:val="22"/>
    </w:rPr>
  </w:style>
  <w:style w:type="character" w:styleId="CommentReference">
    <w:name w:val="annotation reference"/>
    <w:basedOn w:val="DefaultParagraphFont"/>
    <w:semiHidden/>
    <w:unhideWhenUsed/>
    <w:rsid w:val="00A12777"/>
    <w:rPr>
      <w:sz w:val="16"/>
      <w:szCs w:val="16"/>
    </w:rPr>
  </w:style>
  <w:style w:type="paragraph" w:styleId="CommentText">
    <w:name w:val="annotation text"/>
    <w:basedOn w:val="Normal"/>
    <w:link w:val="CommentTextChar"/>
    <w:semiHidden/>
    <w:unhideWhenUsed/>
    <w:rsid w:val="00A12777"/>
    <w:rPr>
      <w:sz w:val="20"/>
      <w:szCs w:val="20"/>
    </w:rPr>
  </w:style>
  <w:style w:type="character" w:customStyle="1" w:styleId="CommentTextChar">
    <w:name w:val="Comment Text Char"/>
    <w:basedOn w:val="DefaultParagraphFont"/>
    <w:link w:val="CommentText"/>
    <w:semiHidden/>
    <w:rsid w:val="00A12777"/>
  </w:style>
  <w:style w:type="paragraph" w:styleId="CommentSubject">
    <w:name w:val="annotation subject"/>
    <w:basedOn w:val="CommentText"/>
    <w:next w:val="CommentText"/>
    <w:link w:val="CommentSubjectChar"/>
    <w:semiHidden/>
    <w:unhideWhenUsed/>
    <w:rsid w:val="00A12777"/>
    <w:rPr>
      <w:b/>
      <w:bCs/>
    </w:rPr>
  </w:style>
  <w:style w:type="character" w:customStyle="1" w:styleId="CommentSubjectChar">
    <w:name w:val="Comment Subject Char"/>
    <w:basedOn w:val="CommentTextChar"/>
    <w:link w:val="CommentSubject"/>
    <w:semiHidden/>
    <w:rsid w:val="00A1277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9206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8545</Words>
  <Characters>48712</Characters>
  <Application>Microsoft Office Word</Application>
  <DocSecurity>0</DocSecurity>
  <Lines>405</Lines>
  <Paragraphs>114</Paragraphs>
  <ScaleCrop>false</ScaleCrop>
  <Company/>
  <LinksUpToDate>false</LinksUpToDate>
  <CharactersWithSpaces>57143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2021-08-22T23:25:00Z</dcterms:created>
  <dcterms:modified xsi:type="dcterms:W3CDTF">2021-08-23T00:30:00Z</dcterms:modified>
</cp:coreProperties>
</file>