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712DE" w14:textId="77777777" w:rsidR="00A77B3E" w:rsidRDefault="00966407">
      <w:pPr>
        <w:spacing w:line="360" w:lineRule="auto"/>
        <w:jc w:val="both"/>
      </w:pPr>
      <w:bookmarkStart w:id="0" w:name="_Hlk80475929"/>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Artificial Intelligence in Gastrointestinal Endoscopy</w:t>
      </w:r>
    </w:p>
    <w:p w14:paraId="7A9B978D" w14:textId="77777777" w:rsidR="00A77B3E" w:rsidRDefault="0096640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68259</w:t>
      </w:r>
    </w:p>
    <w:p w14:paraId="3E11F24F" w14:textId="77777777" w:rsidR="00A77B3E" w:rsidRDefault="0096640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bookmarkEnd w:id="0"/>
    <w:p w14:paraId="5189A4BA" w14:textId="77777777" w:rsidR="00A77B3E" w:rsidRDefault="00A77B3E">
      <w:pPr>
        <w:spacing w:line="360" w:lineRule="auto"/>
        <w:jc w:val="both"/>
      </w:pPr>
    </w:p>
    <w:p w14:paraId="28816038" w14:textId="2EF4C461" w:rsidR="00A77B3E" w:rsidRDefault="00966407">
      <w:pPr>
        <w:spacing w:line="360" w:lineRule="auto"/>
        <w:jc w:val="both"/>
      </w:pPr>
      <w:r>
        <w:rPr>
          <w:rFonts w:ascii="Book Antiqua" w:eastAsia="Book Antiqua" w:hAnsi="Book Antiqua" w:cs="Book Antiqua"/>
          <w:b/>
          <w:color w:val="000000"/>
        </w:rPr>
        <w:t>Artific</w:t>
      </w:r>
      <w:r w:rsidR="004F6C7F">
        <w:rPr>
          <w:rFonts w:ascii="Book Antiqua" w:eastAsia="Book Antiqua" w:hAnsi="Book Antiqua" w:cs="Book Antiqua"/>
          <w:b/>
          <w:color w:val="000000"/>
        </w:rPr>
        <w:t>ial intelligence and colo</w:t>
      </w:r>
      <w:r>
        <w:rPr>
          <w:rFonts w:ascii="Book Antiqua" w:eastAsia="Book Antiqua" w:hAnsi="Book Antiqua" w:cs="Book Antiqua"/>
          <w:b/>
          <w:color w:val="000000"/>
        </w:rPr>
        <w:t xml:space="preserve">noscopy </w:t>
      </w:r>
      <w:r w:rsidR="00EB5B19">
        <w:rPr>
          <w:rFonts w:eastAsia="Book Antiqua"/>
          <w:b/>
          <w:color w:val="000000"/>
        </w:rPr>
        <w:t>−</w:t>
      </w:r>
      <w:r>
        <w:rPr>
          <w:rFonts w:ascii="Book Antiqua" w:eastAsia="Book Antiqua" w:hAnsi="Book Antiqua" w:cs="Book Antiqua"/>
          <w:b/>
          <w:color w:val="000000"/>
        </w:rPr>
        <w:t xml:space="preserve"> </w:t>
      </w:r>
      <w:r w:rsidR="004F6C7F">
        <w:rPr>
          <w:rFonts w:ascii="Book Antiqua" w:eastAsia="Book Antiqua" w:hAnsi="Book Antiqua" w:cs="Book Antiqua"/>
          <w:b/>
          <w:color w:val="000000"/>
        </w:rPr>
        <w:t>enhancements and im</w:t>
      </w:r>
      <w:r>
        <w:rPr>
          <w:rFonts w:ascii="Book Antiqua" w:eastAsia="Book Antiqua" w:hAnsi="Book Antiqua" w:cs="Book Antiqua"/>
          <w:b/>
          <w:color w:val="000000"/>
        </w:rPr>
        <w:t>provements</w:t>
      </w:r>
    </w:p>
    <w:p w14:paraId="0655065C" w14:textId="77777777" w:rsidR="00A77B3E" w:rsidRDefault="00A77B3E">
      <w:pPr>
        <w:spacing w:line="360" w:lineRule="auto"/>
        <w:jc w:val="both"/>
      </w:pPr>
    </w:p>
    <w:p w14:paraId="06E1ABE0" w14:textId="5178C3A7" w:rsidR="00A77B3E" w:rsidRDefault="009F2796">
      <w:pPr>
        <w:spacing w:line="360" w:lineRule="auto"/>
        <w:jc w:val="both"/>
      </w:pPr>
      <w:r>
        <w:rPr>
          <w:rFonts w:ascii="Book Antiqua" w:eastAsia="Book Antiqua" w:hAnsi="Book Antiqua" w:cs="Book Antiqua"/>
          <w:color w:val="000000"/>
        </w:rPr>
        <w:t xml:space="preserve">Yoo BS </w:t>
      </w:r>
      <w:r w:rsidRPr="009F2796">
        <w:rPr>
          <w:rFonts w:ascii="Book Antiqua" w:eastAsia="Book Antiqua" w:hAnsi="Book Antiqua" w:cs="Book Antiqua"/>
          <w:i/>
          <w:iCs/>
          <w:color w:val="000000"/>
        </w:rPr>
        <w:t>et al</w:t>
      </w:r>
      <w:r>
        <w:rPr>
          <w:rFonts w:ascii="Book Antiqua" w:eastAsia="Book Antiqua" w:hAnsi="Book Antiqua" w:cs="Book Antiqua"/>
          <w:color w:val="000000"/>
        </w:rPr>
        <w:t>.</w:t>
      </w:r>
      <w:r w:rsidR="004F6C7F" w:rsidRPr="004F6C7F">
        <w:t xml:space="preserve"> </w:t>
      </w:r>
      <w:r w:rsidR="004F6C7F" w:rsidRPr="004F6C7F">
        <w:rPr>
          <w:rFonts w:ascii="Book Antiqua" w:eastAsia="Book Antiqua" w:hAnsi="Book Antiqua" w:cs="Book Antiqua"/>
          <w:color w:val="000000"/>
        </w:rPr>
        <w:t>Enhancements in AI-assisted colonoscopy</w:t>
      </w:r>
    </w:p>
    <w:p w14:paraId="127770F9" w14:textId="77777777" w:rsidR="00090C26" w:rsidRDefault="00090C26">
      <w:pPr>
        <w:spacing w:line="360" w:lineRule="auto"/>
        <w:jc w:val="both"/>
      </w:pPr>
    </w:p>
    <w:p w14:paraId="715CEA09" w14:textId="6B176147" w:rsidR="00A77B3E" w:rsidRDefault="00966407">
      <w:pPr>
        <w:spacing w:line="360" w:lineRule="auto"/>
        <w:jc w:val="both"/>
      </w:pPr>
      <w:r>
        <w:rPr>
          <w:rFonts w:ascii="Book Antiqua" w:eastAsia="Book Antiqua" w:hAnsi="Book Antiqua" w:cs="Book Antiqua"/>
          <w:color w:val="000000"/>
        </w:rPr>
        <w:t>Byung Soo Yoo, Steve M D'Souza, Kevin Houston, Ankit Patel, James Lau, Alsiddig Elmahdi, Parth J Parekh, David Johnson</w:t>
      </w:r>
    </w:p>
    <w:p w14:paraId="148B54BB" w14:textId="77777777" w:rsidR="00A77B3E" w:rsidRDefault="00A77B3E">
      <w:pPr>
        <w:spacing w:line="360" w:lineRule="auto"/>
        <w:jc w:val="both"/>
      </w:pPr>
    </w:p>
    <w:p w14:paraId="403E4E58" w14:textId="7AFBC352" w:rsidR="00A77B3E" w:rsidRDefault="00966407">
      <w:pPr>
        <w:spacing w:line="360" w:lineRule="auto"/>
        <w:jc w:val="both"/>
      </w:pPr>
      <w:r>
        <w:rPr>
          <w:rFonts w:ascii="Book Antiqua" w:eastAsia="Book Antiqua" w:hAnsi="Book Antiqua" w:cs="Book Antiqua"/>
          <w:b/>
          <w:bCs/>
          <w:color w:val="000000"/>
        </w:rPr>
        <w:t xml:space="preserve">Byung Soo Yoo, Steve M D'Souza, Kevin Houston, Ankit Patel, James Lau, Alsiddig Elmahdi, </w:t>
      </w:r>
      <w:bookmarkStart w:id="1" w:name="OLE_LINK1"/>
      <w:r>
        <w:rPr>
          <w:rFonts w:ascii="Book Antiqua" w:eastAsia="Book Antiqua" w:hAnsi="Book Antiqua" w:cs="Book Antiqua"/>
          <w:color w:val="000000"/>
        </w:rPr>
        <w:t xml:space="preserve">Department of </w:t>
      </w:r>
      <w:bookmarkEnd w:id="1"/>
      <w:r>
        <w:rPr>
          <w:rFonts w:ascii="Book Antiqua" w:eastAsia="Book Antiqua" w:hAnsi="Book Antiqua" w:cs="Book Antiqua"/>
          <w:color w:val="000000"/>
        </w:rPr>
        <w:t>Medicine, Eastern Virginia Medical School, Norfolk, VA 23507, United States</w:t>
      </w:r>
    </w:p>
    <w:p w14:paraId="31505997" w14:textId="77777777" w:rsidR="00A77B3E" w:rsidRDefault="00A77B3E">
      <w:pPr>
        <w:spacing w:line="360" w:lineRule="auto"/>
        <w:jc w:val="both"/>
      </w:pPr>
    </w:p>
    <w:p w14:paraId="7289C49A" w14:textId="69D62DB3" w:rsidR="00A77B3E" w:rsidRDefault="00966407">
      <w:pPr>
        <w:spacing w:line="360" w:lineRule="auto"/>
        <w:jc w:val="both"/>
      </w:pPr>
      <w:r>
        <w:rPr>
          <w:rFonts w:ascii="Book Antiqua" w:eastAsia="Book Antiqua" w:hAnsi="Book Antiqua" w:cs="Book Antiqua"/>
          <w:b/>
          <w:bCs/>
          <w:color w:val="000000"/>
        </w:rPr>
        <w:t xml:space="preserve">Parth J Parekh, David Johnson, </w:t>
      </w:r>
      <w:r w:rsidR="00DC2D6B">
        <w:rPr>
          <w:rFonts w:ascii="Book Antiqua" w:eastAsia="Book Antiqua" w:hAnsi="Book Antiqua" w:cs="Book Antiqua"/>
          <w:color w:val="000000"/>
        </w:rPr>
        <w:t>Division of Gastroenterology, Department of Internal Medicine</w:t>
      </w:r>
      <w:r>
        <w:rPr>
          <w:rFonts w:ascii="Book Antiqua" w:eastAsia="Book Antiqua" w:hAnsi="Book Antiqua" w:cs="Book Antiqua"/>
          <w:color w:val="000000"/>
        </w:rPr>
        <w:t>, Eastern Virginia Medical School, Norfolk, VA 23505, United States</w:t>
      </w:r>
    </w:p>
    <w:p w14:paraId="2A48447A" w14:textId="77777777" w:rsidR="00A77B3E" w:rsidRDefault="00A77B3E">
      <w:pPr>
        <w:spacing w:line="360" w:lineRule="auto"/>
        <w:jc w:val="both"/>
      </w:pPr>
    </w:p>
    <w:p w14:paraId="3177D1F7" w14:textId="45C58D53" w:rsidR="00A77B3E" w:rsidRDefault="00966407">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Johnson DA, Parekh PJ, D'Souza SM and Yoo BS contributed to the construction of the project; </w:t>
      </w:r>
      <w:r w:rsidR="00712548">
        <w:rPr>
          <w:rFonts w:ascii="Book Antiqua" w:eastAsia="Book Antiqua" w:hAnsi="Book Antiqua" w:cs="Book Antiqua"/>
          <w:color w:val="000000"/>
        </w:rPr>
        <w:t>a</w:t>
      </w:r>
      <w:r>
        <w:rPr>
          <w:rFonts w:ascii="Book Antiqua" w:eastAsia="Book Antiqua" w:hAnsi="Book Antiqua" w:cs="Book Antiqua"/>
          <w:color w:val="000000"/>
        </w:rPr>
        <w:t>ll authors wrote and edited the manuscript.</w:t>
      </w:r>
    </w:p>
    <w:p w14:paraId="5CBEBBCF" w14:textId="77777777" w:rsidR="00A77B3E" w:rsidRDefault="00A77B3E">
      <w:pPr>
        <w:spacing w:line="360" w:lineRule="auto"/>
        <w:jc w:val="both"/>
      </w:pPr>
    </w:p>
    <w:p w14:paraId="23EDE70C" w14:textId="60D46C8B" w:rsidR="00A77B3E" w:rsidRDefault="009664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Corresponding author: David Johnson</w:t>
      </w:r>
      <w:r w:rsidR="00A41A6A">
        <w:rPr>
          <w:rFonts w:ascii="Book Antiqua" w:eastAsia="Book Antiqua" w:hAnsi="Book Antiqua" w:cs="Book Antiqua"/>
          <w:b/>
          <w:bCs/>
          <w:color w:val="000000"/>
        </w:rPr>
        <w:t>,</w:t>
      </w:r>
      <w:r w:rsidR="00A21552">
        <w:rPr>
          <w:rFonts w:ascii="Book Antiqua" w:eastAsia="Book Antiqua" w:hAnsi="Book Antiqua" w:cs="Book Antiqua"/>
          <w:b/>
          <w:bCs/>
          <w:color w:val="000000"/>
        </w:rPr>
        <w:t xml:space="preserve"> MD </w:t>
      </w:r>
      <w:r w:rsidR="00DE3F0D" w:rsidRPr="00121D1E">
        <w:rPr>
          <w:rFonts w:ascii="Book Antiqua" w:eastAsia="Book Antiqua" w:hAnsi="Book Antiqua" w:cs="Book Antiqua"/>
          <w:b/>
          <w:bCs/>
          <w:color w:val="000000"/>
        </w:rPr>
        <w:t>M</w:t>
      </w:r>
      <w:r w:rsidRPr="00121D1E">
        <w:rPr>
          <w:rFonts w:ascii="Book Antiqua" w:eastAsia="Book Antiqua" w:hAnsi="Book Antiqua" w:cs="Book Antiqua"/>
          <w:b/>
          <w:bCs/>
          <w:color w:val="000000"/>
        </w:rPr>
        <w:t>ACG, FASGE, M</w:t>
      </w:r>
      <w:r w:rsidR="00DE3F0D" w:rsidRPr="00121D1E">
        <w:rPr>
          <w:rFonts w:ascii="Book Antiqua" w:eastAsia="Book Antiqua" w:hAnsi="Book Antiqua" w:cs="Book Antiqua"/>
          <w:b/>
          <w:bCs/>
          <w:color w:val="000000"/>
        </w:rPr>
        <w:t>ACP</w:t>
      </w:r>
      <w:r w:rsidRPr="00121D1E">
        <w:rPr>
          <w:rFonts w:ascii="Book Antiqua" w:eastAsia="Book Antiqua" w:hAnsi="Book Antiqua" w:cs="Book Antiqua"/>
          <w:b/>
          <w:bCs/>
          <w:color w:val="000000"/>
        </w:rPr>
        <w:t>, Professor</w:t>
      </w:r>
      <w:r w:rsidR="00DE3F0D" w:rsidRPr="00121D1E">
        <w:rPr>
          <w:rFonts w:ascii="Book Antiqua" w:eastAsia="Book Antiqua" w:hAnsi="Book Antiqua" w:cs="Book Antiqua"/>
          <w:b/>
          <w:bCs/>
          <w:color w:val="000000"/>
        </w:rPr>
        <w:t xml:space="preserve"> of Medicine</w:t>
      </w:r>
      <w:r w:rsidRPr="00121D1E">
        <w:rPr>
          <w:rFonts w:ascii="Book Antiqua" w:eastAsia="Book Antiqua" w:hAnsi="Book Antiqua" w:cs="Book Antiqua"/>
          <w:b/>
          <w:bCs/>
          <w:color w:val="000000"/>
        </w:rPr>
        <w:t xml:space="preserve">, </w:t>
      </w:r>
      <w:r w:rsidR="00DE3F0D" w:rsidRPr="00121D1E">
        <w:rPr>
          <w:rFonts w:ascii="Book Antiqua" w:eastAsia="Book Antiqua" w:hAnsi="Book Antiqua" w:cs="Book Antiqua"/>
          <w:b/>
          <w:bCs/>
          <w:color w:val="000000"/>
        </w:rPr>
        <w:t>Chief</w:t>
      </w:r>
      <w:r w:rsidR="00121D1E" w:rsidRPr="00121D1E">
        <w:rPr>
          <w:rFonts w:ascii="Book Antiqua" w:eastAsia="Book Antiqua" w:hAnsi="Book Antiqua" w:cs="Book Antiqua"/>
          <w:b/>
          <w:bCs/>
          <w:color w:val="000000"/>
        </w:rPr>
        <w:t>,</w:t>
      </w:r>
      <w:r w:rsidR="00DE3F0D" w:rsidRPr="00121D1E">
        <w:rPr>
          <w:rFonts w:ascii="Book Antiqua" w:eastAsia="Book Antiqua" w:hAnsi="Book Antiqua" w:cs="Book Antiqua"/>
          <w:b/>
          <w:bCs/>
          <w:color w:val="000000"/>
        </w:rPr>
        <w:t xml:space="preserve"> </w:t>
      </w:r>
      <w:r w:rsidR="00B66924" w:rsidRPr="00121D1E">
        <w:rPr>
          <w:rFonts w:ascii="Book Antiqua" w:eastAsia="Book Antiqua" w:hAnsi="Book Antiqua" w:cs="Book Antiqua"/>
          <w:color w:val="000000"/>
        </w:rPr>
        <w:t>Division of Gastroenterology,</w:t>
      </w:r>
      <w:r w:rsidR="00B66924" w:rsidRPr="00B66924">
        <w:rPr>
          <w:rFonts w:ascii="Book Antiqua" w:eastAsia="Book Antiqua" w:hAnsi="Book Antiqua" w:cs="Book Antiqua"/>
          <w:color w:val="000000"/>
        </w:rPr>
        <w:t xml:space="preserve"> Department of Internal Medicine, Eastern Virginia Medical School, 886 Kempsville Road Suite 114, Norfolk, VA 23505, United States. </w:t>
      </w:r>
      <w:r w:rsidR="00B66924" w:rsidRPr="00712548">
        <w:rPr>
          <w:rFonts w:ascii="Book Antiqua" w:eastAsia="Book Antiqua" w:hAnsi="Book Antiqua" w:cs="Book Antiqua"/>
        </w:rPr>
        <w:t>dajevms@aol.com</w:t>
      </w:r>
    </w:p>
    <w:p w14:paraId="0444DFFF" w14:textId="77777777" w:rsidR="00B66924" w:rsidRDefault="00B66924">
      <w:pPr>
        <w:spacing w:line="360" w:lineRule="auto"/>
        <w:jc w:val="both"/>
      </w:pPr>
    </w:p>
    <w:p w14:paraId="78C58881" w14:textId="77777777" w:rsidR="00A77B3E" w:rsidRDefault="0096640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5, 2021</w:t>
      </w:r>
    </w:p>
    <w:p w14:paraId="4D12B233" w14:textId="233CB75E" w:rsidR="00A77B3E" w:rsidRDefault="00966407">
      <w:pPr>
        <w:spacing w:line="360" w:lineRule="auto"/>
        <w:jc w:val="both"/>
      </w:pPr>
      <w:r>
        <w:rPr>
          <w:rFonts w:ascii="Book Antiqua" w:eastAsia="Book Antiqua" w:hAnsi="Book Antiqua" w:cs="Book Antiqua"/>
          <w:b/>
          <w:bCs/>
          <w:color w:val="000000"/>
        </w:rPr>
        <w:t xml:space="preserve">Revised: </w:t>
      </w:r>
      <w:r w:rsidR="00131404" w:rsidRPr="00131404">
        <w:rPr>
          <w:rFonts w:ascii="Book Antiqua" w:eastAsia="Book Antiqua" w:hAnsi="Book Antiqua" w:cs="Book Antiqua"/>
          <w:color w:val="000000"/>
        </w:rPr>
        <w:t>June 21, 2021</w:t>
      </w:r>
    </w:p>
    <w:p w14:paraId="614B39BF" w14:textId="6FAB4EC8" w:rsidR="00A77B3E" w:rsidRDefault="00966407">
      <w:pPr>
        <w:spacing w:line="360" w:lineRule="auto"/>
        <w:jc w:val="both"/>
      </w:pPr>
      <w:r>
        <w:rPr>
          <w:rFonts w:ascii="Book Antiqua" w:eastAsia="Book Antiqua" w:hAnsi="Book Antiqua" w:cs="Book Antiqua"/>
          <w:b/>
          <w:bCs/>
          <w:color w:val="000000"/>
        </w:rPr>
        <w:t xml:space="preserve">Accepted: </w:t>
      </w:r>
      <w:bookmarkStart w:id="2" w:name="OLE_LINK15"/>
      <w:bookmarkStart w:id="3" w:name="OLE_LINK33"/>
      <w:bookmarkStart w:id="4" w:name="OLE_LINK48"/>
      <w:r w:rsidR="00712548">
        <w:rPr>
          <w:rFonts w:ascii="Book Antiqua" w:eastAsia="宋体" w:hAnsi="Book Antiqua"/>
          <w:color w:val="000000" w:themeColor="text1"/>
        </w:rPr>
        <w:t>J</w:t>
      </w:r>
      <w:r w:rsidR="00712548">
        <w:rPr>
          <w:rFonts w:ascii="Book Antiqua" w:eastAsia="宋体" w:hAnsi="Book Antiqua" w:hint="eastAsia"/>
          <w:color w:val="000000" w:themeColor="text1"/>
        </w:rPr>
        <w:t>u</w:t>
      </w:r>
      <w:r w:rsidR="00712548">
        <w:rPr>
          <w:rFonts w:ascii="Book Antiqua" w:eastAsia="宋体" w:hAnsi="Book Antiqua"/>
          <w:color w:val="000000" w:themeColor="text1"/>
        </w:rPr>
        <w:t>ly</w:t>
      </w:r>
      <w:r w:rsidR="00712548" w:rsidRPr="00F06907">
        <w:rPr>
          <w:rFonts w:ascii="Book Antiqua" w:eastAsia="宋体" w:hAnsi="Book Antiqua"/>
          <w:color w:val="000000" w:themeColor="text1"/>
        </w:rPr>
        <w:t xml:space="preserve"> </w:t>
      </w:r>
      <w:r w:rsidR="00712548">
        <w:rPr>
          <w:rFonts w:ascii="Book Antiqua" w:eastAsia="宋体" w:hAnsi="Book Antiqua"/>
          <w:color w:val="000000" w:themeColor="text1"/>
        </w:rPr>
        <w:t>23</w:t>
      </w:r>
      <w:r w:rsidR="00712548" w:rsidRPr="00F06907">
        <w:rPr>
          <w:rFonts w:ascii="Book Antiqua" w:eastAsia="宋体" w:hAnsi="Book Antiqua"/>
          <w:color w:val="000000" w:themeColor="text1"/>
        </w:rPr>
        <w:t>, 2021</w:t>
      </w:r>
      <w:bookmarkEnd w:id="2"/>
      <w:bookmarkEnd w:id="3"/>
      <w:bookmarkEnd w:id="4"/>
    </w:p>
    <w:p w14:paraId="1DF351D2" w14:textId="4542A81D" w:rsidR="00A77B3E" w:rsidRPr="000C7EC6" w:rsidRDefault="00966407" w:rsidP="00436556">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rPr>
        <w:t xml:space="preserve">Published online: </w:t>
      </w:r>
      <w:r w:rsidR="00436556" w:rsidRPr="00960599">
        <w:rPr>
          <w:rFonts w:ascii="Book Antiqua" w:eastAsia="宋体" w:hAnsi="Book Antiqua"/>
          <w:color w:val="000000" w:themeColor="text1"/>
        </w:rPr>
        <w:t>August 28</w:t>
      </w:r>
      <w:r w:rsidR="000C7EC6" w:rsidRPr="00F06907">
        <w:rPr>
          <w:rFonts w:ascii="Book Antiqua" w:eastAsia="宋体" w:hAnsi="Book Antiqua"/>
          <w:color w:val="000000" w:themeColor="text1"/>
        </w:rPr>
        <w:t>, 2021</w:t>
      </w:r>
    </w:p>
    <w:p w14:paraId="1A969B5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ED1247B" w14:textId="77777777" w:rsidR="00A77B3E" w:rsidRDefault="00966407">
      <w:pPr>
        <w:spacing w:line="360" w:lineRule="auto"/>
        <w:jc w:val="both"/>
      </w:pPr>
      <w:r>
        <w:rPr>
          <w:rFonts w:ascii="Book Antiqua" w:eastAsia="Book Antiqua" w:hAnsi="Book Antiqua" w:cs="Book Antiqua"/>
          <w:b/>
          <w:color w:val="000000"/>
        </w:rPr>
        <w:lastRenderedPageBreak/>
        <w:t>Abstract</w:t>
      </w:r>
    </w:p>
    <w:p w14:paraId="5871430C" w14:textId="77777777" w:rsidR="00A77B3E" w:rsidRDefault="00966407">
      <w:pPr>
        <w:spacing w:line="360" w:lineRule="auto"/>
        <w:jc w:val="both"/>
      </w:pPr>
      <w:r>
        <w:rPr>
          <w:rFonts w:ascii="Book Antiqua" w:eastAsia="Book Antiqua" w:hAnsi="Book Antiqua" w:cs="Book Antiqua"/>
          <w:color w:val="000000"/>
        </w:rPr>
        <w:t>Artificial intelligence is a technology that processes and analyzes information with reproducibility and accuracy. Its application in medicine, especially in the field of gastroenterology, has great potential to facilitate in diagnosis of various disease states. Currently, the role of artificial intelligence as it pertains to colonoscopy revolves around enhanced polyp detection and characterization. The aim of this article is to review the current and potential future applications of artificial intelligence for enhanced quality of detection for colorectal neoplasia.</w:t>
      </w:r>
    </w:p>
    <w:p w14:paraId="0C25FE53" w14:textId="77777777" w:rsidR="00A77B3E" w:rsidRDefault="00A77B3E">
      <w:pPr>
        <w:spacing w:line="360" w:lineRule="auto"/>
        <w:jc w:val="both"/>
      </w:pPr>
    </w:p>
    <w:p w14:paraId="289A7D43" w14:textId="77777777" w:rsidR="00A77B3E" w:rsidRDefault="0096640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Artificial intelligence; Colon polyp; Adenoma detection rate; Dysplasia; Inflammatory bowel disease; Colon preparation</w:t>
      </w:r>
    </w:p>
    <w:p w14:paraId="0336CE6F" w14:textId="77777777" w:rsidR="00174096" w:rsidRDefault="00174096" w:rsidP="00174096">
      <w:pPr>
        <w:rPr>
          <w:rFonts w:asciiTheme="minorEastAsia" w:hAnsiTheme="minorEastAsia"/>
          <w:b/>
        </w:rPr>
      </w:pPr>
    </w:p>
    <w:p w14:paraId="689A1DF0" w14:textId="77777777" w:rsidR="00174096" w:rsidRPr="00026CB8" w:rsidRDefault="00174096" w:rsidP="00174096">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9C43547" w14:textId="77777777" w:rsidR="00A77B3E" w:rsidRDefault="00A77B3E">
      <w:pPr>
        <w:spacing w:line="360" w:lineRule="auto"/>
        <w:jc w:val="both"/>
      </w:pPr>
    </w:p>
    <w:p w14:paraId="2E18E7F6" w14:textId="17ABA31F" w:rsidR="00C933EA" w:rsidRDefault="00C933EA" w:rsidP="0076058A">
      <w:pPr>
        <w:adjustRightInd w:val="0"/>
        <w:snapToGrid w:val="0"/>
        <w:spacing w:line="360" w:lineRule="auto"/>
        <w:rPr>
          <w:rFonts w:ascii="Book Antiqua" w:eastAsia="宋体" w:hAnsi="Book Antiqua"/>
          <w:color w:val="000000"/>
        </w:rPr>
      </w:pPr>
      <w:bookmarkStart w:id="5" w:name="_Hlk81580376"/>
      <w:bookmarkStart w:id="6" w:name="OLE_LINK89"/>
      <w:r>
        <w:rPr>
          <w:rFonts w:ascii="Book Antiqua" w:eastAsia="Book Antiqua" w:hAnsi="Book Antiqua" w:cs="Book Antiqua"/>
          <w:b/>
          <w:bCs/>
          <w:color w:val="000000"/>
        </w:rPr>
        <w:t xml:space="preserve">Citation: </w:t>
      </w:r>
      <w:bookmarkEnd w:id="5"/>
      <w:r w:rsidR="00B66924" w:rsidRPr="00B66924">
        <w:rPr>
          <w:rFonts w:ascii="Book Antiqua" w:eastAsia="Book Antiqua" w:hAnsi="Book Antiqua" w:cs="Book Antiqua"/>
          <w:color w:val="000000"/>
        </w:rPr>
        <w:t xml:space="preserve">Yoo BS, D'Souza SM, Houston K, Patel A, Lau J, Elmahdi A, Parekh PJ, Johnson D. </w:t>
      </w:r>
      <w:bookmarkStart w:id="7" w:name="OLE_LINK90"/>
      <w:r w:rsidR="00A0461F" w:rsidRPr="00A0461F">
        <w:rPr>
          <w:rFonts w:ascii="Book Antiqua" w:eastAsia="Book Antiqua" w:hAnsi="Book Antiqua" w:cs="Book Antiqua"/>
          <w:color w:val="000000"/>
        </w:rPr>
        <w:t>Artificial intelligence and colonoscopy − enhancements and improvements</w:t>
      </w:r>
      <w:bookmarkEnd w:id="7"/>
      <w:r w:rsidR="00B66924" w:rsidRPr="00B66924">
        <w:rPr>
          <w:rFonts w:ascii="Book Antiqua" w:eastAsia="Book Antiqua" w:hAnsi="Book Antiqua" w:cs="Book Antiqua"/>
          <w:color w:val="000000"/>
        </w:rPr>
        <w:t xml:space="preserve">. </w:t>
      </w:r>
      <w:r w:rsidR="00B66924" w:rsidRPr="00A0461F">
        <w:rPr>
          <w:rFonts w:ascii="Book Antiqua" w:eastAsia="Book Antiqua" w:hAnsi="Book Antiqua" w:cs="Book Antiqua"/>
          <w:i/>
          <w:iCs/>
          <w:color w:val="000000"/>
        </w:rPr>
        <w:t>Artif Intell Gastrointest Endosc</w:t>
      </w:r>
      <w:r w:rsidR="00B66924" w:rsidRPr="00B66924">
        <w:rPr>
          <w:rFonts w:ascii="Book Antiqua" w:eastAsia="Book Antiqua" w:hAnsi="Book Antiqua" w:cs="Book Antiqua"/>
          <w:color w:val="000000"/>
        </w:rPr>
        <w:t xml:space="preserve"> </w:t>
      </w:r>
      <w:bookmarkEnd w:id="6"/>
      <w:r w:rsidR="0076058A" w:rsidRPr="00FE4D33">
        <w:rPr>
          <w:rFonts w:ascii="Book Antiqua" w:eastAsia="Book Antiqua" w:hAnsi="Book Antiqua" w:cs="Book Antiqua"/>
        </w:rPr>
        <w:t>2021; 2(</w:t>
      </w:r>
      <w:r w:rsidR="0076058A">
        <w:rPr>
          <w:rFonts w:ascii="Book Antiqua" w:eastAsia="Book Antiqua" w:hAnsi="Book Antiqua" w:cs="Book Antiqua"/>
        </w:rPr>
        <w:t>4</w:t>
      </w:r>
      <w:r w:rsidR="0076058A" w:rsidRPr="00FE4D33">
        <w:rPr>
          <w:rFonts w:ascii="Book Antiqua" w:eastAsia="Book Antiqua" w:hAnsi="Book Antiqua" w:cs="Book Antiqua"/>
        </w:rPr>
        <w:t xml:space="preserve">): </w:t>
      </w:r>
      <w:r w:rsidR="00924BFC" w:rsidRPr="00344CD8">
        <w:rPr>
          <w:rFonts w:ascii="Book Antiqua" w:eastAsia="宋体" w:hAnsi="Book Antiqua" w:hint="eastAsia"/>
          <w:color w:val="000000"/>
        </w:rPr>
        <w:t>157</w:t>
      </w:r>
      <w:r w:rsidR="0076058A" w:rsidRPr="00FE4D33">
        <w:rPr>
          <w:rFonts w:ascii="Book Antiqua" w:eastAsia="Book Antiqua" w:hAnsi="Book Antiqua" w:cs="Book Antiqua"/>
        </w:rPr>
        <w:t>-</w:t>
      </w:r>
      <w:r w:rsidR="000E70DA" w:rsidRPr="00344CD8">
        <w:rPr>
          <w:rFonts w:ascii="Book Antiqua" w:eastAsia="宋体" w:hAnsi="Book Antiqua" w:hint="eastAsia"/>
          <w:color w:val="000000"/>
        </w:rPr>
        <w:t>167</w:t>
      </w:r>
      <w:r w:rsidR="000E70DA">
        <w:rPr>
          <w:rFonts w:ascii="Book Antiqua" w:eastAsia="宋体" w:hAnsi="Book Antiqua"/>
          <w:color w:val="000000"/>
        </w:rPr>
        <w:t xml:space="preserve"> </w:t>
      </w:r>
    </w:p>
    <w:p w14:paraId="491C0BCC" w14:textId="05011174" w:rsidR="00C933EA" w:rsidRDefault="0076058A" w:rsidP="0076058A">
      <w:pPr>
        <w:adjustRightInd w:val="0"/>
        <w:snapToGrid w:val="0"/>
        <w:spacing w:line="360" w:lineRule="auto"/>
        <w:rPr>
          <w:rFonts w:ascii="Book Antiqua" w:eastAsia="Book Antiqua" w:hAnsi="Book Antiqua" w:cs="Book Antiqua"/>
        </w:rPr>
      </w:pPr>
      <w:r w:rsidRPr="00C933EA">
        <w:rPr>
          <w:rFonts w:ascii="Book Antiqua" w:eastAsia="Book Antiqua" w:hAnsi="Book Antiqua" w:cs="Book Antiqua"/>
          <w:b/>
          <w:bCs/>
        </w:rPr>
        <w:t>URL:</w:t>
      </w:r>
      <w:r w:rsidRPr="00FE4D33">
        <w:rPr>
          <w:rFonts w:ascii="Book Antiqua" w:eastAsia="Book Antiqua" w:hAnsi="Book Antiqua" w:cs="Book Antiqua"/>
        </w:rPr>
        <w:t xml:space="preserve"> </w:t>
      </w:r>
      <w:r w:rsidR="00C933EA" w:rsidRPr="00C933EA">
        <w:rPr>
          <w:rFonts w:ascii="Book Antiqua" w:eastAsia="Book Antiqua" w:hAnsi="Book Antiqua" w:cs="Book Antiqua"/>
        </w:rPr>
        <w:t>https://www.wjgnet.com/2689-7164/full/v2/i4/</w:t>
      </w:r>
      <w:r w:rsidR="00C933EA" w:rsidRPr="00C933EA">
        <w:rPr>
          <w:rFonts w:ascii="Book Antiqua" w:eastAsia="宋体" w:hAnsi="Book Antiqua" w:hint="eastAsia"/>
        </w:rPr>
        <w:t>157</w:t>
      </w:r>
      <w:r w:rsidR="00C933EA" w:rsidRPr="00C933EA">
        <w:rPr>
          <w:rFonts w:ascii="Book Antiqua" w:eastAsia="Book Antiqua" w:hAnsi="Book Antiqua" w:cs="Book Antiqua"/>
        </w:rPr>
        <w:t>.htm</w:t>
      </w:r>
      <w:r w:rsidR="00B6235B">
        <w:rPr>
          <w:rFonts w:ascii="Book Antiqua" w:eastAsia="Book Antiqua" w:hAnsi="Book Antiqua" w:cs="Book Antiqua"/>
        </w:rPr>
        <w:t xml:space="preserve"> </w:t>
      </w:r>
    </w:p>
    <w:p w14:paraId="6C21A638" w14:textId="2BBDAD90" w:rsidR="0076058A" w:rsidRPr="00FE4D33" w:rsidRDefault="0076058A" w:rsidP="0076058A">
      <w:pPr>
        <w:adjustRightInd w:val="0"/>
        <w:snapToGrid w:val="0"/>
        <w:spacing w:line="360" w:lineRule="auto"/>
        <w:rPr>
          <w:rFonts w:ascii="Book Antiqua" w:eastAsia="Book Antiqua" w:hAnsi="Book Antiqua" w:cs="Book Antiqua"/>
        </w:rPr>
      </w:pPr>
      <w:r w:rsidRPr="00C933EA">
        <w:rPr>
          <w:rFonts w:ascii="Book Antiqua" w:eastAsia="Book Antiqua" w:hAnsi="Book Antiqua" w:cs="Book Antiqua"/>
          <w:b/>
          <w:bCs/>
        </w:rPr>
        <w:t>DOI:</w:t>
      </w:r>
      <w:r w:rsidRPr="00FE4D33">
        <w:rPr>
          <w:rFonts w:ascii="Book Antiqua" w:eastAsia="Book Antiqua" w:hAnsi="Book Antiqua" w:cs="Book Antiqua"/>
        </w:rPr>
        <w:t xml:space="preserve"> </w:t>
      </w:r>
      <w:r w:rsidR="002309CD">
        <w:rPr>
          <w:rFonts w:ascii="Book Antiqua" w:eastAsia="Book Antiqua" w:hAnsi="Book Antiqua" w:cs="Book Antiqua"/>
        </w:rPr>
        <w:t>https://dx.doi.org/10.</w:t>
      </w:r>
      <w:r w:rsidR="00A469C1">
        <w:rPr>
          <w:rFonts w:ascii="Book Antiqua" w:eastAsia="Book Antiqua" w:hAnsi="Book Antiqua" w:cs="Book Antiqua"/>
        </w:rPr>
        <w:t>37126</w:t>
      </w:r>
      <w:r w:rsidR="002309CD">
        <w:rPr>
          <w:rFonts w:ascii="Book Antiqua" w:eastAsia="Book Antiqua" w:hAnsi="Book Antiqua" w:cs="Book Antiqua"/>
        </w:rPr>
        <w:t>/aige.v2.i4.</w:t>
      </w:r>
      <w:r w:rsidR="00924BFC" w:rsidRPr="00344CD8">
        <w:rPr>
          <w:rFonts w:ascii="Book Antiqua" w:eastAsia="宋体" w:hAnsi="Book Antiqua" w:hint="eastAsia"/>
          <w:color w:val="000000"/>
        </w:rPr>
        <w:t>157</w:t>
      </w:r>
    </w:p>
    <w:p w14:paraId="0F631489" w14:textId="61F29A7E" w:rsidR="00B66924" w:rsidRDefault="00B66924">
      <w:pPr>
        <w:spacing w:line="360" w:lineRule="auto"/>
        <w:jc w:val="both"/>
      </w:pPr>
    </w:p>
    <w:p w14:paraId="4C20BCD1" w14:textId="77777777" w:rsidR="00A77B3E" w:rsidRDefault="0096640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application of artificial intelligence (AI) in medicine and gastroenterology has demonstrated to date, broad utility in both disease diagnostics and management. The utility of AI in colonoscopy has recently demonstrated enhanced polyp detection and characterization, assessment for mucosal healing and identification of dysplasia associated with inflammatory bowel disease, as well as assessment of the quality of bowel preparation for colonoscopy.</w:t>
      </w:r>
    </w:p>
    <w:p w14:paraId="1EF8748C" w14:textId="77777777" w:rsidR="00A77B3E" w:rsidRDefault="00A77B3E">
      <w:pPr>
        <w:spacing w:line="360" w:lineRule="auto"/>
        <w:jc w:val="both"/>
      </w:pPr>
    </w:p>
    <w:p w14:paraId="3C9BD170" w14:textId="77777777" w:rsidR="00A77B3E" w:rsidRDefault="00966407">
      <w:pPr>
        <w:spacing w:line="360" w:lineRule="auto"/>
        <w:jc w:val="both"/>
      </w:pPr>
      <w:r>
        <w:rPr>
          <w:rFonts w:ascii="Book Antiqua" w:eastAsia="Book Antiqua" w:hAnsi="Book Antiqua" w:cs="Book Antiqua"/>
          <w:b/>
          <w:caps/>
          <w:color w:val="000000"/>
          <w:u w:val="single"/>
        </w:rPr>
        <w:t>INTRODUCTION</w:t>
      </w:r>
    </w:p>
    <w:p w14:paraId="40BE8077" w14:textId="09F10FD2" w:rsidR="00A77B3E" w:rsidRDefault="00966407">
      <w:pPr>
        <w:spacing w:line="360" w:lineRule="auto"/>
        <w:jc w:val="both"/>
      </w:pPr>
      <w:r>
        <w:rPr>
          <w:rFonts w:ascii="Book Antiqua" w:eastAsia="Book Antiqua" w:hAnsi="Book Antiqua" w:cs="Book Antiqua"/>
          <w:color w:val="000000"/>
        </w:rPr>
        <w:lastRenderedPageBreak/>
        <w:t>Although artificial intelligence (AI) was first conceptually presented as a means for machines to mechanize human actions and cognitive thinking approximately 70 years ago, the current applications are exponentially broad</w:t>
      </w:r>
      <w:r w:rsidR="008F1C6D" w:rsidRPr="00B24DD0">
        <w:rPr>
          <w:rFonts w:ascii="Book Antiqua" w:eastAsia="Book Antiqua" w:hAnsi="Book Antiqua" w:cs="Book Antiqua"/>
          <w:color w:val="000000"/>
          <w:vertAlign w:val="superscript"/>
        </w:rPr>
        <w:t>[1,2]</w:t>
      </w:r>
      <w:r w:rsidR="008F1C6D">
        <w:rPr>
          <w:rFonts w:ascii="Book Antiqua" w:eastAsia="Book Antiqua" w:hAnsi="Book Antiqua" w:cs="Book Antiqua"/>
          <w:color w:val="000000"/>
        </w:rPr>
        <w:t>.</w:t>
      </w:r>
      <w:r>
        <w:rPr>
          <w:rFonts w:ascii="Book Antiqua" w:eastAsia="Book Antiqua" w:hAnsi="Book Antiqua" w:cs="Book Antiqua"/>
          <w:color w:val="000000"/>
        </w:rPr>
        <w:t xml:space="preserve"> This technology is predicated on the fact that AI is able to exhibit certain facets of human intelligence which is derived from techniques known as machine learning </w:t>
      </w:r>
      <w:r w:rsidR="00332D27">
        <w:rPr>
          <w:rFonts w:ascii="Book Antiqua" w:eastAsia="Book Antiqua" w:hAnsi="Book Antiqua" w:cs="Book Antiqua"/>
          <w:color w:val="000000"/>
        </w:rPr>
        <w:t xml:space="preserve">(ML) </w:t>
      </w:r>
      <w:r>
        <w:rPr>
          <w:rFonts w:ascii="Book Antiqua" w:eastAsia="Book Antiqua" w:hAnsi="Book Antiqua" w:cs="Book Antiqua"/>
          <w:color w:val="000000"/>
        </w:rPr>
        <w:t>and deep learning (DL)</w:t>
      </w:r>
      <w:r w:rsidR="008F1C6D" w:rsidRPr="00B24DD0">
        <w:rPr>
          <w:rFonts w:ascii="Book Antiqua" w:eastAsia="Book Antiqua" w:hAnsi="Book Antiqua" w:cs="Book Antiqua"/>
          <w:color w:val="000000"/>
          <w:vertAlign w:val="superscript"/>
        </w:rPr>
        <w:t>[3]</w:t>
      </w:r>
      <w:r>
        <w:rPr>
          <w:rFonts w:ascii="Book Antiqua" w:eastAsia="Book Antiqua" w:hAnsi="Book Antiqua" w:cs="Book Antiqua"/>
          <w:color w:val="000000"/>
        </w:rPr>
        <w:t>. Machine learning involves automatically building mathematical algorithms from data sets and forming decisions with or without human supervision</w:t>
      </w:r>
      <w:r w:rsidR="008F1C6D" w:rsidRPr="00B24DD0">
        <w:rPr>
          <w:rFonts w:ascii="Book Antiqua" w:eastAsia="Book Antiqua" w:hAnsi="Book Antiqua" w:cs="Book Antiqua"/>
          <w:color w:val="000000"/>
          <w:vertAlign w:val="superscript"/>
        </w:rPr>
        <w:t>[3,4]</w:t>
      </w:r>
      <w:r>
        <w:rPr>
          <w:rFonts w:ascii="Book Antiqua" w:eastAsia="Book Antiqua" w:hAnsi="Book Antiqua" w:cs="Book Antiqua"/>
          <w:color w:val="000000"/>
        </w:rPr>
        <w:t>. When an algorithm is able to learn predictive models, it can use new inputs to form outputs</w:t>
      </w:r>
      <w:r w:rsidR="008F1C6D" w:rsidRPr="00B24DD0">
        <w:rPr>
          <w:rFonts w:ascii="Book Antiqua" w:eastAsia="Book Antiqua" w:hAnsi="Book Antiqua" w:cs="Book Antiqua"/>
          <w:color w:val="000000"/>
          <w:vertAlign w:val="superscript"/>
        </w:rPr>
        <w:t>[3,5,6]</w:t>
      </w:r>
      <w:r>
        <w:rPr>
          <w:rFonts w:ascii="Book Antiqua" w:eastAsia="Book Antiqua" w:hAnsi="Book Antiqua" w:cs="Book Antiqua"/>
          <w:color w:val="000000"/>
        </w:rPr>
        <w:t>. These models can be combined to form artificial neural networks (ANN) which mimic the neural network of a brain. Each algorithm assumes the role of a neuron and when grouped together form a network that interacts with different neurons</w:t>
      </w:r>
      <w:r w:rsidR="008F1C6D" w:rsidRPr="00B24DD0">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w:t>
      </w:r>
      <w:r w:rsidR="008F1C6D">
        <w:rPr>
          <w:rFonts w:ascii="Book Antiqua" w:eastAsia="Book Antiqua" w:hAnsi="Book Antiqua" w:cs="Book Antiqua"/>
          <w:color w:val="000000"/>
        </w:rPr>
        <w:t>ANN</w:t>
      </w:r>
      <w:r>
        <w:rPr>
          <w:rFonts w:ascii="Book Antiqua" w:eastAsia="Book Antiqua" w:hAnsi="Book Antiqua" w:cs="Book Antiqua"/>
          <w:color w:val="000000"/>
        </w:rPr>
        <w:t xml:space="preserve"> have pathways from inputs to outputs with hidden layers in between to help make the inner nodes more efficient and improve the overall network</w:t>
      </w:r>
      <w:r w:rsidR="008F1C6D" w:rsidRPr="00B24DD0">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00125169">
        <w:rPr>
          <w:rFonts w:ascii="Book Antiqua" w:eastAsia="Book Antiqua" w:hAnsi="Book Antiqua" w:cs="Book Antiqua"/>
          <w:color w:val="000000"/>
        </w:rPr>
        <w:t>DL</w:t>
      </w:r>
      <w:r>
        <w:rPr>
          <w:rFonts w:ascii="Book Antiqua" w:eastAsia="Book Antiqua" w:hAnsi="Book Antiqua" w:cs="Book Antiqua"/>
          <w:color w:val="000000"/>
        </w:rPr>
        <w:t xml:space="preserve"> is a domain in which AI process a vast amount of data and self-creates algorithms that interconnect the nodes of ANN with interplay in the hidden neural layers</w:t>
      </w:r>
      <w:r w:rsidR="008F1C6D" w:rsidRPr="008F1C6D">
        <w:rPr>
          <w:rFonts w:ascii="Book Antiqua" w:eastAsia="Book Antiqua" w:hAnsi="Book Antiqua" w:cs="Book Antiqua"/>
          <w:color w:val="000000"/>
          <w:vertAlign w:val="superscript"/>
        </w:rPr>
        <w:t>[</w:t>
      </w:r>
      <w:r w:rsidR="008F1C6D" w:rsidRPr="008F1C6D">
        <w:rPr>
          <w:rFonts w:ascii="Book Antiqua" w:eastAsia="Book Antiqua" w:hAnsi="Book Antiqua" w:cs="Book Antiqua"/>
          <w:color w:val="000000"/>
          <w:szCs w:val="30"/>
          <w:vertAlign w:val="superscript"/>
        </w:rPr>
        <w:t>3,6</w:t>
      </w:r>
      <w:r w:rsidR="008F1C6D" w:rsidRPr="008F1C6D">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8F1C6D">
        <w:rPr>
          <w:rFonts w:ascii="Book Antiqua" w:eastAsia="Book Antiqua" w:hAnsi="Book Antiqua" w:cs="Book Antiqua"/>
          <w:color w:val="000000"/>
        </w:rPr>
        <w:t xml:space="preserve"> </w:t>
      </w:r>
      <w:r>
        <w:rPr>
          <w:rFonts w:ascii="Book Antiqua" w:eastAsia="Book Antiqua" w:hAnsi="Book Antiqua" w:cs="Book Antiqua"/>
          <w:color w:val="000000"/>
        </w:rPr>
        <w:t>Researchers have been using DL to form computer aided diagnosis systems (CADS) to aid in polyp detection and characterization</w:t>
      </w:r>
      <w:r w:rsidR="008F1C6D" w:rsidRPr="00B24DD0">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Two major CAD systems have been developed so far: </w:t>
      </w:r>
      <w:r w:rsidRPr="009F2796">
        <w:rPr>
          <w:rFonts w:ascii="Book Antiqua" w:eastAsia="Book Antiqua" w:hAnsi="Book Antiqua" w:cs="Book Antiqua"/>
          <w:color w:val="000000"/>
        </w:rPr>
        <w:t xml:space="preserve">CADe </w:t>
      </w:r>
      <w:r w:rsidR="00B24DD0" w:rsidRPr="009F2796">
        <w:rPr>
          <w:rFonts w:ascii="Book Antiqua" w:eastAsia="Book Antiqua" w:hAnsi="Book Antiqua" w:cs="Book Antiqua"/>
          <w:color w:val="000000"/>
        </w:rPr>
        <w:t>(ter</w:t>
      </w:r>
      <w:r w:rsidR="00B24DD0" w:rsidRPr="00125169">
        <w:rPr>
          <w:rFonts w:ascii="Book Antiqua" w:eastAsia="Book Antiqua" w:hAnsi="Book Antiqua" w:cs="Book Antiqua"/>
          <w:color w:val="000000"/>
        </w:rPr>
        <w:t xml:space="preserve">med for computer-aided detection) </w:t>
      </w:r>
      <w:r w:rsidRPr="00125169">
        <w:rPr>
          <w:rFonts w:ascii="Book Antiqua" w:eastAsia="Book Antiqua" w:hAnsi="Book Antiqua" w:cs="Book Antiqua"/>
          <w:color w:val="000000"/>
        </w:rPr>
        <w:t>and CADx</w:t>
      </w:r>
      <w:r w:rsidR="00B24DD0" w:rsidRPr="00125169">
        <w:rPr>
          <w:rFonts w:ascii="Book Antiqua" w:eastAsia="Book Antiqua" w:hAnsi="Book Antiqua" w:cs="Book Antiqua"/>
          <w:color w:val="000000"/>
        </w:rPr>
        <w:t xml:space="preserve"> (termed for computer-aided characterization)</w:t>
      </w:r>
      <w:r w:rsidRPr="00125169">
        <w:rPr>
          <w:rFonts w:ascii="Book Antiqua" w:eastAsia="Book Antiqua" w:hAnsi="Book Antiqua" w:cs="Book Antiqua"/>
          <w:color w:val="000000"/>
        </w:rPr>
        <w:t>. CADe</w:t>
      </w:r>
      <w:r w:rsidR="00B24DD0" w:rsidRPr="00125169">
        <w:rPr>
          <w:rFonts w:ascii="Book Antiqua" w:eastAsia="Book Antiqua" w:hAnsi="Book Antiqua" w:cs="Book Antiqua"/>
          <w:color w:val="000000"/>
        </w:rPr>
        <w:t xml:space="preserve"> </w:t>
      </w:r>
      <w:r w:rsidRPr="00125169">
        <w:rPr>
          <w:rFonts w:ascii="Book Antiqua" w:eastAsia="Book Antiqua" w:hAnsi="Book Antiqua" w:cs="Book Antiqua"/>
          <w:color w:val="000000"/>
        </w:rPr>
        <w:t>uses white-light endoscopy for image analysis with the ultimate goal to increase the number of adenomas found in each colonoscopy thereby increasing adenoma detection rate (ADR) and reducing the rate of missed polyps</w:t>
      </w:r>
      <w:r w:rsidR="008F1C6D" w:rsidRPr="00125169">
        <w:rPr>
          <w:rFonts w:ascii="Book Antiqua" w:eastAsia="Book Antiqua" w:hAnsi="Book Antiqua" w:cs="Book Antiqua"/>
          <w:color w:val="000000"/>
          <w:vertAlign w:val="superscript"/>
        </w:rPr>
        <w:t>[8]</w:t>
      </w:r>
      <w:r w:rsidRPr="00125169">
        <w:rPr>
          <w:rFonts w:ascii="Book Antiqua" w:eastAsia="Book Antiqua" w:hAnsi="Book Antiqua" w:cs="Book Antiqua"/>
          <w:color w:val="000000"/>
        </w:rPr>
        <w:t>. CADx</w:t>
      </w:r>
      <w:r w:rsidR="00B24DD0" w:rsidRPr="00125169">
        <w:rPr>
          <w:rFonts w:ascii="Book Antiqua" w:eastAsia="Book Antiqua" w:hAnsi="Book Antiqua" w:cs="Book Antiqua"/>
          <w:color w:val="000000"/>
        </w:rPr>
        <w:t xml:space="preserve"> </w:t>
      </w:r>
      <w:r w:rsidRPr="00125169">
        <w:rPr>
          <w:rFonts w:ascii="Book Antiqua" w:eastAsia="Book Antiqua" w:hAnsi="Book Antiqua" w:cs="Book Antiqua"/>
          <w:color w:val="000000"/>
        </w:rPr>
        <w:t>is</w:t>
      </w:r>
      <w:r>
        <w:rPr>
          <w:rFonts w:ascii="Book Antiqua" w:eastAsia="Book Antiqua" w:hAnsi="Book Antiqua" w:cs="Book Antiqua"/>
          <w:color w:val="000000"/>
        </w:rPr>
        <w:t xml:space="preserve"> designed to characterize polyps found during colonoscopy, thereby improving the accuracy of optical biopsies and reducing unnecessary polypectomy for non-neoplastic lesions</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w:t>
      </w:r>
      <w:r w:rsidR="00B24DD0">
        <w:rPr>
          <w:rFonts w:ascii="Book Antiqua" w:eastAsia="Book Antiqua" w:hAnsi="Book Antiqua" w:cs="Book Antiqua"/>
          <w:color w:val="000000"/>
          <w:szCs w:val="30"/>
          <w:vertAlign w:val="superscript"/>
        </w:rPr>
        <w:t>]</w:t>
      </w:r>
      <w:r w:rsidR="00125169">
        <w:rPr>
          <w:rFonts w:ascii="Book Antiqua" w:eastAsia="Book Antiqua" w:hAnsi="Book Antiqua" w:cs="Book Antiqua"/>
          <w:color w:val="000000"/>
        </w:rPr>
        <w:t>.</w:t>
      </w:r>
      <w:r>
        <w:rPr>
          <w:rFonts w:ascii="Book Antiqua" w:eastAsia="Book Antiqua" w:hAnsi="Book Antiqua" w:cs="Book Antiqua"/>
          <w:color w:val="000000"/>
        </w:rPr>
        <w:t xml:space="preserve"> It predominantly uses magnifying narrow band imaging (mNBI) but could also incorporate a variety of other techniques including white-light endoscopy, magnifying chromoendoscopy, confocal laser endomicroscopy, spectroscopy, and autofluorescence endoscopy</w:t>
      </w:r>
      <w:r w:rsidR="008F1C6D" w:rsidRPr="00B24DD0">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addition, AI technology is being applied to evaluate the quality of bowel preparation for colonoscopy. In this review, we outline the role of AI in polyp detection and characterization of </w:t>
      </w:r>
      <w:r>
        <w:rPr>
          <w:rFonts w:ascii="Book Antiqua" w:eastAsia="Book Antiqua" w:hAnsi="Book Antiqua" w:cs="Book Antiqua"/>
          <w:color w:val="000000"/>
        </w:rPr>
        <w:lastRenderedPageBreak/>
        <w:t xml:space="preserve">dysplastic and/or neoplastic lesions. We also provide the current data on utility of AI in evaluation of bowel preparation and future directions of AI in colonoscopy. </w:t>
      </w:r>
    </w:p>
    <w:p w14:paraId="675339B5" w14:textId="77777777" w:rsidR="00A77B3E" w:rsidRDefault="00A77B3E">
      <w:pPr>
        <w:spacing w:line="360" w:lineRule="auto"/>
        <w:jc w:val="both"/>
      </w:pPr>
    </w:p>
    <w:p w14:paraId="7ED9C4D8" w14:textId="77777777" w:rsidR="00A77B3E" w:rsidRDefault="00966407">
      <w:pPr>
        <w:spacing w:line="360" w:lineRule="auto"/>
        <w:jc w:val="both"/>
      </w:pPr>
      <w:r>
        <w:rPr>
          <w:rFonts w:ascii="Book Antiqua" w:eastAsia="Book Antiqua" w:hAnsi="Book Antiqua" w:cs="Book Antiqua"/>
          <w:b/>
          <w:bCs/>
          <w:caps/>
          <w:color w:val="000000"/>
          <w:u w:val="single"/>
        </w:rPr>
        <w:t xml:space="preserve">Polyp Detection and CADS </w:t>
      </w:r>
    </w:p>
    <w:p w14:paraId="4FBDB3D2" w14:textId="72F8304B" w:rsidR="00A77B3E" w:rsidRDefault="00966407">
      <w:pPr>
        <w:spacing w:line="360" w:lineRule="auto"/>
        <w:jc w:val="both"/>
      </w:pPr>
      <w:r>
        <w:rPr>
          <w:rFonts w:ascii="Book Antiqua" w:eastAsia="Book Antiqua" w:hAnsi="Book Antiqua" w:cs="Book Antiqua"/>
          <w:color w:val="000000"/>
        </w:rPr>
        <w:t>Polyps are abnormal tissue growths that arise in the colon that carry malignant potential</w:t>
      </w:r>
      <w:r w:rsidR="008F1C6D" w:rsidRPr="00B24DD0">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Polyps are detected during colonoscopy but can sometimes be missed due to a variety of factors </w:t>
      </w:r>
      <w:r>
        <w:rPr>
          <w:rFonts w:ascii="Book Antiqua" w:eastAsia="Book Antiqua" w:hAnsi="Book Antiqua" w:cs="Book Antiqua"/>
          <w:i/>
          <w:iCs/>
          <w:color w:val="000000"/>
        </w:rPr>
        <w:t>e.g.</w:t>
      </w:r>
      <w:r w:rsidR="00222F3B" w:rsidRPr="00222F3B">
        <w:rPr>
          <w:rFonts w:ascii="Book Antiqua" w:eastAsia="Book Antiqua" w:hAnsi="Book Antiqua" w:cs="Book Antiqua"/>
          <w:color w:val="000000"/>
        </w:rPr>
        <w:t>,</w:t>
      </w:r>
      <w:r>
        <w:rPr>
          <w:rFonts w:ascii="Book Antiqua" w:eastAsia="Book Antiqua" w:hAnsi="Book Antiqua" w:cs="Book Antiqua"/>
          <w:color w:val="000000"/>
        </w:rPr>
        <w:t xml:space="preserve"> age of patient, diminutive polyp size, failure to reach cecum, quality of bowel preparation, and experience of endoscopist</w:t>
      </w:r>
      <w:r w:rsidR="008F1C6D" w:rsidRPr="00B24DD0">
        <w:rPr>
          <w:rFonts w:ascii="Book Antiqua" w:eastAsia="Book Antiqua" w:hAnsi="Book Antiqua" w:cs="Book Antiqua"/>
          <w:color w:val="000000"/>
          <w:vertAlign w:val="superscript"/>
        </w:rPr>
        <w:t>[10,11]</w:t>
      </w:r>
      <w:r>
        <w:rPr>
          <w:rFonts w:ascii="Book Antiqua" w:eastAsia="Book Antiqua" w:hAnsi="Book Antiqua" w:cs="Book Antiqua"/>
          <w:color w:val="000000"/>
        </w:rPr>
        <w:t>. The ADR is the frequency to detect one or more adenomatous polyps during screening colonoscopy and is a universal quality metric with the strongest association to the development of interval cancers</w:t>
      </w:r>
      <w:r w:rsidR="008F1C6D" w:rsidRPr="008F1C6D">
        <w:rPr>
          <w:rFonts w:ascii="Book Antiqua" w:eastAsia="Book Antiqua" w:hAnsi="Book Antiqua" w:cs="Book Antiqua"/>
          <w:color w:val="000000"/>
          <w:vertAlign w:val="superscript"/>
        </w:rPr>
        <w:t>[</w:t>
      </w:r>
      <w:r w:rsidR="008F1C6D" w:rsidRPr="008F1C6D">
        <w:rPr>
          <w:rFonts w:ascii="Book Antiqua" w:eastAsia="Book Antiqua" w:hAnsi="Book Antiqua" w:cs="Book Antiqua"/>
          <w:color w:val="000000"/>
          <w:szCs w:val="30"/>
          <w:vertAlign w:val="superscript"/>
        </w:rPr>
        <w:t>11–13</w:t>
      </w:r>
      <w:r w:rsidR="008F1C6D" w:rsidRPr="008F1C6D">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8F1C6D">
        <w:rPr>
          <w:rFonts w:ascii="Book Antiqua" w:eastAsia="Book Antiqua" w:hAnsi="Book Antiqua" w:cs="Book Antiqua"/>
          <w:color w:val="000000"/>
        </w:rPr>
        <w:t xml:space="preserve"> </w:t>
      </w:r>
      <w:r>
        <w:rPr>
          <w:rFonts w:ascii="Book Antiqua" w:eastAsia="Book Antiqua" w:hAnsi="Book Antiqua" w:cs="Book Antiqua"/>
          <w:color w:val="000000"/>
        </w:rPr>
        <w:t>Owing to growing concerns of increasing rates of colon cancer in adults, CADS have been developed and utilized to aid in polyp detection and ultimately increase ADR</w:t>
      </w:r>
      <w:r w:rsidR="008F1C6D" w:rsidRPr="008F1C6D">
        <w:rPr>
          <w:rFonts w:ascii="Book Antiqua" w:eastAsia="Book Antiqua" w:hAnsi="Book Antiqua" w:cs="Book Antiqua"/>
          <w:color w:val="000000"/>
          <w:vertAlign w:val="superscript"/>
        </w:rPr>
        <w:t>[</w:t>
      </w:r>
      <w:r w:rsidR="008F1C6D" w:rsidRPr="008F1C6D">
        <w:rPr>
          <w:rFonts w:ascii="Book Antiqua" w:eastAsia="Book Antiqua" w:hAnsi="Book Antiqua" w:cs="Book Antiqua"/>
          <w:color w:val="000000"/>
          <w:szCs w:val="30"/>
          <w:vertAlign w:val="superscript"/>
        </w:rPr>
        <w:t>9,14–18</w:t>
      </w:r>
      <w:r w:rsidR="008F1C6D" w:rsidRPr="008F1C6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432B4746" w14:textId="6BC2987E" w:rsidR="00A77B3E" w:rsidRPr="00B24DD0" w:rsidRDefault="00966407" w:rsidP="008F1C6D">
      <w:pPr>
        <w:spacing w:line="360" w:lineRule="auto"/>
        <w:ind w:firstLineChars="200" w:firstLine="480"/>
        <w:jc w:val="both"/>
      </w:pPr>
      <w:r>
        <w:rPr>
          <w:rFonts w:ascii="Book Antiqua" w:eastAsia="Book Antiqua" w:hAnsi="Book Antiqua" w:cs="Book Antiqua"/>
          <w:color w:val="000000"/>
        </w:rPr>
        <w:t>Multiple research groups have created automated computer vision methods to help analyze and detect polyps during colonoscopy</w:t>
      </w:r>
      <w:r w:rsidR="008F1C6D" w:rsidRPr="008F1C6D">
        <w:rPr>
          <w:rFonts w:ascii="Book Antiqua" w:eastAsia="Book Antiqua" w:hAnsi="Book Antiqua" w:cs="Book Antiqua"/>
          <w:color w:val="000000"/>
          <w:vertAlign w:val="superscript"/>
        </w:rPr>
        <w:t>[</w:t>
      </w:r>
      <w:r w:rsidR="008F1C6D" w:rsidRPr="008F1C6D">
        <w:rPr>
          <w:rFonts w:ascii="Book Antiqua" w:eastAsia="Book Antiqua" w:hAnsi="Book Antiqua" w:cs="Book Antiqua"/>
          <w:color w:val="000000"/>
          <w:szCs w:val="30"/>
          <w:vertAlign w:val="superscript"/>
        </w:rPr>
        <w:t>15–19</w:t>
      </w:r>
      <w:r w:rsidR="008F1C6D" w:rsidRPr="008F1C6D">
        <w:rPr>
          <w:rFonts w:ascii="Book Antiqua" w:eastAsia="Book Antiqua" w:hAnsi="Book Antiqua" w:cs="Book Antiqua"/>
          <w:color w:val="000000"/>
          <w:vertAlign w:val="superscript"/>
        </w:rPr>
        <w:t>]</w:t>
      </w:r>
      <w:r w:rsidR="008F1C6D">
        <w:rPr>
          <w:rFonts w:ascii="Book Antiqua" w:eastAsia="Book Antiqua" w:hAnsi="Book Antiqua" w:cs="Book Antiqua"/>
          <w:color w:val="000000"/>
        </w:rPr>
        <w:t xml:space="preserve"> </w:t>
      </w:r>
      <w:r>
        <w:rPr>
          <w:rFonts w:ascii="Book Antiqua" w:eastAsia="Book Antiqua" w:hAnsi="Book Antiqua" w:cs="Book Antiqua"/>
          <w:color w:val="000000"/>
        </w:rPr>
        <w:t>(Figure 1)</w:t>
      </w:r>
      <w:r w:rsidR="008F1C6D">
        <w:rPr>
          <w:rFonts w:ascii="Book Antiqua" w:eastAsia="Book Antiqua" w:hAnsi="Book Antiqua" w:cs="Book Antiqua"/>
          <w:color w:val="000000"/>
        </w:rPr>
        <w:t>.</w:t>
      </w:r>
      <w:r>
        <w:rPr>
          <w:rFonts w:ascii="Book Antiqua" w:eastAsia="Book Antiqua" w:hAnsi="Book Antiqua" w:cs="Book Antiqua"/>
          <w:color w:val="000000"/>
        </w:rPr>
        <w:t xml:space="preserve"> One of the first groups to use CADe to help detect polyps relied mainly on still images from videos for analysis and polyp detection</w:t>
      </w:r>
      <w:r w:rsid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Their CADe used 24 videos containing a total of 31 polyps which were detectable in at least 1 frame</w:t>
      </w:r>
      <w:r w:rsid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 study demonstrated a sensitivity and specificity for polyp detection of 70.4% and 72.4%, respectively</w:t>
      </w:r>
      <w:r w:rsid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Another group created a model using DL which used 546 short videos and 73 full length videos to create the software and train it with positive and negative polyp containing videos</w:t>
      </w:r>
      <w:r w:rsidR="00222F3B" w:rsidRPr="00222F3B">
        <w:rPr>
          <w:rFonts w:ascii="Book Antiqua" w:eastAsia="Book Antiqua" w:hAnsi="Book Antiqua" w:cs="Book Antiqua"/>
          <w:color w:val="000000"/>
          <w:vertAlign w:val="superscript"/>
        </w:rPr>
        <w:t>[</w:t>
      </w:r>
      <w:r w:rsidRPr="00222F3B">
        <w:rPr>
          <w:rFonts w:ascii="Book Antiqua" w:eastAsia="Book Antiqua" w:hAnsi="Book Antiqua" w:cs="Book Antiqua"/>
          <w:color w:val="000000"/>
          <w:szCs w:val="30"/>
          <w:vertAlign w:val="superscript"/>
        </w:rPr>
        <w:t>21</w:t>
      </w:r>
      <w:r w:rsidR="00222F3B" w:rsidRPr="00222F3B">
        <w:rPr>
          <w:rFonts w:ascii="Book Antiqua" w:eastAsia="Book Antiqua" w:hAnsi="Book Antiqua" w:cs="Book Antiqua"/>
          <w:color w:val="000000"/>
          <w:szCs w:val="30"/>
          <w:vertAlign w:val="superscript"/>
        </w:rPr>
        <w:t>]</w:t>
      </w:r>
      <w:r w:rsidR="00222F3B" w:rsidRPr="00222F3B">
        <w:rPr>
          <w:rFonts w:ascii="Book Antiqua" w:eastAsia="Book Antiqua" w:hAnsi="Book Antiqua" w:cs="Book Antiqua"/>
          <w:color w:val="000000"/>
          <w:szCs w:val="30"/>
        </w:rPr>
        <w:t>.</w:t>
      </w:r>
      <w:r>
        <w:rPr>
          <w:rFonts w:ascii="Book Antiqua" w:eastAsia="Book Antiqua" w:hAnsi="Book Antiqua" w:cs="Book Antiqua"/>
          <w:color w:val="000000"/>
        </w:rPr>
        <w:t xml:space="preserve"> The sensitivity and specificity were 90% and 63.3% respectively, showing that the model could potentially be used in a clinical setting to help minimize polyp miss rates during colonoscopy</w:t>
      </w:r>
      <w:r w:rsid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21</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A recent, prospective multicenter trial comparing a CADe system to trained endoscopists and found that endoscopists (with a baseline ADR</w:t>
      </w:r>
      <w:r w:rsidR="00222F3B">
        <w:rPr>
          <w:rFonts w:ascii="Book Antiqua" w:eastAsia="Book Antiqua" w:hAnsi="Book Antiqua" w:cs="Book Antiqua"/>
          <w:color w:val="000000"/>
        </w:rPr>
        <w:t xml:space="preserve"> </w:t>
      </w:r>
      <w:r w:rsidR="00222F3B" w:rsidRPr="00222F3B">
        <w:rPr>
          <w:rFonts w:ascii="Book Antiqua" w:hAnsi="Book Antiqua" w:cs="Book Antiqua"/>
          <w:color w:val="000000"/>
          <w:lang w:eastAsia="zh-CN"/>
        </w:rPr>
        <w:t>≥</w:t>
      </w:r>
      <w:r w:rsidR="00222F3B">
        <w:rPr>
          <w:rFonts w:ascii="Book Antiqua" w:hAnsi="Book Antiqua" w:cs="Book Antiqua"/>
          <w:color w:val="000000"/>
          <w:lang w:eastAsia="zh-CN"/>
        </w:rPr>
        <w:t xml:space="preserve"> </w:t>
      </w:r>
      <w:r>
        <w:rPr>
          <w:rFonts w:ascii="Book Antiqua" w:eastAsia="Book Antiqua" w:hAnsi="Book Antiqua" w:cs="Book Antiqua"/>
          <w:color w:val="000000"/>
        </w:rPr>
        <w:t>35%) and CADe had a diagnostic accuracy of 98.2% and 96.5% respectively</w:t>
      </w:r>
      <w:r w:rsid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22</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This led the authors to conclude that CADe was non-inferior to expert endoscopists</w:t>
      </w:r>
      <w:r w:rsid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22</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p>
    <w:p w14:paraId="6E5A2723" w14:textId="2ED12A19" w:rsidR="00A77B3E" w:rsidRPr="00B24DD0" w:rsidRDefault="00966407" w:rsidP="008F1C6D">
      <w:pPr>
        <w:spacing w:line="360" w:lineRule="auto"/>
        <w:ind w:firstLineChars="200" w:firstLine="480"/>
        <w:jc w:val="both"/>
      </w:pPr>
      <w:r>
        <w:rPr>
          <w:rFonts w:ascii="Book Antiqua" w:eastAsia="Book Antiqua" w:hAnsi="Book Antiqua" w:cs="Book Antiqua"/>
          <w:color w:val="000000"/>
        </w:rPr>
        <w:t xml:space="preserve">As CADe systems proved to enhance polyp detection, researchers then focused on the role of AI on improving ADR. A prospective, randomized, controlled study evaluated </w:t>
      </w:r>
      <w:r>
        <w:rPr>
          <w:rFonts w:ascii="Book Antiqua" w:eastAsia="Book Antiqua" w:hAnsi="Book Antiqua" w:cs="Book Antiqua"/>
          <w:color w:val="000000"/>
        </w:rPr>
        <w:lastRenderedPageBreak/>
        <w:t xml:space="preserve">1058 patients undergoing colonoscopy with or without an automatic polyp detection system (APDS) found a relative ADR increase of 43.3% (29.1% </w:t>
      </w:r>
      <w:r w:rsidRPr="00222F3B">
        <w:rPr>
          <w:rFonts w:ascii="Book Antiqua" w:eastAsia="Book Antiqua" w:hAnsi="Book Antiqua" w:cs="Book Antiqua"/>
          <w:i/>
          <w:iCs/>
          <w:color w:val="000000"/>
        </w:rPr>
        <w:t>vs</w:t>
      </w:r>
      <w:r>
        <w:rPr>
          <w:rFonts w:ascii="Book Antiqua" w:eastAsia="Book Antiqua" w:hAnsi="Book Antiqua" w:cs="Book Antiqua"/>
          <w:color w:val="000000"/>
        </w:rPr>
        <w:t xml:space="preserve"> 20.3%) using the APDS compared to standard colonoscopy</w:t>
      </w:r>
      <w:r w:rsid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This increase was most prevalent amongst diminutive adenomas which suggests that smaller adenomas are more likely to be missed compared to larger adenomas</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23</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To expand upon the previous study, a double-blinded, randomized, controlled trial was performed with a sham group to control for operational bias</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24</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There was a 21.4% relative increase of ADR in the CADe group (34% </w:t>
      </w:r>
      <w:r>
        <w:rPr>
          <w:rFonts w:ascii="Book Antiqua" w:eastAsia="Book Antiqua" w:hAnsi="Book Antiqua" w:cs="Book Antiqua"/>
          <w:i/>
          <w:iCs/>
          <w:color w:val="000000"/>
        </w:rPr>
        <w:t>vs</w:t>
      </w:r>
      <w:r>
        <w:rPr>
          <w:rFonts w:ascii="Book Antiqua" w:eastAsia="Book Antiqua" w:hAnsi="Book Antiqua" w:cs="Book Antiqua"/>
          <w:color w:val="000000"/>
        </w:rPr>
        <w:t xml:space="preserve"> 28%) when compared to controls</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24</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They found the delta to be higher amongst endoscopists with lower baseline ADR than compared to those with a higher baseline ADR</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24</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A recent meta-analysis which included 6 randomized controlled trials comparing AI-assisted-colonoscopy to non-AI-assisted-colonoscopy totaling 5058 patients showed a significantly higher ADR within the AI group compared to the control (33.7% </w:t>
      </w:r>
      <w:r w:rsidR="00222F3B" w:rsidRPr="00222F3B">
        <w:rPr>
          <w:rFonts w:ascii="Book Antiqua" w:eastAsia="Book Antiqua" w:hAnsi="Book Antiqua" w:cs="Book Antiqua"/>
          <w:i/>
          <w:color w:val="000000"/>
        </w:rPr>
        <w:t>vs</w:t>
      </w:r>
      <w:r>
        <w:rPr>
          <w:rFonts w:ascii="Book Antiqua" w:eastAsia="Book Antiqua" w:hAnsi="Book Antiqua" w:cs="Book Antiqua"/>
          <w:color w:val="000000"/>
        </w:rPr>
        <w:t xml:space="preserve"> 22.9%, respectively)</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 study also showed an overall increase in detecting proximal colon adenomas with the AI-assisted-group compared to the control group (23.4% </w:t>
      </w:r>
      <w:r w:rsidR="00222F3B" w:rsidRPr="00222F3B">
        <w:rPr>
          <w:rFonts w:ascii="Book Antiqua" w:eastAsia="Book Antiqua" w:hAnsi="Book Antiqua" w:cs="Book Antiqua"/>
          <w:i/>
          <w:color w:val="000000"/>
        </w:rPr>
        <w:t>vs</w:t>
      </w:r>
      <w:r>
        <w:rPr>
          <w:rFonts w:ascii="Book Antiqua" w:eastAsia="Book Antiqua" w:hAnsi="Book Antiqua" w:cs="Book Antiqua"/>
          <w:color w:val="000000"/>
        </w:rPr>
        <w:t xml:space="preserve"> 14.5%, respectively)</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This is important because currently colorectal cancer </w:t>
      </w:r>
      <w:r w:rsidR="00222F3B">
        <w:rPr>
          <w:rFonts w:ascii="Book Antiqua" w:eastAsia="Book Antiqua" w:hAnsi="Book Antiqua" w:cs="Book Antiqua"/>
          <w:color w:val="000000"/>
        </w:rPr>
        <w:t xml:space="preserve">(CRC) </w:t>
      </w:r>
      <w:r>
        <w:rPr>
          <w:rFonts w:ascii="Book Antiqua" w:eastAsia="Book Antiqua" w:hAnsi="Book Antiqua" w:cs="Book Antiqua"/>
          <w:color w:val="000000"/>
        </w:rPr>
        <w:t>screening with colonoscopy alone is not effective at reducing proximal colon cancers and their mortality</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25,26</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Thus while improving ADR is vital to preventing </w:t>
      </w:r>
      <w:r w:rsidR="00222F3B">
        <w:rPr>
          <w:rFonts w:ascii="Book Antiqua" w:eastAsia="Book Antiqua" w:hAnsi="Book Antiqua" w:cs="Book Antiqua"/>
          <w:color w:val="000000"/>
        </w:rPr>
        <w:t>CRC</w:t>
      </w:r>
      <w:r>
        <w:rPr>
          <w:rFonts w:ascii="Book Antiqua" w:eastAsia="Book Antiqua" w:hAnsi="Book Antiqua" w:cs="Book Antiqua"/>
          <w:color w:val="000000"/>
        </w:rPr>
        <w:t>, particularly in the proximal colon, the use of AI alongside endoscopists can be an ideal starting point. The CADe systems could be used as second observers, as second observers have been shown to increase ADR</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p>
    <w:p w14:paraId="139C5A56" w14:textId="77777777" w:rsidR="00A77B3E" w:rsidRDefault="00A77B3E">
      <w:pPr>
        <w:spacing w:line="360" w:lineRule="auto"/>
        <w:jc w:val="both"/>
      </w:pPr>
    </w:p>
    <w:p w14:paraId="70424904" w14:textId="77777777" w:rsidR="00A77B3E" w:rsidRDefault="00966407">
      <w:pPr>
        <w:spacing w:line="360" w:lineRule="auto"/>
        <w:jc w:val="both"/>
      </w:pPr>
      <w:r>
        <w:rPr>
          <w:rFonts w:ascii="Book Antiqua" w:eastAsia="Book Antiqua" w:hAnsi="Book Antiqua" w:cs="Book Antiqua"/>
          <w:b/>
          <w:bCs/>
          <w:caps/>
          <w:color w:val="000000"/>
          <w:u w:val="single"/>
        </w:rPr>
        <w:t>Polyp Characterization and AI</w:t>
      </w:r>
    </w:p>
    <w:p w14:paraId="39F80C00" w14:textId="2C944438" w:rsidR="00A77B3E" w:rsidRDefault="00966407">
      <w:pPr>
        <w:spacing w:line="360" w:lineRule="auto"/>
        <w:jc w:val="both"/>
      </w:pPr>
      <w:r>
        <w:rPr>
          <w:rFonts w:ascii="Book Antiqua" w:eastAsia="Book Antiqua" w:hAnsi="Book Antiqua" w:cs="Book Antiqua"/>
          <w:color w:val="000000"/>
        </w:rPr>
        <w:t>Worldwide, CRC is the third most common cancer diagnosed in men and second in women</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Overall incidence of CRC in the United States has decreased due to lower smoking rates, early colonoscopy screenings, and early identification of patient-specific risk factors, but recent studies have reported a global increase in incidence of </w:t>
      </w:r>
      <w:r w:rsidR="00222F3B">
        <w:rPr>
          <w:rFonts w:ascii="Book Antiqua" w:eastAsia="Book Antiqua" w:hAnsi="Book Antiqua" w:cs="Book Antiqua"/>
          <w:color w:val="000000"/>
        </w:rPr>
        <w:t>CRC</w:t>
      </w:r>
      <w:r>
        <w:rPr>
          <w:rFonts w:ascii="Book Antiqua" w:eastAsia="Book Antiqua" w:hAnsi="Book Antiqua" w:cs="Book Antiqua"/>
          <w:color w:val="000000"/>
        </w:rPr>
        <w:t xml:space="preserve"> in the younger population</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29,30</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Thus, the latest endoscopic research is aimed towards techniques to better identify polyps and allow for real-time polyp histologic </w:t>
      </w:r>
      <w:r>
        <w:rPr>
          <w:rFonts w:ascii="Book Antiqua" w:eastAsia="Book Antiqua" w:hAnsi="Book Antiqua" w:cs="Book Antiqua"/>
          <w:color w:val="000000"/>
        </w:rPr>
        <w:lastRenderedPageBreak/>
        <w:t>characterization which provides vital information for early intervention through endoscopic or surgical resection</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w:t>
      </w:r>
    </w:p>
    <w:p w14:paraId="7BF1250D" w14:textId="46CB7667" w:rsidR="00A77B3E" w:rsidRDefault="00966407" w:rsidP="00222F3B">
      <w:pPr>
        <w:spacing w:line="360" w:lineRule="auto"/>
        <w:ind w:firstLineChars="200" w:firstLine="480"/>
        <w:jc w:val="both"/>
      </w:pPr>
      <w:r>
        <w:rPr>
          <w:rFonts w:ascii="Book Antiqua" w:eastAsia="Book Antiqua" w:hAnsi="Book Antiqua" w:cs="Book Antiqua"/>
          <w:color w:val="000000"/>
        </w:rPr>
        <w:t>Studies evaluating AI and histologic assessment with optical biopsy have been a targeted focus- in particular for a “resect and discard” strategy for diminutive polyps &lt; 6</w:t>
      </w:r>
      <w:r w:rsidR="00550352">
        <w:rPr>
          <w:rFonts w:ascii="Book Antiqua" w:eastAsia="Book Antiqua" w:hAnsi="Book Antiqua" w:cs="Book Antiqua"/>
          <w:color w:val="000000"/>
        </w:rPr>
        <w:t xml:space="preserve"> </w:t>
      </w:r>
      <w:r>
        <w:rPr>
          <w:rFonts w:ascii="Book Antiqua" w:eastAsia="Book Antiqua" w:hAnsi="Book Antiqua" w:cs="Book Antiqua"/>
          <w:color w:val="000000"/>
        </w:rPr>
        <w:t>mm, thereby avoiding the costs of pathology for low risk lesions</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32</w:t>
      </w:r>
      <w:r w:rsidR="00B24DD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 2)</w:t>
      </w:r>
      <w:r w:rsidR="00550352" w:rsidRPr="00550352">
        <w:rPr>
          <w:rFonts w:ascii="Book Antiqua" w:eastAsia="Book Antiqua" w:hAnsi="Book Antiqua" w:cs="Book Antiqua"/>
          <w:vanish/>
          <w:color w:val="000000"/>
        </w:rPr>
        <w:t>t</w:t>
      </w:r>
      <w:r w:rsidRPr="00550352">
        <w:rPr>
          <w:rFonts w:ascii="Book Antiqua" w:eastAsia="Book Antiqua" w:hAnsi="Book Antiqua" w:cs="Book Antiqua"/>
          <w:vanish/>
          <w:color w:val="000000"/>
        </w:rPr>
        <w:t>op</w:t>
      </w:r>
      <w:r w:rsidR="00B24DD0" w:rsidRPr="00550352">
        <w:rPr>
          <w:rFonts w:ascii="Book Antiqua" w:eastAsia="Book Antiqua" w:hAnsi="Book Antiqua" w:cs="Book Antiqua"/>
          <w:color w:val="000000"/>
        </w:rPr>
        <w:t>.</w:t>
      </w:r>
    </w:p>
    <w:p w14:paraId="1BC3E654" w14:textId="1F850B3F" w:rsidR="00A77B3E" w:rsidRDefault="00966407" w:rsidP="00550352">
      <w:pPr>
        <w:spacing w:line="360" w:lineRule="auto"/>
        <w:ind w:firstLineChars="200" w:firstLine="480"/>
        <w:jc w:val="both"/>
      </w:pPr>
      <w:r>
        <w:rPr>
          <w:rFonts w:ascii="Book Antiqua" w:eastAsia="Book Antiqua" w:hAnsi="Book Antiqua" w:cs="Book Antiqua"/>
          <w:color w:val="000000"/>
        </w:rPr>
        <w:t>Several studies have found the range of sensitivity and specificity for polyp detection and characterization to be 70</w:t>
      </w:r>
      <w:r w:rsidR="00550352">
        <w:rPr>
          <w:rFonts w:ascii="Book Antiqua" w:eastAsia="Book Antiqua" w:hAnsi="Book Antiqua" w:cs="Book Antiqua"/>
          <w:color w:val="000000"/>
        </w:rPr>
        <w:t>%</w:t>
      </w:r>
      <w:r>
        <w:rPr>
          <w:rFonts w:ascii="Book Antiqua" w:eastAsia="Book Antiqua" w:hAnsi="Book Antiqua" w:cs="Book Antiqua"/>
          <w:color w:val="000000"/>
        </w:rPr>
        <w:t>-98% and 63</w:t>
      </w:r>
      <w:r w:rsidR="00550352">
        <w:rPr>
          <w:rFonts w:ascii="Book Antiqua" w:eastAsia="Book Antiqua" w:hAnsi="Book Antiqua" w:cs="Book Antiqua"/>
          <w:color w:val="000000"/>
        </w:rPr>
        <w:t>%</w:t>
      </w:r>
      <w:r>
        <w:rPr>
          <w:rFonts w:ascii="Book Antiqua" w:eastAsia="Book Antiqua" w:hAnsi="Book Antiqua" w:cs="Book Antiqua"/>
          <w:color w:val="000000"/>
        </w:rPr>
        <w:t>-98%, respectively</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33</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An optical biopsy allows for differentiation of polyp type based on certain features. For example, NBI is an image-enhanced type of endoscopy that is used to identify microstructures and capillaries of the mucosal epithelium and allow for prediction of histologic features of colorectal polyps. Use of this advanced imaging technique often requires expertise to differentiate hyperplastic polyps from neoplastic polyps with high accuracy. AI systems offer a standardization of polyp characterization that overcomes the expertise or training differences across endoscopists</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Analysis of a CAD system with a deep neural network for analyzing NBI of diminutive polyps found that the AI system could identify neoplastic or hyperplastic polyps with 96.3% sensitivity and 78.1% specificity</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 system was compared to both novice (in-training) and expert endoscopists and it was notable that over half of the novice endoscopists classified polyps with a negative-predictive value of ranging from 73</w:t>
      </w:r>
      <w:r w:rsidR="00550352">
        <w:rPr>
          <w:rFonts w:ascii="Book Antiqua" w:eastAsia="Book Antiqua" w:hAnsi="Book Antiqua" w:cs="Book Antiqua"/>
          <w:color w:val="000000"/>
        </w:rPr>
        <w:t>%</w:t>
      </w:r>
      <w:r>
        <w:rPr>
          <w:rFonts w:ascii="Book Antiqua" w:eastAsia="Book Antiqua" w:hAnsi="Book Antiqua" w:cs="Book Antiqua"/>
          <w:color w:val="000000"/>
        </w:rPr>
        <w:t>-84%, compared to 91.5% of the system. The system also had a shorter time-to-classification compared to both expert and novice endoscopists (</w:t>
      </w:r>
      <w:r w:rsidR="00550352" w:rsidRPr="00550352">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550352">
        <w:rPr>
          <w:rFonts w:ascii="Book Antiqua" w:eastAsia="Book Antiqua" w:hAnsi="Book Antiqua" w:cs="Book Antiqua"/>
          <w:color w:val="000000"/>
        </w:rPr>
        <w:t xml:space="preserve"> </w:t>
      </w:r>
      <w:r>
        <w:rPr>
          <w:rFonts w:ascii="Book Antiqua" w:eastAsia="Book Antiqua" w:hAnsi="Book Antiqua" w:cs="Book Antiqua"/>
          <w:color w:val="000000"/>
        </w:rPr>
        <w:t>0.05)</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Other groups have had similar results showing promise for AI-identification. One study compared images of 225 polyps as evaluated by a CAD system compared to diagnosis by endoscopists</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35</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 polyps were classified using the Kudo and NBI international colorectal endoscopic classifications which found of the 225 polyps, 142 were dysplastic and 83 were non-dysplastic after endoscopy. The results of the CAD system correctly classified 205 polyps (91.1% of the total) and correctly delineated 131/142 (92%) as dysplastic and 74/83 (89%) as non-dysplastic</w:t>
      </w:r>
      <w:r w:rsidR="00550352" w:rsidRPr="00550352">
        <w:rPr>
          <w:rFonts w:ascii="Book Antiqua" w:eastAsia="Book Antiqua" w:hAnsi="Book Antiqua" w:cs="Book Antiqua"/>
          <w:color w:val="000000"/>
          <w:vertAlign w:val="superscript"/>
        </w:rPr>
        <w:t>[</w:t>
      </w:r>
      <w:r w:rsidRPr="00550352">
        <w:rPr>
          <w:rFonts w:ascii="Book Antiqua" w:eastAsia="Book Antiqua" w:hAnsi="Book Antiqua" w:cs="Book Antiqua"/>
          <w:color w:val="000000"/>
          <w:szCs w:val="30"/>
          <w:vertAlign w:val="superscript"/>
        </w:rPr>
        <w:t>35</w:t>
      </w:r>
      <w:r w:rsidR="00550352" w:rsidRPr="00550352">
        <w:rPr>
          <w:rFonts w:ascii="Book Antiqua" w:eastAsia="Book Antiqua" w:hAnsi="Book Antiqua" w:cs="Book Antiqua"/>
          <w:color w:val="000000"/>
          <w:szCs w:val="30"/>
          <w:vertAlign w:val="superscript"/>
        </w:rPr>
        <w:t>]</w:t>
      </w:r>
      <w:r w:rsidR="00550352">
        <w:rPr>
          <w:rFonts w:ascii="Book Antiqua" w:eastAsia="Book Antiqua" w:hAnsi="Book Antiqua" w:cs="Book Antiqua"/>
          <w:color w:val="000000"/>
        </w:rPr>
        <w:t>.</w:t>
      </w:r>
      <w:r>
        <w:rPr>
          <w:rFonts w:ascii="Book Antiqua" w:eastAsia="Book Antiqua" w:hAnsi="Book Antiqua" w:cs="Book Antiqua"/>
          <w:color w:val="000000"/>
        </w:rPr>
        <w:t xml:space="preserve"> There were no statistically significant differences in histologic prediction between the CAD system and </w:t>
      </w:r>
      <w:r>
        <w:rPr>
          <w:rFonts w:ascii="Book Antiqua" w:eastAsia="Book Antiqua" w:hAnsi="Book Antiqua" w:cs="Book Antiqua"/>
          <w:color w:val="000000"/>
        </w:rPr>
        <w:lastRenderedPageBreak/>
        <w:t>endoscopic assessment, thus they concluded that a computer vision system based on characterization of the polyp surface could accurately predict polyp histology</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35</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w:t>
      </w:r>
    </w:p>
    <w:p w14:paraId="4567D332" w14:textId="77777777" w:rsidR="00A77B3E" w:rsidRDefault="00A77B3E">
      <w:pPr>
        <w:spacing w:line="360" w:lineRule="auto"/>
        <w:jc w:val="both"/>
      </w:pPr>
    </w:p>
    <w:p w14:paraId="3B1E0539" w14:textId="77777777" w:rsidR="00A77B3E" w:rsidRDefault="00966407">
      <w:pPr>
        <w:spacing w:line="360" w:lineRule="auto"/>
        <w:jc w:val="both"/>
      </w:pPr>
      <w:r>
        <w:rPr>
          <w:rFonts w:ascii="Book Antiqua" w:eastAsia="Book Antiqua" w:hAnsi="Book Antiqua" w:cs="Book Antiqua"/>
          <w:b/>
          <w:bCs/>
          <w:caps/>
          <w:color w:val="000000"/>
          <w:u w:val="single"/>
        </w:rPr>
        <w:t>AI in Inflammatory Bowel Disease</w:t>
      </w:r>
    </w:p>
    <w:p w14:paraId="6D38D695" w14:textId="35608788" w:rsidR="00A77B3E" w:rsidRDefault="00966407">
      <w:pPr>
        <w:spacing w:line="360" w:lineRule="auto"/>
        <w:jc w:val="both"/>
      </w:pPr>
      <w:r>
        <w:rPr>
          <w:rFonts w:ascii="Book Antiqua" w:eastAsia="Book Antiqua" w:hAnsi="Book Antiqua" w:cs="Book Antiqua"/>
          <w:color w:val="000000"/>
        </w:rPr>
        <w:t>Inflammatory bowel disease (IBD), which includes Crohn’s disease (CD) and ulcerative colitis (UC), is a chronic inflammatory gastrointestinal tract disorder that remains a global concern as incidence in developing countries continues to grow</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36</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Studies with</w:t>
      </w:r>
      <w:r w:rsidR="00125169" w:rsidRPr="00125169">
        <w:rPr>
          <w:rFonts w:ascii="Book Antiqua" w:eastAsia="Book Antiqua" w:hAnsi="Book Antiqua" w:cs="Book Antiqua"/>
          <w:color w:val="000000"/>
        </w:rPr>
        <w:t xml:space="preserve"> </w:t>
      </w:r>
      <w:r w:rsidR="00125169">
        <w:rPr>
          <w:rFonts w:ascii="Book Antiqua" w:eastAsia="Book Antiqua" w:hAnsi="Book Antiqua" w:cs="Book Antiqua"/>
          <w:color w:val="000000"/>
        </w:rPr>
        <w:t>AI</w:t>
      </w:r>
      <w:r>
        <w:rPr>
          <w:rFonts w:ascii="Book Antiqua" w:eastAsia="Book Antiqua" w:hAnsi="Book Antiqua" w:cs="Book Antiqua"/>
          <w:color w:val="000000"/>
        </w:rPr>
        <w:t xml:space="preserve"> and large datasets of endoscopic images have shown that AI can improve the way to diagnose IBD, evaluate the severity of disease, and follow-up treatments and provide follow-up</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37</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Initial diagnosis of IBD through endoscopic evaluation remains a challenge due to wide ranging clinical manifestations of IBD and overlap across subtypes. Key endoscopic features of IBD include ulceration or erosions, and AI has shown its role in better predicting the need for further evaluation</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38</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Aoki </w:t>
      </w:r>
      <w:r>
        <w:rPr>
          <w:rFonts w:ascii="Book Antiqua" w:eastAsia="Book Antiqua" w:hAnsi="Book Antiqua" w:cs="Book Antiqua"/>
          <w:i/>
          <w:iCs/>
          <w:color w:val="000000"/>
        </w:rPr>
        <w:t>et al</w:t>
      </w:r>
      <w:r w:rsidR="00550352" w:rsidRPr="00B24DD0">
        <w:rPr>
          <w:rFonts w:ascii="Book Antiqua" w:eastAsia="Book Antiqua" w:hAnsi="Book Antiqua" w:cs="Book Antiqua"/>
          <w:color w:val="000000"/>
          <w:vertAlign w:val="superscript"/>
        </w:rPr>
        <w:t>[</w:t>
      </w:r>
      <w:r w:rsidR="00550352">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have demonstrated that a deep convolutional neural network (DCNN) can be trained to detect erosions and ulcerations seen on wireless capsule endoscopy</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Their system evaluated 10440 images in 233 s and demonstrated an area under the curve for detection of erosions and ulcerations at 0.958 (95%</w:t>
      </w:r>
      <w:r w:rsidR="00550352" w:rsidRPr="00550352">
        <w:t xml:space="preserve"> </w:t>
      </w:r>
      <w:r w:rsidR="00550352" w:rsidRPr="00550352">
        <w:rPr>
          <w:rFonts w:ascii="Book Antiqua" w:eastAsia="Book Antiqua" w:hAnsi="Book Antiqua" w:cs="Book Antiqua"/>
          <w:color w:val="000000"/>
        </w:rPr>
        <w:t>confidence interval</w:t>
      </w:r>
      <w:r w:rsidR="00550352">
        <w:rPr>
          <w:rFonts w:ascii="Book Antiqua" w:eastAsia="Book Antiqua" w:hAnsi="Book Antiqua" w:cs="Book Antiqua"/>
          <w:color w:val="000000"/>
        </w:rPr>
        <w:t>:</w:t>
      </w:r>
      <w:r>
        <w:rPr>
          <w:rFonts w:ascii="Book Antiqua" w:eastAsia="Book Antiqua" w:hAnsi="Book Antiqua" w:cs="Book Antiqua"/>
          <w:color w:val="000000"/>
        </w:rPr>
        <w:t xml:space="preserve"> 0.947-0.968) and sensitivity, specificity and accuracy of 88%, 90% and 90%, respectively</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38</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Tong </w:t>
      </w:r>
      <w:r>
        <w:rPr>
          <w:rFonts w:ascii="Book Antiqua" w:eastAsia="Book Antiqua" w:hAnsi="Book Antiqua" w:cs="Book Antiqua"/>
          <w:i/>
          <w:iCs/>
          <w:color w:val="000000"/>
        </w:rPr>
        <w:t>et al</w:t>
      </w:r>
      <w:r w:rsidR="00550352" w:rsidRPr="00B24DD0">
        <w:rPr>
          <w:rFonts w:ascii="Book Antiqua" w:eastAsia="Book Antiqua" w:hAnsi="Book Antiqua" w:cs="Book Antiqua"/>
          <w:color w:val="000000"/>
          <w:vertAlign w:val="superscript"/>
        </w:rPr>
        <w:t>[</w:t>
      </w:r>
      <w:r w:rsidR="00550352">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studied 6399 patients with UC, CD, or intestinal tuberculosis (ITB) who underwent colonoscopies</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 colonoscopic images were then translated in the form of free texts and Random Forest (RF) and </w:t>
      </w:r>
      <w:r w:rsidR="00550352">
        <w:rPr>
          <w:rFonts w:ascii="Book Antiqua" w:eastAsia="Book Antiqua" w:hAnsi="Book Antiqua" w:cs="Book Antiqua"/>
          <w:color w:val="000000"/>
        </w:rPr>
        <w:t>CNN</w:t>
      </w:r>
      <w:r>
        <w:rPr>
          <w:rFonts w:ascii="Book Antiqua" w:eastAsia="Book Antiqua" w:hAnsi="Book Antiqua" w:cs="Book Antiqua"/>
          <w:color w:val="000000"/>
        </w:rPr>
        <w:t xml:space="preserve"> were utilized to distinguish the three diseases. Diagnostic sensitivity and specificity of RF in UC/CD/ITB were 0.89/0.84, 0.83/0.82, and 0.72/0.77, respectively and that of CNN were 0.99/0.97, 0.87/0.83, and 0.52/0.81, respectively</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39</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The studies showed that AI can be employed to discern and diagnose IBD although real-time diagnostic utility remains an area to develop</w:t>
      </w:r>
      <w:r w:rsidR="00B24DD0" w:rsidRPr="00B24DD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39</w:t>
      </w:r>
      <w:r w:rsidR="00B24DD0">
        <w:rPr>
          <w:rFonts w:ascii="Book Antiqua" w:eastAsia="Book Antiqua" w:hAnsi="Book Antiqua" w:cs="Book Antiqua"/>
          <w:color w:val="000000"/>
          <w:szCs w:val="30"/>
          <w:vertAlign w:val="superscript"/>
        </w:rPr>
        <w:t>]</w:t>
      </w:r>
      <w:r w:rsidR="00B24DD0">
        <w:rPr>
          <w:rFonts w:ascii="Book Antiqua" w:eastAsia="Book Antiqua" w:hAnsi="Book Antiqua" w:cs="Book Antiqua"/>
          <w:color w:val="000000"/>
          <w:szCs w:val="30"/>
        </w:rPr>
        <w:t>.</w:t>
      </w:r>
      <w:r>
        <w:rPr>
          <w:rFonts w:ascii="Book Antiqua" w:eastAsia="Book Antiqua" w:hAnsi="Book Antiqua" w:cs="Book Antiqua"/>
          <w:color w:val="000000"/>
        </w:rPr>
        <w:t xml:space="preserve"> </w:t>
      </w:r>
    </w:p>
    <w:p w14:paraId="1430B938" w14:textId="602A0560" w:rsidR="00A77B3E" w:rsidRDefault="00966407" w:rsidP="00B24A67">
      <w:pPr>
        <w:spacing w:line="360" w:lineRule="auto"/>
        <w:ind w:firstLineChars="200" w:firstLine="480"/>
        <w:jc w:val="both"/>
      </w:pPr>
      <w:r>
        <w:rPr>
          <w:rFonts w:ascii="Book Antiqua" w:eastAsia="Book Antiqua" w:hAnsi="Book Antiqua" w:cs="Book Antiqua"/>
          <w:color w:val="000000"/>
          <w:shd w:val="clear" w:color="auto" w:fill="FFFFFF"/>
        </w:rPr>
        <w:t>Determining disease severity and activity in IBD can be done using endoscopic inflammation indices, and histologic scores. However, there can be certain flaws to using these methodologies such as intra-observer and inter-observer variability</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40</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Studies using AI have been done to help control some of these factors. Bossuyt </w:t>
      </w:r>
      <w:r>
        <w:rPr>
          <w:rFonts w:ascii="Book Antiqua" w:eastAsia="Book Antiqua" w:hAnsi="Book Antiqua" w:cs="Book Antiqua"/>
          <w:i/>
          <w:iCs/>
          <w:color w:val="000000"/>
          <w:shd w:val="clear" w:color="auto" w:fill="FFFFFF"/>
        </w:rPr>
        <w:t>et al</w:t>
      </w:r>
      <w:r w:rsidR="00B24A67" w:rsidRPr="00B24DD0">
        <w:rPr>
          <w:rFonts w:ascii="Book Antiqua" w:eastAsia="Book Antiqua" w:hAnsi="Book Antiqua" w:cs="Book Antiqua"/>
          <w:color w:val="000000"/>
          <w:shd w:val="clear" w:color="auto" w:fill="FFFFFF"/>
          <w:vertAlign w:val="superscript"/>
        </w:rPr>
        <w:t>[</w:t>
      </w:r>
      <w:r w:rsidR="00B24A67">
        <w:rPr>
          <w:rFonts w:ascii="Book Antiqua" w:eastAsia="Book Antiqua" w:hAnsi="Book Antiqua" w:cs="Book Antiqua"/>
          <w:color w:val="000000"/>
          <w:szCs w:val="30"/>
          <w:shd w:val="clear" w:color="auto" w:fill="FFFFFF"/>
          <w:vertAlign w:val="superscript"/>
        </w:rPr>
        <w:t>41]</w:t>
      </w:r>
      <w:r>
        <w:rPr>
          <w:rFonts w:ascii="Book Antiqua" w:eastAsia="Book Antiqua" w:hAnsi="Book Antiqua" w:cs="Book Antiqua"/>
          <w:color w:val="000000"/>
          <w:shd w:val="clear" w:color="auto" w:fill="FFFFFF"/>
        </w:rPr>
        <w:t xml:space="preserve"> developed </w:t>
      </w:r>
      <w:r>
        <w:rPr>
          <w:rFonts w:ascii="Book Antiqua" w:eastAsia="Book Antiqua" w:hAnsi="Book Antiqua" w:cs="Book Antiqua"/>
          <w:color w:val="000000"/>
          <w:shd w:val="clear" w:color="auto" w:fill="FFFFFF"/>
        </w:rPr>
        <w:lastRenderedPageBreak/>
        <w:t>a red density (RD) system, which was specific for endoscopic and histologic disease activity in UC patients, to help mitigate the observer bias by endoscopists</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The study had 29 UC patients compared against 6 control patients using the RD score gained during colonoscopy</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41</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The RD score was linked to the Robart’s Histologic Index in a multiple regression analysis and was found to be correlated with the RHI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hd w:val="clear" w:color="auto" w:fill="FFFFFF"/>
        </w:rPr>
        <w:t xml:space="preserve"> = 0.65, </w:t>
      </w:r>
      <w:r w:rsidR="00B24A67" w:rsidRPr="00B24A67">
        <w:rPr>
          <w:rFonts w:ascii="Book Antiqua" w:eastAsia="Book Antiqua" w:hAnsi="Book Antiqua" w:cs="Book Antiqua"/>
          <w:i/>
          <w:iCs/>
          <w:color w:val="000000"/>
          <w:shd w:val="clear" w:color="auto" w:fill="FFFFFF"/>
        </w:rPr>
        <w:t>P</w:t>
      </w:r>
      <w:r w:rsidR="00B24A6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B24A6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0.00002) from the patients with UC</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41</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The RD score from the control patients was also correlated with the RHI, Mayo endoscopic subscores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hd w:val="clear" w:color="auto" w:fill="FFFFFF"/>
        </w:rPr>
        <w:t xml:space="preserve"> = 0.76, </w:t>
      </w:r>
      <w:r w:rsidR="00B24A67" w:rsidRPr="00B24A67">
        <w:rPr>
          <w:rFonts w:ascii="Book Antiqua" w:eastAsia="Book Antiqua" w:hAnsi="Book Antiqua" w:cs="Book Antiqua"/>
          <w:i/>
          <w:color w:val="000000"/>
          <w:shd w:val="clear" w:color="auto" w:fill="FFFFFF"/>
        </w:rPr>
        <w:t xml:space="preserve">P </w:t>
      </w:r>
      <w:r w:rsidR="00B24A67" w:rsidRPr="00B24A67">
        <w:rPr>
          <w:rFonts w:ascii="Book Antiqua" w:eastAsia="Book Antiqua" w:hAnsi="Book Antiqua" w:cs="Book Antiqua"/>
          <w:iCs/>
          <w:color w:val="000000"/>
          <w:shd w:val="clear" w:color="auto" w:fill="FFFFFF"/>
        </w:rPr>
        <w:t>&lt;</w:t>
      </w:r>
      <w:r w:rsidR="00B24A67" w:rsidRPr="00B24A67">
        <w:rPr>
          <w:rFonts w:ascii="Book Antiqua" w:eastAsia="Book Antiqua" w:hAnsi="Book Antiqua" w:cs="Book Antiqua"/>
          <w:i/>
          <w:color w:val="000000"/>
          <w:shd w:val="clear" w:color="auto" w:fill="FFFFFF"/>
        </w:rPr>
        <w:t xml:space="preserve"> </w:t>
      </w:r>
      <w:r>
        <w:rPr>
          <w:rFonts w:ascii="Book Antiqua" w:eastAsia="Book Antiqua" w:hAnsi="Book Antiqua" w:cs="Book Antiqua"/>
          <w:color w:val="000000"/>
          <w:shd w:val="clear" w:color="auto" w:fill="FFFFFF"/>
        </w:rPr>
        <w:t>0.0001) and UC Endoscopic Index of Severity scores (</w:t>
      </w:r>
      <w:r>
        <w:rPr>
          <w:rFonts w:ascii="Book Antiqua" w:eastAsia="Book Antiqua" w:hAnsi="Book Antiqua" w:cs="Book Antiqua"/>
          <w:i/>
          <w:iCs/>
          <w:color w:val="000000"/>
          <w:shd w:val="clear" w:color="auto" w:fill="FFFFFF"/>
        </w:rPr>
        <w:t>r</w:t>
      </w:r>
      <w:r>
        <w:rPr>
          <w:rFonts w:ascii="Book Antiqua" w:eastAsia="Book Antiqua" w:hAnsi="Book Antiqua" w:cs="Book Antiqua"/>
          <w:color w:val="000000"/>
          <w:shd w:val="clear" w:color="auto" w:fill="FFFFFF"/>
        </w:rPr>
        <w:t xml:space="preserve"> = 0.74, </w:t>
      </w:r>
      <w:r w:rsidR="00B24A67" w:rsidRPr="00B24A67">
        <w:rPr>
          <w:rFonts w:ascii="Book Antiqua" w:eastAsia="Book Antiqua" w:hAnsi="Book Antiqua" w:cs="Book Antiqua"/>
          <w:i/>
          <w:color w:val="000000"/>
          <w:shd w:val="clear" w:color="auto" w:fill="FFFFFF"/>
        </w:rPr>
        <w:t xml:space="preserve">P </w:t>
      </w:r>
      <w:r w:rsidR="00B24A67" w:rsidRPr="00B24A67">
        <w:rPr>
          <w:rFonts w:ascii="Book Antiqua" w:eastAsia="Book Antiqua" w:hAnsi="Book Antiqua" w:cs="Book Antiqua"/>
          <w:iCs/>
          <w:color w:val="000000"/>
          <w:shd w:val="clear" w:color="auto" w:fill="FFFFFF"/>
        </w:rPr>
        <w:t>&lt;</w:t>
      </w:r>
      <w:r w:rsidR="00B24A67" w:rsidRPr="00B24A67">
        <w:rPr>
          <w:rFonts w:ascii="Book Antiqua" w:eastAsia="Book Antiqua" w:hAnsi="Book Antiqua" w:cs="Book Antiqua"/>
          <w:i/>
          <w:color w:val="000000"/>
          <w:shd w:val="clear" w:color="auto" w:fill="FFFFFF"/>
        </w:rPr>
        <w:t xml:space="preserve"> </w:t>
      </w:r>
      <w:r>
        <w:rPr>
          <w:rFonts w:ascii="Book Antiqua" w:eastAsia="Book Antiqua" w:hAnsi="Book Antiqua" w:cs="Book Antiqua"/>
          <w:color w:val="000000"/>
          <w:shd w:val="clear" w:color="auto" w:fill="FFFFFF"/>
        </w:rPr>
        <w:t>0.0001), showing it correlated well with the validated tests</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41</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A study done by Takenaka </w:t>
      </w:r>
      <w:r>
        <w:rPr>
          <w:rFonts w:ascii="Book Antiqua" w:eastAsia="Book Antiqua" w:hAnsi="Book Antiqua" w:cs="Book Antiqua"/>
          <w:i/>
          <w:iCs/>
          <w:color w:val="000000"/>
          <w:shd w:val="clear" w:color="auto" w:fill="FFFFFF"/>
        </w:rPr>
        <w:t>et al</w:t>
      </w:r>
      <w:r w:rsidR="00B24A67" w:rsidRPr="00B24DD0">
        <w:rPr>
          <w:rFonts w:ascii="Book Antiqua" w:eastAsia="Book Antiqua" w:hAnsi="Book Antiqua" w:cs="Book Antiqua"/>
          <w:color w:val="000000"/>
          <w:shd w:val="clear" w:color="auto" w:fill="FFFFFF"/>
          <w:vertAlign w:val="superscript"/>
        </w:rPr>
        <w:t>[</w:t>
      </w:r>
      <w:r w:rsidR="00B24A67">
        <w:rPr>
          <w:rFonts w:ascii="Book Antiqua" w:eastAsia="Book Antiqua" w:hAnsi="Book Antiqua" w:cs="Book Antiqua"/>
          <w:color w:val="000000"/>
          <w:szCs w:val="30"/>
          <w:shd w:val="clear" w:color="auto" w:fill="FFFFFF"/>
          <w:vertAlign w:val="superscript"/>
        </w:rPr>
        <w:t>40]</w:t>
      </w:r>
      <w:r>
        <w:rPr>
          <w:rFonts w:ascii="Book Antiqua" w:eastAsia="Book Antiqua" w:hAnsi="Book Antiqua" w:cs="Book Antiqua"/>
          <w:color w:val="000000"/>
          <w:shd w:val="clear" w:color="auto" w:fill="FFFFFF"/>
        </w:rPr>
        <w:t xml:space="preserve"> used their algorithm, the deep neural network for evaluation of UC (DNUC), in 875 UC patients</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The DNUC was developed using 40785 images from colonoscopies and 6885 biopsy results from 2012 UC patients</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40</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The DNUC was able to identify patients in endoscopic remission with 90.1% accuracy and a kappa coefficient of 0.798 and identify patients in histologic remission with 92.2% accuracy and a kappa coefficient of 0.895 between the biopsy result and the DNUC</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40</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The researchers concluded that it could be used to identify patients in remission and potentially avoid mucosal biopsy and analysis</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40</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Stidham </w:t>
      </w:r>
      <w:r>
        <w:rPr>
          <w:rFonts w:ascii="Book Antiqua" w:eastAsia="Book Antiqua" w:hAnsi="Book Antiqua" w:cs="Book Antiqua"/>
          <w:i/>
          <w:iCs/>
          <w:color w:val="000000"/>
          <w:shd w:val="clear" w:color="auto" w:fill="FFFFFF"/>
        </w:rPr>
        <w:t>et al</w:t>
      </w:r>
      <w:r w:rsidR="00B24A67" w:rsidRPr="00B24DD0">
        <w:rPr>
          <w:rFonts w:ascii="Book Antiqua" w:eastAsia="Book Antiqua" w:hAnsi="Book Antiqua" w:cs="Book Antiqua"/>
          <w:color w:val="000000"/>
          <w:shd w:val="clear" w:color="auto" w:fill="FFFFFF"/>
          <w:vertAlign w:val="superscript"/>
        </w:rPr>
        <w:t>[</w:t>
      </w:r>
      <w:r w:rsidR="00B24A67">
        <w:rPr>
          <w:rFonts w:ascii="Book Antiqua" w:eastAsia="Book Antiqua" w:hAnsi="Book Antiqua" w:cs="Book Antiqua"/>
          <w:color w:val="000000"/>
          <w:szCs w:val="30"/>
          <w:shd w:val="clear" w:color="auto" w:fill="FFFFFF"/>
          <w:vertAlign w:val="superscript"/>
        </w:rPr>
        <w:t>42]</w:t>
      </w:r>
      <w:r>
        <w:rPr>
          <w:rFonts w:ascii="Book Antiqua" w:eastAsia="Book Antiqua" w:hAnsi="Book Antiqua" w:cs="Book Antiqua"/>
          <w:color w:val="000000"/>
          <w:shd w:val="clear" w:color="auto" w:fill="FFFFFF"/>
        </w:rPr>
        <w:t xml:space="preserve"> created a 159-layer CNN using 16514 images from 3082 UC patients to help categorize patients groups in remission (Mayo subscore 0 or 1) to moderate to severe (Mayo subscore 2 or 3)</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The CNN had a positive predictive value of 0.87, sensitivity 83% and specificity of 96%</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42</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The CNN was compared against human reviewers when assigned the Mayo scores, with a kappa coefficient of 0.84 for the CNN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0.86 for the human reviewers</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42</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This shows that the AI is effectively able to help categorize patients into their respective severity stages</w:t>
      </w:r>
      <w:r w:rsidR="00B24DD0" w:rsidRPr="00B24DD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42</w:t>
      </w:r>
      <w:r w:rsidR="00B24DD0">
        <w:rPr>
          <w:rFonts w:ascii="Book Antiqua" w:eastAsia="Book Antiqua" w:hAnsi="Book Antiqua" w:cs="Book Antiqua"/>
          <w:color w:val="000000"/>
          <w:szCs w:val="30"/>
          <w:shd w:val="clear" w:color="auto" w:fill="FFFFFF"/>
          <w:vertAlign w:val="superscript"/>
        </w:rPr>
        <w:t>]</w:t>
      </w:r>
      <w:r w:rsidR="00B24DD0">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w:t>
      </w:r>
    </w:p>
    <w:p w14:paraId="2C3E560A" w14:textId="78065F38" w:rsidR="00A77B3E" w:rsidRDefault="00966407" w:rsidP="00B24A67">
      <w:pPr>
        <w:spacing w:line="360" w:lineRule="auto"/>
        <w:ind w:firstLineChars="200" w:firstLine="480"/>
        <w:jc w:val="both"/>
      </w:pPr>
      <w:r>
        <w:rPr>
          <w:rFonts w:ascii="Book Antiqua" w:eastAsia="Book Antiqua" w:hAnsi="Book Antiqua" w:cs="Book Antiqua"/>
          <w:color w:val="000000"/>
        </w:rPr>
        <w:t xml:space="preserve">Patients with IBD are at increased risk for </w:t>
      </w:r>
      <w:r w:rsidR="00222F3B">
        <w:rPr>
          <w:rFonts w:ascii="Book Antiqua" w:eastAsia="Book Antiqua" w:hAnsi="Book Antiqua" w:cs="Book Antiqua"/>
          <w:color w:val="000000"/>
        </w:rPr>
        <w:t>CRC</w:t>
      </w:r>
      <w:r>
        <w:rPr>
          <w:rFonts w:ascii="Book Antiqua" w:eastAsia="Book Antiqua" w:hAnsi="Book Antiqua" w:cs="Book Antiqua"/>
          <w:color w:val="000000"/>
        </w:rPr>
        <w:t xml:space="preserve"> and it is important for these patients to undergo frequent surveillance. Guidelines differ depending on the medical society, but overall recommended intervals are from 1-5 years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43</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IBD surveillance guidelines and whether AI has a role in </w:t>
      </w:r>
      <w:r w:rsidR="00222F3B">
        <w:rPr>
          <w:rFonts w:ascii="Book Antiqua" w:eastAsia="Book Antiqua" w:hAnsi="Book Antiqua" w:cs="Book Antiqua"/>
          <w:color w:val="000000"/>
        </w:rPr>
        <w:t>CRC</w:t>
      </w:r>
      <w:r>
        <w:rPr>
          <w:rFonts w:ascii="Book Antiqua" w:eastAsia="Book Antiqua" w:hAnsi="Book Antiqua" w:cs="Book Antiqua"/>
          <w:color w:val="000000"/>
        </w:rPr>
        <w:t xml:space="preserve"> detection has yet to be directly studied. A large reason for the lack of studies of AI and IBD has been due to IBD being an exclusion criterion for many of the early colonoscopic AI studies. A single study by Uttam </w:t>
      </w:r>
      <w:r>
        <w:rPr>
          <w:rFonts w:ascii="Book Antiqua" w:eastAsia="Book Antiqua" w:hAnsi="Book Antiqua" w:cs="Book Antiqua"/>
          <w:i/>
          <w:iCs/>
          <w:color w:val="000000"/>
        </w:rPr>
        <w:t>et al</w:t>
      </w:r>
      <w:r w:rsidR="00B24A67" w:rsidRPr="00AD49CD">
        <w:rPr>
          <w:rFonts w:ascii="Book Antiqua" w:eastAsia="Book Antiqua" w:hAnsi="Book Antiqua" w:cs="Book Antiqua"/>
          <w:color w:val="000000"/>
          <w:vertAlign w:val="superscript"/>
        </w:rPr>
        <w:t>[</w:t>
      </w:r>
      <w:r w:rsidR="00B24A67">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was one of the first to look at IBD and cancer risk, utilizing a three-dimensional nanoscale nuclear </w:t>
      </w:r>
      <w:r>
        <w:rPr>
          <w:rFonts w:ascii="Book Antiqua" w:eastAsia="Book Antiqua" w:hAnsi="Book Antiqua" w:cs="Book Antiqua"/>
          <w:color w:val="000000"/>
        </w:rPr>
        <w:lastRenderedPageBreak/>
        <w:t>architecture mapping (nanoNAM)</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By analyzing 103 patients with IBD that were undergoing colonoscopy, their system measured for submicroscopic alterations in the intrinsic nuclear structure within epithelial cells and compared findings to histologic biopsies after 3 years. They found that their nanoNAM could identify colonic neoplasia with an AUC of 0.87, sensitivity of .81, and specificity of 0.82</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44</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Additional studies on AI in IBD surveillance could help personalize surveillance strategies or guidelines for patients. </w:t>
      </w:r>
    </w:p>
    <w:p w14:paraId="6E77760D" w14:textId="77777777" w:rsidR="00A77B3E" w:rsidRDefault="00A77B3E">
      <w:pPr>
        <w:spacing w:line="360" w:lineRule="auto"/>
        <w:jc w:val="both"/>
      </w:pPr>
    </w:p>
    <w:p w14:paraId="77F8C84E" w14:textId="77777777" w:rsidR="00A77B3E" w:rsidRDefault="00966407">
      <w:pPr>
        <w:spacing w:line="360" w:lineRule="auto"/>
        <w:jc w:val="both"/>
      </w:pPr>
      <w:r>
        <w:rPr>
          <w:rFonts w:ascii="Book Antiqua" w:eastAsia="Book Antiqua" w:hAnsi="Book Antiqua" w:cs="Book Antiqua"/>
          <w:b/>
          <w:bCs/>
          <w:caps/>
          <w:color w:val="000000"/>
          <w:u w:val="single"/>
        </w:rPr>
        <w:t>AI Systems in Practice</w:t>
      </w:r>
    </w:p>
    <w:p w14:paraId="1E2954A5" w14:textId="5902DE9C" w:rsidR="00A77B3E" w:rsidRPr="00AD49CD" w:rsidRDefault="00966407">
      <w:pPr>
        <w:spacing w:line="360" w:lineRule="auto"/>
        <w:jc w:val="both"/>
      </w:pPr>
      <w:r>
        <w:rPr>
          <w:rFonts w:ascii="Book Antiqua" w:eastAsia="Book Antiqua" w:hAnsi="Book Antiqua" w:cs="Book Antiqua"/>
          <w:color w:val="000000"/>
        </w:rPr>
        <w:t>The most recent developments in clinical practice have been with the approval of several different devices: EndoBRAIN (Olympus Corporation, Tokyo, Japan), GI Genius (Cosmo Pharmaceuticals N.V., Dublin, Ireland), and WavSTAT4 (SpectraScience, Inc., San Diego, CA)</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33,45,46</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EndoBRAIN is an AI-based system that is able to analyze pathologic features present on endoscopic imaging, and was developed and approved as a class II medical device</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33</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In a multi-center study to determine the diagnostic accuracy of EndoBRAIN, their system was trained using 69142 endocytoscopic images taken from patients that had undergone endoscopy and the EndoBRAIN was compared against 30 endoscopists (20 trainees, 10 experts) with primary outcome of assessing neoplastic </w:t>
      </w:r>
      <w:r>
        <w:rPr>
          <w:rFonts w:ascii="Book Antiqua" w:eastAsia="Book Antiqua" w:hAnsi="Book Antiqua" w:cs="Book Antiqua"/>
          <w:i/>
          <w:iCs/>
          <w:color w:val="000000"/>
        </w:rPr>
        <w:t>vs</w:t>
      </w:r>
      <w:r>
        <w:rPr>
          <w:rFonts w:ascii="Book Antiqua" w:eastAsia="Book Antiqua" w:hAnsi="Book Antiqua" w:cs="Book Antiqua"/>
          <w:color w:val="000000"/>
        </w:rPr>
        <w:t xml:space="preserve"> non-neoplastic lesions. Their results found that EndoBRAIN distinguished neoplastic from non-neoplastic lesions with 96.9% sensitivity, 94.3% specificity, which was higher than trainees and comparable to experts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33</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p>
    <w:p w14:paraId="32A0FE9B" w14:textId="6E3CF628" w:rsidR="00A77B3E" w:rsidRDefault="00966407" w:rsidP="00B24A67">
      <w:pPr>
        <w:spacing w:line="360" w:lineRule="auto"/>
        <w:ind w:firstLineChars="200" w:firstLine="480"/>
        <w:jc w:val="both"/>
      </w:pPr>
      <w:r>
        <w:rPr>
          <w:rFonts w:ascii="Book Antiqua" w:eastAsia="Book Antiqua" w:hAnsi="Book Antiqua" w:cs="Book Antiqua"/>
          <w:color w:val="000000"/>
        </w:rPr>
        <w:t>GI Genius has been approved by the FDA as an AI device to detect colonic lesions. GI Genius was compared to experienced endoscopists for colorectal polyp detection</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45</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This system was trained on a data-set using white-light endoscopy videos in a randomized controlled trial and primarily looked at reaction time on a lesion as the primary endpoint. Results demonstrated that the AI system held a faster reaction time when compared with endoscopists in 82% of cases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45</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w:t>
      </w:r>
    </w:p>
    <w:p w14:paraId="655450C8" w14:textId="46A82C65" w:rsidR="00A77B3E" w:rsidRPr="00AD49CD" w:rsidRDefault="00966407" w:rsidP="00B24A67">
      <w:pPr>
        <w:spacing w:line="360" w:lineRule="auto"/>
        <w:ind w:firstLineChars="200" w:firstLine="480"/>
        <w:jc w:val="both"/>
      </w:pPr>
      <w:r>
        <w:rPr>
          <w:rFonts w:ascii="Book Antiqua" w:eastAsia="Book Antiqua" w:hAnsi="Book Antiqua" w:cs="Book Antiqua"/>
          <w:color w:val="000000"/>
        </w:rPr>
        <w:t xml:space="preserve">Lastly, laser-induced fluorescence spectroscopy using a WavSTAT4 optical biopsy system was evaluated for efficacy in accurately assessing the histology of colorectal </w:t>
      </w:r>
      <w:r>
        <w:rPr>
          <w:rFonts w:ascii="Book Antiqua" w:eastAsia="Book Antiqua" w:hAnsi="Book Antiqua" w:cs="Book Antiqua"/>
          <w:color w:val="000000"/>
        </w:rPr>
        <w:lastRenderedPageBreak/>
        <w:t>polyps with the end goal of reducing time, costs, and risks of resecting diminutive colorectal polyps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46</w:t>
      </w:r>
      <w:r w:rsidR="00AD49CD">
        <w:rPr>
          <w:rFonts w:ascii="Book Antiqua" w:eastAsia="Book Antiqua" w:hAnsi="Book Antiqua" w:cs="Book Antiqua"/>
          <w:color w:val="000000"/>
          <w:szCs w:val="30"/>
          <w:vertAlign w:val="superscript"/>
        </w:rPr>
        <w:t>]</w:t>
      </w:r>
      <w:r w:rsidR="00B24A67" w:rsidRPr="00B24A67">
        <w:rPr>
          <w:rFonts w:ascii="Book Antiqua" w:eastAsia="Book Antiqua" w:hAnsi="Book Antiqua" w:cs="Book Antiqua"/>
          <w:color w:val="000000"/>
          <w:szCs w:val="30"/>
        </w:rPr>
        <w:t>.</w:t>
      </w:r>
      <w:r>
        <w:rPr>
          <w:rFonts w:ascii="Book Antiqua" w:eastAsia="Book Antiqua" w:hAnsi="Book Antiqua" w:cs="Book Antiqua"/>
          <w:color w:val="000000"/>
        </w:rPr>
        <w:t xml:space="preserve"> The overall accuracy of predicting polyp histology was 84.7%, sensitivity of 81.8%, specificity of 85.2%, and negative predictive value of 96.1%. This suggests that the system is accurate enough to allow distal colorectal polyps to be left in place and nearly reaches the American Society for Gastrointestinal Endoscopy threshold for resecting and discarding without pathologic assessment</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46</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p>
    <w:p w14:paraId="6EABE5A4" w14:textId="77777777" w:rsidR="00A77B3E" w:rsidRDefault="00A77B3E">
      <w:pPr>
        <w:spacing w:line="360" w:lineRule="auto"/>
        <w:jc w:val="both"/>
      </w:pPr>
    </w:p>
    <w:p w14:paraId="5395AE60" w14:textId="77777777" w:rsidR="00A77B3E" w:rsidRDefault="00966407">
      <w:pPr>
        <w:spacing w:line="360" w:lineRule="auto"/>
        <w:jc w:val="both"/>
      </w:pPr>
      <w:r>
        <w:rPr>
          <w:rFonts w:ascii="Book Antiqua" w:eastAsia="Book Antiqua" w:hAnsi="Book Antiqua" w:cs="Book Antiqua"/>
          <w:b/>
          <w:bCs/>
          <w:caps/>
          <w:color w:val="000000"/>
          <w:u w:val="single"/>
        </w:rPr>
        <w:t>Real-time Evaluation for Invasive Cancer</w:t>
      </w:r>
    </w:p>
    <w:p w14:paraId="304F84FF" w14:textId="105A3270" w:rsidR="00A77B3E" w:rsidRDefault="00125169">
      <w:pPr>
        <w:spacing w:line="360" w:lineRule="auto"/>
        <w:jc w:val="both"/>
      </w:pPr>
      <w:r>
        <w:rPr>
          <w:rFonts w:ascii="Book Antiqua" w:eastAsia="Book Antiqua" w:hAnsi="Book Antiqua" w:cs="Book Antiqua"/>
          <w:color w:val="000000"/>
        </w:rPr>
        <w:t>AI</w:t>
      </w:r>
      <w:r w:rsidR="00966407">
        <w:rPr>
          <w:rFonts w:ascii="Book Antiqua" w:eastAsia="Book Antiqua" w:hAnsi="Book Antiqua" w:cs="Book Antiqua"/>
          <w:color w:val="000000"/>
        </w:rPr>
        <w:t xml:space="preserve"> prediction of invasive cancers through the utilization of real-time identification of colorectal polyps has the potential to improve CRC screening by limiting misses and improving outcomes, especially in geographic regions with less access to highly trained endoscopists.</w:t>
      </w:r>
    </w:p>
    <w:p w14:paraId="75AE0898" w14:textId="1C4DE684" w:rsidR="00A77B3E" w:rsidRDefault="00966407" w:rsidP="00B24A67">
      <w:pPr>
        <w:spacing w:line="360" w:lineRule="auto"/>
        <w:ind w:firstLineChars="200" w:firstLine="480"/>
        <w:jc w:val="both"/>
      </w:pPr>
      <w:r>
        <w:rPr>
          <w:rFonts w:ascii="Book Antiqua" w:eastAsia="Book Antiqua" w:hAnsi="Book Antiqua" w:cs="Book Antiqua"/>
          <w:color w:val="000000"/>
        </w:rPr>
        <w:t>Advanced imaging techniques during endoscopy (without AI) to provide a real-time prediction of lesion pathology and depth of invasion has been widely used. For example, a study assessed white-light endoscopy, mNBI, magnifying chromoendoscopy, and probe-based confocal laser endomicroscopy in real-time, in order to evaluate and classify the depth of invasion for colorectal lesions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Of the 22 colorectal lesions, 7 were adenomas, 10 were intramucosal cancers, and 5 had deep submucosal invasion or deeper involvement. Sensitivity and specificity of white light endoscopy and mNBI were both 60% and 94%, respectively. Magnifying chromoendoscopy and probe-based confocal laser endomicroscopy were both 80 and 94%, respectively</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w:t>
      </w:r>
    </w:p>
    <w:p w14:paraId="308CA6E1" w14:textId="4B9D90E6" w:rsidR="00A77B3E" w:rsidRDefault="00966407" w:rsidP="00B24A67">
      <w:pPr>
        <w:spacing w:line="360" w:lineRule="auto"/>
        <w:ind w:firstLineChars="200" w:firstLine="480"/>
        <w:jc w:val="both"/>
      </w:pPr>
      <w:r>
        <w:rPr>
          <w:rFonts w:ascii="Book Antiqua" w:eastAsia="Book Antiqua" w:hAnsi="Book Antiqua" w:cs="Book Antiqua"/>
          <w:color w:val="000000"/>
        </w:rPr>
        <w:t>With data showing reliability of advanced imaging techniques in real-time for information to establish a diagnosis and drive intervention pursuits, integration of AI systems with these advanced imaging techniques has been a growing research focus. A recent review assessed 5 retrospective studies with wide ranging sensitivities ranging from 67.5</w:t>
      </w:r>
      <w:r w:rsidR="00B24A67">
        <w:rPr>
          <w:rFonts w:ascii="Book Antiqua" w:eastAsia="Book Antiqua" w:hAnsi="Book Antiqua" w:cs="Book Antiqua"/>
          <w:color w:val="000000"/>
        </w:rPr>
        <w:t>%</w:t>
      </w:r>
      <w:r>
        <w:rPr>
          <w:rFonts w:ascii="Book Antiqua" w:eastAsia="Book Antiqua" w:hAnsi="Book Antiqua" w:cs="Book Antiqua"/>
          <w:color w:val="000000"/>
        </w:rPr>
        <w:t>-88.2% sensitivity and 77.9</w:t>
      </w:r>
      <w:r w:rsidR="00B24A67">
        <w:rPr>
          <w:rFonts w:ascii="Book Antiqua" w:eastAsia="Book Antiqua" w:hAnsi="Book Antiqua" w:cs="Book Antiqua"/>
          <w:color w:val="000000"/>
        </w:rPr>
        <w:t>%</w:t>
      </w:r>
      <w:r>
        <w:rPr>
          <w:rFonts w:ascii="Book Antiqua" w:eastAsia="Book Antiqua" w:hAnsi="Book Antiqua" w:cs="Book Antiqua"/>
          <w:color w:val="000000"/>
        </w:rPr>
        <w:t>-98.9% specificity in finding invasive cancers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47</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The prediction of cancer invasion was made using magnified NBI, confocal laser endomicroscopy, white light endoscopy, or endocytoscopy. As the numbers reflect, more </w:t>
      </w:r>
      <w:r>
        <w:rPr>
          <w:rFonts w:ascii="Book Antiqua" w:eastAsia="Book Antiqua" w:hAnsi="Book Antiqua" w:cs="Book Antiqua"/>
          <w:color w:val="000000"/>
        </w:rPr>
        <w:lastRenderedPageBreak/>
        <w:t>studies are needed to better evaluate how AI can provide more stable reliability in evaluation for invasive cancers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47</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w:t>
      </w:r>
    </w:p>
    <w:p w14:paraId="1EEAE2BA" w14:textId="77777777" w:rsidR="00A77B3E" w:rsidRDefault="00A77B3E">
      <w:pPr>
        <w:spacing w:line="360" w:lineRule="auto"/>
        <w:jc w:val="both"/>
      </w:pPr>
    </w:p>
    <w:p w14:paraId="3408BD02" w14:textId="77777777" w:rsidR="00A77B3E" w:rsidRDefault="00966407">
      <w:pPr>
        <w:spacing w:line="360" w:lineRule="auto"/>
        <w:jc w:val="both"/>
      </w:pPr>
      <w:r>
        <w:rPr>
          <w:rFonts w:ascii="Book Antiqua" w:eastAsia="Book Antiqua" w:hAnsi="Book Antiqua" w:cs="Book Antiqua"/>
          <w:b/>
          <w:bCs/>
          <w:caps/>
          <w:color w:val="000000"/>
          <w:u w:val="single"/>
        </w:rPr>
        <w:t xml:space="preserve">Colon Preparation and AI </w:t>
      </w:r>
    </w:p>
    <w:p w14:paraId="4E47BB7C" w14:textId="7EAB63BF" w:rsidR="00A77B3E" w:rsidRDefault="00966407">
      <w:pPr>
        <w:spacing w:line="360" w:lineRule="auto"/>
        <w:jc w:val="both"/>
      </w:pPr>
      <w:r>
        <w:rPr>
          <w:rFonts w:ascii="Book Antiqua" w:eastAsia="Book Antiqua" w:hAnsi="Book Antiqua" w:cs="Book Antiqua"/>
          <w:color w:val="000000"/>
        </w:rPr>
        <w:t>Bowel preparation significantly impacts the diagnostic accuracy of colonoscopies. Inadequate colon preparation impairs visualization of the mucosa, thus causing missed lesions, extended operative time, and increased need for repeat colonoscopies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48,49</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Approximately 10</w:t>
      </w:r>
      <w:r w:rsidR="00B24A67">
        <w:rPr>
          <w:rFonts w:ascii="Book Antiqua" w:eastAsia="Book Antiqua" w:hAnsi="Book Antiqua" w:cs="Book Antiqua"/>
          <w:color w:val="000000"/>
        </w:rPr>
        <w:t>%</w:t>
      </w:r>
      <w:r>
        <w:rPr>
          <w:rFonts w:ascii="Book Antiqua" w:eastAsia="Book Antiqua" w:hAnsi="Book Antiqua" w:cs="Book Antiqua"/>
          <w:color w:val="000000"/>
        </w:rPr>
        <w:t>-25% of all colonoscopies are inadequately prepared</w:t>
      </w:r>
      <w:r w:rsidR="00B24A67" w:rsidRPr="00B24A67">
        <w:rPr>
          <w:rFonts w:ascii="Book Antiqua" w:eastAsia="Book Antiqua" w:hAnsi="Book Antiqua" w:cs="Book Antiqua"/>
          <w:color w:val="000000"/>
          <w:vertAlign w:val="superscript"/>
        </w:rPr>
        <w:t>[</w:t>
      </w:r>
      <w:r w:rsidRPr="00B24A67">
        <w:rPr>
          <w:rFonts w:ascii="Book Antiqua" w:eastAsia="Book Antiqua" w:hAnsi="Book Antiqua" w:cs="Book Antiqua"/>
          <w:color w:val="000000"/>
          <w:szCs w:val="30"/>
          <w:vertAlign w:val="superscript"/>
        </w:rPr>
        <w:t>50–52</w:t>
      </w:r>
      <w:r w:rsidR="00B24A67" w:rsidRPr="00B24A67">
        <w:rPr>
          <w:rFonts w:ascii="Book Antiqua" w:eastAsia="Book Antiqua" w:hAnsi="Book Antiqua" w:cs="Book Antiqua"/>
          <w:color w:val="000000"/>
          <w:szCs w:val="30"/>
          <w:vertAlign w:val="superscript"/>
        </w:rPr>
        <w:t>]</w:t>
      </w:r>
      <w:r w:rsidR="00B24A67">
        <w:rPr>
          <w:rFonts w:ascii="Book Antiqua" w:eastAsia="Book Antiqua" w:hAnsi="Book Antiqua" w:cs="Book Antiqua"/>
          <w:color w:val="000000"/>
        </w:rPr>
        <w:t>.</w:t>
      </w:r>
      <w:r>
        <w:rPr>
          <w:rFonts w:ascii="Book Antiqua" w:eastAsia="Book Antiqua" w:hAnsi="Book Antiqua" w:cs="Book Antiqua"/>
          <w:color w:val="000000"/>
        </w:rPr>
        <w:t xml:space="preserve"> In addition, studies have shown that suboptimal bowel preparation can result in an adenoma miss rate ranging from 35</w:t>
      </w:r>
      <w:r w:rsidR="00B24A67">
        <w:rPr>
          <w:rFonts w:ascii="Book Antiqua" w:eastAsia="Book Antiqua" w:hAnsi="Book Antiqua" w:cs="Book Antiqua"/>
          <w:color w:val="000000"/>
        </w:rPr>
        <w:t>%</w:t>
      </w:r>
      <w:r>
        <w:rPr>
          <w:rFonts w:ascii="Book Antiqua" w:eastAsia="Book Antiqua" w:hAnsi="Book Antiqua" w:cs="Book Antiqua"/>
          <w:color w:val="000000"/>
        </w:rPr>
        <w:t>-42%</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51</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A recent prospective study discovered that variable bowel preparation quality did not have a measurable effect on their AI algorithm’s ability to accurately identify colonic polyps. However, the applicability of these findings is limited by the study’s small sample size of 50</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50</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Therefore, the ability of AI to accurately identify polyps in suboptimal conditions remains unknown.</w:t>
      </w:r>
    </w:p>
    <w:p w14:paraId="10ECB807" w14:textId="5281CD33" w:rsidR="00A77B3E" w:rsidRDefault="00966407" w:rsidP="00B24A67">
      <w:pPr>
        <w:spacing w:line="360" w:lineRule="auto"/>
        <w:ind w:firstLineChars="200" w:firstLine="480"/>
        <w:jc w:val="both"/>
      </w:pPr>
      <w:r>
        <w:rPr>
          <w:rFonts w:ascii="Book Antiqua" w:eastAsia="Book Antiqua" w:hAnsi="Book Antiqua" w:cs="Book Antiqua"/>
          <w:color w:val="000000"/>
        </w:rPr>
        <w:t>Currently several scales, the most validated and reliable of which is the Boston Preparation Scale (BBPS), are used to assess bowel preparation quality</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52</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Scores ranging from 0-3 are individually given to the right, transverse, and left colon during colonoscope withdrawal. A bowel preparation that fails to have a total BPPS score of </w:t>
      </w:r>
      <w:r w:rsidR="00B24A67" w:rsidRPr="00B24A67">
        <w:rPr>
          <w:rFonts w:ascii="Book Antiqua" w:hAnsi="Book Antiqua" w:cs="Book Antiqua"/>
          <w:color w:val="000000"/>
          <w:lang w:eastAsia="zh-CN"/>
        </w:rPr>
        <w:t>≥</w:t>
      </w:r>
      <w:r w:rsidR="00B24A67">
        <w:rPr>
          <w:rFonts w:ascii="Book Antiqua" w:hAnsi="Book Antiqua"/>
        </w:rPr>
        <w:t xml:space="preserve"> </w:t>
      </w:r>
      <w:r>
        <w:rPr>
          <w:rFonts w:ascii="Book Antiqua" w:eastAsia="Book Antiqua" w:hAnsi="Book Antiqua" w:cs="Book Antiqua"/>
          <w:color w:val="000000"/>
        </w:rPr>
        <w:t>2 would mandate a repeat colonoscopy before the recommended 10-year interval (assuming a normal colon)</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48,52</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Despite BBPS being deemed the most reliable scale, it cannot accurately account for variability in bowel preparation throughout the entire colon or gradients in adequacy of cleansing. Although BBPS takes into consideration the 3 colonic segments, regions of the same segment can be variably cleansed</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49,52</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Therefore, 1 score cannot accurately represent one-third of the colon. This limitation is further exacerbated by the scale’s susceptibility to subjectivity, as individual experiences can shape how physicians interpret data</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49</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w:t>
      </w:r>
    </w:p>
    <w:p w14:paraId="4FB6A42F" w14:textId="43CDEFEF" w:rsidR="00A77B3E" w:rsidRDefault="00966407" w:rsidP="00B24A67">
      <w:pPr>
        <w:spacing w:line="360" w:lineRule="auto"/>
        <w:ind w:firstLineChars="200" w:firstLine="480"/>
        <w:jc w:val="both"/>
      </w:pPr>
      <w:r>
        <w:rPr>
          <w:rFonts w:ascii="Book Antiqua" w:eastAsia="Book Antiqua" w:hAnsi="Book Antiqua" w:cs="Book Antiqua"/>
          <w:color w:val="000000"/>
        </w:rPr>
        <w:t>Most studies indicating the efficacy of AI in detecting colonic polyps utilized still images and videos of ideally prepared colons to train and test their AI software</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53</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A DCNN known as ENDOANGEL (Wuhan EndoAngel Medical Technology Company, </w:t>
      </w:r>
      <w:r>
        <w:rPr>
          <w:rFonts w:ascii="Book Antiqua" w:eastAsia="Book Antiqua" w:hAnsi="Book Antiqua" w:cs="Book Antiqua"/>
          <w:color w:val="000000"/>
        </w:rPr>
        <w:lastRenderedPageBreak/>
        <w:t xml:space="preserve">Wuhan, China) provided real-time and objective BPPS scores during the colonoscopy. ENDOANGEL circumvents subjective bias </w:t>
      </w:r>
      <w:r>
        <w:rPr>
          <w:rFonts w:ascii="Book Antiqua" w:eastAsia="Book Antiqua" w:hAnsi="Book Antiqua" w:cs="Book Antiqua"/>
          <w:i/>
          <w:iCs/>
          <w:color w:val="000000"/>
        </w:rPr>
        <w:t>via</w:t>
      </w:r>
      <w:r>
        <w:rPr>
          <w:rFonts w:ascii="Book Antiqua" w:eastAsia="Book Antiqua" w:hAnsi="Book Antiqua" w:cs="Book Antiqua"/>
          <w:color w:val="000000"/>
        </w:rPr>
        <w:t xml:space="preserve"> DL using thousands of images scored by different endoscopists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49</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Additionally, the DCNN simultaneously calculates a real-time BPPS score every 30 s throughout the colonoscopy and provides a cumulative ratio of the different stages, thus providing an accurate assessment of preparation quality throughout the colon</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49,52</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Through DL and frequent scoring, ENDOANGEL proved to be far more effective than endoscopists at accurate BPPS scoring (93.33% </w:t>
      </w:r>
      <w:r w:rsidR="00222F3B" w:rsidRPr="00222F3B">
        <w:rPr>
          <w:rFonts w:ascii="Book Antiqua" w:eastAsia="Book Antiqua" w:hAnsi="Book Antiqua" w:cs="Book Antiqua"/>
          <w:i/>
          <w:color w:val="000000"/>
        </w:rPr>
        <w:t>vs</w:t>
      </w:r>
      <w:r>
        <w:rPr>
          <w:rFonts w:ascii="Book Antiqua" w:eastAsia="Book Antiqua" w:hAnsi="Book Antiqua" w:cs="Book Antiqua"/>
          <w:color w:val="000000"/>
        </w:rPr>
        <w:t xml:space="preserve"> 75.91%)</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49</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p>
    <w:p w14:paraId="2CC58F51" w14:textId="3CB13B51" w:rsidR="00A77B3E" w:rsidRPr="00AD49CD" w:rsidRDefault="00966407" w:rsidP="00B24A67">
      <w:pPr>
        <w:spacing w:line="360" w:lineRule="auto"/>
        <w:ind w:firstLineChars="200" w:firstLine="480"/>
        <w:jc w:val="both"/>
      </w:pPr>
      <w:r>
        <w:rPr>
          <w:rFonts w:ascii="Book Antiqua" w:eastAsia="Book Antiqua" w:hAnsi="Book Antiqua" w:cs="Book Antiqua"/>
          <w:color w:val="000000"/>
        </w:rPr>
        <w:t>Overall, poor bowel preparation quality significantly increases ADR</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51</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Although previous applications of CADe and CADx have been used to optimize endoscopic image quality and mucosal visualization, ENDOANGEL, is the first utilization of AI to provide objective, real-time assessments of bowel preparation quality throughout the entire colon</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49,54,55</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Another laboratory group has since independently released promising results regarding use of their AI to assess bowel preparation, indicating AI’s potential to improve the preparatory-phase of colonoscopy</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56</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p>
    <w:p w14:paraId="3217F403" w14:textId="77777777" w:rsidR="00A77B3E" w:rsidRDefault="00A77B3E">
      <w:pPr>
        <w:spacing w:line="360" w:lineRule="auto"/>
        <w:jc w:val="both"/>
      </w:pPr>
    </w:p>
    <w:p w14:paraId="5BF8EBE8" w14:textId="77777777" w:rsidR="00A77B3E" w:rsidRDefault="00966407">
      <w:pPr>
        <w:spacing w:line="360" w:lineRule="auto"/>
        <w:jc w:val="both"/>
      </w:pPr>
      <w:r>
        <w:rPr>
          <w:rFonts w:ascii="Book Antiqua" w:eastAsia="Book Antiqua" w:hAnsi="Book Antiqua" w:cs="Book Antiqua"/>
          <w:b/>
          <w:bCs/>
          <w:caps/>
          <w:color w:val="000000"/>
          <w:u w:val="single"/>
        </w:rPr>
        <w:t>Future Directions</w:t>
      </w:r>
    </w:p>
    <w:p w14:paraId="614DB711" w14:textId="64956BC5" w:rsidR="00A77B3E" w:rsidRDefault="00966407">
      <w:pPr>
        <w:spacing w:line="360" w:lineRule="auto"/>
        <w:jc w:val="both"/>
      </w:pPr>
      <w:r>
        <w:rPr>
          <w:rFonts w:ascii="Book Antiqua" w:eastAsia="Book Antiqua" w:hAnsi="Book Antiqua" w:cs="Book Antiqua"/>
          <w:color w:val="000000"/>
        </w:rPr>
        <w:t>A significant problem in the advanced imaging trials is that these are done by experts and accordingly, there is good inter-observer performance characteristics. These results are not the same when evaluated by lesser experienced providers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57</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w:t>
      </w:r>
      <w:r>
        <w:rPr>
          <w:rStyle w:val="mixed-citation"/>
          <w:rFonts w:ascii="Book Antiqua" w:eastAsia="Book Antiqua" w:hAnsi="Book Antiqua" w:cs="Book Antiqua"/>
          <w:color w:val="000000"/>
        </w:rPr>
        <w:t xml:space="preserve">Application of AI as a formidable tool seems logical and promising to mitigate the costs and learning curves for application of these newer techniques across the broad and variable ranges of providers. </w:t>
      </w:r>
    </w:p>
    <w:p w14:paraId="082E2506" w14:textId="65E398A2" w:rsidR="00A77B3E" w:rsidRDefault="00966407" w:rsidP="00B24A67">
      <w:pPr>
        <w:spacing w:line="360" w:lineRule="auto"/>
        <w:ind w:firstLineChars="200" w:firstLine="480"/>
        <w:jc w:val="both"/>
      </w:pPr>
      <w:r>
        <w:rPr>
          <w:rStyle w:val="mixed-citation"/>
          <w:rFonts w:ascii="Book Antiqua" w:eastAsia="Book Antiqua" w:hAnsi="Book Antiqua" w:cs="Book Antiqua"/>
          <w:color w:val="000000"/>
        </w:rPr>
        <w:t xml:space="preserve">Although the current CADS provide promising results, a larger data sets for training the systems can provide improvements in sensitivity and specificity in addition to minimizing false positives and false negatives. The larger training data also increases the burden of annotations, however, this can be overcome by an annotation software which incorporates a </w:t>
      </w:r>
      <w:r w:rsidR="00125169">
        <w:rPr>
          <w:rStyle w:val="mixed-citation"/>
          <w:rFonts w:ascii="Book Antiqua" w:eastAsia="Book Antiqua" w:hAnsi="Book Antiqua" w:cs="Book Antiqua"/>
          <w:color w:val="000000"/>
        </w:rPr>
        <w:t>DL</w:t>
      </w:r>
      <w:r>
        <w:rPr>
          <w:rStyle w:val="mixed-citation"/>
          <w:rFonts w:ascii="Book Antiqua" w:eastAsia="Book Antiqua" w:hAnsi="Book Antiqua" w:cs="Book Antiqua"/>
          <w:color w:val="000000"/>
        </w:rPr>
        <w:t xml:space="preserve"> module. The precise effects of AI once it is widely available in clinical practices are yet to be determined, but the evidence based on EndoBRAIN, GI Genius, </w:t>
      </w:r>
      <w:r>
        <w:rPr>
          <w:rStyle w:val="mixed-citation"/>
          <w:rFonts w:ascii="Book Antiqua" w:eastAsia="Book Antiqua" w:hAnsi="Book Antiqua" w:cs="Book Antiqua"/>
          <w:color w:val="000000"/>
        </w:rPr>
        <w:lastRenderedPageBreak/>
        <w:t xml:space="preserve">and WavSTAT4 are hopeful that significant benefits in training gastroenterologist and diagnosing a polyp can be expected. </w:t>
      </w:r>
    </w:p>
    <w:p w14:paraId="5513163B" w14:textId="77777777" w:rsidR="00B24A67" w:rsidRDefault="00966407" w:rsidP="00B24A67">
      <w:pPr>
        <w:spacing w:line="360" w:lineRule="auto"/>
        <w:ind w:firstLineChars="200" w:firstLine="480"/>
        <w:jc w:val="both"/>
      </w:pPr>
      <w:r>
        <w:rPr>
          <w:rFonts w:ascii="Book Antiqua" w:eastAsia="Book Antiqua" w:hAnsi="Book Antiqua" w:cs="Book Antiqua"/>
          <w:color w:val="000000"/>
        </w:rPr>
        <w:t>Additional areas of future study include better detection of various polyps (adenomatous, non-adenomatous, dysplastic), evaluation of lesion size and morphology, and distinguishing invasive involvement. Additionally, further study is necessary to evaluate the adequacy of large polyp resection (</w:t>
      </w:r>
      <w:r w:rsidRPr="00B24A67">
        <w:rPr>
          <w:rFonts w:ascii="Book Antiqua" w:eastAsia="Book Antiqua" w:hAnsi="Book Antiqua" w:cs="Book Antiqua"/>
          <w:i/>
          <w:iCs/>
          <w:color w:val="000000"/>
        </w:rPr>
        <w:t>i.e.</w:t>
      </w:r>
      <w:r w:rsidR="00B24A67" w:rsidRPr="00B24A67">
        <w:rPr>
          <w:rFonts w:ascii="Book Antiqua" w:eastAsia="宋体" w:hAnsi="Book Antiqua" w:cs="宋体"/>
          <w:color w:val="000000"/>
          <w:lang w:eastAsia="zh-CN"/>
        </w:rPr>
        <w:t>,</w:t>
      </w:r>
      <w:r w:rsidRPr="00B24A67">
        <w:rPr>
          <w:rFonts w:ascii="Book Antiqua" w:eastAsia="Book Antiqua" w:hAnsi="Book Antiqua" w:cs="Book Antiqua"/>
          <w:color w:val="000000"/>
        </w:rPr>
        <w:t xml:space="preserve"> </w:t>
      </w:r>
      <w:r>
        <w:rPr>
          <w:rFonts w:ascii="Book Antiqua" w:eastAsia="Book Antiqua" w:hAnsi="Book Antiqua" w:cs="Book Antiqua"/>
          <w:color w:val="000000"/>
        </w:rPr>
        <w:t>margins free of adenomatous change). Much of the early data to date have used AI systems which are based on algorithms using still-images and videos</w:t>
      </w:r>
      <w:r w:rsidR="00AD49CD" w:rsidRPr="00AD49CD">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58</w:t>
      </w:r>
      <w:r w:rsidR="00AD49CD">
        <w:rPr>
          <w:rFonts w:ascii="Book Antiqua" w:eastAsia="Book Antiqua" w:hAnsi="Book Antiqua" w:cs="Book Antiqua"/>
          <w:color w:val="000000"/>
          <w:szCs w:val="30"/>
          <w:vertAlign w:val="superscript"/>
        </w:rPr>
        <w:t>]</w:t>
      </w:r>
      <w:r w:rsidR="00AD49CD">
        <w:rPr>
          <w:rFonts w:ascii="Book Antiqua" w:eastAsia="Book Antiqua" w:hAnsi="Book Antiqua" w:cs="Book Antiqua"/>
          <w:color w:val="000000"/>
          <w:szCs w:val="30"/>
        </w:rPr>
        <w:t>.</w:t>
      </w:r>
      <w:r>
        <w:rPr>
          <w:rFonts w:ascii="Book Antiqua" w:eastAsia="Book Antiqua" w:hAnsi="Book Antiqua" w:cs="Book Antiqua"/>
          <w:color w:val="000000"/>
        </w:rPr>
        <w:t xml:space="preserve"> Larger-scale studies can help us better understand real-time use of AI to show how it compares to endoscopists. Due to the novelty of AI systems in the clinical setting, study methods utilizing AI have also largely been done in a non-blinded manner, which may interfere with how the endoscopists perform the procedure, leading to a component of observation bias.</w:t>
      </w:r>
    </w:p>
    <w:p w14:paraId="1169A3C1" w14:textId="62AAFF5A" w:rsidR="00A77B3E" w:rsidRDefault="00966407" w:rsidP="00B24A67">
      <w:pPr>
        <w:spacing w:line="360" w:lineRule="auto"/>
        <w:ind w:firstLineChars="200" w:firstLine="480"/>
        <w:jc w:val="both"/>
      </w:pPr>
      <w:r>
        <w:rPr>
          <w:rStyle w:val="mixed-citation"/>
          <w:rFonts w:ascii="Book Antiqua" w:eastAsia="Book Antiqua" w:hAnsi="Book Antiqua" w:cs="Book Antiqua"/>
          <w:color w:val="000000"/>
        </w:rPr>
        <w:t xml:space="preserve">Finally, the future of AI lies in simplifying the tool for utilization by many endoscopists as well as achieving the goal of treatment. One way to overcome the complexity is incorporating the CADS into the colonoscope and display instead of existing as a separate entity that needs to be installed. In addition, an improved model for distinguishing polyps and invasion can further facilitate treatment process for patients. </w:t>
      </w:r>
    </w:p>
    <w:p w14:paraId="1CBBDB9D" w14:textId="77777777" w:rsidR="00A77B3E" w:rsidRDefault="00A77B3E">
      <w:pPr>
        <w:spacing w:line="360" w:lineRule="auto"/>
        <w:jc w:val="both"/>
      </w:pPr>
    </w:p>
    <w:p w14:paraId="6DE4C7DC" w14:textId="77777777" w:rsidR="00A77B3E" w:rsidRDefault="00966407">
      <w:pPr>
        <w:spacing w:line="360" w:lineRule="auto"/>
        <w:jc w:val="both"/>
      </w:pPr>
      <w:r>
        <w:rPr>
          <w:rFonts w:ascii="Book Antiqua" w:eastAsia="Book Antiqua" w:hAnsi="Book Antiqua" w:cs="Book Antiqua"/>
          <w:b/>
          <w:caps/>
          <w:color w:val="000000"/>
          <w:u w:val="single"/>
        </w:rPr>
        <w:t>CONCLUSION</w:t>
      </w:r>
    </w:p>
    <w:p w14:paraId="7CD43B1A" w14:textId="12C0F5DA" w:rsidR="00A77B3E" w:rsidRDefault="00125169">
      <w:pPr>
        <w:spacing w:line="360" w:lineRule="auto"/>
        <w:jc w:val="both"/>
      </w:pPr>
      <w:r>
        <w:rPr>
          <w:rFonts w:ascii="Book Antiqua" w:eastAsia="Book Antiqua" w:hAnsi="Book Antiqua" w:cs="Book Antiqua"/>
          <w:color w:val="000000"/>
        </w:rPr>
        <w:t>AI</w:t>
      </w:r>
      <w:r w:rsidR="00966407">
        <w:rPr>
          <w:rFonts w:ascii="Book Antiqua" w:eastAsia="Book Antiqua" w:hAnsi="Book Antiqua" w:cs="Book Antiqua"/>
          <w:color w:val="000000"/>
        </w:rPr>
        <w:t xml:space="preserve"> is widely applied and utilized in endoscopy and continues to be researched to augment the accuracy of screening and differentiation of neoplastic </w:t>
      </w:r>
      <w:r w:rsidR="00966407">
        <w:rPr>
          <w:rFonts w:ascii="Book Antiqua" w:eastAsia="Book Antiqua" w:hAnsi="Book Antiqua" w:cs="Book Antiqua"/>
          <w:i/>
          <w:iCs/>
          <w:color w:val="000000"/>
        </w:rPr>
        <w:t>vs</w:t>
      </w:r>
      <w:r w:rsidR="00966407">
        <w:rPr>
          <w:rFonts w:ascii="Book Antiqua" w:eastAsia="Book Antiqua" w:hAnsi="Book Antiqua" w:cs="Book Antiqua"/>
          <w:color w:val="000000"/>
        </w:rPr>
        <w:t xml:space="preserve"> non-neoplastic lesions. Although this wide applicability and active investigations are encouraging, further work is needed to solidify the integration of AI into everyday practice. Real-time diagnosis using AI remains technically challenging, however, these recent studies exemplify promising advancements for enhanced quality assessment and management of colonic disease.</w:t>
      </w:r>
    </w:p>
    <w:p w14:paraId="74EC6222" w14:textId="77777777" w:rsidR="00A77B3E" w:rsidRDefault="00A77B3E">
      <w:pPr>
        <w:spacing w:line="360" w:lineRule="auto"/>
        <w:jc w:val="both"/>
      </w:pPr>
    </w:p>
    <w:p w14:paraId="2B7D9EC6" w14:textId="77777777" w:rsidR="00A77B3E" w:rsidRDefault="00966407">
      <w:pPr>
        <w:spacing w:line="360" w:lineRule="auto"/>
        <w:jc w:val="both"/>
      </w:pPr>
      <w:r>
        <w:rPr>
          <w:rFonts w:ascii="Book Antiqua" w:eastAsia="Book Antiqua" w:hAnsi="Book Antiqua" w:cs="Book Antiqua"/>
          <w:b/>
          <w:color w:val="000000"/>
        </w:rPr>
        <w:t>REFERENCES</w:t>
      </w:r>
    </w:p>
    <w:p w14:paraId="4C606724" w14:textId="77777777" w:rsidR="005F5F93" w:rsidRPr="004870FA" w:rsidRDefault="00966407" w:rsidP="005F5F93">
      <w:pPr>
        <w:widowControl w:val="0"/>
        <w:autoSpaceDE w:val="0"/>
        <w:autoSpaceDN w:val="0"/>
        <w:adjustRightInd w:val="0"/>
        <w:rPr>
          <w:rFonts w:ascii="Segoe UI" w:hAnsi="Segoe UI" w:cs="Segoe UI"/>
          <w:color w:val="000000"/>
          <w:sz w:val="20"/>
          <w:szCs w:val="20"/>
        </w:rPr>
      </w:pPr>
      <w:bookmarkStart w:id="8" w:name="OLE_LINK91"/>
      <w:r w:rsidRPr="004870FA">
        <w:rPr>
          <w:rFonts w:ascii="Book Antiqua" w:eastAsia="Book Antiqua" w:hAnsi="Book Antiqua" w:cs="Book Antiqua"/>
          <w:color w:val="000000"/>
        </w:rPr>
        <w:lastRenderedPageBreak/>
        <w:t xml:space="preserve">1 </w:t>
      </w:r>
      <w:r w:rsidRPr="004870FA">
        <w:rPr>
          <w:rFonts w:ascii="Book Antiqua" w:eastAsia="Book Antiqua" w:hAnsi="Book Antiqua" w:cs="Book Antiqua"/>
          <w:b/>
          <w:bCs/>
          <w:color w:val="000000"/>
        </w:rPr>
        <w:t>McCarthy J</w:t>
      </w:r>
      <w:r w:rsidRPr="004870FA">
        <w:rPr>
          <w:rFonts w:ascii="Book Antiqua" w:eastAsia="Book Antiqua" w:hAnsi="Book Antiqua" w:cs="Book Antiqua"/>
          <w:color w:val="000000"/>
        </w:rPr>
        <w:t>, Minsky ML, Rochester N, Shannon CE. A proposal for the Dartmouth summer research project on artificial intelligence</w:t>
      </w:r>
      <w:r w:rsidR="00B24DD0" w:rsidRPr="004870FA">
        <w:rPr>
          <w:rFonts w:ascii="Book Antiqua" w:eastAsia="Book Antiqua" w:hAnsi="Book Antiqua" w:cs="Book Antiqua"/>
          <w:color w:val="000000"/>
        </w:rPr>
        <w:t xml:space="preserve">. </w:t>
      </w:r>
      <w:r w:rsidR="00B24A67" w:rsidRPr="004870FA">
        <w:rPr>
          <w:rFonts w:ascii="Book Antiqua" w:eastAsia="Book Antiqua" w:hAnsi="Book Antiqua" w:cs="Book Antiqua"/>
          <w:color w:val="000000"/>
        </w:rPr>
        <w:t xml:space="preserve">[cited </w:t>
      </w:r>
      <w:r w:rsidR="00E07109" w:rsidRPr="004870FA">
        <w:rPr>
          <w:rFonts w:ascii="Book Antiqua" w:eastAsia="Book Antiqua" w:hAnsi="Book Antiqua" w:cs="Book Antiqua"/>
          <w:color w:val="000000"/>
        </w:rPr>
        <w:t>10 May 2021</w:t>
      </w:r>
      <w:r w:rsidR="00B24A67" w:rsidRPr="004870FA">
        <w:rPr>
          <w:rFonts w:ascii="Book Antiqua" w:eastAsia="Book Antiqua" w:hAnsi="Book Antiqua" w:cs="Book Antiqua"/>
          <w:color w:val="000000"/>
        </w:rPr>
        <w:t>]</w:t>
      </w:r>
      <w:r w:rsidR="00E07109" w:rsidRPr="004870FA">
        <w:rPr>
          <w:rFonts w:ascii="Book Antiqua" w:eastAsia="Book Antiqua" w:hAnsi="Book Antiqua" w:cs="Book Antiqua"/>
          <w:color w:val="000000"/>
        </w:rPr>
        <w:t xml:space="preserve">. </w:t>
      </w:r>
      <w:r w:rsidR="00B24DD0" w:rsidRPr="004870FA">
        <w:rPr>
          <w:rFonts w:ascii="Book Antiqua" w:eastAsia="Book Antiqua" w:hAnsi="Book Antiqua" w:cs="Book Antiqua"/>
          <w:color w:val="000000"/>
        </w:rPr>
        <w:t>Available from</w:t>
      </w:r>
      <w:r w:rsidR="00B24A67" w:rsidRPr="004870FA">
        <w:rPr>
          <w:rFonts w:ascii="Book Antiqua" w:eastAsia="Book Antiqua" w:hAnsi="Book Antiqua" w:cs="Book Antiqua"/>
          <w:color w:val="000000"/>
        </w:rPr>
        <w:t>:</w:t>
      </w:r>
      <w:r w:rsidR="00B24DD0" w:rsidRPr="004870FA">
        <w:rPr>
          <w:rFonts w:ascii="Book Antiqua" w:eastAsia="Book Antiqua" w:hAnsi="Book Antiqua" w:cs="Book Antiqua"/>
          <w:color w:val="000000"/>
        </w:rPr>
        <w:t xml:space="preserve"> </w:t>
      </w:r>
      <w:r w:rsidR="005F5F93" w:rsidRPr="004870FA">
        <w:rPr>
          <w:rFonts w:ascii="Book Antiqua" w:eastAsia="Book Antiqua" w:hAnsi="Book Antiqua" w:cs="Book Antiqua"/>
          <w:color w:val="000000"/>
        </w:rPr>
        <w:t>http://www-formal.stanford.edu/jmc/history/dartmouth/dartmouth.html</w:t>
      </w:r>
    </w:p>
    <w:p w14:paraId="0DB0411B" w14:textId="1FEE3929" w:rsidR="00A77B3E" w:rsidRPr="004870FA" w:rsidRDefault="00966407">
      <w:pPr>
        <w:spacing w:line="360" w:lineRule="auto"/>
        <w:jc w:val="both"/>
      </w:pPr>
      <w:r w:rsidRPr="004870FA">
        <w:rPr>
          <w:rFonts w:ascii="Book Antiqua" w:eastAsia="Book Antiqua" w:hAnsi="Book Antiqua" w:cs="Book Antiqua"/>
          <w:color w:val="000000"/>
        </w:rPr>
        <w:t xml:space="preserve">2 </w:t>
      </w:r>
      <w:r w:rsidRPr="004870FA">
        <w:rPr>
          <w:rFonts w:ascii="Book Antiqua" w:eastAsia="Book Antiqua" w:hAnsi="Book Antiqua" w:cs="Book Antiqua"/>
          <w:b/>
          <w:bCs/>
          <w:color w:val="000000"/>
        </w:rPr>
        <w:t>Kaplan A,</w:t>
      </w:r>
      <w:r w:rsidRPr="004870FA">
        <w:rPr>
          <w:rFonts w:ascii="Book Antiqua" w:eastAsia="Book Antiqua" w:hAnsi="Book Antiqua" w:cs="Book Antiqua"/>
          <w:color w:val="000000"/>
        </w:rPr>
        <w:t xml:space="preserve"> Haenlein M. Siri, Siri, in my hand: Who’s the fairest in the land? On the interpretations, illustrations, and implications of artificial intelligence. </w:t>
      </w:r>
      <w:r w:rsidRPr="004870FA">
        <w:rPr>
          <w:rFonts w:ascii="Book Antiqua" w:eastAsia="Book Antiqua" w:hAnsi="Book Antiqua" w:cs="Book Antiqua"/>
          <w:i/>
          <w:iCs/>
          <w:color w:val="000000"/>
        </w:rPr>
        <w:t xml:space="preserve">Bus Horiz </w:t>
      </w:r>
      <w:r w:rsidRPr="004870FA">
        <w:rPr>
          <w:rFonts w:ascii="Book Antiqua" w:eastAsia="Book Antiqua" w:hAnsi="Book Antiqua" w:cs="Book Antiqua"/>
          <w:color w:val="000000"/>
        </w:rPr>
        <w:t xml:space="preserve">2019; </w:t>
      </w:r>
      <w:r w:rsidRPr="004870FA">
        <w:rPr>
          <w:rFonts w:ascii="Book Antiqua" w:eastAsia="Book Antiqua" w:hAnsi="Book Antiqua" w:cs="Book Antiqua"/>
          <w:b/>
          <w:bCs/>
          <w:color w:val="000000"/>
        </w:rPr>
        <w:t>62</w:t>
      </w:r>
      <w:r w:rsidRPr="004870FA">
        <w:rPr>
          <w:rFonts w:ascii="Book Antiqua" w:eastAsia="Book Antiqua" w:hAnsi="Book Antiqua" w:cs="Book Antiqua"/>
          <w:color w:val="000000"/>
        </w:rPr>
        <w:t>: 15-25 [DOI: 10.1016/j.bushor.2018.08.004]</w:t>
      </w:r>
    </w:p>
    <w:p w14:paraId="3DBE5CBC" w14:textId="77777777" w:rsidR="00A77B3E" w:rsidRPr="004870FA" w:rsidRDefault="00966407">
      <w:pPr>
        <w:spacing w:line="360" w:lineRule="auto"/>
        <w:jc w:val="both"/>
      </w:pPr>
      <w:r w:rsidRPr="004870FA">
        <w:rPr>
          <w:rFonts w:ascii="Book Antiqua" w:eastAsia="Book Antiqua" w:hAnsi="Book Antiqua" w:cs="Book Antiqua"/>
          <w:color w:val="000000"/>
        </w:rPr>
        <w:t xml:space="preserve">3 </w:t>
      </w:r>
      <w:r w:rsidRPr="004870FA">
        <w:rPr>
          <w:rFonts w:ascii="Book Antiqua" w:eastAsia="Book Antiqua" w:hAnsi="Book Antiqua" w:cs="Book Antiqua"/>
          <w:b/>
          <w:bCs/>
          <w:color w:val="000000"/>
        </w:rPr>
        <w:t>Yang YJ</w:t>
      </w:r>
      <w:r w:rsidRPr="004870FA">
        <w:rPr>
          <w:rFonts w:ascii="Book Antiqua" w:eastAsia="Book Antiqua" w:hAnsi="Book Antiqua" w:cs="Book Antiqua"/>
          <w:color w:val="000000"/>
        </w:rPr>
        <w:t xml:space="preserve">, Bang CS. Application of artificial intelligence in gastroenterology. </w:t>
      </w:r>
      <w:r w:rsidRPr="004870FA">
        <w:rPr>
          <w:rFonts w:ascii="Book Antiqua" w:eastAsia="Book Antiqua" w:hAnsi="Book Antiqua" w:cs="Book Antiqua"/>
          <w:i/>
          <w:iCs/>
          <w:color w:val="000000"/>
        </w:rPr>
        <w:t>World J Gastroenterol</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25</w:t>
      </w:r>
      <w:r w:rsidRPr="004870FA">
        <w:rPr>
          <w:rFonts w:ascii="Book Antiqua" w:eastAsia="Book Antiqua" w:hAnsi="Book Antiqua" w:cs="Book Antiqua"/>
          <w:color w:val="000000"/>
        </w:rPr>
        <w:t>: 1666-1683 [PMID: 31011253 DOI: 10.3748/wjg.v25.i14.1666]</w:t>
      </w:r>
    </w:p>
    <w:p w14:paraId="4AF86D6A" w14:textId="352C6445" w:rsidR="00A77B3E" w:rsidRPr="004870FA" w:rsidRDefault="00966407">
      <w:pPr>
        <w:spacing w:line="360" w:lineRule="auto"/>
        <w:jc w:val="both"/>
      </w:pPr>
      <w:r w:rsidRPr="004870FA">
        <w:rPr>
          <w:rFonts w:ascii="Book Antiqua" w:eastAsia="Book Antiqua" w:hAnsi="Book Antiqua" w:cs="Book Antiqua"/>
          <w:color w:val="000000"/>
        </w:rPr>
        <w:t xml:space="preserve">4 </w:t>
      </w:r>
      <w:r w:rsidRPr="004870FA">
        <w:rPr>
          <w:rFonts w:ascii="Book Antiqua" w:eastAsia="Book Antiqua" w:hAnsi="Book Antiqua" w:cs="Book Antiqua"/>
          <w:b/>
          <w:bCs/>
          <w:color w:val="000000"/>
        </w:rPr>
        <w:t>Deo RC</w:t>
      </w:r>
      <w:r w:rsidRPr="004870FA">
        <w:rPr>
          <w:rFonts w:ascii="Book Antiqua" w:eastAsia="Book Antiqua" w:hAnsi="Book Antiqua" w:cs="Book Antiqua"/>
          <w:color w:val="000000"/>
        </w:rPr>
        <w:t xml:space="preserve">. Machine </w:t>
      </w:r>
      <w:r w:rsidR="00090C26" w:rsidRPr="004870FA">
        <w:rPr>
          <w:rFonts w:ascii="Book Antiqua" w:eastAsia="Book Antiqua" w:hAnsi="Book Antiqua" w:cs="Book Antiqua"/>
          <w:color w:val="000000"/>
        </w:rPr>
        <w:t>l</w:t>
      </w:r>
      <w:r w:rsidRPr="004870FA">
        <w:rPr>
          <w:rFonts w:ascii="Book Antiqua" w:eastAsia="Book Antiqua" w:hAnsi="Book Antiqua" w:cs="Book Antiqua"/>
          <w:color w:val="000000"/>
        </w:rPr>
        <w:t xml:space="preserve">earning in </w:t>
      </w:r>
      <w:r w:rsidR="00090C26" w:rsidRPr="004870FA">
        <w:rPr>
          <w:rFonts w:ascii="Book Antiqua" w:eastAsia="Book Antiqua" w:hAnsi="Book Antiqua" w:cs="Book Antiqua"/>
          <w:color w:val="000000"/>
        </w:rPr>
        <w:t>m</w:t>
      </w:r>
      <w:r w:rsidRPr="004870FA">
        <w:rPr>
          <w:rFonts w:ascii="Book Antiqua" w:eastAsia="Book Antiqua" w:hAnsi="Book Antiqua" w:cs="Book Antiqua"/>
          <w:color w:val="000000"/>
        </w:rPr>
        <w:t xml:space="preserve">edicine. </w:t>
      </w:r>
      <w:r w:rsidRPr="004870FA">
        <w:rPr>
          <w:rFonts w:ascii="Book Antiqua" w:eastAsia="Book Antiqua" w:hAnsi="Book Antiqua" w:cs="Book Antiqua"/>
          <w:i/>
          <w:iCs/>
          <w:color w:val="000000"/>
        </w:rPr>
        <w:t>Circulation</w:t>
      </w:r>
      <w:r w:rsidRPr="004870FA">
        <w:rPr>
          <w:rFonts w:ascii="Book Antiqua" w:eastAsia="Book Antiqua" w:hAnsi="Book Antiqua" w:cs="Book Antiqua"/>
          <w:color w:val="000000"/>
        </w:rPr>
        <w:t xml:space="preserve"> 2015; </w:t>
      </w:r>
      <w:r w:rsidRPr="004870FA">
        <w:rPr>
          <w:rFonts w:ascii="Book Antiqua" w:eastAsia="Book Antiqua" w:hAnsi="Book Antiqua" w:cs="Book Antiqua"/>
          <w:b/>
          <w:bCs/>
          <w:color w:val="000000"/>
        </w:rPr>
        <w:t>132</w:t>
      </w:r>
      <w:r w:rsidRPr="004870FA">
        <w:rPr>
          <w:rFonts w:ascii="Book Antiqua" w:eastAsia="Book Antiqua" w:hAnsi="Book Antiqua" w:cs="Book Antiqua"/>
          <w:color w:val="000000"/>
        </w:rPr>
        <w:t>: 1920-1930 [PMID: 26572668 DOI: 10.1161/CIRCULATIONAHA.115.001593]</w:t>
      </w:r>
    </w:p>
    <w:p w14:paraId="378A6289" w14:textId="14561DAA" w:rsidR="00A77B3E" w:rsidRPr="004870FA" w:rsidRDefault="00966407">
      <w:pPr>
        <w:spacing w:line="360" w:lineRule="auto"/>
        <w:jc w:val="both"/>
      </w:pPr>
      <w:r w:rsidRPr="004870FA">
        <w:rPr>
          <w:rFonts w:ascii="Book Antiqua" w:eastAsia="Book Antiqua" w:hAnsi="Book Antiqua" w:cs="Book Antiqua"/>
          <w:color w:val="000000"/>
        </w:rPr>
        <w:t xml:space="preserve">5 </w:t>
      </w:r>
      <w:r w:rsidRPr="004870FA">
        <w:rPr>
          <w:rFonts w:ascii="Book Antiqua" w:eastAsia="Book Antiqua" w:hAnsi="Book Antiqua" w:cs="Book Antiqua"/>
          <w:b/>
          <w:bCs/>
          <w:color w:val="000000"/>
        </w:rPr>
        <w:t>Lee JG</w:t>
      </w:r>
      <w:r w:rsidRPr="004870FA">
        <w:rPr>
          <w:rFonts w:ascii="Book Antiqua" w:eastAsia="Book Antiqua" w:hAnsi="Book Antiqua" w:cs="Book Antiqua"/>
          <w:color w:val="000000"/>
        </w:rPr>
        <w:t xml:space="preserve">, Jun S, Cho YW, Lee H, Kim GB, Seo JB, Kim N. Deep </w:t>
      </w:r>
      <w:r w:rsidR="00090C26" w:rsidRPr="004870FA">
        <w:rPr>
          <w:rFonts w:ascii="Book Antiqua" w:eastAsia="Book Antiqua" w:hAnsi="Book Antiqua" w:cs="Book Antiqua"/>
          <w:color w:val="000000"/>
        </w:rPr>
        <w:t>l</w:t>
      </w:r>
      <w:r w:rsidRPr="004870FA">
        <w:rPr>
          <w:rFonts w:ascii="Book Antiqua" w:eastAsia="Book Antiqua" w:hAnsi="Book Antiqua" w:cs="Book Antiqua"/>
          <w:color w:val="000000"/>
        </w:rPr>
        <w:t xml:space="preserve">earning in </w:t>
      </w:r>
      <w:r w:rsidR="00090C26" w:rsidRPr="004870FA">
        <w:rPr>
          <w:rFonts w:ascii="Book Antiqua" w:eastAsia="Book Antiqua" w:hAnsi="Book Antiqua" w:cs="Book Antiqua"/>
          <w:color w:val="000000"/>
        </w:rPr>
        <w:t>m</w:t>
      </w:r>
      <w:r w:rsidRPr="004870FA">
        <w:rPr>
          <w:rFonts w:ascii="Book Antiqua" w:eastAsia="Book Antiqua" w:hAnsi="Book Antiqua" w:cs="Book Antiqua"/>
          <w:color w:val="000000"/>
        </w:rPr>
        <w:t xml:space="preserve">edical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maging: </w:t>
      </w:r>
      <w:r w:rsidR="00090C26" w:rsidRPr="004870FA">
        <w:rPr>
          <w:rFonts w:ascii="Book Antiqua" w:eastAsia="Book Antiqua" w:hAnsi="Book Antiqua" w:cs="Book Antiqua"/>
          <w:color w:val="000000"/>
        </w:rPr>
        <w:t>g</w:t>
      </w:r>
      <w:r w:rsidRPr="004870FA">
        <w:rPr>
          <w:rFonts w:ascii="Book Antiqua" w:eastAsia="Book Antiqua" w:hAnsi="Book Antiqua" w:cs="Book Antiqua"/>
          <w:color w:val="000000"/>
        </w:rPr>
        <w:t xml:space="preserve">eneral </w:t>
      </w:r>
      <w:r w:rsidR="00090C26" w:rsidRPr="004870FA">
        <w:rPr>
          <w:rFonts w:ascii="Book Antiqua" w:eastAsia="Book Antiqua" w:hAnsi="Book Antiqua" w:cs="Book Antiqua"/>
          <w:color w:val="000000"/>
        </w:rPr>
        <w:t>o</w:t>
      </w:r>
      <w:r w:rsidRPr="004870FA">
        <w:rPr>
          <w:rFonts w:ascii="Book Antiqua" w:eastAsia="Book Antiqua" w:hAnsi="Book Antiqua" w:cs="Book Antiqua"/>
          <w:color w:val="000000"/>
        </w:rPr>
        <w:t xml:space="preserve">verview. </w:t>
      </w:r>
      <w:r w:rsidRPr="004870FA">
        <w:rPr>
          <w:rFonts w:ascii="Book Antiqua" w:eastAsia="Book Antiqua" w:hAnsi="Book Antiqua" w:cs="Book Antiqua"/>
          <w:i/>
          <w:iCs/>
          <w:color w:val="000000"/>
        </w:rPr>
        <w:t>Korean J Radiol</w:t>
      </w:r>
      <w:r w:rsidRPr="004870FA">
        <w:rPr>
          <w:rFonts w:ascii="Book Antiqua" w:eastAsia="Book Antiqua" w:hAnsi="Book Antiqua" w:cs="Book Antiqua"/>
          <w:color w:val="000000"/>
        </w:rPr>
        <w:t xml:space="preserve"> 2017; </w:t>
      </w:r>
      <w:r w:rsidRPr="004870FA">
        <w:rPr>
          <w:rFonts w:ascii="Book Antiqua" w:eastAsia="Book Antiqua" w:hAnsi="Book Antiqua" w:cs="Book Antiqua"/>
          <w:b/>
          <w:bCs/>
          <w:color w:val="000000"/>
        </w:rPr>
        <w:t>18</w:t>
      </w:r>
      <w:r w:rsidRPr="004870FA">
        <w:rPr>
          <w:rFonts w:ascii="Book Antiqua" w:eastAsia="Book Antiqua" w:hAnsi="Book Antiqua" w:cs="Book Antiqua"/>
          <w:color w:val="000000"/>
        </w:rPr>
        <w:t>: 570-584 [PMID: 28670152 DOI: 10.3348/kjr.2017.18.4.570]</w:t>
      </w:r>
    </w:p>
    <w:p w14:paraId="52F2F23E" w14:textId="571B030B" w:rsidR="00A77B3E" w:rsidRPr="004870FA" w:rsidRDefault="00966407">
      <w:pPr>
        <w:spacing w:line="360" w:lineRule="auto"/>
        <w:jc w:val="both"/>
      </w:pPr>
      <w:r w:rsidRPr="004870FA">
        <w:rPr>
          <w:rFonts w:ascii="Book Antiqua" w:eastAsia="Book Antiqua" w:hAnsi="Book Antiqua" w:cs="Book Antiqua"/>
          <w:color w:val="000000"/>
        </w:rPr>
        <w:t xml:space="preserve">6 </w:t>
      </w:r>
      <w:r w:rsidRPr="004870FA">
        <w:rPr>
          <w:rFonts w:ascii="Book Antiqua" w:eastAsia="Book Antiqua" w:hAnsi="Book Antiqua" w:cs="Book Antiqua"/>
          <w:b/>
          <w:bCs/>
          <w:color w:val="000000"/>
        </w:rPr>
        <w:t>Min JK</w:t>
      </w:r>
      <w:r w:rsidRPr="004870FA">
        <w:rPr>
          <w:rFonts w:ascii="Book Antiqua" w:eastAsia="Book Antiqua" w:hAnsi="Book Antiqua" w:cs="Book Antiqua"/>
          <w:color w:val="000000"/>
        </w:rPr>
        <w:t xml:space="preserve">, Kwak MS, Cha JM. Overview of </w:t>
      </w:r>
      <w:r w:rsidR="00090C26"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eep </w:t>
      </w:r>
      <w:r w:rsidR="00090C26" w:rsidRPr="004870FA">
        <w:rPr>
          <w:rFonts w:ascii="Book Antiqua" w:eastAsia="Book Antiqua" w:hAnsi="Book Antiqua" w:cs="Book Antiqua"/>
          <w:color w:val="000000"/>
        </w:rPr>
        <w:t>l</w:t>
      </w:r>
      <w:r w:rsidRPr="004870FA">
        <w:rPr>
          <w:rFonts w:ascii="Book Antiqua" w:eastAsia="Book Antiqua" w:hAnsi="Book Antiqua" w:cs="Book Antiqua"/>
          <w:color w:val="000000"/>
        </w:rPr>
        <w:t xml:space="preserve">earning in </w:t>
      </w:r>
      <w:r w:rsidR="00090C26" w:rsidRPr="004870FA">
        <w:rPr>
          <w:rFonts w:ascii="Book Antiqua" w:eastAsia="Book Antiqua" w:hAnsi="Book Antiqua" w:cs="Book Antiqua"/>
          <w:color w:val="000000"/>
        </w:rPr>
        <w:t>g</w:t>
      </w:r>
      <w:r w:rsidRPr="004870FA">
        <w:rPr>
          <w:rFonts w:ascii="Book Antiqua" w:eastAsia="Book Antiqua" w:hAnsi="Book Antiqua" w:cs="Book Antiqua"/>
          <w:color w:val="000000"/>
        </w:rPr>
        <w:t xml:space="preserve">astrointestinal </w:t>
      </w:r>
      <w:r w:rsidR="00090C26"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ndoscopy. </w:t>
      </w:r>
      <w:r w:rsidRPr="004870FA">
        <w:rPr>
          <w:rFonts w:ascii="Book Antiqua" w:eastAsia="Book Antiqua" w:hAnsi="Book Antiqua" w:cs="Book Antiqua"/>
          <w:i/>
          <w:iCs/>
          <w:color w:val="000000"/>
        </w:rPr>
        <w:t>Gut Liver</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13</w:t>
      </w:r>
      <w:r w:rsidRPr="004870FA">
        <w:rPr>
          <w:rFonts w:ascii="Book Antiqua" w:eastAsia="Book Antiqua" w:hAnsi="Book Antiqua" w:cs="Book Antiqua"/>
          <w:color w:val="000000"/>
        </w:rPr>
        <w:t>: 388-393 [PMID: 30630221 DOI: 10.5009/gnl18384]</w:t>
      </w:r>
    </w:p>
    <w:p w14:paraId="4D441182" w14:textId="66F17DFB" w:rsidR="00A77B3E" w:rsidRPr="004870FA" w:rsidRDefault="00966407">
      <w:pPr>
        <w:spacing w:line="360" w:lineRule="auto"/>
        <w:jc w:val="both"/>
      </w:pPr>
      <w:r w:rsidRPr="004870FA">
        <w:rPr>
          <w:rFonts w:ascii="Book Antiqua" w:eastAsia="Book Antiqua" w:hAnsi="Book Antiqua" w:cs="Book Antiqua"/>
          <w:color w:val="000000"/>
        </w:rPr>
        <w:t xml:space="preserve">7 </w:t>
      </w:r>
      <w:r w:rsidRPr="004870FA">
        <w:rPr>
          <w:rFonts w:ascii="Book Antiqua" w:eastAsia="Book Antiqua" w:hAnsi="Book Antiqua" w:cs="Book Antiqua"/>
          <w:b/>
          <w:bCs/>
          <w:color w:val="000000"/>
        </w:rPr>
        <w:t>Hoerter N</w:t>
      </w:r>
      <w:r w:rsidRPr="004870FA">
        <w:rPr>
          <w:rFonts w:ascii="Book Antiqua" w:eastAsia="Book Antiqua" w:hAnsi="Book Antiqua" w:cs="Book Antiqua"/>
          <w:color w:val="000000"/>
        </w:rPr>
        <w:t xml:space="preserve">, Gross SA, Liang PS. Artificial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ntelligence and </w:t>
      </w:r>
      <w:r w:rsidR="00090C26"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olyp </w:t>
      </w:r>
      <w:r w:rsidR="00090C26"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etection. </w:t>
      </w:r>
      <w:r w:rsidRPr="004870FA">
        <w:rPr>
          <w:rFonts w:ascii="Book Antiqua" w:eastAsia="Book Antiqua" w:hAnsi="Book Antiqua" w:cs="Book Antiqua"/>
          <w:i/>
          <w:iCs/>
          <w:color w:val="000000"/>
        </w:rPr>
        <w:t>Curr Treat Options Gastroenterol</w:t>
      </w:r>
      <w:r w:rsidRPr="004870FA">
        <w:rPr>
          <w:rFonts w:ascii="Book Antiqua" w:eastAsia="Book Antiqua" w:hAnsi="Book Antiqua" w:cs="Book Antiqua"/>
          <w:color w:val="000000"/>
        </w:rPr>
        <w:t xml:space="preserve"> 2020 </w:t>
      </w:r>
      <w:r w:rsidR="00654055" w:rsidRPr="004870FA">
        <w:rPr>
          <w:rFonts w:ascii="Book Antiqua" w:eastAsia="Book Antiqua" w:hAnsi="Book Antiqua" w:cs="Book Antiqua"/>
          <w:color w:val="000000"/>
        </w:rPr>
        <w:t xml:space="preserve">epub ahead of print </w:t>
      </w:r>
      <w:r w:rsidRPr="004870FA">
        <w:rPr>
          <w:rFonts w:ascii="Book Antiqua" w:eastAsia="Book Antiqua" w:hAnsi="Book Antiqua" w:cs="Book Antiqua"/>
          <w:color w:val="000000"/>
        </w:rPr>
        <w:t>[PMID: 31960282 DOI: 10.1007/s11938-020-00274-2]</w:t>
      </w:r>
    </w:p>
    <w:p w14:paraId="47609206" w14:textId="77777777" w:rsidR="00A77B3E" w:rsidRPr="004870FA" w:rsidRDefault="00966407">
      <w:pPr>
        <w:spacing w:line="360" w:lineRule="auto"/>
        <w:jc w:val="both"/>
      </w:pPr>
      <w:r w:rsidRPr="004870FA">
        <w:rPr>
          <w:rFonts w:ascii="Book Antiqua" w:eastAsia="Book Antiqua" w:hAnsi="Book Antiqua" w:cs="Book Antiqua"/>
          <w:color w:val="000000"/>
        </w:rPr>
        <w:t xml:space="preserve">8 </w:t>
      </w:r>
      <w:r w:rsidRPr="004870FA">
        <w:rPr>
          <w:rFonts w:ascii="Book Antiqua" w:eastAsia="Book Antiqua" w:hAnsi="Book Antiqua" w:cs="Book Antiqua"/>
          <w:b/>
          <w:bCs/>
          <w:color w:val="000000"/>
        </w:rPr>
        <w:t>Vinsard DG</w:t>
      </w:r>
      <w:r w:rsidRPr="004870FA">
        <w:rPr>
          <w:rFonts w:ascii="Book Antiqua" w:eastAsia="Book Antiqua" w:hAnsi="Book Antiqua" w:cs="Book Antiqua"/>
          <w:color w:val="000000"/>
        </w:rPr>
        <w:t xml:space="preserve">, Mori Y, Misawa M, Kudo SE, Rastogi A, Bagci U, Rex DK, Wallace MB. Quality assurance of computer-aided detection and diagnosis in colonoscopy. </w:t>
      </w:r>
      <w:r w:rsidRPr="004870FA">
        <w:rPr>
          <w:rFonts w:ascii="Book Antiqua" w:eastAsia="Book Antiqua" w:hAnsi="Book Antiqua" w:cs="Book Antiqua"/>
          <w:i/>
          <w:iCs/>
          <w:color w:val="000000"/>
        </w:rPr>
        <w:t>Gastrointest Endosc</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90</w:t>
      </w:r>
      <w:r w:rsidRPr="004870FA">
        <w:rPr>
          <w:rFonts w:ascii="Book Antiqua" w:eastAsia="Book Antiqua" w:hAnsi="Book Antiqua" w:cs="Book Antiqua"/>
          <w:color w:val="000000"/>
        </w:rPr>
        <w:t>: 55-63 [PMID: 30926431 DOI: 10.1016/j.gie.2019.03.019]</w:t>
      </w:r>
    </w:p>
    <w:p w14:paraId="5ECEDC4D" w14:textId="260CDF2D" w:rsidR="00A77B3E" w:rsidRPr="004870FA" w:rsidRDefault="00966407">
      <w:pPr>
        <w:spacing w:line="360" w:lineRule="auto"/>
        <w:jc w:val="both"/>
      </w:pPr>
      <w:r w:rsidRPr="004870FA">
        <w:rPr>
          <w:rFonts w:ascii="Book Antiqua" w:eastAsia="Book Antiqua" w:hAnsi="Book Antiqua" w:cs="Book Antiqua"/>
          <w:color w:val="000000"/>
        </w:rPr>
        <w:t xml:space="preserve">9 </w:t>
      </w:r>
      <w:r w:rsidRPr="004870FA">
        <w:rPr>
          <w:rFonts w:ascii="Book Antiqua" w:eastAsia="Book Antiqua" w:hAnsi="Book Antiqua" w:cs="Book Antiqua"/>
          <w:b/>
          <w:bCs/>
          <w:color w:val="000000"/>
        </w:rPr>
        <w:t>Ribeiro E</w:t>
      </w:r>
      <w:r w:rsidRPr="004870FA">
        <w:rPr>
          <w:rFonts w:ascii="Book Antiqua" w:eastAsia="Book Antiqua" w:hAnsi="Book Antiqua" w:cs="Book Antiqua"/>
          <w:color w:val="000000"/>
        </w:rPr>
        <w:t xml:space="preserve">, Uhl A, Wimmer G, Häfner M. Exploring </w:t>
      </w:r>
      <w:r w:rsidR="00090C26"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eep </w:t>
      </w:r>
      <w:r w:rsidR="00090C26" w:rsidRPr="004870FA">
        <w:rPr>
          <w:rFonts w:ascii="Book Antiqua" w:eastAsia="Book Antiqua" w:hAnsi="Book Antiqua" w:cs="Book Antiqua"/>
          <w:color w:val="000000"/>
        </w:rPr>
        <w:t>l</w:t>
      </w:r>
      <w:r w:rsidRPr="004870FA">
        <w:rPr>
          <w:rFonts w:ascii="Book Antiqua" w:eastAsia="Book Antiqua" w:hAnsi="Book Antiqua" w:cs="Book Antiqua"/>
          <w:color w:val="000000"/>
        </w:rPr>
        <w:t xml:space="preserve">earning and </w:t>
      </w:r>
      <w:r w:rsidR="00090C26" w:rsidRPr="004870FA">
        <w:rPr>
          <w:rFonts w:ascii="Book Antiqua" w:eastAsia="Book Antiqua" w:hAnsi="Book Antiqua" w:cs="Book Antiqua"/>
          <w:color w:val="000000"/>
        </w:rPr>
        <w:t>t</w:t>
      </w:r>
      <w:r w:rsidRPr="004870FA">
        <w:rPr>
          <w:rFonts w:ascii="Book Antiqua" w:eastAsia="Book Antiqua" w:hAnsi="Book Antiqua" w:cs="Book Antiqua"/>
          <w:color w:val="000000"/>
        </w:rPr>
        <w:t xml:space="preserve">ransfer </w:t>
      </w:r>
      <w:r w:rsidR="00090C26" w:rsidRPr="004870FA">
        <w:rPr>
          <w:rFonts w:ascii="Book Antiqua" w:eastAsia="Book Antiqua" w:hAnsi="Book Antiqua" w:cs="Book Antiqua"/>
          <w:color w:val="000000"/>
        </w:rPr>
        <w:t>l</w:t>
      </w:r>
      <w:r w:rsidRPr="004870FA">
        <w:rPr>
          <w:rFonts w:ascii="Book Antiqua" w:eastAsia="Book Antiqua" w:hAnsi="Book Antiqua" w:cs="Book Antiqua"/>
          <w:color w:val="000000"/>
        </w:rPr>
        <w:t xml:space="preserve">earning for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olonic </w:t>
      </w:r>
      <w:r w:rsidR="00090C26"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olyp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lassification. </w:t>
      </w:r>
      <w:r w:rsidRPr="004870FA">
        <w:rPr>
          <w:rFonts w:ascii="Book Antiqua" w:eastAsia="Book Antiqua" w:hAnsi="Book Antiqua" w:cs="Book Antiqua"/>
          <w:i/>
          <w:iCs/>
          <w:color w:val="000000"/>
        </w:rPr>
        <w:t>Comput Math Methods Med</w:t>
      </w:r>
      <w:r w:rsidRPr="004870FA">
        <w:rPr>
          <w:rFonts w:ascii="Book Antiqua" w:eastAsia="Book Antiqua" w:hAnsi="Book Antiqua" w:cs="Book Antiqua"/>
          <w:color w:val="000000"/>
        </w:rPr>
        <w:t xml:space="preserve"> 2016; </w:t>
      </w:r>
      <w:r w:rsidRPr="004870FA">
        <w:rPr>
          <w:rFonts w:ascii="Book Antiqua" w:eastAsia="Book Antiqua" w:hAnsi="Book Antiqua" w:cs="Book Antiqua"/>
          <w:b/>
          <w:bCs/>
          <w:color w:val="000000"/>
        </w:rPr>
        <w:t>2016</w:t>
      </w:r>
      <w:r w:rsidRPr="004870FA">
        <w:rPr>
          <w:rFonts w:ascii="Book Antiqua" w:eastAsia="Book Antiqua" w:hAnsi="Book Antiqua" w:cs="Book Antiqua"/>
          <w:color w:val="000000"/>
        </w:rPr>
        <w:t>: 6584725 [PMID: 27847543 DOI: 10.1155/2016/6584725]</w:t>
      </w:r>
    </w:p>
    <w:p w14:paraId="40E653EF" w14:textId="75D23984" w:rsidR="00A77B3E" w:rsidRPr="004870FA" w:rsidRDefault="00966407">
      <w:pPr>
        <w:spacing w:line="360" w:lineRule="auto"/>
        <w:jc w:val="both"/>
      </w:pPr>
      <w:r w:rsidRPr="004870FA">
        <w:rPr>
          <w:rFonts w:ascii="Book Antiqua" w:eastAsia="Book Antiqua" w:hAnsi="Book Antiqua" w:cs="Book Antiqua"/>
          <w:color w:val="000000"/>
        </w:rPr>
        <w:t xml:space="preserve">10 </w:t>
      </w:r>
      <w:r w:rsidRPr="004870FA">
        <w:rPr>
          <w:rFonts w:ascii="Book Antiqua" w:eastAsia="Book Antiqua" w:hAnsi="Book Antiqua" w:cs="Book Antiqua"/>
          <w:b/>
          <w:bCs/>
          <w:color w:val="000000"/>
        </w:rPr>
        <w:t>Ahn SB</w:t>
      </w:r>
      <w:r w:rsidRPr="004870FA">
        <w:rPr>
          <w:rFonts w:ascii="Book Antiqua" w:eastAsia="Book Antiqua" w:hAnsi="Book Antiqua" w:cs="Book Antiqua"/>
          <w:color w:val="000000"/>
        </w:rPr>
        <w:t xml:space="preserve">, Han DS, Bae JH, Byun TJ, Kim JP, Eun CS. The </w:t>
      </w:r>
      <w:r w:rsidR="00090C26" w:rsidRPr="004870FA">
        <w:rPr>
          <w:rFonts w:ascii="Book Antiqua" w:eastAsia="Book Antiqua" w:hAnsi="Book Antiqua" w:cs="Book Antiqua"/>
          <w:color w:val="000000"/>
        </w:rPr>
        <w:t>m</w:t>
      </w:r>
      <w:r w:rsidRPr="004870FA">
        <w:rPr>
          <w:rFonts w:ascii="Book Antiqua" w:eastAsia="Book Antiqua" w:hAnsi="Book Antiqua" w:cs="Book Antiqua"/>
          <w:color w:val="000000"/>
        </w:rPr>
        <w:t xml:space="preserve">iss </w:t>
      </w:r>
      <w:r w:rsidR="00090C26" w:rsidRPr="004870FA">
        <w:rPr>
          <w:rFonts w:ascii="Book Antiqua" w:eastAsia="Book Antiqua" w:hAnsi="Book Antiqua" w:cs="Book Antiqua"/>
          <w:color w:val="000000"/>
        </w:rPr>
        <w:t>r</w:t>
      </w:r>
      <w:r w:rsidRPr="004870FA">
        <w:rPr>
          <w:rFonts w:ascii="Book Antiqua" w:eastAsia="Book Antiqua" w:hAnsi="Book Antiqua" w:cs="Book Antiqua"/>
          <w:color w:val="000000"/>
        </w:rPr>
        <w:t xml:space="preserve">ate for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olorectal </w:t>
      </w:r>
      <w:r w:rsidR="00090C26"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denoma </w:t>
      </w:r>
      <w:r w:rsidR="00090C26"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etermined by </w:t>
      </w:r>
      <w:r w:rsidR="00090C26" w:rsidRPr="004870FA">
        <w:rPr>
          <w:rFonts w:ascii="Book Antiqua" w:eastAsia="Book Antiqua" w:hAnsi="Book Antiqua" w:cs="Book Antiqua"/>
          <w:color w:val="000000"/>
        </w:rPr>
        <w:t>q</w:t>
      </w:r>
      <w:r w:rsidRPr="004870FA">
        <w:rPr>
          <w:rFonts w:ascii="Book Antiqua" w:eastAsia="Book Antiqua" w:hAnsi="Book Antiqua" w:cs="Book Antiqua"/>
          <w:color w:val="000000"/>
        </w:rPr>
        <w:t>uality-</w:t>
      </w:r>
      <w:r w:rsidR="00090C26"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djusted, </w:t>
      </w:r>
      <w:r w:rsidR="00090C26" w:rsidRPr="004870FA">
        <w:rPr>
          <w:rFonts w:ascii="Book Antiqua" w:eastAsia="Book Antiqua" w:hAnsi="Book Antiqua" w:cs="Book Antiqua"/>
          <w:color w:val="000000"/>
        </w:rPr>
        <w:t>b</w:t>
      </w:r>
      <w:r w:rsidRPr="004870FA">
        <w:rPr>
          <w:rFonts w:ascii="Book Antiqua" w:eastAsia="Book Antiqua" w:hAnsi="Book Antiqua" w:cs="Book Antiqua"/>
          <w:color w:val="000000"/>
        </w:rPr>
        <w:t>ack-to-</w:t>
      </w:r>
      <w:r w:rsidR="00090C26" w:rsidRPr="004870FA">
        <w:rPr>
          <w:rFonts w:ascii="Book Antiqua" w:eastAsia="Book Antiqua" w:hAnsi="Book Antiqua" w:cs="Book Antiqua"/>
          <w:color w:val="000000"/>
        </w:rPr>
        <w:t>b</w:t>
      </w:r>
      <w:r w:rsidRPr="004870FA">
        <w:rPr>
          <w:rFonts w:ascii="Book Antiqua" w:eastAsia="Book Antiqua" w:hAnsi="Book Antiqua" w:cs="Book Antiqua"/>
          <w:color w:val="000000"/>
        </w:rPr>
        <w:t xml:space="preserve">ack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olonoscopies. </w:t>
      </w:r>
      <w:r w:rsidRPr="004870FA">
        <w:rPr>
          <w:rFonts w:ascii="Book Antiqua" w:eastAsia="Book Antiqua" w:hAnsi="Book Antiqua" w:cs="Book Antiqua"/>
          <w:i/>
          <w:iCs/>
          <w:color w:val="000000"/>
        </w:rPr>
        <w:t>Gut Liver</w:t>
      </w:r>
      <w:r w:rsidRPr="004870FA">
        <w:rPr>
          <w:rFonts w:ascii="Book Antiqua" w:eastAsia="Book Antiqua" w:hAnsi="Book Antiqua" w:cs="Book Antiqua"/>
          <w:color w:val="000000"/>
        </w:rPr>
        <w:t xml:space="preserve"> 2012; </w:t>
      </w:r>
      <w:r w:rsidRPr="004870FA">
        <w:rPr>
          <w:rFonts w:ascii="Book Antiqua" w:eastAsia="Book Antiqua" w:hAnsi="Book Antiqua" w:cs="Book Antiqua"/>
          <w:b/>
          <w:bCs/>
          <w:color w:val="000000"/>
        </w:rPr>
        <w:t>6</w:t>
      </w:r>
      <w:r w:rsidRPr="004870FA">
        <w:rPr>
          <w:rFonts w:ascii="Book Antiqua" w:eastAsia="Book Antiqua" w:hAnsi="Book Antiqua" w:cs="Book Antiqua"/>
          <w:color w:val="000000"/>
        </w:rPr>
        <w:t>: 64-70 [PMID: 22375173 DOI: 10.5009/gnl.2012.6.1.64]</w:t>
      </w:r>
    </w:p>
    <w:p w14:paraId="5F2EC91F" w14:textId="77777777" w:rsidR="00A77B3E" w:rsidRPr="004870FA" w:rsidRDefault="00966407">
      <w:pPr>
        <w:spacing w:line="360" w:lineRule="auto"/>
        <w:jc w:val="both"/>
      </w:pPr>
      <w:r w:rsidRPr="004870FA">
        <w:rPr>
          <w:rFonts w:ascii="Book Antiqua" w:eastAsia="Book Antiqua" w:hAnsi="Book Antiqua" w:cs="Book Antiqua"/>
          <w:color w:val="000000"/>
        </w:rPr>
        <w:t xml:space="preserve">11 </w:t>
      </w:r>
      <w:r w:rsidRPr="004870FA">
        <w:rPr>
          <w:rFonts w:ascii="Book Antiqua" w:eastAsia="Book Antiqua" w:hAnsi="Book Antiqua" w:cs="Book Antiqua"/>
          <w:b/>
          <w:bCs/>
          <w:color w:val="000000"/>
        </w:rPr>
        <w:t>Liem B</w:t>
      </w:r>
      <w:r w:rsidRPr="004870FA">
        <w:rPr>
          <w:rFonts w:ascii="Book Antiqua" w:eastAsia="Book Antiqua" w:hAnsi="Book Antiqua" w:cs="Book Antiqua"/>
          <w:color w:val="000000"/>
        </w:rPr>
        <w:t xml:space="preserve">, Gupta N. Adenoma detection rate: the perfect colonoscopy quality measure or is there more? </w:t>
      </w:r>
      <w:r w:rsidRPr="004870FA">
        <w:rPr>
          <w:rFonts w:ascii="Book Antiqua" w:eastAsia="Book Antiqua" w:hAnsi="Book Antiqua" w:cs="Book Antiqua"/>
          <w:i/>
          <w:iCs/>
          <w:color w:val="000000"/>
        </w:rPr>
        <w:t>Transl Gastroenterol Hepatol</w:t>
      </w:r>
      <w:r w:rsidRPr="004870FA">
        <w:rPr>
          <w:rFonts w:ascii="Book Antiqua" w:eastAsia="Book Antiqua" w:hAnsi="Book Antiqua" w:cs="Book Antiqua"/>
          <w:color w:val="000000"/>
        </w:rPr>
        <w:t xml:space="preserve"> 2018; </w:t>
      </w:r>
      <w:r w:rsidRPr="004870FA">
        <w:rPr>
          <w:rFonts w:ascii="Book Antiqua" w:eastAsia="Book Antiqua" w:hAnsi="Book Antiqua" w:cs="Book Antiqua"/>
          <w:b/>
          <w:bCs/>
          <w:color w:val="000000"/>
        </w:rPr>
        <w:t>3</w:t>
      </w:r>
      <w:r w:rsidRPr="004870FA">
        <w:rPr>
          <w:rFonts w:ascii="Book Antiqua" w:eastAsia="Book Antiqua" w:hAnsi="Book Antiqua" w:cs="Book Antiqua"/>
          <w:color w:val="000000"/>
        </w:rPr>
        <w:t>: 19 [PMID: 29682626 DOI: 10.21037/tgh.2018.03.04]</w:t>
      </w:r>
    </w:p>
    <w:p w14:paraId="20E6872D" w14:textId="77777777" w:rsidR="00A77B3E" w:rsidRPr="004870FA" w:rsidRDefault="00966407">
      <w:pPr>
        <w:spacing w:line="360" w:lineRule="auto"/>
        <w:jc w:val="both"/>
      </w:pPr>
      <w:r w:rsidRPr="004870FA">
        <w:rPr>
          <w:rFonts w:ascii="Book Antiqua" w:eastAsia="Book Antiqua" w:hAnsi="Book Antiqua" w:cs="Book Antiqua"/>
          <w:color w:val="000000"/>
        </w:rPr>
        <w:lastRenderedPageBreak/>
        <w:t xml:space="preserve">12 </w:t>
      </w:r>
      <w:r w:rsidRPr="004870FA">
        <w:rPr>
          <w:rFonts w:ascii="Book Antiqua" w:eastAsia="Book Antiqua" w:hAnsi="Book Antiqua" w:cs="Book Antiqua"/>
          <w:b/>
          <w:bCs/>
          <w:color w:val="000000"/>
        </w:rPr>
        <w:t>Rex DK</w:t>
      </w:r>
      <w:r w:rsidRPr="004870FA">
        <w:rPr>
          <w:rFonts w:ascii="Book Antiqua" w:eastAsia="Book Antiqua" w:hAnsi="Book Antiqua" w:cs="Book Antiqua"/>
          <w:color w:val="000000"/>
        </w:rPr>
        <w:t xml:space="preserve">, Schoenfeld PS, Cohen J, Pike IM, Adler DG, Fennerty MB, Lieb JG 2nd, Park WG, Rizk MK, Sawhney MS, Shaheen NJ, Wani S, Weinberg DS. Quality indicators for colonoscopy. </w:t>
      </w:r>
      <w:r w:rsidRPr="004870FA">
        <w:rPr>
          <w:rFonts w:ascii="Book Antiqua" w:eastAsia="Book Antiqua" w:hAnsi="Book Antiqua" w:cs="Book Antiqua"/>
          <w:i/>
          <w:iCs/>
          <w:color w:val="000000"/>
        </w:rPr>
        <w:t>Gastrointest Endosc</w:t>
      </w:r>
      <w:r w:rsidRPr="004870FA">
        <w:rPr>
          <w:rFonts w:ascii="Book Antiqua" w:eastAsia="Book Antiqua" w:hAnsi="Book Antiqua" w:cs="Book Antiqua"/>
          <w:color w:val="000000"/>
        </w:rPr>
        <w:t xml:space="preserve"> 2015; </w:t>
      </w:r>
      <w:r w:rsidRPr="004870FA">
        <w:rPr>
          <w:rFonts w:ascii="Book Antiqua" w:eastAsia="Book Antiqua" w:hAnsi="Book Antiqua" w:cs="Book Antiqua"/>
          <w:b/>
          <w:bCs/>
          <w:color w:val="000000"/>
        </w:rPr>
        <w:t>81</w:t>
      </w:r>
      <w:r w:rsidRPr="004870FA">
        <w:rPr>
          <w:rFonts w:ascii="Book Antiqua" w:eastAsia="Book Antiqua" w:hAnsi="Book Antiqua" w:cs="Book Antiqua"/>
          <w:color w:val="000000"/>
        </w:rPr>
        <w:t>: 31-53 [PMID: 25480100 DOI: 10.1016/j.gie.2014.07.058]</w:t>
      </w:r>
    </w:p>
    <w:p w14:paraId="46DC85D1" w14:textId="77777777" w:rsidR="00A77B3E" w:rsidRPr="004870FA" w:rsidRDefault="00966407">
      <w:pPr>
        <w:spacing w:line="360" w:lineRule="auto"/>
        <w:jc w:val="both"/>
      </w:pPr>
      <w:r w:rsidRPr="004870FA">
        <w:rPr>
          <w:rFonts w:ascii="Book Antiqua" w:eastAsia="Book Antiqua" w:hAnsi="Book Antiqua" w:cs="Book Antiqua"/>
          <w:color w:val="000000"/>
        </w:rPr>
        <w:t xml:space="preserve">13 </w:t>
      </w:r>
      <w:r w:rsidRPr="004870FA">
        <w:rPr>
          <w:rFonts w:ascii="Book Antiqua" w:eastAsia="Book Antiqua" w:hAnsi="Book Antiqua" w:cs="Book Antiqua"/>
          <w:b/>
          <w:bCs/>
          <w:color w:val="000000"/>
        </w:rPr>
        <w:t>Corley DA</w:t>
      </w:r>
      <w:r w:rsidRPr="004870FA">
        <w:rPr>
          <w:rFonts w:ascii="Book Antiqua" w:eastAsia="Book Antiqua" w:hAnsi="Book Antiqua" w:cs="Book Antiqua"/>
          <w:color w:val="000000"/>
        </w:rPr>
        <w:t xml:space="preserve">, Jensen CD, Marks AR, Zhao WK, Lee JK, Doubeni CA, Zauber AG, de Boer J, Fireman BH, Schottinger JE, Quinn VP, Ghai NR, Levin TR, Quesenberry CP. Adenoma detection rate and risk of colorectal cancer and death. </w:t>
      </w:r>
      <w:r w:rsidRPr="004870FA">
        <w:rPr>
          <w:rFonts w:ascii="Book Antiqua" w:eastAsia="Book Antiqua" w:hAnsi="Book Antiqua" w:cs="Book Antiqua"/>
          <w:i/>
          <w:iCs/>
          <w:color w:val="000000"/>
        </w:rPr>
        <w:t>N Engl J Med</w:t>
      </w:r>
      <w:r w:rsidRPr="004870FA">
        <w:rPr>
          <w:rFonts w:ascii="Book Antiqua" w:eastAsia="Book Antiqua" w:hAnsi="Book Antiqua" w:cs="Book Antiqua"/>
          <w:color w:val="000000"/>
        </w:rPr>
        <w:t xml:space="preserve"> 2014; </w:t>
      </w:r>
      <w:r w:rsidRPr="004870FA">
        <w:rPr>
          <w:rFonts w:ascii="Book Antiqua" w:eastAsia="Book Antiqua" w:hAnsi="Book Antiqua" w:cs="Book Antiqua"/>
          <w:b/>
          <w:bCs/>
          <w:color w:val="000000"/>
        </w:rPr>
        <w:t>370</w:t>
      </w:r>
      <w:r w:rsidRPr="004870FA">
        <w:rPr>
          <w:rFonts w:ascii="Book Antiqua" w:eastAsia="Book Antiqua" w:hAnsi="Book Antiqua" w:cs="Book Antiqua"/>
          <w:color w:val="000000"/>
        </w:rPr>
        <w:t>: 1298-1306 [PMID: 24693890 DOI: 10.1056/NEJMoa1309086]</w:t>
      </w:r>
    </w:p>
    <w:p w14:paraId="15066CCF" w14:textId="315E03D0" w:rsidR="00A77B3E" w:rsidRPr="004870FA" w:rsidRDefault="00966407">
      <w:pPr>
        <w:spacing w:line="360" w:lineRule="auto"/>
        <w:jc w:val="both"/>
      </w:pPr>
      <w:r w:rsidRPr="004870FA">
        <w:rPr>
          <w:rFonts w:ascii="Book Antiqua" w:eastAsia="Book Antiqua" w:hAnsi="Book Antiqua" w:cs="Book Antiqua"/>
          <w:color w:val="000000"/>
        </w:rPr>
        <w:t xml:space="preserve">14 </w:t>
      </w:r>
      <w:r w:rsidRPr="004870FA">
        <w:rPr>
          <w:rFonts w:ascii="Book Antiqua" w:eastAsia="Book Antiqua" w:hAnsi="Book Antiqua" w:cs="Book Antiqua"/>
          <w:b/>
          <w:bCs/>
          <w:color w:val="000000"/>
        </w:rPr>
        <w:t>Repici A</w:t>
      </w:r>
      <w:r w:rsidRPr="004870FA">
        <w:rPr>
          <w:rFonts w:ascii="Book Antiqua" w:eastAsia="Book Antiqua" w:hAnsi="Book Antiqua" w:cs="Book Antiqua"/>
          <w:color w:val="000000"/>
        </w:rPr>
        <w:t xml:space="preserve">, Badalamenti M, Maselli R, Correale L, Radaelli F, Rondonotti E, Ferrara E, Spadaccini M, Alkandari A, Fugazza A, Anderloni A, Galtieri PA, Pellegatta G, Carrara S, Di Leo M, Craviotto V, Lamonaca L, Lorenzetti R, Andrealli A, Antonelli G, Wallace M, Sharma P, Rosch T, Hassan C. Efficacy of </w:t>
      </w:r>
      <w:r w:rsidR="00090C26" w:rsidRPr="004870FA">
        <w:rPr>
          <w:rFonts w:ascii="Book Antiqua" w:eastAsia="Book Antiqua" w:hAnsi="Book Antiqua" w:cs="Book Antiqua"/>
          <w:color w:val="000000"/>
        </w:rPr>
        <w:t>r</w:t>
      </w:r>
      <w:r w:rsidRPr="004870FA">
        <w:rPr>
          <w:rFonts w:ascii="Book Antiqua" w:eastAsia="Book Antiqua" w:hAnsi="Book Antiqua" w:cs="Book Antiqua"/>
          <w:color w:val="000000"/>
        </w:rPr>
        <w:t>eal-</w:t>
      </w:r>
      <w:r w:rsidR="00090C26" w:rsidRPr="004870FA">
        <w:rPr>
          <w:rFonts w:ascii="Book Antiqua" w:eastAsia="Book Antiqua" w:hAnsi="Book Antiqua" w:cs="Book Antiqua"/>
          <w:color w:val="000000"/>
        </w:rPr>
        <w:t>t</w:t>
      </w:r>
      <w:r w:rsidRPr="004870FA">
        <w:rPr>
          <w:rFonts w:ascii="Book Antiqua" w:eastAsia="Book Antiqua" w:hAnsi="Book Antiqua" w:cs="Book Antiqua"/>
          <w:color w:val="000000"/>
        </w:rPr>
        <w:t xml:space="preserve">ime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omputer-</w:t>
      </w:r>
      <w:r w:rsidR="00090C26"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ided </w:t>
      </w:r>
      <w:r w:rsidR="00090C26"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etection of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olorectal </w:t>
      </w:r>
      <w:r w:rsidR="00090C26" w:rsidRPr="004870FA">
        <w:rPr>
          <w:rFonts w:ascii="Book Antiqua" w:eastAsia="Book Antiqua" w:hAnsi="Book Antiqua" w:cs="Book Antiqua"/>
          <w:color w:val="000000"/>
        </w:rPr>
        <w:t>n</w:t>
      </w:r>
      <w:r w:rsidRPr="004870FA">
        <w:rPr>
          <w:rFonts w:ascii="Book Antiqua" w:eastAsia="Book Antiqua" w:hAnsi="Book Antiqua" w:cs="Book Antiqua"/>
          <w:color w:val="000000"/>
        </w:rPr>
        <w:t xml:space="preserve">eoplasia in a </w:t>
      </w:r>
      <w:r w:rsidR="00090C26" w:rsidRPr="004870FA">
        <w:rPr>
          <w:rFonts w:ascii="Book Antiqua" w:eastAsia="Book Antiqua" w:hAnsi="Book Antiqua" w:cs="Book Antiqua"/>
          <w:color w:val="000000"/>
        </w:rPr>
        <w:t>r</w:t>
      </w:r>
      <w:r w:rsidRPr="004870FA">
        <w:rPr>
          <w:rFonts w:ascii="Book Antiqua" w:eastAsia="Book Antiqua" w:hAnsi="Book Antiqua" w:cs="Book Antiqua"/>
          <w:color w:val="000000"/>
        </w:rPr>
        <w:t xml:space="preserve">andomized </w:t>
      </w:r>
      <w:r w:rsidR="00090C26" w:rsidRPr="004870FA">
        <w:rPr>
          <w:rFonts w:ascii="Book Antiqua" w:eastAsia="Book Antiqua" w:hAnsi="Book Antiqua" w:cs="Book Antiqua"/>
          <w:color w:val="000000"/>
        </w:rPr>
        <w:t>t</w:t>
      </w:r>
      <w:r w:rsidRPr="004870FA">
        <w:rPr>
          <w:rFonts w:ascii="Book Antiqua" w:eastAsia="Book Antiqua" w:hAnsi="Book Antiqua" w:cs="Book Antiqua"/>
          <w:color w:val="000000"/>
        </w:rPr>
        <w:t xml:space="preserve">rial. </w:t>
      </w:r>
      <w:r w:rsidRPr="004870FA">
        <w:rPr>
          <w:rFonts w:ascii="Book Antiqua" w:eastAsia="Book Antiqua" w:hAnsi="Book Antiqua" w:cs="Book Antiqua"/>
          <w:i/>
          <w:iCs/>
          <w:color w:val="000000"/>
        </w:rPr>
        <w:t>Gastroenterology</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159</w:t>
      </w:r>
      <w:r w:rsidRPr="004870FA">
        <w:rPr>
          <w:rFonts w:ascii="Book Antiqua" w:eastAsia="Book Antiqua" w:hAnsi="Book Antiqua" w:cs="Book Antiqua"/>
          <w:color w:val="000000"/>
        </w:rPr>
        <w:t>: 512-520.e7 [PMID: 32371116 DOI: 10.1053/j.gastro.2020.04.062]</w:t>
      </w:r>
    </w:p>
    <w:p w14:paraId="3288F86C" w14:textId="77777777" w:rsidR="00A77B3E" w:rsidRPr="004870FA" w:rsidRDefault="00966407">
      <w:pPr>
        <w:spacing w:line="360" w:lineRule="auto"/>
        <w:jc w:val="both"/>
      </w:pPr>
      <w:r w:rsidRPr="004870FA">
        <w:rPr>
          <w:rFonts w:ascii="Book Antiqua" w:eastAsia="Book Antiqua" w:hAnsi="Book Antiqua" w:cs="Book Antiqua"/>
          <w:color w:val="000000"/>
        </w:rPr>
        <w:t xml:space="preserve">15 </w:t>
      </w:r>
      <w:r w:rsidRPr="004870FA">
        <w:rPr>
          <w:rFonts w:ascii="Book Antiqua" w:eastAsia="Book Antiqua" w:hAnsi="Book Antiqua" w:cs="Book Antiqua"/>
          <w:b/>
          <w:bCs/>
          <w:color w:val="000000"/>
        </w:rPr>
        <w:t>Liu WN</w:t>
      </w:r>
      <w:r w:rsidRPr="004870FA">
        <w:rPr>
          <w:rFonts w:ascii="Book Antiqua" w:eastAsia="Book Antiqua" w:hAnsi="Book Antiqua" w:cs="Book Antiqua"/>
          <w:color w:val="000000"/>
        </w:rPr>
        <w:t xml:space="preserve">, Zhang YY, Bian XQ, Wang LJ, Yang Q, Zhang XD, Huang J. Study on detection rate of polyps and adenomas in artificial-intelligence-aided colonoscopy. </w:t>
      </w:r>
      <w:r w:rsidRPr="004870FA">
        <w:rPr>
          <w:rFonts w:ascii="Book Antiqua" w:eastAsia="Book Antiqua" w:hAnsi="Book Antiqua" w:cs="Book Antiqua"/>
          <w:i/>
          <w:iCs/>
          <w:color w:val="000000"/>
        </w:rPr>
        <w:t>Saudi J Gastroenterol</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26</w:t>
      </w:r>
      <w:r w:rsidRPr="004870FA">
        <w:rPr>
          <w:rFonts w:ascii="Book Antiqua" w:eastAsia="Book Antiqua" w:hAnsi="Book Antiqua" w:cs="Book Antiqua"/>
          <w:color w:val="000000"/>
        </w:rPr>
        <w:t>: 13-19 [PMID: 31898644 DOI: 10.4103/sjg.SJG_377_19]</w:t>
      </w:r>
    </w:p>
    <w:p w14:paraId="4BAF1C0E" w14:textId="77777777" w:rsidR="00A77B3E" w:rsidRPr="004870FA" w:rsidRDefault="00966407">
      <w:pPr>
        <w:spacing w:line="360" w:lineRule="auto"/>
        <w:jc w:val="both"/>
      </w:pPr>
      <w:r w:rsidRPr="004870FA">
        <w:rPr>
          <w:rFonts w:ascii="Book Antiqua" w:eastAsia="Book Antiqua" w:hAnsi="Book Antiqua" w:cs="Book Antiqua"/>
          <w:color w:val="000000"/>
        </w:rPr>
        <w:t xml:space="preserve">16 </w:t>
      </w:r>
      <w:r w:rsidRPr="004870FA">
        <w:rPr>
          <w:rFonts w:ascii="Book Antiqua" w:eastAsia="Book Antiqua" w:hAnsi="Book Antiqua" w:cs="Book Antiqua"/>
          <w:b/>
          <w:bCs/>
          <w:color w:val="000000"/>
        </w:rPr>
        <w:t>Pannala R</w:t>
      </w:r>
      <w:r w:rsidRPr="004870FA">
        <w:rPr>
          <w:rFonts w:ascii="Book Antiqua" w:eastAsia="Book Antiqua" w:hAnsi="Book Antiqua" w:cs="Book Antiqua"/>
          <w:color w:val="000000"/>
        </w:rPr>
        <w:t xml:space="preserve">, Krishnan K, Melson J, Parsi MA, Schulman AR, Sullivan S, Trikudanathan G, Trindade AJ, Watson RR, Maple JT, Lichtenstein DR. Artificial intelligence in gastrointestinal endoscopy. </w:t>
      </w:r>
      <w:r w:rsidRPr="004870FA">
        <w:rPr>
          <w:rFonts w:ascii="Book Antiqua" w:eastAsia="Book Antiqua" w:hAnsi="Book Antiqua" w:cs="Book Antiqua"/>
          <w:i/>
          <w:iCs/>
          <w:color w:val="000000"/>
        </w:rPr>
        <w:t>VideoGIE</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5</w:t>
      </w:r>
      <w:r w:rsidRPr="004870FA">
        <w:rPr>
          <w:rFonts w:ascii="Book Antiqua" w:eastAsia="Book Antiqua" w:hAnsi="Book Antiqua" w:cs="Book Antiqua"/>
          <w:color w:val="000000"/>
        </w:rPr>
        <w:t>: 598-613 [PMID: 33319126 DOI: 10.1016/j.vgie.2020.08.013]</w:t>
      </w:r>
    </w:p>
    <w:p w14:paraId="17D4103E" w14:textId="6B8B7B02" w:rsidR="00A77B3E" w:rsidRPr="004870FA" w:rsidRDefault="00966407">
      <w:pPr>
        <w:spacing w:line="360" w:lineRule="auto"/>
        <w:jc w:val="both"/>
      </w:pPr>
      <w:r w:rsidRPr="004870FA">
        <w:rPr>
          <w:rFonts w:ascii="Book Antiqua" w:eastAsia="Book Antiqua" w:hAnsi="Book Antiqua" w:cs="Book Antiqua"/>
          <w:color w:val="000000"/>
        </w:rPr>
        <w:t xml:space="preserve">17 </w:t>
      </w:r>
      <w:r w:rsidRPr="004870FA">
        <w:rPr>
          <w:rFonts w:ascii="Book Antiqua" w:eastAsia="Book Antiqua" w:hAnsi="Book Antiqua" w:cs="Book Antiqua"/>
          <w:b/>
          <w:bCs/>
          <w:color w:val="000000"/>
        </w:rPr>
        <w:t>Tajbakhsh N</w:t>
      </w:r>
      <w:r w:rsidRPr="004870FA">
        <w:rPr>
          <w:rFonts w:ascii="Book Antiqua" w:eastAsia="Book Antiqua" w:hAnsi="Book Antiqua" w:cs="Book Antiqua"/>
          <w:color w:val="000000"/>
        </w:rPr>
        <w:t xml:space="preserve">, Gurudu SR, Liang J. Automated </w:t>
      </w:r>
      <w:r w:rsidR="00090C26"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olyp </w:t>
      </w:r>
      <w:r w:rsidR="00090C26"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etection in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olonoscopy </w:t>
      </w:r>
      <w:r w:rsidR="00090C26" w:rsidRPr="004870FA">
        <w:rPr>
          <w:rFonts w:ascii="Book Antiqua" w:eastAsia="Book Antiqua" w:hAnsi="Book Antiqua" w:cs="Book Antiqua"/>
          <w:color w:val="000000"/>
        </w:rPr>
        <w:t>v</w:t>
      </w:r>
      <w:r w:rsidRPr="004870FA">
        <w:rPr>
          <w:rFonts w:ascii="Book Antiqua" w:eastAsia="Book Antiqua" w:hAnsi="Book Antiqua" w:cs="Book Antiqua"/>
          <w:color w:val="000000"/>
        </w:rPr>
        <w:t xml:space="preserve">ideos </w:t>
      </w:r>
      <w:r w:rsidR="00090C26" w:rsidRPr="004870FA">
        <w:rPr>
          <w:rFonts w:ascii="Book Antiqua" w:eastAsia="Book Antiqua" w:hAnsi="Book Antiqua" w:cs="Book Antiqua"/>
          <w:color w:val="000000"/>
        </w:rPr>
        <w:t>u</w:t>
      </w:r>
      <w:r w:rsidRPr="004870FA">
        <w:rPr>
          <w:rFonts w:ascii="Book Antiqua" w:eastAsia="Book Antiqua" w:hAnsi="Book Antiqua" w:cs="Book Antiqua"/>
          <w:color w:val="000000"/>
        </w:rPr>
        <w:t xml:space="preserve">sing </w:t>
      </w:r>
      <w:r w:rsidR="00090C26" w:rsidRPr="004870FA">
        <w:rPr>
          <w:rFonts w:ascii="Book Antiqua" w:eastAsia="Book Antiqua" w:hAnsi="Book Antiqua" w:cs="Book Antiqua"/>
          <w:color w:val="000000"/>
        </w:rPr>
        <w:t>s</w:t>
      </w:r>
      <w:r w:rsidRPr="004870FA">
        <w:rPr>
          <w:rFonts w:ascii="Book Antiqua" w:eastAsia="Book Antiqua" w:hAnsi="Book Antiqua" w:cs="Book Antiqua"/>
          <w:color w:val="000000"/>
        </w:rPr>
        <w:t xml:space="preserve">hape and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ontext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nformation. </w:t>
      </w:r>
      <w:r w:rsidRPr="004870FA">
        <w:rPr>
          <w:rFonts w:ascii="Book Antiqua" w:eastAsia="Book Antiqua" w:hAnsi="Book Antiqua" w:cs="Book Antiqua"/>
          <w:i/>
          <w:iCs/>
          <w:color w:val="000000"/>
        </w:rPr>
        <w:t>IEEE Trans Med Imaging</w:t>
      </w:r>
      <w:r w:rsidRPr="004870FA">
        <w:rPr>
          <w:rFonts w:ascii="Book Antiqua" w:eastAsia="Book Antiqua" w:hAnsi="Book Antiqua" w:cs="Book Antiqua"/>
          <w:color w:val="000000"/>
        </w:rPr>
        <w:t xml:space="preserve"> 2016; </w:t>
      </w:r>
      <w:r w:rsidRPr="004870FA">
        <w:rPr>
          <w:rFonts w:ascii="Book Antiqua" w:eastAsia="Book Antiqua" w:hAnsi="Book Antiqua" w:cs="Book Antiqua"/>
          <w:b/>
          <w:bCs/>
          <w:color w:val="000000"/>
        </w:rPr>
        <w:t>35</w:t>
      </w:r>
      <w:r w:rsidRPr="004870FA">
        <w:rPr>
          <w:rFonts w:ascii="Book Antiqua" w:eastAsia="Book Antiqua" w:hAnsi="Book Antiqua" w:cs="Book Antiqua"/>
          <w:color w:val="000000"/>
        </w:rPr>
        <w:t>: 630-644 [PMID: 26462083 DOI: 10.1109/TMI.2015.2487997]</w:t>
      </w:r>
    </w:p>
    <w:p w14:paraId="3D7FD51E" w14:textId="181E2585" w:rsidR="00A77B3E" w:rsidRPr="004870FA" w:rsidRDefault="00966407">
      <w:pPr>
        <w:spacing w:line="360" w:lineRule="auto"/>
        <w:jc w:val="both"/>
      </w:pPr>
      <w:r w:rsidRPr="004870FA">
        <w:rPr>
          <w:rFonts w:ascii="Book Antiqua" w:eastAsia="Book Antiqua" w:hAnsi="Book Antiqua" w:cs="Book Antiqua"/>
          <w:color w:val="000000"/>
        </w:rPr>
        <w:t xml:space="preserve">18 </w:t>
      </w:r>
      <w:r w:rsidRPr="004870FA">
        <w:rPr>
          <w:rFonts w:ascii="Book Antiqua" w:eastAsia="Book Antiqua" w:hAnsi="Book Antiqua" w:cs="Book Antiqua"/>
          <w:b/>
          <w:bCs/>
          <w:color w:val="000000"/>
        </w:rPr>
        <w:t>Wang Y</w:t>
      </w:r>
      <w:r w:rsidRPr="004870FA">
        <w:rPr>
          <w:rFonts w:ascii="Book Antiqua" w:eastAsia="Book Antiqua" w:hAnsi="Book Antiqua" w:cs="Book Antiqua"/>
          <w:color w:val="000000"/>
        </w:rPr>
        <w:t>, Tavanapong W, Wong J, Oh JH, de Groen PC. Polyp-</w:t>
      </w:r>
      <w:r w:rsidR="00090C26"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lert: near real-time feedback during colonoscopy. </w:t>
      </w:r>
      <w:r w:rsidRPr="004870FA">
        <w:rPr>
          <w:rFonts w:ascii="Book Antiqua" w:eastAsia="Book Antiqua" w:hAnsi="Book Antiqua" w:cs="Book Antiqua"/>
          <w:i/>
          <w:iCs/>
          <w:color w:val="000000"/>
        </w:rPr>
        <w:t>Comput Methods Programs Biomed</w:t>
      </w:r>
      <w:r w:rsidRPr="004870FA">
        <w:rPr>
          <w:rFonts w:ascii="Book Antiqua" w:eastAsia="Book Antiqua" w:hAnsi="Book Antiqua" w:cs="Book Antiqua"/>
          <w:color w:val="000000"/>
        </w:rPr>
        <w:t xml:space="preserve"> 2015; </w:t>
      </w:r>
      <w:r w:rsidRPr="004870FA">
        <w:rPr>
          <w:rFonts w:ascii="Book Antiqua" w:eastAsia="Book Antiqua" w:hAnsi="Book Antiqua" w:cs="Book Antiqua"/>
          <w:b/>
          <w:bCs/>
          <w:color w:val="000000"/>
        </w:rPr>
        <w:t>120</w:t>
      </w:r>
      <w:r w:rsidRPr="004870FA">
        <w:rPr>
          <w:rFonts w:ascii="Book Antiqua" w:eastAsia="Book Antiqua" w:hAnsi="Book Antiqua" w:cs="Book Antiqua"/>
          <w:color w:val="000000"/>
        </w:rPr>
        <w:t>: 164-179 [PMID: 25952076 DOI: 10.1016/j.cmpb.2015.04.002]</w:t>
      </w:r>
    </w:p>
    <w:p w14:paraId="6C1FBB62" w14:textId="141EB29B" w:rsidR="00A77B3E" w:rsidRPr="004870FA" w:rsidRDefault="00966407">
      <w:pPr>
        <w:spacing w:line="360" w:lineRule="auto"/>
        <w:jc w:val="both"/>
      </w:pPr>
      <w:r w:rsidRPr="004870FA">
        <w:rPr>
          <w:rFonts w:ascii="Book Antiqua" w:eastAsia="Book Antiqua" w:hAnsi="Book Antiqua" w:cs="Book Antiqua"/>
          <w:color w:val="000000"/>
        </w:rPr>
        <w:lastRenderedPageBreak/>
        <w:t xml:space="preserve">19 </w:t>
      </w:r>
      <w:r w:rsidRPr="004870FA">
        <w:rPr>
          <w:rFonts w:ascii="Book Antiqua" w:eastAsia="Book Antiqua" w:hAnsi="Book Antiqua" w:cs="Book Antiqua"/>
          <w:b/>
          <w:bCs/>
          <w:color w:val="000000"/>
        </w:rPr>
        <w:t>Lee J</w:t>
      </w:r>
      <w:r w:rsidRPr="004870FA">
        <w:rPr>
          <w:rFonts w:ascii="Book Antiqua" w:eastAsia="Book Antiqua" w:hAnsi="Book Antiqua" w:cs="Book Antiqua"/>
          <w:color w:val="000000"/>
        </w:rPr>
        <w:t xml:space="preserve">, Wallace MB. State of the Art: The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mpact of </w:t>
      </w:r>
      <w:r w:rsidR="00090C26"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rtificial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ntelligence in </w:t>
      </w:r>
      <w:r w:rsidR="00090C26"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ndoscopy 2020. </w:t>
      </w:r>
      <w:r w:rsidRPr="004870FA">
        <w:rPr>
          <w:rFonts w:ascii="Book Antiqua" w:eastAsia="Book Antiqua" w:hAnsi="Book Antiqua" w:cs="Book Antiqua"/>
          <w:i/>
          <w:iCs/>
          <w:color w:val="000000"/>
        </w:rPr>
        <w:t>Curr Gastroenterol Rep</w:t>
      </w:r>
      <w:r w:rsidRPr="004870FA">
        <w:rPr>
          <w:rFonts w:ascii="Book Antiqua" w:eastAsia="Book Antiqua" w:hAnsi="Book Antiqua" w:cs="Book Antiqua"/>
          <w:color w:val="000000"/>
        </w:rPr>
        <w:t xml:space="preserve"> 2021; </w:t>
      </w:r>
      <w:r w:rsidRPr="004870FA">
        <w:rPr>
          <w:rFonts w:ascii="Book Antiqua" w:eastAsia="Book Antiqua" w:hAnsi="Book Antiqua" w:cs="Book Antiqua"/>
          <w:b/>
          <w:bCs/>
          <w:color w:val="000000"/>
        </w:rPr>
        <w:t>23</w:t>
      </w:r>
      <w:r w:rsidRPr="004870FA">
        <w:rPr>
          <w:rFonts w:ascii="Book Antiqua" w:eastAsia="Book Antiqua" w:hAnsi="Book Antiqua" w:cs="Book Antiqua"/>
          <w:color w:val="000000"/>
        </w:rPr>
        <w:t>: 7 [PMID: 33855659 DOI: 10.1007/s11894-021-00810-9]</w:t>
      </w:r>
    </w:p>
    <w:p w14:paraId="1864967D" w14:textId="77777777" w:rsidR="00A77B3E" w:rsidRPr="004870FA" w:rsidRDefault="00966407">
      <w:pPr>
        <w:spacing w:line="360" w:lineRule="auto"/>
        <w:jc w:val="both"/>
      </w:pPr>
      <w:r w:rsidRPr="004870FA">
        <w:rPr>
          <w:rFonts w:ascii="Book Antiqua" w:eastAsia="Book Antiqua" w:hAnsi="Book Antiqua" w:cs="Book Antiqua"/>
          <w:color w:val="000000"/>
        </w:rPr>
        <w:t xml:space="preserve">20 </w:t>
      </w:r>
      <w:r w:rsidRPr="004870FA">
        <w:rPr>
          <w:rFonts w:ascii="Book Antiqua" w:eastAsia="Book Antiqua" w:hAnsi="Book Antiqua" w:cs="Book Antiqua"/>
          <w:b/>
          <w:bCs/>
          <w:color w:val="000000"/>
        </w:rPr>
        <w:t>Fernández-Esparrach G</w:t>
      </w:r>
      <w:r w:rsidRPr="004870FA">
        <w:rPr>
          <w:rFonts w:ascii="Book Antiqua" w:eastAsia="Book Antiqua" w:hAnsi="Book Antiqua" w:cs="Book Antiqua"/>
          <w:color w:val="000000"/>
        </w:rPr>
        <w:t xml:space="preserve">, Bernal J, López-Cerón M, Córdova H, Sánchez-Montes C, Rodríguez de Miguel C, Sánchez FJ. Exploring the clinical potential of an automatic colonic polyp detection method based on the creation of energy maps. </w:t>
      </w:r>
      <w:r w:rsidRPr="004870FA">
        <w:rPr>
          <w:rFonts w:ascii="Book Antiqua" w:eastAsia="Book Antiqua" w:hAnsi="Book Antiqua" w:cs="Book Antiqua"/>
          <w:i/>
          <w:iCs/>
          <w:color w:val="000000"/>
        </w:rPr>
        <w:t>Endoscopy</w:t>
      </w:r>
      <w:r w:rsidRPr="004870FA">
        <w:rPr>
          <w:rFonts w:ascii="Book Antiqua" w:eastAsia="Book Antiqua" w:hAnsi="Book Antiqua" w:cs="Book Antiqua"/>
          <w:color w:val="000000"/>
        </w:rPr>
        <w:t xml:space="preserve"> 2016; </w:t>
      </w:r>
      <w:r w:rsidRPr="004870FA">
        <w:rPr>
          <w:rFonts w:ascii="Book Antiqua" w:eastAsia="Book Antiqua" w:hAnsi="Book Antiqua" w:cs="Book Antiqua"/>
          <w:b/>
          <w:bCs/>
          <w:color w:val="000000"/>
        </w:rPr>
        <w:t>48</w:t>
      </w:r>
      <w:r w:rsidRPr="004870FA">
        <w:rPr>
          <w:rFonts w:ascii="Book Antiqua" w:eastAsia="Book Antiqua" w:hAnsi="Book Antiqua" w:cs="Book Antiqua"/>
          <w:color w:val="000000"/>
        </w:rPr>
        <w:t>: 837-842 [PMID: 27285900 DOI: 10.1055/s-0042-108434]</w:t>
      </w:r>
    </w:p>
    <w:p w14:paraId="65EE04DC" w14:textId="48AE418F" w:rsidR="00A77B3E" w:rsidRPr="004870FA" w:rsidRDefault="00966407">
      <w:pPr>
        <w:spacing w:line="360" w:lineRule="auto"/>
        <w:jc w:val="both"/>
      </w:pPr>
      <w:r w:rsidRPr="004870FA">
        <w:rPr>
          <w:rFonts w:ascii="Book Antiqua" w:eastAsia="Book Antiqua" w:hAnsi="Book Antiqua" w:cs="Book Antiqua"/>
          <w:color w:val="000000"/>
        </w:rPr>
        <w:t xml:space="preserve">21 </w:t>
      </w:r>
      <w:r w:rsidRPr="004870FA">
        <w:rPr>
          <w:rFonts w:ascii="Book Antiqua" w:eastAsia="Book Antiqua" w:hAnsi="Book Antiqua" w:cs="Book Antiqua"/>
          <w:b/>
          <w:bCs/>
          <w:color w:val="000000"/>
        </w:rPr>
        <w:t>Misawa M</w:t>
      </w:r>
      <w:r w:rsidRPr="004870FA">
        <w:rPr>
          <w:rFonts w:ascii="Book Antiqua" w:eastAsia="Book Antiqua" w:hAnsi="Book Antiqua" w:cs="Book Antiqua"/>
          <w:color w:val="000000"/>
        </w:rPr>
        <w:t xml:space="preserve">, Kudo SE, Mori Y, Cho T, Kataoka S, Yamauchi A, Ogawa Y, Maeda Y, Takeda K, Ichimasa K, Nakamura H, Yagawa Y, Toyoshima N, Ogata N, Kudo T, Hisayuki T, Hayashi T, Wakamura K, Baba T, Ishida F, Itoh H, Roth H, Oda M, Mori K. Artificial </w:t>
      </w:r>
      <w:r w:rsidR="00FA4312" w:rsidRPr="004870FA">
        <w:rPr>
          <w:rFonts w:ascii="Book Antiqua" w:eastAsia="Book Antiqua" w:hAnsi="Book Antiqua" w:cs="Book Antiqua"/>
          <w:color w:val="000000"/>
        </w:rPr>
        <w:t>i</w:t>
      </w:r>
      <w:r w:rsidRPr="004870FA">
        <w:rPr>
          <w:rFonts w:ascii="Book Antiqua" w:eastAsia="Book Antiqua" w:hAnsi="Book Antiqua" w:cs="Book Antiqua"/>
          <w:color w:val="000000"/>
        </w:rPr>
        <w:t>ntelligence-</w:t>
      </w:r>
      <w:r w:rsidR="00FA4312" w:rsidRPr="004870FA">
        <w:rPr>
          <w:rFonts w:ascii="Book Antiqua" w:eastAsia="Book Antiqua" w:hAnsi="Book Antiqua" w:cs="Book Antiqua"/>
          <w:color w:val="000000"/>
        </w:rPr>
        <w:t xml:space="preserve">assisted polyp detection </w:t>
      </w:r>
      <w:r w:rsidRPr="004870FA">
        <w:rPr>
          <w:rFonts w:ascii="Book Antiqua" w:eastAsia="Book Antiqua" w:hAnsi="Book Antiqua" w:cs="Book Antiqua"/>
          <w:color w:val="000000"/>
        </w:rPr>
        <w:t xml:space="preserve">for </w:t>
      </w:r>
      <w:r w:rsidR="00FA4312" w:rsidRPr="004870FA">
        <w:rPr>
          <w:rFonts w:ascii="Book Antiqua" w:eastAsia="Book Antiqua" w:hAnsi="Book Antiqua" w:cs="Book Antiqua"/>
          <w:color w:val="000000"/>
        </w:rPr>
        <w:t>colonoscopy</w:t>
      </w:r>
      <w:r w:rsidRPr="004870FA">
        <w:rPr>
          <w:rFonts w:ascii="Book Antiqua" w:eastAsia="Book Antiqua" w:hAnsi="Book Antiqua" w:cs="Book Antiqua"/>
          <w:color w:val="000000"/>
        </w:rPr>
        <w:t xml:space="preserve">: Initial </w:t>
      </w:r>
      <w:r w:rsidR="00FA4312" w:rsidRPr="004870FA">
        <w:rPr>
          <w:rFonts w:ascii="Book Antiqua" w:eastAsia="Book Antiqua" w:hAnsi="Book Antiqua" w:cs="Book Antiqua"/>
          <w:color w:val="000000"/>
        </w:rPr>
        <w:t>experience</w:t>
      </w:r>
      <w:r w:rsidRPr="004870FA">
        <w:rPr>
          <w:rFonts w:ascii="Book Antiqua" w:eastAsia="Book Antiqua" w:hAnsi="Book Antiqua" w:cs="Book Antiqua"/>
          <w:color w:val="000000"/>
        </w:rPr>
        <w:t xml:space="preserve">. </w:t>
      </w:r>
      <w:r w:rsidRPr="004870FA">
        <w:rPr>
          <w:rFonts w:ascii="Book Antiqua" w:eastAsia="Book Antiqua" w:hAnsi="Book Antiqua" w:cs="Book Antiqua"/>
          <w:i/>
          <w:iCs/>
          <w:color w:val="000000"/>
        </w:rPr>
        <w:t>Gastroenterology</w:t>
      </w:r>
      <w:r w:rsidRPr="004870FA">
        <w:rPr>
          <w:rFonts w:ascii="Book Antiqua" w:eastAsia="Book Antiqua" w:hAnsi="Book Antiqua" w:cs="Book Antiqua"/>
          <w:color w:val="000000"/>
        </w:rPr>
        <w:t xml:space="preserve"> 2018; </w:t>
      </w:r>
      <w:r w:rsidRPr="004870FA">
        <w:rPr>
          <w:rFonts w:ascii="Book Antiqua" w:eastAsia="Book Antiqua" w:hAnsi="Book Antiqua" w:cs="Book Antiqua"/>
          <w:b/>
          <w:bCs/>
          <w:color w:val="000000"/>
        </w:rPr>
        <w:t>154</w:t>
      </w:r>
      <w:r w:rsidRPr="004870FA">
        <w:rPr>
          <w:rFonts w:ascii="Book Antiqua" w:eastAsia="Book Antiqua" w:hAnsi="Book Antiqua" w:cs="Book Antiqua"/>
          <w:color w:val="000000"/>
        </w:rPr>
        <w:t>: 2027-2029 [PMID: 29653147 DOI: 10.1053/j.gastro.2018.04.003]</w:t>
      </w:r>
    </w:p>
    <w:p w14:paraId="773D68C0" w14:textId="77777777" w:rsidR="00A77B3E" w:rsidRPr="004870FA" w:rsidRDefault="00966407">
      <w:pPr>
        <w:spacing w:line="360" w:lineRule="auto"/>
        <w:jc w:val="both"/>
      </w:pPr>
      <w:r w:rsidRPr="004870FA">
        <w:rPr>
          <w:rFonts w:ascii="Book Antiqua" w:eastAsia="Book Antiqua" w:hAnsi="Book Antiqua" w:cs="Book Antiqua"/>
          <w:color w:val="000000"/>
        </w:rPr>
        <w:t xml:space="preserve">22 </w:t>
      </w:r>
      <w:r w:rsidRPr="004870FA">
        <w:rPr>
          <w:rFonts w:ascii="Book Antiqua" w:eastAsia="Book Antiqua" w:hAnsi="Book Antiqua" w:cs="Book Antiqua"/>
          <w:b/>
          <w:bCs/>
          <w:color w:val="000000"/>
        </w:rPr>
        <w:t>Sinonquel P</w:t>
      </w:r>
      <w:r w:rsidRPr="004870FA">
        <w:rPr>
          <w:rFonts w:ascii="Book Antiqua" w:eastAsia="Book Antiqua" w:hAnsi="Book Antiqua" w:cs="Book Antiqua"/>
          <w:color w:val="000000"/>
        </w:rPr>
        <w:t xml:space="preserve">, Eelbode T, Hassan C, Antonelli G, Filosofi F, Neumann H, Demedts I, Roelandt P, Maes F, Bisschops R. Real-time unblinding for validation of a new CADe tool for colorectal polyp detection. </w:t>
      </w:r>
      <w:r w:rsidRPr="004870FA">
        <w:rPr>
          <w:rFonts w:ascii="Book Antiqua" w:eastAsia="Book Antiqua" w:hAnsi="Book Antiqua" w:cs="Book Antiqua"/>
          <w:i/>
          <w:iCs/>
          <w:color w:val="000000"/>
        </w:rPr>
        <w:t>Gut</w:t>
      </w:r>
      <w:r w:rsidRPr="004870FA">
        <w:rPr>
          <w:rFonts w:ascii="Book Antiqua" w:eastAsia="Book Antiqua" w:hAnsi="Book Antiqua" w:cs="Book Antiqua"/>
          <w:color w:val="000000"/>
        </w:rPr>
        <w:t xml:space="preserve"> 2021; </w:t>
      </w:r>
      <w:r w:rsidRPr="004870FA">
        <w:rPr>
          <w:rFonts w:ascii="Book Antiqua" w:eastAsia="Book Antiqua" w:hAnsi="Book Antiqua" w:cs="Book Antiqua"/>
          <w:b/>
          <w:bCs/>
          <w:color w:val="000000"/>
        </w:rPr>
        <w:t>70</w:t>
      </w:r>
      <w:r w:rsidRPr="004870FA">
        <w:rPr>
          <w:rFonts w:ascii="Book Antiqua" w:eastAsia="Book Antiqua" w:hAnsi="Book Antiqua" w:cs="Book Antiqua"/>
          <w:color w:val="000000"/>
        </w:rPr>
        <w:t>: 641-643 [PMID: 33046559 DOI: 10.1136/gutjnl-2020-322491]</w:t>
      </w:r>
    </w:p>
    <w:p w14:paraId="09E87F1F" w14:textId="77777777" w:rsidR="00A77B3E" w:rsidRPr="004870FA" w:rsidRDefault="00966407">
      <w:pPr>
        <w:spacing w:line="360" w:lineRule="auto"/>
        <w:jc w:val="both"/>
      </w:pPr>
      <w:r w:rsidRPr="004870FA">
        <w:rPr>
          <w:rFonts w:ascii="Book Antiqua" w:eastAsia="Book Antiqua" w:hAnsi="Book Antiqua" w:cs="Book Antiqua"/>
          <w:color w:val="000000"/>
        </w:rPr>
        <w:t xml:space="preserve">23 </w:t>
      </w:r>
      <w:r w:rsidRPr="004870FA">
        <w:rPr>
          <w:rFonts w:ascii="Book Antiqua" w:eastAsia="Book Antiqua" w:hAnsi="Book Antiqua" w:cs="Book Antiqua"/>
          <w:b/>
          <w:bCs/>
          <w:color w:val="000000"/>
        </w:rPr>
        <w:t>Wang P</w:t>
      </w:r>
      <w:r w:rsidRPr="004870FA">
        <w:rPr>
          <w:rFonts w:ascii="Book Antiqua" w:eastAsia="Book Antiqua" w:hAnsi="Book Antiqua" w:cs="Book Antiqua"/>
          <w:color w:val="000000"/>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4870FA">
        <w:rPr>
          <w:rFonts w:ascii="Book Antiqua" w:eastAsia="Book Antiqua" w:hAnsi="Book Antiqua" w:cs="Book Antiqua"/>
          <w:i/>
          <w:iCs/>
          <w:color w:val="000000"/>
        </w:rPr>
        <w:t>Gut</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68</w:t>
      </w:r>
      <w:r w:rsidRPr="004870FA">
        <w:rPr>
          <w:rFonts w:ascii="Book Antiqua" w:eastAsia="Book Antiqua" w:hAnsi="Book Antiqua" w:cs="Book Antiqua"/>
          <w:color w:val="000000"/>
        </w:rPr>
        <w:t>: 1813-1819 [PMID: 30814121 DOI: 10.1136/gutjnl-2018-317500]</w:t>
      </w:r>
    </w:p>
    <w:p w14:paraId="376174FF" w14:textId="77777777" w:rsidR="00A77B3E" w:rsidRPr="004870FA" w:rsidRDefault="00966407">
      <w:pPr>
        <w:spacing w:line="360" w:lineRule="auto"/>
        <w:jc w:val="both"/>
      </w:pPr>
      <w:r w:rsidRPr="004870FA">
        <w:rPr>
          <w:rFonts w:ascii="Book Antiqua" w:eastAsia="Book Antiqua" w:hAnsi="Book Antiqua" w:cs="Book Antiqua"/>
          <w:color w:val="000000"/>
        </w:rPr>
        <w:t xml:space="preserve">24 </w:t>
      </w:r>
      <w:r w:rsidRPr="004870FA">
        <w:rPr>
          <w:rFonts w:ascii="Book Antiqua" w:eastAsia="Book Antiqua" w:hAnsi="Book Antiqua" w:cs="Book Antiqua"/>
          <w:b/>
          <w:bCs/>
          <w:color w:val="000000"/>
        </w:rPr>
        <w:t>Wang P</w:t>
      </w:r>
      <w:r w:rsidRPr="004870FA">
        <w:rPr>
          <w:rFonts w:ascii="Book Antiqua" w:eastAsia="Book Antiqua" w:hAnsi="Book Antiqua" w:cs="Book Antiqua"/>
          <w:color w:val="000000"/>
        </w:rPr>
        <w:t xml:space="preserve">, Liu X, Berzin TM, Glissen Brown JR, Liu P, Zhou C, Lei L, Li L, Guo Z, Lei S, Xiong F, Wang H, Song Y, Pan Y, Zhou G. Effect of a deep-learning computer-aided detection system on adenoma detection during colonoscopy (CADe-DB trial): a double-blind randomised study. </w:t>
      </w:r>
      <w:r w:rsidRPr="004870FA">
        <w:rPr>
          <w:rFonts w:ascii="Book Antiqua" w:eastAsia="Book Antiqua" w:hAnsi="Book Antiqua" w:cs="Book Antiqua"/>
          <w:i/>
          <w:iCs/>
          <w:color w:val="000000"/>
        </w:rPr>
        <w:t>Lancet Gastroenterol Hepatol</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5</w:t>
      </w:r>
      <w:r w:rsidRPr="004870FA">
        <w:rPr>
          <w:rFonts w:ascii="Book Antiqua" w:eastAsia="Book Antiqua" w:hAnsi="Book Antiqua" w:cs="Book Antiqua"/>
          <w:color w:val="000000"/>
        </w:rPr>
        <w:t>: 343-351 [PMID: 31981517 DOI: 10.1016/S2468-1253(19)30411-X]</w:t>
      </w:r>
    </w:p>
    <w:p w14:paraId="30D21EF9" w14:textId="77777777" w:rsidR="00A77B3E" w:rsidRPr="004870FA" w:rsidRDefault="00966407">
      <w:pPr>
        <w:spacing w:line="360" w:lineRule="auto"/>
        <w:jc w:val="both"/>
      </w:pPr>
      <w:r w:rsidRPr="004870FA">
        <w:rPr>
          <w:rFonts w:ascii="Book Antiqua" w:eastAsia="Book Antiqua" w:hAnsi="Book Antiqua" w:cs="Book Antiqua"/>
          <w:color w:val="000000"/>
        </w:rPr>
        <w:t xml:space="preserve">25 </w:t>
      </w:r>
      <w:r w:rsidRPr="004870FA">
        <w:rPr>
          <w:rFonts w:ascii="Book Antiqua" w:eastAsia="Book Antiqua" w:hAnsi="Book Antiqua" w:cs="Book Antiqua"/>
          <w:b/>
          <w:bCs/>
          <w:color w:val="000000"/>
        </w:rPr>
        <w:t>Ashat M</w:t>
      </w:r>
      <w:r w:rsidRPr="004870FA">
        <w:rPr>
          <w:rFonts w:ascii="Book Antiqua" w:eastAsia="Book Antiqua" w:hAnsi="Book Antiqua" w:cs="Book Antiqua"/>
          <w:color w:val="000000"/>
        </w:rPr>
        <w:t xml:space="preserve">, Klair JS, Singh D, Murali AR, Krishnamoorthi R. Impact of real-time use of artificial intelligence in improving adenoma detection during colonoscopy: A systematic review and meta-analysis. </w:t>
      </w:r>
      <w:r w:rsidRPr="004870FA">
        <w:rPr>
          <w:rFonts w:ascii="Book Antiqua" w:eastAsia="Book Antiqua" w:hAnsi="Book Antiqua" w:cs="Book Antiqua"/>
          <w:i/>
          <w:iCs/>
          <w:color w:val="000000"/>
        </w:rPr>
        <w:t>Endosc Int Open</w:t>
      </w:r>
      <w:r w:rsidRPr="004870FA">
        <w:rPr>
          <w:rFonts w:ascii="Book Antiqua" w:eastAsia="Book Antiqua" w:hAnsi="Book Antiqua" w:cs="Book Antiqua"/>
          <w:color w:val="000000"/>
        </w:rPr>
        <w:t xml:space="preserve"> 2021; </w:t>
      </w:r>
      <w:r w:rsidRPr="004870FA">
        <w:rPr>
          <w:rFonts w:ascii="Book Antiqua" w:eastAsia="Book Antiqua" w:hAnsi="Book Antiqua" w:cs="Book Antiqua"/>
          <w:b/>
          <w:bCs/>
          <w:color w:val="000000"/>
        </w:rPr>
        <w:t>9</w:t>
      </w:r>
      <w:r w:rsidRPr="004870FA">
        <w:rPr>
          <w:rFonts w:ascii="Book Antiqua" w:eastAsia="Book Antiqua" w:hAnsi="Book Antiqua" w:cs="Book Antiqua"/>
          <w:color w:val="000000"/>
        </w:rPr>
        <w:t>: E513-E521 [PMID: 33816771 DOI: 10.1055/a-1341-0457]</w:t>
      </w:r>
    </w:p>
    <w:p w14:paraId="07FB031D" w14:textId="77777777" w:rsidR="00A77B3E" w:rsidRPr="004870FA" w:rsidRDefault="00966407">
      <w:pPr>
        <w:spacing w:line="360" w:lineRule="auto"/>
        <w:jc w:val="both"/>
      </w:pPr>
      <w:r w:rsidRPr="004870FA">
        <w:rPr>
          <w:rFonts w:ascii="Book Antiqua" w:eastAsia="Book Antiqua" w:hAnsi="Book Antiqua" w:cs="Book Antiqua"/>
          <w:color w:val="000000"/>
        </w:rPr>
        <w:lastRenderedPageBreak/>
        <w:t xml:space="preserve">26 </w:t>
      </w:r>
      <w:r w:rsidRPr="004870FA">
        <w:rPr>
          <w:rFonts w:ascii="Book Antiqua" w:eastAsia="Book Antiqua" w:hAnsi="Book Antiqua" w:cs="Book Antiqua"/>
          <w:b/>
          <w:bCs/>
          <w:color w:val="000000"/>
        </w:rPr>
        <w:t>Nakagawa-Senda H</w:t>
      </w:r>
      <w:r w:rsidRPr="004870FA">
        <w:rPr>
          <w:rFonts w:ascii="Book Antiqua" w:eastAsia="Book Antiqua" w:hAnsi="Book Antiqua" w:cs="Book Antiqua"/>
          <w:color w:val="000000"/>
        </w:rPr>
        <w:t xml:space="preserve">, Hori M, Matsuda T, Ito H. Prognostic impact of tumor location in colon cancer: the Monitoring of Cancer Incidence in Japan (MCIJ) project. </w:t>
      </w:r>
      <w:r w:rsidRPr="004870FA">
        <w:rPr>
          <w:rFonts w:ascii="Book Antiqua" w:eastAsia="Book Antiqua" w:hAnsi="Book Antiqua" w:cs="Book Antiqua"/>
          <w:i/>
          <w:iCs/>
          <w:color w:val="000000"/>
        </w:rPr>
        <w:t>BMC Cancer</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19</w:t>
      </w:r>
      <w:r w:rsidRPr="004870FA">
        <w:rPr>
          <w:rFonts w:ascii="Book Antiqua" w:eastAsia="Book Antiqua" w:hAnsi="Book Antiqua" w:cs="Book Antiqua"/>
          <w:color w:val="000000"/>
        </w:rPr>
        <w:t>: 431 [PMID: 31072372 DOI: 10.1186/s12885-019-5644-y]</w:t>
      </w:r>
    </w:p>
    <w:p w14:paraId="43B31C0B" w14:textId="77777777" w:rsidR="00A77B3E" w:rsidRPr="004870FA" w:rsidRDefault="00966407">
      <w:pPr>
        <w:spacing w:line="360" w:lineRule="auto"/>
        <w:jc w:val="both"/>
      </w:pPr>
      <w:r w:rsidRPr="004870FA">
        <w:rPr>
          <w:rFonts w:ascii="Book Antiqua" w:eastAsia="Book Antiqua" w:hAnsi="Book Antiqua" w:cs="Book Antiqua"/>
          <w:color w:val="000000"/>
        </w:rPr>
        <w:t xml:space="preserve">27 </w:t>
      </w:r>
      <w:r w:rsidRPr="004870FA">
        <w:rPr>
          <w:rFonts w:ascii="Book Antiqua" w:eastAsia="Book Antiqua" w:hAnsi="Book Antiqua" w:cs="Book Antiqua"/>
          <w:b/>
          <w:bCs/>
          <w:color w:val="000000"/>
        </w:rPr>
        <w:t>Aslanian HR</w:t>
      </w:r>
      <w:r w:rsidRPr="004870FA">
        <w:rPr>
          <w:rFonts w:ascii="Book Antiqua" w:eastAsia="Book Antiqua" w:hAnsi="Book Antiqua" w:cs="Book Antiqua"/>
          <w:color w:val="000000"/>
        </w:rPr>
        <w:t xml:space="preserve">, Shieh FK, Chan FW, Ciarleglio MM, Deng Y, Rogart JN, Jamidar PA, Siddiqui UD. Nurse observation during colonoscopy increases polyp detection: a randomized prospective study. </w:t>
      </w:r>
      <w:r w:rsidRPr="004870FA">
        <w:rPr>
          <w:rFonts w:ascii="Book Antiqua" w:eastAsia="Book Antiqua" w:hAnsi="Book Antiqua" w:cs="Book Antiqua"/>
          <w:i/>
          <w:iCs/>
          <w:color w:val="000000"/>
        </w:rPr>
        <w:t>Am J Gastroenterol</w:t>
      </w:r>
      <w:r w:rsidRPr="004870FA">
        <w:rPr>
          <w:rFonts w:ascii="Book Antiqua" w:eastAsia="Book Antiqua" w:hAnsi="Book Antiqua" w:cs="Book Antiqua"/>
          <w:color w:val="000000"/>
        </w:rPr>
        <w:t xml:space="preserve"> 2013; </w:t>
      </w:r>
      <w:r w:rsidRPr="004870FA">
        <w:rPr>
          <w:rFonts w:ascii="Book Antiqua" w:eastAsia="Book Antiqua" w:hAnsi="Book Antiqua" w:cs="Book Antiqua"/>
          <w:b/>
          <w:bCs/>
          <w:color w:val="000000"/>
        </w:rPr>
        <w:t>108</w:t>
      </w:r>
      <w:r w:rsidRPr="004870FA">
        <w:rPr>
          <w:rFonts w:ascii="Book Antiqua" w:eastAsia="Book Antiqua" w:hAnsi="Book Antiqua" w:cs="Book Antiqua"/>
          <w:color w:val="000000"/>
        </w:rPr>
        <w:t>: 166-172 [PMID: 23381064 DOI: 10.1038/ajg.2012.237]</w:t>
      </w:r>
    </w:p>
    <w:p w14:paraId="4947A7CA" w14:textId="77777777" w:rsidR="00A77B3E" w:rsidRPr="004870FA" w:rsidRDefault="00966407">
      <w:pPr>
        <w:spacing w:line="360" w:lineRule="auto"/>
        <w:jc w:val="both"/>
      </w:pPr>
      <w:r w:rsidRPr="004870FA">
        <w:rPr>
          <w:rFonts w:ascii="Book Antiqua" w:eastAsia="Book Antiqua" w:hAnsi="Book Antiqua" w:cs="Book Antiqua"/>
          <w:color w:val="000000"/>
        </w:rPr>
        <w:t xml:space="preserve">28 </w:t>
      </w:r>
      <w:r w:rsidRPr="004870FA">
        <w:rPr>
          <w:rFonts w:ascii="Book Antiqua" w:eastAsia="Book Antiqua" w:hAnsi="Book Antiqua" w:cs="Book Antiqua"/>
          <w:b/>
          <w:bCs/>
          <w:color w:val="000000"/>
        </w:rPr>
        <w:t>Bray F</w:t>
      </w:r>
      <w:r w:rsidRPr="004870FA">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4870FA">
        <w:rPr>
          <w:rFonts w:ascii="Book Antiqua" w:eastAsia="Book Antiqua" w:hAnsi="Book Antiqua" w:cs="Book Antiqua"/>
          <w:i/>
          <w:iCs/>
          <w:color w:val="000000"/>
        </w:rPr>
        <w:t>CA Cancer J Clin</w:t>
      </w:r>
      <w:r w:rsidRPr="004870FA">
        <w:rPr>
          <w:rFonts w:ascii="Book Antiqua" w:eastAsia="Book Antiqua" w:hAnsi="Book Antiqua" w:cs="Book Antiqua"/>
          <w:color w:val="000000"/>
        </w:rPr>
        <w:t xml:space="preserve"> 2018; </w:t>
      </w:r>
      <w:r w:rsidRPr="004870FA">
        <w:rPr>
          <w:rFonts w:ascii="Book Antiqua" w:eastAsia="Book Antiqua" w:hAnsi="Book Antiqua" w:cs="Book Antiqua"/>
          <w:b/>
          <w:bCs/>
          <w:color w:val="000000"/>
        </w:rPr>
        <w:t>68</w:t>
      </w:r>
      <w:r w:rsidRPr="004870FA">
        <w:rPr>
          <w:rFonts w:ascii="Book Antiqua" w:eastAsia="Book Antiqua" w:hAnsi="Book Antiqua" w:cs="Book Antiqua"/>
          <w:color w:val="000000"/>
        </w:rPr>
        <w:t>: 394-424 [PMID: 30207593 DOI: 10.3322/caac.21492]</w:t>
      </w:r>
    </w:p>
    <w:p w14:paraId="5CFCC965" w14:textId="33738820" w:rsidR="00A77B3E" w:rsidRPr="004870FA" w:rsidRDefault="00966407">
      <w:pPr>
        <w:spacing w:line="360" w:lineRule="auto"/>
        <w:jc w:val="both"/>
      </w:pPr>
      <w:r w:rsidRPr="004870FA">
        <w:rPr>
          <w:rFonts w:ascii="Book Antiqua" w:eastAsia="Book Antiqua" w:hAnsi="Book Antiqua" w:cs="Book Antiqua"/>
          <w:color w:val="000000"/>
        </w:rPr>
        <w:t xml:space="preserve">29 </w:t>
      </w:r>
      <w:r w:rsidRPr="004870FA">
        <w:rPr>
          <w:rFonts w:ascii="Book Antiqua" w:eastAsia="Book Antiqua" w:hAnsi="Book Antiqua" w:cs="Book Antiqua"/>
          <w:b/>
          <w:bCs/>
          <w:color w:val="000000"/>
        </w:rPr>
        <w:t>Aran V</w:t>
      </w:r>
      <w:r w:rsidRPr="004870FA">
        <w:rPr>
          <w:rFonts w:ascii="Book Antiqua" w:eastAsia="Book Antiqua" w:hAnsi="Book Antiqua" w:cs="Book Antiqua"/>
          <w:color w:val="000000"/>
        </w:rPr>
        <w:t xml:space="preserve">, Victorino AP, Thuler LC, Ferreira CG. Colorectal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ancer: </w:t>
      </w:r>
      <w:r w:rsidR="00090C26"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pidemiology, </w:t>
      </w:r>
      <w:r w:rsidR="00090C26"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isease </w:t>
      </w:r>
      <w:r w:rsidR="00090C26" w:rsidRPr="004870FA">
        <w:rPr>
          <w:rFonts w:ascii="Book Antiqua" w:eastAsia="Book Antiqua" w:hAnsi="Book Antiqua" w:cs="Book Antiqua"/>
          <w:color w:val="000000"/>
        </w:rPr>
        <w:t>m</w:t>
      </w:r>
      <w:r w:rsidRPr="004870FA">
        <w:rPr>
          <w:rFonts w:ascii="Book Antiqua" w:eastAsia="Book Antiqua" w:hAnsi="Book Antiqua" w:cs="Book Antiqua"/>
          <w:color w:val="000000"/>
        </w:rPr>
        <w:t xml:space="preserve">echanisms and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nterventions to </w:t>
      </w:r>
      <w:r w:rsidR="00090C26" w:rsidRPr="004870FA">
        <w:rPr>
          <w:rFonts w:ascii="Book Antiqua" w:eastAsia="Book Antiqua" w:hAnsi="Book Antiqua" w:cs="Book Antiqua"/>
          <w:color w:val="000000"/>
        </w:rPr>
        <w:t>r</w:t>
      </w:r>
      <w:r w:rsidRPr="004870FA">
        <w:rPr>
          <w:rFonts w:ascii="Book Antiqua" w:eastAsia="Book Antiqua" w:hAnsi="Book Antiqua" w:cs="Book Antiqua"/>
          <w:color w:val="000000"/>
        </w:rPr>
        <w:t xml:space="preserve">educe </w:t>
      </w:r>
      <w:r w:rsidR="00090C26" w:rsidRPr="004870FA">
        <w:rPr>
          <w:rFonts w:ascii="Book Antiqua" w:eastAsia="Book Antiqua" w:hAnsi="Book Antiqua" w:cs="Book Antiqua"/>
          <w:color w:val="000000"/>
        </w:rPr>
        <w:t>o</w:t>
      </w:r>
      <w:r w:rsidRPr="004870FA">
        <w:rPr>
          <w:rFonts w:ascii="Book Antiqua" w:eastAsia="Book Antiqua" w:hAnsi="Book Antiqua" w:cs="Book Antiqua"/>
          <w:color w:val="000000"/>
        </w:rPr>
        <w:t xml:space="preserve">nset and </w:t>
      </w:r>
      <w:r w:rsidR="00090C26" w:rsidRPr="004870FA">
        <w:rPr>
          <w:rFonts w:ascii="Book Antiqua" w:eastAsia="Book Antiqua" w:hAnsi="Book Antiqua" w:cs="Book Antiqua"/>
          <w:color w:val="000000"/>
        </w:rPr>
        <w:t>m</w:t>
      </w:r>
      <w:r w:rsidRPr="004870FA">
        <w:rPr>
          <w:rFonts w:ascii="Book Antiqua" w:eastAsia="Book Antiqua" w:hAnsi="Book Antiqua" w:cs="Book Antiqua"/>
          <w:color w:val="000000"/>
        </w:rPr>
        <w:t xml:space="preserve">ortality. </w:t>
      </w:r>
      <w:r w:rsidRPr="004870FA">
        <w:rPr>
          <w:rFonts w:ascii="Book Antiqua" w:eastAsia="Book Antiqua" w:hAnsi="Book Antiqua" w:cs="Book Antiqua"/>
          <w:i/>
          <w:iCs/>
          <w:color w:val="000000"/>
        </w:rPr>
        <w:t>Clin Colorectal Cancer</w:t>
      </w:r>
      <w:r w:rsidRPr="004870FA">
        <w:rPr>
          <w:rFonts w:ascii="Book Antiqua" w:eastAsia="Book Antiqua" w:hAnsi="Book Antiqua" w:cs="Book Antiqua"/>
          <w:color w:val="000000"/>
        </w:rPr>
        <w:t xml:space="preserve"> 2016; </w:t>
      </w:r>
      <w:r w:rsidRPr="004870FA">
        <w:rPr>
          <w:rFonts w:ascii="Book Antiqua" w:eastAsia="Book Antiqua" w:hAnsi="Book Antiqua" w:cs="Book Antiqua"/>
          <w:b/>
          <w:bCs/>
          <w:color w:val="000000"/>
        </w:rPr>
        <w:t>15</w:t>
      </w:r>
      <w:r w:rsidRPr="004870FA">
        <w:rPr>
          <w:rFonts w:ascii="Book Antiqua" w:eastAsia="Book Antiqua" w:hAnsi="Book Antiqua" w:cs="Book Antiqua"/>
          <w:color w:val="000000"/>
        </w:rPr>
        <w:t>: 195-203 [PMID: 26964802 DOI: 10.1016/j.clcc.2016.02.008]</w:t>
      </w:r>
    </w:p>
    <w:p w14:paraId="68C71FCD" w14:textId="3A167CF5" w:rsidR="00A77B3E" w:rsidRPr="004870FA" w:rsidRDefault="00966407">
      <w:pPr>
        <w:spacing w:line="360" w:lineRule="auto"/>
        <w:jc w:val="both"/>
      </w:pPr>
      <w:r w:rsidRPr="004870FA">
        <w:rPr>
          <w:rFonts w:ascii="Book Antiqua" w:eastAsia="Book Antiqua" w:hAnsi="Book Antiqua" w:cs="Book Antiqua"/>
          <w:color w:val="000000"/>
        </w:rPr>
        <w:t xml:space="preserve">30 </w:t>
      </w:r>
      <w:r w:rsidRPr="004870FA">
        <w:rPr>
          <w:rFonts w:ascii="Book Antiqua" w:eastAsia="Book Antiqua" w:hAnsi="Book Antiqua" w:cs="Book Antiqua"/>
          <w:b/>
          <w:bCs/>
          <w:color w:val="000000"/>
        </w:rPr>
        <w:t>Siegel RL</w:t>
      </w:r>
      <w:r w:rsidRPr="004870FA">
        <w:rPr>
          <w:rFonts w:ascii="Book Antiqua" w:eastAsia="Book Antiqua" w:hAnsi="Book Antiqua" w:cs="Book Antiqua"/>
          <w:color w:val="000000"/>
        </w:rPr>
        <w:t xml:space="preserve">, Jakubowski CD, Fedewa SA, Davis A, Azad NS. Colorectal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ancer in the </w:t>
      </w:r>
      <w:r w:rsidR="00090C26" w:rsidRPr="004870FA">
        <w:rPr>
          <w:rFonts w:ascii="Book Antiqua" w:eastAsia="Book Antiqua" w:hAnsi="Book Antiqua" w:cs="Book Antiqua"/>
          <w:color w:val="000000"/>
        </w:rPr>
        <w:t>y</w:t>
      </w:r>
      <w:r w:rsidRPr="004870FA">
        <w:rPr>
          <w:rFonts w:ascii="Book Antiqua" w:eastAsia="Book Antiqua" w:hAnsi="Book Antiqua" w:cs="Book Antiqua"/>
          <w:color w:val="000000"/>
        </w:rPr>
        <w:t xml:space="preserve">oung: </w:t>
      </w:r>
      <w:r w:rsidR="00090C26"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pidemiology, </w:t>
      </w:r>
      <w:r w:rsidR="00090C26"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revention, </w:t>
      </w:r>
      <w:r w:rsidR="00090C26" w:rsidRPr="004870FA">
        <w:rPr>
          <w:rFonts w:ascii="Book Antiqua" w:eastAsia="Book Antiqua" w:hAnsi="Book Antiqua" w:cs="Book Antiqua"/>
          <w:color w:val="000000"/>
        </w:rPr>
        <w:t>m</w:t>
      </w:r>
      <w:r w:rsidRPr="004870FA">
        <w:rPr>
          <w:rFonts w:ascii="Book Antiqua" w:eastAsia="Book Antiqua" w:hAnsi="Book Antiqua" w:cs="Book Antiqua"/>
          <w:color w:val="000000"/>
        </w:rPr>
        <w:t xml:space="preserve">anagement. </w:t>
      </w:r>
      <w:r w:rsidRPr="004870FA">
        <w:rPr>
          <w:rFonts w:ascii="Book Antiqua" w:eastAsia="Book Antiqua" w:hAnsi="Book Antiqua" w:cs="Book Antiqua"/>
          <w:i/>
          <w:iCs/>
          <w:color w:val="000000"/>
        </w:rPr>
        <w:t>Am Soc Clin Oncol Educ Book</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40</w:t>
      </w:r>
      <w:r w:rsidRPr="004870FA">
        <w:rPr>
          <w:rFonts w:ascii="Book Antiqua" w:eastAsia="Book Antiqua" w:hAnsi="Book Antiqua" w:cs="Book Antiqua"/>
          <w:color w:val="000000"/>
        </w:rPr>
        <w:t>: 1-14 [PMID: 32315236 DOI: 10.1200/EDBK_279901]</w:t>
      </w:r>
    </w:p>
    <w:p w14:paraId="3A1BDBD5" w14:textId="77777777" w:rsidR="00A77B3E" w:rsidRPr="004870FA" w:rsidRDefault="00966407">
      <w:pPr>
        <w:spacing w:line="360" w:lineRule="auto"/>
        <w:jc w:val="both"/>
      </w:pPr>
      <w:r w:rsidRPr="004870FA">
        <w:rPr>
          <w:rFonts w:ascii="Book Antiqua" w:eastAsia="Book Antiqua" w:hAnsi="Book Antiqua" w:cs="Book Antiqua"/>
          <w:color w:val="000000"/>
        </w:rPr>
        <w:t xml:space="preserve">31 </w:t>
      </w:r>
      <w:r w:rsidRPr="004870FA">
        <w:rPr>
          <w:rFonts w:ascii="Book Antiqua" w:eastAsia="Book Antiqua" w:hAnsi="Book Antiqua" w:cs="Book Antiqua"/>
          <w:b/>
          <w:bCs/>
          <w:color w:val="000000"/>
        </w:rPr>
        <w:t>Abe S</w:t>
      </w:r>
      <w:r w:rsidRPr="004870FA">
        <w:rPr>
          <w:rFonts w:ascii="Book Antiqua" w:eastAsia="Book Antiqua" w:hAnsi="Book Antiqua" w:cs="Book Antiqua"/>
          <w:color w:val="000000"/>
        </w:rPr>
        <w:t xml:space="preserve">, Saito Y, Oono Y, Tanaka Y, Sakamoto T, Yamada M, Nakajima T, Matsuda T, Ikematsu H, Yano T, Sekine S, Kojima M, Yamagishi H, Kato H. Pilot study on probe-based confocal laser endomicroscopy for colorectal neoplasms: an initial experience in Japan. </w:t>
      </w:r>
      <w:r w:rsidRPr="004870FA">
        <w:rPr>
          <w:rFonts w:ascii="Book Antiqua" w:eastAsia="Book Antiqua" w:hAnsi="Book Antiqua" w:cs="Book Antiqua"/>
          <w:i/>
          <w:iCs/>
          <w:color w:val="000000"/>
        </w:rPr>
        <w:t>Int J Colorectal Dis</w:t>
      </w:r>
      <w:r w:rsidRPr="004870FA">
        <w:rPr>
          <w:rFonts w:ascii="Book Antiqua" w:eastAsia="Book Antiqua" w:hAnsi="Book Antiqua" w:cs="Book Antiqua"/>
          <w:color w:val="000000"/>
        </w:rPr>
        <w:t xml:space="preserve"> 2018; </w:t>
      </w:r>
      <w:r w:rsidRPr="004870FA">
        <w:rPr>
          <w:rFonts w:ascii="Book Antiqua" w:eastAsia="Book Antiqua" w:hAnsi="Book Antiqua" w:cs="Book Antiqua"/>
          <w:b/>
          <w:bCs/>
          <w:color w:val="000000"/>
        </w:rPr>
        <w:t>33</w:t>
      </w:r>
      <w:r w:rsidRPr="004870FA">
        <w:rPr>
          <w:rFonts w:ascii="Book Antiqua" w:eastAsia="Book Antiqua" w:hAnsi="Book Antiqua" w:cs="Book Antiqua"/>
          <w:color w:val="000000"/>
        </w:rPr>
        <w:t>: 1071-1078 [PMID: 29700599 DOI: 10.1007/s00384-018-3059-x]</w:t>
      </w:r>
    </w:p>
    <w:p w14:paraId="59CD447B" w14:textId="2058A7D1" w:rsidR="00A77B3E" w:rsidRPr="004870FA" w:rsidRDefault="00966407">
      <w:pPr>
        <w:spacing w:line="360" w:lineRule="auto"/>
        <w:jc w:val="both"/>
      </w:pPr>
      <w:r w:rsidRPr="004870FA">
        <w:rPr>
          <w:rFonts w:ascii="Book Antiqua" w:eastAsia="Book Antiqua" w:hAnsi="Book Antiqua" w:cs="Book Antiqua"/>
          <w:color w:val="000000"/>
        </w:rPr>
        <w:t xml:space="preserve">32 </w:t>
      </w:r>
      <w:r w:rsidRPr="004870FA">
        <w:rPr>
          <w:rFonts w:ascii="Book Antiqua" w:eastAsia="Book Antiqua" w:hAnsi="Book Antiqua" w:cs="Book Antiqua"/>
          <w:b/>
          <w:bCs/>
          <w:color w:val="000000"/>
        </w:rPr>
        <w:t>Rex DK</w:t>
      </w:r>
      <w:r w:rsidRPr="004870FA">
        <w:rPr>
          <w:rFonts w:ascii="Book Antiqua" w:eastAsia="Book Antiqua" w:hAnsi="Book Antiqua" w:cs="Book Antiqua"/>
          <w:color w:val="000000"/>
        </w:rPr>
        <w:t xml:space="preserve">. Can we do resect and discard with artificial intelligence-assisted colon polyp “optical biopsy?” </w:t>
      </w:r>
      <w:r w:rsidRPr="004870FA">
        <w:rPr>
          <w:rFonts w:ascii="Book Antiqua" w:eastAsia="Book Antiqua" w:hAnsi="Book Antiqua" w:cs="Book Antiqua"/>
          <w:i/>
          <w:iCs/>
          <w:color w:val="000000"/>
        </w:rPr>
        <w:t>Tech Innov Gastrointest Endosc</w:t>
      </w:r>
      <w:r w:rsidRPr="004870FA">
        <w:rPr>
          <w:rFonts w:ascii="Book Antiqua" w:eastAsia="Book Antiqua" w:hAnsi="Book Antiqua" w:cs="Book Antiqua"/>
          <w:color w:val="000000"/>
        </w:rPr>
        <w:t xml:space="preserve"> 2020;</w:t>
      </w:r>
      <w:r w:rsidR="008F1C6D" w:rsidRPr="004870FA">
        <w:rPr>
          <w:rFonts w:ascii="Book Antiqua" w:eastAsia="Book Antiqua" w:hAnsi="Book Antiqua" w:cs="Book Antiqua"/>
          <w:color w:val="000000"/>
        </w:rPr>
        <w:t xml:space="preserve"> </w:t>
      </w:r>
      <w:r w:rsidRPr="004870FA">
        <w:rPr>
          <w:rFonts w:ascii="Book Antiqua" w:eastAsia="Book Antiqua" w:hAnsi="Book Antiqua" w:cs="Book Antiqua"/>
          <w:b/>
          <w:bCs/>
          <w:color w:val="000000"/>
        </w:rPr>
        <w:t>22</w:t>
      </w:r>
      <w:r w:rsidRPr="004870FA">
        <w:rPr>
          <w:rFonts w:ascii="Book Antiqua" w:eastAsia="Book Antiqua" w:hAnsi="Book Antiqua" w:cs="Book Antiqua"/>
          <w:color w:val="000000"/>
        </w:rPr>
        <w:t>:</w:t>
      </w:r>
      <w:r w:rsidR="008F1C6D" w:rsidRPr="004870FA">
        <w:rPr>
          <w:rFonts w:ascii="Book Antiqua" w:eastAsia="Book Antiqua" w:hAnsi="Book Antiqua" w:cs="Book Antiqua"/>
          <w:color w:val="000000"/>
        </w:rPr>
        <w:t xml:space="preserve"> </w:t>
      </w:r>
      <w:r w:rsidRPr="004870FA">
        <w:rPr>
          <w:rFonts w:ascii="Book Antiqua" w:eastAsia="Book Antiqua" w:hAnsi="Book Antiqua" w:cs="Book Antiqua"/>
          <w:color w:val="000000"/>
        </w:rPr>
        <w:t>52-55</w:t>
      </w:r>
    </w:p>
    <w:p w14:paraId="32C9152D" w14:textId="1F4E1261" w:rsidR="00A77B3E" w:rsidRPr="004870FA" w:rsidRDefault="00966407">
      <w:pPr>
        <w:spacing w:line="360" w:lineRule="auto"/>
        <w:jc w:val="both"/>
      </w:pPr>
      <w:r w:rsidRPr="004870FA">
        <w:rPr>
          <w:rFonts w:ascii="Book Antiqua" w:eastAsia="Book Antiqua" w:hAnsi="Book Antiqua" w:cs="Book Antiqua"/>
          <w:color w:val="000000"/>
        </w:rPr>
        <w:t xml:space="preserve">33 </w:t>
      </w:r>
      <w:r w:rsidRPr="004870FA">
        <w:rPr>
          <w:rFonts w:ascii="Book Antiqua" w:eastAsia="Book Antiqua" w:hAnsi="Book Antiqua" w:cs="Book Antiqua"/>
          <w:b/>
          <w:bCs/>
          <w:color w:val="000000"/>
        </w:rPr>
        <w:t>Kudo SE</w:t>
      </w:r>
      <w:r w:rsidRPr="004870FA">
        <w:rPr>
          <w:rFonts w:ascii="Book Antiqua" w:eastAsia="Book Antiqua" w:hAnsi="Book Antiqua" w:cs="Book Antiqua"/>
          <w:color w:val="000000"/>
        </w:rPr>
        <w:t xml:space="preserve">, Misawa M, Mori Y, Hotta K, Ohtsuka K, Ikematsu H, Saito Y, Takeda K, Nakamura H, Ichimasa K, Ishigaki T, Toyoshima N, Kudo T, Hayashi T, Wakamura K, Baba T, Ishida F, Inoue H, Itoh H, Oda M, Mori K. Artificial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ntelligence-assisted </w:t>
      </w:r>
      <w:r w:rsidR="00090C26" w:rsidRPr="004870FA">
        <w:rPr>
          <w:rFonts w:ascii="Book Antiqua" w:eastAsia="Book Antiqua" w:hAnsi="Book Antiqua" w:cs="Book Antiqua"/>
          <w:color w:val="000000"/>
        </w:rPr>
        <w:t>s</w:t>
      </w:r>
      <w:r w:rsidRPr="004870FA">
        <w:rPr>
          <w:rFonts w:ascii="Book Antiqua" w:eastAsia="Book Antiqua" w:hAnsi="Book Antiqua" w:cs="Book Antiqua"/>
          <w:color w:val="000000"/>
        </w:rPr>
        <w:t xml:space="preserve">ystem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mproves </w:t>
      </w:r>
      <w:r w:rsidR="00090C26"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ndoscopic </w:t>
      </w:r>
      <w:r w:rsidR="00090C26"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dentification of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olorectal </w:t>
      </w:r>
      <w:r w:rsidR="00090C26" w:rsidRPr="004870FA">
        <w:rPr>
          <w:rFonts w:ascii="Book Antiqua" w:eastAsia="Book Antiqua" w:hAnsi="Book Antiqua" w:cs="Book Antiqua"/>
          <w:color w:val="000000"/>
        </w:rPr>
        <w:t>n</w:t>
      </w:r>
      <w:r w:rsidRPr="004870FA">
        <w:rPr>
          <w:rFonts w:ascii="Book Antiqua" w:eastAsia="Book Antiqua" w:hAnsi="Book Antiqua" w:cs="Book Antiqua"/>
          <w:color w:val="000000"/>
        </w:rPr>
        <w:t xml:space="preserve">eoplasms. </w:t>
      </w:r>
      <w:r w:rsidRPr="004870FA">
        <w:rPr>
          <w:rFonts w:ascii="Book Antiqua" w:eastAsia="Book Antiqua" w:hAnsi="Book Antiqua" w:cs="Book Antiqua"/>
          <w:i/>
          <w:iCs/>
          <w:color w:val="000000"/>
        </w:rPr>
        <w:t>Clin Gastroenterol Hepatol</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18</w:t>
      </w:r>
      <w:r w:rsidRPr="004870FA">
        <w:rPr>
          <w:rFonts w:ascii="Book Antiqua" w:eastAsia="Book Antiqua" w:hAnsi="Book Antiqua" w:cs="Book Antiqua"/>
          <w:color w:val="000000"/>
        </w:rPr>
        <w:t>: 1874-1881 [PMID: 31525512 DOI: 10.1016/j.cgh.2019.09.009]</w:t>
      </w:r>
    </w:p>
    <w:p w14:paraId="505BCF50" w14:textId="77777777" w:rsidR="00EF2CEA" w:rsidRPr="004870FA" w:rsidRDefault="00966407">
      <w:pPr>
        <w:spacing w:line="360" w:lineRule="auto"/>
        <w:jc w:val="both"/>
      </w:pPr>
      <w:r w:rsidRPr="004870FA">
        <w:rPr>
          <w:rFonts w:ascii="Book Antiqua" w:eastAsia="Book Antiqua" w:hAnsi="Book Antiqua" w:cs="Book Antiqua"/>
          <w:color w:val="000000"/>
        </w:rPr>
        <w:lastRenderedPageBreak/>
        <w:t xml:space="preserve">34 </w:t>
      </w:r>
      <w:r w:rsidRPr="004870FA">
        <w:rPr>
          <w:rFonts w:ascii="Book Antiqua" w:eastAsia="Book Antiqua" w:hAnsi="Book Antiqua" w:cs="Book Antiqua"/>
          <w:b/>
          <w:bCs/>
          <w:color w:val="000000"/>
        </w:rPr>
        <w:t>Chen PJ</w:t>
      </w:r>
      <w:r w:rsidRPr="004870FA">
        <w:rPr>
          <w:rFonts w:ascii="Book Antiqua" w:eastAsia="Book Antiqua" w:hAnsi="Book Antiqua" w:cs="Book Antiqua"/>
          <w:color w:val="000000"/>
        </w:rPr>
        <w:t xml:space="preserve">, Lin MC, Lai MJ, Lin JC, Lu HH, Tseng </w:t>
      </w:r>
      <w:r w:rsidR="00222F3B" w:rsidRPr="004870FA">
        <w:rPr>
          <w:rFonts w:ascii="Book Antiqua" w:eastAsia="Book Antiqua" w:hAnsi="Book Antiqua" w:cs="Book Antiqua"/>
          <w:iCs/>
          <w:color w:val="000000"/>
        </w:rPr>
        <w:t>VS</w:t>
      </w:r>
      <w:r w:rsidR="00090C26" w:rsidRPr="004870FA">
        <w:rPr>
          <w:rFonts w:ascii="Book Antiqua" w:eastAsia="Book Antiqua" w:hAnsi="Book Antiqua" w:cs="Book Antiqua"/>
          <w:i/>
          <w:color w:val="000000"/>
        </w:rPr>
        <w:t>.</w:t>
      </w:r>
      <w:r w:rsidRPr="004870FA">
        <w:rPr>
          <w:rFonts w:ascii="Book Antiqua" w:eastAsia="Book Antiqua" w:hAnsi="Book Antiqua" w:cs="Book Antiqua"/>
          <w:color w:val="000000"/>
        </w:rPr>
        <w:t xml:space="preserve"> Accurate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lassification of </w:t>
      </w:r>
      <w:r w:rsidR="00090C26"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iminutive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olorectal </w:t>
      </w:r>
      <w:r w:rsidR="00090C26"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olyps </w:t>
      </w:r>
      <w:r w:rsidR="00090C26" w:rsidRPr="004870FA">
        <w:rPr>
          <w:rFonts w:ascii="Book Antiqua" w:eastAsia="Book Antiqua" w:hAnsi="Book Antiqua" w:cs="Book Antiqua"/>
          <w:color w:val="000000"/>
        </w:rPr>
        <w:t>u</w:t>
      </w:r>
      <w:r w:rsidRPr="004870FA">
        <w:rPr>
          <w:rFonts w:ascii="Book Antiqua" w:eastAsia="Book Antiqua" w:hAnsi="Book Antiqua" w:cs="Book Antiqua"/>
          <w:color w:val="000000"/>
        </w:rPr>
        <w:t xml:space="preserve">sing </w:t>
      </w:r>
      <w:r w:rsidR="00090C26" w:rsidRPr="004870FA">
        <w:rPr>
          <w:rFonts w:ascii="Book Antiqua" w:eastAsia="Book Antiqua" w:hAnsi="Book Antiqua" w:cs="Book Antiqua"/>
          <w:color w:val="000000"/>
        </w:rPr>
        <w:t>c</w:t>
      </w:r>
      <w:r w:rsidRPr="004870FA">
        <w:rPr>
          <w:rFonts w:ascii="Book Antiqua" w:eastAsia="Book Antiqua" w:hAnsi="Book Antiqua" w:cs="Book Antiqua"/>
          <w:color w:val="000000"/>
        </w:rPr>
        <w:t>omputer-</w:t>
      </w:r>
      <w:r w:rsidR="00090C26"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ided </w:t>
      </w:r>
      <w:r w:rsidR="00090C26"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nalysis. </w:t>
      </w:r>
      <w:r w:rsidRPr="004870FA">
        <w:rPr>
          <w:rFonts w:ascii="Book Antiqua" w:eastAsia="Book Antiqua" w:hAnsi="Book Antiqua" w:cs="Book Antiqua"/>
          <w:i/>
          <w:iCs/>
          <w:color w:val="000000"/>
        </w:rPr>
        <w:t>Gastroenterology</w:t>
      </w:r>
      <w:r w:rsidRPr="004870FA">
        <w:rPr>
          <w:rFonts w:ascii="Book Antiqua" w:eastAsia="Book Antiqua" w:hAnsi="Book Antiqua" w:cs="Book Antiqua"/>
          <w:color w:val="000000"/>
        </w:rPr>
        <w:t xml:space="preserve"> 2018; </w:t>
      </w:r>
      <w:r w:rsidRPr="004870FA">
        <w:rPr>
          <w:rFonts w:ascii="Book Antiqua" w:eastAsia="Book Antiqua" w:hAnsi="Book Antiqua" w:cs="Book Antiqua"/>
          <w:b/>
          <w:bCs/>
          <w:color w:val="000000"/>
        </w:rPr>
        <w:t>154</w:t>
      </w:r>
      <w:r w:rsidRPr="004870FA">
        <w:rPr>
          <w:rFonts w:ascii="Book Antiqua" w:eastAsia="Book Antiqua" w:hAnsi="Book Antiqua" w:cs="Book Antiqua"/>
          <w:color w:val="000000"/>
        </w:rPr>
        <w:t>: 568-575 [PMID: 29042219 DOI: 10.1053/j.gastro.2017.10.010</w:t>
      </w:r>
      <w:r w:rsidR="0032128E" w:rsidRPr="004870FA">
        <w:rPr>
          <w:rFonts w:ascii="Book Antiqua" w:eastAsia="Book Antiqua" w:hAnsi="Book Antiqua" w:cs="Book Antiqua"/>
          <w:color w:val="000000"/>
        </w:rPr>
        <w:t>]</w:t>
      </w:r>
    </w:p>
    <w:p w14:paraId="5689D61D" w14:textId="52F306E1" w:rsidR="00A77B3E" w:rsidRPr="004870FA" w:rsidRDefault="00966407">
      <w:pPr>
        <w:spacing w:line="360" w:lineRule="auto"/>
        <w:jc w:val="both"/>
      </w:pPr>
      <w:r w:rsidRPr="004870FA">
        <w:rPr>
          <w:rFonts w:ascii="Book Antiqua" w:eastAsia="Book Antiqua" w:hAnsi="Book Antiqua" w:cs="Book Antiqua"/>
          <w:color w:val="000000"/>
        </w:rPr>
        <w:t xml:space="preserve">35 </w:t>
      </w:r>
      <w:r w:rsidRPr="004870FA">
        <w:rPr>
          <w:rFonts w:ascii="Book Antiqua" w:eastAsia="Book Antiqua" w:hAnsi="Book Antiqua" w:cs="Book Antiqua"/>
          <w:b/>
          <w:bCs/>
          <w:color w:val="000000"/>
        </w:rPr>
        <w:t>Sánchez-Montes C</w:t>
      </w:r>
      <w:r w:rsidRPr="004870FA">
        <w:rPr>
          <w:rFonts w:ascii="Book Antiqua" w:eastAsia="Book Antiqua" w:hAnsi="Book Antiqua" w:cs="Book Antiqua"/>
          <w:color w:val="000000"/>
        </w:rPr>
        <w:t xml:space="preserve">, Sánchez FJ, Bernal J, Córdova H, López-Cerón M, Cuatrecasas M, Rodríguez de Miguel C, García-Rodríguez A, Garcés-Durán R, Pellisé M, Llach J, Fernández-Esparrach G. Computer-aided prediction of polyp histology on white light colonoscopy using surface pattern analysis. </w:t>
      </w:r>
      <w:r w:rsidRPr="004870FA">
        <w:rPr>
          <w:rFonts w:ascii="Book Antiqua" w:eastAsia="Book Antiqua" w:hAnsi="Book Antiqua" w:cs="Book Antiqua"/>
          <w:i/>
          <w:iCs/>
          <w:color w:val="000000"/>
        </w:rPr>
        <w:t>Endoscopy</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51</w:t>
      </w:r>
      <w:r w:rsidRPr="004870FA">
        <w:rPr>
          <w:rFonts w:ascii="Book Antiqua" w:eastAsia="Book Antiqua" w:hAnsi="Book Antiqua" w:cs="Book Antiqua"/>
          <w:color w:val="000000"/>
        </w:rPr>
        <w:t>: 261-265 [PMID: 30360010 DOI: 10.1055/a-0732-5250]</w:t>
      </w:r>
    </w:p>
    <w:p w14:paraId="00E7ECEF" w14:textId="77777777" w:rsidR="00A77B3E" w:rsidRPr="004870FA" w:rsidRDefault="00966407">
      <w:pPr>
        <w:spacing w:line="360" w:lineRule="auto"/>
        <w:jc w:val="both"/>
      </w:pPr>
      <w:r w:rsidRPr="004870FA">
        <w:rPr>
          <w:rFonts w:ascii="Book Antiqua" w:eastAsia="Book Antiqua" w:hAnsi="Book Antiqua" w:cs="Book Antiqua"/>
          <w:color w:val="000000"/>
        </w:rPr>
        <w:t xml:space="preserve">36 </w:t>
      </w:r>
      <w:r w:rsidRPr="004870FA">
        <w:rPr>
          <w:rFonts w:ascii="Book Antiqua" w:eastAsia="Book Antiqua" w:hAnsi="Book Antiqua" w:cs="Book Antiqua"/>
          <w:b/>
          <w:bCs/>
          <w:color w:val="000000"/>
        </w:rPr>
        <w:t>Ng SC</w:t>
      </w:r>
      <w:r w:rsidRPr="004870FA">
        <w:rPr>
          <w:rFonts w:ascii="Book Antiqua" w:eastAsia="Book Antiqua" w:hAnsi="Book Antiqua" w:cs="Book Antiqua"/>
          <w:color w:val="000000"/>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4870FA">
        <w:rPr>
          <w:rFonts w:ascii="Book Antiqua" w:eastAsia="Book Antiqua" w:hAnsi="Book Antiqua" w:cs="Book Antiqua"/>
          <w:i/>
          <w:iCs/>
          <w:color w:val="000000"/>
        </w:rPr>
        <w:t>Lancet</w:t>
      </w:r>
      <w:r w:rsidRPr="004870FA">
        <w:rPr>
          <w:rFonts w:ascii="Book Antiqua" w:eastAsia="Book Antiqua" w:hAnsi="Book Antiqua" w:cs="Book Antiqua"/>
          <w:color w:val="000000"/>
        </w:rPr>
        <w:t xml:space="preserve"> 2017; </w:t>
      </w:r>
      <w:r w:rsidRPr="004870FA">
        <w:rPr>
          <w:rFonts w:ascii="Book Antiqua" w:eastAsia="Book Antiqua" w:hAnsi="Book Antiqua" w:cs="Book Antiqua"/>
          <w:b/>
          <w:bCs/>
          <w:color w:val="000000"/>
        </w:rPr>
        <w:t>390</w:t>
      </w:r>
      <w:r w:rsidRPr="004870FA">
        <w:rPr>
          <w:rFonts w:ascii="Book Antiqua" w:eastAsia="Book Antiqua" w:hAnsi="Book Antiqua" w:cs="Book Antiqua"/>
          <w:color w:val="000000"/>
        </w:rPr>
        <w:t>: 2769-2778 [PMID: 29050646 DOI: 10.1016/S0140-6736(17)32448-0]</w:t>
      </w:r>
    </w:p>
    <w:p w14:paraId="5C792A7F" w14:textId="515313BA" w:rsidR="00A77B3E" w:rsidRPr="004870FA" w:rsidRDefault="00966407">
      <w:pPr>
        <w:spacing w:line="360" w:lineRule="auto"/>
        <w:jc w:val="both"/>
      </w:pPr>
      <w:r w:rsidRPr="004870FA">
        <w:rPr>
          <w:rFonts w:ascii="Book Antiqua" w:eastAsia="Book Antiqua" w:hAnsi="Book Antiqua" w:cs="Book Antiqua"/>
          <w:color w:val="000000"/>
        </w:rPr>
        <w:t xml:space="preserve">37 </w:t>
      </w:r>
      <w:r w:rsidRPr="004870FA">
        <w:rPr>
          <w:rFonts w:ascii="Book Antiqua" w:eastAsia="Book Antiqua" w:hAnsi="Book Antiqua" w:cs="Book Antiqua"/>
          <w:b/>
          <w:bCs/>
          <w:color w:val="000000"/>
        </w:rPr>
        <w:t>Gubatan J</w:t>
      </w:r>
      <w:r w:rsidRPr="004870FA">
        <w:rPr>
          <w:rFonts w:ascii="Book Antiqua" w:eastAsia="Book Antiqua" w:hAnsi="Book Antiqua" w:cs="Book Antiqua"/>
          <w:color w:val="000000"/>
        </w:rPr>
        <w:t xml:space="preserve">, Levitte S, Patel A, Balabanis T, Wei MT, Sinha SR. Artificial intelligence applications in inflammatory bowel disease: </w:t>
      </w:r>
      <w:r w:rsidR="00332D27"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merging technologies and future directions. </w:t>
      </w:r>
      <w:r w:rsidRPr="004870FA">
        <w:rPr>
          <w:rFonts w:ascii="Book Antiqua" w:eastAsia="Book Antiqua" w:hAnsi="Book Antiqua" w:cs="Book Antiqua"/>
          <w:i/>
          <w:iCs/>
          <w:color w:val="000000"/>
        </w:rPr>
        <w:t>World J Gastroenterol</w:t>
      </w:r>
      <w:r w:rsidRPr="004870FA">
        <w:rPr>
          <w:rFonts w:ascii="Book Antiqua" w:eastAsia="Book Antiqua" w:hAnsi="Book Antiqua" w:cs="Book Antiqua"/>
          <w:color w:val="000000"/>
        </w:rPr>
        <w:t xml:space="preserve"> 2021; </w:t>
      </w:r>
      <w:r w:rsidRPr="004870FA">
        <w:rPr>
          <w:rFonts w:ascii="Book Antiqua" w:eastAsia="Book Antiqua" w:hAnsi="Book Antiqua" w:cs="Book Antiqua"/>
          <w:b/>
          <w:bCs/>
          <w:color w:val="000000"/>
        </w:rPr>
        <w:t>27</w:t>
      </w:r>
      <w:r w:rsidRPr="004870FA">
        <w:rPr>
          <w:rFonts w:ascii="Book Antiqua" w:eastAsia="Book Antiqua" w:hAnsi="Book Antiqua" w:cs="Book Antiqua"/>
          <w:color w:val="000000"/>
        </w:rPr>
        <w:t>: 1920-1935 [PMID: 34007130 DOI: 10.3748/wjg.v27.i17.1920]</w:t>
      </w:r>
    </w:p>
    <w:p w14:paraId="2F602148" w14:textId="77777777" w:rsidR="00A77B3E" w:rsidRPr="004870FA" w:rsidRDefault="00966407">
      <w:pPr>
        <w:spacing w:line="360" w:lineRule="auto"/>
        <w:jc w:val="both"/>
      </w:pPr>
      <w:r w:rsidRPr="004870FA">
        <w:rPr>
          <w:rFonts w:ascii="Book Antiqua" w:eastAsia="Book Antiqua" w:hAnsi="Book Antiqua" w:cs="Book Antiqua"/>
          <w:color w:val="000000"/>
        </w:rPr>
        <w:t xml:space="preserve">38 </w:t>
      </w:r>
      <w:r w:rsidRPr="004870FA">
        <w:rPr>
          <w:rFonts w:ascii="Book Antiqua" w:eastAsia="Book Antiqua" w:hAnsi="Book Antiqua" w:cs="Book Antiqua"/>
          <w:b/>
          <w:bCs/>
          <w:color w:val="000000"/>
        </w:rPr>
        <w:t>Aoki T</w:t>
      </w:r>
      <w:r w:rsidRPr="004870FA">
        <w:rPr>
          <w:rFonts w:ascii="Book Antiqua" w:eastAsia="Book Antiqua" w:hAnsi="Book Antiqua" w:cs="Book Antiqua"/>
          <w:color w:val="000000"/>
        </w:rPr>
        <w:t xml:space="preserve">, Yamada A, Aoyama K, Saito H, Tsuboi A, Nakada A, Niikura R, Fujishiro M, Oka S, Ishihara S, Matsuda T, Tanaka S, Koike K, Tada T. Automatic detection of erosions and ulcerations in wireless capsule endoscopy images based on a deep convolutional neural network. </w:t>
      </w:r>
      <w:r w:rsidRPr="004870FA">
        <w:rPr>
          <w:rFonts w:ascii="Book Antiqua" w:eastAsia="Book Antiqua" w:hAnsi="Book Antiqua" w:cs="Book Antiqua"/>
          <w:i/>
          <w:iCs/>
          <w:color w:val="000000"/>
        </w:rPr>
        <w:t>Gastrointest Endosc</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89</w:t>
      </w:r>
      <w:r w:rsidRPr="004870FA">
        <w:rPr>
          <w:rFonts w:ascii="Book Antiqua" w:eastAsia="Book Antiqua" w:hAnsi="Book Antiqua" w:cs="Book Antiqua"/>
          <w:color w:val="000000"/>
        </w:rPr>
        <w:t>: 357-363.e2 [PMID: 30670179 DOI: 10.1016/j.gie.2018.10.027]</w:t>
      </w:r>
    </w:p>
    <w:p w14:paraId="15E98F9D" w14:textId="77777777" w:rsidR="00A77B3E" w:rsidRPr="004870FA" w:rsidRDefault="00966407">
      <w:pPr>
        <w:spacing w:line="360" w:lineRule="auto"/>
        <w:jc w:val="both"/>
      </w:pPr>
      <w:r w:rsidRPr="004870FA">
        <w:rPr>
          <w:rFonts w:ascii="Book Antiqua" w:eastAsia="Book Antiqua" w:hAnsi="Book Antiqua" w:cs="Book Antiqua"/>
          <w:color w:val="000000"/>
        </w:rPr>
        <w:t xml:space="preserve">39 </w:t>
      </w:r>
      <w:r w:rsidRPr="004870FA">
        <w:rPr>
          <w:rFonts w:ascii="Book Antiqua" w:eastAsia="Book Antiqua" w:hAnsi="Book Antiqua" w:cs="Book Antiqua"/>
          <w:b/>
          <w:bCs/>
          <w:color w:val="000000"/>
        </w:rPr>
        <w:t>Tong Y</w:t>
      </w:r>
      <w:r w:rsidRPr="004870FA">
        <w:rPr>
          <w:rFonts w:ascii="Book Antiqua" w:eastAsia="Book Antiqua" w:hAnsi="Book Antiqua" w:cs="Book Antiqua"/>
          <w:color w:val="000000"/>
        </w:rPr>
        <w:t xml:space="preserve">, Lu K, Yang Y, Li J, Lin Y, Wu D, Yang A, Li Y, Yu S, Qian J. Can natural language processing help differentiate inflammatory intestinal diseases in China? Models applying random forest and convolutional neural network approaches. </w:t>
      </w:r>
      <w:r w:rsidRPr="004870FA">
        <w:rPr>
          <w:rFonts w:ascii="Book Antiqua" w:eastAsia="Book Antiqua" w:hAnsi="Book Antiqua" w:cs="Book Antiqua"/>
          <w:i/>
          <w:iCs/>
          <w:color w:val="000000"/>
        </w:rPr>
        <w:t>BMC Med Inform Decis Mak</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20</w:t>
      </w:r>
      <w:r w:rsidRPr="004870FA">
        <w:rPr>
          <w:rFonts w:ascii="Book Antiqua" w:eastAsia="Book Antiqua" w:hAnsi="Book Antiqua" w:cs="Book Antiqua"/>
          <w:color w:val="000000"/>
        </w:rPr>
        <w:t>: 248 [PMID: 32993636 DOI: 10.1186/s12911-020-01277-w]</w:t>
      </w:r>
    </w:p>
    <w:p w14:paraId="3C374650" w14:textId="44C80BCD" w:rsidR="00A77B3E" w:rsidRPr="004870FA" w:rsidRDefault="00966407">
      <w:pPr>
        <w:spacing w:line="360" w:lineRule="auto"/>
        <w:jc w:val="both"/>
      </w:pPr>
      <w:r w:rsidRPr="004870FA">
        <w:rPr>
          <w:rFonts w:ascii="Book Antiqua" w:eastAsia="Book Antiqua" w:hAnsi="Book Antiqua" w:cs="Book Antiqua"/>
          <w:color w:val="000000"/>
        </w:rPr>
        <w:t xml:space="preserve">40 </w:t>
      </w:r>
      <w:r w:rsidRPr="004870FA">
        <w:rPr>
          <w:rFonts w:ascii="Book Antiqua" w:eastAsia="Book Antiqua" w:hAnsi="Book Antiqua" w:cs="Book Antiqua"/>
          <w:b/>
          <w:bCs/>
          <w:color w:val="000000"/>
        </w:rPr>
        <w:t>Takenaka K</w:t>
      </w:r>
      <w:r w:rsidRPr="004870FA">
        <w:rPr>
          <w:rFonts w:ascii="Book Antiqua" w:eastAsia="Book Antiqua" w:hAnsi="Book Antiqua" w:cs="Book Antiqua"/>
          <w:color w:val="000000"/>
        </w:rPr>
        <w:t xml:space="preserve">, Ohtsuka K, Fujii T, Negi M, Suzuki K, Shimizu H, Oshima S, Akiyama S, Motobayashi M, Nagahori M, Saito E, Matsuoka K, Watanabe M. Development and </w:t>
      </w:r>
      <w:r w:rsidR="00332D27" w:rsidRPr="004870FA">
        <w:rPr>
          <w:rFonts w:ascii="Book Antiqua" w:eastAsia="Book Antiqua" w:hAnsi="Book Antiqua" w:cs="Book Antiqua"/>
          <w:color w:val="000000"/>
        </w:rPr>
        <w:t>v</w:t>
      </w:r>
      <w:r w:rsidRPr="004870FA">
        <w:rPr>
          <w:rFonts w:ascii="Book Antiqua" w:eastAsia="Book Antiqua" w:hAnsi="Book Antiqua" w:cs="Book Antiqua"/>
          <w:color w:val="000000"/>
        </w:rPr>
        <w:t xml:space="preserve">alidation of a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eep </w:t>
      </w:r>
      <w:r w:rsidR="00332D27" w:rsidRPr="004870FA">
        <w:rPr>
          <w:rFonts w:ascii="Book Antiqua" w:eastAsia="Book Antiqua" w:hAnsi="Book Antiqua" w:cs="Book Antiqua"/>
          <w:color w:val="000000"/>
        </w:rPr>
        <w:t>n</w:t>
      </w:r>
      <w:r w:rsidRPr="004870FA">
        <w:rPr>
          <w:rFonts w:ascii="Book Antiqua" w:eastAsia="Book Antiqua" w:hAnsi="Book Antiqua" w:cs="Book Antiqua"/>
          <w:color w:val="000000"/>
        </w:rPr>
        <w:t xml:space="preserve">eural </w:t>
      </w:r>
      <w:r w:rsidR="00332D27" w:rsidRPr="004870FA">
        <w:rPr>
          <w:rFonts w:ascii="Book Antiqua" w:eastAsia="Book Antiqua" w:hAnsi="Book Antiqua" w:cs="Book Antiqua"/>
          <w:color w:val="000000"/>
        </w:rPr>
        <w:t>n</w:t>
      </w:r>
      <w:r w:rsidRPr="004870FA">
        <w:rPr>
          <w:rFonts w:ascii="Book Antiqua" w:eastAsia="Book Antiqua" w:hAnsi="Book Antiqua" w:cs="Book Antiqua"/>
          <w:color w:val="000000"/>
        </w:rPr>
        <w:t xml:space="preserve">etwork for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ccurate </w:t>
      </w:r>
      <w:r w:rsidR="00332D27"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valuation of </w:t>
      </w:r>
      <w:r w:rsidR="00332D27"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ndoscopic </w:t>
      </w:r>
      <w:r w:rsidR="00332D27"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mages </w:t>
      </w:r>
      <w:r w:rsidR="00332D27" w:rsidRPr="004870FA">
        <w:rPr>
          <w:rFonts w:ascii="Book Antiqua" w:eastAsia="Book Antiqua" w:hAnsi="Book Antiqua" w:cs="Book Antiqua"/>
          <w:color w:val="000000"/>
        </w:rPr>
        <w:t>f</w:t>
      </w:r>
      <w:r w:rsidRPr="004870FA">
        <w:rPr>
          <w:rFonts w:ascii="Book Antiqua" w:eastAsia="Book Antiqua" w:hAnsi="Book Antiqua" w:cs="Book Antiqua"/>
          <w:color w:val="000000"/>
        </w:rPr>
        <w:t xml:space="preserve">rom </w:t>
      </w:r>
      <w:r w:rsidR="00332D27" w:rsidRPr="004870FA">
        <w:rPr>
          <w:rFonts w:ascii="Book Antiqua" w:eastAsia="Book Antiqua" w:hAnsi="Book Antiqua" w:cs="Book Antiqua"/>
          <w:color w:val="000000"/>
        </w:rPr>
        <w:lastRenderedPageBreak/>
        <w:t>p</w:t>
      </w:r>
      <w:r w:rsidRPr="004870FA">
        <w:rPr>
          <w:rFonts w:ascii="Book Antiqua" w:eastAsia="Book Antiqua" w:hAnsi="Book Antiqua" w:cs="Book Antiqua"/>
          <w:color w:val="000000"/>
        </w:rPr>
        <w:t xml:space="preserve">atients </w:t>
      </w:r>
      <w:r w:rsidR="00332D27" w:rsidRPr="004870FA">
        <w:rPr>
          <w:rFonts w:ascii="Book Antiqua" w:eastAsia="Book Antiqua" w:hAnsi="Book Antiqua" w:cs="Book Antiqua"/>
          <w:color w:val="000000"/>
        </w:rPr>
        <w:t>w</w:t>
      </w:r>
      <w:r w:rsidRPr="004870FA">
        <w:rPr>
          <w:rFonts w:ascii="Book Antiqua" w:eastAsia="Book Antiqua" w:hAnsi="Book Antiqua" w:cs="Book Antiqua"/>
          <w:color w:val="000000"/>
        </w:rPr>
        <w:t xml:space="preserve">ith </w:t>
      </w:r>
      <w:r w:rsidR="00332D27" w:rsidRPr="004870FA">
        <w:rPr>
          <w:rFonts w:ascii="Book Antiqua" w:eastAsia="Book Antiqua" w:hAnsi="Book Antiqua" w:cs="Book Antiqua"/>
          <w:color w:val="000000"/>
        </w:rPr>
        <w:t>u</w:t>
      </w:r>
      <w:r w:rsidRPr="004870FA">
        <w:rPr>
          <w:rFonts w:ascii="Book Antiqua" w:eastAsia="Book Antiqua" w:hAnsi="Book Antiqua" w:cs="Book Antiqua"/>
          <w:color w:val="000000"/>
        </w:rPr>
        <w:t xml:space="preserve">lcerative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olitis. </w:t>
      </w:r>
      <w:r w:rsidRPr="004870FA">
        <w:rPr>
          <w:rFonts w:ascii="Book Antiqua" w:eastAsia="Book Antiqua" w:hAnsi="Book Antiqua" w:cs="Book Antiqua"/>
          <w:i/>
          <w:iCs/>
          <w:color w:val="000000"/>
        </w:rPr>
        <w:t>Gastroenterology</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158</w:t>
      </w:r>
      <w:r w:rsidRPr="004870FA">
        <w:rPr>
          <w:rFonts w:ascii="Book Antiqua" w:eastAsia="Book Antiqua" w:hAnsi="Book Antiqua" w:cs="Book Antiqua"/>
          <w:color w:val="000000"/>
        </w:rPr>
        <w:t>: 2150-2157 [PMID: 32060000 DOI: 10.1053/j.gastro.2020.02.012]</w:t>
      </w:r>
    </w:p>
    <w:p w14:paraId="2F914175" w14:textId="77777777" w:rsidR="00A77B3E" w:rsidRPr="004870FA" w:rsidRDefault="00966407">
      <w:pPr>
        <w:spacing w:line="360" w:lineRule="auto"/>
        <w:jc w:val="both"/>
      </w:pPr>
      <w:r w:rsidRPr="004870FA">
        <w:rPr>
          <w:rFonts w:ascii="Book Antiqua" w:eastAsia="Book Antiqua" w:hAnsi="Book Antiqua" w:cs="Book Antiqua"/>
          <w:color w:val="000000"/>
        </w:rPr>
        <w:t xml:space="preserve">41 </w:t>
      </w:r>
      <w:r w:rsidRPr="004870FA">
        <w:rPr>
          <w:rFonts w:ascii="Book Antiqua" w:eastAsia="Book Antiqua" w:hAnsi="Book Antiqua" w:cs="Book Antiqua"/>
          <w:b/>
          <w:bCs/>
          <w:color w:val="000000"/>
        </w:rPr>
        <w:t>Bossuyt P</w:t>
      </w:r>
      <w:r w:rsidRPr="004870FA">
        <w:rPr>
          <w:rFonts w:ascii="Book Antiqua" w:eastAsia="Book Antiqua" w:hAnsi="Book Antiqua" w:cs="Book Antiqua"/>
          <w:color w:val="000000"/>
        </w:rPr>
        <w:t xml:space="preserve">, Nakase H, Vermeire S, de Hertogh G, Eelbode T, Ferrante M, Hasegawa T, Willekens H, Ikemoto Y, Makino T, Bisschops R. Automatic, computer-aided determination of endoscopic and histological inflammation in patients with mild to moderate ulcerative colitis based on red density. </w:t>
      </w:r>
      <w:r w:rsidRPr="004870FA">
        <w:rPr>
          <w:rFonts w:ascii="Book Antiqua" w:eastAsia="Book Antiqua" w:hAnsi="Book Antiqua" w:cs="Book Antiqua"/>
          <w:i/>
          <w:iCs/>
          <w:color w:val="000000"/>
        </w:rPr>
        <w:t>Gut</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69</w:t>
      </w:r>
      <w:r w:rsidRPr="004870FA">
        <w:rPr>
          <w:rFonts w:ascii="Book Antiqua" w:eastAsia="Book Antiqua" w:hAnsi="Book Antiqua" w:cs="Book Antiqua"/>
          <w:color w:val="000000"/>
        </w:rPr>
        <w:t>: 1778-1786 [PMID: 31915237 DOI: 10.1136/gutjnl-2019-320056]</w:t>
      </w:r>
    </w:p>
    <w:p w14:paraId="7288E989" w14:textId="6C7D633A" w:rsidR="00A77B3E" w:rsidRPr="004870FA" w:rsidRDefault="00966407">
      <w:pPr>
        <w:spacing w:line="360" w:lineRule="auto"/>
        <w:jc w:val="both"/>
      </w:pPr>
      <w:r w:rsidRPr="004870FA">
        <w:rPr>
          <w:rFonts w:ascii="Book Antiqua" w:eastAsia="Book Antiqua" w:hAnsi="Book Antiqua" w:cs="Book Antiqua"/>
          <w:color w:val="000000"/>
        </w:rPr>
        <w:t xml:space="preserve">42 </w:t>
      </w:r>
      <w:r w:rsidRPr="004870FA">
        <w:rPr>
          <w:rFonts w:ascii="Book Antiqua" w:eastAsia="Book Antiqua" w:hAnsi="Book Antiqua" w:cs="Book Antiqua"/>
          <w:b/>
          <w:bCs/>
          <w:color w:val="000000"/>
        </w:rPr>
        <w:t>Stidham RW</w:t>
      </w:r>
      <w:r w:rsidRPr="004870FA">
        <w:rPr>
          <w:rFonts w:ascii="Book Antiqua" w:eastAsia="Book Antiqua" w:hAnsi="Book Antiqua" w:cs="Book Antiqua"/>
          <w:color w:val="000000"/>
        </w:rPr>
        <w:t xml:space="preserve">, Liu W, Bishu S, Rice MD, Higgins PDR, Zhu J, Nallamothu BK, Waljee AK. Performance of a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eep </w:t>
      </w:r>
      <w:r w:rsidR="00332D27" w:rsidRPr="004870FA">
        <w:rPr>
          <w:rFonts w:ascii="Book Antiqua" w:eastAsia="Book Antiqua" w:hAnsi="Book Antiqua" w:cs="Book Antiqua"/>
          <w:color w:val="000000"/>
        </w:rPr>
        <w:t>l</w:t>
      </w:r>
      <w:r w:rsidRPr="004870FA">
        <w:rPr>
          <w:rFonts w:ascii="Book Antiqua" w:eastAsia="Book Antiqua" w:hAnsi="Book Antiqua" w:cs="Book Antiqua"/>
          <w:color w:val="000000"/>
        </w:rPr>
        <w:t xml:space="preserve">earning </w:t>
      </w:r>
      <w:r w:rsidR="00332D27" w:rsidRPr="004870FA">
        <w:rPr>
          <w:rFonts w:ascii="Book Antiqua" w:eastAsia="Book Antiqua" w:hAnsi="Book Antiqua" w:cs="Book Antiqua"/>
          <w:color w:val="000000"/>
        </w:rPr>
        <w:t>m</w:t>
      </w:r>
      <w:r w:rsidRPr="004870FA">
        <w:rPr>
          <w:rFonts w:ascii="Book Antiqua" w:eastAsia="Book Antiqua" w:hAnsi="Book Antiqua" w:cs="Book Antiqua"/>
          <w:color w:val="000000"/>
        </w:rPr>
        <w:t xml:space="preserve">odel </w:t>
      </w:r>
      <w:r w:rsidRPr="004870FA">
        <w:rPr>
          <w:rFonts w:ascii="Book Antiqua" w:eastAsia="Book Antiqua" w:hAnsi="Book Antiqua" w:cs="Book Antiqua"/>
          <w:i/>
          <w:iCs/>
          <w:color w:val="000000"/>
        </w:rPr>
        <w:t>vs</w:t>
      </w:r>
      <w:r w:rsidRPr="004870FA">
        <w:rPr>
          <w:rFonts w:ascii="Book Antiqua" w:eastAsia="Book Antiqua" w:hAnsi="Book Antiqua" w:cs="Book Antiqua"/>
          <w:color w:val="000000"/>
        </w:rPr>
        <w:t xml:space="preserve"> </w:t>
      </w:r>
      <w:r w:rsidR="00332D27" w:rsidRPr="004870FA">
        <w:rPr>
          <w:rFonts w:ascii="Book Antiqua" w:eastAsia="Book Antiqua" w:hAnsi="Book Antiqua" w:cs="Book Antiqua"/>
          <w:color w:val="000000"/>
        </w:rPr>
        <w:t>h</w:t>
      </w:r>
      <w:r w:rsidRPr="004870FA">
        <w:rPr>
          <w:rFonts w:ascii="Book Antiqua" w:eastAsia="Book Antiqua" w:hAnsi="Book Antiqua" w:cs="Book Antiqua"/>
          <w:color w:val="000000"/>
        </w:rPr>
        <w:t xml:space="preserve">uman </w:t>
      </w:r>
      <w:r w:rsidR="00332D27" w:rsidRPr="004870FA">
        <w:rPr>
          <w:rFonts w:ascii="Book Antiqua" w:eastAsia="Book Antiqua" w:hAnsi="Book Antiqua" w:cs="Book Antiqua"/>
          <w:color w:val="000000"/>
        </w:rPr>
        <w:t>r</w:t>
      </w:r>
      <w:r w:rsidRPr="004870FA">
        <w:rPr>
          <w:rFonts w:ascii="Book Antiqua" w:eastAsia="Book Antiqua" w:hAnsi="Book Antiqua" w:cs="Book Antiqua"/>
          <w:color w:val="000000"/>
        </w:rPr>
        <w:t xml:space="preserve">eviewers in </w:t>
      </w:r>
      <w:r w:rsidR="00332D27" w:rsidRPr="004870FA">
        <w:rPr>
          <w:rFonts w:ascii="Book Antiqua" w:eastAsia="Book Antiqua" w:hAnsi="Book Antiqua" w:cs="Book Antiqua"/>
          <w:color w:val="000000"/>
        </w:rPr>
        <w:t>g</w:t>
      </w:r>
      <w:r w:rsidRPr="004870FA">
        <w:rPr>
          <w:rFonts w:ascii="Book Antiqua" w:eastAsia="Book Antiqua" w:hAnsi="Book Antiqua" w:cs="Book Antiqua"/>
          <w:color w:val="000000"/>
        </w:rPr>
        <w:t xml:space="preserve">rading </w:t>
      </w:r>
      <w:r w:rsidR="00332D27"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ndoscopic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isease </w:t>
      </w:r>
      <w:r w:rsidR="00332D27" w:rsidRPr="004870FA">
        <w:rPr>
          <w:rFonts w:ascii="Book Antiqua" w:eastAsia="Book Antiqua" w:hAnsi="Book Antiqua" w:cs="Book Antiqua"/>
          <w:color w:val="000000"/>
        </w:rPr>
        <w:t>s</w:t>
      </w:r>
      <w:r w:rsidRPr="004870FA">
        <w:rPr>
          <w:rFonts w:ascii="Book Antiqua" w:eastAsia="Book Antiqua" w:hAnsi="Book Antiqua" w:cs="Book Antiqua"/>
          <w:color w:val="000000"/>
        </w:rPr>
        <w:t xml:space="preserve">everity of </w:t>
      </w:r>
      <w:r w:rsidR="00332D27"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atients </w:t>
      </w:r>
      <w:r w:rsidR="00332D27" w:rsidRPr="004870FA">
        <w:rPr>
          <w:rFonts w:ascii="Book Antiqua" w:eastAsia="Book Antiqua" w:hAnsi="Book Antiqua" w:cs="Book Antiqua"/>
          <w:color w:val="000000"/>
        </w:rPr>
        <w:t>w</w:t>
      </w:r>
      <w:r w:rsidRPr="004870FA">
        <w:rPr>
          <w:rFonts w:ascii="Book Antiqua" w:eastAsia="Book Antiqua" w:hAnsi="Book Antiqua" w:cs="Book Antiqua"/>
          <w:color w:val="000000"/>
        </w:rPr>
        <w:t xml:space="preserve">ith </w:t>
      </w:r>
      <w:r w:rsidR="00332D27" w:rsidRPr="004870FA">
        <w:rPr>
          <w:rFonts w:ascii="Book Antiqua" w:eastAsia="Book Antiqua" w:hAnsi="Book Antiqua" w:cs="Book Antiqua"/>
          <w:color w:val="000000"/>
        </w:rPr>
        <w:t>u</w:t>
      </w:r>
      <w:r w:rsidRPr="004870FA">
        <w:rPr>
          <w:rFonts w:ascii="Book Antiqua" w:eastAsia="Book Antiqua" w:hAnsi="Book Antiqua" w:cs="Book Antiqua"/>
          <w:color w:val="000000"/>
        </w:rPr>
        <w:t xml:space="preserve">lcerative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olitis. </w:t>
      </w:r>
      <w:r w:rsidRPr="004870FA">
        <w:rPr>
          <w:rFonts w:ascii="Book Antiqua" w:eastAsia="Book Antiqua" w:hAnsi="Book Antiqua" w:cs="Book Antiqua"/>
          <w:i/>
          <w:iCs/>
          <w:color w:val="000000"/>
        </w:rPr>
        <w:t>JAMA Netw Open</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2</w:t>
      </w:r>
      <w:r w:rsidRPr="004870FA">
        <w:rPr>
          <w:rFonts w:ascii="Book Antiqua" w:eastAsia="Book Antiqua" w:hAnsi="Book Antiqua" w:cs="Book Antiqua"/>
          <w:color w:val="000000"/>
        </w:rPr>
        <w:t>: e193963 [PMID: 31099869 DOI: 10.1001/jamanetworkopen.2019.3963]</w:t>
      </w:r>
    </w:p>
    <w:p w14:paraId="09742A47" w14:textId="77777777" w:rsidR="00A77B3E" w:rsidRPr="004870FA" w:rsidRDefault="00966407">
      <w:pPr>
        <w:spacing w:line="360" w:lineRule="auto"/>
        <w:jc w:val="both"/>
      </w:pPr>
      <w:r w:rsidRPr="004870FA">
        <w:rPr>
          <w:rFonts w:ascii="Book Antiqua" w:eastAsia="Book Antiqua" w:hAnsi="Book Antiqua" w:cs="Book Antiqua"/>
          <w:color w:val="000000"/>
        </w:rPr>
        <w:t xml:space="preserve">43 </w:t>
      </w:r>
      <w:r w:rsidRPr="004870FA">
        <w:rPr>
          <w:rFonts w:ascii="Book Antiqua" w:eastAsia="Book Antiqua" w:hAnsi="Book Antiqua" w:cs="Book Antiqua"/>
          <w:b/>
          <w:bCs/>
          <w:color w:val="000000"/>
        </w:rPr>
        <w:t>Clarke WT</w:t>
      </w:r>
      <w:r w:rsidRPr="004870FA">
        <w:rPr>
          <w:rFonts w:ascii="Book Antiqua" w:eastAsia="Book Antiqua" w:hAnsi="Book Antiqua" w:cs="Book Antiqua"/>
          <w:color w:val="000000"/>
        </w:rPr>
        <w:t xml:space="preserve">, Feuerstein JD. Colorectal cancer surveillance in inflammatory bowel disease: Practice guidelines and recent developments. </w:t>
      </w:r>
      <w:r w:rsidRPr="004870FA">
        <w:rPr>
          <w:rFonts w:ascii="Book Antiqua" w:eastAsia="Book Antiqua" w:hAnsi="Book Antiqua" w:cs="Book Antiqua"/>
          <w:i/>
          <w:iCs/>
          <w:color w:val="000000"/>
        </w:rPr>
        <w:t>World J Gastroenterol</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25</w:t>
      </w:r>
      <w:r w:rsidRPr="004870FA">
        <w:rPr>
          <w:rFonts w:ascii="Book Antiqua" w:eastAsia="Book Antiqua" w:hAnsi="Book Antiqua" w:cs="Book Antiqua"/>
          <w:color w:val="000000"/>
        </w:rPr>
        <w:t>: 4148-4157 [PMID: 31435169 DOI: 10.3748/wjg.v25.i30.4148]</w:t>
      </w:r>
    </w:p>
    <w:p w14:paraId="4886A2DC" w14:textId="65DAC99B" w:rsidR="00A77B3E" w:rsidRPr="004870FA" w:rsidRDefault="00966407">
      <w:pPr>
        <w:spacing w:line="360" w:lineRule="auto"/>
        <w:jc w:val="both"/>
      </w:pPr>
      <w:r w:rsidRPr="004870FA">
        <w:rPr>
          <w:rFonts w:ascii="Book Antiqua" w:eastAsia="Book Antiqua" w:hAnsi="Book Antiqua" w:cs="Book Antiqua"/>
          <w:color w:val="000000"/>
        </w:rPr>
        <w:t xml:space="preserve">44 </w:t>
      </w:r>
      <w:r w:rsidRPr="004870FA">
        <w:rPr>
          <w:rFonts w:ascii="Book Antiqua" w:eastAsia="Book Antiqua" w:hAnsi="Book Antiqua" w:cs="Book Antiqua"/>
          <w:b/>
          <w:bCs/>
          <w:color w:val="000000"/>
        </w:rPr>
        <w:t>Uttam S</w:t>
      </w:r>
      <w:r w:rsidRPr="004870FA">
        <w:rPr>
          <w:rFonts w:ascii="Book Antiqua" w:eastAsia="Book Antiqua" w:hAnsi="Book Antiqua" w:cs="Book Antiqua"/>
          <w:color w:val="000000"/>
        </w:rPr>
        <w:t>, Hashash JG, LaFace J, Binion D, Regueiro M, Hartman DJ, Brand RE, Liu Y. Three-</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imensional </w:t>
      </w:r>
      <w:r w:rsidR="00332D27" w:rsidRPr="004870FA">
        <w:rPr>
          <w:rFonts w:ascii="Book Antiqua" w:eastAsia="Book Antiqua" w:hAnsi="Book Antiqua" w:cs="Book Antiqua"/>
          <w:color w:val="000000"/>
        </w:rPr>
        <w:t>n</w:t>
      </w:r>
      <w:r w:rsidRPr="004870FA">
        <w:rPr>
          <w:rFonts w:ascii="Book Antiqua" w:eastAsia="Book Antiqua" w:hAnsi="Book Antiqua" w:cs="Book Antiqua"/>
          <w:color w:val="000000"/>
        </w:rPr>
        <w:t xml:space="preserve">anoscale </w:t>
      </w:r>
      <w:r w:rsidR="00332D27" w:rsidRPr="004870FA">
        <w:rPr>
          <w:rFonts w:ascii="Book Antiqua" w:eastAsia="Book Antiqua" w:hAnsi="Book Antiqua" w:cs="Book Antiqua"/>
          <w:color w:val="000000"/>
        </w:rPr>
        <w:t>n</w:t>
      </w:r>
      <w:r w:rsidRPr="004870FA">
        <w:rPr>
          <w:rFonts w:ascii="Book Antiqua" w:eastAsia="Book Antiqua" w:hAnsi="Book Antiqua" w:cs="Book Antiqua"/>
          <w:color w:val="000000"/>
        </w:rPr>
        <w:t xml:space="preserve">uclear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rchitecture </w:t>
      </w:r>
      <w:r w:rsidR="00332D27" w:rsidRPr="004870FA">
        <w:rPr>
          <w:rFonts w:ascii="Book Antiqua" w:eastAsia="Book Antiqua" w:hAnsi="Book Antiqua" w:cs="Book Antiqua"/>
          <w:color w:val="000000"/>
        </w:rPr>
        <w:t>m</w:t>
      </w:r>
      <w:r w:rsidRPr="004870FA">
        <w:rPr>
          <w:rFonts w:ascii="Book Antiqua" w:eastAsia="Book Antiqua" w:hAnsi="Book Antiqua" w:cs="Book Antiqua"/>
          <w:color w:val="000000"/>
        </w:rPr>
        <w:t xml:space="preserve">apping of </w:t>
      </w:r>
      <w:r w:rsidR="00332D27" w:rsidRPr="004870FA">
        <w:rPr>
          <w:rFonts w:ascii="Book Antiqua" w:eastAsia="Book Antiqua" w:hAnsi="Book Antiqua" w:cs="Book Antiqua"/>
          <w:color w:val="000000"/>
        </w:rPr>
        <w:t>r</w:t>
      </w:r>
      <w:r w:rsidRPr="004870FA">
        <w:rPr>
          <w:rFonts w:ascii="Book Antiqua" w:eastAsia="Book Antiqua" w:hAnsi="Book Antiqua" w:cs="Book Antiqua"/>
          <w:color w:val="000000"/>
        </w:rPr>
        <w:t xml:space="preserve">ectal </w:t>
      </w:r>
      <w:r w:rsidR="00332D27" w:rsidRPr="004870FA">
        <w:rPr>
          <w:rFonts w:ascii="Book Antiqua" w:eastAsia="Book Antiqua" w:hAnsi="Book Antiqua" w:cs="Book Antiqua"/>
          <w:color w:val="000000"/>
        </w:rPr>
        <w:t>b</w:t>
      </w:r>
      <w:r w:rsidRPr="004870FA">
        <w:rPr>
          <w:rFonts w:ascii="Book Antiqua" w:eastAsia="Book Antiqua" w:hAnsi="Book Antiqua" w:cs="Book Antiqua"/>
          <w:color w:val="000000"/>
        </w:rPr>
        <w:t xml:space="preserve">iopsies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etects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olorectal </w:t>
      </w:r>
      <w:r w:rsidR="00332D27" w:rsidRPr="004870FA">
        <w:rPr>
          <w:rFonts w:ascii="Book Antiqua" w:eastAsia="Book Antiqua" w:hAnsi="Book Antiqua" w:cs="Book Antiqua"/>
          <w:color w:val="000000"/>
        </w:rPr>
        <w:t>n</w:t>
      </w:r>
      <w:r w:rsidRPr="004870FA">
        <w:rPr>
          <w:rFonts w:ascii="Book Antiqua" w:eastAsia="Book Antiqua" w:hAnsi="Book Antiqua" w:cs="Book Antiqua"/>
          <w:color w:val="000000"/>
        </w:rPr>
        <w:t xml:space="preserve">eoplasia in </w:t>
      </w:r>
      <w:r w:rsidR="00332D27"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atients with </w:t>
      </w:r>
      <w:r w:rsidR="00332D27"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nflammatory </w:t>
      </w:r>
      <w:r w:rsidR="00332D27" w:rsidRPr="004870FA">
        <w:rPr>
          <w:rFonts w:ascii="Book Antiqua" w:eastAsia="Book Antiqua" w:hAnsi="Book Antiqua" w:cs="Book Antiqua"/>
          <w:color w:val="000000"/>
        </w:rPr>
        <w:t>b</w:t>
      </w:r>
      <w:r w:rsidRPr="004870FA">
        <w:rPr>
          <w:rFonts w:ascii="Book Antiqua" w:eastAsia="Book Antiqua" w:hAnsi="Book Antiqua" w:cs="Book Antiqua"/>
          <w:color w:val="000000"/>
        </w:rPr>
        <w:t xml:space="preserve">owel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isease. </w:t>
      </w:r>
      <w:r w:rsidRPr="004870FA">
        <w:rPr>
          <w:rFonts w:ascii="Book Antiqua" w:eastAsia="Book Antiqua" w:hAnsi="Book Antiqua" w:cs="Book Antiqua"/>
          <w:i/>
          <w:iCs/>
          <w:color w:val="000000"/>
        </w:rPr>
        <w:t>Cancer Prev Res (Phila)</w:t>
      </w:r>
      <w:r w:rsidRPr="004870FA">
        <w:rPr>
          <w:rFonts w:ascii="Book Antiqua" w:eastAsia="Book Antiqua" w:hAnsi="Book Antiqua" w:cs="Book Antiqua"/>
          <w:color w:val="000000"/>
        </w:rPr>
        <w:t xml:space="preserve"> 2019; </w:t>
      </w:r>
      <w:r w:rsidRPr="004870FA">
        <w:rPr>
          <w:rFonts w:ascii="Book Antiqua" w:eastAsia="Book Antiqua" w:hAnsi="Book Antiqua" w:cs="Book Antiqua"/>
          <w:b/>
          <w:bCs/>
          <w:color w:val="000000"/>
        </w:rPr>
        <w:t>12</w:t>
      </w:r>
      <w:r w:rsidRPr="004870FA">
        <w:rPr>
          <w:rFonts w:ascii="Book Antiqua" w:eastAsia="Book Antiqua" w:hAnsi="Book Antiqua" w:cs="Book Antiqua"/>
          <w:color w:val="000000"/>
        </w:rPr>
        <w:t>: 527-538 [PMID: 31164345 DOI: 10.1158/1940-6207.CAPR-19-0024]</w:t>
      </w:r>
    </w:p>
    <w:p w14:paraId="7022AD2F" w14:textId="77777777" w:rsidR="00A77B3E" w:rsidRPr="004870FA" w:rsidRDefault="00966407">
      <w:pPr>
        <w:spacing w:line="360" w:lineRule="auto"/>
        <w:jc w:val="both"/>
      </w:pPr>
      <w:r w:rsidRPr="004870FA">
        <w:rPr>
          <w:rFonts w:ascii="Book Antiqua" w:eastAsia="Book Antiqua" w:hAnsi="Book Antiqua" w:cs="Book Antiqua"/>
          <w:color w:val="000000"/>
        </w:rPr>
        <w:t xml:space="preserve">45 </w:t>
      </w:r>
      <w:r w:rsidRPr="004870FA">
        <w:rPr>
          <w:rFonts w:ascii="Book Antiqua" w:eastAsia="Book Antiqua" w:hAnsi="Book Antiqua" w:cs="Book Antiqua"/>
          <w:b/>
          <w:bCs/>
          <w:color w:val="000000"/>
        </w:rPr>
        <w:t>Hassan C</w:t>
      </w:r>
      <w:r w:rsidRPr="004870FA">
        <w:rPr>
          <w:rFonts w:ascii="Book Antiqua" w:eastAsia="Book Antiqua" w:hAnsi="Book Antiqua" w:cs="Book Antiqua"/>
          <w:color w:val="000000"/>
        </w:rPr>
        <w:t xml:space="preserve">, Wallace MB, Sharma P, Maselli R, Craviotto V, Spadaccini M, Repici A. New artificial intelligence system: first validation study </w:t>
      </w:r>
      <w:r w:rsidRPr="004870FA">
        <w:rPr>
          <w:rFonts w:ascii="Book Antiqua" w:eastAsia="Book Antiqua" w:hAnsi="Book Antiqua" w:cs="Book Antiqua"/>
          <w:i/>
          <w:iCs/>
          <w:color w:val="000000"/>
        </w:rPr>
        <w:t>vs</w:t>
      </w:r>
      <w:r w:rsidRPr="004870FA">
        <w:rPr>
          <w:rFonts w:ascii="Book Antiqua" w:eastAsia="Book Antiqua" w:hAnsi="Book Antiqua" w:cs="Book Antiqua"/>
          <w:color w:val="000000"/>
        </w:rPr>
        <w:t xml:space="preserve"> experienced endoscopists for colorectal polyp detection. </w:t>
      </w:r>
      <w:r w:rsidRPr="004870FA">
        <w:rPr>
          <w:rFonts w:ascii="Book Antiqua" w:eastAsia="Book Antiqua" w:hAnsi="Book Antiqua" w:cs="Book Antiqua"/>
          <w:i/>
          <w:iCs/>
          <w:color w:val="000000"/>
        </w:rPr>
        <w:t>Gut</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69</w:t>
      </w:r>
      <w:r w:rsidRPr="004870FA">
        <w:rPr>
          <w:rFonts w:ascii="Book Antiqua" w:eastAsia="Book Antiqua" w:hAnsi="Book Antiqua" w:cs="Book Antiqua"/>
          <w:color w:val="000000"/>
        </w:rPr>
        <w:t>: 799-800 [PMID: 31615835 DOI: 10.1136/gutjnl-2019-319914]</w:t>
      </w:r>
    </w:p>
    <w:p w14:paraId="7D5AC70D" w14:textId="77777777" w:rsidR="00A77B3E" w:rsidRPr="004870FA" w:rsidRDefault="00966407">
      <w:pPr>
        <w:spacing w:line="360" w:lineRule="auto"/>
        <w:jc w:val="both"/>
      </w:pPr>
      <w:r w:rsidRPr="004870FA">
        <w:rPr>
          <w:rFonts w:ascii="Book Antiqua" w:eastAsia="Book Antiqua" w:hAnsi="Book Antiqua" w:cs="Book Antiqua"/>
          <w:color w:val="000000"/>
        </w:rPr>
        <w:t xml:space="preserve">46 </w:t>
      </w:r>
      <w:r w:rsidRPr="004870FA">
        <w:rPr>
          <w:rFonts w:ascii="Book Antiqua" w:eastAsia="Book Antiqua" w:hAnsi="Book Antiqua" w:cs="Book Antiqua"/>
          <w:b/>
          <w:bCs/>
          <w:color w:val="000000"/>
        </w:rPr>
        <w:t>Rath T</w:t>
      </w:r>
      <w:r w:rsidRPr="004870FA">
        <w:rPr>
          <w:rFonts w:ascii="Book Antiqua" w:eastAsia="Book Antiqua" w:hAnsi="Book Antiqua" w:cs="Book Antiqua"/>
          <w:color w:val="000000"/>
        </w:rPr>
        <w:t xml:space="preserve">, Tontini GE, Vieth M, Nägel A, Neurath MF, Neumann H. In vivo real-time assessment of colorectal polyp histology using an optical biopsy forceps system based on laser-induced fluorescence spectroscopy. </w:t>
      </w:r>
      <w:r w:rsidRPr="004870FA">
        <w:rPr>
          <w:rFonts w:ascii="Book Antiqua" w:eastAsia="Book Antiqua" w:hAnsi="Book Antiqua" w:cs="Book Antiqua"/>
          <w:i/>
          <w:iCs/>
          <w:color w:val="000000"/>
        </w:rPr>
        <w:t>Endoscopy</w:t>
      </w:r>
      <w:r w:rsidRPr="004870FA">
        <w:rPr>
          <w:rFonts w:ascii="Book Antiqua" w:eastAsia="Book Antiqua" w:hAnsi="Book Antiqua" w:cs="Book Antiqua"/>
          <w:color w:val="000000"/>
        </w:rPr>
        <w:t xml:space="preserve"> 2016; </w:t>
      </w:r>
      <w:r w:rsidRPr="004870FA">
        <w:rPr>
          <w:rFonts w:ascii="Book Antiqua" w:eastAsia="Book Antiqua" w:hAnsi="Book Antiqua" w:cs="Book Antiqua"/>
          <w:b/>
          <w:bCs/>
          <w:color w:val="000000"/>
        </w:rPr>
        <w:t>48</w:t>
      </w:r>
      <w:r w:rsidRPr="004870FA">
        <w:rPr>
          <w:rFonts w:ascii="Book Antiqua" w:eastAsia="Book Antiqua" w:hAnsi="Book Antiqua" w:cs="Book Antiqua"/>
          <w:color w:val="000000"/>
        </w:rPr>
        <w:t>: 557-562 [PMID: 27009081 DOI: 10.1055/s-0042-102251]</w:t>
      </w:r>
    </w:p>
    <w:p w14:paraId="1E933BFB" w14:textId="4E0BFBB1" w:rsidR="00A77B3E" w:rsidRPr="004870FA" w:rsidRDefault="00966407">
      <w:pPr>
        <w:spacing w:line="360" w:lineRule="auto"/>
        <w:jc w:val="both"/>
      </w:pPr>
      <w:r w:rsidRPr="004870FA">
        <w:rPr>
          <w:rFonts w:ascii="Book Antiqua" w:eastAsia="Book Antiqua" w:hAnsi="Book Antiqua" w:cs="Book Antiqua"/>
          <w:color w:val="000000"/>
        </w:rPr>
        <w:t xml:space="preserve">47 </w:t>
      </w:r>
      <w:r w:rsidRPr="004870FA">
        <w:rPr>
          <w:rFonts w:ascii="Book Antiqua" w:eastAsia="Book Antiqua" w:hAnsi="Book Antiqua" w:cs="Book Antiqua"/>
          <w:b/>
          <w:bCs/>
          <w:color w:val="000000"/>
        </w:rPr>
        <w:t>Mori Y</w:t>
      </w:r>
      <w:r w:rsidRPr="004870FA">
        <w:rPr>
          <w:rFonts w:ascii="Book Antiqua" w:eastAsia="Book Antiqua" w:hAnsi="Book Antiqua" w:cs="Book Antiqua"/>
          <w:color w:val="000000"/>
        </w:rPr>
        <w:t xml:space="preserve">, Kudo SE, Misawa M, Takeda K, Kudo T, Itoh H, Oda M, Mori K. How </w:t>
      </w:r>
      <w:r w:rsidR="00332D27" w:rsidRPr="004870FA">
        <w:rPr>
          <w:rFonts w:ascii="Book Antiqua" w:eastAsia="Book Antiqua" w:hAnsi="Book Antiqua" w:cs="Book Antiqua"/>
          <w:color w:val="000000"/>
        </w:rPr>
        <w:t>f</w:t>
      </w:r>
      <w:r w:rsidRPr="004870FA">
        <w:rPr>
          <w:rFonts w:ascii="Book Antiqua" w:eastAsia="Book Antiqua" w:hAnsi="Book Antiqua" w:cs="Book Antiqua"/>
          <w:color w:val="000000"/>
        </w:rPr>
        <w:t xml:space="preserve">ar </w:t>
      </w:r>
      <w:r w:rsidR="00332D27" w:rsidRPr="004870FA">
        <w:rPr>
          <w:rFonts w:ascii="Book Antiqua" w:eastAsia="Book Antiqua" w:hAnsi="Book Antiqua" w:cs="Book Antiqua"/>
          <w:color w:val="000000"/>
        </w:rPr>
        <w:t>w</w:t>
      </w:r>
      <w:r w:rsidRPr="004870FA">
        <w:rPr>
          <w:rFonts w:ascii="Book Antiqua" w:eastAsia="Book Antiqua" w:hAnsi="Book Antiqua" w:cs="Book Antiqua"/>
          <w:color w:val="000000"/>
        </w:rPr>
        <w:t xml:space="preserve">ill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linical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pplication of AI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pplications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dvance for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olorectal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ancer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iagnosis? </w:t>
      </w:r>
      <w:r w:rsidRPr="004870FA">
        <w:rPr>
          <w:rFonts w:ascii="Book Antiqua" w:eastAsia="Book Antiqua" w:hAnsi="Book Antiqua" w:cs="Book Antiqua"/>
          <w:i/>
          <w:iCs/>
          <w:color w:val="000000"/>
        </w:rPr>
        <w:t>J Anus Rectum Colon</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4</w:t>
      </w:r>
      <w:r w:rsidRPr="004870FA">
        <w:rPr>
          <w:rFonts w:ascii="Book Antiqua" w:eastAsia="Book Antiqua" w:hAnsi="Book Antiqua" w:cs="Book Antiqua"/>
          <w:color w:val="000000"/>
        </w:rPr>
        <w:t>: 47-50 [PMID: 32346642 DOI: 10.23922/jarc.2019-045]</w:t>
      </w:r>
    </w:p>
    <w:p w14:paraId="1170C236" w14:textId="77777777" w:rsidR="00A77B3E" w:rsidRPr="004870FA" w:rsidRDefault="00966407">
      <w:pPr>
        <w:spacing w:line="360" w:lineRule="auto"/>
        <w:jc w:val="both"/>
      </w:pPr>
      <w:r w:rsidRPr="004870FA">
        <w:rPr>
          <w:rFonts w:ascii="Book Antiqua" w:eastAsia="Book Antiqua" w:hAnsi="Book Antiqua" w:cs="Book Antiqua"/>
          <w:color w:val="000000"/>
        </w:rPr>
        <w:lastRenderedPageBreak/>
        <w:t xml:space="preserve">48 </w:t>
      </w:r>
      <w:r w:rsidRPr="004870FA">
        <w:rPr>
          <w:rFonts w:ascii="Book Antiqua" w:eastAsia="Book Antiqua" w:hAnsi="Book Antiqua" w:cs="Book Antiqua"/>
          <w:b/>
          <w:bCs/>
          <w:color w:val="000000"/>
        </w:rPr>
        <w:t>Lai EJ</w:t>
      </w:r>
      <w:r w:rsidRPr="004870FA">
        <w:rPr>
          <w:rFonts w:ascii="Book Antiqua" w:eastAsia="Book Antiqua" w:hAnsi="Book Antiqua" w:cs="Book Antiqua"/>
          <w:color w:val="000000"/>
        </w:rPr>
        <w:t xml:space="preserve">, Calderwood AH, Doros G, Fix OK, Jacobson BC. The Boston bowel preparation scale: a valid and reliable instrument for colonoscopy-oriented research. </w:t>
      </w:r>
      <w:r w:rsidRPr="004870FA">
        <w:rPr>
          <w:rFonts w:ascii="Book Antiqua" w:eastAsia="Book Antiqua" w:hAnsi="Book Antiqua" w:cs="Book Antiqua"/>
          <w:i/>
          <w:iCs/>
          <w:color w:val="000000"/>
        </w:rPr>
        <w:t>Gastrointest Endosc</w:t>
      </w:r>
      <w:r w:rsidRPr="004870FA">
        <w:rPr>
          <w:rFonts w:ascii="Book Antiqua" w:eastAsia="Book Antiqua" w:hAnsi="Book Antiqua" w:cs="Book Antiqua"/>
          <w:color w:val="000000"/>
        </w:rPr>
        <w:t xml:space="preserve"> 2009; </w:t>
      </w:r>
      <w:r w:rsidRPr="004870FA">
        <w:rPr>
          <w:rFonts w:ascii="Book Antiqua" w:eastAsia="Book Antiqua" w:hAnsi="Book Antiqua" w:cs="Book Antiqua"/>
          <w:b/>
          <w:bCs/>
          <w:color w:val="000000"/>
        </w:rPr>
        <w:t>69</w:t>
      </w:r>
      <w:r w:rsidRPr="004870FA">
        <w:rPr>
          <w:rFonts w:ascii="Book Antiqua" w:eastAsia="Book Antiqua" w:hAnsi="Book Antiqua" w:cs="Book Antiqua"/>
          <w:color w:val="000000"/>
        </w:rPr>
        <w:t>: 620-625 [PMID: 19136102 DOI: 10.1016/j.gie.2008.05.057]</w:t>
      </w:r>
    </w:p>
    <w:p w14:paraId="2DD743AC" w14:textId="77777777" w:rsidR="00A77B3E" w:rsidRPr="004870FA" w:rsidRDefault="00966407">
      <w:pPr>
        <w:spacing w:line="360" w:lineRule="auto"/>
        <w:jc w:val="both"/>
      </w:pPr>
      <w:r w:rsidRPr="004870FA">
        <w:rPr>
          <w:rFonts w:ascii="Book Antiqua" w:eastAsia="Book Antiqua" w:hAnsi="Book Antiqua" w:cs="Book Antiqua"/>
          <w:color w:val="000000"/>
        </w:rPr>
        <w:t xml:space="preserve">49 </w:t>
      </w:r>
      <w:r w:rsidRPr="004870FA">
        <w:rPr>
          <w:rFonts w:ascii="Book Antiqua" w:eastAsia="Book Antiqua" w:hAnsi="Book Antiqua" w:cs="Book Antiqua"/>
          <w:b/>
          <w:bCs/>
          <w:color w:val="000000"/>
        </w:rPr>
        <w:t>Zhou J</w:t>
      </w:r>
      <w:r w:rsidRPr="004870FA">
        <w:rPr>
          <w:rFonts w:ascii="Book Antiqua" w:eastAsia="Book Antiqua" w:hAnsi="Book Antiqua" w:cs="Book Antiqua"/>
          <w:color w:val="000000"/>
        </w:rPr>
        <w:t xml:space="preserve">, Wu L, Wan X, Shen L, Liu J, Zhang J, Jiang X, Wang Z, Yu S, Kang J, Li M, Hu S, Hu X, Gong D, Chen D, Yao L, Zhu Y, Yu H. A novel artificial intelligence system for the assessment of bowel preparation (with video). </w:t>
      </w:r>
      <w:r w:rsidRPr="004870FA">
        <w:rPr>
          <w:rFonts w:ascii="Book Antiqua" w:eastAsia="Book Antiqua" w:hAnsi="Book Antiqua" w:cs="Book Antiqua"/>
          <w:i/>
          <w:iCs/>
          <w:color w:val="000000"/>
        </w:rPr>
        <w:t>Gastrointest Endosc</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91</w:t>
      </w:r>
      <w:r w:rsidRPr="004870FA">
        <w:rPr>
          <w:rFonts w:ascii="Book Antiqua" w:eastAsia="Book Antiqua" w:hAnsi="Book Antiqua" w:cs="Book Antiqua"/>
          <w:color w:val="000000"/>
        </w:rPr>
        <w:t>: 428-435.e2 [PMID: 31783029 DOI: 10.1016/j.gie.2019.11.026]</w:t>
      </w:r>
    </w:p>
    <w:p w14:paraId="364BDDD9" w14:textId="786B5135" w:rsidR="00A77B3E" w:rsidRPr="004870FA" w:rsidRDefault="00966407">
      <w:pPr>
        <w:spacing w:line="360" w:lineRule="auto"/>
        <w:jc w:val="both"/>
      </w:pPr>
      <w:r w:rsidRPr="004870FA">
        <w:rPr>
          <w:rFonts w:ascii="Book Antiqua" w:eastAsia="Book Antiqua" w:hAnsi="Book Antiqua" w:cs="Book Antiqua"/>
          <w:color w:val="000000"/>
        </w:rPr>
        <w:t xml:space="preserve">50 </w:t>
      </w:r>
      <w:r w:rsidRPr="004870FA">
        <w:rPr>
          <w:rFonts w:ascii="Book Antiqua" w:eastAsia="Book Antiqua" w:hAnsi="Book Antiqua" w:cs="Book Antiqua"/>
          <w:b/>
          <w:bCs/>
          <w:color w:val="000000"/>
        </w:rPr>
        <w:t>Millien VO</w:t>
      </w:r>
      <w:r w:rsidRPr="004870FA">
        <w:rPr>
          <w:rFonts w:ascii="Book Antiqua" w:eastAsia="Book Antiqua" w:hAnsi="Book Antiqua" w:cs="Book Antiqua"/>
          <w:color w:val="000000"/>
        </w:rPr>
        <w:t xml:space="preserve">, Mansour NM. Bowel Preparation for Colonoscopy in 2020: A </w:t>
      </w:r>
      <w:r w:rsidR="00332D27" w:rsidRPr="004870FA">
        <w:rPr>
          <w:rFonts w:ascii="Book Antiqua" w:eastAsia="Book Antiqua" w:hAnsi="Book Antiqua" w:cs="Book Antiqua"/>
          <w:color w:val="000000"/>
        </w:rPr>
        <w:t>l</w:t>
      </w:r>
      <w:r w:rsidRPr="004870FA">
        <w:rPr>
          <w:rFonts w:ascii="Book Antiqua" w:eastAsia="Book Antiqua" w:hAnsi="Book Antiqua" w:cs="Book Antiqua"/>
          <w:color w:val="000000"/>
        </w:rPr>
        <w:t xml:space="preserve">ook at the </w:t>
      </w:r>
      <w:r w:rsidR="00332D27"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ast, </w:t>
      </w:r>
      <w:r w:rsidR="00332D27"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resent, and </w:t>
      </w:r>
      <w:r w:rsidR="00332D27" w:rsidRPr="004870FA">
        <w:rPr>
          <w:rFonts w:ascii="Book Antiqua" w:eastAsia="Book Antiqua" w:hAnsi="Book Antiqua" w:cs="Book Antiqua"/>
          <w:color w:val="000000"/>
        </w:rPr>
        <w:t>f</w:t>
      </w:r>
      <w:r w:rsidRPr="004870FA">
        <w:rPr>
          <w:rFonts w:ascii="Book Antiqua" w:eastAsia="Book Antiqua" w:hAnsi="Book Antiqua" w:cs="Book Antiqua"/>
          <w:color w:val="000000"/>
        </w:rPr>
        <w:t xml:space="preserve">uture. </w:t>
      </w:r>
      <w:r w:rsidRPr="004870FA">
        <w:rPr>
          <w:rFonts w:ascii="Book Antiqua" w:eastAsia="Book Antiqua" w:hAnsi="Book Antiqua" w:cs="Book Antiqua"/>
          <w:i/>
          <w:iCs/>
          <w:color w:val="000000"/>
        </w:rPr>
        <w:t>Curr Gastroenterol Rep</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22</w:t>
      </w:r>
      <w:r w:rsidRPr="004870FA">
        <w:rPr>
          <w:rFonts w:ascii="Book Antiqua" w:eastAsia="Book Antiqua" w:hAnsi="Book Antiqua" w:cs="Book Antiqua"/>
          <w:color w:val="000000"/>
        </w:rPr>
        <w:t>: 28 [PMID: 32377915 DOI: 10.1007/s11894-020-00764-4]</w:t>
      </w:r>
    </w:p>
    <w:p w14:paraId="178AA8CC" w14:textId="77777777" w:rsidR="00A77B3E" w:rsidRPr="004870FA" w:rsidRDefault="00966407">
      <w:pPr>
        <w:spacing w:line="360" w:lineRule="auto"/>
        <w:jc w:val="both"/>
      </w:pPr>
      <w:r w:rsidRPr="004870FA">
        <w:rPr>
          <w:rFonts w:ascii="Book Antiqua" w:eastAsia="Book Antiqua" w:hAnsi="Book Antiqua" w:cs="Book Antiqua"/>
          <w:color w:val="000000"/>
        </w:rPr>
        <w:t xml:space="preserve">51 </w:t>
      </w:r>
      <w:r w:rsidRPr="004870FA">
        <w:rPr>
          <w:rFonts w:ascii="Book Antiqua" w:eastAsia="Book Antiqua" w:hAnsi="Book Antiqua" w:cs="Book Antiqua"/>
          <w:b/>
          <w:bCs/>
          <w:color w:val="000000"/>
        </w:rPr>
        <w:t>Lebwohl B</w:t>
      </w:r>
      <w:r w:rsidRPr="004870FA">
        <w:rPr>
          <w:rFonts w:ascii="Book Antiqua" w:eastAsia="Book Antiqua" w:hAnsi="Book Antiqua" w:cs="Book Antiqua"/>
          <w:color w:val="000000"/>
        </w:rPr>
        <w:t xml:space="preserve">, Kastrinos F, Glick M, Rosenbaum AJ, Wang T, Neugut AI. The impact of suboptimal bowel preparation on adenoma miss rates and the factors associated with early repeat colonoscopy. </w:t>
      </w:r>
      <w:r w:rsidRPr="004870FA">
        <w:rPr>
          <w:rFonts w:ascii="Book Antiqua" w:eastAsia="Book Antiqua" w:hAnsi="Book Antiqua" w:cs="Book Antiqua"/>
          <w:i/>
          <w:iCs/>
          <w:color w:val="000000"/>
        </w:rPr>
        <w:t>Gastrointest Endosc</w:t>
      </w:r>
      <w:r w:rsidRPr="004870FA">
        <w:rPr>
          <w:rFonts w:ascii="Book Antiqua" w:eastAsia="Book Antiqua" w:hAnsi="Book Antiqua" w:cs="Book Antiqua"/>
          <w:color w:val="000000"/>
        </w:rPr>
        <w:t xml:space="preserve"> 2011; </w:t>
      </w:r>
      <w:r w:rsidRPr="004870FA">
        <w:rPr>
          <w:rFonts w:ascii="Book Antiqua" w:eastAsia="Book Antiqua" w:hAnsi="Book Antiqua" w:cs="Book Antiqua"/>
          <w:b/>
          <w:bCs/>
          <w:color w:val="000000"/>
        </w:rPr>
        <w:t>73</w:t>
      </w:r>
      <w:r w:rsidRPr="004870FA">
        <w:rPr>
          <w:rFonts w:ascii="Book Antiqua" w:eastAsia="Book Antiqua" w:hAnsi="Book Antiqua" w:cs="Book Antiqua"/>
          <w:color w:val="000000"/>
        </w:rPr>
        <w:t>: 1207-1214 [PMID: 21481857 DOI: 10.1016/j.gie.2011.01.051]</w:t>
      </w:r>
    </w:p>
    <w:p w14:paraId="3D7A6138" w14:textId="77777777" w:rsidR="00A77B3E" w:rsidRPr="004870FA" w:rsidRDefault="00966407">
      <w:pPr>
        <w:spacing w:line="360" w:lineRule="auto"/>
        <w:jc w:val="both"/>
      </w:pPr>
      <w:r w:rsidRPr="004870FA">
        <w:rPr>
          <w:rFonts w:ascii="Book Antiqua" w:eastAsia="Book Antiqua" w:hAnsi="Book Antiqua" w:cs="Book Antiqua"/>
          <w:color w:val="000000"/>
        </w:rPr>
        <w:t xml:space="preserve">52 </w:t>
      </w:r>
      <w:r w:rsidRPr="004870FA">
        <w:rPr>
          <w:rFonts w:ascii="Book Antiqua" w:eastAsia="Book Antiqua" w:hAnsi="Book Antiqua" w:cs="Book Antiqua"/>
          <w:b/>
          <w:bCs/>
          <w:color w:val="000000"/>
        </w:rPr>
        <w:t>Kastenberg D</w:t>
      </w:r>
      <w:r w:rsidRPr="004870FA">
        <w:rPr>
          <w:rFonts w:ascii="Book Antiqua" w:eastAsia="Book Antiqua" w:hAnsi="Book Antiqua" w:cs="Book Antiqua"/>
          <w:color w:val="000000"/>
        </w:rPr>
        <w:t xml:space="preserve">, Bertiger G, Brogadir S. Bowel preparation quality scales for colonoscopy. </w:t>
      </w:r>
      <w:r w:rsidRPr="004870FA">
        <w:rPr>
          <w:rFonts w:ascii="Book Antiqua" w:eastAsia="Book Antiqua" w:hAnsi="Book Antiqua" w:cs="Book Antiqua"/>
          <w:i/>
          <w:iCs/>
          <w:color w:val="000000"/>
        </w:rPr>
        <w:t>World J Gastroenterol</w:t>
      </w:r>
      <w:r w:rsidRPr="004870FA">
        <w:rPr>
          <w:rFonts w:ascii="Book Antiqua" w:eastAsia="Book Antiqua" w:hAnsi="Book Antiqua" w:cs="Book Antiqua"/>
          <w:color w:val="000000"/>
        </w:rPr>
        <w:t xml:space="preserve"> 2018; </w:t>
      </w:r>
      <w:r w:rsidRPr="004870FA">
        <w:rPr>
          <w:rFonts w:ascii="Book Antiqua" w:eastAsia="Book Antiqua" w:hAnsi="Book Antiqua" w:cs="Book Antiqua"/>
          <w:b/>
          <w:bCs/>
          <w:color w:val="000000"/>
        </w:rPr>
        <w:t>24</w:t>
      </w:r>
      <w:r w:rsidRPr="004870FA">
        <w:rPr>
          <w:rFonts w:ascii="Book Antiqua" w:eastAsia="Book Antiqua" w:hAnsi="Book Antiqua" w:cs="Book Antiqua"/>
          <w:color w:val="000000"/>
        </w:rPr>
        <w:t>: 2833-2843 [PMID: 30018478 DOI: 10.3748/wjg.v24.i26.2833]</w:t>
      </w:r>
    </w:p>
    <w:p w14:paraId="1AF06349" w14:textId="4E2A2881" w:rsidR="00A77B3E" w:rsidRPr="004870FA" w:rsidRDefault="00966407">
      <w:pPr>
        <w:spacing w:line="360" w:lineRule="auto"/>
        <w:jc w:val="both"/>
      </w:pPr>
      <w:r w:rsidRPr="004870FA">
        <w:rPr>
          <w:rFonts w:ascii="Book Antiqua" w:eastAsia="Book Antiqua" w:hAnsi="Book Antiqua" w:cs="Book Antiqua"/>
          <w:color w:val="000000"/>
        </w:rPr>
        <w:t xml:space="preserve">53 </w:t>
      </w:r>
      <w:r w:rsidRPr="004870FA">
        <w:rPr>
          <w:rFonts w:ascii="Book Antiqua" w:eastAsia="Book Antiqua" w:hAnsi="Book Antiqua" w:cs="Book Antiqua"/>
          <w:b/>
          <w:bCs/>
          <w:color w:val="000000"/>
        </w:rPr>
        <w:t>Becq A</w:t>
      </w:r>
      <w:r w:rsidRPr="004870FA">
        <w:rPr>
          <w:rFonts w:ascii="Book Antiqua" w:eastAsia="Book Antiqua" w:hAnsi="Book Antiqua" w:cs="Book Antiqua"/>
          <w:color w:val="000000"/>
        </w:rPr>
        <w:t xml:space="preserve">, Chandnani M, Bharadwaj S, Baran B, Ernest-Suarez K, Gabr M, Glissen-Brown J, Sawhney M, Pleskow DK, Berzin TM. Effectiveness of a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eep-learning </w:t>
      </w:r>
      <w:r w:rsidR="00332D27"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olyp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etection </w:t>
      </w:r>
      <w:r w:rsidR="00332D27" w:rsidRPr="004870FA">
        <w:rPr>
          <w:rFonts w:ascii="Book Antiqua" w:eastAsia="Book Antiqua" w:hAnsi="Book Antiqua" w:cs="Book Antiqua"/>
          <w:color w:val="000000"/>
        </w:rPr>
        <w:t>s</w:t>
      </w:r>
      <w:r w:rsidRPr="004870FA">
        <w:rPr>
          <w:rFonts w:ascii="Book Antiqua" w:eastAsia="Book Antiqua" w:hAnsi="Book Antiqua" w:cs="Book Antiqua"/>
          <w:color w:val="000000"/>
        </w:rPr>
        <w:t xml:space="preserve">ystem in </w:t>
      </w:r>
      <w:r w:rsidR="00332D27"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rospectively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ollected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olonoscopy </w:t>
      </w:r>
      <w:r w:rsidR="00332D27" w:rsidRPr="004870FA">
        <w:rPr>
          <w:rFonts w:ascii="Book Antiqua" w:eastAsia="Book Antiqua" w:hAnsi="Book Antiqua" w:cs="Book Antiqua"/>
          <w:color w:val="000000"/>
        </w:rPr>
        <w:t>v</w:t>
      </w:r>
      <w:r w:rsidRPr="004870FA">
        <w:rPr>
          <w:rFonts w:ascii="Book Antiqua" w:eastAsia="Book Antiqua" w:hAnsi="Book Antiqua" w:cs="Book Antiqua"/>
          <w:color w:val="000000"/>
        </w:rPr>
        <w:t xml:space="preserve">ideos </w:t>
      </w:r>
      <w:r w:rsidR="00332D27" w:rsidRPr="004870FA">
        <w:rPr>
          <w:rFonts w:ascii="Book Antiqua" w:eastAsia="Book Antiqua" w:hAnsi="Book Antiqua" w:cs="Book Antiqua"/>
          <w:color w:val="000000"/>
        </w:rPr>
        <w:t>w</w:t>
      </w:r>
      <w:r w:rsidRPr="004870FA">
        <w:rPr>
          <w:rFonts w:ascii="Book Antiqua" w:eastAsia="Book Antiqua" w:hAnsi="Book Antiqua" w:cs="Book Antiqua"/>
          <w:color w:val="000000"/>
        </w:rPr>
        <w:t xml:space="preserve">ith </w:t>
      </w:r>
      <w:r w:rsidR="00332D27" w:rsidRPr="004870FA">
        <w:rPr>
          <w:rFonts w:ascii="Book Antiqua" w:eastAsia="Book Antiqua" w:hAnsi="Book Antiqua" w:cs="Book Antiqua"/>
          <w:color w:val="000000"/>
        </w:rPr>
        <w:t>v</w:t>
      </w:r>
      <w:r w:rsidRPr="004870FA">
        <w:rPr>
          <w:rFonts w:ascii="Book Antiqua" w:eastAsia="Book Antiqua" w:hAnsi="Book Antiqua" w:cs="Book Antiqua"/>
          <w:color w:val="000000"/>
        </w:rPr>
        <w:t xml:space="preserve">ariable </w:t>
      </w:r>
      <w:r w:rsidR="00332D27" w:rsidRPr="004870FA">
        <w:rPr>
          <w:rFonts w:ascii="Book Antiqua" w:eastAsia="Book Antiqua" w:hAnsi="Book Antiqua" w:cs="Book Antiqua"/>
          <w:color w:val="000000"/>
        </w:rPr>
        <w:t>b</w:t>
      </w:r>
      <w:r w:rsidRPr="004870FA">
        <w:rPr>
          <w:rFonts w:ascii="Book Antiqua" w:eastAsia="Book Antiqua" w:hAnsi="Book Antiqua" w:cs="Book Antiqua"/>
          <w:color w:val="000000"/>
        </w:rPr>
        <w:t xml:space="preserve">owel </w:t>
      </w:r>
      <w:r w:rsidR="00332D27" w:rsidRPr="004870FA">
        <w:rPr>
          <w:rFonts w:ascii="Book Antiqua" w:eastAsia="Book Antiqua" w:hAnsi="Book Antiqua" w:cs="Book Antiqua"/>
          <w:color w:val="000000"/>
        </w:rPr>
        <w:t>p</w:t>
      </w:r>
      <w:r w:rsidRPr="004870FA">
        <w:rPr>
          <w:rFonts w:ascii="Book Antiqua" w:eastAsia="Book Antiqua" w:hAnsi="Book Antiqua" w:cs="Book Antiqua"/>
          <w:color w:val="000000"/>
        </w:rPr>
        <w:t xml:space="preserve">reparation </w:t>
      </w:r>
      <w:r w:rsidR="00332D27" w:rsidRPr="004870FA">
        <w:rPr>
          <w:rFonts w:ascii="Book Antiqua" w:eastAsia="Book Antiqua" w:hAnsi="Book Antiqua" w:cs="Book Antiqua"/>
          <w:color w:val="000000"/>
        </w:rPr>
        <w:t>q</w:t>
      </w:r>
      <w:r w:rsidRPr="004870FA">
        <w:rPr>
          <w:rFonts w:ascii="Book Antiqua" w:eastAsia="Book Antiqua" w:hAnsi="Book Antiqua" w:cs="Book Antiqua"/>
          <w:color w:val="000000"/>
        </w:rPr>
        <w:t xml:space="preserve">uality. </w:t>
      </w:r>
      <w:r w:rsidRPr="004870FA">
        <w:rPr>
          <w:rFonts w:ascii="Book Antiqua" w:eastAsia="Book Antiqua" w:hAnsi="Book Antiqua" w:cs="Book Antiqua"/>
          <w:i/>
          <w:iCs/>
          <w:color w:val="000000"/>
        </w:rPr>
        <w:t>J Clin Gastroenterol</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54</w:t>
      </w:r>
      <w:r w:rsidRPr="004870FA">
        <w:rPr>
          <w:rFonts w:ascii="Book Antiqua" w:eastAsia="Book Antiqua" w:hAnsi="Book Antiqua" w:cs="Book Antiqua"/>
          <w:color w:val="000000"/>
        </w:rPr>
        <w:t>: 554-557 [PMID: 31789758 DOI: 10.1097/MCG.0000000000001272]</w:t>
      </w:r>
    </w:p>
    <w:p w14:paraId="131D9501" w14:textId="67CE0691" w:rsidR="00A77B3E" w:rsidRPr="004870FA" w:rsidRDefault="00966407">
      <w:pPr>
        <w:spacing w:line="360" w:lineRule="auto"/>
        <w:jc w:val="both"/>
      </w:pPr>
      <w:r w:rsidRPr="004870FA">
        <w:rPr>
          <w:rFonts w:ascii="Book Antiqua" w:eastAsia="Book Antiqua" w:hAnsi="Book Antiqua" w:cs="Book Antiqua"/>
          <w:color w:val="000000"/>
        </w:rPr>
        <w:t xml:space="preserve">54 </w:t>
      </w:r>
      <w:r w:rsidRPr="004870FA">
        <w:rPr>
          <w:rFonts w:ascii="Book Antiqua" w:eastAsia="Book Antiqua" w:hAnsi="Book Antiqua" w:cs="Book Antiqua"/>
          <w:b/>
          <w:bCs/>
          <w:color w:val="000000"/>
        </w:rPr>
        <w:t>Byrne MF</w:t>
      </w:r>
      <w:r w:rsidRPr="004870FA">
        <w:rPr>
          <w:rFonts w:ascii="Book Antiqua" w:eastAsia="Book Antiqua" w:hAnsi="Book Antiqua" w:cs="Book Antiqua"/>
          <w:color w:val="000000"/>
        </w:rPr>
        <w:t xml:space="preserve">, Shahidi N, Rex DK. Will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omputer-</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ided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etection and </w:t>
      </w:r>
      <w:r w:rsidR="00332D27" w:rsidRPr="004870FA">
        <w:rPr>
          <w:rFonts w:ascii="Book Antiqua" w:eastAsia="Book Antiqua" w:hAnsi="Book Antiqua" w:cs="Book Antiqua"/>
          <w:color w:val="000000"/>
        </w:rPr>
        <w:t>d</w:t>
      </w:r>
      <w:r w:rsidRPr="004870FA">
        <w:rPr>
          <w:rFonts w:ascii="Book Antiqua" w:eastAsia="Book Antiqua" w:hAnsi="Book Antiqua" w:cs="Book Antiqua"/>
          <w:color w:val="000000"/>
        </w:rPr>
        <w:t xml:space="preserve">iagnosis </w:t>
      </w:r>
      <w:r w:rsidR="00332D27" w:rsidRPr="004870FA">
        <w:rPr>
          <w:rFonts w:ascii="Book Antiqua" w:eastAsia="Book Antiqua" w:hAnsi="Book Antiqua" w:cs="Book Antiqua"/>
          <w:color w:val="000000"/>
        </w:rPr>
        <w:t>r</w:t>
      </w:r>
      <w:r w:rsidRPr="004870FA">
        <w:rPr>
          <w:rFonts w:ascii="Book Antiqua" w:eastAsia="Book Antiqua" w:hAnsi="Book Antiqua" w:cs="Book Antiqua"/>
          <w:color w:val="000000"/>
        </w:rPr>
        <w:t xml:space="preserve">evolutionize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olonoscopy? </w:t>
      </w:r>
      <w:r w:rsidRPr="004870FA">
        <w:rPr>
          <w:rFonts w:ascii="Book Antiqua" w:eastAsia="Book Antiqua" w:hAnsi="Book Antiqua" w:cs="Book Antiqua"/>
          <w:i/>
          <w:iCs/>
          <w:color w:val="000000"/>
        </w:rPr>
        <w:t>Gastroenterology</w:t>
      </w:r>
      <w:r w:rsidRPr="004870FA">
        <w:rPr>
          <w:rFonts w:ascii="Book Antiqua" w:eastAsia="Book Antiqua" w:hAnsi="Book Antiqua" w:cs="Book Antiqua"/>
          <w:color w:val="000000"/>
        </w:rPr>
        <w:t xml:space="preserve"> 2017; </w:t>
      </w:r>
      <w:r w:rsidRPr="004870FA">
        <w:rPr>
          <w:rFonts w:ascii="Book Antiqua" w:eastAsia="Book Antiqua" w:hAnsi="Book Antiqua" w:cs="Book Antiqua"/>
          <w:b/>
          <w:bCs/>
          <w:color w:val="000000"/>
        </w:rPr>
        <w:t>153</w:t>
      </w:r>
      <w:r w:rsidRPr="004870FA">
        <w:rPr>
          <w:rFonts w:ascii="Book Antiqua" w:eastAsia="Book Antiqua" w:hAnsi="Book Antiqua" w:cs="Book Antiqua"/>
          <w:color w:val="000000"/>
        </w:rPr>
        <w:t>: 1460-1464.e1 [PMID: 29100847 DOI: 10.1053/j.gastro.2017.10.026]</w:t>
      </w:r>
    </w:p>
    <w:p w14:paraId="70EA04A7" w14:textId="77777777" w:rsidR="00A77B3E" w:rsidRPr="004870FA" w:rsidRDefault="00966407">
      <w:pPr>
        <w:spacing w:line="360" w:lineRule="auto"/>
        <w:jc w:val="both"/>
      </w:pPr>
      <w:r w:rsidRPr="004870FA">
        <w:rPr>
          <w:rFonts w:ascii="Book Antiqua" w:eastAsia="Book Antiqua" w:hAnsi="Book Antiqua" w:cs="Book Antiqua"/>
          <w:color w:val="000000"/>
        </w:rPr>
        <w:t xml:space="preserve">55 </w:t>
      </w:r>
      <w:r w:rsidRPr="004870FA">
        <w:rPr>
          <w:rFonts w:ascii="Book Antiqua" w:eastAsia="Book Antiqua" w:hAnsi="Book Antiqua" w:cs="Book Antiqua"/>
          <w:b/>
          <w:bCs/>
          <w:color w:val="000000"/>
        </w:rPr>
        <w:t>Stanek SR</w:t>
      </w:r>
      <w:r w:rsidRPr="004870FA">
        <w:rPr>
          <w:rFonts w:ascii="Book Antiqua" w:eastAsia="Book Antiqua" w:hAnsi="Book Antiqua" w:cs="Book Antiqua"/>
          <w:color w:val="000000"/>
        </w:rPr>
        <w:t xml:space="preserve">, Tavanapong W, Wong J, Oh J, Nawarathna RD, Muthukudage J, de Groen PC. SAPPHIRE: a toolkit for building efficient stream programs for medical video analysis. </w:t>
      </w:r>
      <w:r w:rsidRPr="004870FA">
        <w:rPr>
          <w:rFonts w:ascii="Book Antiqua" w:eastAsia="Book Antiqua" w:hAnsi="Book Antiqua" w:cs="Book Antiqua"/>
          <w:i/>
          <w:iCs/>
          <w:color w:val="000000"/>
        </w:rPr>
        <w:t>Comput Methods Programs Biomed</w:t>
      </w:r>
      <w:r w:rsidRPr="004870FA">
        <w:rPr>
          <w:rFonts w:ascii="Book Antiqua" w:eastAsia="Book Antiqua" w:hAnsi="Book Antiqua" w:cs="Book Antiqua"/>
          <w:color w:val="000000"/>
        </w:rPr>
        <w:t xml:space="preserve"> 2013; </w:t>
      </w:r>
      <w:r w:rsidRPr="004870FA">
        <w:rPr>
          <w:rFonts w:ascii="Book Antiqua" w:eastAsia="Book Antiqua" w:hAnsi="Book Antiqua" w:cs="Book Antiqua"/>
          <w:b/>
          <w:bCs/>
          <w:color w:val="000000"/>
        </w:rPr>
        <w:t>112</w:t>
      </w:r>
      <w:r w:rsidRPr="004870FA">
        <w:rPr>
          <w:rFonts w:ascii="Book Antiqua" w:eastAsia="Book Antiqua" w:hAnsi="Book Antiqua" w:cs="Book Antiqua"/>
          <w:color w:val="000000"/>
        </w:rPr>
        <w:t>: 407-421 [PMID: 24001925 DOI: 10.1016/j.cmpb.2013.07.028]</w:t>
      </w:r>
    </w:p>
    <w:p w14:paraId="5CC16AD6" w14:textId="45558BEA" w:rsidR="00A77B3E" w:rsidRPr="004870FA" w:rsidRDefault="00966407">
      <w:pPr>
        <w:spacing w:line="360" w:lineRule="auto"/>
        <w:jc w:val="both"/>
      </w:pPr>
      <w:r w:rsidRPr="004870FA">
        <w:rPr>
          <w:rFonts w:ascii="Book Antiqua" w:eastAsia="Book Antiqua" w:hAnsi="Book Antiqua" w:cs="Book Antiqua"/>
          <w:color w:val="000000"/>
        </w:rPr>
        <w:lastRenderedPageBreak/>
        <w:t xml:space="preserve">56 </w:t>
      </w:r>
      <w:r w:rsidRPr="004870FA">
        <w:rPr>
          <w:rFonts w:ascii="Book Antiqua" w:eastAsia="Book Antiqua" w:hAnsi="Book Antiqua" w:cs="Book Antiqua"/>
          <w:b/>
          <w:bCs/>
          <w:color w:val="000000"/>
        </w:rPr>
        <w:t>Thakkar S</w:t>
      </w:r>
      <w:r w:rsidRPr="004870FA">
        <w:rPr>
          <w:rFonts w:ascii="Book Antiqua" w:eastAsia="Book Antiqua" w:hAnsi="Book Antiqua" w:cs="Book Antiqua"/>
          <w:color w:val="000000"/>
        </w:rPr>
        <w:t xml:space="preserve">, Carleton NM, Rao B, Syed A. Use of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rtificial </w:t>
      </w:r>
      <w:r w:rsidR="00332D27" w:rsidRPr="004870FA">
        <w:rPr>
          <w:rFonts w:ascii="Book Antiqua" w:eastAsia="Book Antiqua" w:hAnsi="Book Antiqua" w:cs="Book Antiqua"/>
          <w:color w:val="000000"/>
        </w:rPr>
        <w:t>i</w:t>
      </w:r>
      <w:r w:rsidRPr="004870FA">
        <w:rPr>
          <w:rFonts w:ascii="Book Antiqua" w:eastAsia="Book Antiqua" w:hAnsi="Book Antiqua" w:cs="Book Antiqua"/>
          <w:color w:val="000000"/>
        </w:rPr>
        <w:t>ntelligence-</w:t>
      </w:r>
      <w:r w:rsidR="00332D27" w:rsidRPr="004870FA">
        <w:rPr>
          <w:rFonts w:ascii="Book Antiqua" w:eastAsia="Book Antiqua" w:hAnsi="Book Antiqua" w:cs="Book Antiqua"/>
          <w:color w:val="000000"/>
        </w:rPr>
        <w:t>b</w:t>
      </w:r>
      <w:r w:rsidRPr="004870FA">
        <w:rPr>
          <w:rFonts w:ascii="Book Antiqua" w:eastAsia="Book Antiqua" w:hAnsi="Book Antiqua" w:cs="Book Antiqua"/>
          <w:color w:val="000000"/>
        </w:rPr>
        <w:t xml:space="preserve">ased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nalytics </w:t>
      </w:r>
      <w:r w:rsidR="00332D27" w:rsidRPr="004870FA">
        <w:rPr>
          <w:rFonts w:ascii="Book Antiqua" w:eastAsia="Book Antiqua" w:hAnsi="Book Antiqua" w:cs="Book Antiqua"/>
          <w:color w:val="000000"/>
        </w:rPr>
        <w:t>f</w:t>
      </w:r>
      <w:r w:rsidRPr="004870FA">
        <w:rPr>
          <w:rFonts w:ascii="Book Antiqua" w:eastAsia="Book Antiqua" w:hAnsi="Book Antiqua" w:cs="Book Antiqua"/>
          <w:color w:val="000000"/>
        </w:rPr>
        <w:t xml:space="preserve">rom </w:t>
      </w:r>
      <w:r w:rsidR="00332D27" w:rsidRPr="004870FA">
        <w:rPr>
          <w:rFonts w:ascii="Book Antiqua" w:eastAsia="Book Antiqua" w:hAnsi="Book Antiqua" w:cs="Book Antiqua"/>
          <w:color w:val="000000"/>
        </w:rPr>
        <w:t>l</w:t>
      </w:r>
      <w:r w:rsidRPr="004870FA">
        <w:rPr>
          <w:rFonts w:ascii="Book Antiqua" w:eastAsia="Book Antiqua" w:hAnsi="Book Antiqua" w:cs="Book Antiqua"/>
          <w:color w:val="000000"/>
        </w:rPr>
        <w:t xml:space="preserve">ive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olonoscopies to </w:t>
      </w:r>
      <w:r w:rsidR="00332D27" w:rsidRPr="004870FA">
        <w:rPr>
          <w:rFonts w:ascii="Book Antiqua" w:eastAsia="Book Antiqua" w:hAnsi="Book Antiqua" w:cs="Book Antiqua"/>
          <w:color w:val="000000"/>
        </w:rPr>
        <w:t>o</w:t>
      </w:r>
      <w:r w:rsidRPr="004870FA">
        <w:rPr>
          <w:rFonts w:ascii="Book Antiqua" w:eastAsia="Book Antiqua" w:hAnsi="Book Antiqua" w:cs="Book Antiqua"/>
          <w:color w:val="000000"/>
        </w:rPr>
        <w:t xml:space="preserve">ptimize the </w:t>
      </w:r>
      <w:r w:rsidR="00332D27" w:rsidRPr="004870FA">
        <w:rPr>
          <w:rFonts w:ascii="Book Antiqua" w:eastAsia="Book Antiqua" w:hAnsi="Book Antiqua" w:cs="Book Antiqua"/>
          <w:color w:val="000000"/>
        </w:rPr>
        <w:t>q</w:t>
      </w:r>
      <w:r w:rsidRPr="004870FA">
        <w:rPr>
          <w:rFonts w:ascii="Book Antiqua" w:eastAsia="Book Antiqua" w:hAnsi="Book Antiqua" w:cs="Book Antiqua"/>
          <w:color w:val="000000"/>
        </w:rPr>
        <w:t xml:space="preserve">uality of the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olonoscopy </w:t>
      </w:r>
      <w:r w:rsidR="00332D27"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xamination in </w:t>
      </w:r>
      <w:r w:rsidR="00332D27" w:rsidRPr="004870FA">
        <w:rPr>
          <w:rFonts w:ascii="Book Antiqua" w:eastAsia="Book Antiqua" w:hAnsi="Book Antiqua" w:cs="Book Antiqua"/>
          <w:color w:val="000000"/>
        </w:rPr>
        <w:t>r</w:t>
      </w:r>
      <w:r w:rsidRPr="004870FA">
        <w:rPr>
          <w:rFonts w:ascii="Book Antiqua" w:eastAsia="Book Antiqua" w:hAnsi="Book Antiqua" w:cs="Book Antiqua"/>
          <w:color w:val="000000"/>
        </w:rPr>
        <w:t xml:space="preserve">eal </w:t>
      </w:r>
      <w:r w:rsidR="00332D27" w:rsidRPr="004870FA">
        <w:rPr>
          <w:rFonts w:ascii="Book Antiqua" w:eastAsia="Book Antiqua" w:hAnsi="Book Antiqua" w:cs="Book Antiqua"/>
          <w:color w:val="000000"/>
        </w:rPr>
        <w:t>t</w:t>
      </w:r>
      <w:r w:rsidRPr="004870FA">
        <w:rPr>
          <w:rFonts w:ascii="Book Antiqua" w:eastAsia="Book Antiqua" w:hAnsi="Book Antiqua" w:cs="Book Antiqua"/>
          <w:color w:val="000000"/>
        </w:rPr>
        <w:t xml:space="preserve">ime: Proof of </w:t>
      </w:r>
      <w:r w:rsidR="00332D27" w:rsidRPr="004870FA">
        <w:rPr>
          <w:rFonts w:ascii="Book Antiqua" w:eastAsia="Book Antiqua" w:hAnsi="Book Antiqua" w:cs="Book Antiqua"/>
          <w:color w:val="000000"/>
        </w:rPr>
        <w:t>c</w:t>
      </w:r>
      <w:r w:rsidRPr="004870FA">
        <w:rPr>
          <w:rFonts w:ascii="Book Antiqua" w:eastAsia="Book Antiqua" w:hAnsi="Book Antiqua" w:cs="Book Antiqua"/>
          <w:color w:val="000000"/>
        </w:rPr>
        <w:t xml:space="preserve">oncept. </w:t>
      </w:r>
      <w:r w:rsidRPr="004870FA">
        <w:rPr>
          <w:rFonts w:ascii="Book Antiqua" w:eastAsia="Book Antiqua" w:hAnsi="Book Antiqua" w:cs="Book Antiqua"/>
          <w:i/>
          <w:iCs/>
          <w:color w:val="000000"/>
        </w:rPr>
        <w:t>Gastroenterology</w:t>
      </w:r>
      <w:r w:rsidRPr="004870FA">
        <w:rPr>
          <w:rFonts w:ascii="Book Antiqua" w:eastAsia="Book Antiqua" w:hAnsi="Book Antiqua" w:cs="Book Antiqua"/>
          <w:color w:val="000000"/>
        </w:rPr>
        <w:t xml:space="preserve"> 2020; </w:t>
      </w:r>
      <w:r w:rsidRPr="004870FA">
        <w:rPr>
          <w:rFonts w:ascii="Book Antiqua" w:eastAsia="Book Antiqua" w:hAnsi="Book Antiqua" w:cs="Book Antiqua"/>
          <w:b/>
          <w:bCs/>
          <w:color w:val="000000"/>
        </w:rPr>
        <w:t>158</w:t>
      </w:r>
      <w:r w:rsidRPr="004870FA">
        <w:rPr>
          <w:rFonts w:ascii="Book Antiqua" w:eastAsia="Book Antiqua" w:hAnsi="Book Antiqua" w:cs="Book Antiqua"/>
          <w:color w:val="000000"/>
        </w:rPr>
        <w:t>: 1219-1221.e2 [PMID: 31945357 DOI: 10.1053/j.gastro.2019.12.035]</w:t>
      </w:r>
    </w:p>
    <w:p w14:paraId="032C6A70" w14:textId="6FC6E1FD" w:rsidR="00A77B3E" w:rsidRPr="004870FA" w:rsidRDefault="00966407">
      <w:pPr>
        <w:spacing w:line="360" w:lineRule="auto"/>
        <w:jc w:val="both"/>
      </w:pPr>
      <w:r w:rsidRPr="004870FA">
        <w:rPr>
          <w:rFonts w:ascii="Book Antiqua" w:eastAsia="Book Antiqua" w:hAnsi="Book Antiqua" w:cs="Book Antiqua"/>
          <w:color w:val="000000"/>
        </w:rPr>
        <w:t xml:space="preserve">57 </w:t>
      </w:r>
      <w:r w:rsidRPr="004870FA">
        <w:rPr>
          <w:rFonts w:ascii="Book Antiqua" w:eastAsia="Book Antiqua" w:hAnsi="Book Antiqua" w:cs="Book Antiqua"/>
          <w:b/>
          <w:bCs/>
          <w:color w:val="000000"/>
        </w:rPr>
        <w:t>Picot J</w:t>
      </w:r>
      <w:r w:rsidRPr="004870FA">
        <w:rPr>
          <w:rFonts w:ascii="Book Antiqua" w:eastAsia="Book Antiqua" w:hAnsi="Book Antiqua" w:cs="Book Antiqua"/>
          <w:color w:val="000000"/>
        </w:rPr>
        <w:t xml:space="preserve">, Rose M, Cooper K, Pickett K, Lord J, Harris P, Whyte S, Böhning D, Shepherd J. Virtual chromoendoscopy for the real-time assessment of colorectal polyps in vivo: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 systematic review and economic evaluation. </w:t>
      </w:r>
      <w:r w:rsidRPr="004870FA">
        <w:rPr>
          <w:rFonts w:ascii="Book Antiqua" w:eastAsia="Book Antiqua" w:hAnsi="Book Antiqua" w:cs="Book Antiqua"/>
          <w:i/>
          <w:iCs/>
          <w:color w:val="000000"/>
        </w:rPr>
        <w:t>Health Technol Assess</w:t>
      </w:r>
      <w:r w:rsidRPr="004870FA">
        <w:rPr>
          <w:rFonts w:ascii="Book Antiqua" w:eastAsia="Book Antiqua" w:hAnsi="Book Antiqua" w:cs="Book Antiqua"/>
          <w:color w:val="000000"/>
        </w:rPr>
        <w:t xml:space="preserve"> 2017; </w:t>
      </w:r>
      <w:r w:rsidRPr="004870FA">
        <w:rPr>
          <w:rFonts w:ascii="Book Antiqua" w:eastAsia="Book Antiqua" w:hAnsi="Book Antiqua" w:cs="Book Antiqua"/>
          <w:b/>
          <w:bCs/>
          <w:color w:val="000000"/>
        </w:rPr>
        <w:t>21</w:t>
      </w:r>
      <w:r w:rsidRPr="004870FA">
        <w:rPr>
          <w:rFonts w:ascii="Book Antiqua" w:eastAsia="Book Antiqua" w:hAnsi="Book Antiqua" w:cs="Book Antiqua"/>
          <w:color w:val="000000"/>
        </w:rPr>
        <w:t>: 1-308 [PMID: 29271339 DOI: 10.3310/hta21790]</w:t>
      </w:r>
    </w:p>
    <w:p w14:paraId="59FC043B" w14:textId="01D4D22F" w:rsidR="00A77B3E" w:rsidRDefault="00966407">
      <w:pPr>
        <w:spacing w:line="360" w:lineRule="auto"/>
        <w:jc w:val="both"/>
      </w:pPr>
      <w:r w:rsidRPr="004870FA">
        <w:rPr>
          <w:rFonts w:ascii="Book Antiqua" w:eastAsia="Book Antiqua" w:hAnsi="Book Antiqua" w:cs="Book Antiqua"/>
          <w:color w:val="000000"/>
        </w:rPr>
        <w:t xml:space="preserve">58 </w:t>
      </w:r>
      <w:r w:rsidRPr="004870FA">
        <w:rPr>
          <w:rFonts w:ascii="Book Antiqua" w:eastAsia="Book Antiqua" w:hAnsi="Book Antiqua" w:cs="Book Antiqua"/>
          <w:b/>
          <w:bCs/>
          <w:color w:val="000000"/>
        </w:rPr>
        <w:t>Wu J</w:t>
      </w:r>
      <w:r w:rsidRPr="004870FA">
        <w:rPr>
          <w:rFonts w:ascii="Book Antiqua" w:eastAsia="Book Antiqua" w:hAnsi="Book Antiqua" w:cs="Book Antiqua"/>
          <w:color w:val="000000"/>
        </w:rPr>
        <w:t xml:space="preserve">, Chen J, Cai J. Application of </w:t>
      </w:r>
      <w:r w:rsidR="00332D27" w:rsidRPr="004870FA">
        <w:rPr>
          <w:rFonts w:ascii="Book Antiqua" w:eastAsia="Book Antiqua" w:hAnsi="Book Antiqua" w:cs="Book Antiqua"/>
          <w:color w:val="000000"/>
        </w:rPr>
        <w:t>a</w:t>
      </w:r>
      <w:r w:rsidRPr="004870FA">
        <w:rPr>
          <w:rFonts w:ascii="Book Antiqua" w:eastAsia="Book Antiqua" w:hAnsi="Book Antiqua" w:cs="Book Antiqua"/>
          <w:color w:val="000000"/>
        </w:rPr>
        <w:t xml:space="preserve">rtificial </w:t>
      </w:r>
      <w:r w:rsidR="00332D27" w:rsidRPr="004870FA">
        <w:rPr>
          <w:rFonts w:ascii="Book Antiqua" w:eastAsia="Book Antiqua" w:hAnsi="Book Antiqua" w:cs="Book Antiqua"/>
          <w:color w:val="000000"/>
        </w:rPr>
        <w:t>i</w:t>
      </w:r>
      <w:r w:rsidRPr="004870FA">
        <w:rPr>
          <w:rFonts w:ascii="Book Antiqua" w:eastAsia="Book Antiqua" w:hAnsi="Book Antiqua" w:cs="Book Antiqua"/>
          <w:color w:val="000000"/>
        </w:rPr>
        <w:t xml:space="preserve">ntelligence in </w:t>
      </w:r>
      <w:r w:rsidR="00332D27" w:rsidRPr="004870FA">
        <w:rPr>
          <w:rFonts w:ascii="Book Antiqua" w:eastAsia="Book Antiqua" w:hAnsi="Book Antiqua" w:cs="Book Antiqua"/>
          <w:color w:val="000000"/>
        </w:rPr>
        <w:t>g</w:t>
      </w:r>
      <w:r w:rsidRPr="004870FA">
        <w:rPr>
          <w:rFonts w:ascii="Book Antiqua" w:eastAsia="Book Antiqua" w:hAnsi="Book Antiqua" w:cs="Book Antiqua"/>
          <w:color w:val="000000"/>
        </w:rPr>
        <w:t xml:space="preserve">astrointestinal </w:t>
      </w:r>
      <w:r w:rsidR="00332D27" w:rsidRPr="004870FA">
        <w:rPr>
          <w:rFonts w:ascii="Book Antiqua" w:eastAsia="Book Antiqua" w:hAnsi="Book Antiqua" w:cs="Book Antiqua"/>
          <w:color w:val="000000"/>
        </w:rPr>
        <w:t>e</w:t>
      </w:r>
      <w:r w:rsidRPr="004870FA">
        <w:rPr>
          <w:rFonts w:ascii="Book Antiqua" w:eastAsia="Book Antiqua" w:hAnsi="Book Antiqua" w:cs="Book Antiqua"/>
          <w:color w:val="000000"/>
        </w:rPr>
        <w:t xml:space="preserve">ndoscopy. </w:t>
      </w:r>
      <w:r w:rsidRPr="004870FA">
        <w:rPr>
          <w:rFonts w:ascii="Book Antiqua" w:eastAsia="Book Antiqua" w:hAnsi="Book Antiqua" w:cs="Book Antiqua"/>
          <w:i/>
          <w:iCs/>
          <w:color w:val="000000"/>
        </w:rPr>
        <w:t>J Clin Gastroenterol</w:t>
      </w:r>
      <w:r w:rsidRPr="004870FA">
        <w:rPr>
          <w:rFonts w:ascii="Book Antiqua" w:eastAsia="Book Antiqua" w:hAnsi="Book Antiqua" w:cs="Book Antiqua"/>
          <w:color w:val="000000"/>
        </w:rPr>
        <w:t xml:space="preserve"> 2021; </w:t>
      </w:r>
      <w:r w:rsidRPr="004870FA">
        <w:rPr>
          <w:rFonts w:ascii="Book Antiqua" w:eastAsia="Book Antiqua" w:hAnsi="Book Antiqua" w:cs="Book Antiqua"/>
          <w:b/>
          <w:bCs/>
          <w:color w:val="000000"/>
        </w:rPr>
        <w:t>55</w:t>
      </w:r>
      <w:r w:rsidRPr="004870FA">
        <w:rPr>
          <w:rFonts w:ascii="Book Antiqua" w:eastAsia="Book Antiqua" w:hAnsi="Book Antiqua" w:cs="Book Antiqua"/>
          <w:color w:val="000000"/>
        </w:rPr>
        <w:t>: 110-120 [PMID: 32925304 DOI: 10.1097/MCG.0000000000001423]</w:t>
      </w:r>
    </w:p>
    <w:bookmarkEnd w:id="8"/>
    <w:p w14:paraId="343B387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EF1B5FF" w14:textId="77777777" w:rsidR="00A77B3E" w:rsidRDefault="00966407">
      <w:pPr>
        <w:spacing w:line="360" w:lineRule="auto"/>
        <w:jc w:val="both"/>
      </w:pPr>
      <w:r>
        <w:rPr>
          <w:rFonts w:ascii="Book Antiqua" w:eastAsia="Book Antiqua" w:hAnsi="Book Antiqua" w:cs="Book Antiqua"/>
          <w:b/>
          <w:color w:val="000000"/>
        </w:rPr>
        <w:lastRenderedPageBreak/>
        <w:t>Footnotes</w:t>
      </w:r>
    </w:p>
    <w:p w14:paraId="79DFDB23" w14:textId="6A1CDDC8" w:rsidR="00A77B3E" w:rsidRDefault="00966407">
      <w:pPr>
        <w:spacing w:line="360" w:lineRule="auto"/>
        <w:jc w:val="both"/>
      </w:pPr>
      <w:r>
        <w:rPr>
          <w:rFonts w:ascii="Book Antiqua" w:eastAsia="Book Antiqua" w:hAnsi="Book Antiqua" w:cs="Book Antiqua"/>
          <w:b/>
          <w:bCs/>
          <w:color w:val="000000"/>
        </w:rPr>
        <w:t xml:space="preserve">Conflict-of-interest statement: </w:t>
      </w:r>
      <w:r w:rsidR="00654055">
        <w:rPr>
          <w:rFonts w:ascii="Book Antiqua" w:eastAsia="Book Antiqua" w:hAnsi="Book Antiqua" w:cs="Book Antiqua"/>
          <w:color w:val="000000"/>
        </w:rPr>
        <w:t>Authors have nothing to disclose.</w:t>
      </w:r>
    </w:p>
    <w:p w14:paraId="1BE6D650" w14:textId="77777777" w:rsidR="00A77B3E" w:rsidRDefault="00A77B3E">
      <w:pPr>
        <w:spacing w:line="360" w:lineRule="auto"/>
        <w:jc w:val="both"/>
      </w:pPr>
    </w:p>
    <w:p w14:paraId="01B873A3" w14:textId="77777777" w:rsidR="00A77B3E" w:rsidRDefault="0096640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38ED03" w14:textId="77777777" w:rsidR="00A77B3E" w:rsidRDefault="00A77B3E">
      <w:pPr>
        <w:spacing w:line="360" w:lineRule="auto"/>
        <w:jc w:val="both"/>
      </w:pPr>
    </w:p>
    <w:p w14:paraId="4EE959CB" w14:textId="5AA0A6CB" w:rsidR="00A77B3E" w:rsidRDefault="0096640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w:t>
      </w:r>
      <w:r w:rsidR="00654055">
        <w:rPr>
          <w:rFonts w:ascii="Book Antiqua" w:eastAsia="Book Antiqua" w:hAnsi="Book Antiqua" w:cs="Book Antiqua"/>
          <w:color w:val="000000"/>
        </w:rPr>
        <w:t>ited manu</w:t>
      </w:r>
      <w:r>
        <w:rPr>
          <w:rFonts w:ascii="Book Antiqua" w:eastAsia="Book Antiqua" w:hAnsi="Book Antiqua" w:cs="Book Antiqua"/>
          <w:color w:val="000000"/>
        </w:rPr>
        <w:t>script</w:t>
      </w:r>
    </w:p>
    <w:p w14:paraId="69269916" w14:textId="77777777" w:rsidR="00A77B3E" w:rsidRDefault="00A77B3E">
      <w:pPr>
        <w:spacing w:line="360" w:lineRule="auto"/>
        <w:jc w:val="both"/>
      </w:pPr>
    </w:p>
    <w:p w14:paraId="08CBC0C1" w14:textId="77777777" w:rsidR="00A77B3E" w:rsidRDefault="0096640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5, 2021</w:t>
      </w:r>
    </w:p>
    <w:p w14:paraId="0BAE64D6" w14:textId="77777777" w:rsidR="00A77B3E" w:rsidRDefault="0096640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18, 2021</w:t>
      </w:r>
    </w:p>
    <w:p w14:paraId="3C5F2C7A" w14:textId="76F32DC1" w:rsidR="00A77B3E" w:rsidRDefault="00966407">
      <w:pPr>
        <w:spacing w:line="360" w:lineRule="auto"/>
        <w:jc w:val="both"/>
      </w:pPr>
      <w:r>
        <w:rPr>
          <w:rFonts w:ascii="Book Antiqua" w:eastAsia="Book Antiqua" w:hAnsi="Book Antiqua" w:cs="Book Antiqua"/>
          <w:b/>
          <w:color w:val="000000"/>
        </w:rPr>
        <w:t xml:space="preserve">Article in press: </w:t>
      </w:r>
      <w:r w:rsidR="004C20FF">
        <w:rPr>
          <w:rFonts w:ascii="Book Antiqua" w:eastAsia="宋体" w:hAnsi="Book Antiqua"/>
          <w:color w:val="000000" w:themeColor="text1"/>
        </w:rPr>
        <w:t>J</w:t>
      </w:r>
      <w:r w:rsidR="004C20FF">
        <w:rPr>
          <w:rFonts w:ascii="Book Antiqua" w:eastAsia="宋体" w:hAnsi="Book Antiqua" w:hint="eastAsia"/>
          <w:color w:val="000000" w:themeColor="text1"/>
        </w:rPr>
        <w:t>u</w:t>
      </w:r>
      <w:r w:rsidR="004C20FF">
        <w:rPr>
          <w:rFonts w:ascii="Book Antiqua" w:eastAsia="宋体" w:hAnsi="Book Antiqua"/>
          <w:color w:val="000000" w:themeColor="text1"/>
        </w:rPr>
        <w:t>ly</w:t>
      </w:r>
      <w:r w:rsidR="004C20FF" w:rsidRPr="00F06907">
        <w:rPr>
          <w:rFonts w:ascii="Book Antiqua" w:eastAsia="宋体" w:hAnsi="Book Antiqua"/>
          <w:color w:val="000000" w:themeColor="text1"/>
        </w:rPr>
        <w:t xml:space="preserve"> </w:t>
      </w:r>
      <w:r w:rsidR="004C20FF">
        <w:rPr>
          <w:rFonts w:ascii="Book Antiqua" w:eastAsia="宋体" w:hAnsi="Book Antiqua"/>
          <w:color w:val="000000" w:themeColor="text1"/>
        </w:rPr>
        <w:t>23</w:t>
      </w:r>
      <w:r w:rsidR="004C20FF" w:rsidRPr="00F06907">
        <w:rPr>
          <w:rFonts w:ascii="Book Antiqua" w:eastAsia="宋体" w:hAnsi="Book Antiqua"/>
          <w:color w:val="000000" w:themeColor="text1"/>
        </w:rPr>
        <w:t>, 2021</w:t>
      </w:r>
    </w:p>
    <w:p w14:paraId="2A3A09C8" w14:textId="77777777" w:rsidR="00A77B3E" w:rsidRDefault="00A77B3E">
      <w:pPr>
        <w:spacing w:line="360" w:lineRule="auto"/>
        <w:jc w:val="both"/>
      </w:pPr>
    </w:p>
    <w:p w14:paraId="0F95FFBF" w14:textId="687BA1AE" w:rsidR="00A77B3E" w:rsidRDefault="0096640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w:t>
      </w:r>
      <w:r w:rsidR="00654055">
        <w:rPr>
          <w:rFonts w:ascii="Book Antiqua" w:eastAsia="Book Antiqua" w:hAnsi="Book Antiqua" w:cs="Book Antiqua"/>
          <w:color w:val="000000"/>
        </w:rPr>
        <w:t>ogy and hepatolog</w:t>
      </w:r>
      <w:r>
        <w:rPr>
          <w:rFonts w:ascii="Book Antiqua" w:eastAsia="Book Antiqua" w:hAnsi="Book Antiqua" w:cs="Book Antiqua"/>
          <w:color w:val="000000"/>
        </w:rPr>
        <w:t>y</w:t>
      </w:r>
    </w:p>
    <w:p w14:paraId="0880FDCF" w14:textId="77777777" w:rsidR="00A77B3E" w:rsidRDefault="0096640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795A33F" w14:textId="77777777" w:rsidR="00A77B3E" w:rsidRDefault="00966407">
      <w:pPr>
        <w:spacing w:line="360" w:lineRule="auto"/>
        <w:jc w:val="both"/>
      </w:pPr>
      <w:r>
        <w:rPr>
          <w:rFonts w:ascii="Book Antiqua" w:eastAsia="Book Antiqua" w:hAnsi="Book Antiqua" w:cs="Book Antiqua"/>
          <w:b/>
          <w:color w:val="000000"/>
        </w:rPr>
        <w:t>Peer-review report’s scientific quality classification</w:t>
      </w:r>
    </w:p>
    <w:p w14:paraId="22A498CE" w14:textId="77777777" w:rsidR="00A77B3E" w:rsidRDefault="00966407">
      <w:pPr>
        <w:spacing w:line="360" w:lineRule="auto"/>
        <w:jc w:val="both"/>
      </w:pPr>
      <w:r>
        <w:rPr>
          <w:rFonts w:ascii="Book Antiqua" w:eastAsia="Book Antiqua" w:hAnsi="Book Antiqua" w:cs="Book Antiqua"/>
          <w:color w:val="000000"/>
        </w:rPr>
        <w:t>Grade A (Excellent): 0</w:t>
      </w:r>
    </w:p>
    <w:p w14:paraId="1F86E669" w14:textId="77777777" w:rsidR="00A77B3E" w:rsidRDefault="00966407">
      <w:pPr>
        <w:spacing w:line="360" w:lineRule="auto"/>
        <w:jc w:val="both"/>
      </w:pPr>
      <w:r>
        <w:rPr>
          <w:rFonts w:ascii="Book Antiqua" w:eastAsia="Book Antiqua" w:hAnsi="Book Antiqua" w:cs="Book Antiqua"/>
          <w:color w:val="000000"/>
        </w:rPr>
        <w:t>Grade B (Very good): 0</w:t>
      </w:r>
    </w:p>
    <w:p w14:paraId="1542203D" w14:textId="77777777" w:rsidR="00A77B3E" w:rsidRDefault="00966407">
      <w:pPr>
        <w:spacing w:line="360" w:lineRule="auto"/>
        <w:jc w:val="both"/>
      </w:pPr>
      <w:r>
        <w:rPr>
          <w:rFonts w:ascii="Book Antiqua" w:eastAsia="Book Antiqua" w:hAnsi="Book Antiqua" w:cs="Book Antiqua"/>
          <w:color w:val="000000"/>
        </w:rPr>
        <w:t>Grade C (Good): C, C</w:t>
      </w:r>
    </w:p>
    <w:p w14:paraId="24DB92B0" w14:textId="77777777" w:rsidR="00A77B3E" w:rsidRDefault="00966407">
      <w:pPr>
        <w:spacing w:line="360" w:lineRule="auto"/>
        <w:jc w:val="both"/>
      </w:pPr>
      <w:r>
        <w:rPr>
          <w:rFonts w:ascii="Book Antiqua" w:eastAsia="Book Antiqua" w:hAnsi="Book Antiqua" w:cs="Book Antiqua"/>
          <w:color w:val="000000"/>
        </w:rPr>
        <w:t>Grade D (Fair): 0</w:t>
      </w:r>
    </w:p>
    <w:p w14:paraId="16972B34" w14:textId="77777777" w:rsidR="00A77B3E" w:rsidRDefault="00966407">
      <w:pPr>
        <w:spacing w:line="360" w:lineRule="auto"/>
        <w:jc w:val="both"/>
      </w:pPr>
      <w:r>
        <w:rPr>
          <w:rFonts w:ascii="Book Antiqua" w:eastAsia="Book Antiqua" w:hAnsi="Book Antiqua" w:cs="Book Antiqua"/>
          <w:color w:val="000000"/>
        </w:rPr>
        <w:t>Grade E (Poor): 0</w:t>
      </w:r>
    </w:p>
    <w:p w14:paraId="40612562" w14:textId="77777777" w:rsidR="00A77B3E" w:rsidRDefault="00A77B3E">
      <w:pPr>
        <w:spacing w:line="360" w:lineRule="auto"/>
        <w:jc w:val="both"/>
      </w:pPr>
    </w:p>
    <w:p w14:paraId="69E402FB" w14:textId="3073B136" w:rsidR="00966407" w:rsidRPr="00214655" w:rsidRDefault="00966407">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Morya AK, Zhao 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bookmarkStart w:id="9" w:name="_Hlk80458653"/>
      <w:r w:rsidR="00214655" w:rsidRPr="00214655">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214655">
        <w:rPr>
          <w:rFonts w:ascii="Book Antiqua" w:eastAsia="Book Antiqua" w:hAnsi="Book Antiqua" w:cs="Book Antiqua"/>
          <w:bCs/>
          <w:color w:val="000000"/>
        </w:rPr>
        <w:t>Wang LYT</w:t>
      </w:r>
    </w:p>
    <w:bookmarkEnd w:id="9"/>
    <w:p w14:paraId="628B1128" w14:textId="38F94156" w:rsidR="00A77B3E" w:rsidRDefault="0096640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4D4C49AC" w14:textId="070823BD" w:rsidR="00E50F87" w:rsidRDefault="003F4B9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2FAB47A9" wp14:editId="1F48A2A4">
            <wp:extent cx="5662930" cy="1820572"/>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3189" cy="1823870"/>
                    </a:xfrm>
                    <a:prstGeom prst="rect">
                      <a:avLst/>
                    </a:prstGeom>
                    <a:noFill/>
                  </pic:spPr>
                </pic:pic>
              </a:graphicData>
            </a:graphic>
          </wp:inline>
        </w:drawing>
      </w:r>
    </w:p>
    <w:p w14:paraId="3D0AEBD2" w14:textId="40941FB5" w:rsidR="003F4B93" w:rsidRPr="003F4B93" w:rsidRDefault="00677C31">
      <w:pPr>
        <w:spacing w:line="360" w:lineRule="auto"/>
        <w:jc w:val="both"/>
        <w:rPr>
          <w:rFonts w:ascii="Book Antiqua" w:eastAsia="Book Antiqua" w:hAnsi="Book Antiqua" w:cs="Book Antiqua"/>
          <w:b/>
          <w:color w:val="000000"/>
        </w:rPr>
      </w:pPr>
      <w:r w:rsidRPr="003F4B93">
        <w:rPr>
          <w:rFonts w:ascii="Book Antiqua" w:eastAsia="Book Antiqua" w:hAnsi="Book Antiqua" w:cs="Book Antiqua"/>
          <w:b/>
          <w:color w:val="000000"/>
        </w:rPr>
        <w:t xml:space="preserve">Figure 1 </w:t>
      </w:r>
      <w:r w:rsidR="00C64675" w:rsidRPr="003F4B93">
        <w:rPr>
          <w:rFonts w:ascii="Book Antiqua" w:eastAsia="Book Antiqua" w:hAnsi="Book Antiqua" w:cs="Book Antiqua"/>
          <w:b/>
          <w:color w:val="000000"/>
        </w:rPr>
        <w:t xml:space="preserve">Polyp detection without </w:t>
      </w:r>
      <w:r w:rsidR="003F4B93" w:rsidRPr="003F4B93">
        <w:rPr>
          <w:rFonts w:ascii="Book Antiqua" w:eastAsia="Book Antiqua" w:hAnsi="Book Antiqua" w:cs="Book Antiqua"/>
          <w:b/>
          <w:color w:val="000000"/>
        </w:rPr>
        <w:t>artificial intelligence</w:t>
      </w:r>
      <w:r w:rsidR="00C64675" w:rsidRPr="003F4B93">
        <w:rPr>
          <w:rFonts w:ascii="Book Antiqua" w:eastAsia="Book Antiqua" w:hAnsi="Book Antiqua" w:cs="Book Antiqua"/>
          <w:b/>
          <w:color w:val="000000"/>
        </w:rPr>
        <w:t xml:space="preserve"> (top) and with </w:t>
      </w:r>
      <w:r w:rsidR="003F4B93" w:rsidRPr="003F4B93">
        <w:rPr>
          <w:rFonts w:ascii="Book Antiqua" w:eastAsia="Book Antiqua" w:hAnsi="Book Antiqua" w:cs="Book Antiqua"/>
          <w:b/>
          <w:color w:val="000000"/>
        </w:rPr>
        <w:t>artificial intelligence</w:t>
      </w:r>
      <w:r w:rsidR="00C64675" w:rsidRPr="003F4B93">
        <w:rPr>
          <w:rFonts w:ascii="Book Antiqua" w:eastAsia="Book Antiqua" w:hAnsi="Book Antiqua" w:cs="Book Antiqua"/>
          <w:b/>
          <w:color w:val="000000"/>
        </w:rPr>
        <w:t xml:space="preserve"> (bottom)</w:t>
      </w:r>
      <w:r w:rsidR="003F4B93">
        <w:rPr>
          <w:rFonts w:ascii="Book Antiqua" w:eastAsia="Book Antiqua" w:hAnsi="Book Antiqua" w:cs="Book Antiqua"/>
          <w:b/>
          <w:color w:val="000000"/>
        </w:rPr>
        <w:t>.</w:t>
      </w:r>
    </w:p>
    <w:p w14:paraId="3814445B" w14:textId="77777777" w:rsidR="003F4B93" w:rsidRDefault="003F4B93">
      <w:pPr>
        <w:rPr>
          <w:rFonts w:ascii="Book Antiqua" w:eastAsia="Book Antiqua" w:hAnsi="Book Antiqua" w:cs="Book Antiqua"/>
          <w:bCs/>
          <w:color w:val="000000"/>
          <w:highlight w:val="yellow"/>
        </w:rPr>
      </w:pPr>
      <w:r>
        <w:rPr>
          <w:rFonts w:ascii="Book Antiqua" w:eastAsia="Book Antiqua" w:hAnsi="Book Antiqua" w:cs="Book Antiqua"/>
          <w:bCs/>
          <w:color w:val="000000"/>
          <w:highlight w:val="yellow"/>
        </w:rPr>
        <w:br w:type="page"/>
      </w:r>
    </w:p>
    <w:p w14:paraId="7325CF8A" w14:textId="2E665D81" w:rsidR="00677C31" w:rsidRPr="00C64675" w:rsidRDefault="003F4B93">
      <w:pPr>
        <w:spacing w:line="360" w:lineRule="auto"/>
        <w:jc w:val="both"/>
        <w:rPr>
          <w:rFonts w:ascii="Book Antiqua" w:eastAsia="Book Antiqua" w:hAnsi="Book Antiqua" w:cs="Book Antiqua"/>
          <w:b/>
          <w:color w:val="000000"/>
          <w:highlight w:val="yellow"/>
        </w:rPr>
      </w:pPr>
      <w:r>
        <w:rPr>
          <w:rFonts w:ascii="Book Antiqua" w:eastAsia="Book Antiqua" w:hAnsi="Book Antiqua" w:cs="Book Antiqua"/>
          <w:b/>
          <w:noProof/>
          <w:color w:val="000000"/>
          <w:highlight w:val="yellow"/>
        </w:rPr>
        <w:lastRenderedPageBreak/>
        <w:drawing>
          <wp:inline distT="0" distB="0" distL="0" distR="0" wp14:anchorId="150864D6" wp14:editId="497FF900">
            <wp:extent cx="5040711" cy="387604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6063" cy="3880155"/>
                    </a:xfrm>
                    <a:prstGeom prst="rect">
                      <a:avLst/>
                    </a:prstGeom>
                    <a:noFill/>
                  </pic:spPr>
                </pic:pic>
              </a:graphicData>
            </a:graphic>
          </wp:inline>
        </w:drawing>
      </w:r>
    </w:p>
    <w:p w14:paraId="18CE1DF9" w14:textId="77777777" w:rsidR="008900EE" w:rsidRDefault="00C64675">
      <w:pPr>
        <w:spacing w:line="360" w:lineRule="auto"/>
        <w:jc w:val="both"/>
        <w:rPr>
          <w:rFonts w:ascii="Book Antiqua" w:eastAsia="Book Antiqua" w:hAnsi="Book Antiqua" w:cs="Book Antiqua"/>
          <w:bCs/>
          <w:color w:val="000000"/>
        </w:rPr>
        <w:sectPr w:rsidR="008900EE">
          <w:pgSz w:w="12240" w:h="15840"/>
          <w:pgMar w:top="1440" w:right="1440" w:bottom="1440" w:left="1440" w:header="720" w:footer="720" w:gutter="0"/>
          <w:cols w:space="720"/>
          <w:docGrid w:linePitch="360"/>
        </w:sectPr>
      </w:pPr>
      <w:r w:rsidRPr="003F4B93">
        <w:rPr>
          <w:rFonts w:ascii="Book Antiqua" w:eastAsia="Book Antiqua" w:hAnsi="Book Antiqua" w:cs="Book Antiqua"/>
          <w:b/>
          <w:color w:val="000000"/>
        </w:rPr>
        <w:t xml:space="preserve">Figure 2 Optical pathology of detected polyps with associated probability utilizing </w:t>
      </w:r>
      <w:r w:rsidR="003F4B93" w:rsidRPr="003F4B93">
        <w:rPr>
          <w:rFonts w:ascii="Book Antiqua" w:eastAsia="Book Antiqua" w:hAnsi="Book Antiqua" w:cs="Book Antiqua"/>
          <w:b/>
          <w:color w:val="000000"/>
        </w:rPr>
        <w:t>artificial intelligence</w:t>
      </w:r>
      <w:r w:rsidRPr="003F4B93">
        <w:rPr>
          <w:rFonts w:ascii="Book Antiqua" w:eastAsia="Book Antiqua" w:hAnsi="Book Antiqua" w:cs="Book Antiqua"/>
          <w:b/>
          <w:color w:val="000000"/>
        </w:rPr>
        <w:t xml:space="preserve">. </w:t>
      </w:r>
      <w:r w:rsidRPr="003F4B93">
        <w:rPr>
          <w:rFonts w:ascii="Book Antiqua" w:eastAsia="Book Antiqua" w:hAnsi="Book Antiqua" w:cs="Book Antiqua"/>
          <w:bCs/>
          <w:color w:val="000000"/>
        </w:rPr>
        <w:t>A</w:t>
      </w:r>
      <w:r w:rsidR="003F4B93" w:rsidRPr="003F4B93">
        <w:rPr>
          <w:rFonts w:ascii="Book Antiqua" w:eastAsia="Book Antiqua" w:hAnsi="Book Antiqua" w:cs="Book Antiqua"/>
          <w:bCs/>
          <w:color w:val="000000"/>
        </w:rPr>
        <w:t>-</w:t>
      </w:r>
      <w:r w:rsidRPr="003F4B93">
        <w:rPr>
          <w:rFonts w:ascii="Book Antiqua" w:eastAsia="Book Antiqua" w:hAnsi="Book Antiqua" w:cs="Book Antiqua"/>
          <w:bCs/>
          <w:color w:val="000000"/>
        </w:rPr>
        <w:t>C</w:t>
      </w:r>
      <w:r w:rsidR="003F4B93">
        <w:rPr>
          <w:rFonts w:ascii="宋体" w:eastAsia="宋体" w:hAnsi="宋体" w:cs="宋体" w:hint="eastAsia"/>
          <w:bCs/>
          <w:color w:val="000000"/>
          <w:lang w:eastAsia="zh-CN"/>
        </w:rPr>
        <w:t>:</w:t>
      </w:r>
      <w:r w:rsidRPr="003F4B93">
        <w:rPr>
          <w:rFonts w:ascii="Book Antiqua" w:eastAsia="Book Antiqua" w:hAnsi="Book Antiqua" w:cs="Book Antiqua"/>
          <w:bCs/>
          <w:color w:val="000000"/>
        </w:rPr>
        <w:t xml:space="preserve"> Hyperplastic polyps</w:t>
      </w:r>
      <w:r w:rsidR="003F4B93">
        <w:rPr>
          <w:rFonts w:ascii="Book Antiqua" w:eastAsia="Book Antiqua" w:hAnsi="Book Antiqua" w:cs="Book Antiqua"/>
          <w:bCs/>
          <w:color w:val="000000"/>
        </w:rPr>
        <w:t>;</w:t>
      </w:r>
      <w:r w:rsidRPr="003F4B93">
        <w:rPr>
          <w:rFonts w:ascii="Book Antiqua" w:eastAsia="Book Antiqua" w:hAnsi="Book Antiqua" w:cs="Book Antiqua"/>
          <w:bCs/>
          <w:color w:val="000000"/>
        </w:rPr>
        <w:t xml:space="preserve"> D</w:t>
      </w:r>
      <w:r w:rsidR="003F4B93">
        <w:rPr>
          <w:rFonts w:ascii="Book Antiqua" w:eastAsia="Book Antiqua" w:hAnsi="Book Antiqua" w:cs="Book Antiqua"/>
          <w:bCs/>
          <w:color w:val="000000"/>
        </w:rPr>
        <w:t>-</w:t>
      </w:r>
      <w:r w:rsidRPr="003F4B93">
        <w:rPr>
          <w:rFonts w:ascii="Book Antiqua" w:eastAsia="Book Antiqua" w:hAnsi="Book Antiqua" w:cs="Book Antiqua"/>
          <w:bCs/>
          <w:color w:val="000000"/>
        </w:rPr>
        <w:t>F</w:t>
      </w:r>
      <w:r w:rsidR="003F4B93">
        <w:rPr>
          <w:rFonts w:ascii="Book Antiqua" w:eastAsia="Book Antiqua" w:hAnsi="Book Antiqua" w:cs="Book Antiqua"/>
          <w:bCs/>
          <w:color w:val="000000"/>
        </w:rPr>
        <w:t xml:space="preserve">: </w:t>
      </w:r>
      <w:r w:rsidRPr="003F4B93">
        <w:rPr>
          <w:rFonts w:ascii="Book Antiqua" w:eastAsia="Book Antiqua" w:hAnsi="Book Antiqua" w:cs="Book Antiqua"/>
          <w:bCs/>
          <w:color w:val="000000"/>
        </w:rPr>
        <w:t>Adenomas</w:t>
      </w:r>
      <w:r w:rsidR="003F4B93">
        <w:rPr>
          <w:rFonts w:ascii="Book Antiqua" w:eastAsia="Book Antiqua" w:hAnsi="Book Antiqua" w:cs="Book Antiqua"/>
          <w:bCs/>
          <w:color w:val="000000"/>
        </w:rPr>
        <w:t>;</w:t>
      </w:r>
      <w:r w:rsidRPr="003F4B93">
        <w:rPr>
          <w:rFonts w:ascii="Book Antiqua" w:eastAsia="Book Antiqua" w:hAnsi="Book Antiqua" w:cs="Book Antiqua"/>
          <w:bCs/>
          <w:color w:val="000000"/>
        </w:rPr>
        <w:t xml:space="preserve"> G</w:t>
      </w:r>
      <w:r w:rsidR="003F4B93">
        <w:rPr>
          <w:rFonts w:ascii="Book Antiqua" w:eastAsia="Book Antiqua" w:hAnsi="Book Antiqua" w:cs="Book Antiqua"/>
          <w:bCs/>
          <w:color w:val="000000"/>
        </w:rPr>
        <w:t>-</w:t>
      </w:r>
      <w:r w:rsidRPr="003F4B93">
        <w:rPr>
          <w:rFonts w:ascii="Book Antiqua" w:eastAsia="Book Antiqua" w:hAnsi="Book Antiqua" w:cs="Book Antiqua"/>
          <w:bCs/>
          <w:color w:val="000000"/>
        </w:rPr>
        <w:t>I</w:t>
      </w:r>
      <w:r w:rsidR="003F4B93">
        <w:rPr>
          <w:rFonts w:ascii="Book Antiqua" w:eastAsia="Book Antiqua" w:hAnsi="Book Antiqua" w:cs="Book Antiqua"/>
          <w:bCs/>
          <w:color w:val="000000"/>
        </w:rPr>
        <w:t xml:space="preserve">: </w:t>
      </w:r>
      <w:r w:rsidRPr="003F4B93">
        <w:rPr>
          <w:rFonts w:ascii="Book Antiqua" w:eastAsia="Book Antiqua" w:hAnsi="Book Antiqua" w:cs="Book Antiqua"/>
          <w:bCs/>
          <w:color w:val="000000"/>
        </w:rPr>
        <w:t>Sessile serrated adenomas.</w:t>
      </w:r>
    </w:p>
    <w:p w14:paraId="36609CAB" w14:textId="77777777" w:rsidR="008900EE" w:rsidRDefault="008900EE" w:rsidP="008900EE">
      <w:pPr>
        <w:jc w:val="center"/>
        <w:rPr>
          <w:rFonts w:ascii="Book Antiqua" w:hAnsi="Book Antiqua"/>
        </w:rPr>
      </w:pPr>
    </w:p>
    <w:p w14:paraId="33672357" w14:textId="77777777" w:rsidR="008900EE" w:rsidRDefault="008900EE" w:rsidP="008900EE">
      <w:pPr>
        <w:jc w:val="center"/>
        <w:rPr>
          <w:rFonts w:ascii="Book Antiqua" w:hAnsi="Book Antiqua"/>
        </w:rPr>
      </w:pPr>
      <w:r>
        <w:rPr>
          <w:rFonts w:ascii="Book Antiqua" w:hAnsi="Book Antiqua"/>
          <w:noProof/>
        </w:rPr>
        <w:drawing>
          <wp:inline distT="0" distB="0" distL="0" distR="0" wp14:anchorId="13759938" wp14:editId="2183C7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C38491" w14:textId="77777777" w:rsidR="008900EE" w:rsidRDefault="008900EE" w:rsidP="008900EE">
      <w:pPr>
        <w:jc w:val="center"/>
        <w:rPr>
          <w:rFonts w:ascii="Book Antiqua" w:hAnsi="Book Antiqua"/>
        </w:rPr>
      </w:pPr>
    </w:p>
    <w:p w14:paraId="65C17ED9" w14:textId="77777777" w:rsidR="008900EE" w:rsidRPr="00763D22" w:rsidRDefault="008900EE" w:rsidP="008900E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B2C324F" w14:textId="77777777" w:rsidR="008900EE" w:rsidRPr="00763D22" w:rsidRDefault="008900EE" w:rsidP="008900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992D49E" w14:textId="77777777" w:rsidR="008900EE" w:rsidRPr="00763D22" w:rsidRDefault="008900EE" w:rsidP="008900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F39C06" w14:textId="77777777" w:rsidR="008900EE" w:rsidRPr="00763D22" w:rsidRDefault="008900EE" w:rsidP="008900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CB557EF" w14:textId="77777777" w:rsidR="008900EE" w:rsidRPr="00763D22" w:rsidRDefault="008900EE" w:rsidP="008900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3FB7027" w14:textId="77777777" w:rsidR="008900EE" w:rsidRPr="00763D22" w:rsidRDefault="008900EE" w:rsidP="008900E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00A3340" w14:textId="77777777" w:rsidR="008900EE" w:rsidRDefault="008900EE" w:rsidP="008900EE">
      <w:pPr>
        <w:jc w:val="center"/>
        <w:rPr>
          <w:rFonts w:ascii="Book Antiqua" w:hAnsi="Book Antiqua"/>
        </w:rPr>
      </w:pPr>
    </w:p>
    <w:p w14:paraId="025D091A" w14:textId="77777777" w:rsidR="008900EE" w:rsidRDefault="008900EE" w:rsidP="008900EE">
      <w:pPr>
        <w:jc w:val="center"/>
        <w:rPr>
          <w:rFonts w:ascii="Book Antiqua" w:hAnsi="Book Antiqua"/>
        </w:rPr>
      </w:pPr>
    </w:p>
    <w:p w14:paraId="4632DEAC" w14:textId="77777777" w:rsidR="008900EE" w:rsidRDefault="008900EE" w:rsidP="008900EE">
      <w:pPr>
        <w:jc w:val="center"/>
        <w:rPr>
          <w:rFonts w:ascii="Book Antiqua" w:hAnsi="Book Antiqua"/>
        </w:rPr>
      </w:pPr>
    </w:p>
    <w:p w14:paraId="2895371E" w14:textId="77777777" w:rsidR="008900EE" w:rsidRDefault="008900EE" w:rsidP="008900EE">
      <w:pPr>
        <w:jc w:val="center"/>
        <w:rPr>
          <w:rFonts w:ascii="Book Antiqua" w:hAnsi="Book Antiqua"/>
        </w:rPr>
      </w:pPr>
      <w:r>
        <w:rPr>
          <w:rFonts w:ascii="Book Antiqua" w:hAnsi="Book Antiqua"/>
          <w:noProof/>
        </w:rPr>
        <w:drawing>
          <wp:inline distT="0" distB="0" distL="0" distR="0" wp14:anchorId="57977746" wp14:editId="68C79A4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704114" w14:textId="77777777" w:rsidR="008900EE" w:rsidRDefault="008900EE" w:rsidP="008900EE">
      <w:pPr>
        <w:jc w:val="center"/>
        <w:rPr>
          <w:rFonts w:ascii="Book Antiqua" w:hAnsi="Book Antiqua"/>
        </w:rPr>
      </w:pPr>
    </w:p>
    <w:p w14:paraId="107D8B8A" w14:textId="77777777" w:rsidR="008900EE" w:rsidRDefault="008900EE" w:rsidP="008900EE">
      <w:pPr>
        <w:jc w:val="center"/>
        <w:rPr>
          <w:rFonts w:ascii="Book Antiqua" w:hAnsi="Book Antiqua"/>
        </w:rPr>
      </w:pPr>
    </w:p>
    <w:p w14:paraId="3B5ED692" w14:textId="77777777" w:rsidR="008900EE" w:rsidRDefault="008900EE" w:rsidP="008900EE">
      <w:pPr>
        <w:jc w:val="center"/>
        <w:rPr>
          <w:rFonts w:ascii="Book Antiqua" w:hAnsi="Book Antiqua"/>
        </w:rPr>
      </w:pPr>
    </w:p>
    <w:p w14:paraId="405A63AC" w14:textId="77777777" w:rsidR="008900EE" w:rsidRDefault="008900EE" w:rsidP="008900EE">
      <w:pPr>
        <w:jc w:val="center"/>
        <w:rPr>
          <w:rFonts w:ascii="Book Antiqua" w:hAnsi="Book Antiqua"/>
        </w:rPr>
      </w:pPr>
    </w:p>
    <w:p w14:paraId="66AEA602" w14:textId="77777777" w:rsidR="008900EE" w:rsidRDefault="008900EE" w:rsidP="008900EE">
      <w:pPr>
        <w:jc w:val="center"/>
        <w:rPr>
          <w:rFonts w:ascii="Book Antiqua" w:hAnsi="Book Antiqua"/>
        </w:rPr>
      </w:pPr>
    </w:p>
    <w:p w14:paraId="5523837A" w14:textId="77777777" w:rsidR="008900EE" w:rsidRDefault="008900EE" w:rsidP="008900EE">
      <w:pPr>
        <w:jc w:val="center"/>
        <w:rPr>
          <w:rFonts w:ascii="Book Antiqua" w:hAnsi="Book Antiqua"/>
        </w:rPr>
      </w:pPr>
    </w:p>
    <w:p w14:paraId="4E77B69C" w14:textId="77777777" w:rsidR="008900EE" w:rsidRDefault="008900EE" w:rsidP="008900EE">
      <w:pPr>
        <w:jc w:val="center"/>
        <w:rPr>
          <w:rFonts w:ascii="Book Antiqua" w:hAnsi="Book Antiqua"/>
        </w:rPr>
      </w:pPr>
    </w:p>
    <w:p w14:paraId="61A56FF6" w14:textId="77777777" w:rsidR="008900EE" w:rsidRDefault="008900EE" w:rsidP="008900EE">
      <w:pPr>
        <w:jc w:val="center"/>
        <w:rPr>
          <w:rFonts w:ascii="Book Antiqua" w:hAnsi="Book Antiqua"/>
        </w:rPr>
      </w:pPr>
    </w:p>
    <w:p w14:paraId="22C522C9" w14:textId="77777777" w:rsidR="008900EE" w:rsidRDefault="008900EE" w:rsidP="008900EE">
      <w:pPr>
        <w:jc w:val="center"/>
        <w:rPr>
          <w:rFonts w:ascii="Book Antiqua" w:hAnsi="Book Antiqua"/>
        </w:rPr>
      </w:pPr>
    </w:p>
    <w:p w14:paraId="7FD43A81" w14:textId="77777777" w:rsidR="008900EE" w:rsidRPr="00763D22" w:rsidRDefault="008900EE" w:rsidP="008900EE">
      <w:pPr>
        <w:jc w:val="right"/>
        <w:rPr>
          <w:rFonts w:ascii="Book Antiqua" w:hAnsi="Book Antiqua"/>
          <w:color w:val="000000" w:themeColor="text1"/>
        </w:rPr>
      </w:pPr>
    </w:p>
    <w:p w14:paraId="1833D9FE" w14:textId="781D84A4" w:rsidR="00966407" w:rsidRPr="008900EE" w:rsidRDefault="008900EE" w:rsidP="008900E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966407" w:rsidRPr="008900EE"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7B170" w14:textId="77777777" w:rsidR="00B45DB0" w:rsidRDefault="00B45DB0" w:rsidP="008F1C6D">
      <w:r>
        <w:separator/>
      </w:r>
    </w:p>
  </w:endnote>
  <w:endnote w:type="continuationSeparator" w:id="0">
    <w:p w14:paraId="14A7D551" w14:textId="77777777" w:rsidR="00B45DB0" w:rsidRDefault="00B45DB0" w:rsidP="008F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1375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FB181CA" w14:textId="51BABCED" w:rsidR="00531F39" w:rsidRPr="00531F39" w:rsidRDefault="00531F39" w:rsidP="00531F39">
            <w:pPr>
              <w:pStyle w:val="a5"/>
              <w:jc w:val="right"/>
              <w:rPr>
                <w:rFonts w:ascii="Book Antiqua" w:hAnsi="Book Antiqua"/>
                <w:sz w:val="24"/>
                <w:szCs w:val="24"/>
              </w:rPr>
            </w:pPr>
            <w:r w:rsidRPr="00531F39">
              <w:rPr>
                <w:rFonts w:ascii="Book Antiqua" w:hAnsi="Book Antiqua"/>
                <w:sz w:val="24"/>
                <w:szCs w:val="24"/>
                <w:lang w:val="zh-CN" w:eastAsia="zh-CN"/>
              </w:rPr>
              <w:t xml:space="preserve"> </w:t>
            </w:r>
            <w:r w:rsidRPr="00531F39">
              <w:rPr>
                <w:rFonts w:ascii="Book Antiqua" w:hAnsi="Book Antiqua"/>
                <w:b/>
                <w:bCs/>
                <w:sz w:val="24"/>
                <w:szCs w:val="24"/>
              </w:rPr>
              <w:fldChar w:fldCharType="begin"/>
            </w:r>
            <w:r w:rsidRPr="00531F39">
              <w:rPr>
                <w:rFonts w:ascii="Book Antiqua" w:hAnsi="Book Antiqua"/>
                <w:b/>
                <w:bCs/>
                <w:sz w:val="24"/>
                <w:szCs w:val="24"/>
              </w:rPr>
              <w:instrText>PAGE</w:instrText>
            </w:r>
            <w:r w:rsidRPr="00531F39">
              <w:rPr>
                <w:rFonts w:ascii="Book Antiqua" w:hAnsi="Book Antiqua"/>
                <w:b/>
                <w:bCs/>
                <w:sz w:val="24"/>
                <w:szCs w:val="24"/>
              </w:rPr>
              <w:fldChar w:fldCharType="separate"/>
            </w:r>
            <w:r w:rsidRPr="00531F39">
              <w:rPr>
                <w:rFonts w:ascii="Book Antiqua" w:hAnsi="Book Antiqua"/>
                <w:b/>
                <w:bCs/>
                <w:sz w:val="24"/>
                <w:szCs w:val="24"/>
                <w:lang w:val="zh-CN" w:eastAsia="zh-CN"/>
              </w:rPr>
              <w:t>2</w:t>
            </w:r>
            <w:r w:rsidRPr="00531F39">
              <w:rPr>
                <w:rFonts w:ascii="Book Antiqua" w:hAnsi="Book Antiqua"/>
                <w:b/>
                <w:bCs/>
                <w:sz w:val="24"/>
                <w:szCs w:val="24"/>
              </w:rPr>
              <w:fldChar w:fldCharType="end"/>
            </w:r>
            <w:r w:rsidRPr="00531F39">
              <w:rPr>
                <w:rFonts w:ascii="Book Antiqua" w:hAnsi="Book Antiqua"/>
                <w:sz w:val="24"/>
                <w:szCs w:val="24"/>
                <w:lang w:val="zh-CN" w:eastAsia="zh-CN"/>
              </w:rPr>
              <w:t xml:space="preserve"> / </w:t>
            </w:r>
            <w:r w:rsidRPr="00531F39">
              <w:rPr>
                <w:rFonts w:ascii="Book Antiqua" w:hAnsi="Book Antiqua"/>
                <w:b/>
                <w:bCs/>
                <w:sz w:val="24"/>
                <w:szCs w:val="24"/>
              </w:rPr>
              <w:fldChar w:fldCharType="begin"/>
            </w:r>
            <w:r w:rsidRPr="00531F39">
              <w:rPr>
                <w:rFonts w:ascii="Book Antiqua" w:hAnsi="Book Antiqua"/>
                <w:b/>
                <w:bCs/>
                <w:sz w:val="24"/>
                <w:szCs w:val="24"/>
              </w:rPr>
              <w:instrText>NUMPAGES</w:instrText>
            </w:r>
            <w:r w:rsidRPr="00531F39">
              <w:rPr>
                <w:rFonts w:ascii="Book Antiqua" w:hAnsi="Book Antiqua"/>
                <w:b/>
                <w:bCs/>
                <w:sz w:val="24"/>
                <w:szCs w:val="24"/>
              </w:rPr>
              <w:fldChar w:fldCharType="separate"/>
            </w:r>
            <w:r w:rsidRPr="00531F39">
              <w:rPr>
                <w:rFonts w:ascii="Book Antiqua" w:hAnsi="Book Antiqua"/>
                <w:b/>
                <w:bCs/>
                <w:sz w:val="24"/>
                <w:szCs w:val="24"/>
                <w:lang w:val="zh-CN" w:eastAsia="zh-CN"/>
              </w:rPr>
              <w:t>2</w:t>
            </w:r>
            <w:r w:rsidRPr="00531F39">
              <w:rPr>
                <w:rFonts w:ascii="Book Antiqua" w:hAnsi="Book Antiqua"/>
                <w:b/>
                <w:bCs/>
                <w:sz w:val="24"/>
                <w:szCs w:val="24"/>
              </w:rPr>
              <w:fldChar w:fldCharType="end"/>
            </w:r>
          </w:p>
        </w:sdtContent>
      </w:sdt>
    </w:sdtContent>
  </w:sdt>
  <w:p w14:paraId="7BB7F805" w14:textId="77777777" w:rsidR="00531F39" w:rsidRDefault="00531F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3D107" w14:textId="77777777" w:rsidR="00B45DB0" w:rsidRDefault="00B45DB0" w:rsidP="008F1C6D">
      <w:r>
        <w:separator/>
      </w:r>
    </w:p>
  </w:footnote>
  <w:footnote w:type="continuationSeparator" w:id="0">
    <w:p w14:paraId="1CB66686" w14:textId="77777777" w:rsidR="00B45DB0" w:rsidRDefault="00B45DB0" w:rsidP="008F1C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E0F"/>
    <w:rsid w:val="00090C26"/>
    <w:rsid w:val="000C7EC6"/>
    <w:rsid w:val="000E70DA"/>
    <w:rsid w:val="00121D1E"/>
    <w:rsid w:val="00125169"/>
    <w:rsid w:val="00131404"/>
    <w:rsid w:val="00174096"/>
    <w:rsid w:val="001E28AF"/>
    <w:rsid w:val="001E4FBF"/>
    <w:rsid w:val="00214655"/>
    <w:rsid w:val="00222F3B"/>
    <w:rsid w:val="002309CD"/>
    <w:rsid w:val="00295230"/>
    <w:rsid w:val="002A5C5D"/>
    <w:rsid w:val="0032128E"/>
    <w:rsid w:val="00332D27"/>
    <w:rsid w:val="00380216"/>
    <w:rsid w:val="003F4B93"/>
    <w:rsid w:val="00436556"/>
    <w:rsid w:val="004870FA"/>
    <w:rsid w:val="00497996"/>
    <w:rsid w:val="004C20FF"/>
    <w:rsid w:val="004F6C7F"/>
    <w:rsid w:val="00531F39"/>
    <w:rsid w:val="00550352"/>
    <w:rsid w:val="005737B4"/>
    <w:rsid w:val="00595E2B"/>
    <w:rsid w:val="005F5F93"/>
    <w:rsid w:val="00654055"/>
    <w:rsid w:val="00677C31"/>
    <w:rsid w:val="00712548"/>
    <w:rsid w:val="0076058A"/>
    <w:rsid w:val="008900EE"/>
    <w:rsid w:val="008C322D"/>
    <w:rsid w:val="008F1C6D"/>
    <w:rsid w:val="00924BFC"/>
    <w:rsid w:val="0094562B"/>
    <w:rsid w:val="00955549"/>
    <w:rsid w:val="00966407"/>
    <w:rsid w:val="009C73AD"/>
    <w:rsid w:val="009F2796"/>
    <w:rsid w:val="00A00A0D"/>
    <w:rsid w:val="00A0461F"/>
    <w:rsid w:val="00A21552"/>
    <w:rsid w:val="00A35BE6"/>
    <w:rsid w:val="00A41A6A"/>
    <w:rsid w:val="00A469C1"/>
    <w:rsid w:val="00A65E07"/>
    <w:rsid w:val="00A77B3E"/>
    <w:rsid w:val="00A82250"/>
    <w:rsid w:val="00AA1749"/>
    <w:rsid w:val="00AA761E"/>
    <w:rsid w:val="00AD49CD"/>
    <w:rsid w:val="00AE267A"/>
    <w:rsid w:val="00B24A67"/>
    <w:rsid w:val="00B24DD0"/>
    <w:rsid w:val="00B4099C"/>
    <w:rsid w:val="00B45DB0"/>
    <w:rsid w:val="00B6235B"/>
    <w:rsid w:val="00B66924"/>
    <w:rsid w:val="00C64675"/>
    <w:rsid w:val="00C933EA"/>
    <w:rsid w:val="00CA2A55"/>
    <w:rsid w:val="00CA35AE"/>
    <w:rsid w:val="00D37C24"/>
    <w:rsid w:val="00DC2D6B"/>
    <w:rsid w:val="00DE3F0D"/>
    <w:rsid w:val="00E07109"/>
    <w:rsid w:val="00E50F87"/>
    <w:rsid w:val="00EB5B19"/>
    <w:rsid w:val="00EC0E2C"/>
    <w:rsid w:val="00EF1C8D"/>
    <w:rsid w:val="00EF2CEA"/>
    <w:rsid w:val="00F5440A"/>
    <w:rsid w:val="00F978EE"/>
    <w:rsid w:val="00FA4312"/>
    <w:rsid w:val="00FC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06A192"/>
  <w15:docId w15:val="{B4B721F2-6EF0-4A9D-9D5B-BAD1C8997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xed-citation">
    <w:name w:val="mixed-citation"/>
    <w:basedOn w:val="a0"/>
  </w:style>
  <w:style w:type="paragraph" w:styleId="a3">
    <w:name w:val="header"/>
    <w:basedOn w:val="a"/>
    <w:link w:val="a4"/>
    <w:unhideWhenUsed/>
    <w:rsid w:val="008F1C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F1C6D"/>
    <w:rPr>
      <w:sz w:val="18"/>
      <w:szCs w:val="18"/>
    </w:rPr>
  </w:style>
  <w:style w:type="paragraph" w:styleId="a5">
    <w:name w:val="footer"/>
    <w:basedOn w:val="a"/>
    <w:link w:val="a6"/>
    <w:uiPriority w:val="99"/>
    <w:unhideWhenUsed/>
    <w:rsid w:val="008F1C6D"/>
    <w:pPr>
      <w:tabs>
        <w:tab w:val="center" w:pos="4153"/>
        <w:tab w:val="right" w:pos="8306"/>
      </w:tabs>
      <w:snapToGrid w:val="0"/>
    </w:pPr>
    <w:rPr>
      <w:sz w:val="18"/>
      <w:szCs w:val="18"/>
    </w:rPr>
  </w:style>
  <w:style w:type="character" w:customStyle="1" w:styleId="a6">
    <w:name w:val="页脚 字符"/>
    <w:basedOn w:val="a0"/>
    <w:link w:val="a5"/>
    <w:uiPriority w:val="99"/>
    <w:rsid w:val="008F1C6D"/>
    <w:rPr>
      <w:sz w:val="18"/>
      <w:szCs w:val="18"/>
    </w:rPr>
  </w:style>
  <w:style w:type="character" w:styleId="a7">
    <w:name w:val="annotation reference"/>
    <w:basedOn w:val="a0"/>
    <w:semiHidden/>
    <w:unhideWhenUsed/>
    <w:rsid w:val="008F1C6D"/>
    <w:rPr>
      <w:sz w:val="21"/>
      <w:szCs w:val="21"/>
    </w:rPr>
  </w:style>
  <w:style w:type="paragraph" w:styleId="a8">
    <w:name w:val="annotation text"/>
    <w:basedOn w:val="a"/>
    <w:link w:val="a9"/>
    <w:semiHidden/>
    <w:unhideWhenUsed/>
    <w:rsid w:val="008F1C6D"/>
  </w:style>
  <w:style w:type="character" w:customStyle="1" w:styleId="a9">
    <w:name w:val="批注文字 字符"/>
    <w:basedOn w:val="a0"/>
    <w:link w:val="a8"/>
    <w:semiHidden/>
    <w:rsid w:val="008F1C6D"/>
    <w:rPr>
      <w:sz w:val="24"/>
      <w:szCs w:val="24"/>
    </w:rPr>
  </w:style>
  <w:style w:type="paragraph" w:styleId="aa">
    <w:name w:val="annotation subject"/>
    <w:basedOn w:val="a8"/>
    <w:next w:val="a8"/>
    <w:link w:val="ab"/>
    <w:semiHidden/>
    <w:unhideWhenUsed/>
    <w:rsid w:val="008F1C6D"/>
    <w:rPr>
      <w:b/>
      <w:bCs/>
    </w:rPr>
  </w:style>
  <w:style w:type="character" w:customStyle="1" w:styleId="ab">
    <w:name w:val="批注主题 字符"/>
    <w:basedOn w:val="a9"/>
    <w:link w:val="aa"/>
    <w:semiHidden/>
    <w:rsid w:val="008F1C6D"/>
    <w:rPr>
      <w:b/>
      <w:bCs/>
      <w:sz w:val="24"/>
      <w:szCs w:val="24"/>
    </w:rPr>
  </w:style>
  <w:style w:type="paragraph" w:styleId="ac">
    <w:name w:val="Plain Text"/>
    <w:basedOn w:val="a"/>
    <w:link w:val="ad"/>
    <w:uiPriority w:val="99"/>
    <w:unhideWhenUsed/>
    <w:rsid w:val="008F1C6D"/>
    <w:pPr>
      <w:widowControl w:val="0"/>
      <w:jc w:val="both"/>
    </w:pPr>
    <w:rPr>
      <w:rFonts w:ascii="宋体" w:eastAsia="宋体" w:hAnsi="Courier New"/>
      <w:sz w:val="20"/>
      <w:szCs w:val="20"/>
      <w:lang w:eastAsia="zh-CN"/>
    </w:rPr>
  </w:style>
  <w:style w:type="character" w:customStyle="1" w:styleId="ad">
    <w:name w:val="纯文本 字符"/>
    <w:basedOn w:val="a0"/>
    <w:link w:val="ac"/>
    <w:uiPriority w:val="99"/>
    <w:rsid w:val="008F1C6D"/>
    <w:rPr>
      <w:rFonts w:ascii="宋体" w:eastAsia="宋体" w:hAnsi="Courier New"/>
      <w:lang w:eastAsia="zh-CN"/>
    </w:rPr>
  </w:style>
  <w:style w:type="character" w:customStyle="1" w:styleId="Char">
    <w:name w:val="纯文本 Char"/>
    <w:link w:val="PlainText1"/>
    <w:rsid w:val="00966407"/>
    <w:rPr>
      <w:rFonts w:ascii="宋体" w:hAnsi="Courier New" w:cs="Courier New"/>
      <w:kern w:val="2"/>
      <w:sz w:val="21"/>
      <w:szCs w:val="21"/>
    </w:rPr>
  </w:style>
  <w:style w:type="paragraph" w:customStyle="1" w:styleId="PlainText1">
    <w:name w:val="Plain Text1"/>
    <w:basedOn w:val="a"/>
    <w:link w:val="Char"/>
    <w:rsid w:val="00966407"/>
    <w:pPr>
      <w:widowControl w:val="0"/>
      <w:jc w:val="both"/>
    </w:pPr>
    <w:rPr>
      <w:rFonts w:ascii="宋体" w:hAnsi="Courier New" w:cs="Courier New"/>
      <w:kern w:val="2"/>
      <w:sz w:val="21"/>
      <w:szCs w:val="21"/>
    </w:rPr>
  </w:style>
  <w:style w:type="character" w:customStyle="1" w:styleId="15">
    <w:name w:val="15"/>
    <w:basedOn w:val="a0"/>
    <w:rsid w:val="00966407"/>
    <w:rPr>
      <w:rFonts w:ascii="Times New Roman" w:hAnsi="Times New Roman" w:cs="Times New Roman" w:hint="default"/>
    </w:rPr>
  </w:style>
  <w:style w:type="paragraph" w:styleId="ae">
    <w:name w:val="Balloon Text"/>
    <w:basedOn w:val="a"/>
    <w:link w:val="af"/>
    <w:rsid w:val="00B24DD0"/>
    <w:rPr>
      <w:sz w:val="18"/>
      <w:szCs w:val="18"/>
    </w:rPr>
  </w:style>
  <w:style w:type="character" w:customStyle="1" w:styleId="af">
    <w:name w:val="批注框文本 字符"/>
    <w:basedOn w:val="a0"/>
    <w:link w:val="ae"/>
    <w:rsid w:val="00B24DD0"/>
    <w:rPr>
      <w:sz w:val="18"/>
      <w:szCs w:val="18"/>
    </w:rPr>
  </w:style>
  <w:style w:type="character" w:styleId="af0">
    <w:name w:val="Hyperlink"/>
    <w:basedOn w:val="a0"/>
    <w:unhideWhenUsed/>
    <w:rsid w:val="00B66924"/>
    <w:rPr>
      <w:color w:val="0000FF" w:themeColor="hyperlink"/>
      <w:u w:val="single"/>
    </w:rPr>
  </w:style>
  <w:style w:type="character" w:styleId="af1">
    <w:name w:val="Unresolved Mention"/>
    <w:basedOn w:val="a0"/>
    <w:uiPriority w:val="99"/>
    <w:semiHidden/>
    <w:unhideWhenUsed/>
    <w:rsid w:val="00B66924"/>
    <w:rPr>
      <w:color w:val="605E5C"/>
      <w:shd w:val="clear" w:color="auto" w:fill="E1DFDD"/>
    </w:rPr>
  </w:style>
  <w:style w:type="paragraph" w:styleId="af2">
    <w:name w:val="Revision"/>
    <w:hidden/>
    <w:uiPriority w:val="99"/>
    <w:semiHidden/>
    <w:rsid w:val="002952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885367">
      <w:bodyDiv w:val="1"/>
      <w:marLeft w:val="0"/>
      <w:marRight w:val="0"/>
      <w:marTop w:val="0"/>
      <w:marBottom w:val="0"/>
      <w:divBdr>
        <w:top w:val="none" w:sz="0" w:space="0" w:color="auto"/>
        <w:left w:val="none" w:sz="0" w:space="0" w:color="auto"/>
        <w:bottom w:val="none" w:sz="0" w:space="0" w:color="auto"/>
        <w:right w:val="none" w:sz="0" w:space="0" w:color="auto"/>
      </w:divBdr>
    </w:div>
    <w:div w:id="2073888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6660</Words>
  <Characters>37967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Johnson M.D.</dc:creator>
  <cp:lastModifiedBy>Wang, Linyutong</cp:lastModifiedBy>
  <cp:revision>20</cp:revision>
  <dcterms:created xsi:type="dcterms:W3CDTF">2021-08-24T22:27:00Z</dcterms:created>
  <dcterms:modified xsi:type="dcterms:W3CDTF">2021-09-06T06:07:00Z</dcterms:modified>
</cp:coreProperties>
</file>