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5364"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086E410"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68344</w:t>
      </w:r>
    </w:p>
    <w:p w14:paraId="01E8379F"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4AA8157" w14:textId="77777777" w:rsidR="006A6F2F" w:rsidRDefault="006A6F2F">
      <w:pPr>
        <w:spacing w:line="360" w:lineRule="auto"/>
        <w:jc w:val="both"/>
        <w:rPr>
          <w:rFonts w:ascii="Book Antiqua" w:hAnsi="Book Antiqua"/>
        </w:rPr>
      </w:pPr>
    </w:p>
    <w:p w14:paraId="5C30B163" w14:textId="77777777" w:rsidR="006A6F2F" w:rsidRDefault="00CF3671">
      <w:pPr>
        <w:spacing w:line="360" w:lineRule="auto"/>
        <w:jc w:val="both"/>
        <w:rPr>
          <w:rFonts w:ascii="Book Antiqua" w:hAnsi="Book Antiqua"/>
        </w:rPr>
      </w:pPr>
      <w:bookmarkStart w:id="0" w:name="OLE_LINK2"/>
      <w:bookmarkEnd w:id="0"/>
      <w:r>
        <w:rPr>
          <w:rFonts w:ascii="Book Antiqua" w:eastAsia="Book Antiqua" w:hAnsi="Book Antiqua" w:cs="Book Antiqua"/>
          <w:b/>
          <w:color w:val="000000"/>
        </w:rPr>
        <w:t>Probiotics in hepatology: An update</w:t>
      </w:r>
    </w:p>
    <w:p w14:paraId="5311F815" w14:textId="77777777" w:rsidR="006A6F2F" w:rsidRDefault="006A6F2F">
      <w:pPr>
        <w:spacing w:line="360" w:lineRule="auto"/>
        <w:jc w:val="both"/>
        <w:rPr>
          <w:rFonts w:ascii="Book Antiqua" w:hAnsi="Book Antiqua"/>
        </w:rPr>
      </w:pPr>
    </w:p>
    <w:p w14:paraId="736724A7" w14:textId="77777777" w:rsidR="006A6F2F" w:rsidRDefault="00CF3671">
      <w:pPr>
        <w:spacing w:line="360" w:lineRule="auto"/>
        <w:jc w:val="both"/>
        <w:rPr>
          <w:rFonts w:ascii="Book Antiqua" w:hAnsi="Book Antiqua"/>
        </w:rPr>
      </w:pP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r>
        <w:rPr>
          <w:rFonts w:ascii="Book Antiqua" w:eastAsia="Book Antiqua" w:hAnsi="Book Antiqua" w:cs="Book Antiqua"/>
          <w:i/>
          <w:iCs/>
          <w:color w:val="000000"/>
        </w:rPr>
        <w:t>et al</w:t>
      </w:r>
      <w:r>
        <w:rPr>
          <w:rFonts w:ascii="Book Antiqua" w:eastAsia="Book Antiqua" w:hAnsi="Book Antiqua" w:cs="Book Antiqua"/>
          <w:color w:val="000000"/>
        </w:rPr>
        <w:t>. Probiotics in hepatology</w:t>
      </w:r>
    </w:p>
    <w:p w14:paraId="56F61181" w14:textId="77777777" w:rsidR="006A6F2F" w:rsidRDefault="006A6F2F">
      <w:pPr>
        <w:spacing w:line="360" w:lineRule="auto"/>
        <w:jc w:val="both"/>
        <w:rPr>
          <w:rFonts w:ascii="Book Antiqua" w:hAnsi="Book Antiqua"/>
        </w:rPr>
      </w:pPr>
    </w:p>
    <w:p w14:paraId="390A5F00"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Roman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Vladimir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Irina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Shirokova</w:t>
      </w:r>
      <w:proofErr w:type="spellEnd"/>
    </w:p>
    <w:p w14:paraId="5DEB545F" w14:textId="77777777" w:rsidR="006A6F2F" w:rsidRDefault="006A6F2F">
      <w:pPr>
        <w:spacing w:line="360" w:lineRule="auto"/>
        <w:jc w:val="both"/>
        <w:rPr>
          <w:rFonts w:ascii="Book Antiqua" w:hAnsi="Book Antiqua"/>
        </w:rPr>
      </w:pPr>
    </w:p>
    <w:p w14:paraId="2810A465"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Vladimir </w:t>
      </w:r>
      <w:proofErr w:type="spellStart"/>
      <w:r>
        <w:rPr>
          <w:rFonts w:ascii="Book Antiqua" w:eastAsia="Book Antiqua" w:hAnsi="Book Antiqua" w:cs="Book Antiqua"/>
          <w:b/>
          <w:bCs/>
          <w:color w:val="000000"/>
        </w:rPr>
        <w:t>Ivashkin</w:t>
      </w:r>
      <w:proofErr w:type="spellEnd"/>
      <w:r>
        <w:rPr>
          <w:rFonts w:ascii="Book Antiqua" w:eastAsia="Book Antiqua" w:hAnsi="Book Antiqua" w:cs="Book Antiqua"/>
          <w:b/>
          <w:bCs/>
          <w:color w:val="000000"/>
        </w:rPr>
        <w:t xml:space="preserve">, Irina </w:t>
      </w:r>
      <w:proofErr w:type="spellStart"/>
      <w:r>
        <w:rPr>
          <w:rFonts w:ascii="Book Antiqua" w:eastAsia="Book Antiqua" w:hAnsi="Book Antiqua" w:cs="Book Antiqua"/>
          <w:b/>
          <w:bCs/>
          <w:color w:val="000000"/>
        </w:rPr>
        <w:t>Efremova</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Poluektova</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Shirokova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Gastroenterology and Hepatology,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Moscow 119435, Russia</w:t>
      </w:r>
    </w:p>
    <w:p w14:paraId="217F6F0A" w14:textId="77777777" w:rsidR="006A6F2F" w:rsidRDefault="006A6F2F">
      <w:pPr>
        <w:spacing w:line="360" w:lineRule="auto"/>
        <w:jc w:val="both"/>
        <w:rPr>
          <w:rFonts w:ascii="Book Antiqua" w:hAnsi="Book Antiqua"/>
        </w:rPr>
      </w:pPr>
    </w:p>
    <w:p w14:paraId="30D39CE3"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Vladimir </w:t>
      </w:r>
      <w:proofErr w:type="spellStart"/>
      <w:r>
        <w:rPr>
          <w:rFonts w:ascii="Book Antiqua" w:eastAsia="Book Antiqua" w:hAnsi="Book Antiqua" w:cs="Book Antiqua"/>
          <w:b/>
          <w:bCs/>
          <w:color w:val="000000"/>
        </w:rPr>
        <w:t>Ivashkin</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Poluektova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Scientific Community for Human Microbiome Research, Moscow 119435, Russia</w:t>
      </w:r>
    </w:p>
    <w:p w14:paraId="41368A87" w14:textId="77777777" w:rsidR="006A6F2F" w:rsidRDefault="006A6F2F">
      <w:pPr>
        <w:spacing w:line="360" w:lineRule="auto"/>
        <w:jc w:val="both"/>
        <w:rPr>
          <w:rFonts w:ascii="Book Antiqua" w:hAnsi="Book Antiqua"/>
        </w:rPr>
      </w:pPr>
    </w:p>
    <w:p w14:paraId="646D439E"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Consultative and Diagnostic Center of the Moscow City Health Department, Moscow 107564, Russia</w:t>
      </w:r>
    </w:p>
    <w:p w14:paraId="4EC7F7CA" w14:textId="77777777" w:rsidR="006A6F2F" w:rsidRDefault="006A6F2F">
      <w:pPr>
        <w:spacing w:line="360" w:lineRule="auto"/>
        <w:jc w:val="both"/>
        <w:rPr>
          <w:rFonts w:ascii="Book Antiqua" w:hAnsi="Book Antiqua"/>
        </w:rPr>
      </w:pPr>
    </w:p>
    <w:p w14:paraId="6879CFBB"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The idea of the manuscript is by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and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each author wrote specific sections of the manuscript; all authors took part in the editing of the final manuscript and approved it.</w:t>
      </w:r>
    </w:p>
    <w:p w14:paraId="2423207D" w14:textId="77777777" w:rsidR="006A6F2F" w:rsidRDefault="006A6F2F">
      <w:pPr>
        <w:spacing w:line="360" w:lineRule="auto"/>
        <w:jc w:val="both"/>
        <w:rPr>
          <w:rFonts w:ascii="Book Antiqua" w:hAnsi="Book Antiqua"/>
        </w:rPr>
      </w:pPr>
    </w:p>
    <w:p w14:paraId="72A20FEF"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Corresponding author: 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Internal Medicine, Gastroenterology and Hepatology,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Pogodinsckays</w:t>
      </w:r>
      <w:proofErr w:type="spellEnd"/>
      <w:r>
        <w:rPr>
          <w:rFonts w:ascii="Book Antiqua" w:eastAsia="Book Antiqua" w:hAnsi="Book Antiqua" w:cs="Book Antiqua"/>
          <w:color w:val="000000"/>
        </w:rPr>
        <w:t xml:space="preserve"> str. 1-1, Moscow 119435, Russia. mmmm00@yandex.ru</w:t>
      </w:r>
    </w:p>
    <w:p w14:paraId="4E4A2A53" w14:textId="77777777" w:rsidR="006A6F2F" w:rsidRDefault="006A6F2F">
      <w:pPr>
        <w:spacing w:line="360" w:lineRule="auto"/>
        <w:jc w:val="both"/>
        <w:rPr>
          <w:rFonts w:ascii="Book Antiqua" w:hAnsi="Book Antiqua"/>
        </w:rPr>
      </w:pPr>
    </w:p>
    <w:p w14:paraId="0E469E94"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19, 2021</w:t>
      </w:r>
    </w:p>
    <w:p w14:paraId="463E40DF"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2021</w:t>
      </w:r>
    </w:p>
    <w:p w14:paraId="5D4B9230" w14:textId="28F91219"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FB7CB7">
        <w:rPr>
          <w:rFonts w:ascii="Book Antiqua" w:eastAsia="宋体" w:hAnsi="Book Antiqua" w:hint="eastAsia"/>
          <w:color w:val="000000" w:themeColor="text1"/>
        </w:rPr>
        <w:t>Au</w:t>
      </w:r>
      <w:r w:rsidR="00FB7CB7">
        <w:rPr>
          <w:rFonts w:ascii="Book Antiqua" w:eastAsia="宋体" w:hAnsi="Book Antiqua"/>
          <w:color w:val="000000" w:themeColor="text1"/>
        </w:rPr>
        <w:t>gust</w:t>
      </w:r>
      <w:r w:rsidR="00FB7CB7" w:rsidRPr="00F06907">
        <w:rPr>
          <w:rFonts w:ascii="Book Antiqua" w:eastAsia="宋体" w:hAnsi="Book Antiqua"/>
          <w:color w:val="000000" w:themeColor="text1"/>
        </w:rPr>
        <w:t xml:space="preserve"> </w:t>
      </w:r>
      <w:r w:rsidR="00FB7CB7">
        <w:rPr>
          <w:rFonts w:ascii="Book Antiqua" w:eastAsia="宋体" w:hAnsi="Book Antiqua"/>
          <w:color w:val="000000" w:themeColor="text1"/>
        </w:rPr>
        <w:t>16</w:t>
      </w:r>
      <w:r w:rsidR="00FB7CB7" w:rsidRPr="00F06907">
        <w:rPr>
          <w:rFonts w:ascii="Book Antiqua" w:eastAsia="宋体" w:hAnsi="Book Antiqua"/>
          <w:color w:val="000000" w:themeColor="text1"/>
        </w:rPr>
        <w:t>, 2021</w:t>
      </w:r>
      <w:bookmarkEnd w:id="1"/>
      <w:bookmarkEnd w:id="2"/>
      <w:bookmarkEnd w:id="3"/>
    </w:p>
    <w:p w14:paraId="53F38BAA" w14:textId="77777777" w:rsidR="006A6F2F" w:rsidRDefault="00CF367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373419D9" w14:textId="144270F1" w:rsidR="00C908B3" w:rsidRDefault="00C908B3">
      <w:pPr>
        <w:spacing w:line="360" w:lineRule="auto"/>
        <w:jc w:val="both"/>
        <w:rPr>
          <w:rFonts w:ascii="Book Antiqua" w:hAnsi="Book Antiqua"/>
        </w:rPr>
        <w:sectPr w:rsidR="00C908B3">
          <w:footerReference w:type="default" r:id="rId6"/>
          <w:pgSz w:w="12240" w:h="15840"/>
          <w:pgMar w:top="1440" w:right="1440" w:bottom="1440" w:left="1440" w:header="0" w:footer="720" w:gutter="0"/>
          <w:cols w:space="720"/>
        </w:sectPr>
      </w:pPr>
    </w:p>
    <w:p w14:paraId="64D06E93"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B2EE7F4"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The gut–liver axis plays an important role in the pathogenesis of various liver diseases. Probiotics are living bacteria that may be used to correct disorders of this axis. Notable progress has been made in the study of probiotic drugs for the treatment of various liver diseases in the last decade. It has been proven that probiotics are useful for hepatic encephalopathy, but their effects on other symptoms and syndromes of cirrhosis are poorly studied. Their effectiveness in the treatment of metabolic associated fatty liver disease has been shown both in experimental models and in clinical trials, but their effect on the prognosis of this disease has not been described. The beneficial effects of probiotics in alcoholic liver disease have been shown in many experimental studies, but there are very few clinical trials to support these findings. The effects of probiotics on the course of other liver diseases are either poorly studied (such as primary sclerosing cholangitis, chronic hepatitis B and C, and autoimmune hepatitis) or not studied at all (such as primary biliary cholangitis, hepatitis A and E, Wilson's disease, hemochromatosis, storage diseases, and vascular liver diseases). Thus, despite the progress in the study of probiotics in hepatology over the past decade, there are many unexplored and unclear questions surrounding this topic.</w:t>
      </w:r>
    </w:p>
    <w:p w14:paraId="41853A5B" w14:textId="77777777" w:rsidR="006A6F2F" w:rsidRDefault="006A6F2F">
      <w:pPr>
        <w:spacing w:line="360" w:lineRule="auto"/>
        <w:jc w:val="both"/>
        <w:rPr>
          <w:rFonts w:ascii="Book Antiqua" w:hAnsi="Book Antiqua"/>
        </w:rPr>
      </w:pPr>
    </w:p>
    <w:p w14:paraId="2F1C902C"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Gut-liver axis; Pathogenesis; Gut dysbiosis; Gut microbiota; Gut microbiome; Liver disease; Probiotics; Hepatic encephalopathy; Cirrhosis; Metabolic associated fatty liver disease; Alcoholic liver disease; Primary sclerosing cholangitis</w:t>
      </w:r>
    </w:p>
    <w:p w14:paraId="75D3BD06" w14:textId="77777777" w:rsidR="006A6F2F" w:rsidRDefault="006A6F2F">
      <w:pPr>
        <w:spacing w:line="360" w:lineRule="auto"/>
        <w:jc w:val="both"/>
        <w:rPr>
          <w:rFonts w:ascii="Book Antiqua" w:hAnsi="Book Antiqua"/>
        </w:rPr>
      </w:pPr>
    </w:p>
    <w:p w14:paraId="5707959A" w14:textId="77777777" w:rsidR="006A6F2F" w:rsidRDefault="00CF3671">
      <w:pPr>
        <w:spacing w:line="360" w:lineRule="auto"/>
        <w:jc w:val="both"/>
        <w:rPr>
          <w:rFonts w:ascii="Book Antiqua" w:hAnsi="Book Antiqua"/>
        </w:rPr>
      </w:pP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Shirokova</w:t>
      </w:r>
      <w:proofErr w:type="spellEnd"/>
      <w:r>
        <w:rPr>
          <w:rFonts w:ascii="Book Antiqua" w:eastAsia="Book Antiqua" w:hAnsi="Book Antiqua" w:cs="Book Antiqua"/>
          <w:color w:val="000000"/>
        </w:rPr>
        <w:t xml:space="preserve"> E. Probiotics in hepatology: An update.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590309B0" w14:textId="77777777" w:rsidR="006A6F2F" w:rsidRDefault="006A6F2F">
      <w:pPr>
        <w:spacing w:line="360" w:lineRule="auto"/>
        <w:jc w:val="both"/>
        <w:rPr>
          <w:rFonts w:ascii="Book Antiqua" w:hAnsi="Book Antiqua"/>
        </w:rPr>
      </w:pPr>
    </w:p>
    <w:p w14:paraId="64978F7C"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Probiotics are useful for hepatic encephalopathy, but their effects on other symptoms and syndromes of cirrhosis are poorly studied. Their effectiveness in the treatment of </w:t>
      </w:r>
      <w:proofErr w:type="spellStart"/>
      <w:r>
        <w:rPr>
          <w:rFonts w:ascii="Book Antiqua" w:eastAsia="Book Antiqua" w:hAnsi="Book Antiqua" w:cs="Book Antiqua"/>
          <w:color w:val="000000"/>
        </w:rPr>
        <w:t>metaboliс</w:t>
      </w:r>
      <w:proofErr w:type="spellEnd"/>
      <w:r>
        <w:rPr>
          <w:rFonts w:ascii="Book Antiqua" w:eastAsia="Book Antiqua" w:hAnsi="Book Antiqua" w:cs="Book Antiqua"/>
          <w:color w:val="000000"/>
        </w:rPr>
        <w:t xml:space="preserve"> associated fatty liver disease has been shown both in experimental models and in clinical trials, but their effect on the prognosis of this </w:t>
      </w:r>
      <w:r>
        <w:rPr>
          <w:rFonts w:ascii="Book Antiqua" w:eastAsia="Book Antiqua" w:hAnsi="Book Antiqua" w:cs="Book Antiqua"/>
          <w:color w:val="000000"/>
        </w:rPr>
        <w:lastRenderedPageBreak/>
        <w:t>disease has not been described. The beneficial effects of probiotics in alcoholic liver disease have been shown in many experimental studies, but there are very few clinical trials to support these findings. The effects of probiotics on the course of other liver diseases are either poorly studied or not studied at all.</w:t>
      </w:r>
    </w:p>
    <w:p w14:paraId="25686D21" w14:textId="77777777" w:rsidR="006A6F2F" w:rsidRDefault="006A6F2F">
      <w:pPr>
        <w:spacing w:line="360" w:lineRule="auto"/>
        <w:jc w:val="both"/>
        <w:rPr>
          <w:rFonts w:ascii="Book Antiqua" w:hAnsi="Book Antiqua"/>
        </w:rPr>
      </w:pPr>
    </w:p>
    <w:p w14:paraId="322F3FBD" w14:textId="77777777" w:rsidR="006A6F2F" w:rsidRDefault="00CF367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9AD0AB4"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It has been 10 years since the</w:t>
      </w:r>
      <w:r>
        <w:rPr>
          <w:rFonts w:ascii="Book Antiqua" w:eastAsia="Book Antiqua" w:hAnsi="Book Antiqua" w:cs="Book Antiqua"/>
          <w:i/>
          <w:iCs/>
          <w:color w:val="000000"/>
        </w:rPr>
        <w:t xml:space="preserve"> World Journal of Gastroenterology</w:t>
      </w:r>
      <w:r>
        <w:rPr>
          <w:rFonts w:ascii="Book Antiqua" w:eastAsia="Book Antiqua" w:hAnsi="Book Antiqua" w:cs="Book Antiqua"/>
          <w:color w:val="000000"/>
        </w:rPr>
        <w:t xml:space="preserve"> published an article titled “Probiotics in </w:t>
      </w:r>
      <w:proofErr w:type="gramStart"/>
      <w:r>
        <w:rPr>
          <w:rFonts w:ascii="Book Antiqua" w:eastAsia="Book Antiqua" w:hAnsi="Book Antiqua" w:cs="Book Antiqua"/>
          <w:color w:val="000000"/>
        </w:rPr>
        <w:t>Hepatology”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following decade was marked by tremendous progress in the study of the gut-liver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It was shown that the gut microbiota plays an important role in the development of various liver diseases. Probiotics are drugs that target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aim of this review is to describe the current data on the use of probiotics for the treatment of liver diseases.</w:t>
      </w:r>
    </w:p>
    <w:p w14:paraId="5E807B72" w14:textId="77777777" w:rsidR="006A6F2F" w:rsidRDefault="006A6F2F">
      <w:pPr>
        <w:spacing w:line="360" w:lineRule="auto"/>
        <w:jc w:val="both"/>
        <w:rPr>
          <w:rFonts w:ascii="Book Antiqua" w:hAnsi="Book Antiqua"/>
        </w:rPr>
      </w:pPr>
    </w:p>
    <w:p w14:paraId="020CBF60" w14:textId="77777777" w:rsidR="006A6F2F" w:rsidRDefault="00CF3671">
      <w:pPr>
        <w:spacing w:line="360" w:lineRule="auto"/>
        <w:jc w:val="both"/>
        <w:rPr>
          <w:rFonts w:ascii="Book Antiqua" w:hAnsi="Book Antiqua"/>
        </w:rPr>
      </w:pPr>
      <w:r>
        <w:rPr>
          <w:rFonts w:ascii="Book Antiqua" w:eastAsia="Book Antiqua" w:hAnsi="Book Antiqua" w:cs="Book Antiqua"/>
          <w:b/>
          <w:bCs/>
          <w:caps/>
          <w:color w:val="000000"/>
          <w:u w:val="single"/>
        </w:rPr>
        <w:t>SCIENTIFIC BASIS FOR THE USE OF PROBIOTICS IN LIVER DISEASES</w:t>
      </w:r>
    </w:p>
    <w:p w14:paraId="3E167C20"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Gut </w:t>
      </w:r>
      <w:proofErr w:type="gramStart"/>
      <w:r>
        <w:rPr>
          <w:rFonts w:ascii="Book Antiqua" w:eastAsia="Book Antiqua" w:hAnsi="Book Antiqua" w:cs="Book Antiqua"/>
          <w:color w:val="000000"/>
        </w:rPr>
        <w:t>dysbiosis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small intestinal bacterial overgrowth</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and an increase in the permeability of the intestinal wall</w:t>
      </w:r>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leads to bacterial translocation in cirrhosis</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The latter leads to systemic and liver inflammatory reaction, as well as hemodynamic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contributes to the development of complications of cirrhosis, such as ascites, esophageal varices, and hepatorenal syndrome</w:t>
      </w:r>
      <w:r>
        <w:rPr>
          <w:rFonts w:ascii="Book Antiqua" w:eastAsia="Book Antiqua" w:hAnsi="Book Antiqua" w:cs="Book Antiqua"/>
          <w:color w:val="000000"/>
          <w:vertAlign w:val="superscript"/>
        </w:rPr>
        <w:t>[2,11,12]</w:t>
      </w:r>
      <w:r>
        <w:rPr>
          <w:rFonts w:ascii="Book Antiqua" w:eastAsia="Book Antiqua" w:hAnsi="Book Antiqua" w:cs="Book Antiqua"/>
          <w:color w:val="000000"/>
        </w:rPr>
        <w:t>. In addition, the gut microbiota produces a variety of neuroactive products of protein metabolism, which are normally removed by the liver and abundantly enter the bloodstream, leading to the development of hepatic encephalopathy,</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FA49E95"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The gut microbiota plays an important role in the regulation of metabolism in our body. It modifies bile acids (deconjugation, conversion of primary into secondary), which through their receptors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and Takeda G-protein receptor 5], have a variety of effects on the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In addition, the gut microbiota forms short-chain fatty acids (SCFA), which through their receptors, also have a complex effect on metabolism and maintain intestinal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Gut </w:t>
      </w:r>
      <w:r>
        <w:rPr>
          <w:rFonts w:ascii="Book Antiqua" w:eastAsia="Book Antiqua" w:hAnsi="Book Antiqua" w:cs="Book Antiqua"/>
          <w:color w:val="000000"/>
        </w:rPr>
        <w:lastRenderedPageBreak/>
        <w:t>dysbiosis leads to disorders of these regulatory functions, which can result in metabolic changes.</w:t>
      </w:r>
    </w:p>
    <w:p w14:paraId="6964AB7E"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Alterations in gut microbiota and increased intestinal permeability were also described in 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metabolic associated fatty liver disease (MAFLD)</w:t>
      </w:r>
      <w:r>
        <w:rPr>
          <w:rFonts w:ascii="Book Antiqua" w:eastAsia="Book Antiqua" w:hAnsi="Book Antiqua" w:cs="Book Antiqua"/>
          <w:color w:val="000000"/>
          <w:vertAlign w:val="superscript"/>
        </w:rPr>
        <w:t>[20]</w:t>
      </w:r>
      <w:r>
        <w:rPr>
          <w:rFonts w:ascii="Book Antiqua" w:eastAsia="Book Antiqua" w:hAnsi="Book Antiqua" w:cs="Book Antiqua"/>
          <w:color w:val="000000"/>
        </w:rPr>
        <w:t>, primary sclerosing cholangitis</w:t>
      </w:r>
      <w:r>
        <w:rPr>
          <w:rFonts w:ascii="Book Antiqua" w:eastAsia="Book Antiqua" w:hAnsi="Book Antiqua" w:cs="Book Antiqua"/>
          <w:color w:val="000000"/>
          <w:vertAlign w:val="superscript"/>
        </w:rPr>
        <w:t>[21,22]</w:t>
      </w:r>
      <w:r>
        <w:rPr>
          <w:rFonts w:ascii="Book Antiqua" w:eastAsia="Book Antiqua" w:hAnsi="Book Antiqua" w:cs="Book Antiqua"/>
          <w:color w:val="000000"/>
        </w:rPr>
        <w:t>, and autoimmune hepatitis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Gut dysbiosis was also reported in primary biliary </w:t>
      </w:r>
      <w:proofErr w:type="gramStart"/>
      <w:r>
        <w:rPr>
          <w:rFonts w:ascii="Book Antiqua" w:eastAsia="Book Antiqua" w:hAnsi="Book Antiqua" w:cs="Book Antiqua"/>
          <w:color w:val="000000"/>
        </w:rPr>
        <w:t>cholangitis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Wilson’s disease</w:t>
      </w:r>
      <w:r>
        <w:rPr>
          <w:rFonts w:ascii="Book Antiqua" w:eastAsia="Book Antiqua" w:hAnsi="Book Antiqua" w:cs="Book Antiqua"/>
          <w:color w:val="000000"/>
          <w:vertAlign w:val="superscript"/>
        </w:rPr>
        <w:t>[25]</w:t>
      </w:r>
      <w:r>
        <w:rPr>
          <w:rFonts w:ascii="Book Antiqua" w:eastAsia="Book Antiqua" w:hAnsi="Book Antiqua" w:cs="Book Antiqua"/>
          <w:color w:val="000000"/>
        </w:rPr>
        <w:t>, hepatitis B</w:t>
      </w:r>
      <w:r>
        <w:rPr>
          <w:rFonts w:ascii="Book Antiqua" w:eastAsia="Book Antiqua" w:hAnsi="Book Antiqua" w:cs="Book Antiqua"/>
          <w:color w:val="000000"/>
          <w:vertAlign w:val="superscript"/>
        </w:rPr>
        <w:t xml:space="preserve">[26] </w:t>
      </w:r>
      <w:r>
        <w:rPr>
          <w:rFonts w:ascii="Book Antiqua" w:eastAsia="Book Antiqua" w:hAnsi="Book Antiqua" w:cs="Book Antiqua"/>
          <w:color w:val="000000"/>
        </w:rPr>
        <w:t>and hepatitis C</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recently.</w:t>
      </w:r>
    </w:p>
    <w:p w14:paraId="5613FA3B"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At the same time, probiotics have shown their ability to correct gut </w:t>
      </w:r>
      <w:proofErr w:type="gramStart"/>
      <w:r>
        <w:rPr>
          <w:rFonts w:ascii="Book Antiqua" w:eastAsia="Book Antiqua" w:hAnsi="Book Antiqua" w:cs="Book Antiqua"/>
          <w:color w:val="000000"/>
        </w:rPr>
        <w:t>dysbiosis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increase production of SCFA</w:t>
      </w:r>
      <w:r>
        <w:rPr>
          <w:rFonts w:ascii="Book Antiqua" w:eastAsia="Book Antiqua" w:hAnsi="Book Antiqua" w:cs="Book Antiqua"/>
          <w:color w:val="000000"/>
          <w:vertAlign w:val="superscript"/>
        </w:rPr>
        <w:t>[29]</w:t>
      </w:r>
      <w:r>
        <w:rPr>
          <w:rFonts w:ascii="Book Antiqua" w:eastAsia="Book Antiqua" w:hAnsi="Book Antiqua" w:cs="Book Antiqua"/>
          <w:color w:val="000000"/>
        </w:rPr>
        <w:t>, and reduce the increased permeability of the intestinal barrier</w:t>
      </w:r>
      <w:r>
        <w:rPr>
          <w:rFonts w:ascii="Book Antiqua" w:eastAsia="Book Antiqua" w:hAnsi="Book Antiqua" w:cs="Book Antiqua"/>
          <w:color w:val="000000"/>
          <w:vertAlign w:val="superscript"/>
        </w:rPr>
        <w:t>[30]</w:t>
      </w:r>
      <w:r>
        <w:rPr>
          <w:rFonts w:ascii="Book Antiqua" w:eastAsia="Book Antiqua" w:hAnsi="Book Antiqua" w:cs="Book Antiqua"/>
          <w:color w:val="000000"/>
        </w:rPr>
        <w:t>. All this constitutes the scientific basis for their use in the treatment of liver diseases.</w:t>
      </w:r>
    </w:p>
    <w:p w14:paraId="57739421"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A simplified diagram of the gut-liver axis is shown in Figure 1.</w:t>
      </w:r>
    </w:p>
    <w:p w14:paraId="0806A902" w14:textId="77777777" w:rsidR="006A6F2F" w:rsidRDefault="006A6F2F">
      <w:pPr>
        <w:spacing w:line="360" w:lineRule="auto"/>
        <w:jc w:val="both"/>
        <w:rPr>
          <w:rFonts w:ascii="Book Antiqua" w:hAnsi="Book Antiqua"/>
        </w:rPr>
      </w:pPr>
    </w:p>
    <w:p w14:paraId="028E5E3D" w14:textId="77777777" w:rsidR="006A6F2F" w:rsidRDefault="00CF3671">
      <w:pPr>
        <w:spacing w:line="360" w:lineRule="auto"/>
        <w:jc w:val="both"/>
        <w:rPr>
          <w:rFonts w:ascii="Book Antiqua" w:hAnsi="Book Antiqua"/>
        </w:rPr>
      </w:pPr>
      <w:r>
        <w:rPr>
          <w:rFonts w:ascii="Book Antiqua" w:eastAsia="Book Antiqua" w:hAnsi="Book Antiqua" w:cs="Book Antiqua"/>
          <w:b/>
          <w:bCs/>
          <w:caps/>
          <w:color w:val="000000"/>
          <w:u w:val="single"/>
        </w:rPr>
        <w:t>PROBIOTICS FOR CIRRHOSIS</w:t>
      </w:r>
    </w:p>
    <w:p w14:paraId="2AC1F997"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According to the latest meta-analysis of randomized controlled trials (RCT), the use of probiotics is effective in the treatment of minimal hepatic encephalopathy and prevents the development of overt hepatic encephalopathy. Probiotics are as effective in treating minimal hepatic encephalopathy as rifaximin, lactulose, and L-</w:t>
      </w:r>
      <w:proofErr w:type="spellStart"/>
      <w:r>
        <w:rPr>
          <w:rFonts w:ascii="Book Antiqua" w:eastAsia="Book Antiqua" w:hAnsi="Book Antiqua" w:cs="Book Antiqua"/>
          <w:color w:val="000000"/>
        </w:rPr>
        <w:t>orinithin</w:t>
      </w:r>
      <w:proofErr w:type="spellEnd"/>
      <w:r>
        <w:rPr>
          <w:rFonts w:ascii="Book Antiqua" w:eastAsia="Book Antiqua" w:hAnsi="Book Antiqua" w:cs="Book Antiqua"/>
          <w:color w:val="000000"/>
        </w:rPr>
        <w:t>-L-aspartate. There was no effect of probiotics on mortality.</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 xml:space="preserve">The addition of lactulose to probiotics did not significantly affect the effectiveness of the treatment. Probiotics lower blood ammonium levels more than lactulose. The addition of lactulose to probiotics paradoxically increases blood ammonium levels. The use of probiotics was not accompanied by the development of significant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Other recent meta-analyses have reached similar </w:t>
      </w:r>
      <w:proofErr w:type="gramStart"/>
      <w:r>
        <w:rPr>
          <w:rFonts w:ascii="Book Antiqua" w:eastAsia="Book Antiqua" w:hAnsi="Book Antiqua" w:cs="Book Antiqua"/>
          <w:color w:val="000000"/>
        </w:rPr>
        <w:t>conclusions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w:t>
      </w:r>
    </w:p>
    <w:p w14:paraId="6E90EEDF"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Several RCTs that studied the effect of probiotics on other indicators in cirrhosis been published. </w:t>
      </w:r>
    </w:p>
    <w:p w14:paraId="4928C9C3"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The use of probiotics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combined with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in minimal hepatic encephalopathy led to a decrease in the abundance of harmful Enterococcus and Enterobacteriaceae in the gut microbiome. The blood levels of </w:t>
      </w:r>
      <w:r>
        <w:rPr>
          <w:rFonts w:ascii="Book Antiqua" w:eastAsia="Book Antiqua" w:hAnsi="Book Antiqua" w:cs="Book Antiqua"/>
          <w:color w:val="000000"/>
        </w:rPr>
        <w:lastRenderedPageBreak/>
        <w:t xml:space="preserve">markers of bacterial translocation [lipopolysaccharide (LPS)], intestinal permeability (D-lactate) and damage to the intestinal epithelium (diamine oxidase) also decreased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use of probiotic beverage Yakult 400 also led to a decrease in the abundance of Enterobacteriaceae in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another RCT, administration of Lactobacillus GG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led to an increase in the proportion of beneficial bacteria (</w:t>
      </w:r>
      <w:proofErr w:type="spellStart"/>
      <w:r>
        <w:rPr>
          <w:rFonts w:ascii="Book Antiqua" w:eastAsia="Book Antiqua" w:hAnsi="Book Antiqua" w:cs="Book Antiqua"/>
          <w:i/>
          <w:iCs/>
          <w:color w:val="000000"/>
        </w:rPr>
        <w:t>Lachnospiracea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Clostridia XIV</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and a decrease in the proportion of harmful ones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Moreover, this was accompanied by a decrease in endotoxemia and systemic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CD11548"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Administration of a probiotic for cirrhosis leads to an improvement in cognitive functions and an increase in gait speed, but does not significantly affect the risk of falling and the hand grip muscular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C2A4406"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A recent meta-analysis showed that administration of probiotics for cirrhosis does not significantly affect C-reactive protein (CRP) and interleukin (IL)-6 Levels, but leads to a decrease in tumor necrosis factor alpha (TNF-α)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3C805DFE"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Probiotic </w:t>
      </w:r>
      <w:r>
        <w:rPr>
          <w:rFonts w:ascii="Book Antiqua" w:eastAsia="Book Antiqua" w:hAnsi="Book Antiqua" w:cs="Book Antiqua"/>
          <w:i/>
          <w:iCs/>
          <w:color w:val="000000"/>
          <w:shd w:val="clear" w:color="auto" w:fill="FFFFFF"/>
        </w:rPr>
        <w:t xml:space="preserve">Lactobacillus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shd w:val="clear" w:color="auto" w:fill="FFFFFF"/>
        </w:rPr>
        <w:t xml:space="preserve">L.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color w:val="000000"/>
        </w:rPr>
        <w:t xml:space="preserve">) Shirota application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did not have a significant effect on neutrophil function, the blood level of LPS and most cytokines,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frequency of bacterial DNA detection in blood, intestinal permeability (but it was baseline normal), quality of life, indicators of the complete blood count, or liver and kidney function in non-severe cirrhosis (Child-Pugh scores &lt; </w:t>
      </w:r>
      <w:proofErr w:type="gramStart"/>
      <w:r>
        <w:rPr>
          <w:rFonts w:ascii="Book Antiqua" w:eastAsia="Book Antiqua" w:hAnsi="Book Antiqua" w:cs="Book Antiqua"/>
          <w:color w:val="000000"/>
        </w:rPr>
        <w:t>11)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23A29B83"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The use of a multi-strain probiotic containing several species of </w:t>
      </w:r>
      <w:r>
        <w:rPr>
          <w:rFonts w:ascii="Book Antiqua" w:eastAsia="Book Antiqua" w:hAnsi="Book Antiqua" w:cs="Book Antiqua"/>
          <w:i/>
          <w:iCs/>
          <w:color w:val="000000"/>
        </w:rPr>
        <w:t xml:space="preserve">Bifidobacterium </w:t>
      </w:r>
      <w:r>
        <w:rPr>
          <w:rFonts w:ascii="Book Antiqua" w:eastAsia="Book Antiqua" w:hAnsi="Book Antiqua" w:cs="Book Antiqua"/>
          <w:color w:val="000000"/>
        </w:rPr>
        <w:t>and</w:t>
      </w:r>
      <w:r>
        <w:rPr>
          <w:rFonts w:ascii="Book Antiqua" w:eastAsia="Book Antiqua" w:hAnsi="Book Antiqua" w:cs="Book Antiqua"/>
          <w:i/>
          <w:iCs/>
          <w:color w:val="000000"/>
        </w:rPr>
        <w:t xml:space="preserve"> Lactobacillus </w:t>
      </w:r>
      <w:r>
        <w:rPr>
          <w:rFonts w:ascii="Book Antiqua" w:eastAsia="Book Antiqua" w:hAnsi="Book Antiqua" w:cs="Book Antiqua"/>
          <w:color w:val="000000"/>
        </w:rPr>
        <w:t xml:space="preserve">for non-severe cirrhosis (Child-Pugh scores &lt; 12) showed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However, the intake of this probiotic led to an increase in the abundance of </w:t>
      </w:r>
      <w:proofErr w:type="spellStart"/>
      <w:r>
        <w:rPr>
          <w:rFonts w:ascii="Book Antiqua" w:eastAsia="Book Antiqua" w:hAnsi="Book Antiqua" w:cs="Book Antiqua"/>
          <w:i/>
          <w:iCs/>
          <w:color w:val="000000"/>
          <w:shd w:val="clear" w:color="auto" w:fill="FFFFFF"/>
        </w:rPr>
        <w:t>Faecalibacterium</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prausnitzii</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Syntrophococcus</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sucromutans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Bacteroidetes </w:t>
      </w:r>
      <w:proofErr w:type="spellStart"/>
      <w:r>
        <w:rPr>
          <w:rFonts w:ascii="Book Antiqua" w:eastAsia="Book Antiqua" w:hAnsi="Book Antiqua" w:cs="Book Antiqua"/>
          <w:i/>
          <w:iCs/>
          <w:color w:val="000000"/>
          <w:shd w:val="clear" w:color="auto" w:fill="FFFFFF"/>
        </w:rPr>
        <w:t>vulgatus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Prevotella</w:t>
      </w:r>
      <w:proofErr w:type="spellEnd"/>
      <w:r>
        <w:rPr>
          <w:rFonts w:ascii="Book Antiqua" w:eastAsia="Book Antiqua" w:hAnsi="Book Antiqua" w:cs="Book Antiqua"/>
          <w:i/>
          <w:iCs/>
          <w:color w:val="000000"/>
          <w:shd w:val="clear" w:color="auto" w:fill="FFFFFF"/>
        </w:rPr>
        <w:t>,</w:t>
      </w:r>
      <w:r>
        <w:rPr>
          <w:rStyle w:val="jlqj4bchmk0b"/>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i/>
          <w:iCs/>
          <w:color w:val="000000"/>
          <w:shd w:val="clear" w:color="auto" w:fill="FFFFFF"/>
        </w:rPr>
        <w:t>Alistipes</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shahii</w:t>
      </w:r>
      <w:proofErr w:type="spellEnd"/>
      <w:r>
        <w:rPr>
          <w:rFonts w:ascii="Book Antiqua" w:eastAsia="Book Antiqua" w:hAnsi="Book Antiqua" w:cs="Book Antiqua"/>
          <w:color w:val="000000"/>
          <w:shd w:val="clear" w:color="auto" w:fill="FFFFFF"/>
        </w:rPr>
        <w:t xml:space="preserve"> in</w:t>
      </w:r>
      <w:r>
        <w:rPr>
          <w:rFonts w:ascii="Book Antiqua" w:eastAsia="Book Antiqua" w:hAnsi="Book Antiqua" w:cs="Book Antiqua"/>
          <w:color w:val="000000"/>
        </w:rPr>
        <w:t xml:space="preserve"> the fecal microbiome.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At the same time, the abundance of </w:t>
      </w:r>
      <w:r>
        <w:rPr>
          <w:rFonts w:ascii="Book Antiqua" w:eastAsia="Book Antiqua" w:hAnsi="Book Antiqua" w:cs="Book Antiqua"/>
          <w:i/>
          <w:iCs/>
          <w:color w:val="000000"/>
        </w:rPr>
        <w:t>Bifidobacterium bifidum</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Lactobacillus acidophilus </w:t>
      </w:r>
      <w:r>
        <w:rPr>
          <w:rFonts w:ascii="Book Antiqua" w:eastAsia="Book Antiqua" w:hAnsi="Book Antiqua" w:cs="Book Antiqua"/>
          <w:color w:val="000000"/>
        </w:rPr>
        <w:t>(</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color w:val="000000"/>
        </w:rPr>
        <w:t xml:space="preserve"> remained </w:t>
      </w:r>
      <w:proofErr w:type="gramStart"/>
      <w:r>
        <w:rPr>
          <w:rFonts w:ascii="Book Antiqua" w:eastAsia="Book Antiqua" w:hAnsi="Book Antiqua" w:cs="Book Antiqua"/>
          <w:color w:val="000000"/>
        </w:rPr>
        <w:t>unchanged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3034B9F2"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One of the most studied probiotics for cirrhosis is VSL#3, a mixture containing eight bacterial strains. Its use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led to a decrease in the Child-Pugh and MELD scale values, the blood level of IL-1b and IL-6, TNF-α, aldosterone, renin, brain natriuretic </w:t>
      </w:r>
      <w:r>
        <w:rPr>
          <w:rFonts w:ascii="Book Antiqua" w:eastAsia="Book Antiqua" w:hAnsi="Book Antiqua" w:cs="Book Antiqua"/>
          <w:color w:val="000000"/>
        </w:rPr>
        <w:lastRenderedPageBreak/>
        <w:t xml:space="preserve">peptide, ammonia, and indole, as well as the risk of hospitalization, but did not significantly affect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Its use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large esophageal varices without a history of bleeding improves their response to </w:t>
      </w:r>
      <w:proofErr w:type="spellStart"/>
      <w:proofErr w:type="gramStart"/>
      <w:r>
        <w:rPr>
          <w:rFonts w:ascii="Book Antiqua" w:eastAsia="Book Antiqua" w:hAnsi="Book Antiqua" w:cs="Book Antiqua"/>
          <w:color w:val="000000"/>
        </w:rPr>
        <w:t>propanolol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Administration of this probiotic for 28 d did not lead to any significant change in the blood content of the plasminogen activator inhibitor and vascular endothelial growth factor, but led to an increase in the blood levels of large endothelin and nitric oxide and a decrease in the blood levels of thromboxane B2</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addition, the use of this probiotic for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led to a decrease in the hepatic venous pressure gradient, cardiac output, and heart rate and an increase in systemic vascular resistance and sodium levels in the blood, but did not significantly affect the mean pulmonary artery </w:t>
      </w:r>
      <w:proofErr w:type="gramStart"/>
      <w:r>
        <w:rPr>
          <w:rFonts w:ascii="Book Antiqua" w:eastAsia="Book Antiqua" w:hAnsi="Book Antiqua" w:cs="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the last two studies were not controlled. VSL#3 also prevents the development of endothelial dysfunction in experimental models of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71CE4C15"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Probiotics reduce the risk of development of re-bleeding from esophageal varices after endoscopic treatment in cirrhosis according to a retrospective study. Moreover, the larger the dose of the probiotic, the more pronounced the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1249B34C"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The probiotic tolerance was excellent and there were no significant side effects in any of the cited studies. However, cases of the development of spontaneous bacterial </w:t>
      </w:r>
      <w:proofErr w:type="spellStart"/>
      <w:proofErr w:type="gramStart"/>
      <w:r>
        <w:rPr>
          <w:rFonts w:ascii="Book Antiqua" w:eastAsia="Book Antiqua" w:hAnsi="Book Antiqua" w:cs="Book Antiqua"/>
          <w:color w:val="000000"/>
        </w:rPr>
        <w:t>periotinitis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and fatal endocarditis</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caused by probiotic strains, which was consumed by a patient with cirrhosis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for a long time, are described.</w:t>
      </w:r>
    </w:p>
    <w:p w14:paraId="30703337"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Summarizing these data, we can deduce the aforementioned facts. The effectiveness of probiotics in the treatment of minimal hepatic encephalopathy and in the prevention of development of overt hepatic encephalopathy has been confirmed by a series of meta-analyses and is beyond doubt. In addition, most studies have shown an improvement in the profile of the gut microbiota after following administration. At the same time, the influence of probiotics on other characteristics of patients with cirrhosis (intestinal permeability, bacterial translocation, systemic inflammation and others)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differs from study to study. Perhaps this is due to the fact that different probiotic strains were used, which had different effects on these indicators. It would be helpful to </w:t>
      </w:r>
      <w:r>
        <w:rPr>
          <w:rFonts w:ascii="Book Antiqua" w:eastAsia="Book Antiqua" w:hAnsi="Book Antiqua" w:cs="Book Antiqua"/>
          <w:color w:val="000000"/>
        </w:rPr>
        <w:lastRenderedPageBreak/>
        <w:t>conduct studies that directly compare probiotics that have shown and not shown an effect on these biomarkers.</w:t>
      </w:r>
    </w:p>
    <w:p w14:paraId="5B699F31"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The suggested mechanism of action of probiotics in cirrhosis is shown in Figure 2.</w:t>
      </w:r>
    </w:p>
    <w:p w14:paraId="7E0D0F50" w14:textId="77777777" w:rsidR="006A6F2F" w:rsidRDefault="006A6F2F">
      <w:pPr>
        <w:spacing w:line="360" w:lineRule="auto"/>
        <w:ind w:firstLine="900"/>
        <w:jc w:val="both"/>
        <w:rPr>
          <w:rFonts w:ascii="Book Antiqua" w:hAnsi="Book Antiqua"/>
        </w:rPr>
      </w:pPr>
    </w:p>
    <w:p w14:paraId="56115B35" w14:textId="77777777" w:rsidR="006A6F2F" w:rsidRDefault="00CF3671">
      <w:pPr>
        <w:spacing w:line="360" w:lineRule="auto"/>
        <w:jc w:val="both"/>
        <w:rPr>
          <w:rFonts w:ascii="Book Antiqua" w:hAnsi="Book Antiqua"/>
        </w:rPr>
      </w:pPr>
      <w:r>
        <w:rPr>
          <w:rFonts w:ascii="Book Antiqua" w:eastAsia="Book Antiqua" w:hAnsi="Book Antiqua" w:cs="Book Antiqua"/>
          <w:b/>
          <w:bCs/>
          <w:caps/>
          <w:color w:val="000000"/>
          <w:u w:val="single"/>
        </w:rPr>
        <w:t>PROBIOTICS FOR ALCOHOLIC LIVER DISEASE</w:t>
      </w:r>
    </w:p>
    <w:p w14:paraId="72E4F6DD"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The use of probiotics led to a decrease in the level of steatosis, inflammation, oxidative stress, and cell death in the liver, a decrease in the level of biomarkers of systemic inflammation, bacterial translocation, gut dysbiosis, dyslipidemia, damage to the intestinal epithelium, and intestinal permeability in experimental alcoholic liver disease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50-54]</w:t>
      </w:r>
      <w:r>
        <w:rPr>
          <w:rFonts w:ascii="Book Antiqua" w:eastAsia="Book Antiqua" w:hAnsi="Book Antiqua" w:cs="Book Antiqua"/>
          <w:color w:val="000000"/>
        </w:rPr>
        <w:t xml:space="preserve">. Probiotics restore the alcohol-damaged epithelial barrier in the intestines by epidermal growth factor receptor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Functioning of this receptor is also required for the protective effect of probiotics in 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Probiotics suppress alcohol-induced apoptosis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54DF6ABB"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These effects are not just due to the living bacteria themselves, which are part of the probiotics, but also the supernatant of their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1A0E57E2"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However, unlike many published experimental results, there are very few clinical trials on the effectiveness of probiotics in alcoholic liver disease. There was no effect of the probiotics (</w:t>
      </w:r>
      <w:r>
        <w:rPr>
          <w:rFonts w:ascii="Book Antiqua" w:eastAsia="Book Antiqua" w:hAnsi="Book Antiqua" w:cs="Book Antiqua"/>
          <w:i/>
          <w:iCs/>
          <w:color w:val="000000"/>
        </w:rPr>
        <w:t>Lactobacillus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Streptococcus faecium</w:t>
      </w:r>
      <w:r>
        <w:rPr>
          <w:rFonts w:ascii="Book Antiqua" w:eastAsia="Book Antiqua" w:hAnsi="Book Antiqua" w:cs="Book Antiqua"/>
          <w:color w:val="000000"/>
        </w:rPr>
        <w:t xml:space="preserve">) on total protein, cholesterol, or IL-1b levels in the blood according to RCT. The probiotics blocked the growth of blood LPS level in alcoholic hepatitis, but only in the cirrhosis subgroup. The number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decreased in the feces in the </w:t>
      </w:r>
      <w:proofErr w:type="gramStart"/>
      <w:r>
        <w:rPr>
          <w:rFonts w:ascii="Book Antiqua" w:eastAsia="Book Antiqua" w:hAnsi="Book Antiqua" w:cs="Book Antiqua"/>
          <w:color w:val="000000"/>
        </w:rPr>
        <w:t>probiotics</w:t>
      </w:r>
      <w:proofErr w:type="gramEnd"/>
      <w:r>
        <w:rPr>
          <w:rFonts w:ascii="Book Antiqua" w:eastAsia="Book Antiqua" w:hAnsi="Book Antiqua" w:cs="Book Antiqua"/>
          <w:color w:val="000000"/>
        </w:rPr>
        <w:t xml:space="preserve"> groups. Changes in the levels of other biomarkers were not compared between the probiotic and placebo groups in this </w:t>
      </w:r>
      <w:proofErr w:type="gramStart"/>
      <w:r>
        <w:rPr>
          <w:rFonts w:ascii="Book Antiqua" w:eastAsia="Book Antiqua" w:hAnsi="Book Antiqua" w:cs="Book Antiqua"/>
          <w:color w:val="000000"/>
        </w:rPr>
        <w:t>RCT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334E4BAC"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It was shown that probiotics led to a more pronounced decrease in the activity of transaminases in the blood than standard therapy while significantly having no effects on the level of total bilirubin and GGT in alcoholic steatohepatitis in an earlier </w:t>
      </w:r>
      <w:proofErr w:type="gramStart"/>
      <w:r>
        <w:rPr>
          <w:rFonts w:ascii="Book Antiqua" w:eastAsia="Book Antiqua" w:hAnsi="Book Antiqua" w:cs="Book Antiqua"/>
          <w:color w:val="000000"/>
        </w:rPr>
        <w:t>RCT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5DB9E5C4"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Thus, the encouraging results of the use of probiotics in the treatment of alcoholic liver disease, obtained in experimental models, need to be confirmed by a large number of clinical trials.</w:t>
      </w:r>
    </w:p>
    <w:p w14:paraId="3FB079B4" w14:textId="77777777" w:rsidR="006A6F2F" w:rsidRDefault="006A6F2F">
      <w:pPr>
        <w:spacing w:line="360" w:lineRule="auto"/>
        <w:jc w:val="both"/>
        <w:rPr>
          <w:rFonts w:ascii="Book Antiqua" w:hAnsi="Book Antiqua"/>
        </w:rPr>
      </w:pPr>
    </w:p>
    <w:p w14:paraId="7039BEA3" w14:textId="77777777" w:rsidR="006A6F2F" w:rsidRDefault="00CF3671">
      <w:pPr>
        <w:spacing w:line="360" w:lineRule="auto"/>
        <w:jc w:val="both"/>
        <w:rPr>
          <w:rFonts w:ascii="Book Antiqua" w:hAnsi="Book Antiqua"/>
        </w:rPr>
      </w:pPr>
      <w:r>
        <w:rPr>
          <w:rFonts w:ascii="Book Antiqua" w:eastAsia="Book Antiqua" w:hAnsi="Book Antiqua" w:cs="Book Antiqua"/>
          <w:b/>
          <w:bCs/>
          <w:caps/>
          <w:color w:val="000000"/>
          <w:u w:val="single"/>
        </w:rPr>
        <w:t>PROBIOTICS FOR METABOLIC ASSOCIATED FATTY LIVER DISEASE</w:t>
      </w:r>
    </w:p>
    <w:p w14:paraId="725361A8" w14:textId="77777777" w:rsidR="006A6F2F" w:rsidRDefault="00CF3671">
      <w:pPr>
        <w:spacing w:line="360" w:lineRule="auto"/>
        <w:ind w:firstLine="10"/>
        <w:jc w:val="both"/>
        <w:rPr>
          <w:rFonts w:ascii="Book Antiqua" w:hAnsi="Book Antiqua"/>
        </w:rPr>
      </w:pPr>
      <w:r>
        <w:rPr>
          <w:rFonts w:ascii="Book Antiqua" w:eastAsia="Book Antiqua" w:hAnsi="Book Antiqua" w:cs="Book Antiqua"/>
          <w:color w:val="000000"/>
        </w:rPr>
        <w:t>The use of probiotics led to a decrease in the level of steatosis, lipogenesis, oxidative stress, and inflammation in the liver, a decrease in the level of biomarkers of insulin resistance, bacterial translocation, gut permeability, and systemic inflammation and a decrease in blood level of lipids and glucose and in expression of the inflammation activator receptor genes (toll-like receptors 4 and 9, and NLRP3) in the liver in experimental MAFLD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(Table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60-66]</w:t>
      </w:r>
      <w:r>
        <w:rPr>
          <w:rFonts w:ascii="Book Antiqua" w:eastAsia="Book Antiqua" w:hAnsi="Book Antiqua" w:cs="Book Antiqua"/>
          <w:color w:val="000000"/>
        </w:rPr>
        <w:t>. It also leads to a decrease in the LPS content and an increase in</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bile acid content in feces</w:t>
      </w:r>
      <w:r>
        <w:rPr>
          <w:rFonts w:ascii="Book Antiqua" w:eastAsia="Book Antiqua" w:hAnsi="Book Antiqua" w:cs="Book Antiqua"/>
          <w:color w:val="000000"/>
          <w:vertAlign w:val="superscript"/>
        </w:rPr>
        <w:t>[62,67]</w:t>
      </w:r>
      <w:r>
        <w:rPr>
          <w:rFonts w:ascii="Book Antiqua" w:eastAsia="Book Antiqua" w:hAnsi="Book Antiqua" w:cs="Book Antiqua"/>
          <w:color w:val="000000"/>
        </w:rPr>
        <w:t>, increases the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content of cholesterol 7α-hydroxylase, which converts cholesterol to bile acids, and transporters of bile acids into bile in the liver</w:t>
      </w:r>
      <w:r>
        <w:rPr>
          <w:rFonts w:ascii="Book Antiqua" w:eastAsia="Book Antiqua" w:hAnsi="Book Antiqua" w:cs="Book Antiqua"/>
          <w:color w:val="000000"/>
          <w:vertAlign w:val="superscript"/>
        </w:rPr>
        <w:t>[62]</w:t>
      </w:r>
      <w:r>
        <w:rPr>
          <w:rFonts w:ascii="Book Antiqua" w:eastAsia="Book Antiqua" w:hAnsi="Book Antiqua" w:cs="Book Antiqua"/>
          <w:color w:val="000000"/>
        </w:rPr>
        <w:t>, enhances the transfer of Nrf2 (transcription factor of antioxidant defense genes) to the nucleus</w:t>
      </w:r>
      <w:r>
        <w:rPr>
          <w:rFonts w:ascii="Book Antiqua" w:eastAsia="Book Antiqua" w:hAnsi="Book Antiqua" w:cs="Book Antiqua"/>
          <w:color w:val="000000"/>
          <w:vertAlign w:val="superscript"/>
        </w:rPr>
        <w:t>[66]</w:t>
      </w:r>
      <w:r>
        <w:rPr>
          <w:rFonts w:ascii="Book Antiqua" w:eastAsia="Book Antiqua" w:hAnsi="Book Antiqua" w:cs="Book Antiqua"/>
          <w:color w:val="000000"/>
        </w:rPr>
        <w:t>, transfers metabolism from carbohydrate utilization to fat utilization</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increases the acetate and butyrate level in feces</w:t>
      </w:r>
      <w:r>
        <w:rPr>
          <w:rFonts w:ascii="Book Antiqua" w:eastAsia="Book Antiqua" w:hAnsi="Book Antiqua" w:cs="Book Antiqua"/>
          <w:color w:val="000000"/>
          <w:vertAlign w:val="superscript"/>
        </w:rPr>
        <w:t>[68]</w:t>
      </w:r>
      <w:r>
        <w:rPr>
          <w:rFonts w:ascii="Book Antiqua" w:eastAsia="Book Antiqua" w:hAnsi="Book Antiqua" w:cs="Book Antiqua"/>
          <w:color w:val="000000"/>
        </w:rPr>
        <w:t>, improves gut microbiome structure by increasing the abundance of gram-positive bacteria such as Firmicutes and decreasing gram-negative bacteria such as Bacteroidetes, Proteobacteria, and Fusobacteria</w:t>
      </w:r>
      <w:r>
        <w:rPr>
          <w:rFonts w:ascii="Book Antiqua" w:eastAsia="Book Antiqua" w:hAnsi="Book Antiqua" w:cs="Book Antiqua"/>
          <w:color w:val="000000"/>
          <w:vertAlign w:val="superscript"/>
        </w:rPr>
        <w:t>[69]</w:t>
      </w:r>
      <w:r>
        <w:rPr>
          <w:rFonts w:ascii="Book Antiqua" w:eastAsia="Book Antiqua" w:hAnsi="Book Antiqua" w:cs="Book Antiqua"/>
          <w:color w:val="000000"/>
        </w:rPr>
        <w:t>, but does not affect the degree of cholesterol reabsorption</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03D66059"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Some of these effects can be achieved using the supernatants of the cultures of live </w:t>
      </w:r>
      <w:proofErr w:type="gramStart"/>
      <w:r>
        <w:rPr>
          <w:rFonts w:ascii="Book Antiqua" w:eastAsia="Book Antiqua" w:hAnsi="Book Antiqua" w:cs="Book Antiqua"/>
          <w:color w:val="000000"/>
        </w:rPr>
        <w:t>probiotics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523AE29D" w14:textId="77777777" w:rsidR="006A6F2F" w:rsidRDefault="00CF3671">
      <w:pPr>
        <w:spacing w:line="360" w:lineRule="auto"/>
        <w:ind w:firstLine="240"/>
        <w:jc w:val="both"/>
        <w:rPr>
          <w:rFonts w:ascii="Book Antiqua" w:hAnsi="Book Antiqua"/>
        </w:rPr>
      </w:pPr>
      <w:proofErr w:type="spellStart"/>
      <w:r>
        <w:rPr>
          <w:rFonts w:ascii="Book Antiqua" w:eastAsia="Book Antiqua" w:hAnsi="Book Antiqua" w:cs="Book Antiqua"/>
          <w:color w:val="000000"/>
        </w:rPr>
        <w:t>Butarate</w:t>
      </w:r>
      <w:proofErr w:type="spellEnd"/>
      <w:r>
        <w:rPr>
          <w:rFonts w:ascii="Book Antiqua" w:eastAsia="Book Antiqua" w:hAnsi="Book Antiqua" w:cs="Book Antiqua"/>
          <w:color w:val="000000"/>
        </w:rPr>
        <w:t xml:space="preserve">, formed by probiotic strains, enhances the formation of tight junction proteins, as well as activates 5' adenosine monophosphate-activated protein kinase (inhibits lipogenesis) and increases the lifetime of Nrf2 in cell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3814884A"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Consuming yogurt four times or more per week reduces the risk of developing </w:t>
      </w:r>
      <w:proofErr w:type="gramStart"/>
      <w:r>
        <w:rPr>
          <w:rFonts w:ascii="Book Antiqua" w:eastAsia="Book Antiqua" w:hAnsi="Book Antiqua" w:cs="Book Antiqua"/>
          <w:color w:val="000000"/>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06BD3DE7"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A number of systematic reviews with meta-analyses describing the effect of probiotics on the course of MAFLD were published recently. The meta-analysis, including 105 studies of patients with MAFLD and/or its underlying disorders (obesity and/or diabetes), showed that administration of probiotics leads to a decrease in body weight, body mass index, waist circumference, body fat mass, visceral 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subcutaneous adipose tissue mass, fasting glucose, glycated hemoglobin, insulin, </w:t>
      </w:r>
      <w:r>
        <w:rPr>
          <w:rFonts w:ascii="Book Antiqua" w:eastAsia="Book Antiqua" w:hAnsi="Book Antiqua" w:cs="Book Antiqua"/>
          <w:color w:val="000000"/>
        </w:rPr>
        <w:lastRenderedPageBreak/>
        <w:t xml:space="preserve">HOMA-IR, ALT, AST, triglycerides and </w:t>
      </w:r>
      <w:proofErr w:type="gramStart"/>
      <w:r>
        <w:rPr>
          <w:rFonts w:ascii="Book Antiqua" w:eastAsia="Book Antiqua" w:hAnsi="Book Antiqua" w:cs="Book Antiqua"/>
          <w:color w:val="000000"/>
        </w:rPr>
        <w:t>CRP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A meta-analysis that included 22 studies of patients with MAFLD showed that probiotics lower weight, body mass index,</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ALT, AST, GGT, ALP, total cholesterol, LDL-C, triglycerides, glucose,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insulin, TNF-α, leptin,</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liver steatosis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do not significantly affect waist circumference, waist-to-hip ratio, fat mass, serum albumin, HDL-C, HOMA-IR, CRP, or IL-6</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Other meta-analysis came to broadly similar </w:t>
      </w:r>
      <w:proofErr w:type="gramStart"/>
      <w:r>
        <w:rPr>
          <w:rFonts w:ascii="Book Antiqua" w:eastAsia="Book Antiqua" w:hAnsi="Book Antiqua" w:cs="Book Antiqua"/>
          <w:color w:val="000000"/>
        </w:rPr>
        <w:t>conclusions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The fourth meta-analysis showed that administration of probiotics for MAFLD resulted in a decrease in liver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w:t>
      </w:r>
    </w:p>
    <w:p w14:paraId="24FC712E"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Several new RCTs have been published following these meta-analyses.</w:t>
      </w:r>
    </w:p>
    <w:p w14:paraId="038EB646"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The use of a multi-strain probiotic for 1 year in patients with metabolic associated steatohepatitis (MASH) resulted in a decrease in the severity of ballooning necrosis and fibrosis, without significantly affecting steatosis and inflammatory infiltration of liver compared to the placebo. Moreover, the level of bilirubin, ALT, ALP, leptin, TNF-α, IL-1b, IL-6, and LPS decreased in the blood, without significant difference in HOMA-IR and body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14F356A0"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The use of another multi-strain probiotic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led to, among other things, a decrease in liver fat content according to MRI data and an increase in the </w:t>
      </w:r>
      <w:r>
        <w:rPr>
          <w:rFonts w:ascii="Book Antiqua" w:eastAsia="Book Antiqua" w:hAnsi="Book Antiqua" w:cs="Book Antiqua"/>
          <w:i/>
          <w:iCs/>
          <w:color w:val="000000"/>
        </w:rPr>
        <w:t xml:space="preserve">Bacteroidetes/Firmicutes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564EFEA2"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A combined probiotic (Bifidobacterium, Lactobacillus and Enterococcus, 1 g two times per day,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histologically verified MAFLD lowered the serum levels of ALT, AST, GGT, total cholesterol, triglycerides, and HOMA-IR and the value of the histological scale of steatohepatitis activity NAS, and proportion of patients with dysbiosis, but did not significantly affect the serum levels of total bilirubin and high density lipoprotein </w:t>
      </w:r>
      <w:proofErr w:type="gramStart"/>
      <w:r>
        <w:rPr>
          <w:rFonts w:ascii="Book Antiqua" w:eastAsia="Book Antiqua" w:hAnsi="Book Antiqua" w:cs="Book Antiqua"/>
          <w:color w:val="000000"/>
        </w:rPr>
        <w:t>cholesterol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2F8B63C5"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The use of a probiotic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L. acidophilus, Bifidobacterium longum</w:t>
      </w:r>
      <w:r>
        <w:rPr>
          <w:rFonts w:ascii="Book Antiqua" w:eastAsia="Book Antiqua" w:hAnsi="Book Antiqua" w:cs="Book Antiqua"/>
          <w:color w:val="000000"/>
        </w:rPr>
        <w:t xml:space="preserve">, and </w:t>
      </w:r>
      <w:r>
        <w:rPr>
          <w:rFonts w:ascii="Book Antiqua" w:eastAsia="Book Antiqua" w:hAnsi="Book Antiqua" w:cs="Book Antiqua"/>
          <w:i/>
          <w:iCs/>
          <w:color w:val="000000"/>
        </w:rPr>
        <w:t>B. breve</w:t>
      </w:r>
      <w:r>
        <w:rPr>
          <w:rFonts w:ascii="Book Antiqua" w:eastAsia="Book Antiqua" w:hAnsi="Book Antiqua" w:cs="Book Antiqua"/>
          <w:color w:val="000000"/>
        </w:rPr>
        <w:t xml:space="preserve">) for MASH led to a decrease in the serum levels of triglycerides, ALT, AST, GGT, and ALP, but did not significantly affect fasting blood sugar, the serum levels of cholesterol and its fractions, CRP, weight, body mass index, percent body fat, waist circumference, and waist-to-hip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117F4B05"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lastRenderedPageBreak/>
        <w:t>In general, it can be argued that RCTs and their meta-analyses have confirmed most of the results obtained in experimental models of MAFLD. However, we did not find any studies that described the effect of probiotics on prognosis in this disease, which is a challenge for future researchers. Based on the data obtained, the following mechanism of the development of positive effect of probiotics in MAFLD can be assumed (Figure 3).</w:t>
      </w:r>
    </w:p>
    <w:p w14:paraId="5B6DB91C" w14:textId="77777777" w:rsidR="006A6F2F" w:rsidRDefault="006A6F2F">
      <w:pPr>
        <w:spacing w:line="360" w:lineRule="auto"/>
        <w:ind w:firstLine="900"/>
        <w:jc w:val="both"/>
        <w:rPr>
          <w:rFonts w:ascii="Book Antiqua" w:hAnsi="Book Antiqua"/>
        </w:rPr>
      </w:pPr>
    </w:p>
    <w:p w14:paraId="1B634D27" w14:textId="77777777" w:rsidR="006A6F2F" w:rsidRDefault="00CF3671">
      <w:pPr>
        <w:spacing w:line="360" w:lineRule="auto"/>
        <w:jc w:val="both"/>
        <w:rPr>
          <w:rFonts w:ascii="Book Antiqua" w:hAnsi="Book Antiqua"/>
        </w:rPr>
      </w:pPr>
      <w:r>
        <w:rPr>
          <w:rFonts w:ascii="Book Antiqua" w:eastAsia="Book Antiqua" w:hAnsi="Book Antiqua" w:cs="Book Antiqua"/>
          <w:b/>
          <w:bCs/>
          <w:caps/>
          <w:color w:val="000000"/>
          <w:u w:val="single"/>
        </w:rPr>
        <w:t>PROBIOTICS FOR VIRAL HEPATITIS</w:t>
      </w:r>
    </w:p>
    <w:p w14:paraId="4B938CCF" w14:textId="77777777" w:rsidR="006A6F2F" w:rsidRDefault="00CF3671">
      <w:pPr>
        <w:spacing w:line="360" w:lineRule="auto"/>
        <w:ind w:firstLine="40"/>
        <w:jc w:val="both"/>
        <w:rPr>
          <w:rFonts w:ascii="Book Antiqua" w:hAnsi="Book Antiqua"/>
        </w:rPr>
      </w:pPr>
      <w:r>
        <w:rPr>
          <w:rFonts w:ascii="Book Antiqua" w:eastAsia="Book Antiqua" w:hAnsi="Book Antiqua" w:cs="Book Antiqua"/>
          <w:color w:val="000000"/>
        </w:rPr>
        <w:t>Unlike for cirrhosis, alcoholic and MAFLD, probiotics have hardly been researched as drugs for viral hepatitis. Perhaps this is due to the fact that, unlike these diseases, effective therapy for viral hepatitis already exists.</w:t>
      </w:r>
    </w:p>
    <w:p w14:paraId="768DD184"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Long-term use of a probiotic </w:t>
      </w:r>
      <w:r>
        <w:rPr>
          <w:rFonts w:ascii="Book Antiqua" w:eastAsia="Book Antiqua" w:hAnsi="Book Antiqua" w:cs="Book Antiqua"/>
          <w:i/>
          <w:iCs/>
          <w:color w:val="000000"/>
        </w:rPr>
        <w:t xml:space="preserve">Enterococcus </w:t>
      </w:r>
      <w:proofErr w:type="spellStart"/>
      <w:r>
        <w:rPr>
          <w:rFonts w:ascii="Book Antiqua" w:eastAsia="Book Antiqua" w:hAnsi="Book Antiqua" w:cs="Book Antiqua"/>
          <w:i/>
          <w:iCs/>
          <w:color w:val="000000"/>
        </w:rPr>
        <w:t>fecalis</w:t>
      </w:r>
      <w:proofErr w:type="spellEnd"/>
      <w:r>
        <w:rPr>
          <w:rFonts w:ascii="Book Antiqua" w:eastAsia="Book Antiqua" w:hAnsi="Book Antiqua" w:cs="Book Antiqua"/>
          <w:color w:val="000000"/>
        </w:rPr>
        <w:t xml:space="preserve"> strain FK-23 in chronic viral hepatitis C led to a decrease in ALT and AST levels, with no significant effect on viral load, blood total protein, urea and hemoglobin levels, and platelet count in an uncontrolled clinical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39AB9982" w14:textId="77777777" w:rsidR="006A6F2F" w:rsidRDefault="00CF3671">
      <w:pPr>
        <w:spacing w:line="360" w:lineRule="auto"/>
        <w:ind w:firstLine="240"/>
        <w:jc w:val="both"/>
        <w:rPr>
          <w:rFonts w:ascii="Book Antiqua" w:hAnsi="Book Antiqua"/>
        </w:rPr>
      </w:pP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adolescentis</w:t>
      </w:r>
      <w:proofErr w:type="spellEnd"/>
      <w:r>
        <w:rPr>
          <w:rFonts w:ascii="Book Antiqua" w:eastAsia="Book Antiqua" w:hAnsi="Book Antiqua" w:cs="Book Antiqua"/>
          <w:color w:val="000000"/>
        </w:rPr>
        <w:t xml:space="preserve"> SPM0212 showed antiviral effects against hepatitis B virus in cell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072CE114" w14:textId="77777777" w:rsidR="006A6F2F" w:rsidRDefault="006A6F2F">
      <w:pPr>
        <w:spacing w:line="360" w:lineRule="auto"/>
        <w:ind w:firstLine="900"/>
        <w:jc w:val="both"/>
        <w:rPr>
          <w:rFonts w:ascii="Book Antiqua" w:hAnsi="Book Antiqua"/>
        </w:rPr>
      </w:pPr>
    </w:p>
    <w:p w14:paraId="5FC36F5D" w14:textId="77777777" w:rsidR="006A6F2F" w:rsidRDefault="00CF3671">
      <w:pPr>
        <w:spacing w:line="360" w:lineRule="auto"/>
        <w:jc w:val="both"/>
        <w:rPr>
          <w:rFonts w:ascii="Book Antiqua" w:hAnsi="Book Antiqua"/>
        </w:rPr>
      </w:pPr>
      <w:r>
        <w:rPr>
          <w:rFonts w:ascii="Book Antiqua" w:eastAsia="Book Antiqua" w:hAnsi="Book Antiqua" w:cs="Book Antiqua"/>
          <w:b/>
          <w:bCs/>
          <w:caps/>
          <w:color w:val="000000"/>
          <w:u w:val="single"/>
        </w:rPr>
        <w:t>PROBIOTICS FOR CHOLESTATIC DISEASES</w:t>
      </w:r>
    </w:p>
    <w:p w14:paraId="67943E57"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The use of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GG reduced the biochemical and histological signs of hepatitis, cholestasis, and fibrosis after ligation of the common biliary duct in mice. Perhaps the reason for this is that probiotics increases the activity of FXR in the intestine. This receptor enhances the formation of fibroblast growth factor 15 (FGF15) in response to stimulation with bile acids. FGF15 reduces the production of bile acids in the liver due to negative feedback. With cholestasis, few bile acids enter the intestine, this receptor is not activated enough, the FGF15 content in the blood decreases, and the formation of bile acids in the liver increases. The latter, with cholestasis, have a toxic effect on the liver, which is manifested by its inflammation and fibrosis. The intake of this probiotic led to an increase in the activity of FXR in the intestine and FGF15 in the blood, which close this feedback, protecting the liver from autointoxication with bile acids. This </w:t>
      </w:r>
      <w:r>
        <w:rPr>
          <w:rFonts w:ascii="Book Antiqua" w:eastAsia="Book Antiqua" w:hAnsi="Book Antiqua" w:cs="Book Antiqua"/>
          <w:color w:val="000000"/>
        </w:rPr>
        <w:lastRenderedPageBreak/>
        <w:t xml:space="preserve">hypothesis is supported by the fact that the use of powerful antagonists of FXR blocks the positive effect of the probiotic in this case and the culture supernatant of this probiotic increases the activity of this receptor in tissue </w:t>
      </w:r>
      <w:proofErr w:type="gramStart"/>
      <w:r>
        <w:rPr>
          <w:rFonts w:ascii="Book Antiqua" w:eastAsia="Book Antiqua" w:hAnsi="Book Antiqua" w:cs="Book Antiqua"/>
          <w:color w:val="000000"/>
        </w:rPr>
        <w:t>cultures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3D287D9A"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In addition,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GG increases the content of Firmicutes and Actinobacteria in the gut microbiota, which convert primary bile acids into secondary ones, which are poorly absorbed, and therefore, removed with feces. There is a significant increase in the content of bile acids due to secondary ones, with an absolute and relative decrease in the content of primary bile acids in the feces of such animals. That is, administration of this probiotic for cholestasis leads not only to a decrease in the formation of new bile acids, but also to an increase in the removal of already formed ones with the </w:t>
      </w:r>
      <w:proofErr w:type="gramStart"/>
      <w:r>
        <w:rPr>
          <w:rFonts w:ascii="Book Antiqua" w:eastAsia="Book Antiqua" w:hAnsi="Book Antiqua" w:cs="Book Antiqua"/>
          <w:color w:val="000000"/>
        </w:rPr>
        <w:t>feces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5567494C" w14:textId="77777777" w:rsidR="006A6F2F" w:rsidRDefault="00CF3671">
      <w:pPr>
        <w:spacing w:line="360" w:lineRule="auto"/>
        <w:ind w:firstLine="240"/>
        <w:jc w:val="both"/>
        <w:rPr>
          <w:rFonts w:ascii="Book Antiqua" w:hAnsi="Book Antiqua"/>
        </w:rPr>
      </w:pP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GG has a similar protective effect in another model of cholestatic liver damage, in which the excretion of bile acids is blocked due to the knockout of the gene of their transporter multidrug resistance protein 2</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The use of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was as effective as neomycin in preventing cholangitis in patients with biliary atresia who underwent Kasai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7673C5F8"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The use of probiotics for primary sclerosing cholangitis combined with inflammatory bowel diseases did not have a significant effect on pruritus, fatigue, serum level of</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bilirubin, ALP, GGT, AST, ALT, prothrombin, albumin, and bile salts in a very small RCT that included 14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527EA15F" w14:textId="77777777" w:rsidR="006A6F2F" w:rsidRDefault="00CF3671">
      <w:pPr>
        <w:spacing w:line="360" w:lineRule="auto"/>
        <w:ind w:firstLine="240"/>
        <w:jc w:val="both"/>
        <w:rPr>
          <w:rFonts w:ascii="Book Antiqua" w:hAnsi="Book Antiqua"/>
        </w:rPr>
      </w:pPr>
      <w:r>
        <w:rPr>
          <w:rFonts w:ascii="Book Antiqua" w:eastAsia="Book Antiqua" w:hAnsi="Book Antiqua" w:cs="Book Antiqua"/>
          <w:color w:val="000000"/>
        </w:rPr>
        <w:t xml:space="preserve">We did not find any other clinical trial of probiotics in chronic cholestatic diseases. Given the very encouraging results of the </w:t>
      </w:r>
      <w:proofErr w:type="spellStart"/>
      <w:r>
        <w:rPr>
          <w:rFonts w:ascii="Book Antiqua" w:eastAsia="Book Antiqua" w:hAnsi="Book Antiqua" w:cs="Book Antiqua"/>
          <w:color w:val="000000"/>
        </w:rPr>
        <w:t>experimentary</w:t>
      </w:r>
      <w:proofErr w:type="spellEnd"/>
      <w:r>
        <w:rPr>
          <w:rFonts w:ascii="Book Antiqua" w:eastAsia="Book Antiqua" w:hAnsi="Book Antiqua" w:cs="Book Antiqua"/>
          <w:color w:val="000000"/>
        </w:rPr>
        <w:t xml:space="preserve"> study, a large RCT on this topic seems to be very interesting.</w:t>
      </w:r>
    </w:p>
    <w:p w14:paraId="5F01911A" w14:textId="77777777" w:rsidR="006A6F2F" w:rsidRDefault="006A6F2F">
      <w:pPr>
        <w:spacing w:line="360" w:lineRule="auto"/>
        <w:ind w:firstLine="900"/>
        <w:jc w:val="both"/>
        <w:rPr>
          <w:rFonts w:ascii="Book Antiqua" w:hAnsi="Book Antiqua"/>
        </w:rPr>
      </w:pPr>
    </w:p>
    <w:p w14:paraId="5A28793F" w14:textId="77777777" w:rsidR="006A6F2F" w:rsidRDefault="00CF3671">
      <w:pPr>
        <w:spacing w:line="360" w:lineRule="auto"/>
        <w:jc w:val="both"/>
        <w:rPr>
          <w:rFonts w:ascii="Book Antiqua" w:hAnsi="Book Antiqua"/>
        </w:rPr>
      </w:pPr>
      <w:r>
        <w:rPr>
          <w:rFonts w:ascii="Book Antiqua" w:eastAsia="Book Antiqua" w:hAnsi="Book Antiqua" w:cs="Book Antiqua"/>
          <w:b/>
          <w:bCs/>
          <w:caps/>
          <w:color w:val="000000"/>
          <w:u w:val="single"/>
        </w:rPr>
        <w:t>PROBIOTICS FOR AUTOIMMUNE HEPATITIS</w:t>
      </w:r>
    </w:p>
    <w:p w14:paraId="5DC047D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We found only one study describing the effect of probiotics on liver condition in experimental autoimmune hepatitis. It was shown that they lead to a decrease in the formation of TNF-α, IL-6, and IL-1b in the liver, as well as in the proportion of Th-17 cells among CD4+ lymphocytes in the liver and </w:t>
      </w:r>
      <w:proofErr w:type="gramStart"/>
      <w:r>
        <w:rPr>
          <w:rFonts w:ascii="Book Antiqua" w:eastAsia="Book Antiqua" w:hAnsi="Book Antiqua" w:cs="Book Antiqua"/>
          <w:color w:val="000000"/>
        </w:rPr>
        <w:t>spleen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Further experimental studies </w:t>
      </w:r>
      <w:r>
        <w:rPr>
          <w:rFonts w:ascii="Book Antiqua" w:eastAsia="Book Antiqua" w:hAnsi="Book Antiqua" w:cs="Book Antiqua"/>
          <w:color w:val="000000"/>
        </w:rPr>
        <w:lastRenderedPageBreak/>
        <w:t>and clinical trials are needed to clarify the usefulness of probiotics in the treatment of this disease.</w:t>
      </w:r>
    </w:p>
    <w:p w14:paraId="34900647" w14:textId="77777777" w:rsidR="006A6F2F" w:rsidRDefault="006A6F2F">
      <w:pPr>
        <w:spacing w:line="360" w:lineRule="auto"/>
        <w:jc w:val="both"/>
        <w:rPr>
          <w:rFonts w:ascii="Book Antiqua" w:hAnsi="Book Antiqua"/>
        </w:rPr>
      </w:pPr>
    </w:p>
    <w:p w14:paraId="144D941C" w14:textId="77777777" w:rsidR="006A6F2F" w:rsidRDefault="00CF367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F37A02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In conclusion, the study of probiotics in hepatology is uneven. It has been proven that they are useful in hepatic encephalopathy, but their effect on other symptoms and syndromes of cirrhosis is poorly studied. Their effectiveness in the treatment of MAFLD has been proven both in experimental models and in clinical trials, but their effect on the prognosis of this disease has not been described. The beneficial effects of probiotics in alcoholic liver disease have been well shown in many experimental studies, but there are very few clinical trials to support them. The effect of probiotics on the course of other liver diseases is either poorly studied (primary sclerosing cholangitis, chronic hepatitis B and C, autoimmune hepatitis), or not studied at all (primary biliary cholangitis, hepatitis A and E, Wilson's disease, hemochromatosis, storage diseases, vascular liver diseases,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14070767" w14:textId="77777777" w:rsidR="006A6F2F" w:rsidRDefault="006A6F2F">
      <w:pPr>
        <w:spacing w:line="360" w:lineRule="auto"/>
        <w:jc w:val="both"/>
        <w:rPr>
          <w:rFonts w:ascii="Book Antiqua" w:hAnsi="Book Antiqua"/>
        </w:rPr>
      </w:pPr>
    </w:p>
    <w:p w14:paraId="6CB3C62B"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REFERENCES</w:t>
      </w:r>
    </w:p>
    <w:p w14:paraId="47C651F6" w14:textId="77777777" w:rsidR="006A6F2F" w:rsidRDefault="00CF3671">
      <w:pPr>
        <w:spacing w:line="360" w:lineRule="auto"/>
        <w:jc w:val="both"/>
        <w:rPr>
          <w:rFonts w:ascii="Book Antiqua" w:hAnsi="Book Antiqua"/>
        </w:rPr>
      </w:pPr>
      <w:bookmarkStart w:id="4" w:name="OLE_LINK1"/>
      <w:bookmarkStart w:id="5" w:name="OLE_LINK23"/>
      <w:bookmarkEnd w:id="4"/>
      <w:r>
        <w:rPr>
          <w:rFonts w:ascii="Book Antiqua" w:eastAsia="Book Antiqua" w:hAnsi="Book Antiqua" w:cs="Book Antiqua"/>
          <w:color w:val="000000"/>
        </w:rPr>
        <w:t xml:space="preserve">1 </w:t>
      </w:r>
      <w:r>
        <w:rPr>
          <w:rFonts w:ascii="Book Antiqua" w:eastAsia="Book Antiqua" w:hAnsi="Book Antiqua" w:cs="Book Antiqua"/>
          <w:b/>
          <w:bCs/>
          <w:color w:val="000000"/>
        </w:rPr>
        <w:t>Lata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Jurankova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Kopacova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Vitek</w:t>
      </w:r>
      <w:proofErr w:type="spellEnd"/>
      <w:r>
        <w:rPr>
          <w:rFonts w:ascii="Book Antiqua" w:eastAsia="Book Antiqua" w:hAnsi="Book Antiqua" w:cs="Book Antiqua"/>
          <w:color w:val="000000"/>
        </w:rPr>
        <w:t xml:space="preserve"> P. Probiotics in hepatology.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2890-2896 [PMID: 21734800 DOI: 10.3748/</w:t>
      </w:r>
      <w:proofErr w:type="gramStart"/>
      <w:r>
        <w:rPr>
          <w:rFonts w:ascii="Book Antiqua" w:eastAsia="Book Antiqua" w:hAnsi="Book Antiqua" w:cs="Book Antiqua"/>
          <w:color w:val="000000"/>
        </w:rPr>
        <w:t>wjg.v17.i</w:t>
      </w:r>
      <w:proofErr w:type="gramEnd"/>
      <w:r>
        <w:rPr>
          <w:rFonts w:ascii="Book Antiqua" w:eastAsia="Book Antiqua" w:hAnsi="Book Antiqua" w:cs="Book Antiqua"/>
          <w:color w:val="000000"/>
        </w:rPr>
        <w:t>24.2890]</w:t>
      </w:r>
    </w:p>
    <w:p w14:paraId="1E432B67"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Albillos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A, Rescigno M. The gut-liver axis in liver disease: Pathophysiological basis for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558-577 [PMID: 31622696 DOI: 10.1016/j.jhep.2019.10.003]</w:t>
      </w:r>
    </w:p>
    <w:p w14:paraId="11E4CA8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Simbrunner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Gut-liver axis signaling in portal hypertension.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5897-5917 [PMID: 31660028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39.5897]</w:t>
      </w:r>
    </w:p>
    <w:p w14:paraId="1139D0FE"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Trush</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Beniashvilli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Shifrin</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Poluektov</w:t>
      </w:r>
      <w:proofErr w:type="spellEnd"/>
      <w:r>
        <w:rPr>
          <w:rFonts w:ascii="Book Antiqua" w:eastAsia="Book Antiqua" w:hAnsi="Book Antiqua" w:cs="Book Antiqua"/>
          <w:color w:val="000000"/>
        </w:rPr>
        <w:t xml:space="preserve"> YM,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VT. The Evolution of Human Probiotics: Challenges and Prospects. </w:t>
      </w:r>
      <w:r>
        <w:rPr>
          <w:rFonts w:ascii="Book Antiqua" w:eastAsia="Book Antiqua" w:hAnsi="Book Antiqua" w:cs="Book Antiqua"/>
          <w:i/>
          <w:iCs/>
          <w:color w:val="000000"/>
        </w:rPr>
        <w:t xml:space="preserve">Probiotics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Proteins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1291-1299 [PMID: 31907861 DOI: 10.1007/s12602-019-09628-4]</w:t>
      </w:r>
    </w:p>
    <w:p w14:paraId="72136C19"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Alieva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Kashuh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Tsvetaeva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Shirokova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K. Gut dysbiosis is associated with poorer long-term prognosis in cirrhosis. World J Hepatol 2021; 13: 557-570 [PMID: 34131470 DOI: 10.4254/</w:t>
      </w:r>
      <w:proofErr w:type="gramStart"/>
      <w:r>
        <w:rPr>
          <w:rFonts w:ascii="Book Antiqua" w:eastAsia="Book Antiqua" w:hAnsi="Book Antiqua" w:cs="Book Antiqua"/>
          <w:color w:val="000000"/>
        </w:rPr>
        <w:t>wjh.v13.i</w:t>
      </w:r>
      <w:proofErr w:type="gramEnd"/>
      <w:r>
        <w:rPr>
          <w:rFonts w:ascii="Book Antiqua" w:eastAsia="Book Antiqua" w:hAnsi="Book Antiqua" w:cs="Book Antiqua"/>
          <w:color w:val="000000"/>
        </w:rPr>
        <w:t>5.557]</w:t>
      </w:r>
    </w:p>
    <w:p w14:paraId="6E26F46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Sanyal AJ, White MB, Monteith P, Noble NA, Unser AB,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Fisher AR,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Altered profile of human gut microbiome is associated with cirrhosis and its complications.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940-947 [PMID: 24374295 DOI: 10.1016/j.jhep.2013.12.019]</w:t>
      </w:r>
    </w:p>
    <w:p w14:paraId="677A7D2A"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Kakiyama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Pandak</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Takei H, Muto A, </w:t>
      </w:r>
      <w:proofErr w:type="spellStart"/>
      <w:r>
        <w:rPr>
          <w:rFonts w:ascii="Book Antiqua" w:eastAsia="Book Antiqua" w:hAnsi="Book Antiqua" w:cs="Book Antiqua"/>
          <w:color w:val="000000"/>
        </w:rPr>
        <w:t>Nittono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Ridlon</w:t>
      </w:r>
      <w:proofErr w:type="spellEnd"/>
      <w:r>
        <w:rPr>
          <w:rFonts w:ascii="Book Antiqua" w:eastAsia="Book Antiqua" w:hAnsi="Book Antiqua" w:cs="Book Antiqua"/>
          <w:color w:val="000000"/>
        </w:rPr>
        <w:t xml:space="preserve"> JM, White MB, Noble NA, Monteith P, Fuchs M, Thacker LR,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Bajaj JS. Modulation of the fecal bile acid profile by gut microbiota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949-955 [PMID: 23333527 DOI: 10.1016/j.jhep.2013.01.003]</w:t>
      </w:r>
    </w:p>
    <w:p w14:paraId="6120903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Pavlov C,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Small intestinal bacterial overgrowth in cirrhosis: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567-576 [PMID: 30284684 DOI: 10.1007/s12072-018-9898-2]</w:t>
      </w:r>
    </w:p>
    <w:p w14:paraId="3948A322"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Pavlov C,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Is small intestinal bacterial overgrowth a cause of hyperdynamic circulation in cirrhosis?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964-975 [PMID: 31767551 DOI: 10.5152/tjg.2019.18551]</w:t>
      </w:r>
    </w:p>
    <w:p w14:paraId="32A7287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Nicoletti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Biolato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Valenza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Sganga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Miele L,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Intestinal permeability in the pathogenesis of liver damage: From non-alcoholic fatty liver disease to liver transplantation.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4814-4834 [PMID: 31543676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33.4814]</w:t>
      </w:r>
    </w:p>
    <w:p w14:paraId="51C74FC4" w14:textId="763E23C4" w:rsidR="006A6F2F" w:rsidRDefault="00CF367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Tsiaoussis</w:t>
      </w:r>
      <w:proofErr w:type="spellEnd"/>
      <w:r>
        <w:rPr>
          <w:rFonts w:ascii="Book Antiqua" w:eastAsia="Book Antiqua" w:hAnsi="Book Antiqua" w:cs="Book Antiqua"/>
          <w:b/>
          <w:bCs/>
          <w:color w:val="000000"/>
        </w:rPr>
        <w:t xml:space="preserve"> GI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Assimakopoulos</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KC. Intestinal barrier dysfunction in cirrhosis: Current concepts in pathophysiology and clinical implications.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2058-</w:t>
      </w:r>
      <w:r w:rsidR="00ED2D50">
        <w:rPr>
          <w:rFonts w:ascii="Book Antiqua" w:eastAsia="Book Antiqua" w:hAnsi="Book Antiqua" w:cs="Book Antiqua"/>
          <w:color w:val="000000"/>
        </w:rPr>
        <w:t>20</w:t>
      </w:r>
      <w:r>
        <w:rPr>
          <w:rFonts w:ascii="Book Antiqua" w:eastAsia="Book Antiqua" w:hAnsi="Book Antiqua" w:cs="Book Antiqua"/>
          <w:color w:val="000000"/>
        </w:rPr>
        <w:t>68 [PMID: 26301048</w:t>
      </w:r>
      <w:r w:rsidR="00ED2D50">
        <w:rPr>
          <w:rFonts w:ascii="Book Antiqua" w:eastAsia="Book Antiqua" w:hAnsi="Book Antiqua" w:cs="Book Antiqua"/>
          <w:color w:val="000000"/>
        </w:rPr>
        <w:t xml:space="preserve"> </w:t>
      </w:r>
      <w:r>
        <w:rPr>
          <w:rFonts w:ascii="Book Antiqua" w:eastAsia="Book Antiqua" w:hAnsi="Book Antiqua" w:cs="Book Antiqua"/>
          <w:color w:val="000000"/>
        </w:rPr>
        <w:t>DOI: 10.4254/</w:t>
      </w:r>
      <w:proofErr w:type="gramStart"/>
      <w:r>
        <w:rPr>
          <w:rFonts w:ascii="Book Antiqua" w:eastAsia="Book Antiqua" w:hAnsi="Book Antiqua" w:cs="Book Antiqua"/>
          <w:color w:val="000000"/>
        </w:rPr>
        <w:t>wjh.v</w:t>
      </w:r>
      <w:proofErr w:type="gramEnd"/>
      <w:r>
        <w:rPr>
          <w:rFonts w:ascii="Book Antiqua" w:eastAsia="Book Antiqua" w:hAnsi="Book Antiqua" w:cs="Book Antiqua"/>
          <w:color w:val="000000"/>
        </w:rPr>
        <w:t>7.i17.2058]</w:t>
      </w:r>
    </w:p>
    <w:p w14:paraId="664BEE70"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Wiest R</w:t>
      </w:r>
      <w:r>
        <w:rPr>
          <w:rFonts w:ascii="Book Antiqua" w:eastAsia="Book Antiqua" w:hAnsi="Book Antiqua" w:cs="Book Antiqua"/>
          <w:color w:val="000000"/>
        </w:rPr>
        <w:t xml:space="preserve">, Lawson M, </w:t>
      </w:r>
      <w:proofErr w:type="spellStart"/>
      <w:r>
        <w:rPr>
          <w:rFonts w:ascii="Book Antiqua" w:eastAsia="Book Antiqua" w:hAnsi="Book Antiqua" w:cs="Book Antiqua"/>
          <w:color w:val="000000"/>
        </w:rPr>
        <w:t>Geuking</w:t>
      </w:r>
      <w:proofErr w:type="spellEnd"/>
      <w:r>
        <w:rPr>
          <w:rFonts w:ascii="Book Antiqua" w:eastAsia="Book Antiqua" w:hAnsi="Book Antiqua" w:cs="Book Antiqua"/>
          <w:color w:val="000000"/>
        </w:rPr>
        <w:t xml:space="preserve"> M. Pathological bacterial translocation in liver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197-209 [PMID: 23993913 DOI: 10.1016/j.jhep.2013.07.044]</w:t>
      </w:r>
    </w:p>
    <w:p w14:paraId="0A072F88"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as a biomarker for hyperdynamic circulation in decompensated cirrhosis.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325-332 [PMID: 30425812]</w:t>
      </w:r>
    </w:p>
    <w:p w14:paraId="50B73D0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Jaffe A</w:t>
      </w:r>
      <w:r>
        <w:rPr>
          <w:rFonts w:ascii="Book Antiqua" w:eastAsia="Book Antiqua" w:hAnsi="Book Antiqua" w:cs="Book Antiqua"/>
          <w:color w:val="000000"/>
        </w:rPr>
        <w:t xml:space="preserve">, Lim JK, </w:t>
      </w:r>
      <w:proofErr w:type="spellStart"/>
      <w:r>
        <w:rPr>
          <w:rFonts w:ascii="Book Antiqua" w:eastAsia="Book Antiqua" w:hAnsi="Book Antiqua" w:cs="Book Antiqua"/>
          <w:color w:val="000000"/>
        </w:rPr>
        <w:t>Jakab</w:t>
      </w:r>
      <w:proofErr w:type="spellEnd"/>
      <w:r>
        <w:rPr>
          <w:rFonts w:ascii="Book Antiqua" w:eastAsia="Book Antiqua" w:hAnsi="Book Antiqua" w:cs="Book Antiqua"/>
          <w:color w:val="000000"/>
        </w:rPr>
        <w:t xml:space="preserve"> SS. Pathophysiology of Hepatic Encephalopathy.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175-188 [PMID: 32245525 DOI: 10.1016/j.cld.2020.01.002]</w:t>
      </w:r>
    </w:p>
    <w:p w14:paraId="20AC764E"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Winston JA</w:t>
      </w:r>
      <w:r>
        <w:rPr>
          <w:rFonts w:ascii="Book Antiqua" w:eastAsia="Book Antiqua" w:hAnsi="Book Antiqua" w:cs="Book Antiqua"/>
          <w:color w:val="000000"/>
        </w:rPr>
        <w:t xml:space="preserve">, Theriot CM. Diversification of host bile acids by members of the gut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158-171 [PMID: 31595814 DOI: 10.1080/19490976.2019.1674124]</w:t>
      </w:r>
    </w:p>
    <w:p w14:paraId="13435C7D"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Agus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Clément K, Sokol H. Gut microbiota-derived metabolites as central regulators in metabolic disorders.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1174-1182 [PMID: 33272977 DOI: 10.1136/gutjnl-2020-323071]</w:t>
      </w:r>
    </w:p>
    <w:p w14:paraId="1A3FEC32"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Xiao S</w:t>
      </w:r>
      <w:r>
        <w:rPr>
          <w:rFonts w:ascii="Book Antiqua" w:eastAsia="Book Antiqua" w:hAnsi="Book Antiqua" w:cs="Book Antiqua"/>
          <w:color w:val="000000"/>
        </w:rPr>
        <w:t xml:space="preserve">, Jiang S, Qian D, Duan J. Modulation of microbially derived short-chain fatty acids on intestinal homeostasis, metabolism, and neuropsychiatric disorder. </w:t>
      </w:r>
      <w:r>
        <w:rPr>
          <w:rFonts w:ascii="Book Antiqua" w:eastAsia="Book Antiqua" w:hAnsi="Book Antiqua" w:cs="Book Antiqua"/>
          <w:i/>
          <w:iCs/>
          <w:color w:val="000000"/>
        </w:rPr>
        <w:t xml:space="preserve">Appl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589-601 [PMID: 31865438 DOI: 10.1007/s00253-019-10312-4]</w:t>
      </w:r>
    </w:p>
    <w:p w14:paraId="21550A44"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Alcohol, liver disease and the gut microbiota.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235-246 [PMID: 30643227 DOI: 10.1038/s41575-018-0099-1]</w:t>
      </w:r>
    </w:p>
    <w:p w14:paraId="56778CD9"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Zhong W. Targeting the gut barrier for the treatment of alcoholic liver disease.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197-207 [PMID: 30034913 DOI: 10.1016/j.livres.2017.12.004]</w:t>
      </w:r>
    </w:p>
    <w:p w14:paraId="436338DF"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Safari Z</w:t>
      </w:r>
      <w:r>
        <w:rPr>
          <w:rFonts w:ascii="Book Antiqua" w:eastAsia="Book Antiqua" w:hAnsi="Book Antiqua" w:cs="Book Antiqua"/>
          <w:color w:val="000000"/>
        </w:rPr>
        <w:t xml:space="preserve">, Gérard P. The links between the gut microbiome and non-alcoholic fatty liver disease (NAFLD).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1541-1558 [PMID: 30683985 DOI: 10.1007/s00018-019-03011-w]</w:t>
      </w:r>
    </w:p>
    <w:p w14:paraId="5089AD42"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Little R</w:t>
      </w:r>
      <w:r>
        <w:rPr>
          <w:rFonts w:ascii="Book Antiqua" w:eastAsia="Book Antiqua" w:hAnsi="Book Antiqua" w:cs="Book Antiqua"/>
          <w:color w:val="000000"/>
        </w:rPr>
        <w:t xml:space="preserve">, Wine E, Kamath BM, Griffiths AM, </w:t>
      </w:r>
      <w:proofErr w:type="spellStart"/>
      <w:r>
        <w:rPr>
          <w:rFonts w:ascii="Book Antiqua" w:eastAsia="Book Antiqua" w:hAnsi="Book Antiqua" w:cs="Book Antiqua"/>
          <w:color w:val="000000"/>
        </w:rPr>
        <w:t>Ricciuto</w:t>
      </w:r>
      <w:proofErr w:type="spellEnd"/>
      <w:r>
        <w:rPr>
          <w:rFonts w:ascii="Book Antiqua" w:eastAsia="Book Antiqua" w:hAnsi="Book Antiqua" w:cs="Book Antiqua"/>
          <w:color w:val="000000"/>
        </w:rPr>
        <w:t xml:space="preserve"> A. Gut microbiome in primary sclerosing cholangitis: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2768-2780 [PMID: 32550753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21.2768]</w:t>
      </w:r>
    </w:p>
    <w:p w14:paraId="4CC8AC8B"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Dhillon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Kummen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Trøseid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Åkra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Liaskou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Vesterhus</w:t>
      </w:r>
      <w:proofErr w:type="spellEnd"/>
      <w:r>
        <w:rPr>
          <w:rFonts w:ascii="Book Antiqua" w:eastAsia="Book Antiqua" w:hAnsi="Book Antiqua" w:cs="Book Antiqua"/>
          <w:color w:val="000000"/>
        </w:rPr>
        <w:t xml:space="preserve"> M, Karlsen TH, </w:t>
      </w:r>
      <w:proofErr w:type="spellStart"/>
      <w:r>
        <w:rPr>
          <w:rFonts w:ascii="Book Antiqua" w:eastAsia="Book Antiqua" w:hAnsi="Book Antiqua" w:cs="Book Antiqua"/>
          <w:color w:val="000000"/>
        </w:rPr>
        <w:t>Seljeflot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Hov</w:t>
      </w:r>
      <w:proofErr w:type="spellEnd"/>
      <w:r>
        <w:rPr>
          <w:rFonts w:ascii="Book Antiqua" w:eastAsia="Book Antiqua" w:hAnsi="Book Antiqua" w:cs="Book Antiqua"/>
          <w:color w:val="000000"/>
        </w:rPr>
        <w:t xml:space="preserve"> JR. Circulating markers of gut barrier function associated with disease severity in primary sclerosing cholangitis.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371-381 [PMID: 30269440 DOI: 10.1111/liv.13979]</w:t>
      </w:r>
    </w:p>
    <w:p w14:paraId="49903C18"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Lin R</w:t>
      </w:r>
      <w:r>
        <w:rPr>
          <w:rFonts w:ascii="Book Antiqua" w:eastAsia="Book Antiqua" w:hAnsi="Book Antiqua" w:cs="Book Antiqua"/>
          <w:color w:val="000000"/>
        </w:rPr>
        <w:t xml:space="preserve">, Zhou L, Zhang J, Wang B. Abnormal intestinal permeability and microbiota in patients with autoimmune hepatitis.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5153-5160 [PMID: 26191211]</w:t>
      </w:r>
    </w:p>
    <w:p w14:paraId="3D5E3844"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Tang R</w:t>
      </w:r>
      <w:r>
        <w:rPr>
          <w:rFonts w:ascii="Book Antiqua" w:eastAsia="Book Antiqua" w:hAnsi="Book Antiqua" w:cs="Book Antiqua"/>
          <w:color w:val="000000"/>
        </w:rPr>
        <w:t xml:space="preserve">, Wei Y, Li Y, Chen W, Chen H, Wang Q, Yang F, Miao Q, Xiao X, Zhang H, Lian M, Jiang X, Zhang J, Cao Q, Fan Z, Wu 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D, Fang JY, Ansari A, Gershwin ME, Ma X. Gut microbial profile is altered in primary biliary cholangitis and partially restored after UDCA therapy.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534-541 [PMID: 28213609 DOI: 10.1136/gutjnl-2016-313332]</w:t>
      </w:r>
    </w:p>
    <w:p w14:paraId="62A1507C"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Cai X</w:t>
      </w:r>
      <w:r>
        <w:rPr>
          <w:rFonts w:ascii="Book Antiqua" w:eastAsia="Book Antiqua" w:hAnsi="Book Antiqua" w:cs="Book Antiqua"/>
          <w:color w:val="000000"/>
        </w:rPr>
        <w:t xml:space="preserve">, Deng L, Ma X, Guo Y, Feng Z, Liu M, Guan Y, Huang Y, Deng J, Li H, Sang H, Liu F, Yang X. Altered diversity and composition of gut microbiota in Wilson's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21825 [PMID: 33311635 DOI: 10.1038/s41598-020-78988-7]</w:t>
      </w:r>
    </w:p>
    <w:p w14:paraId="61997F55"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Yun Y</w:t>
      </w:r>
      <w:r>
        <w:rPr>
          <w:rFonts w:ascii="Book Antiqua" w:eastAsia="Book Antiqua" w:hAnsi="Book Antiqua" w:cs="Book Antiqua"/>
          <w:color w:val="000000"/>
        </w:rPr>
        <w:t xml:space="preserve">, Chang Y, Kim HN, Ryu S, Kwon MJ, Cho YK, Kim HL, Cheong HS,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EJ. Alterations of the Gut Microbiome in Chronic Hepatitis B Virus Infection Associated with Alanine Aminotransferase Level.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30717396 DOI: 10.3390/jcm8020173]</w:t>
      </w:r>
    </w:p>
    <w:p w14:paraId="58B6DB5C"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Nakayama J, Moriya K, </w:t>
      </w:r>
      <w:proofErr w:type="spellStart"/>
      <w:r>
        <w:rPr>
          <w:rFonts w:ascii="Book Antiqua" w:eastAsia="Book Antiqua" w:hAnsi="Book Antiqua" w:cs="Book Antiqua"/>
          <w:color w:val="000000"/>
        </w:rPr>
        <w:t>Kawaratani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Momoda</w:t>
      </w:r>
      <w:proofErr w:type="spellEnd"/>
      <w:r>
        <w:rPr>
          <w:rFonts w:ascii="Book Antiqua" w:eastAsia="Book Antiqua" w:hAnsi="Book Antiqua" w:cs="Book Antiqua"/>
          <w:color w:val="000000"/>
        </w:rPr>
        <w:t xml:space="preserve"> R, Ito K, </w:t>
      </w:r>
      <w:proofErr w:type="spellStart"/>
      <w:r>
        <w:rPr>
          <w:rFonts w:ascii="Book Antiqua" w:eastAsia="Book Antiqua" w:hAnsi="Book Antiqua" w:cs="Book Antiqua"/>
          <w:color w:val="000000"/>
        </w:rPr>
        <w:t>Iio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Nojiri</w:t>
      </w:r>
      <w:proofErr w:type="spellEnd"/>
      <w:r>
        <w:rPr>
          <w:rFonts w:ascii="Book Antiqua" w:eastAsia="Book Antiqua" w:hAnsi="Book Antiqua" w:cs="Book Antiqua"/>
          <w:color w:val="000000"/>
        </w:rPr>
        <w:t xml:space="preserve"> S, Fujiwara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Yoshiji</w:t>
      </w:r>
      <w:proofErr w:type="spellEnd"/>
      <w:r>
        <w:rPr>
          <w:rFonts w:ascii="Book Antiqua" w:eastAsia="Book Antiqua" w:hAnsi="Book Antiqua" w:cs="Book Antiqua"/>
          <w:color w:val="000000"/>
        </w:rPr>
        <w:t xml:space="preserve"> H, Tanaka Y. Gut Dysbiosis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Hepatitis C Virus Infection.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869-877 [PMID: 29718124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/ciy205]</w:t>
      </w:r>
    </w:p>
    <w:p w14:paraId="7A0A3F72"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 Zou M, Liu S, Wang M, Gu X, Lu H, Tian H, Jha R.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regulate the intestinal microbiota differentially and restore the relative abundance of specific gut microorganisms. </w:t>
      </w:r>
      <w:r>
        <w:rPr>
          <w:rFonts w:ascii="Book Antiqua" w:eastAsia="Book Antiqua" w:hAnsi="Book Antiqua" w:cs="Book Antiqua"/>
          <w:i/>
          <w:iCs/>
          <w:color w:val="000000"/>
        </w:rPr>
        <w:t>J Dairy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5816-5829 [PMID: 32418689 DOI: 10.3168/jds.2019-18003]</w:t>
      </w:r>
    </w:p>
    <w:p w14:paraId="7630EF3F"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Markowiak-Kopeć</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Śliżewska</w:t>
      </w:r>
      <w:proofErr w:type="spellEnd"/>
      <w:r>
        <w:rPr>
          <w:rFonts w:ascii="Book Antiqua" w:eastAsia="Book Antiqua" w:hAnsi="Book Antiqua" w:cs="Book Antiqua"/>
          <w:color w:val="000000"/>
        </w:rPr>
        <w:t xml:space="preserve"> K. The Effect of Probiotics on the Production of Short-Chain Fatty Acids by Human Intestinal Microbiome.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32316181 DOI: 10.3390/nu12041107]</w:t>
      </w:r>
    </w:p>
    <w:p w14:paraId="4E57476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Liu Q</w:t>
      </w:r>
      <w:r>
        <w:rPr>
          <w:rFonts w:ascii="Book Antiqua" w:eastAsia="Book Antiqua" w:hAnsi="Book Antiqua" w:cs="Book Antiqua"/>
          <w:color w:val="000000"/>
        </w:rPr>
        <w:t xml:space="preserve">, Yu Z, Tian F, Zhao J, Zhang H,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 Chen W. Surface components and metabolites of probiotics for regulation of intestinal epithelial barrier.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Cell Fact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23 [PMID: 32024520 DOI: 10.1186/s12934-020-1289-4]</w:t>
      </w:r>
    </w:p>
    <w:p w14:paraId="055A726A"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Dhiman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Thumburu</w:t>
      </w:r>
      <w:proofErr w:type="spellEnd"/>
      <w:r>
        <w:rPr>
          <w:rFonts w:ascii="Book Antiqua" w:eastAsia="Book Antiqua" w:hAnsi="Book Antiqua" w:cs="Book Antiqua"/>
          <w:color w:val="000000"/>
        </w:rPr>
        <w:t xml:space="preserve"> KK, Verma N, Chopra M, Rathi S, Dutta U,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Taneja S,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Singh M. Comparative Efficacy of Treatment Options for Minimal Hepatic Encephalopathy: A Systematic Review and Network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800-812.e25 [PMID: 31476436 DOI: 10.1016/j.cgh.2019.08.047]</w:t>
      </w:r>
    </w:p>
    <w:p w14:paraId="79E410FD"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Cao Q</w:t>
      </w:r>
      <w:r>
        <w:rPr>
          <w:rFonts w:ascii="Book Antiqua" w:eastAsia="Book Antiqua" w:hAnsi="Book Antiqua" w:cs="Book Antiqua"/>
          <w:color w:val="000000"/>
        </w:rPr>
        <w:t xml:space="preserve">, Yu CB, Yang SG, Cao HC, Chen P, Deng M, Li LJ. Effect of probiotic treatment on cirrhotic patients with minimal hepatic encephalopathy: A meta-analysis.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9-16 [PMID: 29428113 DOI: 10.1016/j.hbpd.2018.01.005]</w:t>
      </w:r>
    </w:p>
    <w:p w14:paraId="3D6CBADD"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Dalal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McGee RG, Riordan SM, Webster AC. Probiotics for people with hepatic encephalopathy. Cochrane Database Syst Rev 2017; </w:t>
      </w:r>
      <w:r>
        <w:rPr>
          <w:rFonts w:ascii="Book Antiqua" w:eastAsia="Book Antiqua" w:hAnsi="Book Antiqua" w:cs="Book Antiqua"/>
          <w:b/>
          <w:bCs/>
          <w:color w:val="000000"/>
        </w:rPr>
        <w:t>2</w:t>
      </w:r>
      <w:r>
        <w:rPr>
          <w:rFonts w:ascii="Book Antiqua" w:eastAsia="Book Antiqua" w:hAnsi="Book Antiqua" w:cs="Book Antiqua"/>
          <w:color w:val="000000"/>
        </w:rPr>
        <w:t>: CD008716 [PMID: 28230908 DOI: 10.1002/14651858.CD008716.pub3]</w:t>
      </w:r>
    </w:p>
    <w:p w14:paraId="0F497AFE"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Xia X</w:t>
      </w:r>
      <w:r>
        <w:rPr>
          <w:rFonts w:ascii="Book Antiqua" w:eastAsia="Book Antiqua" w:hAnsi="Book Antiqua" w:cs="Book Antiqua"/>
          <w:color w:val="000000"/>
        </w:rPr>
        <w:t xml:space="preserve">, Chen J, Xia J, Wang B, Liu H, Yang L, Wang Y, Ling Z. Role of probiotics in the treatment of minimal hepatic encephalopathy in patients with HBV-induced liver cirrhosis.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3596-3604 [PMID: 29806520 DOI: 10.1177/0300060518776064]</w:t>
      </w:r>
    </w:p>
    <w:p w14:paraId="1100196D"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Koga H</w:t>
      </w:r>
      <w:r>
        <w:rPr>
          <w:rFonts w:ascii="Book Antiqua" w:eastAsia="Book Antiqua" w:hAnsi="Book Antiqua" w:cs="Book Antiqua"/>
          <w:color w:val="000000"/>
        </w:rPr>
        <w:t xml:space="preserve">, Tamiya Y, </w:t>
      </w:r>
      <w:proofErr w:type="spellStart"/>
      <w:r>
        <w:rPr>
          <w:rFonts w:ascii="Book Antiqua" w:eastAsia="Book Antiqua" w:hAnsi="Book Antiqua" w:cs="Book Antiqua"/>
          <w:color w:val="000000"/>
        </w:rPr>
        <w:t>Mitsuyama</w:t>
      </w:r>
      <w:proofErr w:type="spellEnd"/>
      <w:r>
        <w:rPr>
          <w:rFonts w:ascii="Book Antiqua" w:eastAsia="Book Antiqua" w:hAnsi="Book Antiqua" w:cs="Book Antiqua"/>
          <w:color w:val="000000"/>
        </w:rPr>
        <w:t xml:space="preserve"> K, Ishibashi M, Matsumoto S,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A, Hara T, Nakano M, </w:t>
      </w:r>
      <w:proofErr w:type="spellStart"/>
      <w:r>
        <w:rPr>
          <w:rFonts w:ascii="Book Antiqua" w:eastAsia="Book Antiqua" w:hAnsi="Book Antiqua" w:cs="Book Antiqua"/>
          <w:color w:val="000000"/>
        </w:rPr>
        <w:t>Ooeda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Umezaki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Probiotics promote rapid-turnover protein production by restoring gut flora in patients with alcoholic liver cirrhosis.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767-774 [PMID: 26201812 DOI: 10.1007/s12072-012-9408-x]</w:t>
      </w:r>
    </w:p>
    <w:p w14:paraId="4BDC1216"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Sanyal AJ,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Sterling RK,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Siddiqui MS, Fuchs M, Thacker LR, Wade JB,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Sistrun</w:t>
      </w:r>
      <w:proofErr w:type="spellEnd"/>
      <w:r>
        <w:rPr>
          <w:rFonts w:ascii="Book Antiqua" w:eastAsia="Book Antiqua" w:hAnsi="Book Antiqua" w:cs="Book Antiqua"/>
          <w:color w:val="000000"/>
        </w:rPr>
        <w:t xml:space="preserve"> S, White MB, Noble NA, Thorpe C, </w:t>
      </w:r>
      <w:proofErr w:type="spellStart"/>
      <w:r>
        <w:rPr>
          <w:rFonts w:ascii="Book Antiqua" w:eastAsia="Book Antiqua" w:hAnsi="Book Antiqua" w:cs="Book Antiqua"/>
          <w:color w:val="000000"/>
        </w:rPr>
        <w:t>Kakiyama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Pandak</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Lactobacillus GG modulates gut microbiome, metabolome and endotoxemia in patients with cirrhosis.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1113-1125 [PMID: 24628464 DOI: 10.1111/apt.12695]</w:t>
      </w:r>
    </w:p>
    <w:p w14:paraId="54AEA544"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Román E</w:t>
      </w:r>
      <w:r>
        <w:rPr>
          <w:rFonts w:ascii="Book Antiqua" w:eastAsia="Book Antiqua" w:hAnsi="Book Antiqua" w:cs="Book Antiqua"/>
          <w:color w:val="000000"/>
        </w:rPr>
        <w:t xml:space="preserve">, Nieto JC, </w:t>
      </w:r>
      <w:proofErr w:type="spellStart"/>
      <w:r>
        <w:rPr>
          <w:rFonts w:ascii="Book Antiqua" w:eastAsia="Book Antiqua" w:hAnsi="Book Antiqua" w:cs="Book Antiqua"/>
          <w:color w:val="000000"/>
        </w:rPr>
        <w:t>Gely</w:t>
      </w:r>
      <w:proofErr w:type="spellEnd"/>
      <w:r>
        <w:rPr>
          <w:rFonts w:ascii="Book Antiqua" w:eastAsia="Book Antiqua" w:hAnsi="Book Antiqua" w:cs="Book Antiqua"/>
          <w:color w:val="000000"/>
        </w:rPr>
        <w:t xml:space="preserve"> C, Vidal S, Pozuelo M, </w:t>
      </w:r>
      <w:proofErr w:type="spellStart"/>
      <w:r>
        <w:rPr>
          <w:rFonts w:ascii="Book Antiqua" w:eastAsia="Book Antiqua" w:hAnsi="Book Antiqua" w:cs="Book Antiqua"/>
          <w:color w:val="000000"/>
        </w:rPr>
        <w:t>Poca</w:t>
      </w:r>
      <w:proofErr w:type="spellEnd"/>
      <w:r>
        <w:rPr>
          <w:rFonts w:ascii="Book Antiqua" w:eastAsia="Book Antiqua" w:hAnsi="Book Antiqua" w:cs="Book Antiqua"/>
          <w:color w:val="000000"/>
        </w:rPr>
        <w:t xml:space="preserve"> M, Juárez C,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Manichanh</w:t>
      </w:r>
      <w:proofErr w:type="spellEnd"/>
      <w:r>
        <w:rPr>
          <w:rFonts w:ascii="Book Antiqua" w:eastAsia="Book Antiqua" w:hAnsi="Book Antiqua" w:cs="Book Antiqua"/>
          <w:color w:val="000000"/>
        </w:rPr>
        <w:t xml:space="preserve"> C, Soriano G. Effect of a </w:t>
      </w:r>
      <w:proofErr w:type="spellStart"/>
      <w:r>
        <w:rPr>
          <w:rFonts w:ascii="Book Antiqua" w:eastAsia="Book Antiqua" w:hAnsi="Book Antiqua" w:cs="Book Antiqua"/>
          <w:color w:val="000000"/>
        </w:rPr>
        <w:t>Multistrain</w:t>
      </w:r>
      <w:proofErr w:type="spellEnd"/>
      <w:r>
        <w:rPr>
          <w:rFonts w:ascii="Book Antiqua" w:eastAsia="Book Antiqua" w:hAnsi="Book Antiqua" w:cs="Book Antiqua"/>
          <w:color w:val="000000"/>
        </w:rPr>
        <w:t xml:space="preserve"> Probiotic on Cognitive Function and </w:t>
      </w:r>
      <w:r>
        <w:rPr>
          <w:rFonts w:ascii="Book Antiqua" w:eastAsia="Book Antiqua" w:hAnsi="Book Antiqua" w:cs="Book Antiqua"/>
          <w:color w:val="000000"/>
        </w:rPr>
        <w:lastRenderedPageBreak/>
        <w:t xml:space="preserve">Risk of Falls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A Randomized Trial.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632-645 [PMID: 31061952 DOI: 10.1002/hep4.1325]</w:t>
      </w:r>
    </w:p>
    <w:p w14:paraId="4B070249"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Kazemi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Ghorabi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Keshtkar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Daneshzad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Nasri</w:t>
      </w:r>
      <w:proofErr w:type="spellEnd"/>
      <w:r>
        <w:rPr>
          <w:rFonts w:ascii="Book Antiqua" w:eastAsia="Book Antiqua" w:hAnsi="Book Antiqua" w:cs="Book Antiqua"/>
          <w:color w:val="000000"/>
        </w:rPr>
        <w:t xml:space="preserve"> F, Mazloomi SM. Effect of probiotic and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supplementation on inflammatory markers in health and disease status: A systematic review and meta-analysis of clinical trials.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789-819 [PMID: 31060892 DOI: 10.1016/j.clnu.2019.04.004]</w:t>
      </w:r>
    </w:p>
    <w:p w14:paraId="66EF8987"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Macnaughtan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Figorilli</w:t>
      </w:r>
      <w:proofErr w:type="spellEnd"/>
      <w:r>
        <w:rPr>
          <w:rFonts w:ascii="Book Antiqua" w:eastAsia="Book Antiqua" w:hAnsi="Book Antiqua" w:cs="Book Antiqua"/>
          <w:color w:val="000000"/>
        </w:rPr>
        <w:t xml:space="preserve"> F, García-López E, Lu H, Jones H, Sawhney R, Suzuki K, Fairclough S, Marsden J, </w:t>
      </w:r>
      <w:proofErr w:type="spellStart"/>
      <w:r>
        <w:rPr>
          <w:rFonts w:ascii="Book Antiqua" w:eastAsia="Book Antiqua" w:hAnsi="Book Antiqua" w:cs="Book Antiqua"/>
          <w:color w:val="000000"/>
        </w:rPr>
        <w:t>Moratella</w:t>
      </w:r>
      <w:proofErr w:type="spellEnd"/>
      <w:r>
        <w:rPr>
          <w:rFonts w:ascii="Book Antiqua" w:eastAsia="Book Antiqua" w:hAnsi="Book Antiqua" w:cs="Book Antiqua"/>
          <w:color w:val="000000"/>
        </w:rPr>
        <w:t xml:space="preserve"> A, Cox IJ, Thomas L, Davies N, Williams R, Mookerjee R, Wright G, Jalan R. A Double-Blind, Randomized Placebo-Controlled Trial of Probiotic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color w:val="000000"/>
        </w:rPr>
        <w:t xml:space="preserve"> Shirota in Stable Cirrhotic Patients.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32498372 DOI: 10.3390/nu12061651]</w:t>
      </w:r>
    </w:p>
    <w:p w14:paraId="0E7BE62C"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Horvath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Durdevic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Leber</w:t>
      </w:r>
      <w:proofErr w:type="spellEnd"/>
      <w:r>
        <w:rPr>
          <w:rFonts w:ascii="Book Antiqua" w:eastAsia="Book Antiqua" w:hAnsi="Book Antiqua" w:cs="Book Antiqua"/>
          <w:color w:val="000000"/>
        </w:rPr>
        <w:t xml:space="preserve"> B, di Vora K, Rainer F, Krones E, </w:t>
      </w:r>
      <w:proofErr w:type="spellStart"/>
      <w:r>
        <w:rPr>
          <w:rFonts w:ascii="Book Antiqua" w:eastAsia="Book Antiqua" w:hAnsi="Book Antiqua" w:cs="Book Antiqua"/>
          <w:color w:val="000000"/>
        </w:rPr>
        <w:t>Douschan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Spindelboeck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Durchschein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Zollner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Fickert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Stiegler</w:t>
      </w:r>
      <w:proofErr w:type="spellEnd"/>
      <w:r>
        <w:rPr>
          <w:rFonts w:ascii="Book Antiqua" w:eastAsia="Book Antiqua" w:hAnsi="Book Antiqua" w:cs="Book Antiqua"/>
          <w:color w:val="000000"/>
        </w:rPr>
        <w:t xml:space="preserve"> P, Stadlbauer V. Changes in the Intestinal Microbiome during a Multispecies Probiotic Intervention in Compensated Cirrhosis.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32585997 DOI: 10.3390/nu12061874]</w:t>
      </w:r>
    </w:p>
    <w:p w14:paraId="4239EF90"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Horvath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Schmerboeck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Tawdrous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Zettel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Madl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Stryeck</w:t>
      </w:r>
      <w:proofErr w:type="spellEnd"/>
      <w:r>
        <w:rPr>
          <w:rFonts w:ascii="Book Antiqua" w:eastAsia="Book Antiqua" w:hAnsi="Book Antiqua" w:cs="Book Antiqua"/>
          <w:color w:val="000000"/>
        </w:rPr>
        <w:t xml:space="preserve"> S, Fuchs D, </w:t>
      </w:r>
      <w:proofErr w:type="spellStart"/>
      <w:r>
        <w:rPr>
          <w:rFonts w:ascii="Book Antiqua" w:eastAsia="Book Antiqua" w:hAnsi="Book Antiqua" w:cs="Book Antiqua"/>
          <w:color w:val="000000"/>
        </w:rPr>
        <w:t>Lemesch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Douschan</w:t>
      </w:r>
      <w:proofErr w:type="spellEnd"/>
      <w:r>
        <w:rPr>
          <w:rFonts w:ascii="Book Antiqua" w:eastAsia="Book Antiqua" w:hAnsi="Book Antiqua" w:cs="Book Antiqua"/>
          <w:color w:val="000000"/>
        </w:rPr>
        <w:t xml:space="preserve"> P, Krones E, </w:t>
      </w:r>
      <w:proofErr w:type="spellStart"/>
      <w:r>
        <w:rPr>
          <w:rFonts w:ascii="Book Antiqua" w:eastAsia="Book Antiqua" w:hAnsi="Book Antiqua" w:cs="Book Antiqua"/>
          <w:color w:val="000000"/>
        </w:rPr>
        <w:t>Spindelboeck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Durchschein</w:t>
      </w:r>
      <w:proofErr w:type="spellEnd"/>
      <w:r>
        <w:rPr>
          <w:rFonts w:ascii="Book Antiqua" w:eastAsia="Book Antiqua" w:hAnsi="Book Antiqua" w:cs="Book Antiqua"/>
          <w:color w:val="000000"/>
        </w:rPr>
        <w:t xml:space="preserve"> F, Rainer F, </w:t>
      </w:r>
      <w:proofErr w:type="spellStart"/>
      <w:r>
        <w:rPr>
          <w:rFonts w:ascii="Book Antiqua" w:eastAsia="Book Antiqua" w:hAnsi="Book Antiqua" w:cs="Book Antiqua"/>
          <w:color w:val="000000"/>
        </w:rPr>
        <w:t>Zollner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Fickert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Stiegler</w:t>
      </w:r>
      <w:proofErr w:type="spellEnd"/>
      <w:r>
        <w:rPr>
          <w:rFonts w:ascii="Book Antiqua" w:eastAsia="Book Antiqua" w:hAnsi="Book Antiqua" w:cs="Book Antiqua"/>
          <w:color w:val="000000"/>
        </w:rPr>
        <w:t xml:space="preserve"> P, Stadlbauer V.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the effects of a multispecies probiotic vs. placebo on innate immune function, bacterial translocation and gut permeability in patients with cirrhosis.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926-935 [PMID: 27593544 DOI: 10.1111/apt.13788]</w:t>
      </w:r>
    </w:p>
    <w:p w14:paraId="43A84F6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Dhiman RK</w:t>
      </w:r>
      <w:r>
        <w:rPr>
          <w:rFonts w:ascii="Book Antiqua" w:eastAsia="Book Antiqua" w:hAnsi="Book Antiqua" w:cs="Book Antiqua"/>
          <w:color w:val="000000"/>
        </w:rPr>
        <w:t xml:space="preserve">, Rana B, Agrawal S, Garg A, Chopra M, </w:t>
      </w:r>
      <w:proofErr w:type="spellStart"/>
      <w:r>
        <w:rPr>
          <w:rFonts w:ascii="Book Antiqua" w:eastAsia="Book Antiqua" w:hAnsi="Book Antiqua" w:cs="Book Antiqua"/>
          <w:color w:val="000000"/>
        </w:rPr>
        <w:t>Thumburu</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Khattri</w:t>
      </w:r>
      <w:proofErr w:type="spellEnd"/>
      <w:r>
        <w:rPr>
          <w:rFonts w:ascii="Book Antiqua" w:eastAsia="Book Antiqua" w:hAnsi="Book Antiqua" w:cs="Book Antiqua"/>
          <w:color w:val="000000"/>
        </w:rPr>
        <w:t xml:space="preserve"> A, Malhotra S,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Chawla YK. Probiotic VSL#3 reduces liver disease severity and hospitalization in patients with cirrhosis: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1327-</w:t>
      </w:r>
      <w:proofErr w:type="gramStart"/>
      <w:r>
        <w:rPr>
          <w:rFonts w:ascii="Book Antiqua" w:eastAsia="Book Antiqua" w:hAnsi="Book Antiqua" w:cs="Book Antiqua"/>
          <w:color w:val="000000"/>
        </w:rPr>
        <w:t>37.e</w:t>
      </w:r>
      <w:proofErr w:type="gramEnd"/>
      <w:r>
        <w:rPr>
          <w:rFonts w:ascii="Book Antiqua" w:eastAsia="Book Antiqua" w:hAnsi="Book Antiqua" w:cs="Book Antiqua"/>
          <w:color w:val="000000"/>
        </w:rPr>
        <w:t>3 [PMID: 25450083 DOI: 10.1053/j.gastro.2014.08.031]</w:t>
      </w:r>
    </w:p>
    <w:p w14:paraId="2AFA6E45"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Kumar A, Sharma P, Garg V, Sharma BC, Sarin SK. Effects of the adjunctive probiotic VSL#3 on portal </w:t>
      </w:r>
      <w:proofErr w:type="spellStart"/>
      <w:r>
        <w:rPr>
          <w:rFonts w:ascii="Book Antiqua" w:eastAsia="Book Antiqua" w:hAnsi="Book Antiqua" w:cs="Book Antiqua"/>
          <w:color w:val="000000"/>
        </w:rPr>
        <w:t>haemodynamics</w:t>
      </w:r>
      <w:proofErr w:type="spellEnd"/>
      <w:r>
        <w:rPr>
          <w:rFonts w:ascii="Book Antiqua" w:eastAsia="Book Antiqua" w:hAnsi="Book Antiqua" w:cs="Book Antiqua"/>
          <w:color w:val="000000"/>
        </w:rPr>
        <w:t xml:space="preserve"> in patients with cirrhosis and large varices: a randomized trial.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1148-1157 [PMID: 23601333 DOI: 10.1111/liv.12172]</w:t>
      </w:r>
    </w:p>
    <w:p w14:paraId="646516B8"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Marlicz</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Wunsch E, </w:t>
      </w:r>
      <w:proofErr w:type="spellStart"/>
      <w:r>
        <w:rPr>
          <w:rFonts w:ascii="Book Antiqua" w:eastAsia="Book Antiqua" w:hAnsi="Book Antiqua" w:cs="Book Antiqua"/>
          <w:color w:val="000000"/>
        </w:rPr>
        <w:t>Mydlowska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Milkiewicz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Serwin</w:t>
      </w:r>
      <w:proofErr w:type="spellEnd"/>
      <w:r>
        <w:rPr>
          <w:rFonts w:ascii="Book Antiqua" w:eastAsia="Book Antiqua" w:hAnsi="Book Antiqua" w:cs="Book Antiqua"/>
          <w:color w:val="000000"/>
        </w:rPr>
        <w:t xml:space="preserve"> K, Mularczyk M, </w:t>
      </w:r>
      <w:proofErr w:type="spellStart"/>
      <w:r>
        <w:rPr>
          <w:rFonts w:ascii="Book Antiqua" w:eastAsia="Book Antiqua" w:hAnsi="Book Antiqua" w:cs="Book Antiqua"/>
          <w:color w:val="000000"/>
        </w:rPr>
        <w:t>Milkiewicz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Raszeja-Wyszomirska</w:t>
      </w:r>
      <w:proofErr w:type="spellEnd"/>
      <w:r>
        <w:rPr>
          <w:rFonts w:ascii="Book Antiqua" w:eastAsia="Book Antiqua" w:hAnsi="Book Antiqua" w:cs="Book Antiqua"/>
          <w:color w:val="000000"/>
        </w:rPr>
        <w:t xml:space="preserve"> J. The effect of </w:t>
      </w:r>
      <w:proofErr w:type="gramStart"/>
      <w:r>
        <w:rPr>
          <w:rFonts w:ascii="Book Antiqua" w:eastAsia="Book Antiqua" w:hAnsi="Book Antiqua" w:cs="Book Antiqua"/>
          <w:color w:val="000000"/>
        </w:rPr>
        <w:t>short term</w:t>
      </w:r>
      <w:proofErr w:type="gramEnd"/>
      <w:r>
        <w:rPr>
          <w:rFonts w:ascii="Book Antiqua" w:eastAsia="Book Antiqua" w:hAnsi="Book Antiqua" w:cs="Book Antiqua"/>
          <w:color w:val="000000"/>
        </w:rPr>
        <w:t xml:space="preserve"> treatment with probiotic VSL#3 on various clinical and biochemical parameters in patients with liver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867-877 [PMID: 28195067]</w:t>
      </w:r>
    </w:p>
    <w:p w14:paraId="15257FE4"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Rincón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Vaquero J, Hernando A, Galindo E, Ripoll C, Puerto M, Salcedo M, </w:t>
      </w:r>
      <w:proofErr w:type="spellStart"/>
      <w:r>
        <w:rPr>
          <w:rFonts w:ascii="Book Antiqua" w:eastAsia="Book Antiqua" w:hAnsi="Book Antiqua" w:cs="Book Antiqua"/>
          <w:color w:val="000000"/>
        </w:rPr>
        <w:t>Francés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Catalina MV, Clemente G, Such J,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Oral probiotic VSL#3 attenuates the circulatory disturbances of patients with cirrhosis and ascites.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1504-1512 [PMID: 24661740 DOI: 10.1111/liv.12539]</w:t>
      </w:r>
    </w:p>
    <w:p w14:paraId="5AA808A5"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Rashid SK</w:t>
      </w:r>
      <w:r>
        <w:rPr>
          <w:rFonts w:ascii="Book Antiqua" w:eastAsia="Book Antiqua" w:hAnsi="Book Antiqua" w:cs="Book Antiqua"/>
          <w:color w:val="000000"/>
        </w:rPr>
        <w:t xml:space="preserve">, Idris-Khodja N, Auger C, </w:t>
      </w:r>
      <w:proofErr w:type="spellStart"/>
      <w:r>
        <w:rPr>
          <w:rFonts w:ascii="Book Antiqua" w:eastAsia="Book Antiqua" w:hAnsi="Book Antiqua" w:cs="Book Antiqua"/>
          <w:color w:val="000000"/>
        </w:rPr>
        <w:t>Alhosin</w:t>
      </w:r>
      <w:proofErr w:type="spellEnd"/>
      <w:r>
        <w:rPr>
          <w:rFonts w:ascii="Book Antiqua" w:eastAsia="Book Antiqua" w:hAnsi="Book Antiqua" w:cs="Book Antiqua"/>
          <w:color w:val="000000"/>
        </w:rPr>
        <w:t xml:space="preserve"> M, Boehm N, Oswald-</w:t>
      </w:r>
      <w:proofErr w:type="spellStart"/>
      <w:r>
        <w:rPr>
          <w:rFonts w:ascii="Book Antiqua" w:eastAsia="Book Antiqua" w:hAnsi="Book Antiqua" w:cs="Book Antiqua"/>
          <w:color w:val="000000"/>
        </w:rPr>
        <w:t>Mammosser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Schini-Kerth</w:t>
      </w:r>
      <w:proofErr w:type="spellEnd"/>
      <w:r>
        <w:rPr>
          <w:rFonts w:ascii="Book Antiqua" w:eastAsia="Book Antiqua" w:hAnsi="Book Antiqua" w:cs="Book Antiqua"/>
          <w:color w:val="000000"/>
        </w:rPr>
        <w:t xml:space="preserve"> VB. Probiotics (VSL#3) prevent endothelial dysfunction in rats with portal hypertension: role of the angiotensin system.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e97458 [PMID: 24832090 DOI: 10.1371/journal.pone.0097458]</w:t>
      </w:r>
    </w:p>
    <w:p w14:paraId="7B609255"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Gao F, Yang X, Hu Y, Liu Y, Hou Y, Li Y, Zhu B,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S, Huang Y, Wang X. Protective Effect of Probiotics against Esophagogastric Variceal Rebleeding in Patients with Liver Cirrhosis after Endoscopic Therapy.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e924040 [PMID: 32769964 DOI: 10.12659/MSM.924040]</w:t>
      </w:r>
    </w:p>
    <w:p w14:paraId="42DAB267"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Ramachandran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Dontaraju</w:t>
      </w:r>
      <w:proofErr w:type="spellEnd"/>
      <w:r>
        <w:rPr>
          <w:rFonts w:ascii="Book Antiqua" w:eastAsia="Book Antiqua" w:hAnsi="Book Antiqua" w:cs="Book Antiqua"/>
          <w:color w:val="000000"/>
        </w:rPr>
        <w:t xml:space="preserve"> VS, Patel K. Lactobacillus-Associated Spontaneous Bacterial Peritonitis in a Liver Cirrhosis Patient on Probiotics.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e11896 [PMID: 33415048 DOI: 10.7759/cureus.11896]</w:t>
      </w:r>
    </w:p>
    <w:p w14:paraId="5AFAE61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Naqvi SSB</w:t>
      </w:r>
      <w:r>
        <w:rPr>
          <w:rFonts w:ascii="Book Antiqua" w:eastAsia="Book Antiqua" w:hAnsi="Book Antiqua" w:cs="Book Antiqua"/>
          <w:color w:val="000000"/>
        </w:rPr>
        <w:t xml:space="preserve">, Nagendra V, Hofmeyr A. Probiotic related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endocarditis in a patient with liver cirrhosis. </w:t>
      </w:r>
      <w:proofErr w:type="spellStart"/>
      <w:r>
        <w:rPr>
          <w:rFonts w:ascii="Book Antiqua" w:eastAsia="Book Antiqua" w:hAnsi="Book Antiqua" w:cs="Book Antiqua"/>
          <w:i/>
          <w:iCs/>
          <w:color w:val="000000"/>
        </w:rPr>
        <w:t>IDCases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xml:space="preserve">: e00439 [PMID: 30155406 DOI: </w:t>
      </w:r>
      <w:proofErr w:type="gramStart"/>
      <w:r>
        <w:rPr>
          <w:rFonts w:ascii="Book Antiqua" w:eastAsia="Book Antiqua" w:hAnsi="Book Antiqua" w:cs="Book Antiqua"/>
          <w:color w:val="000000"/>
        </w:rPr>
        <w:t>10.1016/j.idcr.2018.e</w:t>
      </w:r>
      <w:proofErr w:type="gramEnd"/>
      <w:r>
        <w:rPr>
          <w:rFonts w:ascii="Book Antiqua" w:eastAsia="Book Antiqua" w:hAnsi="Book Antiqua" w:cs="Book Antiqua"/>
          <w:color w:val="000000"/>
        </w:rPr>
        <w:t>00439]</w:t>
      </w:r>
    </w:p>
    <w:p w14:paraId="66591368"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Tsai YS</w:t>
      </w:r>
      <w:r>
        <w:rPr>
          <w:rFonts w:ascii="Book Antiqua" w:eastAsia="Book Antiqua" w:hAnsi="Book Antiqua" w:cs="Book Antiqua"/>
          <w:color w:val="000000"/>
        </w:rPr>
        <w:t xml:space="preserve">, Lin SW, Chen YL, Chen CC. Effect of probiotics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paracasei</w:t>
      </w:r>
      <w:proofErr w:type="spellEnd"/>
      <w:r>
        <w:rPr>
          <w:rFonts w:ascii="Book Antiqua" w:eastAsia="Book Antiqua" w:hAnsi="Book Antiqua" w:cs="Book Antiqua"/>
          <w:color w:val="000000"/>
        </w:rPr>
        <w:t xml:space="preserve"> GKS6,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GKM3, and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GKLC1 on alleviating alcohol-induced alcoholic liver disease in a mouse model.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299-308 [PMID: 32765811 DOI: 10.4162/nrp.2020.14.4.299]</w:t>
      </w:r>
    </w:p>
    <w:p w14:paraId="024A78F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Gu Z</w:t>
      </w:r>
      <w:r>
        <w:rPr>
          <w:rFonts w:ascii="Book Antiqua" w:eastAsia="Book Antiqua" w:hAnsi="Book Antiqua" w:cs="Book Antiqua"/>
          <w:color w:val="000000"/>
        </w:rPr>
        <w:t xml:space="preserve">, Wu Y, Wang Y, Sun H, You Y, Piao C, Liu J, Wang Y.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Granules Dose-Dependently Balance Intestinal Microbiome Disorders and Ameliorate </w:t>
      </w:r>
      <w:r>
        <w:rPr>
          <w:rFonts w:ascii="Book Antiqua" w:eastAsia="Book Antiqua" w:hAnsi="Book Antiqua" w:cs="Book Antiqua"/>
          <w:color w:val="000000"/>
        </w:rPr>
        <w:lastRenderedPageBreak/>
        <w:t xml:space="preserve">Chronic Alcohol-Induced Liver Injury. </w:t>
      </w:r>
      <w:r>
        <w:rPr>
          <w:rFonts w:ascii="Book Antiqua" w:eastAsia="Book Antiqua" w:hAnsi="Book Antiqua" w:cs="Book Antiqua"/>
          <w:i/>
          <w:iCs/>
          <w:color w:val="000000"/>
        </w:rPr>
        <w:t>J Med Food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114-124 [PMID: 31747353 DOI: 10.1089/jmf.2018.4357]</w:t>
      </w:r>
    </w:p>
    <w:p w14:paraId="7E0E683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Zheng TX</w:t>
      </w:r>
      <w:r>
        <w:rPr>
          <w:rFonts w:ascii="Book Antiqua" w:eastAsia="Book Antiqua" w:hAnsi="Book Antiqua" w:cs="Book Antiqua"/>
          <w:color w:val="000000"/>
        </w:rPr>
        <w:t xml:space="preserve">, Pu SL, Tan P, Du YC, Qian BL, Chen H, Fu WG, Huang MZ. Liver Metabolomics Reveals the Effect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on Alcoholic Liver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595382 [PMID: 33281626 DOI: 10.3389/fphys.2020.595382]</w:t>
      </w:r>
    </w:p>
    <w:p w14:paraId="09C064A5"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Lin Z, Zeng Y, Lin X, Zhang Y. Probiotic and glutamine treatments attenuate alcoholic liver disease in a rat model.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4733-4739 [PMID: 31777560 DOI: 10.3892/etm.2019.8123]</w:t>
      </w:r>
    </w:p>
    <w:p w14:paraId="34E1B894"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Kim BK</w:t>
      </w:r>
      <w:r>
        <w:rPr>
          <w:rFonts w:ascii="Book Antiqua" w:eastAsia="Book Antiqua" w:hAnsi="Book Antiqua" w:cs="Book Antiqua"/>
          <w:color w:val="000000"/>
        </w:rPr>
        <w:t xml:space="preserve">, Lee IO, Tan PL, </w:t>
      </w:r>
      <w:proofErr w:type="spellStart"/>
      <w:r>
        <w:rPr>
          <w:rFonts w:ascii="Book Antiqua" w:eastAsia="Book Antiqua" w:hAnsi="Book Antiqua" w:cs="Book Antiqua"/>
          <w:color w:val="000000"/>
        </w:rPr>
        <w:t>Eor</w:t>
      </w:r>
      <w:proofErr w:type="spellEnd"/>
      <w:r>
        <w:rPr>
          <w:rFonts w:ascii="Book Antiqua" w:eastAsia="Book Antiqua" w:hAnsi="Book Antiqua" w:cs="Book Antiqua"/>
          <w:color w:val="000000"/>
        </w:rPr>
        <w:t xml:space="preserve"> JY, Hwang JK, Kim SH. Protective Effect of </w:t>
      </w:r>
      <w:r>
        <w:rPr>
          <w:rFonts w:ascii="Book Antiqua" w:eastAsia="Book Antiqua" w:hAnsi="Book Antiqua" w:cs="Book Antiqua"/>
          <w:i/>
          <w:iCs/>
          <w:color w:val="000000"/>
        </w:rPr>
        <w:t>Lactobacillus fermentum</w:t>
      </w:r>
      <w:r>
        <w:rPr>
          <w:rFonts w:ascii="Book Antiqua" w:eastAsia="Book Antiqua" w:hAnsi="Book Antiqua" w:cs="Book Antiqua"/>
          <w:color w:val="000000"/>
        </w:rPr>
        <w:t xml:space="preserve"> LA12 in an Alcohol-Induced Rat Model of Alcoholic Steatohepatitis. </w:t>
      </w:r>
      <w:r>
        <w:rPr>
          <w:rFonts w:ascii="Book Antiqua" w:eastAsia="Book Antiqua" w:hAnsi="Book Antiqua" w:cs="Book Antiqua"/>
          <w:i/>
          <w:iCs/>
          <w:color w:val="000000"/>
        </w:rPr>
        <w:t xml:space="preserve">Korean J Food Sci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Resour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931-939 [PMID: 29725216 DOI: 10.5851/kosfa.2017.37.6.931]</w:t>
      </w:r>
    </w:p>
    <w:p w14:paraId="5272C6CD"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Shukla PK</w:t>
      </w:r>
      <w:r>
        <w:rPr>
          <w:rFonts w:ascii="Book Antiqua" w:eastAsia="Book Antiqua" w:hAnsi="Book Antiqua" w:cs="Book Antiqua"/>
          <w:color w:val="000000"/>
        </w:rPr>
        <w:t>, Meena AS, Manda B, Gomes-</w:t>
      </w:r>
      <w:proofErr w:type="spellStart"/>
      <w:r>
        <w:rPr>
          <w:rFonts w:ascii="Book Antiqua" w:eastAsia="Book Antiqua" w:hAnsi="Book Antiqua" w:cs="Book Antiqua"/>
          <w:color w:val="000000"/>
        </w:rPr>
        <w:t>Solecki</w:t>
      </w:r>
      <w:proofErr w:type="spellEnd"/>
      <w:r>
        <w:rPr>
          <w:rFonts w:ascii="Book Antiqua" w:eastAsia="Book Antiqua" w:hAnsi="Book Antiqua" w:cs="Book Antiqua"/>
          <w:color w:val="000000"/>
        </w:rPr>
        <w:t xml:space="preserve"> M, Dietrich P, </w:t>
      </w:r>
      <w:proofErr w:type="spellStart"/>
      <w:r>
        <w:rPr>
          <w:rFonts w:ascii="Book Antiqua" w:eastAsia="Book Antiqua" w:hAnsi="Book Antiqua" w:cs="Book Antiqua"/>
          <w:color w:val="000000"/>
        </w:rPr>
        <w:t>Dragatsis</w:t>
      </w:r>
      <w:proofErr w:type="spellEnd"/>
      <w:r>
        <w:rPr>
          <w:rFonts w:ascii="Book Antiqua" w:eastAsia="Book Antiqua" w:hAnsi="Book Antiqua" w:cs="Book Antiqua"/>
          <w:color w:val="000000"/>
        </w:rPr>
        <w:t xml:space="preserve"> I, Rao R. Lactobacillus plantarum prevents and mitigates alcohol-induced disruption of colonic epithelial tight junctions, endotoxemia, and liver damage by an EGF receptor-dependent mechanism.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fj201800351R [PMID: 29912589 DOI: 10.1096/fj.201800351R]</w:t>
      </w:r>
    </w:p>
    <w:p w14:paraId="184199CA"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Zhu J</w:t>
      </w:r>
      <w:r>
        <w:rPr>
          <w:rFonts w:ascii="Book Antiqua" w:eastAsia="Book Antiqua" w:hAnsi="Book Antiqua" w:cs="Book Antiqua"/>
          <w:color w:val="000000"/>
        </w:rPr>
        <w:t xml:space="preserve">, Ren T, Zhou M, Cheng M. The combination of blueberry juice and probiotics reduces apoptosis of alcoholic fatty liver of mice by affecting SIRT1 pathway.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1649-1661 [PMID: 27274198 DOI: 10.2147/DDDT.S102883]</w:t>
      </w:r>
    </w:p>
    <w:p w14:paraId="27B5A2C4"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Y, Sidhu A, Ma Z, McClain C, Feng W.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culture supernatant ameliorates acute alcohol-induced intestinal permeability and liver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303</w:t>
      </w:r>
      <w:r>
        <w:rPr>
          <w:rFonts w:ascii="Book Antiqua" w:eastAsia="Book Antiqua" w:hAnsi="Book Antiqua" w:cs="Book Antiqua"/>
          <w:color w:val="000000"/>
        </w:rPr>
        <w:t>: G32-G41 [PMID: 22538402 DOI: 10.1152/ajpgi.00024.2012]</w:t>
      </w:r>
    </w:p>
    <w:p w14:paraId="7E31FE82"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Han SH</w:t>
      </w:r>
      <w:r>
        <w:rPr>
          <w:rFonts w:ascii="Book Antiqua" w:eastAsia="Book Antiqua" w:hAnsi="Book Antiqua" w:cs="Book Antiqua"/>
          <w:color w:val="000000"/>
        </w:rPr>
        <w:t xml:space="preserve">, Suk KT, Kim DJ, Kim MY,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SK, Kim YD,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GJ, Choi DH, Ham YL, Shin DH, Kim EJ. Effects of probiotics (cultured Lactobacillus subtilis/Streptococcus faecium) in the treatment of alcoholic hepatitis: randomized-controlled multicenter study.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1300-1306 [PMID: 26302024 DOI: 10.1097/MEG.0000000000000458]</w:t>
      </w:r>
    </w:p>
    <w:p w14:paraId="5EFDC21A"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59 </w:t>
      </w:r>
      <w:proofErr w:type="spellStart"/>
      <w:r>
        <w:rPr>
          <w:rFonts w:ascii="Book Antiqua" w:eastAsia="Book Antiqua" w:hAnsi="Book Antiqua" w:cs="Book Antiqua"/>
          <w:b/>
          <w:bCs/>
          <w:color w:val="000000"/>
        </w:rPr>
        <w:t>Kirpich</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Solovieva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Leikhter</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Shidakova</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Lebedeva</w:t>
      </w:r>
      <w:proofErr w:type="spellEnd"/>
      <w:r>
        <w:rPr>
          <w:rFonts w:ascii="Book Antiqua" w:eastAsia="Book Antiqua" w:hAnsi="Book Antiqua" w:cs="Book Antiqua"/>
          <w:color w:val="000000"/>
        </w:rPr>
        <w:t xml:space="preserve"> OV, </w:t>
      </w:r>
      <w:proofErr w:type="spellStart"/>
      <w:r>
        <w:rPr>
          <w:rFonts w:ascii="Book Antiqua" w:eastAsia="Book Antiqua" w:hAnsi="Book Antiqua" w:cs="Book Antiqua"/>
          <w:color w:val="000000"/>
        </w:rPr>
        <w:t>Sidorov</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Bazhukova</w:t>
      </w:r>
      <w:proofErr w:type="spellEnd"/>
      <w:r>
        <w:rPr>
          <w:rFonts w:ascii="Book Antiqua" w:eastAsia="Book Antiqua" w:hAnsi="Book Antiqua" w:cs="Book Antiqua"/>
          <w:color w:val="000000"/>
        </w:rPr>
        <w:t xml:space="preserve"> TA, Soloviev AG,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SS, McClain CJ, Cave M. Probiotics restore bowel flora and improve liver enzymes in human alcohol-induced liver injury: a pilot study. </w:t>
      </w:r>
      <w:r>
        <w:rPr>
          <w:rFonts w:ascii="Book Antiqua" w:eastAsia="Book Antiqua" w:hAnsi="Book Antiqua" w:cs="Book Antiqua"/>
          <w:i/>
          <w:iCs/>
          <w:color w:val="000000"/>
        </w:rPr>
        <w:t>Alcohol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675-682 [PMID: 19038698 DOI: 10.1016/j.alcohol.2008.08.006]</w:t>
      </w:r>
    </w:p>
    <w:p w14:paraId="480C4978"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Yan Y</w:t>
      </w:r>
      <w:r>
        <w:rPr>
          <w:rFonts w:ascii="Book Antiqua" w:eastAsia="Book Antiqua" w:hAnsi="Book Antiqua" w:cs="Book Antiqua"/>
          <w:color w:val="000000"/>
        </w:rPr>
        <w:t xml:space="preserve">, Liu C, Zhao S, Wang X, Wang J, Zhang H, Wang Y, Zhao G. Probiotic Bifidobacterium lactis V9 attenuates hepatic steatosis and inflammation in rats with non-alcoholic fatty liver disease. </w:t>
      </w:r>
      <w:r>
        <w:rPr>
          <w:rFonts w:ascii="Book Antiqua" w:eastAsia="Book Antiqua" w:hAnsi="Book Antiqua" w:cs="Book Antiqua"/>
          <w:i/>
          <w:iCs/>
          <w:color w:val="000000"/>
        </w:rPr>
        <w:t>AMB Express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101 [PMID: 32472368 DOI: 10.1186/s13568-020-01038-y]</w:t>
      </w:r>
    </w:p>
    <w:p w14:paraId="1A6B5B42"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Azarang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Farshad O, </w:t>
      </w:r>
      <w:proofErr w:type="spellStart"/>
      <w:r>
        <w:rPr>
          <w:rFonts w:ascii="Book Antiqua" w:eastAsia="Book Antiqua" w:hAnsi="Book Antiqua" w:cs="Book Antiqua"/>
          <w:color w:val="000000"/>
        </w:rPr>
        <w:t>Ommati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Jamshidzadeh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Heydari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Abootalebi</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Gholami</w:t>
      </w:r>
      <w:proofErr w:type="spellEnd"/>
      <w:r>
        <w:rPr>
          <w:rFonts w:ascii="Book Antiqua" w:eastAsia="Book Antiqua" w:hAnsi="Book Antiqua" w:cs="Book Antiqua"/>
          <w:color w:val="000000"/>
        </w:rPr>
        <w:t xml:space="preserve"> A. Protective Role of Probiotic Supplements in Hepatic Steatosis: A Rat Model Study.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5487659 [PMID: 33299871 DOI: 10.1155/2020/5487659]</w:t>
      </w:r>
    </w:p>
    <w:p w14:paraId="2398C49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Chen M</w:t>
      </w:r>
      <w:r>
        <w:rPr>
          <w:rFonts w:ascii="Book Antiqua" w:eastAsia="Book Antiqua" w:hAnsi="Book Antiqua" w:cs="Book Antiqua"/>
          <w:color w:val="000000"/>
        </w:rPr>
        <w:t xml:space="preserve">, Guo WL, Li QY, Xu JX, Cao YJ, Liu B, Yu XD, Rao PF, Ni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XC. The protective mechanism of Lactobacillus plantarum FZU3013 against non-alcoholic fatty liver associated with hyperlipidemia in mice fed a high-fat diet.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3316-3331 [PMID: 32226996 DOI: 10.1039/c9fo03003d]</w:t>
      </w:r>
    </w:p>
    <w:p w14:paraId="36BA0DD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Naudin</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Maner</w:t>
      </w:r>
      <w:proofErr w:type="spellEnd"/>
      <w:r>
        <w:rPr>
          <w:rFonts w:ascii="Book Antiqua" w:eastAsia="Book Antiqua" w:hAnsi="Book Antiqua" w:cs="Book Antiqua"/>
          <w:color w:val="000000"/>
        </w:rPr>
        <w:t xml:space="preserve">-Smith K, Owens JA, Wynn GM, Robinson BS, Matthews JD, Reedy AR, Luo L, </w:t>
      </w:r>
      <w:proofErr w:type="spellStart"/>
      <w:r>
        <w:rPr>
          <w:rFonts w:ascii="Book Antiqua" w:eastAsia="Book Antiqua" w:hAnsi="Book Antiqua" w:cs="Book Antiqua"/>
          <w:color w:val="000000"/>
        </w:rPr>
        <w:t>Wolfarth</w:t>
      </w:r>
      <w:proofErr w:type="spellEnd"/>
      <w:r>
        <w:rPr>
          <w:rFonts w:ascii="Book Antiqua" w:eastAsia="Book Antiqua" w:hAnsi="Book Antiqua" w:cs="Book Antiqua"/>
          <w:color w:val="000000"/>
        </w:rPr>
        <w:t xml:space="preserve"> AA, Darby TM, </w:t>
      </w:r>
      <w:proofErr w:type="spellStart"/>
      <w:r>
        <w:rPr>
          <w:rFonts w:ascii="Book Antiqua" w:eastAsia="Book Antiqua" w:hAnsi="Book Antiqua" w:cs="Book Antiqua"/>
          <w:color w:val="000000"/>
        </w:rPr>
        <w:t>Ortlund</w:t>
      </w:r>
      <w:proofErr w:type="spellEnd"/>
      <w:r>
        <w:rPr>
          <w:rFonts w:ascii="Book Antiqua" w:eastAsia="Book Antiqua" w:hAnsi="Book Antiqua" w:cs="Book Antiqua"/>
          <w:color w:val="000000"/>
        </w:rPr>
        <w:t xml:space="preserve"> EA, Jones RM. Lactococcus lactis Subspecies </w:t>
      </w:r>
      <w:proofErr w:type="spellStart"/>
      <w:r>
        <w:rPr>
          <w:rFonts w:ascii="Book Antiqua" w:eastAsia="Book Antiqua" w:hAnsi="Book Antiqua" w:cs="Book Antiqua"/>
          <w:color w:val="000000"/>
        </w:rPr>
        <w:t>cremoris</w:t>
      </w:r>
      <w:proofErr w:type="spellEnd"/>
      <w:r>
        <w:rPr>
          <w:rFonts w:ascii="Book Antiqua" w:eastAsia="Book Antiqua" w:hAnsi="Book Antiqua" w:cs="Book Antiqua"/>
          <w:color w:val="000000"/>
        </w:rPr>
        <w:t xml:space="preserve"> Elicits Protection Against Metabolic Changes Induced by a Western-Style Diet.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639-651.e5 [PMID: 32169430 DOI: 10.1053/j.gastro.2020.03.010]</w:t>
      </w:r>
    </w:p>
    <w:p w14:paraId="1AB12A00"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Zhao Z</w:t>
      </w:r>
      <w:r>
        <w:rPr>
          <w:rFonts w:ascii="Book Antiqua" w:eastAsia="Book Antiqua" w:hAnsi="Book Antiqua" w:cs="Book Antiqua"/>
          <w:color w:val="000000"/>
        </w:rPr>
        <w:t xml:space="preserve">, Chen L, Zhao Y, Wang C, Duan C, Yang G,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C, Li S. Lactobacillus plantarum NA136 ameliorates nonalcoholic fatty liver disease by modulating gut microbiota, improving intestinal barrier integrity, and attenuating inflammation. </w:t>
      </w:r>
      <w:r>
        <w:rPr>
          <w:rFonts w:ascii="Book Antiqua" w:eastAsia="Book Antiqua" w:hAnsi="Book Antiqua" w:cs="Book Antiqua"/>
          <w:i/>
          <w:iCs/>
          <w:color w:val="000000"/>
        </w:rPr>
        <w:t xml:space="preserve">Appl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5273-5282 [PMID: 32335723 DOI: 10.1007/s00253-020-10633-9]</w:t>
      </w:r>
    </w:p>
    <w:p w14:paraId="19A50D6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Park EJ</w:t>
      </w:r>
      <w:r>
        <w:rPr>
          <w:rFonts w:ascii="Book Antiqua" w:eastAsia="Book Antiqua" w:hAnsi="Book Antiqua" w:cs="Book Antiqua"/>
          <w:color w:val="000000"/>
        </w:rPr>
        <w:t xml:space="preserve">, Lee YS, Kim SM, Park GS, Lee YH,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DY, Kang J, Lee HJ. Beneficial Effects of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Strains on Non-Alcoholic Fatty Liver Disease in High Fat/High Fructose Diet-Fed Rats.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32093158 DOI: 10.3390/nu12020542]</w:t>
      </w:r>
    </w:p>
    <w:p w14:paraId="6BFF11BC"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Zhao Z</w:t>
      </w:r>
      <w:r>
        <w:rPr>
          <w:rFonts w:ascii="Book Antiqua" w:eastAsia="Book Antiqua" w:hAnsi="Book Antiqua" w:cs="Book Antiqua"/>
          <w:color w:val="000000"/>
        </w:rPr>
        <w:t xml:space="preserve">, Wang C, Zhang L, Zhao Y, Duan C, Zhang X, Gao L, Li S. Lactobacillus plantarum NA136 improves the non-alcoholic fatty liver disease by modulating the AMPK/Nrf2 pathway. </w:t>
      </w:r>
      <w:r>
        <w:rPr>
          <w:rFonts w:ascii="Book Antiqua" w:eastAsia="Book Antiqua" w:hAnsi="Book Antiqua" w:cs="Book Antiqua"/>
          <w:i/>
          <w:iCs/>
          <w:color w:val="000000"/>
        </w:rPr>
        <w:t xml:space="preserve">Appl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103</w:t>
      </w:r>
      <w:r>
        <w:rPr>
          <w:rFonts w:ascii="Book Antiqua" w:eastAsia="Book Antiqua" w:hAnsi="Book Antiqua" w:cs="Book Antiqua"/>
          <w:color w:val="000000"/>
        </w:rPr>
        <w:t>: 5843-5850 [PMID: 31115630 DOI: 10.1007/s00253-019-09703-4]</w:t>
      </w:r>
    </w:p>
    <w:p w14:paraId="33584EC9"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Lee NY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Joung</w:t>
      </w:r>
      <w:proofErr w:type="spellEnd"/>
      <w:r>
        <w:rPr>
          <w:rFonts w:ascii="Book Antiqua" w:eastAsia="Book Antiqua" w:hAnsi="Book Antiqua" w:cs="Book Antiqua"/>
          <w:color w:val="000000"/>
        </w:rPr>
        <w:t xml:space="preserve"> HC, Kim BK, Kim BY, Park TS, Suk KT. </w:t>
      </w:r>
      <w:r>
        <w:rPr>
          <w:rFonts w:ascii="Book Antiqua" w:eastAsia="Book Antiqua" w:hAnsi="Book Antiqua" w:cs="Book Antiqua"/>
          <w:i/>
          <w:iCs/>
          <w:color w:val="000000"/>
        </w:rPr>
        <w:t>Lactobacillus lactis</w:t>
      </w:r>
      <w:r>
        <w:rPr>
          <w:rFonts w:ascii="Book Antiqua" w:eastAsia="Book Antiqua" w:hAnsi="Book Antiqua" w:cs="Book Antiqua"/>
          <w:color w:val="000000"/>
        </w:rPr>
        <w:t xml:space="preserve"> CKDB001 ameliorate progression of nonalcoholic fatty liver disease through of gut microbiome: addendum.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1829449 [PMID: 33131411 DOI: 10.1080/19490976.2020.1829449]</w:t>
      </w:r>
    </w:p>
    <w:p w14:paraId="5DD347AA"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Li H</w:t>
      </w:r>
      <w:r>
        <w:rPr>
          <w:rFonts w:ascii="Book Antiqua" w:eastAsia="Book Antiqua" w:hAnsi="Book Antiqua" w:cs="Book Antiqua"/>
          <w:color w:val="000000"/>
        </w:rPr>
        <w:t xml:space="preserve">, Liu F, Lu J, Shi J, Guan J, Yan F, Li B,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G. Probiotic Mixture of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Strains Improves Lipid Metabolism and Gut Microbiota Structure in High Fat Diet-Fed Mice.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512 [PMID: 32273874 DOI: 10.3389/fmicb.2020.00512]</w:t>
      </w:r>
    </w:p>
    <w:p w14:paraId="0D712C0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Wang W</w:t>
      </w:r>
      <w:r>
        <w:rPr>
          <w:rFonts w:ascii="Book Antiqua" w:eastAsia="Book Antiqua" w:hAnsi="Book Antiqua" w:cs="Book Antiqua"/>
          <w:color w:val="000000"/>
        </w:rPr>
        <w:t xml:space="preserve">, Li Q, Chai W, Sun C, Zhang T, Zhao C, Yuan Y, Wang X, Liu H, Ye H.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paracasei</w:t>
      </w:r>
      <w:proofErr w:type="spellEnd"/>
      <w:r>
        <w:rPr>
          <w:rFonts w:ascii="Book Antiqua" w:eastAsia="Book Antiqua" w:hAnsi="Book Antiqua" w:cs="Book Antiqua"/>
          <w:color w:val="000000"/>
        </w:rPr>
        <w:t xml:space="preserve"> Jlus66 extenuate oxidative stress and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intestinal flora in rats with </w:t>
      </w:r>
      <w:proofErr w:type="spellStart"/>
      <w:r>
        <w:rPr>
          <w:rFonts w:ascii="Book Antiqua" w:eastAsia="Book Antiqua" w:hAnsi="Book Antiqua" w:cs="Book Antiqua"/>
          <w:color w:val="000000"/>
        </w:rPr>
        <w:t>non alcoholic</w:t>
      </w:r>
      <w:proofErr w:type="spellEnd"/>
      <w:r>
        <w:rPr>
          <w:rFonts w:ascii="Book Antiqua" w:eastAsia="Book Antiqua" w:hAnsi="Book Antiqua" w:cs="Book Antiqua"/>
          <w:color w:val="000000"/>
        </w:rPr>
        <w:t xml:space="preserve"> fatty liver disease. </w:t>
      </w:r>
      <w:r>
        <w:rPr>
          <w:rFonts w:ascii="Book Antiqua" w:eastAsia="Book Antiqua" w:hAnsi="Book Antiqua" w:cs="Book Antiqua"/>
          <w:i/>
          <w:iCs/>
          <w:color w:val="000000"/>
        </w:rPr>
        <w:t xml:space="preserve">Food Sci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2636-2646 [PMID: 31428351 DOI: 10.1002/fsn3.1118]</w:t>
      </w:r>
    </w:p>
    <w:p w14:paraId="49B22E1B"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Liu Q</w:t>
      </w:r>
      <w:r>
        <w:rPr>
          <w:rFonts w:ascii="Book Antiqua" w:eastAsia="Book Antiqua" w:hAnsi="Book Antiqua" w:cs="Book Antiqua"/>
          <w:color w:val="000000"/>
        </w:rPr>
        <w:t xml:space="preserve">, Liu Y, Li F, Gu Z, Liu M, Shao T, Zhang L, Zhou G, Pan C, He L, Cai J, Zhang X,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 McClain CJ, Chen Y, Feng W. Probiotic culture supernatant improves metabolic function through FGF21-adiponectin pathway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108256 [PMID: 31760308 DOI: 10.1016/j.jnutbio.2019.108256]</w:t>
      </w:r>
    </w:p>
    <w:p w14:paraId="539F926E"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Endo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Niioka</w:t>
      </w:r>
      <w:proofErr w:type="spellEnd"/>
      <w:r>
        <w:rPr>
          <w:rFonts w:ascii="Book Antiqua" w:eastAsia="Book Antiqua" w:hAnsi="Book Antiqua" w:cs="Book Antiqua"/>
          <w:color w:val="000000"/>
        </w:rPr>
        <w:t xml:space="preserve"> M, Kobayashi N, Tanaka M, Watanabe T. Butyrate-producing probiotics reduce nonalcoholic fatty liver disease progression in rats: new insight into the probiotics for the gut-liver axis.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e63388 [PMID: 23696823 DOI: 10.1371/journal.pone.0063388]</w:t>
      </w:r>
    </w:p>
    <w:p w14:paraId="2BC170E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Fu J, Zhang Q, Liu L, Lu M, Meng G, Yao Z, Wu H, Xia Y, Bao X, Gu Y, Sun S, Wang X, Zhou M, Jia Q, Song K, Wu Y, Xiang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Association between habitual yogurt consumption and newly diagnosed non-alcoholic fatty liver disease.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74</w:t>
      </w:r>
      <w:r>
        <w:rPr>
          <w:rFonts w:ascii="Book Antiqua" w:eastAsia="Book Antiqua" w:hAnsi="Book Antiqua" w:cs="Book Antiqua"/>
          <w:color w:val="000000"/>
        </w:rPr>
        <w:t>: 491-499 [PMID: 31477797 DOI: 10.1038/s41430-019-0497-7]</w:t>
      </w:r>
    </w:p>
    <w:p w14:paraId="37146FA9"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73 </w:t>
      </w:r>
      <w:proofErr w:type="spellStart"/>
      <w:r>
        <w:rPr>
          <w:rFonts w:ascii="Book Antiqua" w:eastAsia="Book Antiqua" w:hAnsi="Book Antiqua" w:cs="Book Antiqua"/>
          <w:b/>
          <w:bCs/>
          <w:color w:val="000000"/>
        </w:rPr>
        <w:t>Koutnikova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Genser</w:t>
      </w:r>
      <w:proofErr w:type="spellEnd"/>
      <w:r>
        <w:rPr>
          <w:rFonts w:ascii="Book Antiqua" w:eastAsia="Book Antiqua" w:hAnsi="Book Antiqua" w:cs="Book Antiqua"/>
          <w:color w:val="000000"/>
        </w:rPr>
        <w:t xml:space="preserve"> B, Monteiro-Sepulveda M, </w:t>
      </w:r>
      <w:proofErr w:type="spellStart"/>
      <w:r>
        <w:rPr>
          <w:rFonts w:ascii="Book Antiqua" w:eastAsia="Book Antiqua" w:hAnsi="Book Antiqua" w:cs="Book Antiqua"/>
          <w:color w:val="000000"/>
        </w:rPr>
        <w:t>Faurie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Rizkalla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Schrezenmeir</w:t>
      </w:r>
      <w:proofErr w:type="spellEnd"/>
      <w:r>
        <w:rPr>
          <w:rFonts w:ascii="Book Antiqua" w:eastAsia="Book Antiqua" w:hAnsi="Book Antiqua" w:cs="Book Antiqua"/>
          <w:color w:val="000000"/>
        </w:rPr>
        <w:t xml:space="preserve"> J, Clément K. Impact of bacterial probiotics on obesity, diabetes and non-alcoholic fatty liver disease related variables: a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e017995 [PMID: 30928918 DOI: 10.1136/bmjopen-2017-017995]</w:t>
      </w:r>
    </w:p>
    <w:p w14:paraId="260C6CE7"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Tang Y</w:t>
      </w:r>
      <w:r>
        <w:rPr>
          <w:rFonts w:ascii="Book Antiqua" w:eastAsia="Book Antiqua" w:hAnsi="Book Antiqua" w:cs="Book Antiqua"/>
          <w:color w:val="000000"/>
        </w:rPr>
        <w:t xml:space="preserve">, Huang J, Zhang WY, Qin S, Yang YX, Ren H, Yang QB, Hu H. Effects of probiotics on nonalcoholic fatty liver disease: a systematic review and meta-analysis.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1756284819878046 [PMID: 31598135 DOI: 10.1177/1756284819878046]</w:t>
      </w:r>
    </w:p>
    <w:p w14:paraId="45BAB0D6"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Sharpton SR</w:t>
      </w:r>
      <w:r>
        <w:rPr>
          <w:rFonts w:ascii="Book Antiqua" w:eastAsia="Book Antiqua" w:hAnsi="Book Antiqua" w:cs="Book Antiqua"/>
          <w:color w:val="000000"/>
        </w:rPr>
        <w:t xml:space="preserve">, Maraj B, Harding-Theobald E, </w:t>
      </w:r>
      <w:proofErr w:type="spellStart"/>
      <w:r>
        <w:rPr>
          <w:rFonts w:ascii="Book Antiqua" w:eastAsia="Book Antiqua" w:hAnsi="Book Antiqua" w:cs="Book Antiqua"/>
          <w:color w:val="000000"/>
        </w:rPr>
        <w:t>Vittinghoff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Gut microbiome-targeted therapies in nonalcoholic fatty liver disease: a systematic review, meta-analysis, and meta-regression.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139-149 [PMID: 31124558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/nqz042]</w:t>
      </w:r>
    </w:p>
    <w:p w14:paraId="261ED032"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Khan MY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Mihali</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Rawala</w:t>
      </w:r>
      <w:proofErr w:type="spellEnd"/>
      <w:r>
        <w:rPr>
          <w:rFonts w:ascii="Book Antiqua" w:eastAsia="Book Antiqua" w:hAnsi="Book Antiqua" w:cs="Book Antiqua"/>
          <w:color w:val="000000"/>
        </w:rPr>
        <w:t xml:space="preserve"> MS, Aslam A, Siddiqui WJ. The promising role of probiotic and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therapy in aminotransferase levels and inflammatory markers in patients with nonalcoholic fatty liver disease - a systematic review and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703-715 [PMID: 31009401 DOI: 10.1097/MEG.0000000000001371]</w:t>
      </w:r>
    </w:p>
    <w:p w14:paraId="0725C876"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Duseja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Acharya SK, Mehta M, Chhabra S; Shalimar, Rana S, Das A, </w:t>
      </w:r>
      <w:proofErr w:type="spellStart"/>
      <w:r>
        <w:rPr>
          <w:rFonts w:ascii="Book Antiqua" w:eastAsia="Book Antiqua" w:hAnsi="Book Antiqua" w:cs="Book Antiqua"/>
          <w:color w:val="000000"/>
        </w:rPr>
        <w:t>Dattagupta</w:t>
      </w:r>
      <w:proofErr w:type="spellEnd"/>
      <w:r>
        <w:rPr>
          <w:rFonts w:ascii="Book Antiqua" w:eastAsia="Book Antiqua" w:hAnsi="Book Antiqua" w:cs="Book Antiqua"/>
          <w:color w:val="000000"/>
        </w:rPr>
        <w:t xml:space="preserve"> S, Dhiman RK, Chawla YK. High potency </w:t>
      </w:r>
      <w:proofErr w:type="spellStart"/>
      <w:r>
        <w:rPr>
          <w:rFonts w:ascii="Book Antiqua" w:eastAsia="Book Antiqua" w:hAnsi="Book Antiqua" w:cs="Book Antiqua"/>
          <w:color w:val="000000"/>
        </w:rPr>
        <w:t>multistrain</w:t>
      </w:r>
      <w:proofErr w:type="spellEnd"/>
      <w:r>
        <w:rPr>
          <w:rFonts w:ascii="Book Antiqua" w:eastAsia="Book Antiqua" w:hAnsi="Book Antiqua" w:cs="Book Antiqua"/>
          <w:color w:val="000000"/>
        </w:rPr>
        <w:t xml:space="preserve"> probiotic improves liver histology in non-alcoholic fatty liver disease (NAFLD):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proof of concept study.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e000315 [PMID: 31423319 DOI: 10.1136/bmjgast-2019-000315]</w:t>
      </w:r>
    </w:p>
    <w:p w14:paraId="4F88167B"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Jun DW, Kang BK, Lim JH, Lim S, Chung MJ. Randomized, Double-blind, Placebo-controlled Study of a Multispecies Probiotic Mixture in Nonalcoholic Fatty Liver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5688 [PMID: 30952918 DOI: 10.1038/s41598-019-42059-3]</w:t>
      </w:r>
    </w:p>
    <w:p w14:paraId="32D34EB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Cai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 Zhang J. Protective effect of probiotics in patients with non-alcoholic fatty liver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e21464 [PMID: 32769877 DOI: 10.1097/MD.0000000000021464]</w:t>
      </w:r>
    </w:p>
    <w:p w14:paraId="6F7EA641"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Behrouz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Aryaeian</w:t>
      </w:r>
      <w:proofErr w:type="spellEnd"/>
      <w:r>
        <w:rPr>
          <w:rFonts w:ascii="Book Antiqua" w:eastAsia="Book Antiqua" w:hAnsi="Book Antiqua" w:cs="Book Antiqua"/>
          <w:color w:val="000000"/>
        </w:rPr>
        <w:t xml:space="preserve"> N, Zahedi MJ, </w:t>
      </w:r>
      <w:proofErr w:type="spellStart"/>
      <w:r>
        <w:rPr>
          <w:rFonts w:ascii="Book Antiqua" w:eastAsia="Book Antiqua" w:hAnsi="Book Antiqua" w:cs="Book Antiqua"/>
          <w:color w:val="000000"/>
        </w:rPr>
        <w:t>Jazayeri</w:t>
      </w:r>
      <w:proofErr w:type="spellEnd"/>
      <w:r>
        <w:rPr>
          <w:rFonts w:ascii="Book Antiqua" w:eastAsia="Book Antiqua" w:hAnsi="Book Antiqua" w:cs="Book Antiqua"/>
          <w:color w:val="000000"/>
        </w:rPr>
        <w:t xml:space="preserve"> S. Effects of probiotic and prebiotic supplementation on metabolic parameters, liver aminotransferases, and systemic inflammation in nonalcoholic fatty liver disease: A randomized clinical trial. </w:t>
      </w:r>
      <w:r>
        <w:rPr>
          <w:rFonts w:ascii="Book Antiqua" w:eastAsia="Book Antiqua" w:hAnsi="Book Antiqua" w:cs="Book Antiqua"/>
          <w:i/>
          <w:iCs/>
          <w:color w:val="000000"/>
        </w:rPr>
        <w:t>J Food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3611-3617 [PMID: 32885440 DOI: 10.1111/1750-3841.15367]</w:t>
      </w:r>
    </w:p>
    <w:p w14:paraId="68BCF02A"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Oo</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Lwin AA, Kyaw YY, Tun WM, </w:t>
      </w:r>
      <w:proofErr w:type="spellStart"/>
      <w:r>
        <w:rPr>
          <w:rFonts w:ascii="Book Antiqua" w:eastAsia="Book Antiqua" w:hAnsi="Book Antiqua" w:cs="Book Antiqua"/>
          <w:color w:val="000000"/>
        </w:rPr>
        <w:t>Fukada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Goshima</w:t>
      </w:r>
      <w:proofErr w:type="spellEnd"/>
      <w:r>
        <w:rPr>
          <w:rFonts w:ascii="Book Antiqua" w:eastAsia="Book Antiqua" w:hAnsi="Book Antiqua" w:cs="Book Antiqua"/>
          <w:color w:val="000000"/>
        </w:rPr>
        <w:t xml:space="preserve"> A, Shimada T, Okada S. Safety and long-term effect of the probiotic FK-23 in patients with hepatitis C virus infection.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Microbiota Food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123-128 [PMID: 27508113 DOI: 10.12938/bmfh.2015-024]</w:t>
      </w:r>
    </w:p>
    <w:p w14:paraId="33567278"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Lee DK</w:t>
      </w:r>
      <w:r>
        <w:rPr>
          <w:rFonts w:ascii="Book Antiqua" w:eastAsia="Book Antiqua" w:hAnsi="Book Antiqua" w:cs="Book Antiqua"/>
          <w:color w:val="000000"/>
        </w:rPr>
        <w:t xml:space="preserve">, Kang JY, Shin HS, Park IH, Ha NJ. Antiviral activity of Bifidobacterium </w:t>
      </w:r>
      <w:proofErr w:type="spellStart"/>
      <w:r>
        <w:rPr>
          <w:rFonts w:ascii="Book Antiqua" w:eastAsia="Book Antiqua" w:hAnsi="Book Antiqua" w:cs="Book Antiqua"/>
          <w:color w:val="000000"/>
        </w:rPr>
        <w:t>adolescentis</w:t>
      </w:r>
      <w:proofErr w:type="spellEnd"/>
      <w:r>
        <w:rPr>
          <w:rFonts w:ascii="Book Antiqua" w:eastAsia="Book Antiqua" w:hAnsi="Book Antiqua" w:cs="Book Antiqua"/>
          <w:color w:val="000000"/>
        </w:rPr>
        <w:t xml:space="preserve"> SPM0212 against Hepatitis B virus. </w:t>
      </w:r>
      <w:r>
        <w:rPr>
          <w:rFonts w:ascii="Book Antiqua" w:eastAsia="Book Antiqua" w:hAnsi="Book Antiqua" w:cs="Book Antiqua"/>
          <w:i/>
          <w:iCs/>
          <w:color w:val="000000"/>
        </w:rPr>
        <w:t>Arch Pharm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1525-1532 [PMID: 23657805 DOI: 10.1007/s12272-013-0141-3]</w:t>
      </w:r>
    </w:p>
    <w:p w14:paraId="16723F10"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Liu Y</w:t>
      </w:r>
      <w:r>
        <w:rPr>
          <w:rFonts w:ascii="Book Antiqua" w:eastAsia="Book Antiqua" w:hAnsi="Book Antiqua" w:cs="Book Antiqua"/>
          <w:color w:val="000000"/>
        </w:rPr>
        <w:t xml:space="preserve">, Chen K, Li F, Gu Z, Liu Q, He L, Shao T, Song Q, Zhu F, Zhang L, Jiang M, Zhou Y,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 Zhang X, McClain CJ, Feng W. Probiotic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Prevents Liver Fibrosis Through Inhibiting Hepatic Bile Acid Synthesis and Enhancing Bile Acid Excretion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2050-2066 [PMID: 31571251 DOI: 10.1002/hep.30975]</w:t>
      </w:r>
    </w:p>
    <w:p w14:paraId="37E9F7A5"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Lien TH</w:t>
      </w:r>
      <w:r>
        <w:rPr>
          <w:rFonts w:ascii="Book Antiqua" w:eastAsia="Book Antiqua" w:hAnsi="Book Antiqua" w:cs="Book Antiqua"/>
          <w:color w:val="000000"/>
        </w:rPr>
        <w:t xml:space="preserve">, Bu LN, Wu JF, Chen HL, Chen AC, Lai MW, Shih HH, Lee IH, Hsu HY, Ni YH, Chang MH. Use of Lactobacillus </w:t>
      </w:r>
      <w:proofErr w:type="spellStart"/>
      <w:r>
        <w:rPr>
          <w:rFonts w:ascii="Book Antiqua" w:eastAsia="Book Antiqua" w:hAnsi="Book Antiqua" w:cs="Book Antiqua"/>
          <w:color w:val="000000"/>
        </w:rPr>
        <w:t>casei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to Prevent Cholangitis in Biliary Atresia After Kasai Operation.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654-658 [PMID: 25534776 DOI: 10.1097/MPG.0000000000000676]</w:t>
      </w:r>
    </w:p>
    <w:p w14:paraId="25CE3C93"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Vleggaar</w:t>
      </w:r>
      <w:proofErr w:type="spellEnd"/>
      <w:r>
        <w:rPr>
          <w:rFonts w:ascii="Book Antiqua" w:eastAsia="Book Antiqua" w:hAnsi="Book Antiqua" w:cs="Book Antiqua"/>
          <w:b/>
          <w:bCs/>
          <w:color w:val="000000"/>
        </w:rPr>
        <w:t xml:space="preserve"> FP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Monkelbaan</w:t>
      </w:r>
      <w:proofErr w:type="spellEnd"/>
      <w:r>
        <w:rPr>
          <w:rFonts w:ascii="Book Antiqua" w:eastAsia="Book Antiqua" w:hAnsi="Book Antiqua" w:cs="Book Antiqua"/>
          <w:color w:val="000000"/>
        </w:rPr>
        <w:t xml:space="preserve"> JF, van </w:t>
      </w:r>
      <w:proofErr w:type="spellStart"/>
      <w:r>
        <w:rPr>
          <w:rFonts w:ascii="Book Antiqua" w:eastAsia="Book Antiqua" w:hAnsi="Book Antiqua" w:cs="Book Antiqua"/>
          <w:color w:val="000000"/>
        </w:rPr>
        <w:t>Erpecum</w:t>
      </w:r>
      <w:proofErr w:type="spellEnd"/>
      <w:r>
        <w:rPr>
          <w:rFonts w:ascii="Book Antiqua" w:eastAsia="Book Antiqua" w:hAnsi="Book Antiqua" w:cs="Book Antiqua"/>
          <w:color w:val="000000"/>
        </w:rPr>
        <w:t xml:space="preserve"> KJ. Probiotics in primary sclerosing cholangitis: a randomized placebo-controlled crossover pilot study.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688-692 [PMID: 18679073 DOI: 10.1097/MEG.0b013e3282f5197e]</w:t>
      </w:r>
    </w:p>
    <w:p w14:paraId="4469CC22" w14:textId="77777777" w:rsidR="006A6F2F" w:rsidRDefault="00CF367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86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Liu M, Liu X, Zhong W, Li Y, Ran Y, Guo L, Chen X, Zhao J, Wang B, Zhou L.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animalis</w:t>
      </w:r>
      <w:proofErr w:type="spellEnd"/>
      <w:r>
        <w:rPr>
          <w:rFonts w:ascii="Book Antiqua" w:eastAsia="Book Antiqua" w:hAnsi="Book Antiqua" w:cs="Book Antiqua"/>
          <w:color w:val="000000"/>
        </w:rPr>
        <w:t xml:space="preserve"> ssp. Lactis 420 Mitigates Autoimmune Hepatitis Through Regulating Intestinal Barrier and Liver Immune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569104 [PMID: 33123141 DOI: 10.3389/fimmu.2020.569104]</w:t>
      </w:r>
      <w:bookmarkEnd w:id="5"/>
    </w:p>
    <w:p w14:paraId="73F69FC0" w14:textId="586561E7" w:rsidR="00770AA2" w:rsidRDefault="00770AA2">
      <w:pPr>
        <w:spacing w:line="360" w:lineRule="auto"/>
        <w:jc w:val="both"/>
        <w:rPr>
          <w:rFonts w:ascii="Book Antiqua" w:hAnsi="Book Antiqua"/>
        </w:rPr>
        <w:sectPr w:rsidR="00770AA2">
          <w:footerReference w:type="default" r:id="rId7"/>
          <w:pgSz w:w="12240" w:h="15840"/>
          <w:pgMar w:top="1440" w:right="1440" w:bottom="1440" w:left="1440" w:header="0" w:footer="720" w:gutter="0"/>
          <w:cols w:space="720"/>
        </w:sectPr>
      </w:pPr>
    </w:p>
    <w:p w14:paraId="575B8C79"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E28E462"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reports a grant from by </w:t>
      </w:r>
      <w:proofErr w:type="spellStart"/>
      <w:r>
        <w:rPr>
          <w:rFonts w:ascii="Book Antiqua" w:eastAsia="Book Antiqua" w:hAnsi="Book Antiqua" w:cs="Book Antiqua"/>
          <w:color w:val="000000"/>
        </w:rPr>
        <w:t>Biocodex</w:t>
      </w:r>
      <w:proofErr w:type="spellEnd"/>
      <w:r>
        <w:rPr>
          <w:rFonts w:ascii="Book Antiqua" w:eastAsia="Book Antiqua" w:hAnsi="Book Antiqua" w:cs="Book Antiqua"/>
          <w:color w:val="000000"/>
        </w:rPr>
        <w:t xml:space="preserve"> Microbiota Foundation (National Research Grant Russia 2019) outside the submitted work.</w:t>
      </w:r>
    </w:p>
    <w:p w14:paraId="31CE690E" w14:textId="77777777" w:rsidR="006A6F2F" w:rsidRDefault="006A6F2F">
      <w:pPr>
        <w:spacing w:line="360" w:lineRule="auto"/>
        <w:jc w:val="both"/>
        <w:rPr>
          <w:rFonts w:ascii="Book Antiqua" w:hAnsi="Book Antiqua"/>
        </w:rPr>
      </w:pPr>
    </w:p>
    <w:p w14:paraId="56A115D3" w14:textId="77777777" w:rsidR="006A6F2F" w:rsidRDefault="00CF367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CF3463" w14:textId="77777777" w:rsidR="006A6F2F" w:rsidRDefault="006A6F2F">
      <w:pPr>
        <w:spacing w:line="360" w:lineRule="auto"/>
        <w:jc w:val="both"/>
        <w:rPr>
          <w:rFonts w:ascii="Book Antiqua" w:hAnsi="Book Antiqua"/>
        </w:rPr>
      </w:pPr>
    </w:p>
    <w:p w14:paraId="3419BA05"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A0215A0" w14:textId="77777777" w:rsidR="006A6F2F" w:rsidRDefault="006A6F2F">
      <w:pPr>
        <w:spacing w:line="360" w:lineRule="auto"/>
        <w:jc w:val="both"/>
        <w:rPr>
          <w:rFonts w:ascii="Book Antiqua" w:hAnsi="Book Antiqua"/>
        </w:rPr>
      </w:pPr>
    </w:p>
    <w:p w14:paraId="1D0483BA"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19, 2021</w:t>
      </w:r>
    </w:p>
    <w:p w14:paraId="513E3FED"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2021</w:t>
      </w:r>
    </w:p>
    <w:p w14:paraId="5C273A44"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7F3345E" w14:textId="77777777" w:rsidR="006A6F2F" w:rsidRDefault="006A6F2F">
      <w:pPr>
        <w:spacing w:line="360" w:lineRule="auto"/>
        <w:jc w:val="both"/>
        <w:rPr>
          <w:rFonts w:ascii="Book Antiqua" w:hAnsi="Book Antiqua"/>
        </w:rPr>
      </w:pPr>
    </w:p>
    <w:p w14:paraId="782CE90A"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DF51E3D"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6F9602DE" w14:textId="77777777" w:rsidR="006A6F2F" w:rsidRDefault="00CF367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F8F076"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Grade A (Excellent): 0</w:t>
      </w:r>
    </w:p>
    <w:p w14:paraId="312DDBC6"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Grade B (Very good): B</w:t>
      </w:r>
    </w:p>
    <w:p w14:paraId="47550CE7"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Grade C (Good): 0</w:t>
      </w:r>
    </w:p>
    <w:p w14:paraId="24DCC8D2"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Grade D (Fair): 0</w:t>
      </w:r>
    </w:p>
    <w:p w14:paraId="4510DE08" w14:textId="77777777" w:rsidR="006A6F2F" w:rsidRDefault="00CF3671">
      <w:pPr>
        <w:spacing w:line="360" w:lineRule="auto"/>
        <w:jc w:val="both"/>
        <w:rPr>
          <w:rFonts w:ascii="Book Antiqua" w:hAnsi="Book Antiqua"/>
        </w:rPr>
      </w:pPr>
      <w:r>
        <w:rPr>
          <w:rFonts w:ascii="Book Antiqua" w:eastAsia="Book Antiqua" w:hAnsi="Book Antiqua" w:cs="Book Antiqua"/>
          <w:color w:val="000000"/>
        </w:rPr>
        <w:t>Grade E (Poor): 0</w:t>
      </w:r>
    </w:p>
    <w:p w14:paraId="3322A629" w14:textId="77777777" w:rsidR="006A6F2F" w:rsidRDefault="006A6F2F">
      <w:pPr>
        <w:spacing w:line="360" w:lineRule="auto"/>
        <w:jc w:val="both"/>
        <w:rPr>
          <w:rFonts w:ascii="Book Antiqua" w:hAnsi="Book Antiqua"/>
        </w:rPr>
      </w:pPr>
    </w:p>
    <w:p w14:paraId="534D30C9" w14:textId="77777777" w:rsidR="006A6F2F" w:rsidRDefault="00CF3671">
      <w:pPr>
        <w:spacing w:line="360" w:lineRule="auto"/>
        <w:jc w:val="both"/>
        <w:rPr>
          <w:rFonts w:ascii="Book Antiqua" w:hAnsi="Book Antiqua"/>
        </w:rPr>
        <w:sectPr w:rsidR="006A6F2F">
          <w:footerReference w:type="default" r:id="rId8"/>
          <w:pgSz w:w="12240" w:h="15840"/>
          <w:pgMar w:top="1440" w:right="1440" w:bottom="1440" w:left="1440" w:header="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F</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P-Editor: </w:t>
      </w:r>
    </w:p>
    <w:p w14:paraId="53556A35" w14:textId="77777777" w:rsidR="006A6F2F" w:rsidRDefault="00CF367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ED84F45" w14:textId="77777777" w:rsidR="006A6F2F" w:rsidRDefault="00CF3671">
      <w:pPr>
        <w:spacing w:line="360" w:lineRule="auto"/>
        <w:jc w:val="both"/>
        <w:rPr>
          <w:rFonts w:ascii="Book Antiqua" w:hAnsi="Book Antiqua"/>
        </w:rPr>
      </w:pPr>
      <w:r>
        <w:rPr>
          <w:rFonts w:ascii="Book Antiqua" w:hAnsi="Book Antiqua"/>
          <w:noProof/>
        </w:rPr>
        <w:drawing>
          <wp:inline distT="0" distB="0" distL="0" distR="0" wp14:anchorId="566D2544" wp14:editId="343B7C11">
            <wp:extent cx="5076820" cy="3599808"/>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a:extLst>
                        <a:ext uri="smNativeData">
                          <sm:smNativeData xmlns:mo="http://schemas.microsoft.com/office/mac/office/2008/main" xmlns:ve="http://schemas.openxmlformats.org/markup-compatibility/2006" xmlns:mv="urn:schemas-microsoft-com:mac:vml" xmlns="" xmlns:o="urn:schemas-microsoft-com:office:office" xmlns:v="urn:schemas-microsoft-com:vml" xmlns:w10="urn:schemas-microsoft-com:office:word" xmlns:w="http://schemas.openxmlformats.org/wordprocessingml/2006/main" xmlns:sm="smNativeData" val="SMDATA_14_hxgS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wAAAAHoAAAAAAAAAAAAAAAAAAAAAAAAAAAAAAAAAAAAAAAAAAAAAA7HwAAJRYAAAAAAAAAAAAAAAAAACgAAAAIAAAAAQAAAAEAAAA="/>
                        </a:ext>
                      </a:extLst>
                    </pic:cNvPicPr>
                  </pic:nvPicPr>
                  <pic:blipFill>
                    <a:blip r:embed="rId9"/>
                    <a:stretch>
                      <a:fillRect/>
                    </a:stretch>
                  </pic:blipFill>
                  <pic:spPr>
                    <a:xfrm>
                      <a:off x="0" y="0"/>
                      <a:ext cx="5076825" cy="3599815"/>
                    </a:xfrm>
                    <a:prstGeom prst="rect">
                      <a:avLst/>
                    </a:prstGeom>
                    <a:noFill/>
                    <a:ln w="9525">
                      <a:noFill/>
                    </a:ln>
                  </pic:spPr>
                </pic:pic>
              </a:graphicData>
            </a:graphic>
          </wp:inline>
        </w:drawing>
      </w:r>
    </w:p>
    <w:p w14:paraId="7BBCCE39" w14:textId="77777777" w:rsidR="006A6F2F" w:rsidRDefault="00CF367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Simplified diagram of the gut-liver axis.</w:t>
      </w:r>
    </w:p>
    <w:p w14:paraId="1B65BFA5" w14:textId="5AB20D80" w:rsidR="00ED2D50" w:rsidRDefault="00ED2D50">
      <w:pPr>
        <w:spacing w:line="360" w:lineRule="auto"/>
        <w:jc w:val="both"/>
        <w:rPr>
          <w:rFonts w:ascii="Book Antiqua" w:eastAsia="Book Antiqua" w:hAnsi="Book Antiqua" w:cs="Book Antiqua"/>
          <w:b/>
          <w:bCs/>
          <w:color w:val="000000"/>
        </w:rPr>
        <w:sectPr w:rsidR="00ED2D50">
          <w:footerReference w:type="default" r:id="rId10"/>
          <w:pgSz w:w="12240" w:h="15840"/>
          <w:pgMar w:top="1440" w:right="1440" w:bottom="1440" w:left="1440" w:header="0" w:footer="720" w:gutter="0"/>
          <w:cols w:space="720"/>
        </w:sectPr>
      </w:pPr>
    </w:p>
    <w:p w14:paraId="2975CB8C" w14:textId="77777777" w:rsidR="006A6F2F" w:rsidRDefault="00CF3671">
      <w:pPr>
        <w:spacing w:line="360" w:lineRule="auto"/>
        <w:jc w:val="both"/>
        <w:rPr>
          <w:rFonts w:ascii="Book Antiqua" w:hAnsi="Book Antiqua"/>
        </w:rPr>
      </w:pPr>
      <w:r>
        <w:rPr>
          <w:rFonts w:ascii="Book Antiqua" w:hAnsi="Book Antiqua"/>
          <w:noProof/>
        </w:rPr>
        <w:lastRenderedPageBreak/>
        <w:drawing>
          <wp:inline distT="0" distB="0" distL="0" distR="0" wp14:anchorId="69137443" wp14:editId="2A60113F">
            <wp:extent cx="5066034" cy="3599808"/>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a:extLst>
                        <a:ext uri="smNativeData">
                          <sm:smNativeData xmlns:mo="http://schemas.microsoft.com/office/mac/office/2008/main" xmlns:ve="http://schemas.openxmlformats.org/markup-compatibility/2006" xmlns:mv="urn:schemas-microsoft-com:mac:vml" xmlns="" xmlns:o="urn:schemas-microsoft-com:office:office" xmlns:v="urn:schemas-microsoft-com:vml" xmlns:w10="urn:schemas-microsoft-com:office:word" xmlns:w="http://schemas.openxmlformats.org/wordprocessingml/2006/main" xmlns:sm="smNativeData" val="SMDATA_14_hxgS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4AAAAHoAAAAAAAAAAAAAAAAAAAAAAAAAAAAAAAAAAAAAAAAAAAAAAqHwAAJRYAAAAAAAAAAAAAAAAAACgAAAAIAAAAAQAAAAEAAAA="/>
                        </a:ext>
                      </a:extLst>
                    </pic:cNvPicPr>
                  </pic:nvPicPr>
                  <pic:blipFill>
                    <a:blip r:embed="rId11"/>
                    <a:stretch>
                      <a:fillRect/>
                    </a:stretch>
                  </pic:blipFill>
                  <pic:spPr>
                    <a:xfrm>
                      <a:off x="0" y="0"/>
                      <a:ext cx="5066030" cy="3599815"/>
                    </a:xfrm>
                    <a:prstGeom prst="rect">
                      <a:avLst/>
                    </a:prstGeom>
                    <a:noFill/>
                    <a:ln w="9525">
                      <a:noFill/>
                    </a:ln>
                  </pic:spPr>
                </pic:pic>
              </a:graphicData>
            </a:graphic>
          </wp:inline>
        </w:drawing>
      </w:r>
    </w:p>
    <w:p w14:paraId="08DE1FC7" w14:textId="77777777" w:rsidR="006A6F2F" w:rsidRDefault="00CF367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2 Suggested mechanism of action of probiotics in cirrhosis. </w:t>
      </w:r>
    </w:p>
    <w:p w14:paraId="270E92F3" w14:textId="17B4A9AD" w:rsidR="00ED2D50" w:rsidRDefault="00ED2D50">
      <w:pPr>
        <w:spacing w:line="360" w:lineRule="auto"/>
        <w:jc w:val="both"/>
        <w:rPr>
          <w:rFonts w:ascii="Book Antiqua" w:eastAsia="Book Antiqua" w:hAnsi="Book Antiqua" w:cs="Book Antiqua"/>
          <w:b/>
          <w:bCs/>
          <w:color w:val="000000"/>
        </w:rPr>
        <w:sectPr w:rsidR="00ED2D50">
          <w:footerReference w:type="default" r:id="rId12"/>
          <w:pgSz w:w="12240" w:h="15840"/>
          <w:pgMar w:top="1440" w:right="1440" w:bottom="1440" w:left="1440" w:header="0" w:footer="720" w:gutter="0"/>
          <w:cols w:space="720"/>
        </w:sectPr>
      </w:pPr>
    </w:p>
    <w:p w14:paraId="75284CFD" w14:textId="77777777" w:rsidR="006A6F2F" w:rsidRDefault="00CF3671">
      <w:pPr>
        <w:spacing w:line="360" w:lineRule="auto"/>
        <w:jc w:val="both"/>
        <w:rPr>
          <w:rFonts w:ascii="Book Antiqua" w:hAnsi="Book Antiqua"/>
        </w:rPr>
      </w:pPr>
      <w:r>
        <w:rPr>
          <w:rFonts w:ascii="Book Antiqua" w:hAnsi="Book Antiqua"/>
          <w:noProof/>
        </w:rPr>
        <w:lastRenderedPageBreak/>
        <w:drawing>
          <wp:inline distT="0" distB="0" distL="0" distR="0" wp14:anchorId="42826EBC" wp14:editId="20DEFBC3">
            <wp:extent cx="5149848" cy="2700016"/>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a:extLst>
                        <a:ext uri="smNativeData">
                          <sm:smNativeData xmlns:mo="http://schemas.microsoft.com/office/mac/office/2008/main" xmlns:ve="http://schemas.openxmlformats.org/markup-compatibility/2006" xmlns:mv="urn:schemas-microsoft-com:mac:vml" xmlns="" xmlns:o="urn:schemas-microsoft-com:office:office" xmlns:v="urn:schemas-microsoft-com:vml" xmlns:w10="urn:schemas-microsoft-com:office:word" xmlns:w="http://schemas.openxmlformats.org/wordprocessingml/2006/main" xmlns:sm="smNativeData" val="SMDATA_14_hxgS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AAAAAHoAAAAAAAAAAAAAAAAAAAAAAAAAAAAAAAAAAAAAAAAAAAAACuHwAAnBAAAAAAAAAAAAAAAAAAACgAAAAIAAAAAQAAAAEAAAA="/>
                        </a:ext>
                      </a:extLst>
                    </pic:cNvPicPr>
                  </pic:nvPicPr>
                  <pic:blipFill>
                    <a:blip r:embed="rId13"/>
                    <a:stretch>
                      <a:fillRect/>
                    </a:stretch>
                  </pic:blipFill>
                  <pic:spPr>
                    <a:xfrm>
                      <a:off x="0" y="0"/>
                      <a:ext cx="5149850" cy="2700020"/>
                    </a:xfrm>
                    <a:prstGeom prst="rect">
                      <a:avLst/>
                    </a:prstGeom>
                    <a:noFill/>
                    <a:ln w="9525">
                      <a:noFill/>
                    </a:ln>
                  </pic:spPr>
                </pic:pic>
              </a:graphicData>
            </a:graphic>
          </wp:inline>
        </w:drawing>
      </w:r>
    </w:p>
    <w:p w14:paraId="43646E26" w14:textId="77777777" w:rsidR="006A6F2F" w:rsidRDefault="00CF367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Suggested mechanism of action of probiotics in metabolic associated fatty liver disease.</w:t>
      </w:r>
    </w:p>
    <w:p w14:paraId="261E8883" w14:textId="0CEB8BF2" w:rsidR="00ED2D50" w:rsidRDefault="00ED2D50">
      <w:pPr>
        <w:spacing w:line="360" w:lineRule="auto"/>
        <w:jc w:val="both"/>
        <w:rPr>
          <w:rFonts w:ascii="Book Antiqua" w:eastAsia="Book Antiqua" w:hAnsi="Book Antiqua" w:cs="Book Antiqua"/>
          <w:b/>
          <w:bCs/>
          <w:color w:val="000000"/>
        </w:rPr>
        <w:sectPr w:rsidR="00ED2D50">
          <w:footerReference w:type="default" r:id="rId14"/>
          <w:pgSz w:w="12240" w:h="15840"/>
          <w:pgMar w:top="1440" w:right="1440" w:bottom="1440" w:left="1440" w:header="0" w:footer="720" w:gutter="0"/>
          <w:cols w:space="720"/>
        </w:sectPr>
      </w:pPr>
    </w:p>
    <w:p w14:paraId="63B0AE87" w14:textId="78303D7B" w:rsidR="00ED2D50" w:rsidRDefault="00CF3671">
      <w:pPr>
        <w:spacing w:line="360" w:lineRule="auto"/>
        <w:jc w:val="both"/>
        <w:rPr>
          <w:rFonts w:ascii="Book Antiqua" w:hAnsi="Book Antiqua"/>
          <w:b/>
          <w:bCs/>
        </w:rPr>
      </w:pPr>
      <w:r>
        <w:rPr>
          <w:rFonts w:ascii="Book Antiqua" w:hAnsi="Book Antiqua"/>
          <w:b/>
          <w:bCs/>
        </w:rPr>
        <w:lastRenderedPageBreak/>
        <w:t>Table 1 Effects of probiotics on different disorders in experimental alcoholic liver diseas</w:t>
      </w:r>
      <w:r w:rsidR="00FB7CB7">
        <w:rPr>
          <w:rFonts w:ascii="Book Antiqua" w:hAnsi="Book Antiqua"/>
          <w:b/>
          <w:bCs/>
        </w:rPr>
        <w:t>e</w:t>
      </w:r>
    </w:p>
    <w:tbl>
      <w:tblPr>
        <w:tblStyle w:val="aa"/>
        <w:tblW w:w="9889" w:type="dxa"/>
        <w:tblLook w:val="04A0" w:firstRow="1" w:lastRow="0" w:firstColumn="1" w:lastColumn="0" w:noHBand="0" w:noVBand="1"/>
      </w:tblPr>
      <w:tblGrid>
        <w:gridCol w:w="2093"/>
        <w:gridCol w:w="6465"/>
        <w:gridCol w:w="1331"/>
      </w:tblGrid>
      <w:tr w:rsidR="00ED2D50" w14:paraId="101D1716" w14:textId="77777777" w:rsidTr="00643297">
        <w:trPr>
          <w:trHeight w:val="20"/>
        </w:trPr>
        <w:tc>
          <w:tcPr>
            <w:tcW w:w="2093" w:type="dxa"/>
            <w:tcBorders>
              <w:top w:val="single" w:sz="12" w:space="0" w:color="000000"/>
              <w:left w:val="none" w:sz="0" w:space="0" w:color="000000"/>
              <w:bottom w:val="single" w:sz="4" w:space="0" w:color="000000"/>
              <w:right w:val="none" w:sz="0" w:space="0" w:color="000000"/>
            </w:tcBorders>
          </w:tcPr>
          <w:p w14:paraId="0C244CC2" w14:textId="77777777" w:rsidR="00ED2D50" w:rsidRDefault="00ED2D50" w:rsidP="00643297">
            <w:pPr>
              <w:spacing w:line="360" w:lineRule="auto"/>
              <w:jc w:val="both"/>
              <w:rPr>
                <w:rFonts w:ascii="Book Antiqua" w:hAnsi="Book Antiqua"/>
                <w:b/>
                <w:bCs/>
              </w:rPr>
            </w:pPr>
            <w:r>
              <w:rPr>
                <w:rFonts w:ascii="Book Antiqua" w:hAnsi="Book Antiqua"/>
                <w:b/>
                <w:bCs/>
              </w:rPr>
              <w:t>Disorder</w:t>
            </w:r>
          </w:p>
        </w:tc>
        <w:tc>
          <w:tcPr>
            <w:tcW w:w="6465" w:type="dxa"/>
            <w:tcBorders>
              <w:top w:val="single" w:sz="12" w:space="0" w:color="000000"/>
              <w:left w:val="none" w:sz="0" w:space="0" w:color="000000"/>
              <w:bottom w:val="single" w:sz="4" w:space="0" w:color="000000"/>
              <w:right w:val="none" w:sz="0" w:space="0" w:color="000000"/>
            </w:tcBorders>
          </w:tcPr>
          <w:p w14:paraId="67A16E8A" w14:textId="77777777" w:rsidR="00ED2D50" w:rsidRDefault="00ED2D50" w:rsidP="00643297">
            <w:pPr>
              <w:spacing w:line="360" w:lineRule="auto"/>
              <w:jc w:val="both"/>
              <w:rPr>
                <w:rFonts w:ascii="Book Antiqua" w:hAnsi="Book Antiqua"/>
                <w:b/>
                <w:bCs/>
              </w:rPr>
            </w:pPr>
            <w:r>
              <w:rPr>
                <w:rFonts w:ascii="Book Antiqua" w:hAnsi="Book Antiqua"/>
                <w:b/>
                <w:bCs/>
              </w:rPr>
              <w:t>Biomarker changes</w:t>
            </w:r>
          </w:p>
        </w:tc>
        <w:tc>
          <w:tcPr>
            <w:tcW w:w="1331" w:type="dxa"/>
            <w:tcBorders>
              <w:top w:val="single" w:sz="12" w:space="0" w:color="000000"/>
              <w:left w:val="none" w:sz="0" w:space="0" w:color="000000"/>
              <w:bottom w:val="single" w:sz="4" w:space="0" w:color="000000"/>
              <w:right w:val="none" w:sz="0" w:space="0" w:color="000000"/>
            </w:tcBorders>
          </w:tcPr>
          <w:p w14:paraId="371A8996" w14:textId="77777777" w:rsidR="00ED2D50" w:rsidRDefault="00ED2D50" w:rsidP="00643297">
            <w:pPr>
              <w:spacing w:line="360" w:lineRule="auto"/>
              <w:jc w:val="both"/>
              <w:rPr>
                <w:rFonts w:ascii="Book Antiqua" w:hAnsi="Book Antiqua"/>
                <w:b/>
                <w:bCs/>
              </w:rPr>
            </w:pPr>
            <w:r>
              <w:rPr>
                <w:rFonts w:ascii="Book Antiqua" w:hAnsi="Book Antiqua"/>
                <w:b/>
                <w:bCs/>
              </w:rPr>
              <w:t>Ref.</w:t>
            </w:r>
          </w:p>
        </w:tc>
      </w:tr>
      <w:tr w:rsidR="00ED2D50" w14:paraId="038DF307" w14:textId="77777777" w:rsidTr="00643297">
        <w:trPr>
          <w:trHeight w:val="20"/>
        </w:trPr>
        <w:tc>
          <w:tcPr>
            <w:tcW w:w="2093" w:type="dxa"/>
            <w:tcBorders>
              <w:top w:val="single" w:sz="4" w:space="0" w:color="000000"/>
              <w:left w:val="none" w:sz="0" w:space="0" w:color="000000"/>
              <w:bottom w:val="none" w:sz="0" w:space="0" w:color="000000"/>
              <w:right w:val="none" w:sz="0" w:space="0" w:color="000000"/>
            </w:tcBorders>
          </w:tcPr>
          <w:p w14:paraId="470B676E" w14:textId="77777777" w:rsidR="00ED2D50" w:rsidRDefault="00ED2D50" w:rsidP="00643297">
            <w:pPr>
              <w:spacing w:line="360" w:lineRule="auto"/>
              <w:jc w:val="both"/>
              <w:rPr>
                <w:rFonts w:ascii="Book Antiqua" w:hAnsi="Book Antiqua"/>
              </w:rPr>
            </w:pPr>
            <w:r>
              <w:rPr>
                <w:rFonts w:ascii="Book Antiqua" w:hAnsi="Book Antiqua"/>
              </w:rPr>
              <w:t>Liver steatosis</w:t>
            </w:r>
          </w:p>
        </w:tc>
        <w:tc>
          <w:tcPr>
            <w:tcW w:w="6465" w:type="dxa"/>
            <w:tcBorders>
              <w:top w:val="single" w:sz="4" w:space="0" w:color="000000"/>
              <w:left w:val="none" w:sz="0" w:space="0" w:color="000000"/>
              <w:bottom w:val="none" w:sz="0" w:space="0" w:color="000000"/>
              <w:right w:val="none" w:sz="0" w:space="0" w:color="000000"/>
            </w:tcBorders>
          </w:tcPr>
          <w:p w14:paraId="1B8BC8E5" w14:textId="77777777" w:rsidR="00ED2D50" w:rsidRDefault="00ED2D50" w:rsidP="00643297">
            <w:pPr>
              <w:spacing w:line="360" w:lineRule="auto"/>
              <w:jc w:val="both"/>
              <w:rPr>
                <w:rFonts w:ascii="Book Antiqua" w:hAnsi="Book Antiqua"/>
              </w:rPr>
            </w:pPr>
            <w:r>
              <w:rPr>
                <w:rFonts w:ascii="Book Antiqua" w:hAnsi="Book Antiqua"/>
              </w:rPr>
              <w:t>↓ Liver mass, ↓ content of triglycerides, free fatty acids, and cholesterol in the liver tissues</w:t>
            </w:r>
          </w:p>
        </w:tc>
        <w:tc>
          <w:tcPr>
            <w:tcW w:w="1331" w:type="dxa"/>
            <w:tcBorders>
              <w:top w:val="single" w:sz="4" w:space="0" w:color="000000"/>
              <w:left w:val="none" w:sz="0" w:space="0" w:color="000000"/>
              <w:bottom w:val="none" w:sz="0" w:space="0" w:color="000000"/>
              <w:right w:val="none" w:sz="0" w:space="0" w:color="000000"/>
            </w:tcBorders>
          </w:tcPr>
          <w:p w14:paraId="5CA6BC2D" w14:textId="77777777" w:rsidR="00ED2D50" w:rsidRDefault="00ED2D50" w:rsidP="00643297">
            <w:pPr>
              <w:spacing w:line="360" w:lineRule="auto"/>
              <w:jc w:val="both"/>
              <w:rPr>
                <w:rFonts w:ascii="Book Antiqua" w:hAnsi="Book Antiqua"/>
              </w:rPr>
            </w:pPr>
            <w:r>
              <w:rPr>
                <w:rFonts w:ascii="Book Antiqua" w:hAnsi="Book Antiqua"/>
              </w:rPr>
              <w:t>[50-52,54]</w:t>
            </w:r>
          </w:p>
        </w:tc>
      </w:tr>
      <w:tr w:rsidR="00ED2D50" w14:paraId="5C645CD1" w14:textId="77777777" w:rsidTr="00643297">
        <w:trPr>
          <w:trHeight w:val="20"/>
        </w:trPr>
        <w:tc>
          <w:tcPr>
            <w:tcW w:w="2093" w:type="dxa"/>
            <w:tcBorders>
              <w:top w:val="none" w:sz="0" w:space="0" w:color="000000"/>
              <w:left w:val="none" w:sz="0" w:space="0" w:color="000000"/>
              <w:bottom w:val="none" w:sz="0" w:space="0" w:color="000000"/>
              <w:right w:val="none" w:sz="0" w:space="0" w:color="000000"/>
            </w:tcBorders>
          </w:tcPr>
          <w:p w14:paraId="77B0FD80" w14:textId="77777777" w:rsidR="00ED2D50" w:rsidRDefault="00ED2D50" w:rsidP="00643297">
            <w:pPr>
              <w:spacing w:line="360" w:lineRule="auto"/>
              <w:jc w:val="both"/>
              <w:rPr>
                <w:rFonts w:ascii="Book Antiqua" w:hAnsi="Book Antiqua"/>
              </w:rPr>
            </w:pPr>
            <w:r>
              <w:rPr>
                <w:rFonts w:ascii="Book Antiqua" w:hAnsi="Book Antiqua"/>
              </w:rPr>
              <w:t>Liver inflammation</w:t>
            </w:r>
          </w:p>
        </w:tc>
        <w:tc>
          <w:tcPr>
            <w:tcW w:w="6465" w:type="dxa"/>
            <w:tcBorders>
              <w:top w:val="none" w:sz="0" w:space="0" w:color="000000"/>
              <w:left w:val="none" w:sz="0" w:space="0" w:color="000000"/>
              <w:bottom w:val="none" w:sz="0" w:space="0" w:color="000000"/>
              <w:right w:val="none" w:sz="0" w:space="0" w:color="000000"/>
            </w:tcBorders>
          </w:tcPr>
          <w:p w14:paraId="5BFA0CE9" w14:textId="77777777" w:rsidR="00ED2D50" w:rsidRDefault="00ED2D50" w:rsidP="00643297">
            <w:pPr>
              <w:spacing w:line="360" w:lineRule="auto"/>
              <w:jc w:val="both"/>
              <w:rPr>
                <w:rFonts w:ascii="Book Antiqua" w:hAnsi="Book Antiqua"/>
              </w:rPr>
            </w:pPr>
            <w:r>
              <w:rPr>
                <w:rFonts w:ascii="Book Antiqua" w:hAnsi="Book Antiqua"/>
              </w:rPr>
              <w:t>↓ Myeloperoxidase activity, expression of tumor necrosis factor alpha gene and neutrophil infiltration in the liver</w:t>
            </w:r>
          </w:p>
        </w:tc>
        <w:tc>
          <w:tcPr>
            <w:tcW w:w="1331" w:type="dxa"/>
            <w:tcBorders>
              <w:top w:val="none" w:sz="0" w:space="0" w:color="000000"/>
              <w:left w:val="none" w:sz="0" w:space="0" w:color="000000"/>
              <w:bottom w:val="none" w:sz="0" w:space="0" w:color="000000"/>
              <w:right w:val="none" w:sz="0" w:space="0" w:color="000000"/>
            </w:tcBorders>
          </w:tcPr>
          <w:p w14:paraId="22CE38C3" w14:textId="77777777" w:rsidR="00ED2D50" w:rsidRDefault="00ED2D50" w:rsidP="00643297">
            <w:pPr>
              <w:spacing w:line="360" w:lineRule="auto"/>
              <w:jc w:val="both"/>
              <w:rPr>
                <w:rFonts w:ascii="Book Antiqua" w:hAnsi="Book Antiqua"/>
              </w:rPr>
            </w:pPr>
            <w:r>
              <w:rPr>
                <w:rFonts w:ascii="Book Antiqua" w:hAnsi="Book Antiqua"/>
              </w:rPr>
              <w:t>[54]</w:t>
            </w:r>
          </w:p>
        </w:tc>
      </w:tr>
      <w:tr w:rsidR="00ED2D50" w14:paraId="27BFC57D" w14:textId="77777777" w:rsidTr="00643297">
        <w:trPr>
          <w:trHeight w:val="20"/>
        </w:trPr>
        <w:tc>
          <w:tcPr>
            <w:tcW w:w="2093" w:type="dxa"/>
            <w:tcBorders>
              <w:top w:val="none" w:sz="0" w:space="0" w:color="000000"/>
              <w:left w:val="none" w:sz="0" w:space="0" w:color="000000"/>
              <w:bottom w:val="none" w:sz="0" w:space="0" w:color="000000"/>
              <w:right w:val="none" w:sz="0" w:space="0" w:color="000000"/>
            </w:tcBorders>
          </w:tcPr>
          <w:p w14:paraId="11499ED0" w14:textId="77777777" w:rsidR="00ED2D50" w:rsidRDefault="00ED2D50" w:rsidP="00643297">
            <w:pPr>
              <w:spacing w:line="360" w:lineRule="auto"/>
              <w:jc w:val="both"/>
              <w:rPr>
                <w:rFonts w:ascii="Book Antiqua" w:hAnsi="Book Antiqua"/>
              </w:rPr>
            </w:pPr>
            <w:r>
              <w:rPr>
                <w:rFonts w:ascii="Book Antiqua" w:hAnsi="Book Antiqua"/>
              </w:rPr>
              <w:t>Oxidative stress in liver</w:t>
            </w:r>
          </w:p>
        </w:tc>
        <w:tc>
          <w:tcPr>
            <w:tcW w:w="6465" w:type="dxa"/>
            <w:tcBorders>
              <w:top w:val="none" w:sz="0" w:space="0" w:color="000000"/>
              <w:left w:val="none" w:sz="0" w:space="0" w:color="000000"/>
              <w:bottom w:val="none" w:sz="0" w:space="0" w:color="000000"/>
              <w:right w:val="none" w:sz="0" w:space="0" w:color="000000"/>
            </w:tcBorders>
          </w:tcPr>
          <w:p w14:paraId="505E3FB8" w14:textId="77777777" w:rsidR="00ED2D50" w:rsidRDefault="00ED2D50" w:rsidP="00643297">
            <w:pPr>
              <w:spacing w:line="360" w:lineRule="auto"/>
              <w:jc w:val="both"/>
              <w:rPr>
                <w:rFonts w:ascii="Book Antiqua" w:hAnsi="Book Antiqua"/>
              </w:rPr>
            </w:pPr>
            <w:r>
              <w:rPr>
                <w:rFonts w:ascii="Book Antiqua" w:hAnsi="Book Antiqua"/>
              </w:rPr>
              <w:t>↓ Level of nitric oxide and malondialdehyde and ↑ level of glutathione and catalase in the liver tissue</w:t>
            </w:r>
          </w:p>
        </w:tc>
        <w:tc>
          <w:tcPr>
            <w:tcW w:w="1331" w:type="dxa"/>
            <w:tcBorders>
              <w:top w:val="none" w:sz="0" w:space="0" w:color="000000"/>
              <w:left w:val="none" w:sz="0" w:space="0" w:color="000000"/>
              <w:bottom w:val="none" w:sz="0" w:space="0" w:color="000000"/>
              <w:right w:val="none" w:sz="0" w:space="0" w:color="000000"/>
            </w:tcBorders>
          </w:tcPr>
          <w:p w14:paraId="4ABF4B7D" w14:textId="77777777" w:rsidR="00ED2D50" w:rsidRDefault="00ED2D50" w:rsidP="00643297">
            <w:pPr>
              <w:spacing w:line="360" w:lineRule="auto"/>
              <w:jc w:val="both"/>
              <w:rPr>
                <w:rFonts w:ascii="Book Antiqua" w:hAnsi="Book Antiqua"/>
              </w:rPr>
            </w:pPr>
            <w:r>
              <w:rPr>
                <w:rFonts w:ascii="Book Antiqua" w:hAnsi="Book Antiqua"/>
              </w:rPr>
              <w:t>[50,51,54]</w:t>
            </w:r>
          </w:p>
        </w:tc>
      </w:tr>
      <w:tr w:rsidR="00ED2D50" w14:paraId="5090B242" w14:textId="77777777" w:rsidTr="00643297">
        <w:trPr>
          <w:trHeight w:val="20"/>
        </w:trPr>
        <w:tc>
          <w:tcPr>
            <w:tcW w:w="2093" w:type="dxa"/>
            <w:tcBorders>
              <w:top w:val="none" w:sz="0" w:space="0" w:color="000000"/>
              <w:left w:val="none" w:sz="0" w:space="0" w:color="000000"/>
              <w:bottom w:val="none" w:sz="0" w:space="0" w:color="000000"/>
              <w:right w:val="none" w:sz="0" w:space="0" w:color="000000"/>
            </w:tcBorders>
          </w:tcPr>
          <w:p w14:paraId="03082667" w14:textId="77777777" w:rsidR="00ED2D50" w:rsidRDefault="00ED2D50" w:rsidP="00643297">
            <w:pPr>
              <w:spacing w:line="360" w:lineRule="auto"/>
              <w:jc w:val="both"/>
              <w:rPr>
                <w:rFonts w:ascii="Book Antiqua" w:hAnsi="Book Antiqua"/>
              </w:rPr>
            </w:pPr>
            <w:r>
              <w:rPr>
                <w:rFonts w:ascii="Book Antiqua" w:hAnsi="Book Antiqua"/>
              </w:rPr>
              <w:t>Death of hepatocytes</w:t>
            </w:r>
          </w:p>
        </w:tc>
        <w:tc>
          <w:tcPr>
            <w:tcW w:w="6465" w:type="dxa"/>
            <w:tcBorders>
              <w:top w:val="none" w:sz="0" w:space="0" w:color="000000"/>
              <w:left w:val="none" w:sz="0" w:space="0" w:color="000000"/>
              <w:bottom w:val="none" w:sz="0" w:space="0" w:color="000000"/>
              <w:right w:val="none" w:sz="0" w:space="0" w:color="000000"/>
            </w:tcBorders>
          </w:tcPr>
          <w:p w14:paraId="6AB5F6A9" w14:textId="77777777" w:rsidR="00ED2D50" w:rsidRDefault="00ED2D50" w:rsidP="00643297">
            <w:pPr>
              <w:spacing w:line="360" w:lineRule="auto"/>
              <w:jc w:val="both"/>
              <w:rPr>
                <w:rFonts w:ascii="Book Antiqua" w:hAnsi="Book Antiqua"/>
              </w:rPr>
            </w:pPr>
            <w:r>
              <w:rPr>
                <w:rFonts w:ascii="Book Antiqua" w:hAnsi="Book Antiqua"/>
              </w:rPr>
              <w:t>↓ Serum aminotransferases</w:t>
            </w:r>
          </w:p>
        </w:tc>
        <w:tc>
          <w:tcPr>
            <w:tcW w:w="1331" w:type="dxa"/>
            <w:tcBorders>
              <w:top w:val="none" w:sz="0" w:space="0" w:color="000000"/>
              <w:left w:val="none" w:sz="0" w:space="0" w:color="000000"/>
              <w:bottom w:val="none" w:sz="0" w:space="0" w:color="000000"/>
              <w:right w:val="none" w:sz="0" w:space="0" w:color="000000"/>
            </w:tcBorders>
          </w:tcPr>
          <w:p w14:paraId="61C4A8E8" w14:textId="77777777" w:rsidR="00ED2D50" w:rsidRDefault="00ED2D50" w:rsidP="00643297">
            <w:pPr>
              <w:spacing w:line="360" w:lineRule="auto"/>
              <w:jc w:val="both"/>
              <w:rPr>
                <w:rFonts w:ascii="Book Antiqua" w:hAnsi="Book Antiqua"/>
              </w:rPr>
            </w:pPr>
            <w:r>
              <w:rPr>
                <w:rFonts w:ascii="Book Antiqua" w:hAnsi="Book Antiqua"/>
              </w:rPr>
              <w:t>[50-54]</w:t>
            </w:r>
          </w:p>
        </w:tc>
      </w:tr>
      <w:tr w:rsidR="00ED2D50" w14:paraId="066AB0CA" w14:textId="77777777" w:rsidTr="00643297">
        <w:trPr>
          <w:trHeight w:val="20"/>
        </w:trPr>
        <w:tc>
          <w:tcPr>
            <w:tcW w:w="2093" w:type="dxa"/>
            <w:tcBorders>
              <w:top w:val="none" w:sz="0" w:space="0" w:color="000000"/>
              <w:left w:val="none" w:sz="0" w:space="0" w:color="000000"/>
              <w:bottom w:val="none" w:sz="0" w:space="0" w:color="000000"/>
              <w:right w:val="none" w:sz="0" w:space="0" w:color="000000"/>
            </w:tcBorders>
          </w:tcPr>
          <w:p w14:paraId="5A136FFB" w14:textId="77777777" w:rsidR="00ED2D50" w:rsidRDefault="00ED2D50" w:rsidP="00643297">
            <w:pPr>
              <w:spacing w:line="360" w:lineRule="auto"/>
              <w:jc w:val="both"/>
              <w:rPr>
                <w:rFonts w:ascii="Book Antiqua" w:hAnsi="Book Antiqua"/>
              </w:rPr>
            </w:pPr>
            <w:r>
              <w:rPr>
                <w:rFonts w:ascii="Book Antiqua" w:hAnsi="Book Antiqua"/>
              </w:rPr>
              <w:t>Systemic inflammation</w:t>
            </w:r>
          </w:p>
        </w:tc>
        <w:tc>
          <w:tcPr>
            <w:tcW w:w="6465" w:type="dxa"/>
            <w:tcBorders>
              <w:top w:val="none" w:sz="0" w:space="0" w:color="000000"/>
              <w:left w:val="none" w:sz="0" w:space="0" w:color="000000"/>
              <w:bottom w:val="none" w:sz="0" w:space="0" w:color="000000"/>
              <w:right w:val="none" w:sz="0" w:space="0" w:color="000000"/>
            </w:tcBorders>
          </w:tcPr>
          <w:p w14:paraId="36BBE081" w14:textId="77777777" w:rsidR="00ED2D50" w:rsidRDefault="00ED2D50" w:rsidP="00643297">
            <w:pPr>
              <w:spacing w:line="360" w:lineRule="auto"/>
              <w:jc w:val="both"/>
              <w:rPr>
                <w:rFonts w:ascii="Book Antiqua" w:hAnsi="Book Antiqua"/>
              </w:rPr>
            </w:pPr>
            <w:r>
              <w:rPr>
                <w:rFonts w:ascii="Book Antiqua" w:hAnsi="Book Antiqua"/>
              </w:rPr>
              <w:t>↓ Serum IL-6 and tumor necrosis factor alpha</w:t>
            </w:r>
          </w:p>
        </w:tc>
        <w:tc>
          <w:tcPr>
            <w:tcW w:w="1331" w:type="dxa"/>
            <w:tcBorders>
              <w:top w:val="none" w:sz="0" w:space="0" w:color="000000"/>
              <w:left w:val="none" w:sz="0" w:space="0" w:color="000000"/>
              <w:bottom w:val="none" w:sz="0" w:space="0" w:color="000000"/>
              <w:right w:val="none" w:sz="0" w:space="0" w:color="000000"/>
            </w:tcBorders>
          </w:tcPr>
          <w:p w14:paraId="60A0730D" w14:textId="77777777" w:rsidR="00ED2D50" w:rsidRDefault="00ED2D50" w:rsidP="00643297">
            <w:pPr>
              <w:spacing w:line="360" w:lineRule="auto"/>
              <w:jc w:val="both"/>
              <w:rPr>
                <w:rFonts w:ascii="Book Antiqua" w:hAnsi="Book Antiqua"/>
              </w:rPr>
            </w:pPr>
            <w:r>
              <w:rPr>
                <w:rFonts w:ascii="Book Antiqua" w:hAnsi="Book Antiqua"/>
              </w:rPr>
              <w:t>[51-53]</w:t>
            </w:r>
          </w:p>
        </w:tc>
      </w:tr>
      <w:tr w:rsidR="00ED2D50" w14:paraId="11BDD152" w14:textId="77777777" w:rsidTr="00643297">
        <w:trPr>
          <w:trHeight w:val="20"/>
        </w:trPr>
        <w:tc>
          <w:tcPr>
            <w:tcW w:w="2093" w:type="dxa"/>
            <w:tcBorders>
              <w:top w:val="none" w:sz="0" w:space="0" w:color="000000"/>
              <w:left w:val="none" w:sz="0" w:space="0" w:color="000000"/>
              <w:bottom w:val="none" w:sz="0" w:space="0" w:color="000000"/>
              <w:right w:val="none" w:sz="0" w:space="0" w:color="000000"/>
            </w:tcBorders>
          </w:tcPr>
          <w:p w14:paraId="460CDA8C" w14:textId="77777777" w:rsidR="00ED2D50" w:rsidRDefault="00ED2D50" w:rsidP="00643297">
            <w:pPr>
              <w:spacing w:line="360" w:lineRule="auto"/>
              <w:jc w:val="both"/>
              <w:rPr>
                <w:rFonts w:ascii="Book Antiqua" w:hAnsi="Book Antiqua"/>
              </w:rPr>
            </w:pPr>
            <w:r>
              <w:rPr>
                <w:rFonts w:ascii="Book Antiqua" w:hAnsi="Book Antiqua"/>
              </w:rPr>
              <w:t>Bacterial translocation</w:t>
            </w:r>
          </w:p>
        </w:tc>
        <w:tc>
          <w:tcPr>
            <w:tcW w:w="6465" w:type="dxa"/>
            <w:tcBorders>
              <w:top w:val="none" w:sz="0" w:space="0" w:color="000000"/>
              <w:left w:val="none" w:sz="0" w:space="0" w:color="000000"/>
              <w:bottom w:val="none" w:sz="0" w:space="0" w:color="000000"/>
              <w:right w:val="none" w:sz="0" w:space="0" w:color="000000"/>
            </w:tcBorders>
          </w:tcPr>
          <w:p w14:paraId="76290A4B" w14:textId="77777777" w:rsidR="00ED2D50" w:rsidRDefault="00ED2D50" w:rsidP="00643297">
            <w:pPr>
              <w:spacing w:line="360" w:lineRule="auto"/>
              <w:jc w:val="both"/>
              <w:rPr>
                <w:rFonts w:ascii="Book Antiqua" w:hAnsi="Book Antiqua"/>
              </w:rPr>
            </w:pPr>
            <w:r>
              <w:rPr>
                <w:rFonts w:ascii="Book Antiqua" w:hAnsi="Book Antiqua"/>
              </w:rPr>
              <w:t>↓ Serum lipopolysaccharide</w:t>
            </w:r>
          </w:p>
        </w:tc>
        <w:tc>
          <w:tcPr>
            <w:tcW w:w="1331" w:type="dxa"/>
            <w:tcBorders>
              <w:top w:val="none" w:sz="0" w:space="0" w:color="000000"/>
              <w:left w:val="none" w:sz="0" w:space="0" w:color="000000"/>
              <w:bottom w:val="none" w:sz="0" w:space="0" w:color="000000"/>
              <w:right w:val="none" w:sz="0" w:space="0" w:color="000000"/>
            </w:tcBorders>
          </w:tcPr>
          <w:p w14:paraId="1F7CCC7E" w14:textId="77777777" w:rsidR="00ED2D50" w:rsidRDefault="00ED2D50" w:rsidP="00643297">
            <w:pPr>
              <w:spacing w:line="360" w:lineRule="auto"/>
              <w:jc w:val="both"/>
              <w:rPr>
                <w:rFonts w:ascii="Book Antiqua" w:hAnsi="Book Antiqua"/>
              </w:rPr>
            </w:pPr>
            <w:r>
              <w:rPr>
                <w:rFonts w:ascii="Book Antiqua" w:hAnsi="Book Antiqua"/>
              </w:rPr>
              <w:t>[51-54]</w:t>
            </w:r>
          </w:p>
        </w:tc>
      </w:tr>
      <w:tr w:rsidR="00ED2D50" w14:paraId="4B6AD5E1" w14:textId="77777777" w:rsidTr="00643297">
        <w:trPr>
          <w:trHeight w:val="20"/>
        </w:trPr>
        <w:tc>
          <w:tcPr>
            <w:tcW w:w="2093" w:type="dxa"/>
            <w:tcBorders>
              <w:top w:val="none" w:sz="0" w:space="0" w:color="000000"/>
              <w:left w:val="none" w:sz="0" w:space="0" w:color="000000"/>
              <w:bottom w:val="none" w:sz="0" w:space="0" w:color="000000"/>
              <w:right w:val="none" w:sz="0" w:space="0" w:color="000000"/>
            </w:tcBorders>
          </w:tcPr>
          <w:p w14:paraId="3A13FE92" w14:textId="77777777" w:rsidR="00ED2D50" w:rsidRDefault="00ED2D50" w:rsidP="00643297">
            <w:pPr>
              <w:spacing w:line="360" w:lineRule="auto"/>
              <w:jc w:val="both"/>
              <w:rPr>
                <w:rFonts w:ascii="Book Antiqua" w:hAnsi="Book Antiqua"/>
              </w:rPr>
            </w:pPr>
            <w:r>
              <w:rPr>
                <w:rFonts w:ascii="Book Antiqua" w:hAnsi="Book Antiqua"/>
              </w:rPr>
              <w:t>Gut dysbiosis</w:t>
            </w:r>
          </w:p>
        </w:tc>
        <w:tc>
          <w:tcPr>
            <w:tcW w:w="6465" w:type="dxa"/>
            <w:tcBorders>
              <w:top w:val="none" w:sz="0" w:space="0" w:color="000000"/>
              <w:left w:val="none" w:sz="0" w:space="0" w:color="000000"/>
              <w:bottom w:val="none" w:sz="0" w:space="0" w:color="000000"/>
              <w:right w:val="none" w:sz="0" w:space="0" w:color="000000"/>
            </w:tcBorders>
          </w:tcPr>
          <w:p w14:paraId="2C1A0154" w14:textId="77777777" w:rsidR="00ED2D50" w:rsidRDefault="00ED2D50" w:rsidP="00643297">
            <w:pPr>
              <w:spacing w:line="360" w:lineRule="auto"/>
              <w:jc w:val="both"/>
              <w:rPr>
                <w:rFonts w:ascii="Book Antiqua" w:hAnsi="Book Antiqua"/>
              </w:rPr>
            </w:pPr>
            <w:r>
              <w:rPr>
                <w:rFonts w:ascii="Book Antiqua" w:hAnsi="Book Antiqua"/>
              </w:rPr>
              <w:t xml:space="preserve">↑ Firmicutes, </w:t>
            </w:r>
            <w:proofErr w:type="spellStart"/>
            <w:r>
              <w:rPr>
                <w:rFonts w:ascii="Book Antiqua" w:hAnsi="Book Antiqua"/>
              </w:rPr>
              <w:t>Clostridiales</w:t>
            </w:r>
            <w:proofErr w:type="spellEnd"/>
            <w:r>
              <w:rPr>
                <w:rFonts w:ascii="Book Antiqua" w:hAnsi="Book Antiqua"/>
              </w:rPr>
              <w:t xml:space="preserve"> and </w:t>
            </w:r>
            <w:proofErr w:type="spellStart"/>
            <w:r>
              <w:rPr>
                <w:rFonts w:ascii="Book Antiqua" w:hAnsi="Book Antiqua"/>
              </w:rPr>
              <w:t>Lactobacillales</w:t>
            </w:r>
            <w:proofErr w:type="spellEnd"/>
            <w:r>
              <w:rPr>
                <w:rFonts w:ascii="Book Antiqua" w:hAnsi="Book Antiqua"/>
              </w:rPr>
              <w:t xml:space="preserve">; ↓ Proteobacteria and </w:t>
            </w:r>
            <w:proofErr w:type="spellStart"/>
            <w:r>
              <w:rPr>
                <w:rFonts w:ascii="Book Antiqua" w:hAnsi="Book Antiqua"/>
              </w:rPr>
              <w:t>Campylobacterales</w:t>
            </w:r>
            <w:proofErr w:type="spellEnd"/>
          </w:p>
        </w:tc>
        <w:tc>
          <w:tcPr>
            <w:tcW w:w="1331" w:type="dxa"/>
            <w:tcBorders>
              <w:top w:val="none" w:sz="0" w:space="0" w:color="000000"/>
              <w:left w:val="none" w:sz="0" w:space="0" w:color="000000"/>
              <w:bottom w:val="none" w:sz="0" w:space="0" w:color="000000"/>
              <w:right w:val="none" w:sz="0" w:space="0" w:color="000000"/>
            </w:tcBorders>
          </w:tcPr>
          <w:p w14:paraId="7CB1C8A1" w14:textId="77777777" w:rsidR="00ED2D50" w:rsidRDefault="00ED2D50" w:rsidP="00643297">
            <w:pPr>
              <w:spacing w:line="360" w:lineRule="auto"/>
              <w:jc w:val="both"/>
              <w:rPr>
                <w:rFonts w:ascii="Book Antiqua" w:hAnsi="Book Antiqua"/>
              </w:rPr>
            </w:pPr>
            <w:r>
              <w:rPr>
                <w:rFonts w:ascii="Book Antiqua" w:hAnsi="Book Antiqua"/>
              </w:rPr>
              <w:t>[51,53]</w:t>
            </w:r>
          </w:p>
        </w:tc>
      </w:tr>
      <w:tr w:rsidR="00ED2D50" w14:paraId="41C1BF59" w14:textId="77777777" w:rsidTr="00643297">
        <w:trPr>
          <w:trHeight w:val="20"/>
        </w:trPr>
        <w:tc>
          <w:tcPr>
            <w:tcW w:w="2093" w:type="dxa"/>
            <w:tcBorders>
              <w:top w:val="none" w:sz="0" w:space="0" w:color="000000"/>
              <w:left w:val="none" w:sz="0" w:space="0" w:color="000000"/>
              <w:bottom w:val="none" w:sz="0" w:space="0" w:color="000000"/>
              <w:right w:val="none" w:sz="0" w:space="0" w:color="000000"/>
            </w:tcBorders>
          </w:tcPr>
          <w:p w14:paraId="5C9BE949" w14:textId="77777777" w:rsidR="00ED2D50" w:rsidRDefault="00ED2D50" w:rsidP="00643297">
            <w:pPr>
              <w:spacing w:line="360" w:lineRule="auto"/>
              <w:jc w:val="both"/>
              <w:rPr>
                <w:rFonts w:ascii="Book Antiqua" w:hAnsi="Book Antiqua"/>
              </w:rPr>
            </w:pPr>
            <w:r>
              <w:rPr>
                <w:rFonts w:ascii="Book Antiqua" w:hAnsi="Book Antiqua"/>
              </w:rPr>
              <w:t>Damage to the intestinal epithelium</w:t>
            </w:r>
          </w:p>
        </w:tc>
        <w:tc>
          <w:tcPr>
            <w:tcW w:w="6465" w:type="dxa"/>
            <w:tcBorders>
              <w:top w:val="none" w:sz="0" w:space="0" w:color="000000"/>
              <w:left w:val="none" w:sz="0" w:space="0" w:color="000000"/>
              <w:bottom w:val="none" w:sz="0" w:space="0" w:color="000000"/>
              <w:right w:val="none" w:sz="0" w:space="0" w:color="000000"/>
            </w:tcBorders>
          </w:tcPr>
          <w:p w14:paraId="64517979" w14:textId="77777777" w:rsidR="00ED2D50" w:rsidRDefault="00ED2D50" w:rsidP="00643297">
            <w:pPr>
              <w:spacing w:line="360" w:lineRule="auto"/>
              <w:jc w:val="both"/>
              <w:rPr>
                <w:rFonts w:ascii="Book Antiqua" w:hAnsi="Book Antiqua"/>
              </w:rPr>
            </w:pPr>
            <w:r>
              <w:rPr>
                <w:rFonts w:ascii="Book Antiqua" w:hAnsi="Book Antiqua"/>
              </w:rPr>
              <w:t>↓ Serum diamine oxidase</w:t>
            </w:r>
          </w:p>
        </w:tc>
        <w:tc>
          <w:tcPr>
            <w:tcW w:w="1331" w:type="dxa"/>
            <w:tcBorders>
              <w:top w:val="none" w:sz="0" w:space="0" w:color="000000"/>
              <w:left w:val="none" w:sz="0" w:space="0" w:color="000000"/>
              <w:bottom w:val="none" w:sz="0" w:space="0" w:color="000000"/>
              <w:right w:val="none" w:sz="0" w:space="0" w:color="000000"/>
            </w:tcBorders>
          </w:tcPr>
          <w:p w14:paraId="24ADFCA3" w14:textId="77777777" w:rsidR="00ED2D50" w:rsidRDefault="00ED2D50" w:rsidP="00643297">
            <w:pPr>
              <w:spacing w:line="360" w:lineRule="auto"/>
              <w:jc w:val="both"/>
              <w:rPr>
                <w:rFonts w:ascii="Book Antiqua" w:hAnsi="Book Antiqua"/>
              </w:rPr>
            </w:pPr>
            <w:r>
              <w:rPr>
                <w:rFonts w:ascii="Book Antiqua" w:hAnsi="Book Antiqua"/>
              </w:rPr>
              <w:t>[53]</w:t>
            </w:r>
          </w:p>
        </w:tc>
      </w:tr>
      <w:tr w:rsidR="00ED2D50" w14:paraId="34FEFD16" w14:textId="77777777" w:rsidTr="00643297">
        <w:trPr>
          <w:trHeight w:val="20"/>
        </w:trPr>
        <w:tc>
          <w:tcPr>
            <w:tcW w:w="2093" w:type="dxa"/>
            <w:tcBorders>
              <w:top w:val="none" w:sz="0" w:space="0" w:color="000000"/>
              <w:left w:val="none" w:sz="0" w:space="0" w:color="000000"/>
              <w:bottom w:val="none" w:sz="0" w:space="0" w:color="000000"/>
              <w:right w:val="none" w:sz="0" w:space="0" w:color="000000"/>
            </w:tcBorders>
          </w:tcPr>
          <w:p w14:paraId="40D693C5" w14:textId="77777777" w:rsidR="00ED2D50" w:rsidRDefault="00ED2D50" w:rsidP="00643297">
            <w:pPr>
              <w:spacing w:line="360" w:lineRule="auto"/>
              <w:jc w:val="both"/>
              <w:rPr>
                <w:rFonts w:ascii="Book Antiqua" w:hAnsi="Book Antiqua"/>
              </w:rPr>
            </w:pPr>
            <w:r>
              <w:rPr>
                <w:rFonts w:ascii="Book Antiqua" w:hAnsi="Book Antiqua"/>
              </w:rPr>
              <w:t>Increased intestinal permeability</w:t>
            </w:r>
          </w:p>
        </w:tc>
        <w:tc>
          <w:tcPr>
            <w:tcW w:w="6465" w:type="dxa"/>
            <w:tcBorders>
              <w:top w:val="none" w:sz="0" w:space="0" w:color="000000"/>
              <w:left w:val="none" w:sz="0" w:space="0" w:color="000000"/>
              <w:bottom w:val="none" w:sz="0" w:space="0" w:color="000000"/>
              <w:right w:val="none" w:sz="0" w:space="0" w:color="000000"/>
            </w:tcBorders>
          </w:tcPr>
          <w:p w14:paraId="02EFCFA0" w14:textId="77777777" w:rsidR="00ED2D50" w:rsidRDefault="00ED2D50" w:rsidP="00643297">
            <w:pPr>
              <w:spacing w:line="360" w:lineRule="auto"/>
              <w:jc w:val="both"/>
              <w:rPr>
                <w:rFonts w:ascii="Book Antiqua" w:hAnsi="Book Antiqua"/>
              </w:rPr>
            </w:pPr>
            <w:r>
              <w:rPr>
                <w:rFonts w:ascii="Book Antiqua" w:hAnsi="Book Antiqua"/>
              </w:rPr>
              <w:t xml:space="preserve">↓ Serum D-lactate, ↑ the amount of </w:t>
            </w:r>
            <w:proofErr w:type="spellStart"/>
            <w:r>
              <w:rPr>
                <w:rFonts w:ascii="Book Antiqua" w:hAnsi="Book Antiqua"/>
              </w:rPr>
              <w:t>occludin</w:t>
            </w:r>
            <w:proofErr w:type="spellEnd"/>
            <w:r>
              <w:rPr>
                <w:rFonts w:ascii="Book Antiqua" w:hAnsi="Book Antiqua"/>
              </w:rPr>
              <w:t xml:space="preserve"> and other protein of tight junction in the gut epithelium, ↓ intestinal permeability for dyes</w:t>
            </w:r>
          </w:p>
        </w:tc>
        <w:tc>
          <w:tcPr>
            <w:tcW w:w="1331" w:type="dxa"/>
            <w:tcBorders>
              <w:top w:val="none" w:sz="0" w:space="0" w:color="000000"/>
              <w:left w:val="none" w:sz="0" w:space="0" w:color="000000"/>
              <w:bottom w:val="none" w:sz="0" w:space="0" w:color="000000"/>
              <w:right w:val="none" w:sz="0" w:space="0" w:color="000000"/>
            </w:tcBorders>
          </w:tcPr>
          <w:p w14:paraId="44FCE58C" w14:textId="77777777" w:rsidR="00ED2D50" w:rsidRDefault="00ED2D50" w:rsidP="00643297">
            <w:pPr>
              <w:spacing w:line="360" w:lineRule="auto"/>
              <w:jc w:val="both"/>
              <w:rPr>
                <w:rFonts w:ascii="Book Antiqua" w:hAnsi="Book Antiqua"/>
              </w:rPr>
            </w:pPr>
            <w:r>
              <w:rPr>
                <w:rFonts w:ascii="Book Antiqua" w:hAnsi="Book Antiqua"/>
              </w:rPr>
              <w:t>[50,52-54]</w:t>
            </w:r>
          </w:p>
        </w:tc>
      </w:tr>
      <w:tr w:rsidR="00ED2D50" w14:paraId="51F669A6" w14:textId="77777777" w:rsidTr="00643297">
        <w:trPr>
          <w:trHeight w:val="20"/>
        </w:trPr>
        <w:tc>
          <w:tcPr>
            <w:tcW w:w="2093" w:type="dxa"/>
            <w:tcBorders>
              <w:top w:val="none" w:sz="0" w:space="0" w:color="000000"/>
              <w:left w:val="none" w:sz="0" w:space="0" w:color="000000"/>
              <w:bottom w:val="single" w:sz="12" w:space="0" w:color="000000"/>
              <w:right w:val="none" w:sz="0" w:space="0" w:color="000000"/>
            </w:tcBorders>
          </w:tcPr>
          <w:p w14:paraId="353FFB93" w14:textId="77777777" w:rsidR="00ED2D50" w:rsidRDefault="00ED2D50" w:rsidP="00643297">
            <w:pPr>
              <w:spacing w:line="360" w:lineRule="auto"/>
              <w:jc w:val="both"/>
              <w:rPr>
                <w:rFonts w:ascii="Book Antiqua" w:hAnsi="Book Antiqua"/>
              </w:rPr>
            </w:pPr>
            <w:r>
              <w:rPr>
                <w:rFonts w:ascii="Book Antiqua" w:hAnsi="Book Antiqua"/>
              </w:rPr>
              <w:t>Dyslipidemia</w:t>
            </w:r>
          </w:p>
        </w:tc>
        <w:tc>
          <w:tcPr>
            <w:tcW w:w="6465" w:type="dxa"/>
            <w:tcBorders>
              <w:top w:val="none" w:sz="0" w:space="0" w:color="000000"/>
              <w:left w:val="none" w:sz="0" w:space="0" w:color="000000"/>
              <w:bottom w:val="single" w:sz="12" w:space="0" w:color="000000"/>
              <w:right w:val="none" w:sz="0" w:space="0" w:color="000000"/>
            </w:tcBorders>
          </w:tcPr>
          <w:p w14:paraId="72A31449" w14:textId="77777777" w:rsidR="00ED2D50" w:rsidRDefault="00ED2D50" w:rsidP="00643297">
            <w:pPr>
              <w:spacing w:line="360" w:lineRule="auto"/>
              <w:jc w:val="both"/>
              <w:rPr>
                <w:rFonts w:ascii="Book Antiqua" w:hAnsi="Book Antiqua"/>
              </w:rPr>
            </w:pPr>
            <w:r>
              <w:rPr>
                <w:rFonts w:ascii="Book Antiqua" w:hAnsi="Book Antiqua"/>
              </w:rPr>
              <w:t>↓ Serum cholesterol and triglycerides</w:t>
            </w:r>
          </w:p>
        </w:tc>
        <w:tc>
          <w:tcPr>
            <w:tcW w:w="1331" w:type="dxa"/>
            <w:tcBorders>
              <w:top w:val="none" w:sz="0" w:space="0" w:color="000000"/>
              <w:left w:val="none" w:sz="0" w:space="0" w:color="000000"/>
              <w:bottom w:val="single" w:sz="12" w:space="0" w:color="000000"/>
              <w:right w:val="none" w:sz="0" w:space="0" w:color="000000"/>
            </w:tcBorders>
          </w:tcPr>
          <w:p w14:paraId="754E2535" w14:textId="77777777" w:rsidR="00ED2D50" w:rsidRDefault="00ED2D50" w:rsidP="00643297">
            <w:pPr>
              <w:spacing w:line="360" w:lineRule="auto"/>
              <w:jc w:val="both"/>
              <w:rPr>
                <w:rFonts w:ascii="Book Antiqua" w:hAnsi="Book Antiqua"/>
              </w:rPr>
            </w:pPr>
            <w:r>
              <w:rPr>
                <w:rFonts w:ascii="Book Antiqua" w:hAnsi="Book Antiqua"/>
              </w:rPr>
              <w:t>[50,52-54]</w:t>
            </w:r>
          </w:p>
        </w:tc>
      </w:tr>
    </w:tbl>
    <w:p w14:paraId="5E075311" w14:textId="5A0A9987" w:rsidR="00ED2D50" w:rsidRDefault="00ED2D50">
      <w:pPr>
        <w:spacing w:line="360" w:lineRule="auto"/>
        <w:jc w:val="both"/>
        <w:rPr>
          <w:rFonts w:ascii="Book Antiqua" w:hAnsi="Book Antiqua"/>
          <w:b/>
          <w:bCs/>
        </w:rPr>
        <w:sectPr w:rsidR="00ED2D50">
          <w:footerReference w:type="default" r:id="rId15"/>
          <w:pgSz w:w="12240" w:h="15840"/>
          <w:pgMar w:top="1440" w:right="1440" w:bottom="1440" w:left="1440" w:header="0" w:footer="720" w:gutter="0"/>
          <w:cols w:space="720"/>
        </w:sectPr>
      </w:pPr>
    </w:p>
    <w:p w14:paraId="38D537CE" w14:textId="178ED829" w:rsidR="006A6F2F" w:rsidRDefault="00CF3671">
      <w:pPr>
        <w:spacing w:line="360" w:lineRule="auto"/>
        <w:jc w:val="both"/>
        <w:rPr>
          <w:rFonts w:ascii="Book Antiqua" w:hAnsi="Book Antiqua"/>
          <w:b/>
          <w:bCs/>
        </w:rPr>
      </w:pPr>
      <w:r>
        <w:rPr>
          <w:rFonts w:ascii="Book Antiqua" w:hAnsi="Book Antiqua"/>
          <w:b/>
          <w:bCs/>
        </w:rPr>
        <w:lastRenderedPageBreak/>
        <w:t>Table 2 Effects of probiotics on different disorders in experimental metabolic associated fatty liver disease</w:t>
      </w:r>
    </w:p>
    <w:tbl>
      <w:tblPr>
        <w:tblW w:w="9576" w:type="dxa"/>
        <w:tblLook w:val="0000" w:firstRow="0" w:lastRow="0" w:firstColumn="0" w:lastColumn="0" w:noHBand="0" w:noVBand="0"/>
      </w:tblPr>
      <w:tblGrid>
        <w:gridCol w:w="1809"/>
        <w:gridCol w:w="6096"/>
        <w:gridCol w:w="1671"/>
      </w:tblGrid>
      <w:tr w:rsidR="006A6F2F" w14:paraId="5D6884CC" w14:textId="77777777">
        <w:trPr>
          <w:trHeight w:val="20"/>
        </w:trPr>
        <w:tc>
          <w:tcPr>
            <w:tcW w:w="1809" w:type="dxa"/>
            <w:tcBorders>
              <w:top w:val="single" w:sz="12" w:space="0" w:color="000000"/>
              <w:bottom w:val="single" w:sz="4" w:space="0" w:color="000000"/>
            </w:tcBorders>
          </w:tcPr>
          <w:p w14:paraId="66CABF10" w14:textId="77777777" w:rsidR="006A6F2F" w:rsidRDefault="00CF3671">
            <w:pPr>
              <w:spacing w:line="360" w:lineRule="auto"/>
              <w:jc w:val="both"/>
              <w:rPr>
                <w:rFonts w:ascii="Book Antiqua" w:hAnsi="Book Antiqua"/>
                <w:b/>
                <w:bCs/>
              </w:rPr>
            </w:pPr>
            <w:r>
              <w:rPr>
                <w:rFonts w:ascii="Book Antiqua" w:hAnsi="Book Antiqua"/>
                <w:b/>
                <w:bCs/>
              </w:rPr>
              <w:t>Disorder</w:t>
            </w:r>
          </w:p>
        </w:tc>
        <w:tc>
          <w:tcPr>
            <w:tcW w:w="6096" w:type="dxa"/>
            <w:tcBorders>
              <w:top w:val="single" w:sz="12" w:space="0" w:color="000000"/>
              <w:bottom w:val="single" w:sz="4" w:space="0" w:color="000000"/>
            </w:tcBorders>
          </w:tcPr>
          <w:p w14:paraId="0B10B1DE" w14:textId="77777777" w:rsidR="006A6F2F" w:rsidRDefault="00CF3671">
            <w:pPr>
              <w:spacing w:line="360" w:lineRule="auto"/>
              <w:jc w:val="both"/>
              <w:rPr>
                <w:rFonts w:ascii="Book Antiqua" w:hAnsi="Book Antiqua"/>
                <w:b/>
                <w:bCs/>
              </w:rPr>
            </w:pPr>
            <w:r>
              <w:rPr>
                <w:rFonts w:ascii="Book Antiqua" w:hAnsi="Book Antiqua"/>
                <w:b/>
                <w:bCs/>
              </w:rPr>
              <w:t>Biomarker changes</w:t>
            </w:r>
          </w:p>
        </w:tc>
        <w:tc>
          <w:tcPr>
            <w:tcW w:w="1671" w:type="dxa"/>
            <w:tcBorders>
              <w:top w:val="single" w:sz="12" w:space="0" w:color="000000"/>
              <w:bottom w:val="single" w:sz="4" w:space="0" w:color="000000"/>
            </w:tcBorders>
          </w:tcPr>
          <w:p w14:paraId="1A843817" w14:textId="77777777" w:rsidR="006A6F2F" w:rsidRDefault="00CF3671">
            <w:pPr>
              <w:spacing w:line="360" w:lineRule="auto"/>
              <w:jc w:val="both"/>
              <w:rPr>
                <w:rFonts w:ascii="Book Antiqua" w:hAnsi="Book Antiqua"/>
                <w:b/>
                <w:bCs/>
              </w:rPr>
            </w:pPr>
            <w:r>
              <w:rPr>
                <w:rFonts w:ascii="Book Antiqua" w:hAnsi="Book Antiqua"/>
                <w:b/>
                <w:bCs/>
              </w:rPr>
              <w:t>Ref.</w:t>
            </w:r>
          </w:p>
        </w:tc>
      </w:tr>
      <w:tr w:rsidR="006A6F2F" w14:paraId="72D1F9FB" w14:textId="77777777">
        <w:trPr>
          <w:trHeight w:val="20"/>
        </w:trPr>
        <w:tc>
          <w:tcPr>
            <w:tcW w:w="1809" w:type="dxa"/>
            <w:tcBorders>
              <w:top w:val="single" w:sz="4" w:space="0" w:color="000000"/>
            </w:tcBorders>
          </w:tcPr>
          <w:p w14:paraId="0DBB7A07" w14:textId="77777777" w:rsidR="006A6F2F" w:rsidRDefault="00CF3671">
            <w:pPr>
              <w:spacing w:line="360" w:lineRule="auto"/>
              <w:jc w:val="both"/>
              <w:rPr>
                <w:rFonts w:ascii="Book Antiqua" w:hAnsi="Book Antiqua"/>
              </w:rPr>
            </w:pPr>
            <w:r>
              <w:rPr>
                <w:rFonts w:ascii="Book Antiqua" w:hAnsi="Book Antiqua"/>
              </w:rPr>
              <w:t>Liver steatosis</w:t>
            </w:r>
          </w:p>
        </w:tc>
        <w:tc>
          <w:tcPr>
            <w:tcW w:w="6096" w:type="dxa"/>
            <w:tcBorders>
              <w:top w:val="single" w:sz="4" w:space="0" w:color="000000"/>
            </w:tcBorders>
          </w:tcPr>
          <w:p w14:paraId="6C4511F1" w14:textId="77777777" w:rsidR="006A6F2F" w:rsidRDefault="00CF3671">
            <w:pPr>
              <w:spacing w:line="360" w:lineRule="auto"/>
              <w:jc w:val="both"/>
              <w:rPr>
                <w:rFonts w:ascii="Book Antiqua" w:hAnsi="Book Antiqua"/>
              </w:rPr>
            </w:pPr>
            <w:r>
              <w:rPr>
                <w:rFonts w:ascii="Book Antiqua" w:hAnsi="Book Antiqua"/>
              </w:rPr>
              <w:t>↓ Liver mass, the size and number of lipid droplets, the content of triglycerides, free fatty acids, and cholesterol in the liver tissues</w:t>
            </w:r>
          </w:p>
        </w:tc>
        <w:tc>
          <w:tcPr>
            <w:tcW w:w="1671" w:type="dxa"/>
            <w:tcBorders>
              <w:top w:val="single" w:sz="4" w:space="0" w:color="000000"/>
            </w:tcBorders>
          </w:tcPr>
          <w:p w14:paraId="30CE3B9E" w14:textId="77777777" w:rsidR="006A6F2F" w:rsidRDefault="00CF3671">
            <w:pPr>
              <w:spacing w:line="360" w:lineRule="auto"/>
              <w:jc w:val="both"/>
              <w:rPr>
                <w:rFonts w:ascii="Book Antiqua" w:hAnsi="Book Antiqua"/>
              </w:rPr>
            </w:pPr>
            <w:r>
              <w:rPr>
                <w:rFonts w:ascii="Book Antiqua" w:hAnsi="Book Antiqua"/>
              </w:rPr>
              <w:t>[60-66]</w:t>
            </w:r>
          </w:p>
        </w:tc>
      </w:tr>
      <w:tr w:rsidR="006A6F2F" w14:paraId="415DD1E5" w14:textId="77777777">
        <w:trPr>
          <w:trHeight w:val="20"/>
        </w:trPr>
        <w:tc>
          <w:tcPr>
            <w:tcW w:w="1809" w:type="dxa"/>
          </w:tcPr>
          <w:p w14:paraId="7C700D5D" w14:textId="77777777" w:rsidR="006A6F2F" w:rsidRDefault="00CF3671">
            <w:pPr>
              <w:spacing w:line="360" w:lineRule="auto"/>
              <w:jc w:val="both"/>
              <w:rPr>
                <w:rFonts w:ascii="Book Antiqua" w:hAnsi="Book Antiqua"/>
              </w:rPr>
            </w:pPr>
            <w:r>
              <w:rPr>
                <w:rFonts w:ascii="Book Antiqua" w:hAnsi="Book Antiqua"/>
              </w:rPr>
              <w:t>Obesity</w:t>
            </w:r>
          </w:p>
        </w:tc>
        <w:tc>
          <w:tcPr>
            <w:tcW w:w="6096" w:type="dxa"/>
          </w:tcPr>
          <w:p w14:paraId="71BD9A4C" w14:textId="77777777" w:rsidR="006A6F2F" w:rsidRDefault="00CF3671">
            <w:pPr>
              <w:spacing w:line="360" w:lineRule="auto"/>
              <w:jc w:val="both"/>
              <w:rPr>
                <w:rFonts w:ascii="Book Antiqua" w:hAnsi="Book Antiqua"/>
              </w:rPr>
            </w:pPr>
            <w:r>
              <w:rPr>
                <w:rFonts w:ascii="Book Antiqua" w:hAnsi="Book Antiqua"/>
              </w:rPr>
              <w:t>↓ Body mass, subcutaneous fat</w:t>
            </w:r>
          </w:p>
        </w:tc>
        <w:tc>
          <w:tcPr>
            <w:tcW w:w="1671" w:type="dxa"/>
          </w:tcPr>
          <w:p w14:paraId="11D55D02" w14:textId="77777777" w:rsidR="006A6F2F" w:rsidRDefault="00CF3671">
            <w:pPr>
              <w:spacing w:line="360" w:lineRule="auto"/>
              <w:jc w:val="both"/>
              <w:rPr>
                <w:rFonts w:ascii="Book Antiqua" w:hAnsi="Book Antiqua"/>
              </w:rPr>
            </w:pPr>
            <w:r>
              <w:rPr>
                <w:rFonts w:ascii="Book Antiqua" w:hAnsi="Book Antiqua"/>
              </w:rPr>
              <w:t>[61-63,65,66]</w:t>
            </w:r>
          </w:p>
        </w:tc>
      </w:tr>
      <w:tr w:rsidR="006A6F2F" w14:paraId="5B3B14F4" w14:textId="77777777">
        <w:trPr>
          <w:trHeight w:val="20"/>
        </w:trPr>
        <w:tc>
          <w:tcPr>
            <w:tcW w:w="1809" w:type="dxa"/>
          </w:tcPr>
          <w:p w14:paraId="474A128F" w14:textId="77777777" w:rsidR="006A6F2F" w:rsidRDefault="00CF3671">
            <w:pPr>
              <w:spacing w:line="360" w:lineRule="auto"/>
              <w:jc w:val="both"/>
              <w:rPr>
                <w:rFonts w:ascii="Book Antiqua" w:hAnsi="Book Antiqua"/>
              </w:rPr>
            </w:pPr>
            <w:r>
              <w:rPr>
                <w:rFonts w:ascii="Book Antiqua" w:hAnsi="Book Antiqua"/>
              </w:rPr>
              <w:t>Intensified lipogenesis</w:t>
            </w:r>
          </w:p>
        </w:tc>
        <w:tc>
          <w:tcPr>
            <w:tcW w:w="6096" w:type="dxa"/>
          </w:tcPr>
          <w:p w14:paraId="7FB6E604" w14:textId="77777777" w:rsidR="006A6F2F" w:rsidRDefault="00CF3671">
            <w:pPr>
              <w:spacing w:line="360" w:lineRule="auto"/>
              <w:jc w:val="both"/>
              <w:rPr>
                <w:rFonts w:ascii="Book Antiqua" w:hAnsi="Book Antiqua"/>
              </w:rPr>
            </w:pPr>
            <w:r>
              <w:rPr>
                <w:rFonts w:ascii="Book Antiqua" w:hAnsi="Book Antiqua"/>
              </w:rPr>
              <w:t>↓ Expression of the genes of sterol regulatory element-binding protein 1c (SREBP-1c), 3-hydroxy-3-methylglutaryl-CoA reductase, acetyl-CoA carboxylase 1, acetyl-CoA acetyltransferase 2, and fatty acid synthase, ↑ activated 5' adenosine monophosphate-activated protein kinase (SREBP-1c inhibitor)</w:t>
            </w:r>
          </w:p>
        </w:tc>
        <w:tc>
          <w:tcPr>
            <w:tcW w:w="1671" w:type="dxa"/>
          </w:tcPr>
          <w:p w14:paraId="26A32123" w14:textId="77777777" w:rsidR="006A6F2F" w:rsidRDefault="00CF3671">
            <w:pPr>
              <w:spacing w:line="360" w:lineRule="auto"/>
              <w:jc w:val="both"/>
              <w:rPr>
                <w:rFonts w:ascii="Book Antiqua" w:hAnsi="Book Antiqua"/>
              </w:rPr>
            </w:pPr>
            <w:r>
              <w:rPr>
                <w:rFonts w:ascii="Book Antiqua" w:hAnsi="Book Antiqua"/>
              </w:rPr>
              <w:t>[60,62,65,66]</w:t>
            </w:r>
          </w:p>
        </w:tc>
      </w:tr>
      <w:tr w:rsidR="006A6F2F" w14:paraId="74F64EAC" w14:textId="77777777">
        <w:trPr>
          <w:trHeight w:val="20"/>
        </w:trPr>
        <w:tc>
          <w:tcPr>
            <w:tcW w:w="1809" w:type="dxa"/>
          </w:tcPr>
          <w:p w14:paraId="049FBB4C" w14:textId="77777777" w:rsidR="006A6F2F" w:rsidRDefault="00CF3671">
            <w:pPr>
              <w:spacing w:line="360" w:lineRule="auto"/>
              <w:jc w:val="both"/>
              <w:rPr>
                <w:rFonts w:ascii="Book Antiqua" w:hAnsi="Book Antiqua"/>
              </w:rPr>
            </w:pPr>
            <w:r>
              <w:rPr>
                <w:rFonts w:ascii="Book Antiqua" w:hAnsi="Book Antiqua"/>
              </w:rPr>
              <w:t>Reduced lipolysis</w:t>
            </w:r>
          </w:p>
        </w:tc>
        <w:tc>
          <w:tcPr>
            <w:tcW w:w="6096" w:type="dxa"/>
          </w:tcPr>
          <w:p w14:paraId="7EE1003D" w14:textId="77777777" w:rsidR="006A6F2F" w:rsidRDefault="00CF3671">
            <w:pPr>
              <w:spacing w:line="360" w:lineRule="auto"/>
              <w:jc w:val="both"/>
              <w:rPr>
                <w:rFonts w:ascii="Book Antiqua" w:hAnsi="Book Antiqua"/>
              </w:rPr>
            </w:pPr>
            <w:r>
              <w:rPr>
                <w:rFonts w:ascii="Book Antiqua" w:hAnsi="Book Antiqua"/>
              </w:rPr>
              <w:t xml:space="preserve">↑ Expression of the gene of peroxisome proliferator-activated receptor alpha (fatty acid catabolism enhancer) and acyl-CoA oxidase  </w:t>
            </w:r>
          </w:p>
        </w:tc>
        <w:tc>
          <w:tcPr>
            <w:tcW w:w="1671" w:type="dxa"/>
          </w:tcPr>
          <w:p w14:paraId="18D315C1" w14:textId="77777777" w:rsidR="006A6F2F" w:rsidRDefault="00CF3671">
            <w:pPr>
              <w:spacing w:line="360" w:lineRule="auto"/>
              <w:jc w:val="both"/>
              <w:rPr>
                <w:rFonts w:ascii="Book Antiqua" w:hAnsi="Book Antiqua"/>
              </w:rPr>
            </w:pPr>
            <w:r>
              <w:rPr>
                <w:rFonts w:ascii="Book Antiqua" w:hAnsi="Book Antiqua"/>
              </w:rPr>
              <w:t>[60,62]</w:t>
            </w:r>
          </w:p>
        </w:tc>
      </w:tr>
      <w:tr w:rsidR="006A6F2F" w14:paraId="7266C820" w14:textId="77777777">
        <w:trPr>
          <w:trHeight w:val="20"/>
        </w:trPr>
        <w:tc>
          <w:tcPr>
            <w:tcW w:w="1809" w:type="dxa"/>
          </w:tcPr>
          <w:p w14:paraId="28351A37" w14:textId="77777777" w:rsidR="006A6F2F" w:rsidRDefault="00CF3671">
            <w:pPr>
              <w:spacing w:line="360" w:lineRule="auto"/>
              <w:jc w:val="both"/>
              <w:rPr>
                <w:rFonts w:ascii="Book Antiqua" w:hAnsi="Book Antiqua"/>
              </w:rPr>
            </w:pPr>
            <w:r>
              <w:rPr>
                <w:rFonts w:ascii="Book Antiqua" w:hAnsi="Book Antiqua"/>
              </w:rPr>
              <w:t>Bile acid metabolism disorders</w:t>
            </w:r>
          </w:p>
        </w:tc>
        <w:tc>
          <w:tcPr>
            <w:tcW w:w="6096" w:type="dxa"/>
          </w:tcPr>
          <w:p w14:paraId="183B8208" w14:textId="77777777" w:rsidR="006A6F2F" w:rsidRDefault="00CF3671">
            <w:pPr>
              <w:spacing w:line="360" w:lineRule="auto"/>
              <w:jc w:val="both"/>
              <w:rPr>
                <w:rFonts w:ascii="Book Antiqua" w:hAnsi="Book Antiqua"/>
              </w:rPr>
            </w:pPr>
            <w:r>
              <w:rPr>
                <w:rFonts w:ascii="Book Antiqua" w:hAnsi="Book Antiqua"/>
              </w:rPr>
              <w:t xml:space="preserve">↑ Expression of the gene of bile salt export pump, </w:t>
            </w:r>
            <w:proofErr w:type="spellStart"/>
            <w:r>
              <w:rPr>
                <w:rFonts w:ascii="Book Antiqua" w:hAnsi="Book Antiqua"/>
              </w:rPr>
              <w:t>farnesoid</w:t>
            </w:r>
            <w:proofErr w:type="spellEnd"/>
            <w:r>
              <w:rPr>
                <w:rFonts w:ascii="Book Antiqua" w:hAnsi="Book Antiqua"/>
              </w:rPr>
              <w:t xml:space="preserve"> X </w:t>
            </w:r>
            <w:proofErr w:type="spellStart"/>
            <w:r>
              <w:rPr>
                <w:rFonts w:ascii="Book Antiqua" w:hAnsi="Book Antiqua"/>
              </w:rPr>
              <w:t>recetor</w:t>
            </w:r>
            <w:proofErr w:type="spellEnd"/>
            <w:r>
              <w:rPr>
                <w:rFonts w:ascii="Book Antiqua" w:hAnsi="Book Antiqua"/>
              </w:rPr>
              <w:t xml:space="preserve">, cholesterol 7a-hydroxylase, sodium taurocholate </w:t>
            </w:r>
            <w:proofErr w:type="spellStart"/>
            <w:r>
              <w:rPr>
                <w:rFonts w:ascii="Book Antiqua" w:hAnsi="Book Antiqua"/>
              </w:rPr>
              <w:t>cotransporting</w:t>
            </w:r>
            <w:proofErr w:type="spellEnd"/>
            <w:r>
              <w:rPr>
                <w:rFonts w:ascii="Book Antiqua" w:hAnsi="Book Antiqua"/>
              </w:rPr>
              <w:t xml:space="preserve"> polypeptide, ↓ the content of bile acids in the liver tissues</w:t>
            </w:r>
          </w:p>
        </w:tc>
        <w:tc>
          <w:tcPr>
            <w:tcW w:w="1671" w:type="dxa"/>
          </w:tcPr>
          <w:p w14:paraId="3DF81C69" w14:textId="77777777" w:rsidR="006A6F2F" w:rsidRDefault="00CF3671">
            <w:pPr>
              <w:spacing w:line="360" w:lineRule="auto"/>
              <w:jc w:val="both"/>
              <w:rPr>
                <w:rFonts w:ascii="Book Antiqua" w:hAnsi="Book Antiqua"/>
              </w:rPr>
            </w:pPr>
            <w:r>
              <w:rPr>
                <w:rFonts w:ascii="Book Antiqua" w:hAnsi="Book Antiqua"/>
              </w:rPr>
              <w:t>[62]</w:t>
            </w:r>
          </w:p>
        </w:tc>
      </w:tr>
      <w:tr w:rsidR="006A6F2F" w14:paraId="5B4CEDA2" w14:textId="77777777">
        <w:trPr>
          <w:trHeight w:val="20"/>
        </w:trPr>
        <w:tc>
          <w:tcPr>
            <w:tcW w:w="1809" w:type="dxa"/>
          </w:tcPr>
          <w:p w14:paraId="6C18679D" w14:textId="77777777" w:rsidR="006A6F2F" w:rsidRDefault="00CF3671">
            <w:pPr>
              <w:spacing w:line="360" w:lineRule="auto"/>
              <w:jc w:val="both"/>
              <w:rPr>
                <w:rFonts w:ascii="Book Antiqua" w:hAnsi="Book Antiqua"/>
              </w:rPr>
            </w:pPr>
            <w:r>
              <w:rPr>
                <w:rFonts w:ascii="Book Antiqua" w:hAnsi="Book Antiqua"/>
              </w:rPr>
              <w:t>Oxidative stress</w:t>
            </w:r>
          </w:p>
        </w:tc>
        <w:tc>
          <w:tcPr>
            <w:tcW w:w="6096" w:type="dxa"/>
          </w:tcPr>
          <w:p w14:paraId="7F4BD2C4" w14:textId="77777777" w:rsidR="006A6F2F" w:rsidRDefault="00CF3671">
            <w:pPr>
              <w:spacing w:line="360" w:lineRule="auto"/>
              <w:jc w:val="both"/>
              <w:rPr>
                <w:rFonts w:ascii="Book Antiqua" w:hAnsi="Book Antiqua"/>
              </w:rPr>
            </w:pPr>
            <w:r>
              <w:rPr>
                <w:rFonts w:ascii="Book Antiqua" w:hAnsi="Book Antiqua"/>
              </w:rPr>
              <w:t xml:space="preserve">↓ Total reactive oxygen species, lipid </w:t>
            </w:r>
            <w:proofErr w:type="spellStart"/>
            <w:r>
              <w:rPr>
                <w:rFonts w:ascii="Book Antiqua" w:hAnsi="Book Antiqua"/>
              </w:rPr>
              <w:t>peroxidates</w:t>
            </w:r>
            <w:proofErr w:type="spellEnd"/>
            <w:r>
              <w:rPr>
                <w:rFonts w:ascii="Book Antiqua" w:hAnsi="Book Antiqua"/>
              </w:rPr>
              <w:t>, and malondialdehyde and ↑ glutathione, superoxide dismutase, and catalase in the liver tissue</w:t>
            </w:r>
          </w:p>
        </w:tc>
        <w:tc>
          <w:tcPr>
            <w:tcW w:w="1671" w:type="dxa"/>
          </w:tcPr>
          <w:p w14:paraId="1AE1963A" w14:textId="77777777" w:rsidR="006A6F2F" w:rsidRDefault="00CF3671">
            <w:pPr>
              <w:spacing w:line="360" w:lineRule="auto"/>
              <w:jc w:val="both"/>
              <w:rPr>
                <w:rFonts w:ascii="Book Antiqua" w:hAnsi="Book Antiqua"/>
              </w:rPr>
            </w:pPr>
            <w:r>
              <w:rPr>
                <w:rFonts w:ascii="Book Antiqua" w:hAnsi="Book Antiqua"/>
              </w:rPr>
              <w:t>[60,61,65,66]</w:t>
            </w:r>
          </w:p>
        </w:tc>
      </w:tr>
      <w:tr w:rsidR="006A6F2F" w14:paraId="25BC199C" w14:textId="77777777">
        <w:trPr>
          <w:trHeight w:val="20"/>
        </w:trPr>
        <w:tc>
          <w:tcPr>
            <w:tcW w:w="1809" w:type="dxa"/>
          </w:tcPr>
          <w:p w14:paraId="31455364" w14:textId="77777777" w:rsidR="006A6F2F" w:rsidRDefault="00CF3671">
            <w:pPr>
              <w:spacing w:line="360" w:lineRule="auto"/>
              <w:jc w:val="both"/>
              <w:rPr>
                <w:rFonts w:ascii="Book Antiqua" w:hAnsi="Book Antiqua"/>
              </w:rPr>
            </w:pPr>
            <w:r>
              <w:rPr>
                <w:rFonts w:ascii="Book Antiqua" w:hAnsi="Book Antiqua"/>
              </w:rPr>
              <w:t>Liver inflammation</w:t>
            </w:r>
          </w:p>
        </w:tc>
        <w:tc>
          <w:tcPr>
            <w:tcW w:w="6096" w:type="dxa"/>
          </w:tcPr>
          <w:p w14:paraId="4B9D009D" w14:textId="1C416386" w:rsidR="006A6F2F" w:rsidRDefault="00CF3671">
            <w:pPr>
              <w:spacing w:line="360" w:lineRule="auto"/>
              <w:jc w:val="both"/>
              <w:rPr>
                <w:rFonts w:ascii="Book Antiqua" w:hAnsi="Book Antiqua"/>
              </w:rPr>
            </w:pPr>
            <w:r>
              <w:rPr>
                <w:rFonts w:ascii="Book Antiqua" w:hAnsi="Book Antiqua"/>
              </w:rPr>
              <w:t>↓ Expression of the genes of tumor necrosis factor alpha, interleukin 1-beta and 6 and the content of NF-</w:t>
            </w:r>
            <w:proofErr w:type="spellStart"/>
            <w:r>
              <w:rPr>
                <w:rFonts w:ascii="Book Antiqua" w:hAnsi="Book Antiqua"/>
              </w:rPr>
              <w:t>κB</w:t>
            </w:r>
            <w:proofErr w:type="spellEnd"/>
            <w:r>
              <w:rPr>
                <w:rFonts w:ascii="Book Antiqua" w:hAnsi="Book Antiqua"/>
              </w:rPr>
              <w:t xml:space="preserve"> in the liver</w:t>
            </w:r>
          </w:p>
        </w:tc>
        <w:tc>
          <w:tcPr>
            <w:tcW w:w="1671" w:type="dxa"/>
          </w:tcPr>
          <w:p w14:paraId="612D6658" w14:textId="77777777" w:rsidR="006A6F2F" w:rsidRDefault="00CF3671">
            <w:pPr>
              <w:spacing w:line="360" w:lineRule="auto"/>
              <w:jc w:val="both"/>
              <w:rPr>
                <w:rFonts w:ascii="Book Antiqua" w:hAnsi="Book Antiqua"/>
              </w:rPr>
            </w:pPr>
            <w:r>
              <w:rPr>
                <w:rFonts w:ascii="Book Antiqua" w:hAnsi="Book Antiqua"/>
              </w:rPr>
              <w:t>[60]</w:t>
            </w:r>
          </w:p>
        </w:tc>
      </w:tr>
      <w:tr w:rsidR="006A6F2F" w14:paraId="04EC388E" w14:textId="77777777">
        <w:trPr>
          <w:trHeight w:val="20"/>
        </w:trPr>
        <w:tc>
          <w:tcPr>
            <w:tcW w:w="1809" w:type="dxa"/>
          </w:tcPr>
          <w:p w14:paraId="3C2F2EC5" w14:textId="77777777" w:rsidR="006A6F2F" w:rsidRDefault="00CF3671">
            <w:pPr>
              <w:spacing w:line="360" w:lineRule="auto"/>
              <w:jc w:val="both"/>
              <w:rPr>
                <w:rFonts w:ascii="Book Antiqua" w:hAnsi="Book Antiqua"/>
              </w:rPr>
            </w:pPr>
            <w:r>
              <w:rPr>
                <w:rFonts w:ascii="Book Antiqua" w:hAnsi="Book Antiqua"/>
              </w:rPr>
              <w:t>Death of hepatocytes</w:t>
            </w:r>
          </w:p>
        </w:tc>
        <w:tc>
          <w:tcPr>
            <w:tcW w:w="6096" w:type="dxa"/>
          </w:tcPr>
          <w:p w14:paraId="7921FEC6" w14:textId="77777777" w:rsidR="006A6F2F" w:rsidRDefault="00CF3671">
            <w:pPr>
              <w:spacing w:line="360" w:lineRule="auto"/>
              <w:jc w:val="both"/>
              <w:rPr>
                <w:rFonts w:ascii="Book Antiqua" w:hAnsi="Book Antiqua"/>
              </w:rPr>
            </w:pPr>
            <w:r>
              <w:rPr>
                <w:rFonts w:ascii="Book Antiqua" w:hAnsi="Book Antiqua"/>
              </w:rPr>
              <w:t>↓ Serum aminotransferases</w:t>
            </w:r>
          </w:p>
        </w:tc>
        <w:tc>
          <w:tcPr>
            <w:tcW w:w="1671" w:type="dxa"/>
          </w:tcPr>
          <w:p w14:paraId="2837EF83" w14:textId="77777777" w:rsidR="006A6F2F" w:rsidRDefault="00CF3671">
            <w:pPr>
              <w:spacing w:line="360" w:lineRule="auto"/>
              <w:jc w:val="both"/>
              <w:rPr>
                <w:rFonts w:ascii="Book Antiqua" w:hAnsi="Book Antiqua"/>
              </w:rPr>
            </w:pPr>
            <w:r>
              <w:rPr>
                <w:rFonts w:ascii="Book Antiqua" w:hAnsi="Book Antiqua"/>
              </w:rPr>
              <w:t>[60,61,65]</w:t>
            </w:r>
          </w:p>
        </w:tc>
      </w:tr>
      <w:tr w:rsidR="006A6F2F" w14:paraId="7E1BD09F" w14:textId="77777777">
        <w:trPr>
          <w:trHeight w:val="20"/>
        </w:trPr>
        <w:tc>
          <w:tcPr>
            <w:tcW w:w="1809" w:type="dxa"/>
          </w:tcPr>
          <w:p w14:paraId="75424965" w14:textId="77777777" w:rsidR="006A6F2F" w:rsidRDefault="00CF3671">
            <w:pPr>
              <w:spacing w:line="360" w:lineRule="auto"/>
              <w:jc w:val="both"/>
              <w:rPr>
                <w:rFonts w:ascii="Book Antiqua" w:hAnsi="Book Antiqua"/>
              </w:rPr>
            </w:pPr>
            <w:r>
              <w:rPr>
                <w:rFonts w:ascii="Book Antiqua" w:hAnsi="Book Antiqua"/>
              </w:rPr>
              <w:lastRenderedPageBreak/>
              <w:t>Insulin resistance</w:t>
            </w:r>
          </w:p>
        </w:tc>
        <w:tc>
          <w:tcPr>
            <w:tcW w:w="6096" w:type="dxa"/>
          </w:tcPr>
          <w:p w14:paraId="0B068F2C" w14:textId="77777777" w:rsidR="006A6F2F" w:rsidRDefault="00CF3671">
            <w:pPr>
              <w:spacing w:line="360" w:lineRule="auto"/>
              <w:jc w:val="both"/>
              <w:rPr>
                <w:rFonts w:ascii="Book Antiqua" w:hAnsi="Book Antiqua"/>
              </w:rPr>
            </w:pPr>
            <w:r>
              <w:rPr>
                <w:rFonts w:ascii="Book Antiqua" w:hAnsi="Book Antiqua"/>
              </w:rPr>
              <w:t xml:space="preserve">↓ HOMA-IR, insulin, </w:t>
            </w:r>
            <w:proofErr w:type="spellStart"/>
            <w:r>
              <w:rPr>
                <w:rFonts w:ascii="Book Antiqua" w:hAnsi="Book Antiqua"/>
              </w:rPr>
              <w:t>resistin</w:t>
            </w:r>
            <w:proofErr w:type="spellEnd"/>
          </w:p>
        </w:tc>
        <w:tc>
          <w:tcPr>
            <w:tcW w:w="1671" w:type="dxa"/>
          </w:tcPr>
          <w:p w14:paraId="15AF389E" w14:textId="77777777" w:rsidR="006A6F2F" w:rsidRDefault="00CF3671">
            <w:pPr>
              <w:spacing w:line="360" w:lineRule="auto"/>
              <w:jc w:val="both"/>
              <w:rPr>
                <w:rFonts w:ascii="Book Antiqua" w:hAnsi="Book Antiqua"/>
              </w:rPr>
            </w:pPr>
            <w:r>
              <w:rPr>
                <w:rFonts w:ascii="Book Antiqua" w:hAnsi="Book Antiqua"/>
              </w:rPr>
              <w:t>[63,64]</w:t>
            </w:r>
          </w:p>
        </w:tc>
      </w:tr>
      <w:tr w:rsidR="006A6F2F" w14:paraId="6BC9776F" w14:textId="77777777">
        <w:trPr>
          <w:trHeight w:val="20"/>
        </w:trPr>
        <w:tc>
          <w:tcPr>
            <w:tcW w:w="1809" w:type="dxa"/>
          </w:tcPr>
          <w:p w14:paraId="0C1F720E" w14:textId="77777777" w:rsidR="006A6F2F" w:rsidRDefault="00CF3671">
            <w:pPr>
              <w:spacing w:line="360" w:lineRule="auto"/>
              <w:jc w:val="both"/>
              <w:rPr>
                <w:rFonts w:ascii="Book Antiqua" w:hAnsi="Book Antiqua"/>
              </w:rPr>
            </w:pPr>
            <w:r>
              <w:rPr>
                <w:rFonts w:ascii="Book Antiqua" w:hAnsi="Book Antiqua"/>
              </w:rPr>
              <w:t>Systemic inflammation</w:t>
            </w:r>
          </w:p>
        </w:tc>
        <w:tc>
          <w:tcPr>
            <w:tcW w:w="6096" w:type="dxa"/>
          </w:tcPr>
          <w:p w14:paraId="2D67342A" w14:textId="77777777" w:rsidR="006A6F2F" w:rsidRDefault="00CF3671">
            <w:pPr>
              <w:spacing w:line="360" w:lineRule="auto"/>
              <w:jc w:val="both"/>
              <w:rPr>
                <w:rFonts w:ascii="Book Antiqua" w:hAnsi="Book Antiqua"/>
              </w:rPr>
            </w:pPr>
            <w:r>
              <w:rPr>
                <w:rFonts w:ascii="Book Antiqua" w:hAnsi="Book Antiqua"/>
              </w:rPr>
              <w:t>↓ Serum tumor necrosis factor alpha, interleukin 1-beta and 6</w:t>
            </w:r>
          </w:p>
        </w:tc>
        <w:tc>
          <w:tcPr>
            <w:tcW w:w="1671" w:type="dxa"/>
          </w:tcPr>
          <w:p w14:paraId="6B49081F" w14:textId="77777777" w:rsidR="006A6F2F" w:rsidRDefault="00CF3671">
            <w:pPr>
              <w:spacing w:line="360" w:lineRule="auto"/>
              <w:jc w:val="both"/>
              <w:rPr>
                <w:rFonts w:ascii="Book Antiqua" w:hAnsi="Book Antiqua"/>
              </w:rPr>
            </w:pPr>
            <w:r>
              <w:rPr>
                <w:rFonts w:ascii="Book Antiqua" w:hAnsi="Book Antiqua"/>
              </w:rPr>
              <w:t>[60,64]</w:t>
            </w:r>
          </w:p>
        </w:tc>
      </w:tr>
      <w:tr w:rsidR="006A6F2F" w14:paraId="1F071176" w14:textId="77777777">
        <w:trPr>
          <w:trHeight w:val="20"/>
        </w:trPr>
        <w:tc>
          <w:tcPr>
            <w:tcW w:w="1809" w:type="dxa"/>
          </w:tcPr>
          <w:p w14:paraId="2AF7C600" w14:textId="77777777" w:rsidR="006A6F2F" w:rsidRDefault="00CF3671">
            <w:pPr>
              <w:spacing w:line="360" w:lineRule="auto"/>
              <w:jc w:val="both"/>
              <w:rPr>
                <w:rFonts w:ascii="Book Antiqua" w:hAnsi="Book Antiqua"/>
              </w:rPr>
            </w:pPr>
            <w:r>
              <w:rPr>
                <w:rFonts w:ascii="Book Antiqua" w:hAnsi="Book Antiqua"/>
              </w:rPr>
              <w:t>Bacterial translocation</w:t>
            </w:r>
          </w:p>
        </w:tc>
        <w:tc>
          <w:tcPr>
            <w:tcW w:w="6096" w:type="dxa"/>
          </w:tcPr>
          <w:p w14:paraId="7E73BE65" w14:textId="77777777" w:rsidR="006A6F2F" w:rsidRDefault="00CF3671">
            <w:pPr>
              <w:spacing w:line="360" w:lineRule="auto"/>
              <w:jc w:val="both"/>
              <w:rPr>
                <w:rFonts w:ascii="Book Antiqua" w:hAnsi="Book Antiqua"/>
              </w:rPr>
            </w:pPr>
            <w:r>
              <w:rPr>
                <w:rFonts w:ascii="Book Antiqua" w:hAnsi="Book Antiqua"/>
              </w:rPr>
              <w:t>↓ Serum lipopolysaccharide</w:t>
            </w:r>
          </w:p>
        </w:tc>
        <w:tc>
          <w:tcPr>
            <w:tcW w:w="1671" w:type="dxa"/>
          </w:tcPr>
          <w:p w14:paraId="395C2513" w14:textId="77777777" w:rsidR="006A6F2F" w:rsidRDefault="00CF3671">
            <w:pPr>
              <w:spacing w:line="360" w:lineRule="auto"/>
              <w:jc w:val="both"/>
              <w:rPr>
                <w:rFonts w:ascii="Book Antiqua" w:hAnsi="Book Antiqua"/>
              </w:rPr>
            </w:pPr>
            <w:r>
              <w:rPr>
                <w:rFonts w:ascii="Book Antiqua" w:hAnsi="Book Antiqua"/>
              </w:rPr>
              <w:t>[64]</w:t>
            </w:r>
          </w:p>
        </w:tc>
      </w:tr>
      <w:tr w:rsidR="006A6F2F" w14:paraId="29FF88A7" w14:textId="77777777">
        <w:trPr>
          <w:trHeight w:val="20"/>
        </w:trPr>
        <w:tc>
          <w:tcPr>
            <w:tcW w:w="1809" w:type="dxa"/>
          </w:tcPr>
          <w:p w14:paraId="6D35A140" w14:textId="77777777" w:rsidR="006A6F2F" w:rsidRDefault="00CF3671">
            <w:pPr>
              <w:spacing w:line="360" w:lineRule="auto"/>
              <w:jc w:val="both"/>
              <w:rPr>
                <w:rFonts w:ascii="Book Antiqua" w:hAnsi="Book Antiqua"/>
              </w:rPr>
            </w:pPr>
            <w:r>
              <w:rPr>
                <w:rFonts w:ascii="Book Antiqua" w:hAnsi="Book Antiqua"/>
              </w:rPr>
              <w:t>Increased gut permeability</w:t>
            </w:r>
          </w:p>
        </w:tc>
        <w:tc>
          <w:tcPr>
            <w:tcW w:w="6096" w:type="dxa"/>
          </w:tcPr>
          <w:p w14:paraId="3D77F5BB" w14:textId="77777777" w:rsidR="006A6F2F" w:rsidRDefault="00CF3671">
            <w:pPr>
              <w:spacing w:line="360" w:lineRule="auto"/>
              <w:jc w:val="both"/>
              <w:rPr>
                <w:rFonts w:ascii="Book Antiqua" w:hAnsi="Book Antiqua"/>
              </w:rPr>
            </w:pPr>
            <w:r>
              <w:rPr>
                <w:rFonts w:ascii="Book Antiqua" w:hAnsi="Book Antiqua"/>
              </w:rPr>
              <w:t xml:space="preserve">↑ </w:t>
            </w:r>
            <w:proofErr w:type="gramStart"/>
            <w:r>
              <w:rPr>
                <w:rFonts w:ascii="Book Antiqua" w:hAnsi="Book Antiqua"/>
              </w:rPr>
              <w:t>Amount</w:t>
            </w:r>
            <w:proofErr w:type="gramEnd"/>
            <w:r>
              <w:rPr>
                <w:rFonts w:ascii="Book Antiqua" w:hAnsi="Book Antiqua"/>
              </w:rPr>
              <w:t xml:space="preserve"> of proteins of tight junction in the gut</w:t>
            </w:r>
          </w:p>
        </w:tc>
        <w:tc>
          <w:tcPr>
            <w:tcW w:w="1671" w:type="dxa"/>
          </w:tcPr>
          <w:p w14:paraId="3E1AECE9" w14:textId="77777777" w:rsidR="006A6F2F" w:rsidRDefault="00CF3671">
            <w:pPr>
              <w:spacing w:line="360" w:lineRule="auto"/>
              <w:jc w:val="both"/>
              <w:rPr>
                <w:rFonts w:ascii="Book Antiqua" w:hAnsi="Book Antiqua"/>
              </w:rPr>
            </w:pPr>
            <w:r>
              <w:rPr>
                <w:rFonts w:ascii="Book Antiqua" w:hAnsi="Book Antiqua"/>
              </w:rPr>
              <w:t>[64]</w:t>
            </w:r>
          </w:p>
        </w:tc>
      </w:tr>
      <w:tr w:rsidR="006A6F2F" w14:paraId="7699CB26" w14:textId="77777777">
        <w:trPr>
          <w:trHeight w:val="20"/>
        </w:trPr>
        <w:tc>
          <w:tcPr>
            <w:tcW w:w="1809" w:type="dxa"/>
            <w:tcBorders>
              <w:bottom w:val="single" w:sz="12" w:space="0" w:color="000000"/>
            </w:tcBorders>
          </w:tcPr>
          <w:p w14:paraId="4B2A389F" w14:textId="77777777" w:rsidR="006A6F2F" w:rsidRDefault="00CF3671">
            <w:pPr>
              <w:spacing w:line="360" w:lineRule="auto"/>
              <w:jc w:val="both"/>
              <w:rPr>
                <w:rFonts w:ascii="Book Antiqua" w:hAnsi="Book Antiqua"/>
              </w:rPr>
            </w:pPr>
            <w:r>
              <w:rPr>
                <w:rFonts w:ascii="Book Antiqua" w:hAnsi="Book Antiqua"/>
              </w:rPr>
              <w:t xml:space="preserve">Disorders of the metabolism </w:t>
            </w:r>
            <w:proofErr w:type="gramStart"/>
            <w:r>
              <w:rPr>
                <w:rFonts w:ascii="Book Antiqua" w:hAnsi="Book Antiqua"/>
              </w:rPr>
              <w:t>of  carbohydrates</w:t>
            </w:r>
            <w:proofErr w:type="gramEnd"/>
            <w:r>
              <w:rPr>
                <w:rFonts w:ascii="Book Antiqua" w:hAnsi="Book Antiqua"/>
              </w:rPr>
              <w:t xml:space="preserve"> and lipids</w:t>
            </w:r>
          </w:p>
        </w:tc>
        <w:tc>
          <w:tcPr>
            <w:tcW w:w="6096" w:type="dxa"/>
            <w:tcBorders>
              <w:bottom w:val="single" w:sz="12" w:space="0" w:color="000000"/>
            </w:tcBorders>
          </w:tcPr>
          <w:p w14:paraId="2DCB1051" w14:textId="77777777" w:rsidR="006A6F2F" w:rsidRDefault="00CF3671">
            <w:pPr>
              <w:spacing w:line="360" w:lineRule="auto"/>
              <w:jc w:val="both"/>
              <w:rPr>
                <w:rFonts w:ascii="Book Antiqua" w:hAnsi="Book Antiqua"/>
              </w:rPr>
            </w:pPr>
            <w:r>
              <w:rPr>
                <w:rFonts w:ascii="Book Antiqua" w:hAnsi="Book Antiqua"/>
              </w:rPr>
              <w:t>↓ Serum total cholesterol, low density lipoprotein cholesterol, glucose, triglycerides, and free fatty acids, ↑ expression of the gene of low-density lipoprotein receptor</w:t>
            </w:r>
          </w:p>
        </w:tc>
        <w:tc>
          <w:tcPr>
            <w:tcW w:w="1671" w:type="dxa"/>
            <w:tcBorders>
              <w:bottom w:val="single" w:sz="12" w:space="0" w:color="000000"/>
            </w:tcBorders>
          </w:tcPr>
          <w:p w14:paraId="623DC41F" w14:textId="77777777" w:rsidR="006A6F2F" w:rsidRDefault="00CF3671">
            <w:pPr>
              <w:spacing w:line="360" w:lineRule="auto"/>
              <w:jc w:val="both"/>
              <w:rPr>
                <w:rFonts w:ascii="Book Antiqua" w:hAnsi="Book Antiqua"/>
              </w:rPr>
            </w:pPr>
            <w:r>
              <w:rPr>
                <w:rFonts w:ascii="Book Antiqua" w:hAnsi="Book Antiqua"/>
              </w:rPr>
              <w:t>[60-62,65,66]</w:t>
            </w:r>
          </w:p>
        </w:tc>
      </w:tr>
    </w:tbl>
    <w:p w14:paraId="0513749C" w14:textId="77777777" w:rsidR="006A6F2F" w:rsidRDefault="006A6F2F">
      <w:pPr>
        <w:spacing w:line="360" w:lineRule="auto"/>
        <w:jc w:val="both"/>
        <w:rPr>
          <w:rFonts w:ascii="Book Antiqua" w:hAnsi="Book Antiqua"/>
          <w:b/>
          <w:bCs/>
        </w:rPr>
      </w:pPr>
    </w:p>
    <w:sectPr w:rsidR="006A6F2F">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D3F2" w14:textId="77777777" w:rsidR="00103D8C" w:rsidRDefault="00103D8C">
      <w:r>
        <w:separator/>
      </w:r>
    </w:p>
  </w:endnote>
  <w:endnote w:type="continuationSeparator" w:id="0">
    <w:p w14:paraId="1E23D7EC" w14:textId="77777777" w:rsidR="00103D8C" w:rsidRDefault="0010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7E4B" w14:textId="77777777" w:rsidR="006A6F2F" w:rsidRDefault="00CF3671">
    <w:pPr>
      <w:pStyle w:val="a4"/>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14:paraId="7249F150" w14:textId="77777777" w:rsidR="006A6F2F" w:rsidRDefault="006A6F2F">
    <w:pPr>
      <w:pStyle w:val="a4"/>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EF92" w14:textId="77777777" w:rsidR="006A6F2F" w:rsidRDefault="00CF3671">
    <w:pPr>
      <w:pStyle w:val="a4"/>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14:paraId="703F9D89" w14:textId="77777777" w:rsidR="006A6F2F" w:rsidRDefault="006A6F2F">
    <w:pPr>
      <w:pStyle w:val="a4"/>
      <w:jc w:val="right"/>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82C2" w14:textId="77777777" w:rsidR="006A6F2F" w:rsidRDefault="00CF3671">
    <w:pPr>
      <w:pStyle w:val="a4"/>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14:paraId="5C06233E" w14:textId="77777777" w:rsidR="006A6F2F" w:rsidRDefault="006A6F2F">
    <w:pPr>
      <w:pStyle w:val="a4"/>
      <w:jc w:val="right"/>
      <w:rPr>
        <w:rFonts w:ascii="Book Antiqua" w:hAnsi="Book Antiqua"/>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79F5" w14:textId="77777777" w:rsidR="006A6F2F" w:rsidRDefault="00CF3671">
    <w:pPr>
      <w:pStyle w:val="a4"/>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14:paraId="49C56ADE" w14:textId="77777777" w:rsidR="006A6F2F" w:rsidRDefault="006A6F2F">
    <w:pPr>
      <w:pStyle w:val="a4"/>
      <w:jc w:val="right"/>
      <w:rPr>
        <w:rFonts w:ascii="Book Antiqua" w:hAnsi="Book Antiqua"/>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2D5" w14:textId="77777777" w:rsidR="006A6F2F" w:rsidRDefault="00CF3671">
    <w:pPr>
      <w:pStyle w:val="a4"/>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14:paraId="6550CFD2" w14:textId="77777777" w:rsidR="006A6F2F" w:rsidRDefault="006A6F2F">
    <w:pPr>
      <w:pStyle w:val="a4"/>
      <w:jc w:val="right"/>
      <w:rPr>
        <w:rFonts w:ascii="Book Antiqua" w:hAnsi="Book Antiqua"/>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67A8" w14:textId="77777777" w:rsidR="006A6F2F" w:rsidRDefault="00CF3671">
    <w:pPr>
      <w:pStyle w:val="a4"/>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14:paraId="70E662BB" w14:textId="77777777" w:rsidR="006A6F2F" w:rsidRDefault="006A6F2F">
    <w:pPr>
      <w:pStyle w:val="a4"/>
      <w:jc w:val="right"/>
      <w:rPr>
        <w:rFonts w:ascii="Book Antiqua" w:hAnsi="Book Antiqua"/>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4D83" w14:textId="77777777" w:rsidR="006A6F2F" w:rsidRDefault="00CF3671">
    <w:pPr>
      <w:pStyle w:val="a4"/>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PAGE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p w14:paraId="4D1876D3" w14:textId="77777777" w:rsidR="006A6F2F" w:rsidRDefault="006A6F2F">
    <w:pPr>
      <w:pStyle w:val="a4"/>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FC04" w14:textId="77777777" w:rsidR="00103D8C" w:rsidRDefault="00103D8C">
      <w:r>
        <w:separator/>
      </w:r>
    </w:p>
  </w:footnote>
  <w:footnote w:type="continuationSeparator" w:id="0">
    <w:p w14:paraId="3CC8CD02" w14:textId="77777777" w:rsidR="00103D8C" w:rsidRDefault="00103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592B"/>
    <w:rsid w:val="0009253C"/>
    <w:rsid w:val="00103D8C"/>
    <w:rsid w:val="003C6EAA"/>
    <w:rsid w:val="003E7192"/>
    <w:rsid w:val="006A6F2F"/>
    <w:rsid w:val="00770AA2"/>
    <w:rsid w:val="00920893"/>
    <w:rsid w:val="00C908B3"/>
    <w:rsid w:val="00CF3671"/>
    <w:rsid w:val="00D4592B"/>
    <w:rsid w:val="00ED2D50"/>
    <w:rsid w:val="00FB7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8A4F"/>
  <w15:docId w15:val="{AF30D716-80A8-4425-8937-180255CA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a4">
    <w:name w:val="footer"/>
    <w:basedOn w:val="a"/>
    <w:qFormat/>
    <w:pPr>
      <w:tabs>
        <w:tab w:val="center" w:pos="4153"/>
        <w:tab w:val="right" w:pos="8306"/>
      </w:tabs>
    </w:pPr>
    <w:rPr>
      <w:sz w:val="18"/>
      <w:szCs w:val="18"/>
    </w:rPr>
  </w:style>
  <w:style w:type="paragraph" w:customStyle="1" w:styleId="1">
    <w:name w:val="批注文字1"/>
    <w:basedOn w:val="a"/>
    <w:qFormat/>
  </w:style>
  <w:style w:type="paragraph" w:customStyle="1" w:styleId="10">
    <w:name w:val="批注主题1"/>
    <w:basedOn w:val="1"/>
    <w:next w:val="1"/>
    <w:qFormat/>
    <w:rPr>
      <w:b/>
      <w:bCs/>
    </w:rPr>
  </w:style>
  <w:style w:type="paragraph" w:customStyle="1" w:styleId="CommentText">
    <w:name w:val="Comment Text"/>
    <w:basedOn w:val="a"/>
    <w:qFormat/>
    <w:rPr>
      <w:sz w:val="20"/>
      <w:szCs w:val="20"/>
    </w:rPr>
  </w:style>
  <w:style w:type="paragraph" w:customStyle="1" w:styleId="CommentSubject">
    <w:name w:val="Comment Subject"/>
    <w:basedOn w:val="CommentText"/>
    <w:next w:val="CommentText"/>
    <w:qFormat/>
    <w:rPr>
      <w:b/>
      <w:bCs/>
    </w:rPr>
  </w:style>
  <w:style w:type="character" w:customStyle="1" w:styleId="jlqj4bchmk0b">
    <w:name w:val="jlqj4bchmk0b"/>
    <w:basedOn w:val="a0"/>
  </w:style>
  <w:style w:type="character" w:customStyle="1" w:styleId="a5">
    <w:name w:val="页眉 字符"/>
    <w:basedOn w:val="a0"/>
    <w:rPr>
      <w:sz w:val="18"/>
      <w:szCs w:val="18"/>
    </w:rPr>
  </w:style>
  <w:style w:type="character" w:customStyle="1" w:styleId="a6">
    <w:name w:val="页脚 字符"/>
    <w:basedOn w:val="a0"/>
    <w:rPr>
      <w:sz w:val="18"/>
      <w:szCs w:val="18"/>
    </w:rPr>
  </w:style>
  <w:style w:type="character" w:customStyle="1" w:styleId="11">
    <w:name w:val="批注引用1"/>
    <w:basedOn w:val="a0"/>
    <w:rPr>
      <w:sz w:val="21"/>
      <w:szCs w:val="21"/>
    </w:rPr>
  </w:style>
  <w:style w:type="character" w:customStyle="1" w:styleId="a7">
    <w:name w:val="批注文字 字符"/>
    <w:basedOn w:val="a0"/>
    <w:rPr>
      <w:sz w:val="24"/>
      <w:szCs w:val="24"/>
    </w:rPr>
  </w:style>
  <w:style w:type="character" w:customStyle="1" w:styleId="a8">
    <w:name w:val="批注主题 字符"/>
    <w:basedOn w:val="a7"/>
    <w:rPr>
      <w:b/>
      <w:bCs/>
      <w:sz w:val="24"/>
      <w:szCs w:val="24"/>
    </w:rPr>
  </w:style>
  <w:style w:type="table" w:customStyle="1" w:styleId="a9">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annotation text"/>
    <w:basedOn w:val="a"/>
    <w:link w:val="12"/>
    <w:uiPriority w:val="99"/>
  </w:style>
  <w:style w:type="character" w:customStyle="1" w:styleId="12">
    <w:name w:val="批注文字 字符1"/>
    <w:basedOn w:val="a0"/>
    <w:link w:val="ab"/>
    <w:uiPriority w:val="99"/>
    <w:rPr>
      <w:sz w:val="24"/>
      <w:szCs w:val="24"/>
    </w:rPr>
  </w:style>
  <w:style w:type="character" w:styleId="ac">
    <w:name w:val="annotation reference"/>
    <w:basedOn w:val="a0"/>
    <w:uiPriority w:val="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7714</Words>
  <Characters>43971</Characters>
  <Application>Microsoft Office Word</Application>
  <DocSecurity>0</DocSecurity>
  <Lines>366</Lines>
  <Paragraphs>103</Paragraphs>
  <ScaleCrop>false</ScaleCrop>
  <Company/>
  <LinksUpToDate>false</LinksUpToDate>
  <CharactersWithSpaces>51582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jiaping yan</cp:lastModifiedBy>
  <cp:revision>18</cp:revision>
  <dcterms:created xsi:type="dcterms:W3CDTF">2021-08-09T12:31:00Z</dcterms:created>
  <dcterms:modified xsi:type="dcterms:W3CDTF">2021-08-16T09:15:00Z</dcterms:modified>
</cp:coreProperties>
</file>