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3B1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Name of Journal: </w:t>
      </w:r>
      <w:r w:rsidRPr="00CF35FA">
        <w:rPr>
          <w:rFonts w:ascii="Book Antiqua" w:eastAsia="Book Antiqua" w:hAnsi="Book Antiqua" w:cs="Book Antiqua"/>
          <w:i/>
          <w:color w:val="000000"/>
        </w:rPr>
        <w:t>World Journal of Gastrointestinal Oncology</w:t>
      </w:r>
    </w:p>
    <w:p w14:paraId="246B188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Manuscript NO: </w:t>
      </w:r>
      <w:r w:rsidRPr="00CF35FA">
        <w:rPr>
          <w:rFonts w:ascii="Book Antiqua" w:eastAsia="Book Antiqua" w:hAnsi="Book Antiqua" w:cs="Book Antiqua"/>
          <w:color w:val="000000"/>
        </w:rPr>
        <w:t>68563</w:t>
      </w:r>
    </w:p>
    <w:p w14:paraId="3B98B79A"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Manuscript Type: </w:t>
      </w:r>
      <w:r w:rsidRPr="00CF35FA">
        <w:rPr>
          <w:rFonts w:ascii="Book Antiqua" w:eastAsia="Book Antiqua" w:hAnsi="Book Antiqua" w:cs="Book Antiqua"/>
          <w:color w:val="000000"/>
        </w:rPr>
        <w:t>MINIREVIEWS</w:t>
      </w:r>
    </w:p>
    <w:p w14:paraId="6CC87080" w14:textId="77777777" w:rsidR="00A77B3E" w:rsidRPr="00CF35FA" w:rsidRDefault="00A77B3E" w:rsidP="00CF35FA">
      <w:pPr>
        <w:spacing w:line="360" w:lineRule="auto"/>
        <w:jc w:val="both"/>
        <w:rPr>
          <w:rFonts w:ascii="Book Antiqua" w:hAnsi="Book Antiqua"/>
        </w:rPr>
      </w:pPr>
    </w:p>
    <w:p w14:paraId="6090CB5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Effect of </w:t>
      </w:r>
      <w:proofErr w:type="spellStart"/>
      <w:r w:rsidRPr="00CF35FA">
        <w:rPr>
          <w:rFonts w:ascii="Book Antiqua" w:eastAsia="Book Antiqua" w:hAnsi="Book Antiqua" w:cs="Book Antiqua"/>
          <w:b/>
          <w:bCs/>
          <w:color w:val="000000"/>
        </w:rPr>
        <w:t>oncometabolic</w:t>
      </w:r>
      <w:proofErr w:type="spellEnd"/>
      <w:r w:rsidRPr="00CF35FA">
        <w:rPr>
          <w:rFonts w:ascii="Book Antiqua" w:eastAsia="Book Antiqua" w:hAnsi="Book Antiqua" w:cs="Book Antiqua"/>
          <w:b/>
          <w:bCs/>
          <w:color w:val="000000"/>
        </w:rPr>
        <w:t xml:space="preserve"> surgery on gastric cancer: </w:t>
      </w:r>
      <w:r w:rsidR="00B64879">
        <w:rPr>
          <w:rFonts w:ascii="Book Antiqua" w:hAnsi="Book Antiqua" w:cs="Book Antiqua" w:hint="eastAsia"/>
          <w:b/>
          <w:bCs/>
          <w:color w:val="000000"/>
          <w:lang w:eastAsia="zh-CN"/>
        </w:rPr>
        <w:t>T</w:t>
      </w:r>
      <w:r w:rsidRPr="00CF35FA">
        <w:rPr>
          <w:rFonts w:ascii="Book Antiqua" w:eastAsia="Book Antiqua" w:hAnsi="Book Antiqua" w:cs="Book Antiqua"/>
          <w:b/>
          <w:bCs/>
          <w:color w:val="000000"/>
        </w:rPr>
        <w:t>he remission of hypertension, type 2 diabetes mellitus, and beyond</w:t>
      </w:r>
    </w:p>
    <w:p w14:paraId="2DD6D281" w14:textId="77777777" w:rsidR="00A77B3E" w:rsidRPr="00CF35FA" w:rsidRDefault="00A77B3E" w:rsidP="00CF35FA">
      <w:pPr>
        <w:spacing w:line="360" w:lineRule="auto"/>
        <w:jc w:val="both"/>
        <w:rPr>
          <w:rFonts w:ascii="Book Antiqua" w:hAnsi="Book Antiqua"/>
        </w:rPr>
      </w:pPr>
    </w:p>
    <w:p w14:paraId="25567449" w14:textId="77777777" w:rsidR="00A77B3E" w:rsidRPr="00CF35FA" w:rsidRDefault="00704895" w:rsidP="00CF35FA">
      <w:pPr>
        <w:spacing w:line="360" w:lineRule="auto"/>
        <w:jc w:val="both"/>
        <w:rPr>
          <w:rFonts w:ascii="Book Antiqua" w:hAnsi="Book Antiqua"/>
        </w:rPr>
      </w:pPr>
      <w:r w:rsidRPr="00CF35FA">
        <w:rPr>
          <w:rFonts w:ascii="Book Antiqua" w:eastAsia="Book Antiqua" w:hAnsi="Book Antiqua" w:cs="Book Antiqua"/>
          <w:color w:val="000000"/>
        </w:rPr>
        <w:t xml:space="preserve">Cheng </w:t>
      </w:r>
      <w:r>
        <w:rPr>
          <w:rFonts w:ascii="Book Antiqua" w:hAnsi="Book Antiqua" w:cs="Book Antiqua" w:hint="eastAsia"/>
          <w:color w:val="000000"/>
          <w:lang w:eastAsia="zh-CN"/>
        </w:rPr>
        <w:t>YX</w:t>
      </w:r>
      <w:r w:rsidRPr="00704895">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D54C3" w:rsidRPr="00CF35FA">
        <w:rPr>
          <w:rFonts w:ascii="Book Antiqua" w:eastAsia="Book Antiqua" w:hAnsi="Book Antiqua" w:cs="Book Antiqua"/>
          <w:color w:val="000000"/>
        </w:rPr>
        <w:t xml:space="preserve">Effect of </w:t>
      </w:r>
      <w:proofErr w:type="spellStart"/>
      <w:r w:rsidR="00DD54C3" w:rsidRPr="00CF35FA">
        <w:rPr>
          <w:rFonts w:ascii="Book Antiqua" w:eastAsia="Book Antiqua" w:hAnsi="Book Antiqua" w:cs="Book Antiqua"/>
          <w:color w:val="000000"/>
        </w:rPr>
        <w:t>oncometabolic</w:t>
      </w:r>
      <w:proofErr w:type="spellEnd"/>
      <w:r w:rsidR="00DD54C3" w:rsidRPr="00CF35FA">
        <w:rPr>
          <w:rFonts w:ascii="Book Antiqua" w:eastAsia="Book Antiqua" w:hAnsi="Book Antiqua" w:cs="Book Antiqua"/>
          <w:color w:val="000000"/>
        </w:rPr>
        <w:t xml:space="preserve"> surgery</w:t>
      </w:r>
    </w:p>
    <w:p w14:paraId="00B7CAB2" w14:textId="77777777" w:rsidR="00A77B3E" w:rsidRPr="00CF35FA" w:rsidRDefault="00A77B3E" w:rsidP="00CF35FA">
      <w:pPr>
        <w:spacing w:line="360" w:lineRule="auto"/>
        <w:jc w:val="both"/>
        <w:rPr>
          <w:rFonts w:ascii="Book Antiqua" w:hAnsi="Book Antiqua"/>
        </w:rPr>
      </w:pPr>
    </w:p>
    <w:p w14:paraId="25E7CEA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Yu-Xi Cheng, Dong Peng, Wei Tao, Wei Zhang</w:t>
      </w:r>
    </w:p>
    <w:p w14:paraId="48EFBB27" w14:textId="77777777" w:rsidR="00A77B3E" w:rsidRPr="00CF35FA" w:rsidRDefault="00A77B3E" w:rsidP="00CF35FA">
      <w:pPr>
        <w:spacing w:line="360" w:lineRule="auto"/>
        <w:jc w:val="both"/>
        <w:rPr>
          <w:rFonts w:ascii="Book Antiqua" w:hAnsi="Book Antiqua"/>
        </w:rPr>
      </w:pPr>
    </w:p>
    <w:p w14:paraId="2FEBAE6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Yu-Xi Cheng, Dong Peng, Wei Tao, Wei Zhang, </w:t>
      </w:r>
      <w:r w:rsidRPr="00CF35FA">
        <w:rPr>
          <w:rFonts w:ascii="Book Antiqua" w:eastAsia="Book Antiqua" w:hAnsi="Book Antiqua" w:cs="Book Antiqua"/>
          <w:color w:val="000000"/>
        </w:rPr>
        <w:t>Department of Gastrointestinal Surgery, The First Affiliated Hospital of Chongqing Medical University, Chongqing 400016, China</w:t>
      </w:r>
    </w:p>
    <w:p w14:paraId="7F8DB446" w14:textId="77777777" w:rsidR="00A77B3E" w:rsidRPr="00CF35FA" w:rsidRDefault="00A77B3E" w:rsidP="00CF35FA">
      <w:pPr>
        <w:spacing w:line="360" w:lineRule="auto"/>
        <w:jc w:val="both"/>
        <w:rPr>
          <w:rFonts w:ascii="Book Antiqua" w:hAnsi="Book Antiqua"/>
        </w:rPr>
      </w:pPr>
    </w:p>
    <w:p w14:paraId="7A49D6FD" w14:textId="77777777" w:rsidR="00A77B3E" w:rsidRPr="00056F51" w:rsidRDefault="00DD54C3" w:rsidP="00CF35FA">
      <w:pPr>
        <w:spacing w:line="360" w:lineRule="auto"/>
        <w:jc w:val="both"/>
        <w:rPr>
          <w:rFonts w:ascii="Book Antiqua" w:eastAsia="Book Antiqua" w:hAnsi="Book Antiqua" w:cs="Book Antiqua"/>
          <w:color w:val="000000"/>
        </w:rPr>
      </w:pPr>
      <w:r w:rsidRPr="00CF35FA">
        <w:rPr>
          <w:rFonts w:ascii="Book Antiqua" w:eastAsia="Book Antiqua" w:hAnsi="Book Antiqua" w:cs="Book Antiqua"/>
          <w:b/>
          <w:bCs/>
          <w:color w:val="000000"/>
        </w:rPr>
        <w:t xml:space="preserve">Author contributions: </w:t>
      </w:r>
      <w:r w:rsidR="001E7A6E" w:rsidRPr="00CF35FA">
        <w:rPr>
          <w:rFonts w:ascii="Book Antiqua" w:eastAsia="Book Antiqua" w:hAnsi="Book Antiqua" w:cs="Book Antiqua"/>
          <w:color w:val="000000"/>
        </w:rPr>
        <w:t>Cheng</w:t>
      </w:r>
      <w:r w:rsidR="001E7A6E">
        <w:rPr>
          <w:rFonts w:ascii="Book Antiqua" w:hAnsi="Book Antiqua" w:cs="Book Antiqua" w:hint="eastAsia"/>
          <w:color w:val="000000"/>
          <w:lang w:eastAsia="zh-CN"/>
        </w:rPr>
        <w:t xml:space="preserve"> YX</w:t>
      </w:r>
      <w:r w:rsidR="001E7A6E" w:rsidRPr="00CF35FA">
        <w:rPr>
          <w:rFonts w:ascii="Book Antiqua" w:eastAsia="Book Antiqua" w:hAnsi="Book Antiqua" w:cs="Book Antiqua"/>
          <w:color w:val="000000"/>
        </w:rPr>
        <w:t xml:space="preserve"> and Peng</w:t>
      </w:r>
      <w:r w:rsidR="001E7A6E">
        <w:rPr>
          <w:rFonts w:ascii="Book Antiqua" w:hAnsi="Book Antiqua" w:cs="Book Antiqua" w:hint="eastAsia"/>
          <w:color w:val="000000"/>
          <w:lang w:eastAsia="zh-CN"/>
        </w:rPr>
        <w:t xml:space="preserve"> D</w:t>
      </w:r>
      <w:r w:rsidR="001E7A6E" w:rsidRPr="00CF35FA">
        <w:rPr>
          <w:rFonts w:ascii="Book Antiqua" w:eastAsia="Book Antiqua" w:hAnsi="Book Antiqua" w:cs="Book Antiqua"/>
          <w:color w:val="000000"/>
        </w:rPr>
        <w:t xml:space="preserve"> contributed equally to this work</w:t>
      </w:r>
      <w:r w:rsidR="001E7A6E" w:rsidRPr="00056F51">
        <w:rPr>
          <w:rFonts w:ascii="Book Antiqua" w:eastAsia="Book Antiqua" w:hAnsi="Book Antiqua" w:cs="Book Antiqua" w:hint="eastAsia"/>
          <w:color w:val="000000"/>
        </w:rPr>
        <w:t>;</w:t>
      </w:r>
      <w:r w:rsidRPr="00CF35FA">
        <w:rPr>
          <w:rFonts w:ascii="Book Antiqua" w:eastAsia="Book Antiqua" w:hAnsi="Book Antiqua" w:cs="Book Antiqua"/>
          <w:color w:val="000000"/>
        </w:rPr>
        <w:t xml:space="preserve"> </w:t>
      </w:r>
      <w:r w:rsidR="00056F51" w:rsidRPr="00056F51">
        <w:rPr>
          <w:rFonts w:ascii="Book Antiqua" w:eastAsia="Book Antiqua" w:hAnsi="Book Antiqua" w:cs="Book Antiqua"/>
          <w:color w:val="000000"/>
        </w:rPr>
        <w:t>Zhang Wei conducted quality evaluation; Peng D and Cheng YX conducted data extraction; Tao Wei conducted figure painting; Cheng Y</w:t>
      </w:r>
      <w:r w:rsidR="00762E5D">
        <w:rPr>
          <w:rFonts w:ascii="Book Antiqua" w:hAnsi="Book Antiqua" w:cs="Book Antiqua" w:hint="eastAsia"/>
          <w:color w:val="000000"/>
          <w:lang w:eastAsia="zh-CN"/>
        </w:rPr>
        <w:t>X</w:t>
      </w:r>
      <w:r w:rsidR="00056F51" w:rsidRPr="00056F51">
        <w:rPr>
          <w:rFonts w:ascii="Book Antiqua" w:eastAsia="Book Antiqua" w:hAnsi="Book Antiqua" w:cs="Book Antiqua"/>
          <w:color w:val="000000"/>
        </w:rPr>
        <w:t xml:space="preserve"> </w:t>
      </w:r>
      <w:r w:rsidR="00762E5D" w:rsidRPr="00762E5D">
        <w:rPr>
          <w:rFonts w:ascii="Book Antiqua" w:eastAsia="Book Antiqua" w:hAnsi="Book Antiqua" w:cs="Book Antiqua"/>
          <w:color w:val="000000"/>
        </w:rPr>
        <w:t>wrote the manuscript</w:t>
      </w:r>
      <w:r w:rsidR="00056F51" w:rsidRPr="00056F51">
        <w:rPr>
          <w:rFonts w:ascii="Book Antiqua" w:eastAsia="Book Antiqua" w:hAnsi="Book Antiqua" w:cs="Book Antiqua"/>
          <w:color w:val="000000"/>
        </w:rPr>
        <w:t>; Peng D, Cheng YX, Tao W and Zhang W conducted writing review and editing</w:t>
      </w:r>
      <w:r w:rsidR="001E7A6E" w:rsidRPr="00056F51">
        <w:rPr>
          <w:rFonts w:ascii="Book Antiqua" w:eastAsia="Book Antiqua" w:hAnsi="Book Antiqua" w:cs="Book Antiqua" w:hint="eastAsia"/>
          <w:color w:val="000000"/>
        </w:rPr>
        <w:t>;</w:t>
      </w:r>
      <w:r w:rsidRPr="00CF35FA">
        <w:rPr>
          <w:rFonts w:ascii="Book Antiqua" w:eastAsia="Book Antiqua" w:hAnsi="Book Antiqua" w:cs="Book Antiqua"/>
          <w:color w:val="000000"/>
        </w:rPr>
        <w:t xml:space="preserve"> </w:t>
      </w:r>
      <w:r w:rsidR="001E7A6E" w:rsidRPr="00056F51">
        <w:rPr>
          <w:rFonts w:ascii="Book Antiqua" w:eastAsia="Book Antiqua" w:hAnsi="Book Antiqua" w:cs="Book Antiqua" w:hint="eastAsia"/>
          <w:color w:val="000000"/>
        </w:rPr>
        <w:t>a</w:t>
      </w:r>
      <w:r w:rsidRPr="00CF35FA">
        <w:rPr>
          <w:rFonts w:ascii="Book Antiqua" w:eastAsia="Book Antiqua" w:hAnsi="Book Antiqua" w:cs="Book Antiqua"/>
          <w:color w:val="000000"/>
        </w:rPr>
        <w:t>ll authors read and approved the final manuscript.</w:t>
      </w:r>
    </w:p>
    <w:p w14:paraId="7DC9A7F6" w14:textId="77777777" w:rsidR="00A77B3E" w:rsidRPr="00CF35FA" w:rsidRDefault="00A77B3E" w:rsidP="00CF35FA">
      <w:pPr>
        <w:spacing w:line="360" w:lineRule="auto"/>
        <w:jc w:val="both"/>
        <w:rPr>
          <w:rFonts w:ascii="Book Antiqua" w:hAnsi="Book Antiqua"/>
        </w:rPr>
      </w:pPr>
    </w:p>
    <w:p w14:paraId="3C3D728B" w14:textId="12D71FBE"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Corresponding author: Wei Zhang, PhD, Surgeon, </w:t>
      </w:r>
      <w:r w:rsidRPr="00CF35FA">
        <w:rPr>
          <w:rFonts w:ascii="Book Antiqua" w:eastAsia="Book Antiqua" w:hAnsi="Book Antiqua" w:cs="Book Antiqua"/>
          <w:color w:val="000000"/>
        </w:rPr>
        <w:t>Department of Gastrointestinal Surgery, The First Affiliated Hospital of Chongqing Medical University, No.</w:t>
      </w:r>
      <w:r w:rsidR="008F23B1">
        <w:rPr>
          <w:rFonts w:ascii="Book Antiqua" w:eastAsia="Book Antiqua" w:hAnsi="Book Antiqua" w:cs="Book Antiqua"/>
          <w:color w:val="000000"/>
        </w:rPr>
        <w:t xml:space="preserve"> </w:t>
      </w:r>
      <w:r w:rsidRPr="00CF35FA">
        <w:rPr>
          <w:rFonts w:ascii="Book Antiqua" w:eastAsia="Book Antiqua" w:hAnsi="Book Antiqua" w:cs="Book Antiqua"/>
          <w:color w:val="000000"/>
        </w:rPr>
        <w:t xml:space="preserve">1 </w:t>
      </w:r>
      <w:proofErr w:type="spellStart"/>
      <w:r w:rsidRPr="00CF35FA">
        <w:rPr>
          <w:rFonts w:ascii="Book Antiqua" w:eastAsia="Book Antiqua" w:hAnsi="Book Antiqua" w:cs="Book Antiqua"/>
          <w:color w:val="000000"/>
        </w:rPr>
        <w:t>Youyi</w:t>
      </w:r>
      <w:proofErr w:type="spellEnd"/>
      <w:r w:rsidRPr="00CF35FA">
        <w:rPr>
          <w:rFonts w:ascii="Book Antiqua" w:eastAsia="Book Antiqua" w:hAnsi="Book Antiqua" w:cs="Book Antiqua"/>
          <w:color w:val="000000"/>
        </w:rPr>
        <w:t xml:space="preserve"> Road, </w:t>
      </w:r>
      <w:proofErr w:type="spellStart"/>
      <w:r w:rsidRPr="00CF35FA">
        <w:rPr>
          <w:rFonts w:ascii="Book Antiqua" w:eastAsia="Book Antiqua" w:hAnsi="Book Antiqua" w:cs="Book Antiqua"/>
          <w:color w:val="000000"/>
        </w:rPr>
        <w:t>Yuanjiagang</w:t>
      </w:r>
      <w:proofErr w:type="spellEnd"/>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Yuzhong</w:t>
      </w:r>
      <w:proofErr w:type="spellEnd"/>
      <w:r w:rsidRPr="00CF35FA">
        <w:rPr>
          <w:rFonts w:ascii="Book Antiqua" w:eastAsia="Book Antiqua" w:hAnsi="Book Antiqua" w:cs="Book Antiqua"/>
          <w:color w:val="000000"/>
        </w:rPr>
        <w:t xml:space="preserve"> District, Chongqing 400016, China. cyzhangwei@hotmail.com</w:t>
      </w:r>
    </w:p>
    <w:p w14:paraId="1C6000CF" w14:textId="77777777" w:rsidR="00A77B3E" w:rsidRPr="00CF35FA" w:rsidRDefault="00A77B3E" w:rsidP="00CF35FA">
      <w:pPr>
        <w:spacing w:line="360" w:lineRule="auto"/>
        <w:jc w:val="both"/>
        <w:rPr>
          <w:rFonts w:ascii="Book Antiqua" w:hAnsi="Book Antiqua"/>
        </w:rPr>
      </w:pPr>
    </w:p>
    <w:p w14:paraId="2A0BD58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Received: </w:t>
      </w:r>
      <w:r w:rsidRPr="00CF35FA">
        <w:rPr>
          <w:rFonts w:ascii="Book Antiqua" w:eastAsia="Book Antiqua" w:hAnsi="Book Antiqua" w:cs="Book Antiqua"/>
          <w:color w:val="000000"/>
        </w:rPr>
        <w:t>May 27, 2021</w:t>
      </w:r>
    </w:p>
    <w:p w14:paraId="230B44BB"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Revised: </w:t>
      </w:r>
      <w:r w:rsidRPr="00CF35FA">
        <w:rPr>
          <w:rFonts w:ascii="Book Antiqua" w:eastAsia="Book Antiqua" w:hAnsi="Book Antiqua" w:cs="Book Antiqua"/>
          <w:color w:val="000000"/>
        </w:rPr>
        <w:t>June 24, 2021</w:t>
      </w:r>
    </w:p>
    <w:p w14:paraId="0258859E" w14:textId="51EEC41D"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Accepted: </w:t>
      </w:r>
      <w:bookmarkStart w:id="0" w:name="OLE_LINK15"/>
      <w:bookmarkStart w:id="1" w:name="OLE_LINK33"/>
      <w:bookmarkStart w:id="2" w:name="OLE_LINK48"/>
      <w:r w:rsidR="008F23B1">
        <w:rPr>
          <w:rFonts w:ascii="Book Antiqua" w:eastAsia="宋体" w:hAnsi="Book Antiqua"/>
          <w:color w:val="000000" w:themeColor="text1"/>
        </w:rPr>
        <w:t>J</w:t>
      </w:r>
      <w:r w:rsidR="008F23B1">
        <w:rPr>
          <w:rFonts w:ascii="Book Antiqua" w:eastAsia="宋体" w:hAnsi="Book Antiqua" w:hint="eastAsia"/>
          <w:color w:val="000000" w:themeColor="text1"/>
        </w:rPr>
        <w:t>u</w:t>
      </w:r>
      <w:r w:rsidR="008F23B1">
        <w:rPr>
          <w:rFonts w:ascii="Book Antiqua" w:eastAsia="宋体" w:hAnsi="Book Antiqua"/>
          <w:color w:val="000000" w:themeColor="text1"/>
        </w:rPr>
        <w:t>ly</w:t>
      </w:r>
      <w:r w:rsidR="008F23B1" w:rsidRPr="00F06907">
        <w:rPr>
          <w:rFonts w:ascii="Book Antiqua" w:eastAsia="宋体" w:hAnsi="Book Antiqua"/>
          <w:color w:val="000000" w:themeColor="text1"/>
        </w:rPr>
        <w:t xml:space="preserve"> </w:t>
      </w:r>
      <w:r w:rsidR="008F23B1">
        <w:rPr>
          <w:rFonts w:ascii="Book Antiqua" w:eastAsia="宋体" w:hAnsi="Book Antiqua"/>
          <w:color w:val="000000" w:themeColor="text1"/>
        </w:rPr>
        <w:t>29</w:t>
      </w:r>
      <w:r w:rsidR="008F23B1" w:rsidRPr="00F06907">
        <w:rPr>
          <w:rFonts w:ascii="Book Antiqua" w:eastAsia="宋体" w:hAnsi="Book Antiqua"/>
          <w:color w:val="000000" w:themeColor="text1"/>
        </w:rPr>
        <w:t>, 2021</w:t>
      </w:r>
      <w:bookmarkEnd w:id="0"/>
      <w:bookmarkEnd w:id="1"/>
      <w:bookmarkEnd w:id="2"/>
    </w:p>
    <w:p w14:paraId="190A9D0C" w14:textId="766C5E42" w:rsidR="00A77B3E" w:rsidRPr="00AB62A8" w:rsidRDefault="00DD54C3" w:rsidP="00CF35FA">
      <w:pPr>
        <w:spacing w:line="360" w:lineRule="auto"/>
        <w:jc w:val="both"/>
        <w:rPr>
          <w:rFonts w:ascii="Book Antiqua" w:hAnsi="Book Antiqua"/>
          <w:lang w:eastAsia="zh-CN"/>
        </w:rPr>
      </w:pPr>
      <w:r w:rsidRPr="00CF35FA">
        <w:rPr>
          <w:rFonts w:ascii="Book Antiqua" w:eastAsia="Book Antiqua" w:hAnsi="Book Antiqua" w:cs="Book Antiqua"/>
          <w:b/>
          <w:bCs/>
          <w:color w:val="000000"/>
        </w:rPr>
        <w:lastRenderedPageBreak/>
        <w:t xml:space="preserve">Published online: </w:t>
      </w:r>
      <w:r w:rsidR="00AB62A8" w:rsidRPr="00AB62A8">
        <w:rPr>
          <w:rFonts w:ascii="Book Antiqua" w:hAnsi="Book Antiqua" w:cs="Book Antiqua" w:hint="eastAsia"/>
          <w:bCs/>
          <w:color w:val="000000"/>
          <w:lang w:eastAsia="zh-CN"/>
        </w:rPr>
        <w:t>September 15, 2021</w:t>
      </w:r>
    </w:p>
    <w:p w14:paraId="47379400" w14:textId="77777777" w:rsidR="00A77B3E" w:rsidRPr="00CF35FA" w:rsidRDefault="00A77B3E" w:rsidP="00CF35FA">
      <w:pPr>
        <w:spacing w:line="360" w:lineRule="auto"/>
        <w:jc w:val="both"/>
        <w:rPr>
          <w:rFonts w:ascii="Book Antiqua" w:hAnsi="Book Antiqua"/>
        </w:rPr>
        <w:sectPr w:rsidR="00A77B3E" w:rsidRPr="00CF35FA">
          <w:footerReference w:type="default" r:id="rId7"/>
          <w:pgSz w:w="12240" w:h="15840"/>
          <w:pgMar w:top="1440" w:right="1440" w:bottom="1440" w:left="1440" w:header="720" w:footer="720" w:gutter="0"/>
          <w:cols w:space="720"/>
          <w:docGrid w:linePitch="360"/>
        </w:sectPr>
      </w:pPr>
    </w:p>
    <w:p w14:paraId="3A35AF2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lastRenderedPageBreak/>
        <w:t>Abstract</w:t>
      </w:r>
    </w:p>
    <w:p w14:paraId="388D14E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This review summarizes the definition and surgical methods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according to previous studies. Then, the authors discuss the beneficial effects observed after gastrectomy in gastric cancer (GC) patients with concurrent hypertension or type 2 diabetes mellitus (T2DM). The authors summarize the current studies analyzing the remission rate and the hypotheses of the mechanisms underlying these effects. The re</w:t>
      </w:r>
      <w:r w:rsidR="00A17C16">
        <w:rPr>
          <w:rFonts w:ascii="Book Antiqua" w:eastAsia="Book Antiqua" w:hAnsi="Book Antiqua" w:cs="Book Antiqua"/>
          <w:color w:val="000000"/>
        </w:rPr>
        <w:t>mission rate ranged from 42.5%-</w:t>
      </w:r>
      <w:r w:rsidRPr="00CF35FA">
        <w:rPr>
          <w:rFonts w:ascii="Book Antiqua" w:eastAsia="Book Antiqua" w:hAnsi="Book Antiqua" w:cs="Book Antiqua"/>
          <w:color w:val="000000"/>
        </w:rPr>
        <w:t xml:space="preserve">65.4% in T2DM patients and from 11.1%-57.6% among those with hypertension. Furthermore, the remission of T2DM could have an impact on overall survival rates as well. The mechanisms underlying the remission of hypertension and T2DM is unclear in current studies, but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expected to be applied in clinical practice. In addition, the effect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on other chronic metabolic comorbidities is expected to be proven in further studies. Therefore, the purpose of this review is to discuss the effects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reported in current studies with a primary focus on the remission of hypertension and T2DM after gastrectomy in GC patients. The possibility of the remission of other metabolic comorbidities in GC patients who undergo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also discussed. </w:t>
      </w:r>
    </w:p>
    <w:p w14:paraId="1767C26E" w14:textId="77777777" w:rsidR="00A77B3E" w:rsidRPr="00CF35FA" w:rsidRDefault="00A77B3E" w:rsidP="00CF35FA">
      <w:pPr>
        <w:spacing w:line="360" w:lineRule="auto"/>
        <w:jc w:val="both"/>
        <w:rPr>
          <w:rFonts w:ascii="Book Antiqua" w:hAnsi="Book Antiqua"/>
        </w:rPr>
      </w:pPr>
    </w:p>
    <w:p w14:paraId="029AA7A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Key Words: </w:t>
      </w:r>
      <w:r w:rsidRPr="00CF35FA">
        <w:rPr>
          <w:rFonts w:ascii="Book Antiqua" w:eastAsia="Book Antiqua" w:hAnsi="Book Antiqua" w:cs="Book Antiqua"/>
          <w:color w:val="000000"/>
        </w:rPr>
        <w:t xml:space="preserve">Gastric cancer; Type 2 diabetes mellitus; Hypertension; Remission;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w:t>
      </w:r>
    </w:p>
    <w:p w14:paraId="021E0278" w14:textId="77777777" w:rsidR="00A77B3E" w:rsidRDefault="00A77B3E" w:rsidP="00CF35FA">
      <w:pPr>
        <w:spacing w:line="360" w:lineRule="auto"/>
        <w:jc w:val="both"/>
        <w:rPr>
          <w:rFonts w:ascii="Book Antiqua" w:hAnsi="Book Antiqua"/>
          <w:lang w:eastAsia="zh-CN"/>
        </w:rPr>
      </w:pPr>
    </w:p>
    <w:p w14:paraId="441FED50" w14:textId="77777777" w:rsidR="00EE4078" w:rsidRDefault="00EE4078" w:rsidP="00EE407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63DDFC3" w14:textId="77777777" w:rsidR="00EE4078" w:rsidRPr="00CF35FA" w:rsidRDefault="00EE4078" w:rsidP="00CF35FA">
      <w:pPr>
        <w:spacing w:line="360" w:lineRule="auto"/>
        <w:jc w:val="both"/>
        <w:rPr>
          <w:rFonts w:ascii="Book Antiqua" w:hAnsi="Book Antiqua"/>
          <w:lang w:eastAsia="zh-CN"/>
        </w:rPr>
      </w:pPr>
    </w:p>
    <w:p w14:paraId="08DA696C" w14:textId="74157292" w:rsidR="00EE4078" w:rsidRDefault="00B06C72" w:rsidP="00CF35FA">
      <w:pPr>
        <w:spacing w:line="360" w:lineRule="auto"/>
        <w:jc w:val="both"/>
        <w:rPr>
          <w:rFonts w:ascii="Book Antiqua" w:hAnsi="Book Antiqua" w:cs="Book Antiqua"/>
          <w:lang w:val="pt-BR" w:eastAsia="zh-CN"/>
        </w:rPr>
      </w:pPr>
      <w:r>
        <w:rPr>
          <w:rFonts w:ascii="Book Antiqua" w:eastAsia="Book Antiqua" w:hAnsi="Book Antiqua" w:cs="Book Antiqua"/>
          <w:b/>
          <w:color w:val="000000"/>
          <w:lang w:val="es-ES"/>
        </w:rPr>
        <w:t xml:space="preserve">Citation: </w:t>
      </w:r>
      <w:r w:rsidR="00DD54C3" w:rsidRPr="00CF35FA">
        <w:rPr>
          <w:rFonts w:ascii="Book Antiqua" w:eastAsia="Book Antiqua" w:hAnsi="Book Antiqua" w:cs="Book Antiqua"/>
          <w:color w:val="000000"/>
        </w:rPr>
        <w:t xml:space="preserve">Cheng YX, </w:t>
      </w:r>
      <w:proofErr w:type="spellStart"/>
      <w:r w:rsidR="00DD54C3" w:rsidRPr="00CF35FA">
        <w:rPr>
          <w:rFonts w:ascii="Book Antiqua" w:eastAsia="Book Antiqua" w:hAnsi="Book Antiqua" w:cs="Book Antiqua"/>
          <w:color w:val="000000"/>
        </w:rPr>
        <w:t>Peng</w:t>
      </w:r>
      <w:proofErr w:type="spellEnd"/>
      <w:r w:rsidR="00DD54C3" w:rsidRPr="00CF35FA">
        <w:rPr>
          <w:rFonts w:ascii="Book Antiqua" w:eastAsia="Book Antiqua" w:hAnsi="Book Antiqua" w:cs="Book Antiqua"/>
          <w:color w:val="000000"/>
        </w:rPr>
        <w:t xml:space="preserve"> D, Tao W, Zhang W. Effect of </w:t>
      </w:r>
      <w:proofErr w:type="spellStart"/>
      <w:r w:rsidR="00DD54C3" w:rsidRPr="00CF35FA">
        <w:rPr>
          <w:rFonts w:ascii="Book Antiqua" w:eastAsia="Book Antiqua" w:hAnsi="Book Antiqua" w:cs="Book Antiqua"/>
          <w:color w:val="000000"/>
        </w:rPr>
        <w:t>oncometabolic</w:t>
      </w:r>
      <w:proofErr w:type="spellEnd"/>
      <w:r w:rsidR="00DD54C3" w:rsidRPr="00CF35FA">
        <w:rPr>
          <w:rFonts w:ascii="Book Antiqua" w:eastAsia="Book Antiqua" w:hAnsi="Book Antiqua" w:cs="Book Antiqua"/>
          <w:color w:val="000000"/>
        </w:rPr>
        <w:t xml:space="preserve"> surgery on gastric cancer: the remission of hypertension, type 2 diabetes mellitus, and beyond. </w:t>
      </w:r>
      <w:r w:rsidR="00DD54C3" w:rsidRPr="00CF35FA">
        <w:rPr>
          <w:rFonts w:ascii="Book Antiqua" w:eastAsia="Book Antiqua" w:hAnsi="Book Antiqua" w:cs="Book Antiqua"/>
          <w:i/>
          <w:iCs/>
          <w:color w:val="000000"/>
        </w:rPr>
        <w:t xml:space="preserve">World J </w:t>
      </w:r>
      <w:proofErr w:type="spellStart"/>
      <w:r w:rsidR="00DD54C3" w:rsidRPr="00CF35FA">
        <w:rPr>
          <w:rFonts w:ascii="Book Antiqua" w:eastAsia="Book Antiqua" w:hAnsi="Book Antiqua" w:cs="Book Antiqua"/>
          <w:i/>
          <w:iCs/>
          <w:color w:val="000000"/>
        </w:rPr>
        <w:t>Gastrointest</w:t>
      </w:r>
      <w:proofErr w:type="spellEnd"/>
      <w:r w:rsidR="00DD54C3" w:rsidRPr="00CF35FA">
        <w:rPr>
          <w:rFonts w:ascii="Book Antiqua" w:eastAsia="Book Antiqua" w:hAnsi="Book Antiqua" w:cs="Book Antiqua"/>
          <w:i/>
          <w:iCs/>
          <w:color w:val="000000"/>
        </w:rPr>
        <w:t xml:space="preserve"> </w:t>
      </w:r>
      <w:proofErr w:type="spellStart"/>
      <w:r w:rsidR="00DD54C3" w:rsidRPr="00CF35FA">
        <w:rPr>
          <w:rFonts w:ascii="Book Antiqua" w:eastAsia="Book Antiqua" w:hAnsi="Book Antiqua" w:cs="Book Antiqua"/>
          <w:i/>
          <w:iCs/>
          <w:color w:val="000000"/>
        </w:rPr>
        <w:t>Oncol</w:t>
      </w:r>
      <w:proofErr w:type="spellEnd"/>
      <w:r w:rsidR="00DD54C3" w:rsidRPr="00CF35FA">
        <w:rPr>
          <w:rFonts w:ascii="Book Antiqua" w:eastAsia="Book Antiqua" w:hAnsi="Book Antiqua" w:cs="Book Antiqua"/>
          <w:color w:val="000000"/>
        </w:rPr>
        <w:t xml:space="preserve"> 2021; </w:t>
      </w:r>
      <w:r w:rsidR="001144E5">
        <w:rPr>
          <w:rFonts w:ascii="Book Antiqua" w:eastAsia="Book Antiqua" w:hAnsi="Book Antiqua" w:cs="Book Antiqua"/>
          <w:lang w:val="pt-BR"/>
        </w:rPr>
        <w:t>13(</w:t>
      </w:r>
      <w:r w:rsidR="001144E5">
        <w:rPr>
          <w:rFonts w:ascii="Book Antiqua" w:hAnsi="Book Antiqua" w:cs="Book Antiqua" w:hint="eastAsia"/>
          <w:lang w:val="pt-BR" w:eastAsia="zh-CN"/>
        </w:rPr>
        <w:t>9</w:t>
      </w:r>
      <w:r w:rsidR="001144E5">
        <w:rPr>
          <w:rFonts w:ascii="Book Antiqua" w:eastAsia="Book Antiqua" w:hAnsi="Book Antiqua" w:cs="Book Antiqua"/>
          <w:lang w:val="pt-BR"/>
        </w:rPr>
        <w:t xml:space="preserve">): </w:t>
      </w:r>
      <w:r w:rsidR="00E663BD" w:rsidRPr="00E663BD">
        <w:rPr>
          <w:rFonts w:ascii="Book Antiqua" w:eastAsia="Book Antiqua" w:hAnsi="Book Antiqua" w:cs="Book Antiqua"/>
          <w:lang w:val="pt-BR"/>
        </w:rPr>
        <w:t>1157</w:t>
      </w:r>
      <w:r w:rsidR="001144E5">
        <w:rPr>
          <w:rFonts w:ascii="Book Antiqua" w:eastAsia="Book Antiqua" w:hAnsi="Book Antiqua" w:cs="Book Antiqua"/>
          <w:lang w:val="pt-BR"/>
        </w:rPr>
        <w:t>-</w:t>
      </w:r>
      <w:r w:rsidR="00E663BD" w:rsidRPr="00E663BD">
        <w:rPr>
          <w:rFonts w:ascii="Book Antiqua" w:eastAsia="Book Antiqua" w:hAnsi="Book Antiqua" w:cs="Book Antiqua"/>
          <w:lang w:val="pt-BR"/>
        </w:rPr>
        <w:t>1163</w:t>
      </w:r>
      <w:bookmarkStart w:id="3" w:name="_GoBack"/>
      <w:bookmarkEnd w:id="3"/>
    </w:p>
    <w:p w14:paraId="785D6883" w14:textId="3ED8AC2A" w:rsidR="00EE4078" w:rsidRDefault="001144E5" w:rsidP="00CF35FA">
      <w:pPr>
        <w:spacing w:line="360" w:lineRule="auto"/>
        <w:jc w:val="both"/>
        <w:rPr>
          <w:rFonts w:ascii="Book Antiqua" w:hAnsi="Book Antiqua" w:cs="Book Antiqua"/>
          <w:lang w:val="pt-BR" w:eastAsia="zh-CN"/>
        </w:rPr>
      </w:pPr>
      <w:r w:rsidRPr="00EE4078">
        <w:rPr>
          <w:rFonts w:ascii="Book Antiqua" w:eastAsia="Book Antiqua" w:hAnsi="Book Antiqua" w:cs="Book Antiqua"/>
          <w:b/>
          <w:lang w:val="pt-BR"/>
        </w:rPr>
        <w:t xml:space="preserve">URL: </w:t>
      </w:r>
      <w:r>
        <w:rPr>
          <w:rFonts w:ascii="Book Antiqua" w:eastAsia="Book Antiqua" w:hAnsi="Book Antiqua" w:cs="Book Antiqua"/>
          <w:lang w:val="pt-BR"/>
        </w:rPr>
        <w:t>https://www.wjgnet.com/1948-5204/full/v13/i</w:t>
      </w:r>
      <w:r>
        <w:rPr>
          <w:rFonts w:ascii="Book Antiqua" w:hAnsi="Book Antiqua" w:cs="Book Antiqua" w:hint="eastAsia"/>
          <w:lang w:val="pt-BR" w:eastAsia="zh-CN"/>
        </w:rPr>
        <w:t>9</w:t>
      </w:r>
      <w:r>
        <w:rPr>
          <w:rFonts w:ascii="Book Antiqua" w:eastAsia="Book Antiqua" w:hAnsi="Book Antiqua" w:cs="Book Antiqua"/>
          <w:lang w:val="pt-BR"/>
        </w:rPr>
        <w:t>/</w:t>
      </w:r>
      <w:r w:rsidR="00E663BD" w:rsidRPr="00E663BD">
        <w:rPr>
          <w:rFonts w:ascii="Book Antiqua" w:eastAsia="Book Antiqua" w:hAnsi="Book Antiqua" w:cs="Book Antiqua"/>
          <w:lang w:val="pt-BR"/>
        </w:rPr>
        <w:t>1157</w:t>
      </w:r>
      <w:r>
        <w:rPr>
          <w:rFonts w:ascii="Book Antiqua" w:eastAsia="Book Antiqua" w:hAnsi="Book Antiqua" w:cs="Book Antiqua"/>
          <w:lang w:val="pt-BR"/>
        </w:rPr>
        <w:t>.htm</w:t>
      </w:r>
    </w:p>
    <w:p w14:paraId="54515870" w14:textId="1BF3BA37" w:rsidR="00A77B3E" w:rsidRPr="00CF35FA" w:rsidRDefault="001144E5" w:rsidP="00CF35FA">
      <w:pPr>
        <w:spacing w:line="360" w:lineRule="auto"/>
        <w:jc w:val="both"/>
        <w:rPr>
          <w:rFonts w:ascii="Book Antiqua" w:hAnsi="Book Antiqua"/>
        </w:rPr>
      </w:pPr>
      <w:r w:rsidRPr="00EE4078">
        <w:rPr>
          <w:rFonts w:ascii="Book Antiqua" w:eastAsia="Book Antiqua" w:hAnsi="Book Antiqua" w:cs="Book Antiqua"/>
          <w:b/>
          <w:lang w:val="pt-BR"/>
        </w:rPr>
        <w:t xml:space="preserve">DOI: </w:t>
      </w:r>
      <w:r>
        <w:rPr>
          <w:rFonts w:ascii="Book Antiqua" w:eastAsia="Book Antiqua" w:hAnsi="Book Antiqua" w:cs="Book Antiqua"/>
          <w:lang w:val="pt-BR"/>
        </w:rPr>
        <w:t>https://dx.doi.org/10.4251/wjgo.v13.i</w:t>
      </w:r>
      <w:r>
        <w:rPr>
          <w:rFonts w:ascii="Book Antiqua" w:hAnsi="Book Antiqua" w:cs="Book Antiqua" w:hint="eastAsia"/>
          <w:lang w:val="pt-BR" w:eastAsia="zh-CN"/>
        </w:rPr>
        <w:t>9</w:t>
      </w:r>
      <w:r>
        <w:rPr>
          <w:rFonts w:ascii="Book Antiqua" w:eastAsia="Book Antiqua" w:hAnsi="Book Antiqua" w:cs="Book Antiqua"/>
          <w:lang w:val="pt-BR"/>
        </w:rPr>
        <w:t>.</w:t>
      </w:r>
      <w:r w:rsidR="00E663BD" w:rsidRPr="00E663BD">
        <w:rPr>
          <w:rFonts w:ascii="Book Antiqua" w:eastAsia="Book Antiqua" w:hAnsi="Book Antiqua" w:cs="Book Antiqua"/>
          <w:lang w:val="pt-BR"/>
        </w:rPr>
        <w:t>1157</w:t>
      </w:r>
    </w:p>
    <w:p w14:paraId="4FBA9CEB" w14:textId="77777777" w:rsidR="00A77B3E" w:rsidRPr="00CF35FA" w:rsidRDefault="00A77B3E" w:rsidP="00CF35FA">
      <w:pPr>
        <w:spacing w:line="360" w:lineRule="auto"/>
        <w:jc w:val="both"/>
        <w:rPr>
          <w:rFonts w:ascii="Book Antiqua" w:hAnsi="Book Antiqua"/>
        </w:rPr>
      </w:pPr>
    </w:p>
    <w:p w14:paraId="4522CC9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Core Tip: </w:t>
      </w:r>
      <w:r w:rsidRPr="00CF35FA">
        <w:rPr>
          <w:rFonts w:ascii="Book Antiqua" w:eastAsia="Book Antiqua" w:hAnsi="Book Antiqua" w:cs="Book Antiqua"/>
          <w:color w:val="000000"/>
        </w:rPr>
        <w:t xml:space="preserve">The purpose of this review is to discuss the effects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observed in current studies, mainly including the remission of hypertension and </w:t>
      </w:r>
      <w:r w:rsidR="00A17C16" w:rsidRPr="00CF35FA">
        <w:rPr>
          <w:rFonts w:ascii="Book Antiqua" w:eastAsia="Book Antiqua" w:hAnsi="Book Antiqua" w:cs="Book Antiqua"/>
          <w:color w:val="000000"/>
        </w:rPr>
        <w:t>type 2 diabetes mellitus</w:t>
      </w:r>
      <w:r w:rsidRPr="00CF35FA">
        <w:rPr>
          <w:rFonts w:ascii="Book Antiqua" w:eastAsia="Book Antiqua" w:hAnsi="Book Antiqua" w:cs="Book Antiqua"/>
          <w:color w:val="000000"/>
        </w:rPr>
        <w:t xml:space="preserve"> after gastrectomy in </w:t>
      </w:r>
      <w:r w:rsidR="00A17C16" w:rsidRPr="00CF35FA">
        <w:rPr>
          <w:rFonts w:ascii="Book Antiqua" w:eastAsia="Book Antiqua" w:hAnsi="Book Antiqua" w:cs="Book Antiqua"/>
          <w:color w:val="000000"/>
        </w:rPr>
        <w:t>gastric cancer (GC)</w:t>
      </w:r>
      <w:r w:rsidRPr="00CF35FA">
        <w:rPr>
          <w:rFonts w:ascii="Book Antiqua" w:eastAsia="Book Antiqua" w:hAnsi="Book Antiqua" w:cs="Book Antiqua"/>
          <w:color w:val="000000"/>
        </w:rPr>
        <w:t xml:space="preserve"> patients, and to evaluate the possibility of the remission of other metabolic comorbidities in GC patients who undergo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w:t>
      </w:r>
    </w:p>
    <w:p w14:paraId="630ED7C7" w14:textId="77777777" w:rsidR="00A77B3E" w:rsidRPr="00CF35FA" w:rsidRDefault="00A77B3E" w:rsidP="00CF35FA">
      <w:pPr>
        <w:spacing w:line="360" w:lineRule="auto"/>
        <w:jc w:val="both"/>
        <w:rPr>
          <w:rFonts w:ascii="Book Antiqua" w:hAnsi="Book Antiqua"/>
        </w:rPr>
      </w:pPr>
    </w:p>
    <w:p w14:paraId="4B78C5DC" w14:textId="77777777" w:rsidR="00A77B3E" w:rsidRPr="00CF35FA" w:rsidRDefault="00A17C16" w:rsidP="00CF35FA">
      <w:pPr>
        <w:spacing w:line="360" w:lineRule="auto"/>
        <w:jc w:val="both"/>
        <w:rPr>
          <w:rFonts w:ascii="Book Antiqua" w:hAnsi="Book Antiqua"/>
        </w:rPr>
      </w:pPr>
      <w:r>
        <w:rPr>
          <w:rFonts w:ascii="Book Antiqua" w:eastAsia="Book Antiqua" w:hAnsi="Book Antiqua" w:cs="Book Antiqua"/>
          <w:b/>
          <w:caps/>
          <w:color w:val="000000"/>
          <w:u w:val="single"/>
        </w:rPr>
        <w:br w:type="page"/>
      </w:r>
      <w:r w:rsidR="00DD54C3" w:rsidRPr="00CF35FA">
        <w:rPr>
          <w:rFonts w:ascii="Book Antiqua" w:eastAsia="Book Antiqua" w:hAnsi="Book Antiqua" w:cs="Book Antiqua"/>
          <w:b/>
          <w:caps/>
          <w:color w:val="000000"/>
          <w:u w:val="single"/>
        </w:rPr>
        <w:lastRenderedPageBreak/>
        <w:t>INTRODUCTION</w:t>
      </w:r>
    </w:p>
    <w:p w14:paraId="734B573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Gastric cancer (GC) is the second most common digestive system cancer. As estimated by GLOBOCAN in 2018, the incidence of GC ranks fifth among all cancers, with 1 million new cases and 780 thousand deaths </w:t>
      </w:r>
      <w:proofErr w:type="gramStart"/>
      <w:r w:rsidRPr="00CF35FA">
        <w:rPr>
          <w:rFonts w:ascii="Book Antiqua" w:eastAsia="Book Antiqua" w:hAnsi="Book Antiqua" w:cs="Book Antiqua"/>
          <w:color w:val="000000"/>
        </w:rPr>
        <w:t>worldwide</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Radical resection plus standardized D2 Lymphadenectomy is the standard method for curative </w:t>
      </w:r>
      <w:proofErr w:type="gramStart"/>
      <w:r w:rsidRPr="00CF35FA">
        <w:rPr>
          <w:rFonts w:ascii="Book Antiqua" w:eastAsia="Book Antiqua" w:hAnsi="Book Antiqua" w:cs="Book Antiqua"/>
          <w:color w:val="000000"/>
        </w:rPr>
        <w:t>intention</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2</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 5-year survival rate of early GC patients has reached 90%, causing concern about these patients’ quality of life after </w:t>
      </w:r>
      <w:proofErr w:type="gramStart"/>
      <w:r w:rsidRPr="00CF35FA">
        <w:rPr>
          <w:rFonts w:ascii="Book Antiqua" w:eastAsia="Book Antiqua" w:hAnsi="Book Antiqua" w:cs="Book Antiqua"/>
          <w:color w:val="000000"/>
        </w:rPr>
        <w:t>gastrectomy</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hAnsi="Book Antiqua" w:cs="Book Antiqua" w:hint="eastAsia"/>
          <w:color w:val="000000"/>
          <w:vertAlign w:val="superscript"/>
          <w:lang w:eastAsia="zh-CN"/>
        </w:rPr>
        <w:t>3,</w:t>
      </w:r>
      <w:r w:rsidR="00A17C16" w:rsidRPr="00A17C16">
        <w:rPr>
          <w:rFonts w:ascii="Book Antiqua" w:eastAsia="Book Antiqua" w:hAnsi="Book Antiqua" w:cs="Book Antiqua"/>
          <w:color w:val="000000"/>
          <w:vertAlign w:val="superscript"/>
        </w:rPr>
        <w:t>4</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With the number of cancer-related deaths decreasing among postoperative GC patients, the control of chronic diseases has become another medical concern.</w:t>
      </w:r>
    </w:p>
    <w:p w14:paraId="2C5DF86E"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The initial and obvious purpose of bariatric surgery is to achieve weight loss and </w:t>
      </w:r>
      <w:proofErr w:type="gramStart"/>
      <w:r w:rsidRPr="00CF35FA">
        <w:rPr>
          <w:rFonts w:ascii="Book Antiqua" w:eastAsia="Book Antiqua" w:hAnsi="Book Antiqua" w:cs="Book Antiqua"/>
          <w:color w:val="000000"/>
        </w:rPr>
        <w:t>maintenance</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5</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However, morbid obesity drastically elevates the risk of some chronic metabolic comorbidities, especially the most common diseases including hypertension, type 2 diabetes mellitus (T2DM), dyslipidemia, sleep apnea, and so on</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6</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It has rapidly come under observation that bariatric surgery is effective in treating metabolic comorbidities in obese </w:t>
      </w:r>
      <w:proofErr w:type="gramStart"/>
      <w:r w:rsidRPr="00CF35FA">
        <w:rPr>
          <w:rFonts w:ascii="Book Antiqua" w:eastAsia="Book Antiqua" w:hAnsi="Book Antiqua" w:cs="Book Antiqua"/>
          <w:color w:val="000000"/>
        </w:rPr>
        <w:t>patients</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7</w:t>
      </w:r>
      <w:r w:rsid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8</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A meta-analysis including eleven randomized controlled trials reported by Cummings and Cohen provided class 1A evidence demonstrating the effect of bariatric surgery on T2DM </w:t>
      </w:r>
      <w:proofErr w:type="gramStart"/>
      <w:r w:rsidRPr="00CF35FA">
        <w:rPr>
          <w:rFonts w:ascii="Book Antiqua" w:eastAsia="Book Antiqua" w:hAnsi="Book Antiqua" w:cs="Book Antiqua"/>
          <w:color w:val="000000"/>
        </w:rPr>
        <w:t>remission</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9</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Thus, the concept of metabolic bariatric surgery is gradually being developed.</w:t>
      </w:r>
    </w:p>
    <w:p w14:paraId="2C105BD2"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To our knowledge, the extent of gastrectomy and reconstruction methods in bariatric surgery has a strong level of similarity with that in gastrectomy of GC patients. Therefore, surgeons began to pay close attention to the remission of hypertension or T2DM after gastrectomy in patients who suffer from concurrent GC and metabolic </w:t>
      </w:r>
      <w:proofErr w:type="gramStart"/>
      <w:r w:rsidRPr="00CF35FA">
        <w:rPr>
          <w:rFonts w:ascii="Book Antiqua" w:eastAsia="Book Antiqua" w:hAnsi="Book Antiqua" w:cs="Book Antiqua"/>
          <w:color w:val="000000"/>
        </w:rPr>
        <w:t>comorbidities</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10</w:t>
      </w:r>
      <w:r w:rsid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11</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Fortunately, this hypothesis was proposed in some previous studies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w:t>
      </w:r>
      <w:proofErr w:type="gramStart"/>
      <w:r w:rsidRPr="00CF35FA">
        <w:rPr>
          <w:rFonts w:ascii="Book Antiqua" w:eastAsia="Book Antiqua" w:hAnsi="Book Antiqua" w:cs="Book Antiqua"/>
          <w:color w:val="000000"/>
        </w:rPr>
        <w:t>surgery</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w:t>
      </w:r>
      <w:r w:rsidR="00A17C16">
        <w:rPr>
          <w:rFonts w:ascii="Book Antiqua" w:hAnsi="Book Antiqua" w:cs="Book Antiqua" w:hint="eastAsia"/>
          <w:color w:val="000000"/>
          <w:vertAlign w:val="superscript"/>
          <w:lang w:eastAsia="zh-CN"/>
        </w:rPr>
        <w:t>2,</w:t>
      </w:r>
      <w:r w:rsidR="00A17C16" w:rsidRPr="00A17C16">
        <w:rPr>
          <w:rFonts w:ascii="Book Antiqua" w:eastAsia="Book Antiqua" w:hAnsi="Book Antiqua" w:cs="Book Antiqua"/>
          <w:color w:val="000000"/>
          <w:vertAlign w:val="superscript"/>
        </w:rPr>
        <w:t>1</w:t>
      </w:r>
      <w:r w:rsidR="00A17C16">
        <w:rPr>
          <w:rFonts w:ascii="Book Antiqua" w:hAnsi="Book Antiqua" w:cs="Book Antiqua" w:hint="eastAsia"/>
          <w:color w:val="000000"/>
          <w:vertAlign w:val="superscript"/>
          <w:lang w:eastAsia="zh-CN"/>
        </w:rPr>
        <w:t>3]</w:t>
      </w:r>
      <w:r w:rsidRPr="00CF35FA">
        <w:rPr>
          <w:rFonts w:ascii="Book Antiqua" w:eastAsia="Book Antiqua" w:hAnsi="Book Antiqua" w:cs="Book Antiqua"/>
          <w:color w:val="000000"/>
        </w:rPr>
        <w:t xml:space="preserve">. It has been reported that insulin resistance improves and fasting blood glucose returns to normal after gastrectomy, although controversy regarding the mechanism underlying this remission still </w:t>
      </w:r>
      <w:proofErr w:type="gramStart"/>
      <w:r w:rsidRPr="00CF35FA">
        <w:rPr>
          <w:rFonts w:ascii="Book Antiqua" w:eastAsia="Book Antiqua" w:hAnsi="Book Antiqua" w:cs="Book Antiqua"/>
          <w:color w:val="000000"/>
        </w:rPr>
        <w:t>exists</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14</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There was a retrospective study of 143 patients in which the hypertension remission rate after gastrectomy was </w:t>
      </w:r>
      <w:proofErr w:type="gramStart"/>
      <w:r w:rsidRPr="00CF35FA">
        <w:rPr>
          <w:rFonts w:ascii="Book Antiqua" w:eastAsia="Book Antiqua" w:hAnsi="Book Antiqua" w:cs="Book Antiqua"/>
          <w:color w:val="000000"/>
        </w:rPr>
        <w:t>evaluated</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15</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and it was relatively less than the T2DM remission rate reported in previous studies.</w:t>
      </w:r>
    </w:p>
    <w:p w14:paraId="0A9F4230"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lastRenderedPageBreak/>
        <w:t xml:space="preserve">Although limited studies exist, the potential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w:t>
      </w:r>
      <w:proofErr w:type="spellStart"/>
      <w:r w:rsidRPr="00CF35FA">
        <w:rPr>
          <w:rFonts w:ascii="Book Antiqua" w:eastAsia="Book Antiqua" w:hAnsi="Book Antiqua" w:cs="Book Antiqua"/>
          <w:color w:val="000000"/>
        </w:rPr>
        <w:t>nonnegligible</w:t>
      </w:r>
      <w:proofErr w:type="spellEnd"/>
      <w:r w:rsidRPr="00CF35FA">
        <w:rPr>
          <w:rFonts w:ascii="Book Antiqua" w:eastAsia="Book Antiqua" w:hAnsi="Book Antiqua" w:cs="Book Antiqua"/>
          <w:color w:val="000000"/>
        </w:rPr>
        <w:t xml:space="preserve">. Therefore, the purpose of this review is to discuss the effect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based on current studies, mainly including the remission of hypertension and T2DM after gastrectomy in GC patients, and to evaluate the possibility of the remission of other metabolic comorbidities in patients who undergo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w:t>
      </w:r>
    </w:p>
    <w:p w14:paraId="1ABAD613" w14:textId="77777777" w:rsidR="00A77B3E" w:rsidRPr="00CF35FA" w:rsidRDefault="00A77B3E" w:rsidP="00CF35FA">
      <w:pPr>
        <w:spacing w:line="360" w:lineRule="auto"/>
        <w:ind w:firstLine="420"/>
        <w:jc w:val="both"/>
        <w:rPr>
          <w:rFonts w:ascii="Book Antiqua" w:hAnsi="Book Antiqua"/>
        </w:rPr>
      </w:pPr>
    </w:p>
    <w:p w14:paraId="0CB357F2" w14:textId="77777777" w:rsidR="00A77B3E" w:rsidRPr="00A17C16" w:rsidRDefault="00DD54C3" w:rsidP="00CF35FA">
      <w:pPr>
        <w:spacing w:line="360" w:lineRule="auto"/>
        <w:jc w:val="both"/>
        <w:rPr>
          <w:rFonts w:ascii="Book Antiqua" w:eastAsia="Book Antiqua" w:hAnsi="Book Antiqua" w:cs="Book Antiqua"/>
          <w:b/>
          <w:caps/>
          <w:color w:val="000000"/>
          <w:u w:val="single"/>
        </w:rPr>
      </w:pPr>
      <w:r w:rsidRPr="00A17C16">
        <w:rPr>
          <w:rFonts w:ascii="Book Antiqua" w:eastAsia="Book Antiqua" w:hAnsi="Book Antiqua" w:cs="Book Antiqua"/>
          <w:b/>
          <w:caps/>
          <w:color w:val="000000"/>
          <w:u w:val="single"/>
        </w:rPr>
        <w:t>Concept of oncometabolic surgery</w:t>
      </w:r>
    </w:p>
    <w:p w14:paraId="57418580" w14:textId="77777777" w:rsidR="00A77B3E" w:rsidRPr="00CF35FA" w:rsidRDefault="00DD54C3" w:rsidP="00A17C16">
      <w:pPr>
        <w:spacing w:line="360" w:lineRule="auto"/>
        <w:jc w:val="both"/>
        <w:rPr>
          <w:rFonts w:ascii="Book Antiqua" w:hAnsi="Book Antiqua"/>
        </w:rPr>
      </w:pP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a single operation that not only achieves tumor radical resection but also controls metabolic diseases, including hypertension and </w:t>
      </w:r>
      <w:proofErr w:type="gramStart"/>
      <w:r w:rsidRPr="00CF35FA">
        <w:rPr>
          <w:rFonts w:ascii="Book Antiqua" w:eastAsia="Book Antiqua" w:hAnsi="Book Antiqua" w:cs="Book Antiqua"/>
          <w:color w:val="000000"/>
        </w:rPr>
        <w:t>T2DM</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10,16</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 extent of gastrectomy includes total gastrectomy and subtotal gastrectomy, and the reconstruction methods consist of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 (B-I),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II (B-II) and Roux-en-Y (RY) reconstruction (Fig</w:t>
      </w:r>
      <w:r w:rsidR="00A17C16">
        <w:rPr>
          <w:rFonts w:ascii="Book Antiqua" w:hAnsi="Book Antiqua" w:cs="Book Antiqua" w:hint="eastAsia"/>
          <w:color w:val="000000"/>
          <w:lang w:eastAsia="zh-CN"/>
        </w:rPr>
        <w:t>ure</w:t>
      </w:r>
      <w:r w:rsidRPr="00CF35FA">
        <w:rPr>
          <w:rFonts w:ascii="Book Antiqua" w:eastAsia="Book Antiqua" w:hAnsi="Book Antiqua" w:cs="Book Antiqua"/>
          <w:color w:val="000000"/>
        </w:rPr>
        <w:t xml:space="preserve"> 1). In a previous study, it was demonstrated that total gastrectomy with RY reconstruction had the highest remission </w:t>
      </w:r>
      <w:proofErr w:type="gramStart"/>
      <w:r w:rsidRPr="00CF35FA">
        <w:rPr>
          <w:rFonts w:ascii="Book Antiqua" w:eastAsia="Book Antiqua" w:hAnsi="Book Antiqua" w:cs="Book Antiqua"/>
          <w:color w:val="000000"/>
        </w:rPr>
        <w:t>rate</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17</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In addition,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18</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considered that only the extent of gastrectomy influenced T2DM remission</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18</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Similarly, Wang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19</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found that total gastrectomy itself was closely related to hypertension remission</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19</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Park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20</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considered that long-limb RY reconstruction, which is closely associated with RY gastric bypass, was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20</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However, we considered total gastrectomy and subtotal gastrectomy with all reconstruction methods, including B-I reconstruction, B-II reconstruction, RY reconstruction, conventional uncut RY gastrojejunostomy, and long-limb uncut RY </w:t>
      </w:r>
      <w:proofErr w:type="spellStart"/>
      <w:r w:rsidRPr="00CF35FA">
        <w:rPr>
          <w:rFonts w:ascii="Book Antiqua" w:eastAsia="Book Antiqua" w:hAnsi="Book Antiqua" w:cs="Book Antiqua"/>
          <w:color w:val="000000"/>
        </w:rPr>
        <w:t>gastrojejunostomy</w:t>
      </w:r>
      <w:proofErr w:type="spellEnd"/>
      <w:r w:rsidRPr="00CF35FA">
        <w:rPr>
          <w:rFonts w:ascii="Book Antiqua" w:eastAsia="Book Antiqua" w:hAnsi="Book Antiqua" w:cs="Book Antiqua"/>
          <w:color w:val="000000"/>
        </w:rPr>
        <w:t xml:space="preserve">, as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surgeries. </w:t>
      </w:r>
    </w:p>
    <w:p w14:paraId="07AB6E3F" w14:textId="77777777" w:rsidR="00A77B3E" w:rsidRPr="00CF35FA" w:rsidRDefault="00A77B3E" w:rsidP="00CF35FA">
      <w:pPr>
        <w:spacing w:line="360" w:lineRule="auto"/>
        <w:ind w:firstLine="420"/>
        <w:jc w:val="both"/>
        <w:rPr>
          <w:rFonts w:ascii="Book Antiqua" w:hAnsi="Book Antiqua"/>
        </w:rPr>
      </w:pPr>
    </w:p>
    <w:p w14:paraId="56B12C32" w14:textId="77777777" w:rsidR="00A77B3E" w:rsidRPr="00A17C16" w:rsidRDefault="00DD54C3" w:rsidP="00CF35FA">
      <w:pPr>
        <w:spacing w:line="360" w:lineRule="auto"/>
        <w:jc w:val="both"/>
        <w:rPr>
          <w:rFonts w:ascii="Book Antiqua" w:eastAsia="Book Antiqua" w:hAnsi="Book Antiqua" w:cs="Book Antiqua"/>
          <w:b/>
          <w:caps/>
          <w:color w:val="000000"/>
          <w:u w:val="single"/>
        </w:rPr>
      </w:pPr>
      <w:r w:rsidRPr="00A17C16">
        <w:rPr>
          <w:rFonts w:ascii="Book Antiqua" w:eastAsia="Book Antiqua" w:hAnsi="Book Antiqua" w:cs="Book Antiqua"/>
          <w:b/>
          <w:caps/>
          <w:color w:val="000000"/>
          <w:u w:val="single"/>
        </w:rPr>
        <w:t>T2DM remission</w:t>
      </w:r>
    </w:p>
    <w:p w14:paraId="65F954AD" w14:textId="77777777" w:rsidR="00A77B3E" w:rsidRPr="00CF35FA" w:rsidRDefault="00DD54C3" w:rsidP="00A17C16">
      <w:pPr>
        <w:spacing w:line="360" w:lineRule="auto"/>
        <w:jc w:val="both"/>
        <w:rPr>
          <w:rFonts w:ascii="Book Antiqua" w:hAnsi="Book Antiqua"/>
        </w:rPr>
      </w:pPr>
      <w:r w:rsidRPr="00CF35FA">
        <w:rPr>
          <w:rFonts w:ascii="Book Antiqua" w:eastAsia="Book Antiqua" w:hAnsi="Book Antiqua" w:cs="Book Antiqua"/>
          <w:color w:val="000000"/>
        </w:rPr>
        <w:t>GC patients can experience T2DM remission after gastrectomy, and the re</w:t>
      </w:r>
      <w:r w:rsidR="00A17C16">
        <w:rPr>
          <w:rFonts w:ascii="Book Antiqua" w:eastAsia="Book Antiqua" w:hAnsi="Book Antiqua" w:cs="Book Antiqua"/>
          <w:color w:val="000000"/>
        </w:rPr>
        <w:t>mission rate ranges from 42.5%-</w:t>
      </w:r>
      <w:r w:rsidRPr="00CF35FA">
        <w:rPr>
          <w:rFonts w:ascii="Book Antiqua" w:eastAsia="Book Antiqua" w:hAnsi="Book Antiqua" w:cs="Book Antiqua"/>
          <w:color w:val="000000"/>
        </w:rPr>
        <w:t>65.4% (Table 1</w:t>
      </w:r>
      <w:proofErr w:type="gramStart"/>
      <w:r w:rsidRPr="00CF35FA">
        <w:rPr>
          <w:rFonts w:ascii="Book Antiqua" w:eastAsia="Book Antiqua" w:hAnsi="Book Antiqua" w:cs="Book Antiqua"/>
          <w:color w:val="000000"/>
        </w:rPr>
        <w:t>)</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13</w:t>
      </w:r>
      <w:r w:rsid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14,17,21-26</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However, the factors predicting T2DM remission remain unclear. An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6B6D36" w:rsidRPr="006B6D36">
        <w:rPr>
          <w:rFonts w:ascii="Book Antiqua" w:hAnsi="Book Antiqua" w:cs="Book Antiqua" w:hint="eastAsia"/>
          <w:color w:val="000000"/>
          <w:vertAlign w:val="superscript"/>
          <w:lang w:eastAsia="zh-CN"/>
        </w:rPr>
        <w:t>[</w:t>
      </w:r>
      <w:proofErr w:type="gramEnd"/>
      <w:r w:rsidR="006B6D36" w:rsidRPr="006B6D36">
        <w:rPr>
          <w:rFonts w:ascii="Book Antiqua" w:eastAsia="Book Antiqua" w:hAnsi="Book Antiqua" w:cs="Book Antiqua"/>
          <w:color w:val="000000"/>
          <w:vertAlign w:val="superscript"/>
        </w:rPr>
        <w:t>13</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suggested that the degree of T2DM control was related to its duration</w:t>
      </w:r>
      <w:r w:rsidR="006B6D36" w:rsidRPr="006B6D36">
        <w:rPr>
          <w:rFonts w:ascii="Book Antiqua" w:hAnsi="Book Antiqua" w:cs="Book Antiqua" w:hint="eastAsia"/>
          <w:color w:val="000000"/>
          <w:vertAlign w:val="superscript"/>
          <w:lang w:eastAsia="zh-CN"/>
        </w:rPr>
        <w:t>[</w:t>
      </w:r>
      <w:r w:rsidR="006B6D36" w:rsidRPr="006B6D36">
        <w:rPr>
          <w:rFonts w:ascii="Book Antiqua" w:eastAsia="Book Antiqua" w:hAnsi="Book Antiqua" w:cs="Book Antiqua"/>
          <w:color w:val="000000"/>
          <w:vertAlign w:val="superscript"/>
        </w:rPr>
        <w:t>13</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Kim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6B6D36" w:rsidRPr="006B6D36">
        <w:rPr>
          <w:rFonts w:ascii="Book Antiqua" w:hAnsi="Book Antiqua" w:cs="Book Antiqua" w:hint="eastAsia"/>
          <w:color w:val="000000"/>
          <w:vertAlign w:val="superscript"/>
          <w:lang w:eastAsia="zh-CN"/>
        </w:rPr>
        <w:t>[</w:t>
      </w:r>
      <w:proofErr w:type="gramEnd"/>
      <w:r w:rsidR="006B6D36" w:rsidRPr="006B6D36">
        <w:rPr>
          <w:rFonts w:ascii="Book Antiqua" w:eastAsia="Book Antiqua" w:hAnsi="Book Antiqua" w:cs="Book Antiqua"/>
          <w:color w:val="000000"/>
          <w:vertAlign w:val="superscript"/>
        </w:rPr>
        <w:t>17</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analyzed the records of 385 patients and concluded that body mass index reduction was significantly correlated with T2DM </w:t>
      </w:r>
      <w:r w:rsidRPr="00CF35FA">
        <w:rPr>
          <w:rFonts w:ascii="Book Antiqua" w:eastAsia="Book Antiqua" w:hAnsi="Book Antiqua" w:cs="Book Antiqua"/>
          <w:color w:val="000000"/>
        </w:rPr>
        <w:lastRenderedPageBreak/>
        <w:t xml:space="preserve">remission. Total gastrectomy with RY reconstruction was reported to lead to higher remission rates than other surgical methods, however, whether the extent of gastrectomy or the reconstruction method played an important role in T2DM remission remains </w:t>
      </w:r>
      <w:proofErr w:type="gramStart"/>
      <w:r w:rsidRPr="00CF35FA">
        <w:rPr>
          <w:rFonts w:ascii="Book Antiqua" w:eastAsia="Book Antiqua" w:hAnsi="Book Antiqua" w:cs="Book Antiqua"/>
          <w:color w:val="000000"/>
        </w:rPr>
        <w:t>controversial</w:t>
      </w:r>
      <w:r w:rsidR="006B6D36" w:rsidRPr="006B6D36">
        <w:rPr>
          <w:rFonts w:ascii="Book Antiqua" w:hAnsi="Book Antiqua" w:cs="Book Antiqua" w:hint="eastAsia"/>
          <w:color w:val="000000"/>
          <w:vertAlign w:val="superscript"/>
          <w:lang w:eastAsia="zh-CN"/>
        </w:rPr>
        <w:t>[</w:t>
      </w:r>
      <w:proofErr w:type="gramEnd"/>
      <w:r w:rsidR="006B6D36" w:rsidRPr="006B6D36">
        <w:rPr>
          <w:rFonts w:ascii="Book Antiqua" w:eastAsia="Book Antiqua" w:hAnsi="Book Antiqua" w:cs="Book Antiqua"/>
          <w:color w:val="000000"/>
          <w:vertAlign w:val="superscript"/>
        </w:rPr>
        <w:t>17</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Wang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6A2581" w:rsidRPr="006A2581">
        <w:rPr>
          <w:rFonts w:ascii="Book Antiqua" w:hAnsi="Book Antiqua" w:cs="Book Antiqua" w:hint="eastAsia"/>
          <w:color w:val="000000"/>
          <w:vertAlign w:val="superscript"/>
          <w:lang w:eastAsia="zh-CN"/>
        </w:rPr>
        <w:t>[</w:t>
      </w:r>
      <w:proofErr w:type="gramEnd"/>
      <w:r w:rsidR="006A2581" w:rsidRPr="006A2581">
        <w:rPr>
          <w:rFonts w:ascii="Book Antiqua" w:eastAsia="Book Antiqua" w:hAnsi="Book Antiqua" w:cs="Book Antiqua"/>
          <w:color w:val="000000"/>
          <w:vertAlign w:val="superscript"/>
        </w:rPr>
        <w:t>21</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reported that the extent of gastrectomy rather than the reconstruction method was the key factor affecting T2DM remission</w:t>
      </w:r>
      <w:r w:rsidR="006A2581" w:rsidRPr="006A2581">
        <w:rPr>
          <w:rFonts w:ascii="Book Antiqua" w:hAnsi="Book Antiqua" w:cs="Book Antiqua" w:hint="eastAsia"/>
          <w:color w:val="000000"/>
          <w:vertAlign w:val="superscript"/>
          <w:lang w:eastAsia="zh-CN"/>
        </w:rPr>
        <w:t>[</w:t>
      </w:r>
      <w:r w:rsidR="006A2581" w:rsidRPr="006A2581">
        <w:rPr>
          <w:rFonts w:ascii="Book Antiqua" w:eastAsia="Book Antiqua" w:hAnsi="Book Antiqua" w:cs="Book Antiqua"/>
          <w:color w:val="000000"/>
          <w:vertAlign w:val="superscript"/>
        </w:rPr>
        <w:t>21</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but Choi </w:t>
      </w:r>
      <w:r w:rsidRPr="00CF35FA">
        <w:rPr>
          <w:rFonts w:ascii="Book Antiqua" w:eastAsia="Book Antiqua" w:hAnsi="Book Antiqua" w:cs="Book Antiqua"/>
          <w:i/>
          <w:iCs/>
          <w:color w:val="000000"/>
        </w:rPr>
        <w:t>et al</w:t>
      </w:r>
      <w:r w:rsidR="006A2581" w:rsidRPr="006A2581">
        <w:rPr>
          <w:rFonts w:ascii="Book Antiqua" w:hAnsi="Book Antiqua" w:cs="Book Antiqua" w:hint="eastAsia"/>
          <w:color w:val="000000"/>
          <w:vertAlign w:val="superscript"/>
          <w:lang w:eastAsia="zh-CN"/>
        </w:rPr>
        <w:t>[</w:t>
      </w:r>
      <w:r w:rsidR="006A2581" w:rsidRPr="006A2581">
        <w:rPr>
          <w:rFonts w:ascii="Book Antiqua" w:eastAsia="Book Antiqua" w:hAnsi="Book Antiqua" w:cs="Book Antiqua"/>
          <w:color w:val="000000"/>
          <w:vertAlign w:val="superscript"/>
        </w:rPr>
        <w:t>22</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suggested that RY reconstruction played an important role in T2DM remission</w:t>
      </w:r>
      <w:r w:rsidR="006A2581" w:rsidRPr="006A2581">
        <w:rPr>
          <w:rFonts w:ascii="Book Antiqua" w:hAnsi="Book Antiqua" w:cs="Book Antiqua" w:hint="eastAsia"/>
          <w:color w:val="000000"/>
          <w:vertAlign w:val="superscript"/>
          <w:lang w:eastAsia="zh-CN"/>
        </w:rPr>
        <w:t>[</w:t>
      </w:r>
      <w:r w:rsidR="006A2581" w:rsidRPr="006A2581">
        <w:rPr>
          <w:rFonts w:ascii="Book Antiqua" w:eastAsia="Book Antiqua" w:hAnsi="Book Antiqua" w:cs="Book Antiqua"/>
          <w:color w:val="000000"/>
          <w:vertAlign w:val="superscript"/>
        </w:rPr>
        <w:t>22</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B771B" w:rsidRPr="00AB771B">
        <w:rPr>
          <w:rFonts w:ascii="Book Antiqua" w:hAnsi="Book Antiqua" w:cs="Book Antiqua" w:hint="eastAsia"/>
          <w:color w:val="000000"/>
          <w:vertAlign w:val="superscript"/>
          <w:lang w:eastAsia="zh-CN"/>
        </w:rPr>
        <w:t>[</w:t>
      </w:r>
      <w:proofErr w:type="gramEnd"/>
      <w:r w:rsidR="00AB771B" w:rsidRPr="00AB771B">
        <w:rPr>
          <w:rFonts w:ascii="Book Antiqua" w:eastAsia="Book Antiqua" w:hAnsi="Book Antiqua" w:cs="Book Antiqua"/>
          <w:color w:val="000000"/>
          <w:vertAlign w:val="superscript"/>
        </w:rPr>
        <w:t>18</w:t>
      </w:r>
      <w:r w:rsidR="00AB771B" w:rsidRPr="00AB771B">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conducted a meta-analysis and reported that the extent of gastrectomy rather than the reconstruction method might play an important role in T2DM remission after gastrectomy in patients with GC</w:t>
      </w:r>
      <w:r w:rsidR="00AB771B" w:rsidRPr="00AB771B">
        <w:rPr>
          <w:rFonts w:ascii="Book Antiqua" w:hAnsi="Book Antiqua" w:cs="Book Antiqua" w:hint="eastAsia"/>
          <w:color w:val="000000"/>
          <w:vertAlign w:val="superscript"/>
          <w:lang w:eastAsia="zh-CN"/>
        </w:rPr>
        <w:t>[</w:t>
      </w:r>
      <w:r w:rsidR="00AB771B" w:rsidRPr="00AB771B">
        <w:rPr>
          <w:rFonts w:ascii="Book Antiqua" w:eastAsia="Book Antiqua" w:hAnsi="Book Antiqua" w:cs="Book Antiqua"/>
          <w:color w:val="000000"/>
          <w:vertAlign w:val="superscript"/>
        </w:rPr>
        <w:t>18</w:t>
      </w:r>
      <w:r w:rsidR="00AB771B" w:rsidRPr="00AB771B">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However, there were only three studies in the subgroup analysis about the extent of gastrectomy on T2DM remission; therefore, the results might not be </w:t>
      </w:r>
      <w:proofErr w:type="gramStart"/>
      <w:r w:rsidRPr="00CF35FA">
        <w:rPr>
          <w:rFonts w:ascii="Book Antiqua" w:eastAsia="Book Antiqua" w:hAnsi="Book Antiqua" w:cs="Book Antiqua"/>
          <w:color w:val="000000"/>
        </w:rPr>
        <w:t>robust</w:t>
      </w:r>
      <w:r w:rsidR="00AB771B" w:rsidRPr="00AB771B">
        <w:rPr>
          <w:rFonts w:ascii="Book Antiqua" w:hAnsi="Book Antiqua" w:cs="Book Antiqua" w:hint="eastAsia"/>
          <w:color w:val="000000"/>
          <w:vertAlign w:val="superscript"/>
          <w:lang w:eastAsia="zh-CN"/>
        </w:rPr>
        <w:t>[</w:t>
      </w:r>
      <w:proofErr w:type="gramEnd"/>
      <w:r w:rsidR="00AB771B" w:rsidRPr="00AB771B">
        <w:rPr>
          <w:rFonts w:ascii="Book Antiqua" w:eastAsia="Book Antiqua" w:hAnsi="Book Antiqua" w:cs="Book Antiqua"/>
          <w:color w:val="000000"/>
          <w:vertAlign w:val="superscript"/>
        </w:rPr>
        <w:t>17,18,21</w:t>
      </w:r>
      <w:r w:rsidR="00AB771B" w:rsidRPr="00AB771B">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w:t>
      </w:r>
    </w:p>
    <w:p w14:paraId="29325ADF" w14:textId="77777777" w:rsidR="00A77B3E" w:rsidRPr="00F1399E" w:rsidRDefault="00DD54C3" w:rsidP="00CF35FA">
      <w:pPr>
        <w:spacing w:line="360" w:lineRule="auto"/>
        <w:ind w:firstLine="420"/>
        <w:jc w:val="both"/>
        <w:rPr>
          <w:rFonts w:ascii="Book Antiqua" w:hAnsi="Book Antiqua"/>
          <w:lang w:eastAsia="zh-CN"/>
        </w:rPr>
      </w:pPr>
      <w:r w:rsidRPr="00CF35FA">
        <w:rPr>
          <w:rFonts w:ascii="Book Antiqua" w:eastAsia="Book Antiqua" w:hAnsi="Book Antiqua" w:cs="Book Antiqua"/>
          <w:color w:val="000000"/>
        </w:rPr>
        <w:t xml:space="preserve">The remission of T2DM could also have an impact on overall survival. Wei </w:t>
      </w:r>
      <w:r w:rsidRPr="00CF35FA">
        <w:rPr>
          <w:rFonts w:ascii="Book Antiqua" w:eastAsia="Book Antiqua" w:hAnsi="Book Antiqua" w:cs="Book Antiqua"/>
          <w:i/>
          <w:iCs/>
          <w:color w:val="000000"/>
        </w:rPr>
        <w:t>et al</w:t>
      </w:r>
      <w:r w:rsidR="00F1399E" w:rsidRPr="00F1399E">
        <w:rPr>
          <w:rFonts w:ascii="Book Antiqua" w:hAnsi="Book Antiqua" w:cs="Book Antiqua" w:hint="eastAsia"/>
          <w:color w:val="000000"/>
          <w:vertAlign w:val="superscript"/>
          <w:lang w:eastAsia="zh-CN"/>
        </w:rPr>
        <w:t>[</w:t>
      </w:r>
      <w:r w:rsidR="00F1399E" w:rsidRPr="00F1399E">
        <w:rPr>
          <w:rFonts w:ascii="Book Antiqua" w:eastAsia="Book Antiqua" w:hAnsi="Book Antiqua" w:cs="Book Antiqua"/>
          <w:color w:val="000000"/>
          <w:vertAlign w:val="superscript"/>
        </w:rPr>
        <w:t>23</w:t>
      </w:r>
      <w:r w:rsidR="00F1399E" w:rsidRPr="00F1399E">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compared a remission group with a non-remission group and found that recovery from pre-existing T2DM after radical gastrectomy was associated with better overall survival; however, the study included only 67 patients, and larger studies are needed in the future</w:t>
      </w:r>
      <w:r w:rsidR="00F1399E" w:rsidRPr="00F1399E">
        <w:rPr>
          <w:rFonts w:ascii="Book Antiqua" w:hAnsi="Book Antiqua" w:cs="Book Antiqua" w:hint="eastAsia"/>
          <w:color w:val="000000"/>
          <w:vertAlign w:val="superscript"/>
          <w:lang w:eastAsia="zh-CN"/>
        </w:rPr>
        <w:t>[</w:t>
      </w:r>
      <w:r w:rsidR="00F1399E" w:rsidRPr="00F1399E">
        <w:rPr>
          <w:rFonts w:ascii="Book Antiqua" w:eastAsia="Book Antiqua" w:hAnsi="Book Antiqua" w:cs="Book Antiqua"/>
          <w:color w:val="000000"/>
          <w:vertAlign w:val="superscript"/>
        </w:rPr>
        <w:t>23</w:t>
      </w:r>
      <w:r w:rsidR="00F1399E" w:rsidRPr="00F1399E">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w:t>
      </w:r>
    </w:p>
    <w:p w14:paraId="0BD4F7AE"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The mechanism underlying T2DM remission after gastrectomy is unclear, but bariatric surgery might contribute to T2DM remission in a similar way. T2DM remission was related to lifestyle changes, including decreased food intake, reduced body weight and intestinal malabsorption. Several theories explaining T2DM remission beyond lifestyle changes have been proposed. The foregut theory states that patients undergoing duodenal bypass experience anti-diabetic effects, and the hindgut theory states that early contact of unabsorbed nutrients with the distal intestine improves T2DM. Furthermore, hormones, including </w:t>
      </w:r>
      <w:r w:rsidR="00F1399E">
        <w:rPr>
          <w:rFonts w:ascii="Book Antiqua" w:eastAsia="Book Antiqua" w:hAnsi="Book Antiqua" w:cs="Book Antiqua"/>
          <w:color w:val="000000"/>
        </w:rPr>
        <w:t>ghrelin, glucagon-like peptide</w:t>
      </w:r>
      <w:r w:rsidRPr="00CF35FA">
        <w:rPr>
          <w:rFonts w:ascii="Book Antiqua" w:eastAsia="Book Antiqua" w:hAnsi="Book Antiqua" w:cs="Book Antiqua"/>
          <w:color w:val="000000"/>
        </w:rPr>
        <w:t xml:space="preserve"> (GLP</w:t>
      </w:r>
      <w:r w:rsidR="00F1399E">
        <w:rPr>
          <w:rFonts w:ascii="Book Antiqua" w:hAnsi="Book Antiqua" w:cs="Book Antiqua" w:hint="eastAsia"/>
          <w:color w:val="000000"/>
          <w:lang w:eastAsia="zh-CN"/>
        </w:rPr>
        <w:t>)</w:t>
      </w:r>
      <w:r w:rsidR="00F1399E">
        <w:rPr>
          <w:rFonts w:ascii="Book Antiqua" w:eastAsia="Book Antiqua" w:hAnsi="Book Antiqua" w:cs="Book Antiqua"/>
          <w:color w:val="000000"/>
        </w:rPr>
        <w:t>-1</w:t>
      </w:r>
      <w:r w:rsidRPr="00CF35FA">
        <w:rPr>
          <w:rFonts w:ascii="Book Antiqua" w:eastAsia="Book Antiqua" w:hAnsi="Book Antiqua" w:cs="Book Antiqua"/>
          <w:color w:val="000000"/>
        </w:rPr>
        <w:t xml:space="preserve"> and </w:t>
      </w:r>
      <w:r w:rsidR="00F1399E">
        <w:rPr>
          <w:rFonts w:ascii="Book Antiqua" w:eastAsia="Book Antiqua" w:hAnsi="Book Antiqua" w:cs="Book Antiqua"/>
          <w:color w:val="000000"/>
        </w:rPr>
        <w:t>GLP-2</w:t>
      </w:r>
      <w:r w:rsidRPr="00CF35FA">
        <w:rPr>
          <w:rFonts w:ascii="Book Antiqua" w:eastAsia="Book Antiqua" w:hAnsi="Book Antiqua" w:cs="Book Antiqua"/>
          <w:color w:val="000000"/>
        </w:rPr>
        <w:t xml:space="preserve">, can influence T2DM remission. </w:t>
      </w:r>
    </w:p>
    <w:p w14:paraId="042E7973" w14:textId="77777777" w:rsidR="00A77B3E" w:rsidRPr="00CF35FA" w:rsidRDefault="00A77B3E" w:rsidP="00CF35FA">
      <w:pPr>
        <w:spacing w:line="360" w:lineRule="auto"/>
        <w:ind w:firstLine="420"/>
        <w:jc w:val="both"/>
        <w:rPr>
          <w:rFonts w:ascii="Book Antiqua" w:hAnsi="Book Antiqua"/>
        </w:rPr>
      </w:pPr>
    </w:p>
    <w:p w14:paraId="05F5DCD7" w14:textId="77777777" w:rsidR="00A77B3E" w:rsidRPr="00F1399E" w:rsidRDefault="00DD54C3" w:rsidP="00CF35FA">
      <w:pPr>
        <w:spacing w:line="360" w:lineRule="auto"/>
        <w:jc w:val="both"/>
        <w:rPr>
          <w:rFonts w:ascii="Book Antiqua" w:eastAsia="Book Antiqua" w:hAnsi="Book Antiqua" w:cs="Book Antiqua"/>
          <w:b/>
          <w:caps/>
          <w:color w:val="000000"/>
          <w:u w:val="single"/>
        </w:rPr>
      </w:pPr>
      <w:r w:rsidRPr="00F1399E">
        <w:rPr>
          <w:rFonts w:ascii="Book Antiqua" w:eastAsia="Book Antiqua" w:hAnsi="Book Antiqua" w:cs="Book Antiqua"/>
          <w:b/>
          <w:caps/>
          <w:color w:val="000000"/>
          <w:u w:val="single"/>
        </w:rPr>
        <w:t>Hypertension remission</w:t>
      </w:r>
    </w:p>
    <w:p w14:paraId="4425D017" w14:textId="77777777" w:rsidR="00A77B3E" w:rsidRPr="000231EF" w:rsidRDefault="00DD54C3" w:rsidP="00F1399E">
      <w:pPr>
        <w:spacing w:line="360" w:lineRule="auto"/>
        <w:jc w:val="both"/>
        <w:rPr>
          <w:rFonts w:ascii="Book Antiqua" w:hAnsi="Book Antiqua"/>
          <w:lang w:eastAsia="zh-CN"/>
        </w:rPr>
      </w:pPr>
      <w:r w:rsidRPr="00CF35FA">
        <w:rPr>
          <w:rFonts w:ascii="Book Antiqua" w:eastAsia="Book Antiqua" w:hAnsi="Book Antiqua" w:cs="Book Antiqua"/>
          <w:color w:val="000000"/>
        </w:rPr>
        <w:t xml:space="preserve">GC patients also experience hypertension remission after gastrectomy.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conducted a retrospective study of 143 patients who underwent gastrectomy and the </w:t>
      </w:r>
      <w:r w:rsidRPr="00CF35FA">
        <w:rPr>
          <w:rFonts w:ascii="Book Antiqua" w:eastAsia="Book Antiqua" w:hAnsi="Book Antiqua" w:cs="Book Antiqua"/>
          <w:color w:val="000000"/>
        </w:rPr>
        <w:lastRenderedPageBreak/>
        <w:t xml:space="preserve">resulting effects on hypertension and found that the hypertension complete remission rate was 55.3%. In addition, age and total gastrectomy were predictors of hypertension remission 6 </w:t>
      </w:r>
      <w:proofErr w:type="spellStart"/>
      <w:r w:rsidRPr="00CF35FA">
        <w:rPr>
          <w:rFonts w:ascii="Book Antiqua" w:eastAsia="Book Antiqua" w:hAnsi="Book Antiqua" w:cs="Book Antiqua"/>
          <w:color w:val="000000"/>
        </w:rPr>
        <w:t>mo</w:t>
      </w:r>
      <w:proofErr w:type="spellEnd"/>
      <w:r w:rsidRPr="00CF35FA">
        <w:rPr>
          <w:rFonts w:ascii="Book Antiqua" w:eastAsia="Book Antiqua" w:hAnsi="Book Antiqua" w:cs="Book Antiqua"/>
          <w:color w:val="000000"/>
        </w:rPr>
        <w:t xml:space="preserve"> after </w:t>
      </w:r>
      <w:proofErr w:type="spellStart"/>
      <w:proofErr w:type="gramStart"/>
      <w:r w:rsidRPr="00CF35FA">
        <w:rPr>
          <w:rFonts w:ascii="Book Antiqua" w:eastAsia="Book Antiqua" w:hAnsi="Book Antiqua" w:cs="Book Antiqua"/>
          <w:color w:val="000000"/>
        </w:rPr>
        <w:t>gastrectomy</w:t>
      </w:r>
      <w:proofErr w:type="spellEnd"/>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Wang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19</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compared hypertension remission between total gastrectomy and subtotal gastrectomy in non-obese non-diabetic GC patients and found that total gastrectomy itself, beyond weight loss, was associated with hypertension remission</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19</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Another study included 33 patients and found that 14 patients experienced hypertension remission 1 year after </w:t>
      </w:r>
      <w:proofErr w:type="gramStart"/>
      <w:r w:rsidRPr="00CF35FA">
        <w:rPr>
          <w:rFonts w:ascii="Book Antiqua" w:eastAsia="Book Antiqua" w:hAnsi="Book Antiqua" w:cs="Book Antiqua"/>
          <w:color w:val="000000"/>
        </w:rPr>
        <w:t>gastrectomy</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20</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Kim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27</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reported on 66 early GC patients undergoing gastrectomy and endoscopic submucosal dissection and found that the hypertension remission rate was 57.6%, and gastrectomy was a predictor of hypertension remission 1 year after surgery</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27</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Lee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12</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reported the largest number of patients (</w:t>
      </w:r>
      <w:r w:rsidRPr="00CF35FA">
        <w:rPr>
          <w:rFonts w:ascii="Book Antiqua" w:eastAsia="Book Antiqua" w:hAnsi="Book Antiqua" w:cs="Book Antiqua"/>
          <w:i/>
          <w:iCs/>
          <w:color w:val="000000"/>
        </w:rPr>
        <w:t>n</w:t>
      </w:r>
      <w:r w:rsidRPr="00CF35FA">
        <w:rPr>
          <w:rFonts w:ascii="Book Antiqua" w:eastAsia="Book Antiqua" w:hAnsi="Book Antiqua" w:cs="Book Antiqua"/>
          <w:color w:val="000000"/>
        </w:rPr>
        <w:t xml:space="preserve"> = 351) from nationwide data, and after a follow-up of 36.7 </w:t>
      </w:r>
      <w:proofErr w:type="spellStart"/>
      <w:r w:rsidRPr="00CF35FA">
        <w:rPr>
          <w:rFonts w:ascii="Book Antiqua" w:eastAsia="Book Antiqua" w:hAnsi="Book Antiqua" w:cs="Book Antiqua"/>
          <w:color w:val="000000"/>
        </w:rPr>
        <w:t>mo</w:t>
      </w:r>
      <w:proofErr w:type="spellEnd"/>
      <w:r w:rsidRPr="00CF35FA">
        <w:rPr>
          <w:rFonts w:ascii="Book Antiqua" w:eastAsia="Book Antiqua" w:hAnsi="Book Antiqua" w:cs="Book Antiqua"/>
          <w:color w:val="000000"/>
        </w:rPr>
        <w:t>, only 11.1% of patients experienced hypertension remission; however, the results analyzed were based on nationwide data, and limited baseline information was available</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12</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Therefore, the hypertension remission rate after gastrectomy was 11.1%-57.6% (Table 2), and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proposed that total </w:t>
      </w:r>
      <w:proofErr w:type="spellStart"/>
      <w:r w:rsidRPr="00CF35FA">
        <w:rPr>
          <w:rFonts w:ascii="Book Antiqua" w:eastAsia="Book Antiqua" w:hAnsi="Book Antiqua" w:cs="Book Antiqua"/>
          <w:color w:val="000000"/>
        </w:rPr>
        <w:t>gastrectomy</w:t>
      </w:r>
      <w:proofErr w:type="spellEnd"/>
      <w:r w:rsidRPr="00CF35FA">
        <w:rPr>
          <w:rFonts w:ascii="Book Antiqua" w:eastAsia="Book Antiqua" w:hAnsi="Book Antiqua" w:cs="Book Antiqua"/>
          <w:color w:val="000000"/>
        </w:rPr>
        <w:t xml:space="preserve"> is an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that can cure younger patients with concurrent GC and hypertension</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w:t>
      </w:r>
    </w:p>
    <w:p w14:paraId="79ACCDBB"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There were some limitations because of the limited number of studies. Previous studies reported on the remission of hypertension; however, the follow-up time was short, and hypertension might reoccur in long term follow-up. In addition, the improvement of sodium absorption dysfunction, instead of weight loss, might be the factor leading to better management of blood pressure. However, no studies have reported the lifestyle factors of patients after gastrectomy, including physical exercise, drinking and smoking, and these lifestyle factors might also play an important role in hypertension remission. </w:t>
      </w:r>
    </w:p>
    <w:p w14:paraId="755D74CB"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Furthermore, the mechanism underlying hypertension remission is still unknown. It is hypothesized that the levels of some hormones, such as renin, angiotensin II, aldosterone, adiponectin, GLP-1, and tumor necrosis factor, might cause blood pressure fluctuations. However, a previous study found no difference in serum levels of these </w:t>
      </w:r>
      <w:r w:rsidRPr="00CF35FA">
        <w:rPr>
          <w:rFonts w:ascii="Book Antiqua" w:eastAsia="Book Antiqua" w:hAnsi="Book Antiqua" w:cs="Book Antiqua"/>
          <w:color w:val="000000"/>
        </w:rPr>
        <w:lastRenderedPageBreak/>
        <w:t>indicators before and after surgery. Thus, more experiments need to be carried out in the future.</w:t>
      </w:r>
    </w:p>
    <w:p w14:paraId="1D568550" w14:textId="77777777" w:rsidR="00A77B3E" w:rsidRPr="00CF35FA" w:rsidRDefault="00A77B3E" w:rsidP="00CF35FA">
      <w:pPr>
        <w:spacing w:line="360" w:lineRule="auto"/>
        <w:ind w:firstLine="420"/>
        <w:jc w:val="both"/>
        <w:rPr>
          <w:rFonts w:ascii="Book Antiqua" w:hAnsi="Book Antiqua"/>
        </w:rPr>
      </w:pPr>
    </w:p>
    <w:p w14:paraId="1B450164" w14:textId="77777777" w:rsidR="00A77B3E" w:rsidRPr="000231EF" w:rsidRDefault="00DD54C3" w:rsidP="00CF35FA">
      <w:pPr>
        <w:spacing w:line="360" w:lineRule="auto"/>
        <w:jc w:val="both"/>
        <w:rPr>
          <w:rFonts w:ascii="Book Antiqua" w:eastAsia="Book Antiqua" w:hAnsi="Book Antiqua" w:cs="Book Antiqua"/>
          <w:b/>
          <w:caps/>
          <w:color w:val="000000"/>
          <w:u w:val="single"/>
        </w:rPr>
      </w:pPr>
      <w:r w:rsidRPr="000231EF">
        <w:rPr>
          <w:rFonts w:ascii="Book Antiqua" w:eastAsia="Book Antiqua" w:hAnsi="Book Antiqua" w:cs="Book Antiqua"/>
          <w:b/>
          <w:caps/>
          <w:color w:val="000000"/>
          <w:u w:val="single"/>
        </w:rPr>
        <w:t>Future perspective</w:t>
      </w:r>
    </w:p>
    <w:p w14:paraId="41531D10" w14:textId="77777777" w:rsidR="00A77B3E" w:rsidRPr="00CF35FA" w:rsidRDefault="00DD54C3" w:rsidP="000231EF">
      <w:pPr>
        <w:spacing w:line="360" w:lineRule="auto"/>
        <w:jc w:val="both"/>
        <w:rPr>
          <w:rFonts w:ascii="Book Antiqua" w:hAnsi="Book Antiqua"/>
        </w:rPr>
      </w:pPr>
      <w:r w:rsidRPr="00CF35FA">
        <w:rPr>
          <w:rFonts w:ascii="Book Antiqua" w:eastAsia="Book Antiqua" w:hAnsi="Book Antiqua" w:cs="Book Antiqua"/>
          <w:color w:val="000000"/>
        </w:rPr>
        <w:t xml:space="preserve">Evidence for the effects of bariatric surgery (also referred to as metabolic surgery) on T2DM remission has been demonstrated in previous studies. Metabolic surgery is expected to become an alternative for the treatment of T2DM in the future, instead being used only for weight </w:t>
      </w:r>
      <w:proofErr w:type="gramStart"/>
      <w:r w:rsidRPr="00CF35FA">
        <w:rPr>
          <w:rFonts w:ascii="Book Antiqua" w:eastAsia="Book Antiqua" w:hAnsi="Book Antiqua" w:cs="Book Antiqua"/>
          <w:color w:val="000000"/>
        </w:rPr>
        <w:t>loss</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28</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Similarly, it is notable that gastrectomy has the same metabolic effect as bariatric surgery on patients with concurrent GC and metabolic comorbidities. Thus,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which has been considered a developing concept in recent years, has the ability to improve the quality of life of patients with metabolic </w:t>
      </w:r>
      <w:proofErr w:type="gramStart"/>
      <w:r w:rsidRPr="00CF35FA">
        <w:rPr>
          <w:rFonts w:ascii="Book Antiqua" w:eastAsia="Book Antiqua" w:hAnsi="Book Antiqua" w:cs="Book Antiqua"/>
          <w:color w:val="000000"/>
        </w:rPr>
        <w:t>comorbidities</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10,16</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Surgeons continuously improve traditional gastrectomy techniques to benefit patients. T2DM remission after gastrectomy has been found to be associated with better overall survival </w:t>
      </w:r>
      <w:proofErr w:type="gramStart"/>
      <w:r w:rsidRPr="00CF35FA">
        <w:rPr>
          <w:rFonts w:ascii="Book Antiqua" w:eastAsia="Book Antiqua" w:hAnsi="Book Antiqua" w:cs="Book Antiqua"/>
          <w:color w:val="000000"/>
        </w:rPr>
        <w:t>outcomes</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23</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but there is no previous evidence demonstrating a relationship between hypertension remission and overall survival outcomes. Short follow-up times are the current obstacle to the observation of the remission of comorbidities that may influence long-term survival rates after gastrectomy. </w:t>
      </w:r>
    </w:p>
    <w:p w14:paraId="2C8ED072"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In addition, the focus of attention in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research has been T2DM rather than hypertension or other metabolic comorbidities. The effects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on other metabolic comorbidities, such as fatty liver disease, hyperglycemia and hyperosmotic syndrome, leukodystrophy, hyperlipidemia, gout, and osteoporosis, are expected to be evaluated in the future. With the maturation of the concept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the opportunity to treat both GC and metabolic diseases through a single operation is possible. Therefore, a larger sample size and basic medical experiments are needed in future research.</w:t>
      </w:r>
    </w:p>
    <w:p w14:paraId="7DDF72E3" w14:textId="77777777" w:rsidR="00A77B3E" w:rsidRPr="00CF35FA" w:rsidRDefault="00A77B3E" w:rsidP="00CF35FA">
      <w:pPr>
        <w:spacing w:line="360" w:lineRule="auto"/>
        <w:ind w:firstLine="420"/>
        <w:jc w:val="both"/>
        <w:rPr>
          <w:rFonts w:ascii="Book Antiqua" w:hAnsi="Book Antiqua"/>
        </w:rPr>
      </w:pPr>
    </w:p>
    <w:p w14:paraId="004767A1"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aps/>
          <w:color w:val="000000"/>
          <w:u w:val="single"/>
        </w:rPr>
        <w:t>CONCLUSION</w:t>
      </w:r>
    </w:p>
    <w:p w14:paraId="4E5F340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With the maturation of the concept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the opportunity to treat both GC and metabolic diseases through a single operation is possible.</w:t>
      </w:r>
    </w:p>
    <w:p w14:paraId="355BAE49" w14:textId="77777777" w:rsidR="00A77B3E" w:rsidRPr="00CF35FA" w:rsidRDefault="00A77B3E" w:rsidP="00CF35FA">
      <w:pPr>
        <w:spacing w:line="360" w:lineRule="auto"/>
        <w:jc w:val="both"/>
        <w:rPr>
          <w:rFonts w:ascii="Book Antiqua" w:hAnsi="Book Antiqua"/>
        </w:rPr>
      </w:pPr>
    </w:p>
    <w:p w14:paraId="193A022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aps/>
          <w:color w:val="000000"/>
          <w:u w:val="single"/>
        </w:rPr>
        <w:t>ACKNOWLEDGEMENTS</w:t>
      </w:r>
    </w:p>
    <w:p w14:paraId="617197FD"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We acknowledge all the authors whose publications are referred in our article. </w:t>
      </w:r>
    </w:p>
    <w:p w14:paraId="5DE0AE7C" w14:textId="77777777" w:rsidR="00A77B3E" w:rsidRPr="00CF35FA" w:rsidRDefault="00A77B3E" w:rsidP="00CF35FA">
      <w:pPr>
        <w:spacing w:line="360" w:lineRule="auto"/>
        <w:jc w:val="both"/>
        <w:rPr>
          <w:rFonts w:ascii="Book Antiqua" w:hAnsi="Book Antiqua"/>
        </w:rPr>
      </w:pPr>
    </w:p>
    <w:p w14:paraId="0F92A24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REFERENCES</w:t>
      </w:r>
    </w:p>
    <w:p w14:paraId="0767CEAB" w14:textId="77777777" w:rsidR="00A77B3E" w:rsidRPr="00CF35FA" w:rsidRDefault="00DD54C3" w:rsidP="00CF35FA">
      <w:pPr>
        <w:spacing w:line="360" w:lineRule="auto"/>
        <w:jc w:val="both"/>
        <w:rPr>
          <w:rFonts w:ascii="Book Antiqua" w:hAnsi="Book Antiqua"/>
        </w:rPr>
      </w:pPr>
      <w:bookmarkStart w:id="4" w:name="OLE_LINK17"/>
      <w:r w:rsidRPr="00CF35FA">
        <w:rPr>
          <w:rFonts w:ascii="Book Antiqua" w:eastAsia="Book Antiqua" w:hAnsi="Book Antiqua" w:cs="Book Antiqua"/>
          <w:color w:val="000000"/>
        </w:rPr>
        <w:t xml:space="preserve">1 </w:t>
      </w:r>
      <w:r w:rsidRPr="00CF35FA">
        <w:rPr>
          <w:rFonts w:ascii="Book Antiqua" w:eastAsia="Book Antiqua" w:hAnsi="Book Antiqua" w:cs="Book Antiqua"/>
          <w:b/>
          <w:bCs/>
          <w:color w:val="000000"/>
        </w:rPr>
        <w:t>Bray F</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Ferlay</w:t>
      </w:r>
      <w:proofErr w:type="spellEnd"/>
      <w:r w:rsidRPr="00CF35FA">
        <w:rPr>
          <w:rFonts w:ascii="Book Antiqua" w:eastAsia="Book Antiqua" w:hAnsi="Book Antiqua" w:cs="Book Antiqua"/>
          <w:color w:val="000000"/>
        </w:rPr>
        <w:t xml:space="preserve"> J, </w:t>
      </w:r>
      <w:proofErr w:type="spellStart"/>
      <w:r w:rsidRPr="00CF35FA">
        <w:rPr>
          <w:rFonts w:ascii="Book Antiqua" w:eastAsia="Book Antiqua" w:hAnsi="Book Antiqua" w:cs="Book Antiqua"/>
          <w:color w:val="000000"/>
        </w:rPr>
        <w:t>Soerjomataram</w:t>
      </w:r>
      <w:proofErr w:type="spellEnd"/>
      <w:r w:rsidRPr="00CF35FA">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CF35FA">
        <w:rPr>
          <w:rFonts w:ascii="Book Antiqua" w:eastAsia="Book Antiqua" w:hAnsi="Book Antiqua" w:cs="Book Antiqua"/>
          <w:i/>
          <w:iCs/>
          <w:color w:val="000000"/>
        </w:rPr>
        <w:t>CA Cancer J Clin</w:t>
      </w:r>
      <w:r w:rsidRPr="00CF35FA">
        <w:rPr>
          <w:rFonts w:ascii="Book Antiqua" w:eastAsia="Book Antiqua" w:hAnsi="Book Antiqua" w:cs="Book Antiqua"/>
          <w:color w:val="000000"/>
        </w:rPr>
        <w:t xml:space="preserve"> 2018; </w:t>
      </w:r>
      <w:r w:rsidRPr="00CF35FA">
        <w:rPr>
          <w:rFonts w:ascii="Book Antiqua" w:eastAsia="Book Antiqua" w:hAnsi="Book Antiqua" w:cs="Book Antiqua"/>
          <w:b/>
          <w:bCs/>
          <w:color w:val="000000"/>
        </w:rPr>
        <w:t>68</w:t>
      </w:r>
      <w:r w:rsidRPr="00CF35FA">
        <w:rPr>
          <w:rFonts w:ascii="Book Antiqua" w:eastAsia="Book Antiqua" w:hAnsi="Book Antiqua" w:cs="Book Antiqua"/>
          <w:color w:val="000000"/>
        </w:rPr>
        <w:t>: 394-424 [PMID: 30207593 DOI: 10.3322/caac.21492]</w:t>
      </w:r>
    </w:p>
    <w:p w14:paraId="34701FE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 </w:t>
      </w:r>
      <w:proofErr w:type="spellStart"/>
      <w:r w:rsidRPr="00CF35FA">
        <w:rPr>
          <w:rFonts w:ascii="Book Antiqua" w:eastAsia="Book Antiqua" w:hAnsi="Book Antiqua" w:cs="Book Antiqua"/>
          <w:b/>
          <w:bCs/>
          <w:color w:val="000000"/>
        </w:rPr>
        <w:t>Sitarz</w:t>
      </w:r>
      <w:proofErr w:type="spellEnd"/>
      <w:r w:rsidRPr="00CF35FA">
        <w:rPr>
          <w:rFonts w:ascii="Book Antiqua" w:eastAsia="Book Antiqua" w:hAnsi="Book Antiqua" w:cs="Book Antiqua"/>
          <w:b/>
          <w:bCs/>
          <w:color w:val="000000"/>
        </w:rPr>
        <w:t xml:space="preserve"> R</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Skierucha</w:t>
      </w:r>
      <w:proofErr w:type="spellEnd"/>
      <w:r w:rsidRPr="00CF35FA">
        <w:rPr>
          <w:rFonts w:ascii="Book Antiqua" w:eastAsia="Book Antiqua" w:hAnsi="Book Antiqua" w:cs="Book Antiqua"/>
          <w:color w:val="000000"/>
        </w:rPr>
        <w:t xml:space="preserve"> M, </w:t>
      </w:r>
      <w:proofErr w:type="spellStart"/>
      <w:r w:rsidRPr="00CF35FA">
        <w:rPr>
          <w:rFonts w:ascii="Book Antiqua" w:eastAsia="Book Antiqua" w:hAnsi="Book Antiqua" w:cs="Book Antiqua"/>
          <w:color w:val="000000"/>
        </w:rPr>
        <w:t>Mielko</w:t>
      </w:r>
      <w:proofErr w:type="spellEnd"/>
      <w:r w:rsidRPr="00CF35FA">
        <w:rPr>
          <w:rFonts w:ascii="Book Antiqua" w:eastAsia="Book Antiqua" w:hAnsi="Book Antiqua" w:cs="Book Antiqua"/>
          <w:color w:val="000000"/>
        </w:rPr>
        <w:t xml:space="preserve"> J, </w:t>
      </w:r>
      <w:proofErr w:type="spellStart"/>
      <w:r w:rsidRPr="00CF35FA">
        <w:rPr>
          <w:rFonts w:ascii="Book Antiqua" w:eastAsia="Book Antiqua" w:hAnsi="Book Antiqua" w:cs="Book Antiqua"/>
          <w:color w:val="000000"/>
        </w:rPr>
        <w:t>Offerhaus</w:t>
      </w:r>
      <w:proofErr w:type="spellEnd"/>
      <w:r w:rsidRPr="00CF35FA">
        <w:rPr>
          <w:rFonts w:ascii="Book Antiqua" w:eastAsia="Book Antiqua" w:hAnsi="Book Antiqua" w:cs="Book Antiqua"/>
          <w:color w:val="000000"/>
        </w:rPr>
        <w:t xml:space="preserve"> GJA, </w:t>
      </w:r>
      <w:proofErr w:type="spellStart"/>
      <w:r w:rsidRPr="00CF35FA">
        <w:rPr>
          <w:rFonts w:ascii="Book Antiqua" w:eastAsia="Book Antiqua" w:hAnsi="Book Antiqua" w:cs="Book Antiqua"/>
          <w:color w:val="000000"/>
        </w:rPr>
        <w:t>Maciejewski</w:t>
      </w:r>
      <w:proofErr w:type="spellEnd"/>
      <w:r w:rsidRPr="00CF35FA">
        <w:rPr>
          <w:rFonts w:ascii="Book Antiqua" w:eastAsia="Book Antiqua" w:hAnsi="Book Antiqua" w:cs="Book Antiqua"/>
          <w:color w:val="000000"/>
        </w:rPr>
        <w:t xml:space="preserve"> R, </w:t>
      </w:r>
      <w:proofErr w:type="spellStart"/>
      <w:r w:rsidRPr="00CF35FA">
        <w:rPr>
          <w:rFonts w:ascii="Book Antiqua" w:eastAsia="Book Antiqua" w:hAnsi="Book Antiqua" w:cs="Book Antiqua"/>
          <w:color w:val="000000"/>
        </w:rPr>
        <w:t>Polkowski</w:t>
      </w:r>
      <w:proofErr w:type="spellEnd"/>
      <w:r w:rsidRPr="00CF35FA">
        <w:rPr>
          <w:rFonts w:ascii="Book Antiqua" w:eastAsia="Book Antiqua" w:hAnsi="Book Antiqua" w:cs="Book Antiqua"/>
          <w:color w:val="000000"/>
        </w:rPr>
        <w:t xml:space="preserve"> WP. Gastric cancer: epidemiology, prevention, classification, and treatment. </w:t>
      </w:r>
      <w:r w:rsidRPr="00CF35FA">
        <w:rPr>
          <w:rFonts w:ascii="Book Antiqua" w:eastAsia="Book Antiqua" w:hAnsi="Book Antiqua" w:cs="Book Antiqua"/>
          <w:i/>
          <w:iCs/>
          <w:color w:val="000000"/>
        </w:rPr>
        <w:t xml:space="preserve">Cancer </w:t>
      </w:r>
      <w:proofErr w:type="spellStart"/>
      <w:r w:rsidRPr="00CF35FA">
        <w:rPr>
          <w:rFonts w:ascii="Book Antiqua" w:eastAsia="Book Antiqua" w:hAnsi="Book Antiqua" w:cs="Book Antiqua"/>
          <w:i/>
          <w:iCs/>
          <w:color w:val="000000"/>
        </w:rPr>
        <w:t>Manag</w:t>
      </w:r>
      <w:proofErr w:type="spellEnd"/>
      <w:r w:rsidRPr="00CF35FA">
        <w:rPr>
          <w:rFonts w:ascii="Book Antiqua" w:eastAsia="Book Antiqua" w:hAnsi="Book Antiqua" w:cs="Book Antiqua"/>
          <w:i/>
          <w:iCs/>
          <w:color w:val="000000"/>
        </w:rPr>
        <w:t xml:space="preserve"> Res</w:t>
      </w:r>
      <w:r w:rsidRPr="00CF35FA">
        <w:rPr>
          <w:rFonts w:ascii="Book Antiqua" w:eastAsia="Book Antiqua" w:hAnsi="Book Antiqua" w:cs="Book Antiqua"/>
          <w:color w:val="000000"/>
        </w:rPr>
        <w:t xml:space="preserve"> 2018; </w:t>
      </w:r>
      <w:r w:rsidRPr="00CF35FA">
        <w:rPr>
          <w:rFonts w:ascii="Book Antiqua" w:eastAsia="Book Antiqua" w:hAnsi="Book Antiqua" w:cs="Book Antiqua"/>
          <w:b/>
          <w:bCs/>
          <w:color w:val="000000"/>
        </w:rPr>
        <w:t>10</w:t>
      </w:r>
      <w:r w:rsidRPr="00CF35FA">
        <w:rPr>
          <w:rFonts w:ascii="Book Antiqua" w:eastAsia="Book Antiqua" w:hAnsi="Book Antiqua" w:cs="Book Antiqua"/>
          <w:color w:val="000000"/>
        </w:rPr>
        <w:t>: 239-248 [PMID: 29445300 DOI: 10.2147/CMAR.S149619]</w:t>
      </w:r>
    </w:p>
    <w:p w14:paraId="4C85D4F0"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3 </w:t>
      </w:r>
      <w:r w:rsidRPr="00CF35FA">
        <w:rPr>
          <w:rFonts w:ascii="Book Antiqua" w:eastAsia="Book Antiqua" w:hAnsi="Book Antiqua" w:cs="Book Antiqua"/>
          <w:b/>
          <w:bCs/>
          <w:color w:val="000000"/>
        </w:rPr>
        <w:t>Kim YI</w:t>
      </w:r>
      <w:r w:rsidRPr="00CF35FA">
        <w:rPr>
          <w:rFonts w:ascii="Book Antiqua" w:eastAsia="Book Antiqua" w:hAnsi="Book Antiqua" w:cs="Book Antiqua"/>
          <w:color w:val="000000"/>
        </w:rPr>
        <w:t xml:space="preserve">, Kim YW, Choi IJ, Kim CG, Lee JY, Cho SJ, </w:t>
      </w:r>
      <w:proofErr w:type="spellStart"/>
      <w:r w:rsidRPr="00CF35FA">
        <w:rPr>
          <w:rFonts w:ascii="Book Antiqua" w:eastAsia="Book Antiqua" w:hAnsi="Book Antiqua" w:cs="Book Antiqua"/>
          <w:color w:val="000000"/>
        </w:rPr>
        <w:t>Eom</w:t>
      </w:r>
      <w:proofErr w:type="spellEnd"/>
      <w:r w:rsidRPr="00CF35FA">
        <w:rPr>
          <w:rFonts w:ascii="Book Antiqua" w:eastAsia="Book Antiqua" w:hAnsi="Book Antiqua" w:cs="Book Antiqua"/>
          <w:color w:val="000000"/>
        </w:rPr>
        <w:t xml:space="preserve"> BW, Yoon HM, Ryu KW, Kook MC. Long-term survival after endoscopic resection </w:t>
      </w:r>
      <w:r w:rsidRPr="00CF35FA">
        <w:rPr>
          <w:rFonts w:ascii="Book Antiqua" w:eastAsia="Book Antiqua" w:hAnsi="Book Antiqua" w:cs="Book Antiqua"/>
          <w:i/>
          <w:iCs/>
          <w:color w:val="000000"/>
        </w:rPr>
        <w:t>vs</w:t>
      </w:r>
      <w:r w:rsidRPr="00CF35FA">
        <w:rPr>
          <w:rFonts w:ascii="Book Antiqua" w:eastAsia="Book Antiqua" w:hAnsi="Book Antiqua" w:cs="Book Antiqua"/>
          <w:color w:val="000000"/>
        </w:rPr>
        <w:t xml:space="preserve"> surgery in early gastric cancers. </w:t>
      </w:r>
      <w:r w:rsidRPr="00CF35FA">
        <w:rPr>
          <w:rFonts w:ascii="Book Antiqua" w:eastAsia="Book Antiqua" w:hAnsi="Book Antiqua" w:cs="Book Antiqua"/>
          <w:i/>
          <w:iCs/>
          <w:color w:val="000000"/>
        </w:rPr>
        <w:t>Endoscopy</w:t>
      </w:r>
      <w:r w:rsidRPr="00CF35FA">
        <w:rPr>
          <w:rFonts w:ascii="Book Antiqua" w:eastAsia="Book Antiqua" w:hAnsi="Book Antiqua" w:cs="Book Antiqua"/>
          <w:color w:val="000000"/>
        </w:rPr>
        <w:t xml:space="preserve"> 2015; </w:t>
      </w:r>
      <w:r w:rsidRPr="00CF35FA">
        <w:rPr>
          <w:rFonts w:ascii="Book Antiqua" w:eastAsia="Book Antiqua" w:hAnsi="Book Antiqua" w:cs="Book Antiqua"/>
          <w:b/>
          <w:bCs/>
          <w:color w:val="000000"/>
        </w:rPr>
        <w:t>47</w:t>
      </w:r>
      <w:r w:rsidRPr="00CF35FA">
        <w:rPr>
          <w:rFonts w:ascii="Book Antiqua" w:eastAsia="Book Antiqua" w:hAnsi="Book Antiqua" w:cs="Book Antiqua"/>
          <w:color w:val="000000"/>
        </w:rPr>
        <w:t>: 293-301 [PMID: 25625697 DOI: 10.1055/s-0034-1391284]</w:t>
      </w:r>
    </w:p>
    <w:p w14:paraId="4546CF1B"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4 </w:t>
      </w:r>
      <w:r w:rsidRPr="00CF35FA">
        <w:rPr>
          <w:rFonts w:ascii="Book Antiqua" w:eastAsia="Book Antiqua" w:hAnsi="Book Antiqua" w:cs="Book Antiqua"/>
          <w:b/>
          <w:bCs/>
          <w:color w:val="000000"/>
        </w:rPr>
        <w:t>McCall MD</w:t>
      </w:r>
      <w:r w:rsidRPr="00CF35FA">
        <w:rPr>
          <w:rFonts w:ascii="Book Antiqua" w:eastAsia="Book Antiqua" w:hAnsi="Book Antiqua" w:cs="Book Antiqua"/>
          <w:color w:val="000000"/>
        </w:rPr>
        <w:t xml:space="preserve">, Graham PJ, Bathe OF. Quality of life: A critical outcome for all surgical treatments of gastric cancer.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2016; </w:t>
      </w:r>
      <w:r w:rsidRPr="00CF35FA">
        <w:rPr>
          <w:rFonts w:ascii="Book Antiqua" w:eastAsia="Book Antiqua" w:hAnsi="Book Antiqua" w:cs="Book Antiqua"/>
          <w:b/>
          <w:bCs/>
          <w:color w:val="000000"/>
        </w:rPr>
        <w:t>22</w:t>
      </w:r>
      <w:r w:rsidRPr="00CF35FA">
        <w:rPr>
          <w:rFonts w:ascii="Book Antiqua" w:eastAsia="Book Antiqua" w:hAnsi="Book Antiqua" w:cs="Book Antiqua"/>
          <w:color w:val="000000"/>
        </w:rPr>
        <w:t>: 1101-1113 [PMID: 26811650 DOI: 10.3748/wjg.v22.i3.1101]</w:t>
      </w:r>
    </w:p>
    <w:p w14:paraId="4884296E"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5 </w:t>
      </w:r>
      <w:proofErr w:type="spellStart"/>
      <w:r w:rsidRPr="00CF35FA">
        <w:rPr>
          <w:rFonts w:ascii="Book Antiqua" w:eastAsia="Book Antiqua" w:hAnsi="Book Antiqua" w:cs="Book Antiqua"/>
          <w:b/>
          <w:bCs/>
          <w:color w:val="000000"/>
        </w:rPr>
        <w:t>Scopinaro</w:t>
      </w:r>
      <w:proofErr w:type="spellEnd"/>
      <w:r w:rsidRPr="00CF35FA">
        <w:rPr>
          <w:rFonts w:ascii="Book Antiqua" w:eastAsia="Book Antiqua" w:hAnsi="Book Antiqua" w:cs="Book Antiqua"/>
          <w:b/>
          <w:bCs/>
          <w:color w:val="000000"/>
        </w:rPr>
        <w:t xml:space="preserve"> N</w:t>
      </w:r>
      <w:r w:rsidRPr="00CF35FA">
        <w:rPr>
          <w:rFonts w:ascii="Book Antiqua" w:eastAsia="Book Antiqua" w:hAnsi="Book Antiqua" w:cs="Book Antiqua"/>
          <w:color w:val="000000"/>
        </w:rPr>
        <w:t xml:space="preserve">. Bariatric metabolic surgery. </w:t>
      </w:r>
      <w:proofErr w:type="spellStart"/>
      <w:r w:rsidRPr="00CF35FA">
        <w:rPr>
          <w:rFonts w:ascii="Book Antiqua" w:eastAsia="Book Antiqua" w:hAnsi="Book Antiqua" w:cs="Book Antiqua"/>
          <w:i/>
          <w:iCs/>
          <w:color w:val="000000"/>
        </w:rPr>
        <w:t>Rozhl</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Chir</w:t>
      </w:r>
      <w:proofErr w:type="spellEnd"/>
      <w:r w:rsidRPr="00CF35FA">
        <w:rPr>
          <w:rFonts w:ascii="Book Antiqua" w:eastAsia="Book Antiqua" w:hAnsi="Book Antiqua" w:cs="Book Antiqua"/>
          <w:color w:val="000000"/>
        </w:rPr>
        <w:t xml:space="preserve"> 2014; </w:t>
      </w:r>
      <w:r w:rsidRPr="00CF35FA">
        <w:rPr>
          <w:rFonts w:ascii="Book Antiqua" w:eastAsia="Book Antiqua" w:hAnsi="Book Antiqua" w:cs="Book Antiqua"/>
          <w:b/>
          <w:bCs/>
          <w:color w:val="000000"/>
        </w:rPr>
        <w:t>93</w:t>
      </w:r>
      <w:r w:rsidRPr="00CF35FA">
        <w:rPr>
          <w:rFonts w:ascii="Book Antiqua" w:eastAsia="Book Antiqua" w:hAnsi="Book Antiqua" w:cs="Book Antiqua"/>
          <w:color w:val="000000"/>
        </w:rPr>
        <w:t>: 404-415 [PMID: 25230385]</w:t>
      </w:r>
    </w:p>
    <w:p w14:paraId="11364D0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6 </w:t>
      </w:r>
      <w:proofErr w:type="spellStart"/>
      <w:r w:rsidRPr="00CF35FA">
        <w:rPr>
          <w:rFonts w:ascii="Book Antiqua" w:eastAsia="Book Antiqua" w:hAnsi="Book Antiqua" w:cs="Book Antiqua"/>
          <w:b/>
          <w:bCs/>
          <w:color w:val="000000"/>
        </w:rPr>
        <w:t>Valentí</w:t>
      </w:r>
      <w:proofErr w:type="spellEnd"/>
      <w:r w:rsidRPr="00CF35FA">
        <w:rPr>
          <w:rFonts w:ascii="Book Antiqua" w:eastAsia="Book Antiqua" w:hAnsi="Book Antiqua" w:cs="Book Antiqua"/>
          <w:b/>
          <w:bCs/>
          <w:color w:val="000000"/>
        </w:rPr>
        <w:t xml:space="preserve"> V</w:t>
      </w:r>
      <w:r w:rsidRPr="00CF35FA">
        <w:rPr>
          <w:rFonts w:ascii="Book Antiqua" w:eastAsia="Book Antiqua" w:hAnsi="Book Antiqua" w:cs="Book Antiqua"/>
          <w:color w:val="000000"/>
        </w:rPr>
        <w:t xml:space="preserve">, Cienfuegos JA, </w:t>
      </w:r>
      <w:proofErr w:type="spellStart"/>
      <w:r w:rsidRPr="00CF35FA">
        <w:rPr>
          <w:rFonts w:ascii="Book Antiqua" w:eastAsia="Book Antiqua" w:hAnsi="Book Antiqua" w:cs="Book Antiqua"/>
          <w:color w:val="000000"/>
        </w:rPr>
        <w:t>Becerril</w:t>
      </w:r>
      <w:proofErr w:type="spellEnd"/>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Mañas</w:t>
      </w:r>
      <w:proofErr w:type="spellEnd"/>
      <w:r w:rsidRPr="00CF35FA">
        <w:rPr>
          <w:rFonts w:ascii="Book Antiqua" w:eastAsia="Book Antiqua" w:hAnsi="Book Antiqua" w:cs="Book Antiqua"/>
          <w:color w:val="000000"/>
        </w:rPr>
        <w:t xml:space="preserve"> S, </w:t>
      </w:r>
      <w:proofErr w:type="spellStart"/>
      <w:r w:rsidRPr="00CF35FA">
        <w:rPr>
          <w:rFonts w:ascii="Book Antiqua" w:eastAsia="Book Antiqua" w:hAnsi="Book Antiqua" w:cs="Book Antiqua"/>
          <w:color w:val="000000"/>
        </w:rPr>
        <w:t>Frühbeck</w:t>
      </w:r>
      <w:proofErr w:type="spellEnd"/>
      <w:r w:rsidRPr="00CF35FA">
        <w:rPr>
          <w:rFonts w:ascii="Book Antiqua" w:eastAsia="Book Antiqua" w:hAnsi="Book Antiqua" w:cs="Book Antiqua"/>
          <w:color w:val="000000"/>
        </w:rPr>
        <w:t xml:space="preserve"> G. Mechanism of bariatric and metabolic surgery: beyond surgeons, gastroenterologists and endocrinologists. </w:t>
      </w:r>
      <w:r w:rsidRPr="00CF35FA">
        <w:rPr>
          <w:rFonts w:ascii="Book Antiqua" w:eastAsia="Book Antiqua" w:hAnsi="Book Antiqua" w:cs="Book Antiqua"/>
          <w:i/>
          <w:iCs/>
          <w:color w:val="000000"/>
        </w:rPr>
        <w:t xml:space="preserve">Rev </w:t>
      </w:r>
      <w:proofErr w:type="spellStart"/>
      <w:r w:rsidRPr="00CF35FA">
        <w:rPr>
          <w:rFonts w:ascii="Book Antiqua" w:eastAsia="Book Antiqua" w:hAnsi="Book Antiqua" w:cs="Book Antiqua"/>
          <w:i/>
          <w:iCs/>
          <w:color w:val="000000"/>
        </w:rPr>
        <w:t>Esp</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Enferm</w:t>
      </w:r>
      <w:proofErr w:type="spellEnd"/>
      <w:r w:rsidRPr="00CF35FA">
        <w:rPr>
          <w:rFonts w:ascii="Book Antiqua" w:eastAsia="Book Antiqua" w:hAnsi="Book Antiqua" w:cs="Book Antiqua"/>
          <w:i/>
          <w:iCs/>
          <w:color w:val="000000"/>
        </w:rPr>
        <w:t xml:space="preserve"> Dig</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112</w:t>
      </w:r>
      <w:r w:rsidRPr="00CF35FA">
        <w:rPr>
          <w:rFonts w:ascii="Book Antiqua" w:eastAsia="Book Antiqua" w:hAnsi="Book Antiqua" w:cs="Book Antiqua"/>
          <w:color w:val="000000"/>
        </w:rPr>
        <w:t>: 229-233 [PMID: 32081018 DOI: 10.17235/reed.2020.6925/2020]</w:t>
      </w:r>
    </w:p>
    <w:p w14:paraId="6B351CB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7 </w:t>
      </w:r>
      <w:r w:rsidRPr="00CF35FA">
        <w:rPr>
          <w:rFonts w:ascii="Book Antiqua" w:eastAsia="Book Antiqua" w:hAnsi="Book Antiqua" w:cs="Book Antiqua"/>
          <w:b/>
          <w:bCs/>
          <w:color w:val="000000"/>
        </w:rPr>
        <w:t>Picot J</w:t>
      </w:r>
      <w:r w:rsidRPr="00CF35FA">
        <w:rPr>
          <w:rFonts w:ascii="Book Antiqua" w:eastAsia="Book Antiqua" w:hAnsi="Book Antiqua" w:cs="Book Antiqua"/>
          <w:color w:val="000000"/>
        </w:rPr>
        <w:t xml:space="preserve">, Jones J, Colquitt JL, </w:t>
      </w:r>
      <w:proofErr w:type="spellStart"/>
      <w:r w:rsidRPr="00CF35FA">
        <w:rPr>
          <w:rFonts w:ascii="Book Antiqua" w:eastAsia="Book Antiqua" w:hAnsi="Book Antiqua" w:cs="Book Antiqua"/>
          <w:color w:val="000000"/>
        </w:rPr>
        <w:t>Gospodarevskaya</w:t>
      </w:r>
      <w:proofErr w:type="spellEnd"/>
      <w:r w:rsidRPr="00CF35FA">
        <w:rPr>
          <w:rFonts w:ascii="Book Antiqua" w:eastAsia="Book Antiqua" w:hAnsi="Book Antiqua" w:cs="Book Antiqua"/>
          <w:color w:val="000000"/>
        </w:rPr>
        <w:t xml:space="preserve"> E, </w:t>
      </w:r>
      <w:proofErr w:type="spellStart"/>
      <w:r w:rsidRPr="00CF35FA">
        <w:rPr>
          <w:rFonts w:ascii="Book Antiqua" w:eastAsia="Book Antiqua" w:hAnsi="Book Antiqua" w:cs="Book Antiqua"/>
          <w:color w:val="000000"/>
        </w:rPr>
        <w:t>Loveman</w:t>
      </w:r>
      <w:proofErr w:type="spellEnd"/>
      <w:r w:rsidRPr="00CF35FA">
        <w:rPr>
          <w:rFonts w:ascii="Book Antiqua" w:eastAsia="Book Antiqua" w:hAnsi="Book Antiqua" w:cs="Book Antiqua"/>
          <w:color w:val="000000"/>
        </w:rPr>
        <w:t xml:space="preserve"> E, Baxter L, Clegg AJ. The clinical effectiveness and cost-effectiveness of bariatric (weight loss) surgery for obesity: a systematic review and economic evaluation. </w:t>
      </w:r>
      <w:r w:rsidRPr="00CF35FA">
        <w:rPr>
          <w:rFonts w:ascii="Book Antiqua" w:eastAsia="Book Antiqua" w:hAnsi="Book Antiqua" w:cs="Book Antiqua"/>
          <w:i/>
          <w:iCs/>
          <w:color w:val="000000"/>
        </w:rPr>
        <w:t>Health Technol Assess</w:t>
      </w:r>
      <w:r w:rsidRPr="00CF35FA">
        <w:rPr>
          <w:rFonts w:ascii="Book Antiqua" w:eastAsia="Book Antiqua" w:hAnsi="Book Antiqua" w:cs="Book Antiqua"/>
          <w:color w:val="000000"/>
        </w:rPr>
        <w:t xml:space="preserve"> 2009; </w:t>
      </w:r>
      <w:r w:rsidRPr="00CF35FA">
        <w:rPr>
          <w:rFonts w:ascii="Book Antiqua" w:eastAsia="Book Antiqua" w:hAnsi="Book Antiqua" w:cs="Book Antiqua"/>
          <w:b/>
          <w:bCs/>
          <w:color w:val="000000"/>
        </w:rPr>
        <w:t>13</w:t>
      </w:r>
      <w:r w:rsidRPr="00CF35FA">
        <w:rPr>
          <w:rFonts w:ascii="Book Antiqua" w:eastAsia="Book Antiqua" w:hAnsi="Book Antiqua" w:cs="Book Antiqua"/>
          <w:color w:val="000000"/>
        </w:rPr>
        <w:t>: 1-190, 215-357, iii-</w:t>
      </w:r>
      <w:proofErr w:type="spellStart"/>
      <w:r w:rsidRPr="00CF35FA">
        <w:rPr>
          <w:rFonts w:ascii="Book Antiqua" w:eastAsia="Book Antiqua" w:hAnsi="Book Antiqua" w:cs="Book Antiqua"/>
          <w:color w:val="000000"/>
        </w:rPr>
        <w:t>iiv</w:t>
      </w:r>
      <w:proofErr w:type="spellEnd"/>
      <w:r w:rsidRPr="00CF35FA">
        <w:rPr>
          <w:rFonts w:ascii="Book Antiqua" w:eastAsia="Book Antiqua" w:hAnsi="Book Antiqua" w:cs="Book Antiqua"/>
          <w:color w:val="000000"/>
        </w:rPr>
        <w:t xml:space="preserve"> [PMID: 19726018 DOI: 10.3310/hta13410]</w:t>
      </w:r>
    </w:p>
    <w:p w14:paraId="6F9B944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8 </w:t>
      </w:r>
      <w:r w:rsidRPr="00CF35FA">
        <w:rPr>
          <w:rFonts w:ascii="Book Antiqua" w:eastAsia="Book Antiqua" w:hAnsi="Book Antiqua" w:cs="Book Antiqua"/>
          <w:b/>
          <w:bCs/>
          <w:color w:val="000000"/>
        </w:rPr>
        <w:t>Rubio-</w:t>
      </w:r>
      <w:proofErr w:type="spellStart"/>
      <w:r w:rsidRPr="00CF35FA">
        <w:rPr>
          <w:rFonts w:ascii="Book Antiqua" w:eastAsia="Book Antiqua" w:hAnsi="Book Antiqua" w:cs="Book Antiqua"/>
          <w:b/>
          <w:bCs/>
          <w:color w:val="000000"/>
        </w:rPr>
        <w:t>Almanza</w:t>
      </w:r>
      <w:proofErr w:type="spellEnd"/>
      <w:r w:rsidRPr="00CF35FA">
        <w:rPr>
          <w:rFonts w:ascii="Book Antiqua" w:eastAsia="Book Antiqua" w:hAnsi="Book Antiqua" w:cs="Book Antiqua"/>
          <w:b/>
          <w:bCs/>
          <w:color w:val="000000"/>
        </w:rPr>
        <w:t xml:space="preserve"> M</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Cámara</w:t>
      </w:r>
      <w:proofErr w:type="spellEnd"/>
      <w:r w:rsidRPr="00CF35FA">
        <w:rPr>
          <w:rFonts w:ascii="Book Antiqua" w:eastAsia="Book Antiqua" w:hAnsi="Book Antiqua" w:cs="Book Antiqua"/>
          <w:color w:val="000000"/>
        </w:rPr>
        <w:t xml:space="preserve">-Gómez R, Merino-Torres JF. Obesity and type 2 diabetes: Also linked in therapeutic options. </w:t>
      </w:r>
      <w:proofErr w:type="spellStart"/>
      <w:r w:rsidRPr="00CF35FA">
        <w:rPr>
          <w:rFonts w:ascii="Book Antiqua" w:eastAsia="Book Antiqua" w:hAnsi="Book Antiqua" w:cs="Book Antiqua"/>
          <w:i/>
          <w:iCs/>
          <w:color w:val="000000"/>
        </w:rPr>
        <w:t>Endocrinol</w:t>
      </w:r>
      <w:proofErr w:type="spellEnd"/>
      <w:r w:rsidRPr="00CF35FA">
        <w:rPr>
          <w:rFonts w:ascii="Book Antiqua" w:eastAsia="Book Antiqua" w:hAnsi="Book Antiqua" w:cs="Book Antiqua"/>
          <w:i/>
          <w:iCs/>
          <w:color w:val="000000"/>
        </w:rPr>
        <w:t xml:space="preserve"> Diabetes </w:t>
      </w:r>
      <w:proofErr w:type="spellStart"/>
      <w:r w:rsidRPr="00CF35FA">
        <w:rPr>
          <w:rFonts w:ascii="Book Antiqua" w:eastAsia="Book Antiqua" w:hAnsi="Book Antiqua" w:cs="Book Antiqua"/>
          <w:i/>
          <w:iCs/>
          <w:color w:val="000000"/>
        </w:rPr>
        <w:t>Nutr</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Engl</w:t>
      </w:r>
      <w:proofErr w:type="spellEnd"/>
      <w:r w:rsidRPr="00CF35FA">
        <w:rPr>
          <w:rFonts w:ascii="Book Antiqua" w:eastAsia="Book Antiqua" w:hAnsi="Book Antiqua" w:cs="Book Antiqua"/>
          <w:i/>
          <w:iCs/>
          <w:color w:val="000000"/>
        </w:rPr>
        <w:t xml:space="preserve"> Ed)</w:t>
      </w:r>
      <w:r w:rsidRPr="00CF35FA">
        <w:rPr>
          <w:rFonts w:ascii="Book Antiqua" w:eastAsia="Book Antiqua" w:hAnsi="Book Antiqua" w:cs="Book Antiqua"/>
          <w:color w:val="000000"/>
        </w:rPr>
        <w:t xml:space="preserve"> 2019; </w:t>
      </w:r>
      <w:r w:rsidRPr="00CF35FA">
        <w:rPr>
          <w:rFonts w:ascii="Book Antiqua" w:eastAsia="Book Antiqua" w:hAnsi="Book Antiqua" w:cs="Book Antiqua"/>
          <w:b/>
          <w:bCs/>
          <w:color w:val="000000"/>
        </w:rPr>
        <w:t>66</w:t>
      </w:r>
      <w:r w:rsidRPr="00CF35FA">
        <w:rPr>
          <w:rFonts w:ascii="Book Antiqua" w:eastAsia="Book Antiqua" w:hAnsi="Book Antiqua" w:cs="Book Antiqua"/>
          <w:color w:val="000000"/>
        </w:rPr>
        <w:t>: 140-149 [PMID: 30337188 DOI: 10.1016/j.endinu.2018.08.003]</w:t>
      </w:r>
    </w:p>
    <w:p w14:paraId="3E93AAE0"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9 </w:t>
      </w:r>
      <w:r w:rsidRPr="00CF35FA">
        <w:rPr>
          <w:rFonts w:ascii="Book Antiqua" w:eastAsia="Book Antiqua" w:hAnsi="Book Antiqua" w:cs="Book Antiqua"/>
          <w:b/>
          <w:bCs/>
          <w:color w:val="000000"/>
        </w:rPr>
        <w:t>Buchwald H</w:t>
      </w:r>
      <w:r w:rsidRPr="00CF35FA">
        <w:rPr>
          <w:rFonts w:ascii="Book Antiqua" w:eastAsia="Book Antiqua" w:hAnsi="Book Antiqua" w:cs="Book Antiqua"/>
          <w:color w:val="000000"/>
        </w:rPr>
        <w:t xml:space="preserve">, Buchwald JN. Metabolic (Bariatric and </w:t>
      </w:r>
      <w:proofErr w:type="spellStart"/>
      <w:r w:rsidRPr="00CF35FA">
        <w:rPr>
          <w:rFonts w:ascii="Book Antiqua" w:eastAsia="Book Antiqua" w:hAnsi="Book Antiqua" w:cs="Book Antiqua"/>
          <w:color w:val="000000"/>
        </w:rPr>
        <w:t>Nonbariatric</w:t>
      </w:r>
      <w:proofErr w:type="spellEnd"/>
      <w:r w:rsidRPr="00CF35FA">
        <w:rPr>
          <w:rFonts w:ascii="Book Antiqua" w:eastAsia="Book Antiqua" w:hAnsi="Book Antiqua" w:cs="Book Antiqua"/>
          <w:color w:val="000000"/>
        </w:rPr>
        <w:t xml:space="preserve">) Surgery for Type 2 Diabetes: A Personal Perspective Review. </w:t>
      </w:r>
      <w:r w:rsidRPr="00CF35FA">
        <w:rPr>
          <w:rFonts w:ascii="Book Antiqua" w:eastAsia="Book Antiqua" w:hAnsi="Book Antiqua" w:cs="Book Antiqua"/>
          <w:i/>
          <w:iCs/>
          <w:color w:val="000000"/>
        </w:rPr>
        <w:t>Diabetes Care</w:t>
      </w:r>
      <w:r w:rsidRPr="00CF35FA">
        <w:rPr>
          <w:rFonts w:ascii="Book Antiqua" w:eastAsia="Book Antiqua" w:hAnsi="Book Antiqua" w:cs="Book Antiqua"/>
          <w:color w:val="000000"/>
        </w:rPr>
        <w:t xml:space="preserve"> 2019; </w:t>
      </w:r>
      <w:r w:rsidRPr="00CF35FA">
        <w:rPr>
          <w:rFonts w:ascii="Book Antiqua" w:eastAsia="Book Antiqua" w:hAnsi="Book Antiqua" w:cs="Book Antiqua"/>
          <w:b/>
          <w:bCs/>
          <w:color w:val="000000"/>
        </w:rPr>
        <w:t>42</w:t>
      </w:r>
      <w:r w:rsidRPr="00CF35FA">
        <w:rPr>
          <w:rFonts w:ascii="Book Antiqua" w:eastAsia="Book Antiqua" w:hAnsi="Book Antiqua" w:cs="Book Antiqua"/>
          <w:color w:val="000000"/>
        </w:rPr>
        <w:t>: 331-340 [PMID: 30665965 DOI: 10.2337/dc17-2654]</w:t>
      </w:r>
    </w:p>
    <w:p w14:paraId="420F39CD"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10 </w:t>
      </w:r>
      <w:r w:rsidRPr="00CF35FA">
        <w:rPr>
          <w:rFonts w:ascii="Book Antiqua" w:eastAsia="Book Antiqua" w:hAnsi="Book Antiqua" w:cs="Book Antiqua"/>
          <w:b/>
          <w:bCs/>
          <w:color w:val="000000"/>
        </w:rPr>
        <w:t>Lee TH</w:t>
      </w:r>
      <w:r w:rsidRPr="00CF35FA">
        <w:rPr>
          <w:rFonts w:ascii="Book Antiqua" w:eastAsia="Book Antiqua" w:hAnsi="Book Antiqua" w:cs="Book Antiqua"/>
          <w:color w:val="000000"/>
        </w:rPr>
        <w:t xml:space="preserve">, Lee CM, Park S, Jung DH, Jang YJ, Kim JH, Park SH, </w:t>
      </w:r>
      <w:proofErr w:type="spellStart"/>
      <w:r w:rsidRPr="00CF35FA">
        <w:rPr>
          <w:rFonts w:ascii="Book Antiqua" w:eastAsia="Book Antiqua" w:hAnsi="Book Antiqua" w:cs="Book Antiqua"/>
          <w:color w:val="000000"/>
        </w:rPr>
        <w:t>Mok</w:t>
      </w:r>
      <w:proofErr w:type="spellEnd"/>
      <w:r w:rsidRPr="00CF35FA">
        <w:rPr>
          <w:rFonts w:ascii="Book Antiqua" w:eastAsia="Book Antiqua" w:hAnsi="Book Antiqua" w:cs="Book Antiqua"/>
          <w:color w:val="000000"/>
        </w:rPr>
        <w:t xml:space="preserve"> YJ. Long-term Follow-up for Type 2 Diabetes Mellitus after Gastrectomy in Non-morbidly Obese Patients with Gastric Cancer: the Legitimacy of Onco-metabolic Surgery. </w:t>
      </w:r>
      <w:r w:rsidRPr="00CF35FA">
        <w:rPr>
          <w:rFonts w:ascii="Book Antiqua" w:eastAsia="Book Antiqua" w:hAnsi="Book Antiqua" w:cs="Book Antiqua"/>
          <w:i/>
          <w:iCs/>
          <w:color w:val="000000"/>
        </w:rPr>
        <w:t>J Gastric Cancer</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17</w:t>
      </w:r>
      <w:r w:rsidRPr="00CF35FA">
        <w:rPr>
          <w:rFonts w:ascii="Book Antiqua" w:eastAsia="Book Antiqua" w:hAnsi="Book Antiqua" w:cs="Book Antiqua"/>
          <w:color w:val="000000"/>
        </w:rPr>
        <w:t>: 283-294 [PMID: 29302369 DOI: 10.5230/jgc.2017.17.e34]</w:t>
      </w:r>
    </w:p>
    <w:p w14:paraId="5D2952ED"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11 </w:t>
      </w:r>
      <w:proofErr w:type="spellStart"/>
      <w:r w:rsidRPr="00CF35FA">
        <w:rPr>
          <w:rFonts w:ascii="Book Antiqua" w:eastAsia="Book Antiqua" w:hAnsi="Book Antiqua" w:cs="Book Antiqua"/>
          <w:b/>
          <w:bCs/>
          <w:color w:val="000000"/>
        </w:rPr>
        <w:t>Renehan</w:t>
      </w:r>
      <w:proofErr w:type="spellEnd"/>
      <w:r w:rsidRPr="00CF35FA">
        <w:rPr>
          <w:rFonts w:ascii="Book Antiqua" w:eastAsia="Book Antiqua" w:hAnsi="Book Antiqua" w:cs="Book Antiqua"/>
          <w:b/>
          <w:bCs/>
          <w:color w:val="000000"/>
        </w:rPr>
        <w:t xml:space="preserve"> AG</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Yeh</w:t>
      </w:r>
      <w:proofErr w:type="spellEnd"/>
      <w:r w:rsidRPr="00CF35FA">
        <w:rPr>
          <w:rFonts w:ascii="Book Antiqua" w:eastAsia="Book Antiqua" w:hAnsi="Book Antiqua" w:cs="Book Antiqua"/>
          <w:color w:val="000000"/>
        </w:rPr>
        <w:t xml:space="preserve"> HC, Johnson JA, Wild SH, Gale EA, </w:t>
      </w:r>
      <w:proofErr w:type="spellStart"/>
      <w:r w:rsidRPr="00CF35FA">
        <w:rPr>
          <w:rFonts w:ascii="Book Antiqua" w:eastAsia="Book Antiqua" w:hAnsi="Book Antiqua" w:cs="Book Antiqua"/>
          <w:color w:val="000000"/>
        </w:rPr>
        <w:t>Møller</w:t>
      </w:r>
      <w:proofErr w:type="spellEnd"/>
      <w:r w:rsidRPr="00CF35FA">
        <w:rPr>
          <w:rFonts w:ascii="Book Antiqua" w:eastAsia="Book Antiqua" w:hAnsi="Book Antiqua" w:cs="Book Antiqua"/>
          <w:color w:val="000000"/>
        </w:rPr>
        <w:t xml:space="preserve"> H; Diabetes and Cancer Research Consortium. Diabetes and cancer (2): evaluating the impact of diabetes on mortality in patients with cancer. </w:t>
      </w:r>
      <w:proofErr w:type="spellStart"/>
      <w:r w:rsidRPr="00CF35FA">
        <w:rPr>
          <w:rFonts w:ascii="Book Antiqua" w:eastAsia="Book Antiqua" w:hAnsi="Book Antiqua" w:cs="Book Antiqua"/>
          <w:i/>
          <w:iCs/>
          <w:color w:val="000000"/>
        </w:rPr>
        <w:t>Diabetologia</w:t>
      </w:r>
      <w:proofErr w:type="spellEnd"/>
      <w:r w:rsidRPr="00CF35FA">
        <w:rPr>
          <w:rFonts w:ascii="Book Antiqua" w:eastAsia="Book Antiqua" w:hAnsi="Book Antiqua" w:cs="Book Antiqua"/>
          <w:color w:val="000000"/>
        </w:rPr>
        <w:t xml:space="preserve"> 2012; </w:t>
      </w:r>
      <w:r w:rsidRPr="00CF35FA">
        <w:rPr>
          <w:rFonts w:ascii="Book Antiqua" w:eastAsia="Book Antiqua" w:hAnsi="Book Antiqua" w:cs="Book Antiqua"/>
          <w:b/>
          <w:bCs/>
          <w:color w:val="000000"/>
        </w:rPr>
        <w:t>55</w:t>
      </w:r>
      <w:r w:rsidRPr="00CF35FA">
        <w:rPr>
          <w:rFonts w:ascii="Book Antiqua" w:eastAsia="Book Antiqua" w:hAnsi="Book Antiqua" w:cs="Book Antiqua"/>
          <w:color w:val="000000"/>
        </w:rPr>
        <w:t>: 1619-1632 [PMID: 22476948 DOI: 10.1007/s00125-012-2526-0]</w:t>
      </w:r>
    </w:p>
    <w:p w14:paraId="155F25B1"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12 </w:t>
      </w:r>
      <w:r w:rsidRPr="00CF35FA">
        <w:rPr>
          <w:rFonts w:ascii="Book Antiqua" w:eastAsia="Book Antiqua" w:hAnsi="Book Antiqua" w:cs="Book Antiqua"/>
          <w:b/>
          <w:bCs/>
          <w:color w:val="000000"/>
        </w:rPr>
        <w:t>Lee EK</w:t>
      </w:r>
      <w:r w:rsidRPr="00CF35FA">
        <w:rPr>
          <w:rFonts w:ascii="Book Antiqua" w:eastAsia="Book Antiqua" w:hAnsi="Book Antiqua" w:cs="Book Antiqua"/>
          <w:color w:val="000000"/>
        </w:rPr>
        <w:t xml:space="preserve">, Kim SY, Lee YJ, Kwak MH, Kim HJ, Choi IJ, Cho SJ, Kim YW, Lee JY, Kim CG, Yoon HM, </w:t>
      </w:r>
      <w:proofErr w:type="spellStart"/>
      <w:r w:rsidRPr="00CF35FA">
        <w:rPr>
          <w:rFonts w:ascii="Book Antiqua" w:eastAsia="Book Antiqua" w:hAnsi="Book Antiqua" w:cs="Book Antiqua"/>
          <w:color w:val="000000"/>
        </w:rPr>
        <w:t>Eom</w:t>
      </w:r>
      <w:proofErr w:type="spellEnd"/>
      <w:r w:rsidRPr="00CF35FA">
        <w:rPr>
          <w:rFonts w:ascii="Book Antiqua" w:eastAsia="Book Antiqua" w:hAnsi="Book Antiqua" w:cs="Book Antiqua"/>
          <w:color w:val="000000"/>
        </w:rPr>
        <w:t xml:space="preserve"> BW, Kong SY, </w:t>
      </w:r>
      <w:proofErr w:type="spellStart"/>
      <w:r w:rsidRPr="00CF35FA">
        <w:rPr>
          <w:rFonts w:ascii="Book Antiqua" w:eastAsia="Book Antiqua" w:hAnsi="Book Antiqua" w:cs="Book Antiqua"/>
          <w:color w:val="000000"/>
        </w:rPr>
        <w:t>Yoo</w:t>
      </w:r>
      <w:proofErr w:type="spellEnd"/>
      <w:r w:rsidRPr="00CF35FA">
        <w:rPr>
          <w:rFonts w:ascii="Book Antiqua" w:eastAsia="Book Antiqua" w:hAnsi="Book Antiqua" w:cs="Book Antiqua"/>
          <w:color w:val="000000"/>
        </w:rPr>
        <w:t xml:space="preserve"> MK, Park JH, Ryu KW. Improvement of diabetes and hypertension after gastrectomy: a nationwide cohort study.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2015; </w:t>
      </w:r>
      <w:r w:rsidRPr="00CF35FA">
        <w:rPr>
          <w:rFonts w:ascii="Book Antiqua" w:eastAsia="Book Antiqua" w:hAnsi="Book Antiqua" w:cs="Book Antiqua"/>
          <w:b/>
          <w:bCs/>
          <w:color w:val="000000"/>
        </w:rPr>
        <w:t>21</w:t>
      </w:r>
      <w:r w:rsidRPr="00CF35FA">
        <w:rPr>
          <w:rFonts w:ascii="Book Antiqua" w:eastAsia="Book Antiqua" w:hAnsi="Book Antiqua" w:cs="Book Antiqua"/>
          <w:color w:val="000000"/>
        </w:rPr>
        <w:t>: 1173-1181 [PMID: 25632190 DOI: 10.3748/wjg.v21.i4.1173]</w:t>
      </w:r>
    </w:p>
    <w:p w14:paraId="7E35B7BC" w14:textId="77777777" w:rsidR="00A77B3E" w:rsidRPr="00CF35FA" w:rsidRDefault="00DD54C3" w:rsidP="00CF35FA">
      <w:pPr>
        <w:spacing w:line="360" w:lineRule="auto"/>
        <w:jc w:val="both"/>
        <w:rPr>
          <w:rFonts w:ascii="Book Antiqua" w:hAnsi="Book Antiqua"/>
        </w:rPr>
      </w:pPr>
      <w:proofErr w:type="gramStart"/>
      <w:r w:rsidRPr="00CF35FA">
        <w:rPr>
          <w:rFonts w:ascii="Book Antiqua" w:eastAsia="Book Antiqua" w:hAnsi="Book Antiqua" w:cs="Book Antiqua"/>
          <w:color w:val="000000"/>
        </w:rPr>
        <w:t xml:space="preserve">13 </w:t>
      </w:r>
      <w:r w:rsidRPr="00CF35FA">
        <w:rPr>
          <w:rFonts w:ascii="Book Antiqua" w:eastAsia="Book Antiqua" w:hAnsi="Book Antiqua" w:cs="Book Antiqua"/>
          <w:b/>
          <w:bCs/>
          <w:color w:val="000000"/>
        </w:rPr>
        <w:t>An</w:t>
      </w:r>
      <w:proofErr w:type="gramEnd"/>
      <w:r w:rsidRPr="00CF35FA">
        <w:rPr>
          <w:rFonts w:ascii="Book Antiqua" w:eastAsia="Book Antiqua" w:hAnsi="Book Antiqua" w:cs="Book Antiqua"/>
          <w:b/>
          <w:bCs/>
          <w:color w:val="000000"/>
        </w:rPr>
        <w:t xml:space="preserve"> JY</w:t>
      </w:r>
      <w:r w:rsidRPr="00CF35FA">
        <w:rPr>
          <w:rFonts w:ascii="Book Antiqua" w:eastAsia="Book Antiqua" w:hAnsi="Book Antiqua" w:cs="Book Antiqua"/>
          <w:color w:val="000000"/>
        </w:rPr>
        <w:t xml:space="preserve">, Kim YM, Yun MA, Jeon BH, Noh SH. Improvement of type 2 diabetes mellitus after gastric cancer surgery: short-term outcome analysis after gastrectomy.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2013; </w:t>
      </w:r>
      <w:r w:rsidRPr="00CF35FA">
        <w:rPr>
          <w:rFonts w:ascii="Book Antiqua" w:eastAsia="Book Antiqua" w:hAnsi="Book Antiqua" w:cs="Book Antiqua"/>
          <w:b/>
          <w:bCs/>
          <w:color w:val="000000"/>
        </w:rPr>
        <w:t>19</w:t>
      </w:r>
      <w:r w:rsidRPr="00CF35FA">
        <w:rPr>
          <w:rFonts w:ascii="Book Antiqua" w:eastAsia="Book Antiqua" w:hAnsi="Book Antiqua" w:cs="Book Antiqua"/>
          <w:color w:val="000000"/>
        </w:rPr>
        <w:t>: 9410-9417 [PMID: 24409070 DOI: 10.3748/wjg.v19.i48.9410]</w:t>
      </w:r>
    </w:p>
    <w:p w14:paraId="6DD6AF9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14 </w:t>
      </w:r>
      <w:r w:rsidRPr="00CF35FA">
        <w:rPr>
          <w:rFonts w:ascii="Book Antiqua" w:eastAsia="Book Antiqua" w:hAnsi="Book Antiqua" w:cs="Book Antiqua"/>
          <w:b/>
          <w:bCs/>
          <w:color w:val="000000"/>
        </w:rPr>
        <w:t>Lee W</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Ahn</w:t>
      </w:r>
      <w:proofErr w:type="spellEnd"/>
      <w:r w:rsidRPr="00CF35FA">
        <w:rPr>
          <w:rFonts w:ascii="Book Antiqua" w:eastAsia="Book Antiqua" w:hAnsi="Book Antiqua" w:cs="Book Antiqua"/>
          <w:color w:val="000000"/>
        </w:rPr>
        <w:t xml:space="preserve"> SH, Lee JH, Park DJ, Lee HJ, Kim HH, Yang HK. Comparative study of diabetes mellitus resolution according to reconstruction type after gastrectomy in gastric cancer patients with diabetes mellitus. </w:t>
      </w:r>
      <w:proofErr w:type="spellStart"/>
      <w:r w:rsidRPr="00CF35FA">
        <w:rPr>
          <w:rFonts w:ascii="Book Antiqua" w:eastAsia="Book Antiqua" w:hAnsi="Book Antiqua" w:cs="Book Antiqua"/>
          <w:i/>
          <w:iCs/>
          <w:color w:val="000000"/>
        </w:rPr>
        <w:t>Obes</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Surg</w:t>
      </w:r>
      <w:proofErr w:type="spellEnd"/>
      <w:r w:rsidRPr="00CF35FA">
        <w:rPr>
          <w:rFonts w:ascii="Book Antiqua" w:eastAsia="Book Antiqua" w:hAnsi="Book Antiqua" w:cs="Book Antiqua"/>
          <w:color w:val="000000"/>
        </w:rPr>
        <w:t xml:space="preserve"> 2012; </w:t>
      </w:r>
      <w:r w:rsidRPr="00CF35FA">
        <w:rPr>
          <w:rFonts w:ascii="Book Antiqua" w:eastAsia="Book Antiqua" w:hAnsi="Book Antiqua" w:cs="Book Antiqua"/>
          <w:b/>
          <w:bCs/>
          <w:color w:val="000000"/>
        </w:rPr>
        <w:t>22</w:t>
      </w:r>
      <w:r w:rsidRPr="00CF35FA">
        <w:rPr>
          <w:rFonts w:ascii="Book Antiqua" w:eastAsia="Book Antiqua" w:hAnsi="Book Antiqua" w:cs="Book Antiqua"/>
          <w:color w:val="000000"/>
        </w:rPr>
        <w:t>: 1238-1243 [PMID: 22179701 DOI: 10.1007/s11695-011-0580-1]</w:t>
      </w:r>
    </w:p>
    <w:p w14:paraId="601B1D4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15 </w:t>
      </w:r>
      <w:r w:rsidRPr="00CF35FA">
        <w:rPr>
          <w:rFonts w:ascii="Book Antiqua" w:eastAsia="Book Antiqua" w:hAnsi="Book Antiqua" w:cs="Book Antiqua"/>
          <w:b/>
          <w:bCs/>
          <w:color w:val="000000"/>
        </w:rPr>
        <w:t>Peng D</w:t>
      </w:r>
      <w:r w:rsidRPr="00CF35FA">
        <w:rPr>
          <w:rFonts w:ascii="Book Antiqua" w:eastAsia="Book Antiqua" w:hAnsi="Book Antiqua" w:cs="Book Antiqua"/>
          <w:color w:val="000000"/>
        </w:rPr>
        <w:t xml:space="preserve">, Cheng YX, Tao W, Zou YY, Qian K, Zhang W. Onco-Metabolic Surgery: A Combined Approach to Gastric Cancer and Hypertension. </w:t>
      </w:r>
      <w:r w:rsidRPr="00CF35FA">
        <w:rPr>
          <w:rFonts w:ascii="Book Antiqua" w:eastAsia="Book Antiqua" w:hAnsi="Book Antiqua" w:cs="Book Antiqua"/>
          <w:i/>
          <w:iCs/>
          <w:color w:val="000000"/>
        </w:rPr>
        <w:t xml:space="preserve">Cancer </w:t>
      </w:r>
      <w:proofErr w:type="spellStart"/>
      <w:r w:rsidRPr="00CF35FA">
        <w:rPr>
          <w:rFonts w:ascii="Book Antiqua" w:eastAsia="Book Antiqua" w:hAnsi="Book Antiqua" w:cs="Book Antiqua"/>
          <w:i/>
          <w:iCs/>
          <w:color w:val="000000"/>
        </w:rPr>
        <w:t>Manag</w:t>
      </w:r>
      <w:proofErr w:type="spellEnd"/>
      <w:r w:rsidRPr="00CF35FA">
        <w:rPr>
          <w:rFonts w:ascii="Book Antiqua" w:eastAsia="Book Antiqua" w:hAnsi="Book Antiqua" w:cs="Book Antiqua"/>
          <w:i/>
          <w:iCs/>
          <w:color w:val="000000"/>
        </w:rPr>
        <w:t xml:space="preserve"> Res</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12</w:t>
      </w:r>
      <w:r w:rsidRPr="00CF35FA">
        <w:rPr>
          <w:rFonts w:ascii="Book Antiqua" w:eastAsia="Book Antiqua" w:hAnsi="Book Antiqua" w:cs="Book Antiqua"/>
          <w:color w:val="000000"/>
        </w:rPr>
        <w:t>: 7867-7873 [PMID: 32922085 DOI: 10.2147/CMAR.S260147]</w:t>
      </w:r>
    </w:p>
    <w:p w14:paraId="0B3F1C8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16 </w:t>
      </w:r>
      <w:r w:rsidRPr="00CF35FA">
        <w:rPr>
          <w:rFonts w:ascii="Book Antiqua" w:eastAsia="Book Antiqua" w:hAnsi="Book Antiqua" w:cs="Book Antiqua"/>
          <w:b/>
          <w:bCs/>
          <w:color w:val="000000"/>
        </w:rPr>
        <w:t>Kim WJ</w:t>
      </w:r>
      <w:r w:rsidRPr="00CF35FA">
        <w:rPr>
          <w:rFonts w:ascii="Book Antiqua" w:eastAsia="Book Antiqua" w:hAnsi="Book Antiqua" w:cs="Book Antiqua"/>
          <w:color w:val="000000"/>
        </w:rPr>
        <w:t xml:space="preserve">, Kwon Y, Lee CM, Lim SH, Li Y, Wang J, Hu W, Zheng J, Zhao G, Zhu C, Wang W, </w:t>
      </w:r>
      <w:proofErr w:type="spellStart"/>
      <w:r w:rsidRPr="00CF35FA">
        <w:rPr>
          <w:rFonts w:ascii="Book Antiqua" w:eastAsia="Book Antiqua" w:hAnsi="Book Antiqua" w:cs="Book Antiqua"/>
          <w:color w:val="000000"/>
        </w:rPr>
        <w:t>Xiong</w:t>
      </w:r>
      <w:proofErr w:type="spellEnd"/>
      <w:r w:rsidRPr="00CF35FA">
        <w:rPr>
          <w:rFonts w:ascii="Book Antiqua" w:eastAsia="Book Antiqua" w:hAnsi="Book Antiqua" w:cs="Book Antiqua"/>
          <w:color w:val="000000"/>
        </w:rPr>
        <w:t xml:space="preserve"> W, Wang Q, Xia M, Park 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Emergence and legitimacy for investigation. </w:t>
      </w:r>
      <w:r w:rsidRPr="00CF35FA">
        <w:rPr>
          <w:rFonts w:ascii="Book Antiqua" w:eastAsia="Book Antiqua" w:hAnsi="Book Antiqua" w:cs="Book Antiqua"/>
          <w:i/>
          <w:iCs/>
          <w:color w:val="000000"/>
        </w:rPr>
        <w:t>Chin J Cancer Res</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32</w:t>
      </w:r>
      <w:r w:rsidRPr="00CF35FA">
        <w:rPr>
          <w:rFonts w:ascii="Book Antiqua" w:eastAsia="Book Antiqua" w:hAnsi="Book Antiqua" w:cs="Book Antiqua"/>
          <w:color w:val="000000"/>
        </w:rPr>
        <w:t>: 252-262 [PMID: 32410802 DOI: 10.21147/j.issn.1000-9604.2020.02.12]</w:t>
      </w:r>
    </w:p>
    <w:p w14:paraId="0F35A0C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17 </w:t>
      </w:r>
      <w:r w:rsidRPr="00CF35FA">
        <w:rPr>
          <w:rFonts w:ascii="Book Antiqua" w:eastAsia="Book Antiqua" w:hAnsi="Book Antiqua" w:cs="Book Antiqua"/>
          <w:b/>
          <w:bCs/>
          <w:color w:val="000000"/>
        </w:rPr>
        <w:t>Kim JW</w:t>
      </w:r>
      <w:r w:rsidRPr="00CF35FA">
        <w:rPr>
          <w:rFonts w:ascii="Book Antiqua" w:eastAsia="Book Antiqua" w:hAnsi="Book Antiqua" w:cs="Book Antiqua"/>
          <w:color w:val="000000"/>
        </w:rPr>
        <w:t xml:space="preserve">, Cheong JH, Hyung WJ, Choi SH, Noh SH. Outcome after gastrectomy in gastric cancer patients with type 2 diabetes.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2012; </w:t>
      </w:r>
      <w:r w:rsidRPr="00CF35FA">
        <w:rPr>
          <w:rFonts w:ascii="Book Antiqua" w:eastAsia="Book Antiqua" w:hAnsi="Book Antiqua" w:cs="Book Antiqua"/>
          <w:b/>
          <w:bCs/>
          <w:color w:val="000000"/>
        </w:rPr>
        <w:t>18</w:t>
      </w:r>
      <w:r w:rsidRPr="00CF35FA">
        <w:rPr>
          <w:rFonts w:ascii="Book Antiqua" w:eastAsia="Book Antiqua" w:hAnsi="Book Antiqua" w:cs="Book Antiqua"/>
          <w:color w:val="000000"/>
        </w:rPr>
        <w:t>: 49-54 [PMID: 22228970 DOI: 10.3748/wjg.v18.i1.49]</w:t>
      </w:r>
    </w:p>
    <w:p w14:paraId="1765242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18 </w:t>
      </w:r>
      <w:r w:rsidRPr="00CF35FA">
        <w:rPr>
          <w:rFonts w:ascii="Book Antiqua" w:eastAsia="Book Antiqua" w:hAnsi="Book Antiqua" w:cs="Book Antiqua"/>
          <w:b/>
          <w:bCs/>
          <w:color w:val="000000"/>
        </w:rPr>
        <w:t>Peng D</w:t>
      </w:r>
      <w:r w:rsidRPr="00CF35FA">
        <w:rPr>
          <w:rFonts w:ascii="Book Antiqua" w:eastAsia="Book Antiqua" w:hAnsi="Book Antiqua" w:cs="Book Antiqua"/>
          <w:color w:val="000000"/>
        </w:rPr>
        <w:t xml:space="preserve">, Cheng YX, Zhang W. Does Roux-en-Y Construction Really Bring Benefit of Type 2 Diabetes Mellitus Remission After Gastrectomy in Patients with Gastric Cancer? A Systematic Review and Meta-Analysis. </w:t>
      </w:r>
      <w:r w:rsidRPr="00CF35FA">
        <w:rPr>
          <w:rFonts w:ascii="Book Antiqua" w:eastAsia="Book Antiqua" w:hAnsi="Book Antiqua" w:cs="Book Antiqua"/>
          <w:i/>
          <w:iCs/>
          <w:color w:val="000000"/>
        </w:rPr>
        <w:t xml:space="preserve">Diabetes </w:t>
      </w:r>
      <w:proofErr w:type="spellStart"/>
      <w:r w:rsidRPr="00CF35FA">
        <w:rPr>
          <w:rFonts w:ascii="Book Antiqua" w:eastAsia="Book Antiqua" w:hAnsi="Book Antiqua" w:cs="Book Antiqua"/>
          <w:i/>
          <w:iCs/>
          <w:color w:val="000000"/>
        </w:rPr>
        <w:t>Ther</w:t>
      </w:r>
      <w:proofErr w:type="spellEnd"/>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11</w:t>
      </w:r>
      <w:r w:rsidRPr="00CF35FA">
        <w:rPr>
          <w:rFonts w:ascii="Book Antiqua" w:eastAsia="Book Antiqua" w:hAnsi="Book Antiqua" w:cs="Book Antiqua"/>
          <w:color w:val="000000"/>
        </w:rPr>
        <w:t>: 2863-2872 [PMID: 33006131 DOI: 10.1007/s13300-020-00934-7]</w:t>
      </w:r>
    </w:p>
    <w:p w14:paraId="1E2867F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19 </w:t>
      </w:r>
      <w:r w:rsidRPr="00CF35FA">
        <w:rPr>
          <w:rFonts w:ascii="Book Antiqua" w:eastAsia="Book Antiqua" w:hAnsi="Book Antiqua" w:cs="Book Antiqua"/>
          <w:b/>
          <w:bCs/>
          <w:color w:val="000000"/>
        </w:rPr>
        <w:t>Wang Y</w:t>
      </w:r>
      <w:r w:rsidRPr="00CF35FA">
        <w:rPr>
          <w:rFonts w:ascii="Book Antiqua" w:eastAsia="Book Antiqua" w:hAnsi="Book Antiqua" w:cs="Book Antiqua"/>
          <w:color w:val="000000"/>
        </w:rPr>
        <w:t xml:space="preserve">, Yang W, Zhu Y, Jin N, Wu W, Zheng F. Decreased hypertension in non-obese non-diabetic gastric cancer patients after gastrectomy. </w:t>
      </w:r>
      <w:r w:rsidRPr="00CF35FA">
        <w:rPr>
          <w:rFonts w:ascii="Book Antiqua" w:eastAsia="Book Antiqua" w:hAnsi="Book Antiqua" w:cs="Book Antiqua"/>
          <w:i/>
          <w:iCs/>
          <w:color w:val="000000"/>
        </w:rPr>
        <w:t>Asian J Surg</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43</w:t>
      </w:r>
      <w:r w:rsidRPr="00CF35FA">
        <w:rPr>
          <w:rFonts w:ascii="Book Antiqua" w:eastAsia="Book Antiqua" w:hAnsi="Book Antiqua" w:cs="Book Antiqua"/>
          <w:color w:val="000000"/>
        </w:rPr>
        <w:t>: 926-929 [PMID: 32593493 DOI: 10.1016/j.asjsur.2020.04.009]</w:t>
      </w:r>
    </w:p>
    <w:p w14:paraId="0F298EB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20 </w:t>
      </w:r>
      <w:r w:rsidRPr="00CF35FA">
        <w:rPr>
          <w:rFonts w:ascii="Book Antiqua" w:eastAsia="Book Antiqua" w:hAnsi="Book Antiqua" w:cs="Book Antiqua"/>
          <w:b/>
          <w:bCs/>
          <w:color w:val="000000"/>
        </w:rPr>
        <w:t>Park YS</w:t>
      </w:r>
      <w:r w:rsidRPr="00CF35FA">
        <w:rPr>
          <w:rFonts w:ascii="Book Antiqua" w:eastAsia="Book Antiqua" w:hAnsi="Book Antiqua" w:cs="Book Antiqua"/>
          <w:color w:val="000000"/>
        </w:rPr>
        <w:t xml:space="preserve">, Park DJ, Kim KH, Park DJ, Lee Y, Park KB, Min SH, </w:t>
      </w:r>
      <w:proofErr w:type="spellStart"/>
      <w:r w:rsidRPr="00CF35FA">
        <w:rPr>
          <w:rFonts w:ascii="Book Antiqua" w:eastAsia="Book Antiqua" w:hAnsi="Book Antiqua" w:cs="Book Antiqua"/>
          <w:color w:val="000000"/>
        </w:rPr>
        <w:t>Ahn</w:t>
      </w:r>
      <w:proofErr w:type="spellEnd"/>
      <w:r w:rsidRPr="00CF35FA">
        <w:rPr>
          <w:rFonts w:ascii="Book Antiqua" w:eastAsia="Book Antiqua" w:hAnsi="Book Antiqua" w:cs="Book Antiqua"/>
          <w:color w:val="000000"/>
        </w:rPr>
        <w:t xml:space="preserve"> SH, Kim HH. Nutritional safety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for early gastric cancer patients: a prospective single-arm pilot study using a historical control group for comparison. </w:t>
      </w:r>
      <w:proofErr w:type="spellStart"/>
      <w:r w:rsidRPr="00CF35FA">
        <w:rPr>
          <w:rFonts w:ascii="Book Antiqua" w:eastAsia="Book Antiqua" w:hAnsi="Book Antiqua" w:cs="Book Antiqua"/>
          <w:i/>
          <w:iCs/>
          <w:color w:val="000000"/>
        </w:rPr>
        <w:t>Surg</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Endosc</w:t>
      </w:r>
      <w:proofErr w:type="spellEnd"/>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34</w:t>
      </w:r>
      <w:r w:rsidRPr="00CF35FA">
        <w:rPr>
          <w:rFonts w:ascii="Book Antiqua" w:eastAsia="Book Antiqua" w:hAnsi="Book Antiqua" w:cs="Book Antiqua"/>
          <w:color w:val="000000"/>
        </w:rPr>
        <w:t>: 275-283 [PMID: 30927123 DOI: 10.1007/s00464-019-06763-5]</w:t>
      </w:r>
    </w:p>
    <w:p w14:paraId="485461A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21 </w:t>
      </w:r>
      <w:r w:rsidRPr="00CF35FA">
        <w:rPr>
          <w:rFonts w:ascii="Book Antiqua" w:eastAsia="Book Antiqua" w:hAnsi="Book Antiqua" w:cs="Book Antiqua"/>
          <w:b/>
          <w:bCs/>
          <w:color w:val="000000"/>
        </w:rPr>
        <w:t>Wang KC</w:t>
      </w:r>
      <w:r w:rsidRPr="00CF35FA">
        <w:rPr>
          <w:rFonts w:ascii="Book Antiqua" w:eastAsia="Book Antiqua" w:hAnsi="Book Antiqua" w:cs="Book Antiqua"/>
          <w:color w:val="000000"/>
        </w:rPr>
        <w:t xml:space="preserve">, Huang KH, Lan YT, Fang WL, Lo SS, Li AF, Wu CW. Outcome after curative surgery for gastric cancer patients with type 2 diabetes. </w:t>
      </w:r>
      <w:r w:rsidRPr="00CF35FA">
        <w:rPr>
          <w:rFonts w:ascii="Book Antiqua" w:eastAsia="Book Antiqua" w:hAnsi="Book Antiqua" w:cs="Book Antiqua"/>
          <w:i/>
          <w:iCs/>
          <w:color w:val="000000"/>
        </w:rPr>
        <w:t>World J Surg</w:t>
      </w:r>
      <w:r w:rsidRPr="00CF35FA">
        <w:rPr>
          <w:rFonts w:ascii="Book Antiqua" w:eastAsia="Book Antiqua" w:hAnsi="Book Antiqua" w:cs="Book Antiqua"/>
          <w:color w:val="000000"/>
        </w:rPr>
        <w:t xml:space="preserve"> 2014; </w:t>
      </w:r>
      <w:r w:rsidRPr="00CF35FA">
        <w:rPr>
          <w:rFonts w:ascii="Book Antiqua" w:eastAsia="Book Antiqua" w:hAnsi="Book Antiqua" w:cs="Book Antiqua"/>
          <w:b/>
          <w:bCs/>
          <w:color w:val="000000"/>
        </w:rPr>
        <w:t>38</w:t>
      </w:r>
      <w:r w:rsidRPr="00CF35FA">
        <w:rPr>
          <w:rFonts w:ascii="Book Antiqua" w:eastAsia="Book Antiqua" w:hAnsi="Book Antiqua" w:cs="Book Antiqua"/>
          <w:color w:val="000000"/>
        </w:rPr>
        <w:t>: 431-438 [PMID: 24132827 DOI: 10.1007/s00268-013-2291-3]</w:t>
      </w:r>
    </w:p>
    <w:p w14:paraId="68337B2A"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22 </w:t>
      </w:r>
      <w:r w:rsidRPr="00CF35FA">
        <w:rPr>
          <w:rFonts w:ascii="Book Antiqua" w:eastAsia="Book Antiqua" w:hAnsi="Book Antiqua" w:cs="Book Antiqua"/>
          <w:b/>
          <w:bCs/>
          <w:color w:val="000000"/>
        </w:rPr>
        <w:t>Choi YY</w:t>
      </w:r>
      <w:r w:rsidRPr="00CF35FA">
        <w:rPr>
          <w:rFonts w:ascii="Book Antiqua" w:eastAsia="Book Antiqua" w:hAnsi="Book Antiqua" w:cs="Book Antiqua"/>
          <w:color w:val="000000"/>
        </w:rPr>
        <w:t xml:space="preserve">, Noh SH, </w:t>
      </w:r>
      <w:proofErr w:type="gramStart"/>
      <w:r w:rsidRPr="00CF35FA">
        <w:rPr>
          <w:rFonts w:ascii="Book Antiqua" w:eastAsia="Book Antiqua" w:hAnsi="Book Antiqua" w:cs="Book Antiqua"/>
          <w:color w:val="000000"/>
        </w:rPr>
        <w:t>An</w:t>
      </w:r>
      <w:proofErr w:type="gramEnd"/>
      <w:r w:rsidRPr="00CF35FA">
        <w:rPr>
          <w:rFonts w:ascii="Book Antiqua" w:eastAsia="Book Antiqua" w:hAnsi="Book Antiqua" w:cs="Book Antiqua"/>
          <w:color w:val="000000"/>
        </w:rPr>
        <w:t xml:space="preserve"> JY. A randomized controlled trial of Roux-en-Y gastrojejunostomy vs. gastroduodenostomy with respect to the improvement of type 2 diabetes mellitus after distal gastrectomy in gastric cancer patients. </w:t>
      </w:r>
      <w:proofErr w:type="spellStart"/>
      <w:r w:rsidRPr="00CF35FA">
        <w:rPr>
          <w:rFonts w:ascii="Book Antiqua" w:eastAsia="Book Antiqua" w:hAnsi="Book Antiqua" w:cs="Book Antiqua"/>
          <w:i/>
          <w:iCs/>
          <w:color w:val="000000"/>
        </w:rPr>
        <w:t>PLoS</w:t>
      </w:r>
      <w:proofErr w:type="spellEnd"/>
      <w:r w:rsidRPr="00CF35FA">
        <w:rPr>
          <w:rFonts w:ascii="Book Antiqua" w:eastAsia="Book Antiqua" w:hAnsi="Book Antiqua" w:cs="Book Antiqua"/>
          <w:i/>
          <w:iCs/>
          <w:color w:val="000000"/>
        </w:rPr>
        <w:t xml:space="preserve"> One</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12</w:t>
      </w:r>
      <w:r w:rsidRPr="00CF35FA">
        <w:rPr>
          <w:rFonts w:ascii="Book Antiqua" w:eastAsia="Book Antiqua" w:hAnsi="Book Antiqua" w:cs="Book Antiqua"/>
          <w:color w:val="000000"/>
        </w:rPr>
        <w:t>: e0188904 [PMID: 29216250 DOI: 10.1371/journal.pone.0188904]</w:t>
      </w:r>
    </w:p>
    <w:p w14:paraId="1A08F43E"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23 </w:t>
      </w:r>
      <w:r w:rsidRPr="00CF35FA">
        <w:rPr>
          <w:rFonts w:ascii="Book Antiqua" w:eastAsia="Book Antiqua" w:hAnsi="Book Antiqua" w:cs="Book Antiqua"/>
          <w:b/>
          <w:bCs/>
          <w:color w:val="000000"/>
        </w:rPr>
        <w:t>Wei ZW</w:t>
      </w:r>
      <w:r w:rsidRPr="00CF35FA">
        <w:rPr>
          <w:rFonts w:ascii="Book Antiqua" w:eastAsia="Book Antiqua" w:hAnsi="Book Antiqua" w:cs="Book Antiqua"/>
          <w:color w:val="000000"/>
        </w:rPr>
        <w:t xml:space="preserve">, Li JL, Wu Y, Xia GK, Schwarz RE, He YL, Zhang CH. Impact of pre-existing type-2 diabetes on patient outcomes after radical resection for gastric cancer: a retrospective cohort study. </w:t>
      </w:r>
      <w:r w:rsidRPr="00CF35FA">
        <w:rPr>
          <w:rFonts w:ascii="Book Antiqua" w:eastAsia="Book Antiqua" w:hAnsi="Book Antiqua" w:cs="Book Antiqua"/>
          <w:i/>
          <w:iCs/>
          <w:color w:val="000000"/>
        </w:rPr>
        <w:t>Dig Dis Sci</w:t>
      </w:r>
      <w:r w:rsidRPr="00CF35FA">
        <w:rPr>
          <w:rFonts w:ascii="Book Antiqua" w:eastAsia="Book Antiqua" w:hAnsi="Book Antiqua" w:cs="Book Antiqua"/>
          <w:color w:val="000000"/>
        </w:rPr>
        <w:t xml:space="preserve"> 2014; </w:t>
      </w:r>
      <w:r w:rsidRPr="00CF35FA">
        <w:rPr>
          <w:rFonts w:ascii="Book Antiqua" w:eastAsia="Book Antiqua" w:hAnsi="Book Antiqua" w:cs="Book Antiqua"/>
          <w:b/>
          <w:bCs/>
          <w:color w:val="000000"/>
        </w:rPr>
        <w:t>59</w:t>
      </w:r>
      <w:r w:rsidRPr="00CF35FA">
        <w:rPr>
          <w:rFonts w:ascii="Book Antiqua" w:eastAsia="Book Antiqua" w:hAnsi="Book Antiqua" w:cs="Book Antiqua"/>
          <w:color w:val="000000"/>
        </w:rPr>
        <w:t>: 1017-1024 [PMID: 24318804 DOI: 10.1007/s10620-013-2965-6]</w:t>
      </w:r>
    </w:p>
    <w:p w14:paraId="648EBD4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24 </w:t>
      </w:r>
      <w:r w:rsidRPr="00CF35FA">
        <w:rPr>
          <w:rFonts w:ascii="Book Antiqua" w:eastAsia="Book Antiqua" w:hAnsi="Book Antiqua" w:cs="Book Antiqua"/>
          <w:b/>
          <w:bCs/>
          <w:color w:val="000000"/>
        </w:rPr>
        <w:t>Zhu Z</w:t>
      </w:r>
      <w:r w:rsidRPr="00CF35FA">
        <w:rPr>
          <w:rFonts w:ascii="Book Antiqua" w:eastAsia="Book Antiqua" w:hAnsi="Book Antiqua" w:cs="Book Antiqua"/>
          <w:color w:val="000000"/>
        </w:rPr>
        <w:t xml:space="preserve">, Shan X, Cheng Y, Xu J, Fu H, Wang W, Yan R, Cai Q. Clinical course of diabetes after gastrectomy according to type of reconstruction in patients with concurrent gastric cancer and type 2 diabetes. </w:t>
      </w:r>
      <w:proofErr w:type="spellStart"/>
      <w:r w:rsidRPr="00CF35FA">
        <w:rPr>
          <w:rFonts w:ascii="Book Antiqua" w:eastAsia="Book Antiqua" w:hAnsi="Book Antiqua" w:cs="Book Antiqua"/>
          <w:i/>
          <w:iCs/>
          <w:color w:val="000000"/>
        </w:rPr>
        <w:t>Obes</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Surg</w:t>
      </w:r>
      <w:proofErr w:type="spellEnd"/>
      <w:r w:rsidRPr="00CF35FA">
        <w:rPr>
          <w:rFonts w:ascii="Book Antiqua" w:eastAsia="Book Antiqua" w:hAnsi="Book Antiqua" w:cs="Book Antiqua"/>
          <w:color w:val="000000"/>
        </w:rPr>
        <w:t xml:space="preserve"> 2015; </w:t>
      </w:r>
      <w:r w:rsidRPr="00CF35FA">
        <w:rPr>
          <w:rFonts w:ascii="Book Antiqua" w:eastAsia="Book Antiqua" w:hAnsi="Book Antiqua" w:cs="Book Antiqua"/>
          <w:b/>
          <w:bCs/>
          <w:color w:val="000000"/>
        </w:rPr>
        <w:t>25</w:t>
      </w:r>
      <w:r w:rsidRPr="00CF35FA">
        <w:rPr>
          <w:rFonts w:ascii="Book Antiqua" w:eastAsia="Book Antiqua" w:hAnsi="Book Antiqua" w:cs="Book Antiqua"/>
          <w:color w:val="000000"/>
        </w:rPr>
        <w:t>: 673-679 [PMID: 25190521 DOI: 10.1007/s11695-014-1426-4]</w:t>
      </w:r>
    </w:p>
    <w:p w14:paraId="52FFFC9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25 </w:t>
      </w:r>
      <w:r w:rsidRPr="00CF35FA">
        <w:rPr>
          <w:rFonts w:ascii="Book Antiqua" w:eastAsia="Book Antiqua" w:hAnsi="Book Antiqua" w:cs="Book Antiqua"/>
          <w:b/>
          <w:bCs/>
          <w:color w:val="000000"/>
        </w:rPr>
        <w:t>Kim JH</w:t>
      </w:r>
      <w:r w:rsidRPr="00CF35FA">
        <w:rPr>
          <w:rFonts w:ascii="Book Antiqua" w:eastAsia="Book Antiqua" w:hAnsi="Book Antiqua" w:cs="Book Antiqua"/>
          <w:color w:val="000000"/>
        </w:rPr>
        <w:t xml:space="preserve">, Huh YJ, Park S, Park YS, Park DJ, Kwon JW, Lee JH, </w:t>
      </w:r>
      <w:proofErr w:type="spellStart"/>
      <w:r w:rsidRPr="00CF35FA">
        <w:rPr>
          <w:rFonts w:ascii="Book Antiqua" w:eastAsia="Book Antiqua" w:hAnsi="Book Antiqua" w:cs="Book Antiqua"/>
          <w:color w:val="000000"/>
        </w:rPr>
        <w:t>Heo</w:t>
      </w:r>
      <w:proofErr w:type="spellEnd"/>
      <w:r w:rsidRPr="00CF35FA">
        <w:rPr>
          <w:rFonts w:ascii="Book Antiqua" w:eastAsia="Book Antiqua" w:hAnsi="Book Antiqua" w:cs="Book Antiqua"/>
          <w:color w:val="000000"/>
        </w:rPr>
        <w:t xml:space="preserve"> YS, Choi SH. Multicenter results of long-limb bypass reconstruction after gastrectomy in patients with gastric cancer and type II diabetes. </w:t>
      </w:r>
      <w:r w:rsidRPr="00CF35FA">
        <w:rPr>
          <w:rFonts w:ascii="Book Antiqua" w:eastAsia="Book Antiqua" w:hAnsi="Book Antiqua" w:cs="Book Antiqua"/>
          <w:i/>
          <w:iCs/>
          <w:color w:val="000000"/>
        </w:rPr>
        <w:t>Asian J Surg</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43</w:t>
      </w:r>
      <w:r w:rsidRPr="00CF35FA">
        <w:rPr>
          <w:rFonts w:ascii="Book Antiqua" w:eastAsia="Book Antiqua" w:hAnsi="Book Antiqua" w:cs="Book Antiqua"/>
          <w:color w:val="000000"/>
        </w:rPr>
        <w:t>: 297-303 [PMID: 31060769 DOI: 10.1016/j.asjsur.2019.03.018]</w:t>
      </w:r>
    </w:p>
    <w:p w14:paraId="418A4F1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26 </w:t>
      </w:r>
      <w:r w:rsidRPr="00CF35FA">
        <w:rPr>
          <w:rFonts w:ascii="Book Antiqua" w:eastAsia="Book Antiqua" w:hAnsi="Book Antiqua" w:cs="Book Antiqua"/>
          <w:b/>
          <w:bCs/>
          <w:color w:val="000000"/>
        </w:rPr>
        <w:t>Park MJ</w:t>
      </w:r>
      <w:r w:rsidRPr="00CF35FA">
        <w:rPr>
          <w:rFonts w:ascii="Book Antiqua" w:eastAsia="Book Antiqua" w:hAnsi="Book Antiqua" w:cs="Book Antiqua"/>
          <w:color w:val="000000"/>
        </w:rPr>
        <w:t xml:space="preserve">, Kim DH, Park BJ, Kim S, Park S, Rosenthal RJ. Impact of preoperative visceral fat proportion on type 2 diabetes in patients with low body mass index after gastrectomy. </w:t>
      </w:r>
      <w:proofErr w:type="spellStart"/>
      <w:r w:rsidRPr="00CF35FA">
        <w:rPr>
          <w:rFonts w:ascii="Book Antiqua" w:eastAsia="Book Antiqua" w:hAnsi="Book Antiqua" w:cs="Book Antiqua"/>
          <w:i/>
          <w:iCs/>
          <w:color w:val="000000"/>
        </w:rPr>
        <w:t>Surg</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Obes</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Relat</w:t>
      </w:r>
      <w:proofErr w:type="spellEnd"/>
      <w:r w:rsidRPr="00CF35FA">
        <w:rPr>
          <w:rFonts w:ascii="Book Antiqua" w:eastAsia="Book Antiqua" w:hAnsi="Book Antiqua" w:cs="Book Antiqua"/>
          <w:i/>
          <w:iCs/>
          <w:color w:val="000000"/>
        </w:rPr>
        <w:t xml:space="preserve"> Dis</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13</w:t>
      </w:r>
      <w:r w:rsidRPr="00CF35FA">
        <w:rPr>
          <w:rFonts w:ascii="Book Antiqua" w:eastAsia="Book Antiqua" w:hAnsi="Book Antiqua" w:cs="Book Antiqua"/>
          <w:color w:val="000000"/>
        </w:rPr>
        <w:t>: 1361-1368 [PMID: 28668209 DOI: 10.1016/j.soard.2017.05.012]</w:t>
      </w:r>
    </w:p>
    <w:p w14:paraId="72086F6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27 </w:t>
      </w:r>
      <w:r w:rsidRPr="00CF35FA">
        <w:rPr>
          <w:rFonts w:ascii="Book Antiqua" w:eastAsia="Book Antiqua" w:hAnsi="Book Antiqua" w:cs="Book Antiqua"/>
          <w:b/>
          <w:bCs/>
          <w:color w:val="000000"/>
        </w:rPr>
        <w:t>Kim HJ</w:t>
      </w:r>
      <w:r w:rsidRPr="00CF35FA">
        <w:rPr>
          <w:rFonts w:ascii="Book Antiqua" w:eastAsia="Book Antiqua" w:hAnsi="Book Antiqua" w:cs="Book Antiqua"/>
          <w:color w:val="000000"/>
        </w:rPr>
        <w:t xml:space="preserve">, Cho EJ, </w:t>
      </w:r>
      <w:proofErr w:type="spellStart"/>
      <w:r w:rsidRPr="00CF35FA">
        <w:rPr>
          <w:rFonts w:ascii="Book Antiqua" w:eastAsia="Book Antiqua" w:hAnsi="Book Antiqua" w:cs="Book Antiqua"/>
          <w:color w:val="000000"/>
        </w:rPr>
        <w:t>Kwak</w:t>
      </w:r>
      <w:proofErr w:type="spellEnd"/>
      <w:r w:rsidRPr="00CF35FA">
        <w:rPr>
          <w:rFonts w:ascii="Book Antiqua" w:eastAsia="Book Antiqua" w:hAnsi="Book Antiqua" w:cs="Book Antiqua"/>
          <w:color w:val="000000"/>
        </w:rPr>
        <w:t xml:space="preserve"> MH, </w:t>
      </w:r>
      <w:proofErr w:type="spellStart"/>
      <w:r w:rsidRPr="00CF35FA">
        <w:rPr>
          <w:rFonts w:ascii="Book Antiqua" w:eastAsia="Book Antiqua" w:hAnsi="Book Antiqua" w:cs="Book Antiqua"/>
          <w:color w:val="000000"/>
        </w:rPr>
        <w:t>Eom</w:t>
      </w:r>
      <w:proofErr w:type="spellEnd"/>
      <w:r w:rsidRPr="00CF35FA">
        <w:rPr>
          <w:rFonts w:ascii="Book Antiqua" w:eastAsia="Book Antiqua" w:hAnsi="Book Antiqua" w:cs="Book Antiqua"/>
          <w:color w:val="000000"/>
        </w:rPr>
        <w:t xml:space="preserve"> BW, Yoon HM, Cho SJ, Lee JY, Kim CG, Ryu KW, Kim YW, Choi IJ. Effect of gastrectomy on blood pressure in early gastric cancer survivors with hypertension. </w:t>
      </w:r>
      <w:r w:rsidRPr="00CF35FA">
        <w:rPr>
          <w:rFonts w:ascii="Book Antiqua" w:eastAsia="Book Antiqua" w:hAnsi="Book Antiqua" w:cs="Book Antiqua"/>
          <w:i/>
          <w:iCs/>
          <w:color w:val="000000"/>
        </w:rPr>
        <w:t>Support Care Cancer</w:t>
      </w:r>
      <w:r w:rsidRPr="00CF35FA">
        <w:rPr>
          <w:rFonts w:ascii="Book Antiqua" w:eastAsia="Book Antiqua" w:hAnsi="Book Antiqua" w:cs="Book Antiqua"/>
          <w:color w:val="000000"/>
        </w:rPr>
        <w:t xml:space="preserve"> 2019; </w:t>
      </w:r>
      <w:r w:rsidRPr="00CF35FA">
        <w:rPr>
          <w:rFonts w:ascii="Book Antiqua" w:eastAsia="Book Antiqua" w:hAnsi="Book Antiqua" w:cs="Book Antiqua"/>
          <w:b/>
          <w:bCs/>
          <w:color w:val="000000"/>
        </w:rPr>
        <w:t>27</w:t>
      </w:r>
      <w:r w:rsidRPr="00CF35FA">
        <w:rPr>
          <w:rFonts w:ascii="Book Antiqua" w:eastAsia="Book Antiqua" w:hAnsi="Book Antiqua" w:cs="Book Antiqua"/>
          <w:color w:val="000000"/>
        </w:rPr>
        <w:t>: 2237-2245 [PMID: 30317431 DOI: 10.1007/s00520-018-4491-8]</w:t>
      </w:r>
    </w:p>
    <w:p w14:paraId="48A6CB0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28 </w:t>
      </w:r>
      <w:r w:rsidRPr="00CF35FA">
        <w:rPr>
          <w:rFonts w:ascii="Book Antiqua" w:eastAsia="Book Antiqua" w:hAnsi="Book Antiqua" w:cs="Book Antiqua"/>
          <w:b/>
          <w:bCs/>
          <w:color w:val="000000"/>
        </w:rPr>
        <w:t>Lee WJ</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Almalki</w:t>
      </w:r>
      <w:proofErr w:type="spellEnd"/>
      <w:r w:rsidRPr="00CF35FA">
        <w:rPr>
          <w:rFonts w:ascii="Book Antiqua" w:eastAsia="Book Antiqua" w:hAnsi="Book Antiqua" w:cs="Book Antiqua"/>
          <w:color w:val="000000"/>
        </w:rPr>
        <w:t xml:space="preserve"> O. Recent advancements in bariatric/metabolic surgery. </w:t>
      </w:r>
      <w:r w:rsidRPr="00CF35FA">
        <w:rPr>
          <w:rFonts w:ascii="Book Antiqua" w:eastAsia="Book Antiqua" w:hAnsi="Book Antiqua" w:cs="Book Antiqua"/>
          <w:i/>
          <w:iCs/>
          <w:color w:val="000000"/>
        </w:rPr>
        <w:t>Ann Gastroenterol Surg</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w:t>
      </w:r>
      <w:r w:rsidRPr="00CF35FA">
        <w:rPr>
          <w:rFonts w:ascii="Book Antiqua" w:eastAsia="Book Antiqua" w:hAnsi="Book Antiqua" w:cs="Book Antiqua"/>
          <w:color w:val="000000"/>
        </w:rPr>
        <w:t>: 171-179 [PMID: 29863165 DOI: 10.1002/ags3.12030]</w:t>
      </w:r>
    </w:p>
    <w:bookmarkEnd w:id="4"/>
    <w:p w14:paraId="41C71106" w14:textId="77777777" w:rsidR="00A77B3E" w:rsidRPr="00CF35FA" w:rsidRDefault="00A77B3E" w:rsidP="00CF35FA">
      <w:pPr>
        <w:spacing w:line="360" w:lineRule="auto"/>
        <w:jc w:val="both"/>
        <w:rPr>
          <w:rFonts w:ascii="Book Antiqua" w:hAnsi="Book Antiqua"/>
        </w:rPr>
        <w:sectPr w:rsidR="00A77B3E" w:rsidRPr="00CF35FA">
          <w:pgSz w:w="12240" w:h="15840"/>
          <w:pgMar w:top="1440" w:right="1440" w:bottom="1440" w:left="1440" w:header="720" w:footer="720" w:gutter="0"/>
          <w:cols w:space="720"/>
          <w:docGrid w:linePitch="360"/>
        </w:sectPr>
      </w:pPr>
    </w:p>
    <w:p w14:paraId="0CE4F25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lastRenderedPageBreak/>
        <w:t>Footnotes</w:t>
      </w:r>
    </w:p>
    <w:p w14:paraId="4631C14E"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Conflict-of-interest statement: </w:t>
      </w:r>
      <w:r w:rsidRPr="00CF35FA">
        <w:rPr>
          <w:rFonts w:ascii="Book Antiqua" w:eastAsia="Book Antiqua" w:hAnsi="Book Antiqua" w:cs="Book Antiqua"/>
          <w:color w:val="000000"/>
        </w:rPr>
        <w:t>The authors declare that they have no competing interests.</w:t>
      </w:r>
    </w:p>
    <w:p w14:paraId="7DD1B509" w14:textId="77777777" w:rsidR="00A77B3E" w:rsidRPr="00CF35FA" w:rsidRDefault="00A77B3E" w:rsidP="00CF35FA">
      <w:pPr>
        <w:spacing w:line="360" w:lineRule="auto"/>
        <w:jc w:val="both"/>
        <w:rPr>
          <w:rFonts w:ascii="Book Antiqua" w:hAnsi="Book Antiqua"/>
        </w:rPr>
      </w:pPr>
    </w:p>
    <w:p w14:paraId="711B031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Open-Access: </w:t>
      </w:r>
      <w:r w:rsidRPr="00CF35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35FA">
        <w:rPr>
          <w:rFonts w:ascii="Book Antiqua" w:eastAsia="Book Antiqua" w:hAnsi="Book Antiqua" w:cs="Book Antiqua"/>
          <w:color w:val="000000"/>
        </w:rPr>
        <w:t>NonCommercial</w:t>
      </w:r>
      <w:proofErr w:type="spellEnd"/>
      <w:r w:rsidRPr="00CF35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528E0E" w14:textId="77777777" w:rsidR="00A77B3E" w:rsidRPr="00CF35FA" w:rsidRDefault="00A77B3E" w:rsidP="00CF35FA">
      <w:pPr>
        <w:spacing w:line="360" w:lineRule="auto"/>
        <w:jc w:val="both"/>
        <w:rPr>
          <w:rFonts w:ascii="Book Antiqua" w:hAnsi="Book Antiqua"/>
        </w:rPr>
      </w:pPr>
    </w:p>
    <w:p w14:paraId="5E207CE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Manuscript source: </w:t>
      </w:r>
      <w:r w:rsidRPr="00CF35FA">
        <w:rPr>
          <w:rFonts w:ascii="Book Antiqua" w:eastAsia="Book Antiqua" w:hAnsi="Book Antiqua" w:cs="Book Antiqua"/>
          <w:color w:val="000000"/>
        </w:rPr>
        <w:t xml:space="preserve">Invited </w:t>
      </w:r>
      <w:r w:rsidR="00E22F6D">
        <w:rPr>
          <w:rFonts w:ascii="Book Antiqua" w:hAnsi="Book Antiqua" w:cs="Book Antiqua" w:hint="eastAsia"/>
          <w:color w:val="000000"/>
          <w:lang w:eastAsia="zh-CN"/>
        </w:rPr>
        <w:t>m</w:t>
      </w:r>
      <w:r w:rsidRPr="00CF35FA">
        <w:rPr>
          <w:rFonts w:ascii="Book Antiqua" w:eastAsia="Book Antiqua" w:hAnsi="Book Antiqua" w:cs="Book Antiqua"/>
          <w:color w:val="000000"/>
        </w:rPr>
        <w:t>anuscript</w:t>
      </w:r>
    </w:p>
    <w:p w14:paraId="1F65D277" w14:textId="77777777" w:rsidR="00A77B3E" w:rsidRPr="00CF35FA" w:rsidRDefault="00A77B3E" w:rsidP="00CF35FA">
      <w:pPr>
        <w:spacing w:line="360" w:lineRule="auto"/>
        <w:jc w:val="both"/>
        <w:rPr>
          <w:rFonts w:ascii="Book Antiqua" w:hAnsi="Book Antiqua"/>
        </w:rPr>
      </w:pPr>
    </w:p>
    <w:p w14:paraId="2047D97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Peer-review started: </w:t>
      </w:r>
      <w:r w:rsidRPr="00CF35FA">
        <w:rPr>
          <w:rFonts w:ascii="Book Antiqua" w:eastAsia="Book Antiqua" w:hAnsi="Book Antiqua" w:cs="Book Antiqua"/>
          <w:color w:val="000000"/>
        </w:rPr>
        <w:t>May 27, 2021</w:t>
      </w:r>
    </w:p>
    <w:p w14:paraId="7F6DEFC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First decision: </w:t>
      </w:r>
      <w:r w:rsidRPr="00CF35FA">
        <w:rPr>
          <w:rFonts w:ascii="Book Antiqua" w:eastAsia="Book Antiqua" w:hAnsi="Book Antiqua" w:cs="Book Antiqua"/>
          <w:color w:val="000000"/>
        </w:rPr>
        <w:t>June 16, 2021</w:t>
      </w:r>
    </w:p>
    <w:p w14:paraId="3794D826" w14:textId="09CD4360"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Article in press: </w:t>
      </w:r>
      <w:r w:rsidR="00AB62A8">
        <w:rPr>
          <w:rFonts w:ascii="Book Antiqua" w:eastAsia="宋体" w:hAnsi="Book Antiqua"/>
          <w:color w:val="000000" w:themeColor="text1"/>
        </w:rPr>
        <w:t>J</w:t>
      </w:r>
      <w:r w:rsidR="00AB62A8">
        <w:rPr>
          <w:rFonts w:ascii="Book Antiqua" w:eastAsia="宋体" w:hAnsi="Book Antiqua" w:hint="eastAsia"/>
          <w:color w:val="000000" w:themeColor="text1"/>
        </w:rPr>
        <w:t>u</w:t>
      </w:r>
      <w:r w:rsidR="00AB62A8">
        <w:rPr>
          <w:rFonts w:ascii="Book Antiqua" w:eastAsia="宋体" w:hAnsi="Book Antiqua"/>
          <w:color w:val="000000" w:themeColor="text1"/>
        </w:rPr>
        <w:t>ly</w:t>
      </w:r>
      <w:r w:rsidR="00AB62A8" w:rsidRPr="00F06907">
        <w:rPr>
          <w:rFonts w:ascii="Book Antiqua" w:eastAsia="宋体" w:hAnsi="Book Antiqua"/>
          <w:color w:val="000000" w:themeColor="text1"/>
        </w:rPr>
        <w:t xml:space="preserve"> </w:t>
      </w:r>
      <w:r w:rsidR="00AB62A8">
        <w:rPr>
          <w:rFonts w:ascii="Book Antiqua" w:eastAsia="宋体" w:hAnsi="Book Antiqua"/>
          <w:color w:val="000000" w:themeColor="text1"/>
        </w:rPr>
        <w:t>29</w:t>
      </w:r>
      <w:r w:rsidR="00AB62A8" w:rsidRPr="00F06907">
        <w:rPr>
          <w:rFonts w:ascii="Book Antiqua" w:eastAsia="宋体" w:hAnsi="Book Antiqua"/>
          <w:color w:val="000000" w:themeColor="text1"/>
        </w:rPr>
        <w:t>, 2021</w:t>
      </w:r>
    </w:p>
    <w:p w14:paraId="6434F375" w14:textId="77777777" w:rsidR="00A77B3E" w:rsidRPr="00CF35FA" w:rsidRDefault="00A77B3E" w:rsidP="00CF35FA">
      <w:pPr>
        <w:spacing w:line="360" w:lineRule="auto"/>
        <w:jc w:val="both"/>
        <w:rPr>
          <w:rFonts w:ascii="Book Antiqua" w:hAnsi="Book Antiqua"/>
        </w:rPr>
      </w:pPr>
    </w:p>
    <w:p w14:paraId="5E6CBE8C"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Specialty type: </w:t>
      </w:r>
      <w:r w:rsidR="00805FD0">
        <w:rPr>
          <w:rFonts w:ascii="Book Antiqua" w:eastAsia="微软雅黑" w:hAnsi="Book Antiqua" w:cs="宋体"/>
        </w:rPr>
        <w:t>Oncology</w:t>
      </w:r>
    </w:p>
    <w:p w14:paraId="0CD6E20B"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Country/Territory of origin: </w:t>
      </w:r>
      <w:r w:rsidRPr="00CF35FA">
        <w:rPr>
          <w:rFonts w:ascii="Book Antiqua" w:eastAsia="Book Antiqua" w:hAnsi="Book Antiqua" w:cs="Book Antiqua"/>
          <w:color w:val="000000"/>
        </w:rPr>
        <w:t>China</w:t>
      </w:r>
    </w:p>
    <w:p w14:paraId="2AAA8A0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Peer-review report’s scientific quality classification</w:t>
      </w:r>
    </w:p>
    <w:p w14:paraId="6B7DF3B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A (Excellent): 0</w:t>
      </w:r>
    </w:p>
    <w:p w14:paraId="59FB0CF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B (Very good): B, B</w:t>
      </w:r>
    </w:p>
    <w:p w14:paraId="0F2D522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C (Good): 0</w:t>
      </w:r>
    </w:p>
    <w:p w14:paraId="58B53D4A"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D (Fair): 0</w:t>
      </w:r>
    </w:p>
    <w:p w14:paraId="3BFD36A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E (Poor): 0</w:t>
      </w:r>
    </w:p>
    <w:p w14:paraId="7C262DF5" w14:textId="77777777" w:rsidR="00A77B3E" w:rsidRPr="00CF35FA" w:rsidRDefault="00A77B3E" w:rsidP="00CF35FA">
      <w:pPr>
        <w:spacing w:line="360" w:lineRule="auto"/>
        <w:jc w:val="both"/>
        <w:rPr>
          <w:rFonts w:ascii="Book Antiqua" w:hAnsi="Book Antiqua"/>
        </w:rPr>
      </w:pPr>
    </w:p>
    <w:p w14:paraId="5FBDFDEC" w14:textId="23FD389C" w:rsidR="00A77B3E" w:rsidRPr="0018539F" w:rsidRDefault="00DD54C3" w:rsidP="00CF35FA">
      <w:pPr>
        <w:spacing w:line="360" w:lineRule="auto"/>
        <w:jc w:val="both"/>
        <w:rPr>
          <w:rFonts w:ascii="Book Antiqua" w:hAnsi="Book Antiqua"/>
          <w:lang w:eastAsia="zh-CN"/>
        </w:rPr>
        <w:sectPr w:rsidR="00A77B3E" w:rsidRPr="0018539F">
          <w:pgSz w:w="12240" w:h="15840"/>
          <w:pgMar w:top="1440" w:right="1440" w:bottom="1440" w:left="1440" w:header="720" w:footer="720" w:gutter="0"/>
          <w:cols w:space="720"/>
          <w:docGrid w:linePitch="360"/>
        </w:sectPr>
      </w:pPr>
      <w:r w:rsidRPr="00CF35FA">
        <w:rPr>
          <w:rFonts w:ascii="Book Antiqua" w:eastAsia="Book Antiqua" w:hAnsi="Book Antiqua" w:cs="Book Antiqua"/>
          <w:b/>
          <w:color w:val="000000"/>
        </w:rPr>
        <w:t xml:space="preserve">P-Reviewer: </w:t>
      </w:r>
      <w:proofErr w:type="spellStart"/>
      <w:r w:rsidRPr="00CF35FA">
        <w:rPr>
          <w:rFonts w:ascii="Book Antiqua" w:eastAsia="Book Antiqua" w:hAnsi="Book Antiqua" w:cs="Book Antiqua"/>
          <w:color w:val="000000"/>
        </w:rPr>
        <w:t>Papazafiropoulou</w:t>
      </w:r>
      <w:proofErr w:type="spellEnd"/>
      <w:r w:rsidRPr="00CF35FA">
        <w:rPr>
          <w:rFonts w:ascii="Book Antiqua" w:eastAsia="Book Antiqua" w:hAnsi="Book Antiqua" w:cs="Book Antiqua"/>
          <w:color w:val="000000"/>
        </w:rPr>
        <w:t xml:space="preserve"> A, Salman A</w:t>
      </w:r>
      <w:r w:rsidRPr="00CF35FA">
        <w:rPr>
          <w:rFonts w:ascii="Book Antiqua" w:eastAsia="Book Antiqua" w:hAnsi="Book Antiqua" w:cs="Book Antiqua"/>
          <w:b/>
          <w:color w:val="000000"/>
        </w:rPr>
        <w:t xml:space="preserve"> S-Editor: </w:t>
      </w:r>
      <w:r w:rsidRPr="00CF35FA">
        <w:rPr>
          <w:rFonts w:ascii="Book Antiqua" w:eastAsia="Book Antiqua" w:hAnsi="Book Antiqua" w:cs="Book Antiqua"/>
          <w:color w:val="000000"/>
        </w:rPr>
        <w:t>Fan JR</w:t>
      </w:r>
      <w:r w:rsidRPr="00CF35FA">
        <w:rPr>
          <w:rFonts w:ascii="Book Antiqua" w:eastAsia="Book Antiqua" w:hAnsi="Book Antiqua" w:cs="Book Antiqua"/>
          <w:b/>
          <w:color w:val="000000"/>
        </w:rPr>
        <w:t xml:space="preserve"> L-Editor: </w:t>
      </w:r>
      <w:r w:rsidR="0018539F">
        <w:rPr>
          <w:rFonts w:ascii="Book Antiqua" w:hAnsi="Book Antiqua" w:cs="Book Antiqua" w:hint="eastAsia"/>
          <w:b/>
          <w:color w:val="000000"/>
          <w:lang w:eastAsia="zh-CN"/>
        </w:rPr>
        <w:t>A</w:t>
      </w:r>
      <w:r w:rsidRPr="00CF35FA">
        <w:rPr>
          <w:rFonts w:ascii="Book Antiqua" w:eastAsia="Book Antiqua" w:hAnsi="Book Antiqua" w:cs="Book Antiqua"/>
          <w:b/>
          <w:color w:val="000000"/>
        </w:rPr>
        <w:t xml:space="preserve"> P-Editor: </w:t>
      </w:r>
      <w:r w:rsidR="0018539F" w:rsidRPr="0018539F">
        <w:rPr>
          <w:rFonts w:ascii="Book Antiqua" w:hAnsi="Book Antiqua" w:cs="Book Antiqua" w:hint="eastAsia"/>
          <w:color w:val="000000"/>
          <w:lang w:eastAsia="zh-CN"/>
        </w:rPr>
        <w:t>Ma YJ</w:t>
      </w:r>
    </w:p>
    <w:p w14:paraId="16C3328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lastRenderedPageBreak/>
        <w:t>Figure Legends</w:t>
      </w:r>
    </w:p>
    <w:p w14:paraId="59775A09" w14:textId="77777777" w:rsidR="00C416B5" w:rsidRPr="00CF35FA" w:rsidRDefault="00D2155F" w:rsidP="00CF35FA">
      <w:pPr>
        <w:spacing w:line="360" w:lineRule="auto"/>
        <w:jc w:val="both"/>
        <w:rPr>
          <w:rFonts w:ascii="Book Antiqua" w:hAnsi="Book Antiqua" w:cs="Book Antiqua"/>
          <w:b/>
          <w:bCs/>
          <w:color w:val="000000"/>
          <w:lang w:eastAsia="zh-CN"/>
        </w:rPr>
      </w:pPr>
      <w:r w:rsidRPr="00CF35FA">
        <w:rPr>
          <w:rFonts w:ascii="Book Antiqua" w:hAnsi="Book Antiqua"/>
          <w:noProof/>
          <w:lang w:eastAsia="zh-CN"/>
        </w:rPr>
        <w:drawing>
          <wp:inline distT="0" distB="0" distL="0" distR="0" wp14:anchorId="23F6AFFE" wp14:editId="49CA5ED7">
            <wp:extent cx="5486400" cy="4096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096385"/>
                    </a:xfrm>
                    <a:prstGeom prst="rect">
                      <a:avLst/>
                    </a:prstGeom>
                  </pic:spPr>
                </pic:pic>
              </a:graphicData>
            </a:graphic>
          </wp:inline>
        </w:drawing>
      </w:r>
    </w:p>
    <w:p w14:paraId="52C5ED0D" w14:textId="77777777" w:rsidR="00A77B3E" w:rsidRPr="00CF35FA" w:rsidRDefault="00DD54C3" w:rsidP="00CF35FA">
      <w:pPr>
        <w:spacing w:line="360" w:lineRule="auto"/>
        <w:jc w:val="both"/>
        <w:rPr>
          <w:rFonts w:ascii="Book Antiqua" w:hAnsi="Book Antiqua" w:cs="Book Antiqua"/>
          <w:color w:val="000000"/>
          <w:lang w:eastAsia="zh-CN"/>
        </w:rPr>
      </w:pPr>
      <w:r w:rsidRPr="00CF35FA">
        <w:rPr>
          <w:rFonts w:ascii="Book Antiqua" w:eastAsia="Book Antiqua" w:hAnsi="Book Antiqua" w:cs="Book Antiqua"/>
          <w:b/>
          <w:bCs/>
          <w:color w:val="000000"/>
        </w:rPr>
        <w:t>Fig</w:t>
      </w:r>
      <w:r w:rsidR="00DD5676" w:rsidRPr="00CF35FA">
        <w:rPr>
          <w:rFonts w:ascii="Book Antiqua" w:hAnsi="Book Antiqua" w:cs="Book Antiqua"/>
          <w:b/>
          <w:bCs/>
          <w:color w:val="000000"/>
          <w:lang w:eastAsia="zh-CN"/>
        </w:rPr>
        <w:t>ure</w:t>
      </w:r>
      <w:r w:rsidRPr="00CF35FA">
        <w:rPr>
          <w:rFonts w:ascii="Book Antiqua" w:eastAsia="Book Antiqua" w:hAnsi="Book Antiqua" w:cs="Book Antiqua"/>
          <w:b/>
          <w:bCs/>
          <w:color w:val="000000"/>
        </w:rPr>
        <w:t xml:space="preserve"> 1</w:t>
      </w:r>
      <w:r w:rsidRPr="00CF35FA">
        <w:rPr>
          <w:rFonts w:ascii="Book Antiqua" w:eastAsia="Book Antiqua" w:hAnsi="Book Antiqua" w:cs="Book Antiqua"/>
          <w:color w:val="000000"/>
        </w:rPr>
        <w:t xml:space="preserve"> </w:t>
      </w:r>
      <w:r w:rsidRPr="00CF35FA">
        <w:rPr>
          <w:rFonts w:ascii="Book Antiqua" w:eastAsia="Book Antiqua" w:hAnsi="Book Antiqua" w:cs="Book Antiqua"/>
          <w:b/>
          <w:color w:val="000000"/>
        </w:rPr>
        <w:t xml:space="preserve">Schematic illustration of gastrectomy and reconstruction methods. </w:t>
      </w:r>
      <w:r w:rsidR="00605DF9" w:rsidRPr="00CF35FA">
        <w:rPr>
          <w:rFonts w:ascii="Book Antiqua" w:hAnsi="Book Antiqua" w:cs="Book Antiqua"/>
          <w:bCs/>
          <w:color w:val="000000"/>
          <w:lang w:eastAsia="zh-CN"/>
        </w:rPr>
        <w:t xml:space="preserve">A: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w:t>
      </w:r>
      <w:proofErr w:type="spellStart"/>
      <w:r w:rsidRPr="00CF35FA">
        <w:rPr>
          <w:rFonts w:ascii="Book Antiqua" w:eastAsia="Book Antiqua" w:hAnsi="Book Antiqua" w:cs="Book Antiqua"/>
          <w:color w:val="000000"/>
        </w:rPr>
        <w:t>gastrectomy</w:t>
      </w:r>
      <w:proofErr w:type="spellEnd"/>
      <w:r w:rsidRPr="00CF35FA">
        <w:rPr>
          <w:rFonts w:ascii="Book Antiqua" w:eastAsia="Book Antiqua" w:hAnsi="Book Antiqua" w:cs="Book Antiqua"/>
          <w:color w:val="000000"/>
        </w:rPr>
        <w:t xml:space="preserve"> with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 reconstruction; </w:t>
      </w:r>
      <w:r w:rsidR="00605DF9" w:rsidRPr="00CF35FA">
        <w:rPr>
          <w:rFonts w:ascii="Book Antiqua" w:hAnsi="Book Antiqua" w:cs="Book Antiqua"/>
          <w:bCs/>
          <w:color w:val="000000"/>
          <w:lang w:eastAsia="zh-CN"/>
        </w:rPr>
        <w:t>B:</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Roux-en-Y reconstruction; </w:t>
      </w:r>
      <w:r w:rsidR="00605DF9" w:rsidRPr="00CF35FA">
        <w:rPr>
          <w:rFonts w:ascii="Book Antiqua" w:hAnsi="Book Antiqua" w:cs="Book Antiqua"/>
          <w:bCs/>
          <w:color w:val="000000"/>
          <w:lang w:eastAsia="zh-CN"/>
        </w:rPr>
        <w:t>C:</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conventional uncut Roux-en-Y </w:t>
      </w:r>
      <w:proofErr w:type="spellStart"/>
      <w:r w:rsidRPr="00CF35FA">
        <w:rPr>
          <w:rFonts w:ascii="Book Antiqua" w:eastAsia="Book Antiqua" w:hAnsi="Book Antiqua" w:cs="Book Antiqua"/>
          <w:color w:val="000000"/>
        </w:rPr>
        <w:t>gastrojejunostomy</w:t>
      </w:r>
      <w:proofErr w:type="spellEnd"/>
      <w:r w:rsidRPr="00CF35FA">
        <w:rPr>
          <w:rFonts w:ascii="Book Antiqua" w:eastAsia="Book Antiqua" w:hAnsi="Book Antiqua" w:cs="Book Antiqua"/>
          <w:color w:val="000000"/>
        </w:rPr>
        <w:t xml:space="preserve">; </w:t>
      </w:r>
      <w:r w:rsidR="00605DF9" w:rsidRPr="00CF35FA">
        <w:rPr>
          <w:rFonts w:ascii="Book Antiqua" w:hAnsi="Book Antiqua" w:cs="Book Antiqua"/>
          <w:bCs/>
          <w:color w:val="000000"/>
          <w:lang w:eastAsia="zh-CN"/>
        </w:rPr>
        <w:t>D:</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w:t>
      </w:r>
      <w:proofErr w:type="spellStart"/>
      <w:r w:rsidRPr="00CF35FA">
        <w:rPr>
          <w:rFonts w:ascii="Book Antiqua" w:eastAsia="Book Antiqua" w:hAnsi="Book Antiqua" w:cs="Book Antiqua"/>
          <w:color w:val="000000"/>
        </w:rPr>
        <w:t>gastrectomy</w:t>
      </w:r>
      <w:proofErr w:type="spellEnd"/>
      <w:r w:rsidRPr="00CF35FA">
        <w:rPr>
          <w:rFonts w:ascii="Book Antiqua" w:eastAsia="Book Antiqua" w:hAnsi="Book Antiqua" w:cs="Book Antiqua"/>
          <w:color w:val="000000"/>
        </w:rPr>
        <w:t xml:space="preserve"> with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II reconstruction; </w:t>
      </w:r>
      <w:r w:rsidR="00605DF9" w:rsidRPr="00CF35FA">
        <w:rPr>
          <w:rFonts w:ascii="Book Antiqua" w:hAnsi="Book Antiqua" w:cs="Book Antiqua"/>
          <w:bCs/>
          <w:color w:val="000000"/>
          <w:lang w:eastAsia="zh-CN"/>
        </w:rPr>
        <w:t>E:</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T</w:t>
      </w:r>
      <w:r w:rsidRPr="00CF35FA">
        <w:rPr>
          <w:rFonts w:ascii="Book Antiqua" w:eastAsia="Book Antiqua" w:hAnsi="Book Antiqua" w:cs="Book Antiqua"/>
          <w:color w:val="000000"/>
        </w:rPr>
        <w:t xml:space="preserve">otal gastrectomy with Roux-en-Y reconstruction; </w:t>
      </w:r>
      <w:r w:rsidR="00605DF9" w:rsidRPr="00CF35FA">
        <w:rPr>
          <w:rFonts w:ascii="Book Antiqua" w:hAnsi="Book Antiqua" w:cs="Book Antiqua"/>
          <w:bCs/>
          <w:color w:val="000000"/>
          <w:lang w:eastAsia="zh-CN"/>
        </w:rPr>
        <w:t>F:</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long-limb uncut Roux-en-Y gastrojejunostomy. </w:t>
      </w:r>
    </w:p>
    <w:p w14:paraId="0E23E723" w14:textId="77777777" w:rsidR="00253CE9" w:rsidRPr="0048432B" w:rsidRDefault="00D2155F" w:rsidP="00CF35FA">
      <w:pPr>
        <w:spacing w:line="360" w:lineRule="auto"/>
        <w:jc w:val="both"/>
        <w:rPr>
          <w:rFonts w:ascii="Book Antiqua" w:hAnsi="Book Antiqua" w:cs="Book Antiqua"/>
          <w:b/>
        </w:rPr>
      </w:pPr>
      <w:r w:rsidRPr="00CF35FA">
        <w:rPr>
          <w:rFonts w:ascii="Book Antiqua" w:hAnsi="Book Antiqua" w:cs="Book Antiqua"/>
          <w:color w:val="000000"/>
          <w:lang w:eastAsia="zh-CN"/>
        </w:rPr>
        <w:br w:type="page"/>
      </w:r>
      <w:r w:rsidR="00253CE9" w:rsidRPr="0048432B">
        <w:rPr>
          <w:rFonts w:ascii="Book Antiqua" w:hAnsi="Book Antiqua" w:cs="Book Antiqua"/>
          <w:b/>
        </w:rPr>
        <w:lastRenderedPageBreak/>
        <w:t xml:space="preserve">Table 1 </w:t>
      </w:r>
      <w:proofErr w:type="spellStart"/>
      <w:r w:rsidR="00253CE9" w:rsidRPr="0048432B">
        <w:rPr>
          <w:rFonts w:ascii="Book Antiqua" w:hAnsi="Book Antiqua" w:cs="Book Antiqua"/>
          <w:b/>
        </w:rPr>
        <w:t>Oncometabolic</w:t>
      </w:r>
      <w:proofErr w:type="spellEnd"/>
      <w:r w:rsidR="00253CE9" w:rsidRPr="0048432B">
        <w:rPr>
          <w:rFonts w:ascii="Book Antiqua" w:hAnsi="Book Antiqua" w:cs="Book Antiqua"/>
          <w:b/>
        </w:rPr>
        <w:t xml:space="preserve"> surgery on type 2 diabetes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097"/>
        <w:gridCol w:w="1097"/>
        <w:gridCol w:w="1270"/>
        <w:gridCol w:w="1015"/>
        <w:gridCol w:w="1161"/>
        <w:gridCol w:w="1410"/>
      </w:tblGrid>
      <w:tr w:rsidR="00253CE9" w:rsidRPr="0025412C" w14:paraId="5AFE7DBD" w14:textId="77777777" w:rsidTr="00212903">
        <w:tc>
          <w:tcPr>
            <w:tcW w:w="797" w:type="pct"/>
            <w:tcBorders>
              <w:top w:val="single" w:sz="4" w:space="0" w:color="auto"/>
              <w:bottom w:val="single" w:sz="4" w:space="0" w:color="auto"/>
            </w:tcBorders>
          </w:tcPr>
          <w:p w14:paraId="1266F446" w14:textId="77777777" w:rsidR="00253CE9" w:rsidRPr="0025412C" w:rsidRDefault="0048432B" w:rsidP="0048432B">
            <w:pPr>
              <w:spacing w:line="360" w:lineRule="auto"/>
              <w:jc w:val="both"/>
              <w:rPr>
                <w:rFonts w:ascii="Book Antiqua" w:hAnsi="Book Antiqua" w:cs="Book Antiqua"/>
                <w:b/>
              </w:rPr>
            </w:pPr>
            <w:r w:rsidRPr="0025412C">
              <w:rPr>
                <w:rFonts w:ascii="Book Antiqua" w:hAnsi="Book Antiqua" w:cs="Book Antiqua" w:hint="eastAsia"/>
                <w:b/>
              </w:rPr>
              <w:t>Ref.</w:t>
            </w:r>
          </w:p>
        </w:tc>
        <w:tc>
          <w:tcPr>
            <w:tcW w:w="1095" w:type="pct"/>
            <w:tcBorders>
              <w:top w:val="single" w:sz="4" w:space="0" w:color="auto"/>
              <w:bottom w:val="single" w:sz="4" w:space="0" w:color="auto"/>
            </w:tcBorders>
          </w:tcPr>
          <w:p w14:paraId="12B5CAA5"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Surgery</w:t>
            </w:r>
          </w:p>
        </w:tc>
        <w:tc>
          <w:tcPr>
            <w:tcW w:w="573" w:type="pct"/>
            <w:tcBorders>
              <w:top w:val="single" w:sz="4" w:space="0" w:color="auto"/>
              <w:bottom w:val="single" w:sz="4" w:space="0" w:color="auto"/>
            </w:tcBorders>
          </w:tcPr>
          <w:p w14:paraId="632BCBAB"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Sample size</w:t>
            </w:r>
          </w:p>
        </w:tc>
        <w:tc>
          <w:tcPr>
            <w:tcW w:w="663" w:type="pct"/>
            <w:tcBorders>
              <w:top w:val="single" w:sz="4" w:space="0" w:color="auto"/>
              <w:bottom w:val="single" w:sz="4" w:space="0" w:color="auto"/>
            </w:tcBorders>
          </w:tcPr>
          <w:p w14:paraId="22315403"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CR</w:t>
            </w:r>
            <w:r w:rsidR="0025412C">
              <w:rPr>
                <w:rFonts w:ascii="Book Antiqua" w:hAnsi="Book Antiqua" w:cs="Book Antiqua" w:hint="eastAsia"/>
                <w:b/>
              </w:rPr>
              <w:t xml:space="preserve"> </w:t>
            </w:r>
            <w:r w:rsidRPr="0025412C">
              <w:rPr>
                <w:rFonts w:ascii="Book Antiqua" w:hAnsi="Book Antiqua" w:cs="Book Antiqua"/>
                <w:b/>
              </w:rPr>
              <w:t>+</w:t>
            </w:r>
            <w:r w:rsidR="0025412C">
              <w:rPr>
                <w:rFonts w:ascii="Book Antiqua" w:hAnsi="Book Antiqua" w:cs="Book Antiqua" w:hint="eastAsia"/>
                <w:b/>
              </w:rPr>
              <w:t xml:space="preserve"> </w:t>
            </w:r>
            <w:r w:rsidRPr="0025412C">
              <w:rPr>
                <w:rFonts w:ascii="Book Antiqua" w:hAnsi="Book Antiqua" w:cs="Book Antiqua"/>
                <w:b/>
              </w:rPr>
              <w:t>PR</w:t>
            </w:r>
          </w:p>
        </w:tc>
        <w:tc>
          <w:tcPr>
            <w:tcW w:w="530" w:type="pct"/>
            <w:tcBorders>
              <w:top w:val="single" w:sz="4" w:space="0" w:color="auto"/>
              <w:bottom w:val="single" w:sz="4" w:space="0" w:color="auto"/>
            </w:tcBorders>
          </w:tcPr>
          <w:p w14:paraId="5970B85A"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CR</w:t>
            </w:r>
          </w:p>
        </w:tc>
        <w:tc>
          <w:tcPr>
            <w:tcW w:w="606" w:type="pct"/>
            <w:tcBorders>
              <w:top w:val="single" w:sz="4" w:space="0" w:color="auto"/>
              <w:bottom w:val="single" w:sz="4" w:space="0" w:color="auto"/>
            </w:tcBorders>
          </w:tcPr>
          <w:p w14:paraId="545D368D"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PR</w:t>
            </w:r>
          </w:p>
        </w:tc>
        <w:tc>
          <w:tcPr>
            <w:tcW w:w="736" w:type="pct"/>
            <w:tcBorders>
              <w:top w:val="single" w:sz="4" w:space="0" w:color="auto"/>
              <w:bottom w:val="single" w:sz="4" w:space="0" w:color="auto"/>
            </w:tcBorders>
          </w:tcPr>
          <w:p w14:paraId="1702A19B" w14:textId="77777777" w:rsidR="00253CE9" w:rsidRPr="0025412C" w:rsidRDefault="00253CE9" w:rsidP="0025412C">
            <w:pPr>
              <w:spacing w:line="360" w:lineRule="auto"/>
              <w:jc w:val="both"/>
              <w:rPr>
                <w:rFonts w:ascii="Book Antiqua" w:hAnsi="Book Antiqua" w:cs="Book Antiqua"/>
                <w:b/>
              </w:rPr>
            </w:pPr>
            <w:r w:rsidRPr="0025412C">
              <w:rPr>
                <w:rFonts w:ascii="Book Antiqua" w:hAnsi="Book Antiqua" w:cs="Book Antiqua"/>
                <w:b/>
              </w:rPr>
              <w:t>Follow-up (</w:t>
            </w:r>
            <w:proofErr w:type="spellStart"/>
            <w:r w:rsidRPr="0025412C">
              <w:rPr>
                <w:rFonts w:ascii="Book Antiqua" w:hAnsi="Book Antiqua" w:cs="Book Antiqua"/>
                <w:b/>
              </w:rPr>
              <w:t>mo</w:t>
            </w:r>
            <w:proofErr w:type="spellEnd"/>
            <w:r w:rsidRPr="0025412C">
              <w:rPr>
                <w:rFonts w:ascii="Book Antiqua" w:hAnsi="Book Antiqua" w:cs="Book Antiqua"/>
                <w:b/>
              </w:rPr>
              <w:t>)</w:t>
            </w:r>
          </w:p>
        </w:tc>
      </w:tr>
      <w:tr w:rsidR="00253CE9" w:rsidRPr="00CF35FA" w14:paraId="6DA2257F" w14:textId="77777777" w:rsidTr="00212903">
        <w:tc>
          <w:tcPr>
            <w:tcW w:w="797" w:type="pct"/>
            <w:tcBorders>
              <w:top w:val="single" w:sz="4" w:space="0" w:color="auto"/>
            </w:tcBorders>
          </w:tcPr>
          <w:p w14:paraId="702AB1F8"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Lee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w:t>
            </w:r>
            <w:r w:rsidR="00DB242C">
              <w:rPr>
                <w:rFonts w:ascii="Book Antiqua" w:hAnsi="Book Antiqua" w:cs="Book Antiqua" w:hint="eastAsia"/>
                <w:vertAlign w:val="superscript"/>
              </w:rPr>
              <w:t>14</w:t>
            </w:r>
            <w:r w:rsidR="00DB242C" w:rsidRPr="00F77840">
              <w:rPr>
                <w:rFonts w:ascii="Book Antiqua" w:hAnsi="Book Antiqua" w:cs="Book Antiqua" w:hint="eastAsia"/>
                <w:vertAlign w:val="superscript"/>
              </w:rPr>
              <w:t>]</w:t>
            </w:r>
            <w:r w:rsidR="00DB242C">
              <w:rPr>
                <w:rFonts w:ascii="Book Antiqua" w:hAnsi="Book Antiqua" w:cs="Book Antiqua" w:hint="eastAsia"/>
              </w:rPr>
              <w:t>, 2012</w:t>
            </w:r>
          </w:p>
        </w:tc>
        <w:tc>
          <w:tcPr>
            <w:tcW w:w="1095" w:type="pct"/>
            <w:tcBorders>
              <w:top w:val="single" w:sz="4" w:space="0" w:color="auto"/>
            </w:tcBorders>
          </w:tcPr>
          <w:p w14:paraId="30FA7007"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 RYGJ</w:t>
            </w:r>
          </w:p>
        </w:tc>
        <w:tc>
          <w:tcPr>
            <w:tcW w:w="573" w:type="pct"/>
            <w:tcBorders>
              <w:top w:val="single" w:sz="4" w:space="0" w:color="auto"/>
            </w:tcBorders>
          </w:tcPr>
          <w:p w14:paraId="12A89CFB"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229</w:t>
            </w:r>
          </w:p>
        </w:tc>
        <w:tc>
          <w:tcPr>
            <w:tcW w:w="663" w:type="pct"/>
            <w:tcBorders>
              <w:top w:val="single" w:sz="4" w:space="0" w:color="auto"/>
            </w:tcBorders>
          </w:tcPr>
          <w:p w14:paraId="699AF3E4"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56.8%</w:t>
            </w:r>
          </w:p>
        </w:tc>
        <w:tc>
          <w:tcPr>
            <w:tcW w:w="530" w:type="pct"/>
            <w:tcBorders>
              <w:top w:val="single" w:sz="4" w:space="0" w:color="auto"/>
            </w:tcBorders>
          </w:tcPr>
          <w:p w14:paraId="788B603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19.7%</w:t>
            </w:r>
          </w:p>
        </w:tc>
        <w:tc>
          <w:tcPr>
            <w:tcW w:w="606" w:type="pct"/>
            <w:tcBorders>
              <w:top w:val="single" w:sz="4" w:space="0" w:color="auto"/>
            </w:tcBorders>
          </w:tcPr>
          <w:p w14:paraId="15F64D5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37.1%</w:t>
            </w:r>
          </w:p>
        </w:tc>
        <w:tc>
          <w:tcPr>
            <w:tcW w:w="736" w:type="pct"/>
            <w:tcBorders>
              <w:top w:val="single" w:sz="4" w:space="0" w:color="auto"/>
            </w:tcBorders>
          </w:tcPr>
          <w:p w14:paraId="25028B2E"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r>
      <w:tr w:rsidR="00253CE9" w:rsidRPr="00CF35FA" w14:paraId="6B03A898" w14:textId="77777777" w:rsidTr="00212903">
        <w:tc>
          <w:tcPr>
            <w:tcW w:w="797" w:type="pct"/>
          </w:tcPr>
          <w:p w14:paraId="0085656A"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An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w:t>
            </w:r>
            <w:r w:rsidR="00DB242C">
              <w:rPr>
                <w:rFonts w:ascii="Book Antiqua" w:hAnsi="Book Antiqua" w:cs="Book Antiqua" w:hint="eastAsia"/>
                <w:vertAlign w:val="superscript"/>
              </w:rPr>
              <w:t>13</w:t>
            </w:r>
            <w:r w:rsidR="00DB242C" w:rsidRPr="00F77840">
              <w:rPr>
                <w:rFonts w:ascii="Book Antiqua" w:hAnsi="Book Antiqua" w:cs="Book Antiqua" w:hint="eastAsia"/>
                <w:vertAlign w:val="superscript"/>
              </w:rPr>
              <w:t>]</w:t>
            </w:r>
            <w:r w:rsidR="00DB242C">
              <w:rPr>
                <w:rFonts w:ascii="Book Antiqua" w:hAnsi="Book Antiqua" w:cs="Book Antiqua" w:hint="eastAsia"/>
              </w:rPr>
              <w:t>, 2013</w:t>
            </w:r>
          </w:p>
        </w:tc>
        <w:tc>
          <w:tcPr>
            <w:tcW w:w="1095" w:type="pct"/>
          </w:tcPr>
          <w:p w14:paraId="189032C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w:t>
            </w:r>
          </w:p>
        </w:tc>
        <w:tc>
          <w:tcPr>
            <w:tcW w:w="573" w:type="pct"/>
          </w:tcPr>
          <w:p w14:paraId="6EF7E62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64</w:t>
            </w:r>
          </w:p>
        </w:tc>
        <w:tc>
          <w:tcPr>
            <w:tcW w:w="663" w:type="pct"/>
          </w:tcPr>
          <w:p w14:paraId="3744B1C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57.8%</w:t>
            </w:r>
          </w:p>
        </w:tc>
        <w:tc>
          <w:tcPr>
            <w:tcW w:w="530" w:type="pct"/>
          </w:tcPr>
          <w:p w14:paraId="6164240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3.1%</w:t>
            </w:r>
          </w:p>
        </w:tc>
        <w:tc>
          <w:tcPr>
            <w:tcW w:w="606" w:type="pct"/>
          </w:tcPr>
          <w:p w14:paraId="59C74ED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54.7%</w:t>
            </w:r>
          </w:p>
        </w:tc>
        <w:tc>
          <w:tcPr>
            <w:tcW w:w="736" w:type="pct"/>
          </w:tcPr>
          <w:p w14:paraId="4E27E18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r w:rsidR="00253CE9" w:rsidRPr="00CF35FA" w14:paraId="553F790D" w14:textId="77777777" w:rsidTr="00212903">
        <w:tc>
          <w:tcPr>
            <w:tcW w:w="797" w:type="pct"/>
          </w:tcPr>
          <w:p w14:paraId="0667C409" w14:textId="77777777" w:rsidR="00253CE9" w:rsidRPr="00CF35FA" w:rsidRDefault="006523D0" w:rsidP="0048432B">
            <w:pPr>
              <w:spacing w:line="360" w:lineRule="auto"/>
              <w:jc w:val="both"/>
              <w:rPr>
                <w:rFonts w:ascii="Book Antiqua" w:hAnsi="Book Antiqua" w:cs="Book Antiqua"/>
              </w:rPr>
            </w:pPr>
            <w:r w:rsidRPr="00CF35FA">
              <w:rPr>
                <w:rFonts w:ascii="Book Antiqua" w:hAnsi="Book Antiqua" w:cs="Book Antiqua"/>
              </w:rPr>
              <w:t xml:space="preserve">Wang </w:t>
            </w:r>
            <w:r w:rsidRPr="001D57D1">
              <w:rPr>
                <w:rFonts w:ascii="Book Antiqua" w:hAnsi="Book Antiqua" w:cs="Book Antiqua"/>
                <w:i/>
              </w:rPr>
              <w:t>et al</w:t>
            </w:r>
            <w:r w:rsidRPr="001D57D1">
              <w:rPr>
                <w:rFonts w:ascii="Book Antiqua" w:hAnsi="Book Antiqua" w:cs="Book Antiqua" w:hint="eastAsia"/>
                <w:vertAlign w:val="superscript"/>
              </w:rPr>
              <w:t>[</w:t>
            </w:r>
            <w:r>
              <w:rPr>
                <w:rFonts w:ascii="Book Antiqua" w:hAnsi="Book Antiqua" w:cs="Book Antiqua" w:hint="eastAsia"/>
                <w:vertAlign w:val="superscript"/>
              </w:rPr>
              <w:t>19</w:t>
            </w:r>
            <w:r w:rsidRPr="001D57D1">
              <w:rPr>
                <w:rFonts w:ascii="Book Antiqua" w:hAnsi="Book Antiqua" w:cs="Book Antiqua" w:hint="eastAsia"/>
                <w:vertAlign w:val="superscript"/>
              </w:rPr>
              <w:t>]</w:t>
            </w:r>
            <w:r>
              <w:rPr>
                <w:rFonts w:ascii="Book Antiqua" w:hAnsi="Book Antiqua" w:cs="Book Antiqua" w:hint="eastAsia"/>
              </w:rPr>
              <w:t>, 2020</w:t>
            </w:r>
          </w:p>
        </w:tc>
        <w:tc>
          <w:tcPr>
            <w:tcW w:w="1095" w:type="pct"/>
          </w:tcPr>
          <w:p w14:paraId="55D847A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 RYGJ</w:t>
            </w:r>
          </w:p>
        </w:tc>
        <w:tc>
          <w:tcPr>
            <w:tcW w:w="573" w:type="pct"/>
          </w:tcPr>
          <w:p w14:paraId="6541252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69</w:t>
            </w:r>
          </w:p>
        </w:tc>
        <w:tc>
          <w:tcPr>
            <w:tcW w:w="663" w:type="pct"/>
          </w:tcPr>
          <w:p w14:paraId="0F3B73C8"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43.5%</w:t>
            </w:r>
          </w:p>
        </w:tc>
        <w:tc>
          <w:tcPr>
            <w:tcW w:w="530" w:type="pct"/>
          </w:tcPr>
          <w:p w14:paraId="76D589FB"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13.0%</w:t>
            </w:r>
          </w:p>
        </w:tc>
        <w:tc>
          <w:tcPr>
            <w:tcW w:w="606" w:type="pct"/>
          </w:tcPr>
          <w:p w14:paraId="791B699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30.5%</w:t>
            </w:r>
          </w:p>
        </w:tc>
        <w:tc>
          <w:tcPr>
            <w:tcW w:w="736" w:type="pct"/>
          </w:tcPr>
          <w:p w14:paraId="2BAE354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r>
      <w:tr w:rsidR="00253CE9" w:rsidRPr="00CF35FA" w14:paraId="6EEAF435" w14:textId="77777777" w:rsidTr="00212903">
        <w:tc>
          <w:tcPr>
            <w:tcW w:w="797" w:type="pct"/>
          </w:tcPr>
          <w:p w14:paraId="7F13DCC2"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Wei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3</w:t>
            </w:r>
            <w:r w:rsidR="00DB242C" w:rsidRPr="00F77840">
              <w:rPr>
                <w:rFonts w:ascii="Book Antiqua" w:hAnsi="Book Antiqua" w:cs="Book Antiqua" w:hint="eastAsia"/>
                <w:vertAlign w:val="superscript"/>
              </w:rPr>
              <w:t>]</w:t>
            </w:r>
            <w:r w:rsidR="00DB242C">
              <w:rPr>
                <w:rFonts w:ascii="Book Antiqua" w:hAnsi="Book Antiqua" w:cs="Book Antiqua" w:hint="eastAsia"/>
              </w:rPr>
              <w:t>, 2014</w:t>
            </w:r>
          </w:p>
        </w:tc>
        <w:tc>
          <w:tcPr>
            <w:tcW w:w="1095" w:type="pct"/>
          </w:tcPr>
          <w:p w14:paraId="3808F40A"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BII</w:t>
            </w:r>
          </w:p>
        </w:tc>
        <w:tc>
          <w:tcPr>
            <w:tcW w:w="573" w:type="pct"/>
          </w:tcPr>
          <w:p w14:paraId="4A86FD5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67</w:t>
            </w:r>
          </w:p>
        </w:tc>
        <w:tc>
          <w:tcPr>
            <w:tcW w:w="663" w:type="pct"/>
          </w:tcPr>
          <w:p w14:paraId="37B11CE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59.7%</w:t>
            </w:r>
          </w:p>
        </w:tc>
        <w:tc>
          <w:tcPr>
            <w:tcW w:w="530" w:type="pct"/>
          </w:tcPr>
          <w:p w14:paraId="20AE121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26.9%</w:t>
            </w:r>
          </w:p>
        </w:tc>
        <w:tc>
          <w:tcPr>
            <w:tcW w:w="606" w:type="pct"/>
          </w:tcPr>
          <w:p w14:paraId="50F9168F"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32.8%</w:t>
            </w:r>
          </w:p>
        </w:tc>
        <w:tc>
          <w:tcPr>
            <w:tcW w:w="736" w:type="pct"/>
          </w:tcPr>
          <w:p w14:paraId="7EE33EBE"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57.4</w:t>
            </w:r>
          </w:p>
        </w:tc>
      </w:tr>
      <w:tr w:rsidR="00253CE9" w:rsidRPr="00CF35FA" w14:paraId="361503C7" w14:textId="77777777" w:rsidTr="00212903">
        <w:tc>
          <w:tcPr>
            <w:tcW w:w="797" w:type="pct"/>
          </w:tcPr>
          <w:p w14:paraId="46A798C1"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Kim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w:t>
            </w:r>
            <w:r w:rsidR="00DB242C">
              <w:rPr>
                <w:rFonts w:ascii="Book Antiqua" w:hAnsi="Book Antiqua" w:cs="Book Antiqua" w:hint="eastAsia"/>
                <w:vertAlign w:val="superscript"/>
              </w:rPr>
              <w:t>1</w:t>
            </w:r>
            <w:r w:rsidR="00DB242C" w:rsidRPr="00F77840">
              <w:rPr>
                <w:rFonts w:ascii="Book Antiqua" w:hAnsi="Book Antiqua" w:cs="Book Antiqua" w:hint="eastAsia"/>
                <w:vertAlign w:val="superscript"/>
              </w:rPr>
              <w:t>7]</w:t>
            </w:r>
            <w:r w:rsidR="00DB242C">
              <w:rPr>
                <w:rFonts w:ascii="Book Antiqua" w:hAnsi="Book Antiqua" w:cs="Book Antiqua" w:hint="eastAsia"/>
              </w:rPr>
              <w:t>, 2012</w:t>
            </w:r>
          </w:p>
        </w:tc>
        <w:tc>
          <w:tcPr>
            <w:tcW w:w="1095" w:type="pct"/>
          </w:tcPr>
          <w:p w14:paraId="269BF590"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w:t>
            </w:r>
          </w:p>
        </w:tc>
        <w:tc>
          <w:tcPr>
            <w:tcW w:w="573" w:type="pct"/>
          </w:tcPr>
          <w:p w14:paraId="482859C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385</w:t>
            </w:r>
          </w:p>
        </w:tc>
        <w:tc>
          <w:tcPr>
            <w:tcW w:w="663" w:type="pct"/>
          </w:tcPr>
          <w:p w14:paraId="4F09C1B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45.5%</w:t>
            </w:r>
          </w:p>
        </w:tc>
        <w:tc>
          <w:tcPr>
            <w:tcW w:w="530" w:type="pct"/>
          </w:tcPr>
          <w:p w14:paraId="4458BAA8"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15.1%</w:t>
            </w:r>
          </w:p>
        </w:tc>
        <w:tc>
          <w:tcPr>
            <w:tcW w:w="606" w:type="pct"/>
          </w:tcPr>
          <w:p w14:paraId="1AFD959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30.4%</w:t>
            </w:r>
          </w:p>
        </w:tc>
        <w:tc>
          <w:tcPr>
            <w:tcW w:w="736" w:type="pct"/>
          </w:tcPr>
          <w:p w14:paraId="0D5FFA6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33.7</w:t>
            </w:r>
          </w:p>
        </w:tc>
      </w:tr>
      <w:tr w:rsidR="00253CE9" w:rsidRPr="00CF35FA" w14:paraId="1A764137" w14:textId="77777777" w:rsidTr="00212903">
        <w:tc>
          <w:tcPr>
            <w:tcW w:w="797" w:type="pct"/>
          </w:tcPr>
          <w:p w14:paraId="5F3EA708"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Zhu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4</w:t>
            </w:r>
            <w:r w:rsidR="00DB242C" w:rsidRPr="00F77840">
              <w:rPr>
                <w:rFonts w:ascii="Book Antiqua" w:hAnsi="Book Antiqua" w:cs="Book Antiqua" w:hint="eastAsia"/>
                <w:vertAlign w:val="superscript"/>
              </w:rPr>
              <w:t>]</w:t>
            </w:r>
            <w:r w:rsidR="00DB242C">
              <w:rPr>
                <w:rFonts w:ascii="Book Antiqua" w:hAnsi="Book Antiqua" w:cs="Book Antiqua" w:hint="eastAsia"/>
              </w:rPr>
              <w:t>, 2015</w:t>
            </w:r>
          </w:p>
        </w:tc>
        <w:tc>
          <w:tcPr>
            <w:tcW w:w="1095" w:type="pct"/>
          </w:tcPr>
          <w:p w14:paraId="019AD18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w:t>
            </w:r>
          </w:p>
        </w:tc>
        <w:tc>
          <w:tcPr>
            <w:tcW w:w="573" w:type="pct"/>
          </w:tcPr>
          <w:p w14:paraId="2B64BF9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292</w:t>
            </w:r>
          </w:p>
        </w:tc>
        <w:tc>
          <w:tcPr>
            <w:tcW w:w="663" w:type="pct"/>
          </w:tcPr>
          <w:p w14:paraId="53161F3A"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65.4%</w:t>
            </w:r>
          </w:p>
        </w:tc>
        <w:tc>
          <w:tcPr>
            <w:tcW w:w="530" w:type="pct"/>
          </w:tcPr>
          <w:p w14:paraId="12B8DB9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55.5%</w:t>
            </w:r>
          </w:p>
        </w:tc>
        <w:tc>
          <w:tcPr>
            <w:tcW w:w="606" w:type="pct"/>
          </w:tcPr>
          <w:p w14:paraId="58CCCDAD"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9.9%</w:t>
            </w:r>
          </w:p>
        </w:tc>
        <w:tc>
          <w:tcPr>
            <w:tcW w:w="736" w:type="pct"/>
          </w:tcPr>
          <w:p w14:paraId="43FB4AED"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24</w:t>
            </w:r>
          </w:p>
        </w:tc>
      </w:tr>
      <w:tr w:rsidR="00253CE9" w:rsidRPr="00CF35FA" w14:paraId="40F6BD00" w14:textId="77777777" w:rsidTr="00212903">
        <w:trPr>
          <w:trHeight w:val="339"/>
        </w:trPr>
        <w:tc>
          <w:tcPr>
            <w:tcW w:w="797" w:type="pct"/>
          </w:tcPr>
          <w:p w14:paraId="45B089A9"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Choi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2</w:t>
            </w:r>
            <w:r w:rsidR="00DB242C" w:rsidRPr="00F77840">
              <w:rPr>
                <w:rFonts w:ascii="Book Antiqua" w:hAnsi="Book Antiqua" w:cs="Book Antiqua" w:hint="eastAsia"/>
                <w:vertAlign w:val="superscript"/>
              </w:rPr>
              <w:t>]</w:t>
            </w:r>
            <w:r w:rsidR="00DB242C">
              <w:rPr>
                <w:rFonts w:ascii="Book Antiqua" w:hAnsi="Book Antiqua" w:cs="Book Antiqua" w:hint="eastAsia"/>
              </w:rPr>
              <w:t>, 2017</w:t>
            </w:r>
          </w:p>
        </w:tc>
        <w:tc>
          <w:tcPr>
            <w:tcW w:w="1095" w:type="pct"/>
          </w:tcPr>
          <w:p w14:paraId="209DF874"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w:t>
            </w:r>
          </w:p>
        </w:tc>
        <w:tc>
          <w:tcPr>
            <w:tcW w:w="573" w:type="pct"/>
          </w:tcPr>
          <w:p w14:paraId="67514EB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40</w:t>
            </w:r>
          </w:p>
        </w:tc>
        <w:tc>
          <w:tcPr>
            <w:tcW w:w="663" w:type="pct"/>
          </w:tcPr>
          <w:p w14:paraId="35465EE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42.5%</w:t>
            </w:r>
          </w:p>
        </w:tc>
        <w:tc>
          <w:tcPr>
            <w:tcW w:w="530" w:type="pct"/>
          </w:tcPr>
          <w:p w14:paraId="67B3D79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2.5%</w:t>
            </w:r>
          </w:p>
        </w:tc>
        <w:tc>
          <w:tcPr>
            <w:tcW w:w="606" w:type="pct"/>
          </w:tcPr>
          <w:p w14:paraId="7963094E"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40.0%</w:t>
            </w:r>
          </w:p>
        </w:tc>
        <w:tc>
          <w:tcPr>
            <w:tcW w:w="736" w:type="pct"/>
          </w:tcPr>
          <w:p w14:paraId="6768F7C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r w:rsidR="00253CE9" w:rsidRPr="00CF35FA" w14:paraId="3C015552" w14:textId="77777777" w:rsidTr="00212903">
        <w:tc>
          <w:tcPr>
            <w:tcW w:w="797" w:type="pct"/>
          </w:tcPr>
          <w:p w14:paraId="54BD80D1"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Kim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5</w:t>
            </w:r>
            <w:r w:rsidR="00DB242C" w:rsidRPr="00F77840">
              <w:rPr>
                <w:rFonts w:ascii="Book Antiqua" w:hAnsi="Book Antiqua" w:cs="Book Antiqua" w:hint="eastAsia"/>
                <w:vertAlign w:val="superscript"/>
              </w:rPr>
              <w:t>]</w:t>
            </w:r>
            <w:r w:rsidR="00DB242C">
              <w:rPr>
                <w:rFonts w:ascii="Book Antiqua" w:hAnsi="Book Antiqua" w:cs="Book Antiqua" w:hint="eastAsia"/>
              </w:rPr>
              <w:t>, 2020</w:t>
            </w:r>
          </w:p>
        </w:tc>
        <w:tc>
          <w:tcPr>
            <w:tcW w:w="1095" w:type="pct"/>
          </w:tcPr>
          <w:p w14:paraId="0503A74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LLBR, BII</w:t>
            </w:r>
          </w:p>
        </w:tc>
        <w:tc>
          <w:tcPr>
            <w:tcW w:w="573" w:type="pct"/>
          </w:tcPr>
          <w:p w14:paraId="7834D7A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226</w:t>
            </w:r>
          </w:p>
        </w:tc>
        <w:tc>
          <w:tcPr>
            <w:tcW w:w="663" w:type="pct"/>
          </w:tcPr>
          <w:p w14:paraId="1E414C54"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52.2%</w:t>
            </w:r>
          </w:p>
        </w:tc>
        <w:tc>
          <w:tcPr>
            <w:tcW w:w="530" w:type="pct"/>
          </w:tcPr>
          <w:p w14:paraId="4A19EA5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4.9%</w:t>
            </w:r>
          </w:p>
        </w:tc>
        <w:tc>
          <w:tcPr>
            <w:tcW w:w="606" w:type="pct"/>
          </w:tcPr>
          <w:p w14:paraId="5F3FCB7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47.3%</w:t>
            </w:r>
          </w:p>
        </w:tc>
        <w:tc>
          <w:tcPr>
            <w:tcW w:w="736" w:type="pct"/>
          </w:tcPr>
          <w:p w14:paraId="2D6CA4F7"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r w:rsidR="00253CE9" w:rsidRPr="00CF35FA" w14:paraId="2BB9F777" w14:textId="77777777" w:rsidTr="00212903">
        <w:tc>
          <w:tcPr>
            <w:tcW w:w="797" w:type="pct"/>
          </w:tcPr>
          <w:p w14:paraId="1A331078" w14:textId="77777777" w:rsidR="00253CE9" w:rsidRPr="00CF35FA" w:rsidRDefault="006B508F" w:rsidP="006B508F">
            <w:pPr>
              <w:spacing w:line="360" w:lineRule="auto"/>
              <w:jc w:val="both"/>
              <w:rPr>
                <w:rFonts w:ascii="Book Antiqua" w:hAnsi="Book Antiqua" w:cs="Book Antiqua"/>
              </w:rPr>
            </w:pPr>
            <w:r w:rsidRPr="00CF35FA">
              <w:rPr>
                <w:rFonts w:ascii="Book Antiqua" w:hAnsi="Book Antiqua" w:cs="Book Antiqua"/>
              </w:rPr>
              <w:t xml:space="preserve">Park </w:t>
            </w:r>
            <w:r w:rsidRPr="006B508F">
              <w:rPr>
                <w:rFonts w:ascii="Book Antiqua" w:hAnsi="Book Antiqua" w:cs="Book Antiqua"/>
                <w:i/>
              </w:rPr>
              <w:t>et al</w:t>
            </w:r>
            <w:r w:rsidRPr="006B508F">
              <w:rPr>
                <w:rFonts w:ascii="Book Antiqua" w:hAnsi="Book Antiqua" w:cs="Book Antiqua" w:hint="eastAsia"/>
                <w:vertAlign w:val="superscript"/>
              </w:rPr>
              <w:t>[2</w:t>
            </w:r>
            <w:r>
              <w:rPr>
                <w:rFonts w:ascii="Book Antiqua" w:hAnsi="Book Antiqua" w:cs="Book Antiqua" w:hint="eastAsia"/>
                <w:vertAlign w:val="superscript"/>
              </w:rPr>
              <w:t>0</w:t>
            </w:r>
            <w:r w:rsidRPr="006B508F">
              <w:rPr>
                <w:rFonts w:ascii="Book Antiqua" w:hAnsi="Book Antiqua" w:cs="Book Antiqua" w:hint="eastAsia"/>
                <w:vertAlign w:val="superscript"/>
              </w:rPr>
              <w:t>]</w:t>
            </w:r>
            <w:r>
              <w:rPr>
                <w:rFonts w:ascii="Book Antiqua" w:hAnsi="Book Antiqua" w:cs="Book Antiqua" w:hint="eastAsia"/>
              </w:rPr>
              <w:t>, 2020</w:t>
            </w:r>
          </w:p>
        </w:tc>
        <w:tc>
          <w:tcPr>
            <w:tcW w:w="1095" w:type="pct"/>
          </w:tcPr>
          <w:p w14:paraId="340B91BA"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 RYGJ</w:t>
            </w:r>
          </w:p>
        </w:tc>
        <w:tc>
          <w:tcPr>
            <w:tcW w:w="573" w:type="pct"/>
          </w:tcPr>
          <w:p w14:paraId="3AE2670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52</w:t>
            </w:r>
          </w:p>
        </w:tc>
        <w:tc>
          <w:tcPr>
            <w:tcW w:w="663" w:type="pct"/>
          </w:tcPr>
          <w:p w14:paraId="1A969AC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63.5%</w:t>
            </w:r>
          </w:p>
        </w:tc>
        <w:tc>
          <w:tcPr>
            <w:tcW w:w="530" w:type="pct"/>
          </w:tcPr>
          <w:p w14:paraId="1EBCC97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c>
          <w:tcPr>
            <w:tcW w:w="606" w:type="pct"/>
          </w:tcPr>
          <w:p w14:paraId="4B88C54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c>
          <w:tcPr>
            <w:tcW w:w="736" w:type="pct"/>
          </w:tcPr>
          <w:p w14:paraId="5904E45F"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bl>
    <w:p w14:paraId="185759BD" w14:textId="77777777" w:rsidR="00253CE9" w:rsidRPr="00CF35FA" w:rsidRDefault="00253CE9" w:rsidP="00CF35FA">
      <w:pPr>
        <w:spacing w:line="360" w:lineRule="auto"/>
        <w:jc w:val="both"/>
        <w:rPr>
          <w:rFonts w:ascii="Book Antiqua" w:hAnsi="Book Antiqua" w:cs="Book Antiqua"/>
        </w:rPr>
      </w:pPr>
      <w:r w:rsidRPr="00CF35FA">
        <w:rPr>
          <w:rFonts w:ascii="Book Antiqua" w:hAnsi="Book Antiqua" w:cs="Book Antiqua"/>
        </w:rPr>
        <w:t>CR</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C</w:t>
      </w:r>
      <w:r w:rsidRPr="00CF35FA">
        <w:rPr>
          <w:rFonts w:ascii="Book Antiqua" w:hAnsi="Book Antiqua" w:cs="Book Antiqua"/>
        </w:rPr>
        <w:t>omplete remission; PR</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P</w:t>
      </w:r>
      <w:r w:rsidRPr="00CF35FA">
        <w:rPr>
          <w:rFonts w:ascii="Book Antiqua" w:hAnsi="Book Antiqua" w:cs="Book Antiqua"/>
        </w:rPr>
        <w:t>artial remission; RYTG</w:t>
      </w:r>
      <w:r w:rsidR="00FA57C4">
        <w:rPr>
          <w:rFonts w:ascii="Book Antiqua" w:hAnsi="Book Antiqua" w:cs="Book Antiqua" w:hint="eastAsia"/>
          <w:lang w:eastAsia="zh-CN"/>
        </w:rPr>
        <w:t>:</w:t>
      </w:r>
      <w:r w:rsidRPr="00CF35FA">
        <w:rPr>
          <w:rFonts w:ascii="Book Antiqua" w:hAnsi="Book Antiqua" w:cs="Book Antiqua"/>
        </w:rPr>
        <w:t xml:space="preserve"> Roux-en-Y total </w:t>
      </w:r>
      <w:proofErr w:type="spellStart"/>
      <w:r w:rsidRPr="00CF35FA">
        <w:rPr>
          <w:rFonts w:ascii="Book Antiqua" w:hAnsi="Book Antiqua" w:cs="Book Antiqua"/>
        </w:rPr>
        <w:t>gastrectomy</w:t>
      </w:r>
      <w:proofErr w:type="spellEnd"/>
      <w:r w:rsidRPr="00CF35FA">
        <w:rPr>
          <w:rFonts w:ascii="Book Antiqua" w:hAnsi="Book Antiqua" w:cs="Book Antiqua"/>
        </w:rPr>
        <w:t>; BI</w:t>
      </w:r>
      <w:r w:rsidR="00FA57C4">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 reconstruction;</w:t>
      </w:r>
      <w:r w:rsidRPr="00CF35FA">
        <w:rPr>
          <w:rFonts w:ascii="Book Antiqua" w:hAnsi="Book Antiqua" w:cs="Book Antiqua"/>
          <w:lang w:eastAsia="zh-CN"/>
        </w:rPr>
        <w:t xml:space="preserve"> </w:t>
      </w:r>
      <w:r w:rsidRPr="00CF35FA">
        <w:rPr>
          <w:rFonts w:ascii="Book Antiqua" w:hAnsi="Book Antiqua" w:cs="Book Antiqua"/>
        </w:rPr>
        <w:t>BII</w:t>
      </w:r>
      <w:r w:rsidR="00FA57C4">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II reconstruction; RYGJ</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S</w:t>
      </w:r>
      <w:r w:rsidRPr="00CF35FA">
        <w:rPr>
          <w:rFonts w:ascii="Book Antiqua" w:hAnsi="Book Antiqua" w:cs="Book Antiqua"/>
        </w:rPr>
        <w:t>ubtotal gastrectomy with Roux-en-Y gastrojejunostomy reconstruction; LLBR</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L</w:t>
      </w:r>
      <w:r w:rsidRPr="00CF35FA">
        <w:rPr>
          <w:rFonts w:ascii="Book Antiqua" w:hAnsi="Book Antiqua" w:cs="Book Antiqua"/>
        </w:rPr>
        <w:t>ong-limb bypass reconstruction; NA</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N</w:t>
      </w:r>
      <w:r w:rsidRPr="00CF35FA">
        <w:rPr>
          <w:rFonts w:ascii="Book Antiqua" w:hAnsi="Book Antiqua" w:cs="Book Antiqua"/>
        </w:rPr>
        <w:t>ot available.</w:t>
      </w:r>
    </w:p>
    <w:p w14:paraId="6A1A6267" w14:textId="77777777" w:rsidR="00253CE9" w:rsidRPr="00B663C6" w:rsidRDefault="00253CE9" w:rsidP="00CF35FA">
      <w:pPr>
        <w:spacing w:line="360" w:lineRule="auto"/>
        <w:jc w:val="both"/>
        <w:rPr>
          <w:rFonts w:ascii="Book Antiqua" w:hAnsi="Book Antiqua" w:cs="Book Antiqua"/>
          <w:b/>
        </w:rPr>
      </w:pPr>
      <w:r w:rsidRPr="00CF35FA">
        <w:rPr>
          <w:rFonts w:ascii="Book Antiqua" w:hAnsi="Book Antiqua"/>
          <w:lang w:eastAsia="zh-CN"/>
        </w:rPr>
        <w:br w:type="page"/>
      </w:r>
      <w:r w:rsidRPr="00B663C6">
        <w:rPr>
          <w:rFonts w:ascii="Book Antiqua" w:hAnsi="Book Antiqua" w:cs="Book Antiqua"/>
          <w:b/>
        </w:rPr>
        <w:lastRenderedPageBreak/>
        <w:t xml:space="preserve">Table 2 </w:t>
      </w:r>
      <w:proofErr w:type="spellStart"/>
      <w:r w:rsidRPr="00B663C6">
        <w:rPr>
          <w:rFonts w:ascii="Book Antiqua" w:hAnsi="Book Antiqua" w:cs="Book Antiqua"/>
          <w:b/>
        </w:rPr>
        <w:t>Oncometabolic</w:t>
      </w:r>
      <w:proofErr w:type="spellEnd"/>
      <w:r w:rsidRPr="00B663C6">
        <w:rPr>
          <w:rFonts w:ascii="Book Antiqua" w:hAnsi="Book Antiqua" w:cs="Book Antiqua"/>
          <w:b/>
        </w:rPr>
        <w:t xml:space="preserve"> surgery on hypertension</w:t>
      </w:r>
    </w:p>
    <w:tbl>
      <w:tblPr>
        <w:tblStyle w:val="a6"/>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196"/>
        <w:gridCol w:w="1311"/>
        <w:gridCol w:w="1145"/>
        <w:gridCol w:w="982"/>
        <w:gridCol w:w="967"/>
        <w:gridCol w:w="998"/>
        <w:gridCol w:w="1394"/>
      </w:tblGrid>
      <w:tr w:rsidR="00C2593E" w:rsidRPr="00B663C6" w14:paraId="4C41F90F" w14:textId="77777777" w:rsidTr="00CE51AA">
        <w:trPr>
          <w:jc w:val="center"/>
        </w:trPr>
        <w:tc>
          <w:tcPr>
            <w:tcW w:w="826" w:type="pct"/>
            <w:tcBorders>
              <w:top w:val="single" w:sz="4" w:space="0" w:color="auto"/>
              <w:bottom w:val="single" w:sz="4" w:space="0" w:color="auto"/>
            </w:tcBorders>
          </w:tcPr>
          <w:p w14:paraId="113DF2D8" w14:textId="77777777" w:rsidR="00253CE9" w:rsidRPr="00B663C6" w:rsidRDefault="00B663C6" w:rsidP="00B663C6">
            <w:pPr>
              <w:spacing w:line="360" w:lineRule="auto"/>
              <w:jc w:val="both"/>
              <w:rPr>
                <w:rFonts w:ascii="Book Antiqua" w:hAnsi="Book Antiqua" w:cs="Book Antiqua"/>
                <w:b/>
              </w:rPr>
            </w:pPr>
            <w:r w:rsidRPr="00B663C6">
              <w:rPr>
                <w:rFonts w:ascii="Book Antiqua" w:hAnsi="Book Antiqua" w:cs="Book Antiqua" w:hint="eastAsia"/>
                <w:b/>
              </w:rPr>
              <w:t>Ref.</w:t>
            </w:r>
          </w:p>
        </w:tc>
        <w:tc>
          <w:tcPr>
            <w:tcW w:w="624" w:type="pct"/>
            <w:tcBorders>
              <w:top w:val="single" w:sz="4" w:space="0" w:color="auto"/>
              <w:bottom w:val="single" w:sz="4" w:space="0" w:color="auto"/>
            </w:tcBorders>
          </w:tcPr>
          <w:p w14:paraId="109A11C0"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Country</w:t>
            </w:r>
          </w:p>
        </w:tc>
        <w:tc>
          <w:tcPr>
            <w:tcW w:w="684" w:type="pct"/>
            <w:tcBorders>
              <w:top w:val="single" w:sz="4" w:space="0" w:color="auto"/>
              <w:bottom w:val="single" w:sz="4" w:space="0" w:color="auto"/>
            </w:tcBorders>
          </w:tcPr>
          <w:p w14:paraId="01A7BEF5"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Surgery</w:t>
            </w:r>
          </w:p>
        </w:tc>
        <w:tc>
          <w:tcPr>
            <w:tcW w:w="598" w:type="pct"/>
            <w:tcBorders>
              <w:top w:val="single" w:sz="4" w:space="0" w:color="auto"/>
              <w:bottom w:val="single" w:sz="4" w:space="0" w:color="auto"/>
            </w:tcBorders>
          </w:tcPr>
          <w:p w14:paraId="1B556611"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Sample size</w:t>
            </w:r>
          </w:p>
        </w:tc>
        <w:tc>
          <w:tcPr>
            <w:tcW w:w="513" w:type="pct"/>
            <w:tcBorders>
              <w:top w:val="single" w:sz="4" w:space="0" w:color="auto"/>
              <w:bottom w:val="single" w:sz="4" w:space="0" w:color="auto"/>
            </w:tcBorders>
          </w:tcPr>
          <w:p w14:paraId="36396255"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CR</w:t>
            </w:r>
            <w:r w:rsidR="00C2593E">
              <w:rPr>
                <w:rFonts w:ascii="Book Antiqua" w:hAnsi="Book Antiqua" w:cs="Book Antiqua" w:hint="eastAsia"/>
                <w:b/>
              </w:rPr>
              <w:t xml:space="preserve"> </w:t>
            </w:r>
            <w:r w:rsidRPr="00B663C6">
              <w:rPr>
                <w:rFonts w:ascii="Book Antiqua" w:hAnsi="Book Antiqua" w:cs="Book Antiqua"/>
                <w:b/>
              </w:rPr>
              <w:t>+</w:t>
            </w:r>
            <w:r w:rsidR="00C2593E">
              <w:rPr>
                <w:rFonts w:ascii="Book Antiqua" w:hAnsi="Book Antiqua" w:cs="Book Antiqua" w:hint="eastAsia"/>
                <w:b/>
              </w:rPr>
              <w:t xml:space="preserve"> </w:t>
            </w:r>
            <w:r w:rsidRPr="00B663C6">
              <w:rPr>
                <w:rFonts w:ascii="Book Antiqua" w:hAnsi="Book Antiqua" w:cs="Book Antiqua"/>
                <w:b/>
              </w:rPr>
              <w:t>PR</w:t>
            </w:r>
          </w:p>
        </w:tc>
        <w:tc>
          <w:tcPr>
            <w:tcW w:w="505" w:type="pct"/>
            <w:tcBorders>
              <w:top w:val="single" w:sz="4" w:space="0" w:color="auto"/>
              <w:bottom w:val="single" w:sz="4" w:space="0" w:color="auto"/>
            </w:tcBorders>
          </w:tcPr>
          <w:p w14:paraId="527E3926"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CR</w:t>
            </w:r>
          </w:p>
        </w:tc>
        <w:tc>
          <w:tcPr>
            <w:tcW w:w="521" w:type="pct"/>
            <w:tcBorders>
              <w:top w:val="single" w:sz="4" w:space="0" w:color="auto"/>
              <w:bottom w:val="single" w:sz="4" w:space="0" w:color="auto"/>
            </w:tcBorders>
          </w:tcPr>
          <w:p w14:paraId="4F6335EE"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PR</w:t>
            </w:r>
          </w:p>
        </w:tc>
        <w:tc>
          <w:tcPr>
            <w:tcW w:w="728" w:type="pct"/>
            <w:tcBorders>
              <w:top w:val="single" w:sz="4" w:space="0" w:color="auto"/>
              <w:bottom w:val="single" w:sz="4" w:space="0" w:color="auto"/>
            </w:tcBorders>
          </w:tcPr>
          <w:p w14:paraId="2C18BE1C" w14:textId="77777777" w:rsidR="00253CE9" w:rsidRPr="00B663C6" w:rsidRDefault="00253CE9" w:rsidP="00C2593E">
            <w:pPr>
              <w:spacing w:line="360" w:lineRule="auto"/>
              <w:jc w:val="both"/>
              <w:rPr>
                <w:rFonts w:ascii="Book Antiqua" w:hAnsi="Book Antiqua" w:cs="Book Antiqua"/>
                <w:b/>
              </w:rPr>
            </w:pPr>
            <w:r w:rsidRPr="00B663C6">
              <w:rPr>
                <w:rFonts w:ascii="Book Antiqua" w:hAnsi="Book Antiqua" w:cs="Book Antiqua"/>
                <w:b/>
              </w:rPr>
              <w:t>Follow-up (</w:t>
            </w:r>
            <w:proofErr w:type="spellStart"/>
            <w:r w:rsidRPr="00B663C6">
              <w:rPr>
                <w:rFonts w:ascii="Book Antiqua" w:hAnsi="Book Antiqua" w:cs="Book Antiqua"/>
                <w:b/>
              </w:rPr>
              <w:t>mo</w:t>
            </w:r>
            <w:proofErr w:type="spellEnd"/>
            <w:r w:rsidRPr="00B663C6">
              <w:rPr>
                <w:rFonts w:ascii="Book Antiqua" w:hAnsi="Book Antiqua" w:cs="Book Antiqua"/>
                <w:b/>
              </w:rPr>
              <w:t>)</w:t>
            </w:r>
          </w:p>
        </w:tc>
      </w:tr>
      <w:tr w:rsidR="00C2593E" w:rsidRPr="00CF35FA" w14:paraId="738DCDB2" w14:textId="77777777" w:rsidTr="00CE51AA">
        <w:trPr>
          <w:jc w:val="center"/>
        </w:trPr>
        <w:tc>
          <w:tcPr>
            <w:tcW w:w="826" w:type="pct"/>
            <w:tcBorders>
              <w:top w:val="single" w:sz="4" w:space="0" w:color="auto"/>
            </w:tcBorders>
          </w:tcPr>
          <w:p w14:paraId="19FC99D4" w14:textId="77777777" w:rsidR="00253CE9" w:rsidRPr="00CF35FA" w:rsidRDefault="00253CE9" w:rsidP="00F34ED3">
            <w:pPr>
              <w:spacing w:line="360" w:lineRule="auto"/>
              <w:jc w:val="both"/>
              <w:rPr>
                <w:rFonts w:ascii="Book Antiqua" w:hAnsi="Book Antiqua" w:cs="Book Antiqua"/>
              </w:rPr>
            </w:pPr>
            <w:r w:rsidRPr="00CF35FA">
              <w:rPr>
                <w:rFonts w:ascii="Book Antiqua" w:hAnsi="Book Antiqua" w:cs="Book Antiqua"/>
              </w:rPr>
              <w:t xml:space="preserve">Peng </w:t>
            </w:r>
            <w:r w:rsidRPr="001D57D1">
              <w:rPr>
                <w:rFonts w:ascii="Book Antiqua" w:hAnsi="Book Antiqua" w:cs="Book Antiqua"/>
                <w:i/>
              </w:rPr>
              <w:t>et al</w:t>
            </w:r>
            <w:r w:rsidR="00F34ED3" w:rsidRPr="001D57D1">
              <w:rPr>
                <w:rFonts w:ascii="Book Antiqua" w:hAnsi="Book Antiqua" w:cs="Book Antiqua" w:hint="eastAsia"/>
                <w:vertAlign w:val="superscript"/>
              </w:rPr>
              <w:t>[</w:t>
            </w:r>
            <w:r w:rsidR="001D57D1" w:rsidRPr="001D57D1">
              <w:rPr>
                <w:rFonts w:ascii="Book Antiqua" w:hAnsi="Book Antiqua" w:cs="Book Antiqua" w:hint="eastAsia"/>
                <w:vertAlign w:val="superscript"/>
              </w:rPr>
              <w:t>15</w:t>
            </w:r>
            <w:r w:rsidR="00F34ED3" w:rsidRPr="001D57D1">
              <w:rPr>
                <w:rFonts w:ascii="Book Antiqua" w:hAnsi="Book Antiqua" w:cs="Book Antiqua" w:hint="eastAsia"/>
                <w:vertAlign w:val="superscript"/>
              </w:rPr>
              <w:t>]</w:t>
            </w:r>
            <w:r w:rsidR="001D57D1">
              <w:rPr>
                <w:rFonts w:ascii="Book Antiqua" w:hAnsi="Book Antiqua" w:cs="Book Antiqua" w:hint="eastAsia"/>
              </w:rPr>
              <w:t>, 2020</w:t>
            </w:r>
          </w:p>
        </w:tc>
        <w:tc>
          <w:tcPr>
            <w:tcW w:w="624" w:type="pct"/>
            <w:tcBorders>
              <w:top w:val="single" w:sz="4" w:space="0" w:color="auto"/>
            </w:tcBorders>
          </w:tcPr>
          <w:p w14:paraId="0AA62AA4"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China</w:t>
            </w:r>
          </w:p>
        </w:tc>
        <w:tc>
          <w:tcPr>
            <w:tcW w:w="684" w:type="pct"/>
            <w:tcBorders>
              <w:top w:val="single" w:sz="4" w:space="0" w:color="auto"/>
            </w:tcBorders>
          </w:tcPr>
          <w:p w14:paraId="23BE9A24"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BI, BII, RYGJ</w:t>
            </w:r>
          </w:p>
        </w:tc>
        <w:tc>
          <w:tcPr>
            <w:tcW w:w="598" w:type="pct"/>
            <w:tcBorders>
              <w:top w:val="single" w:sz="4" w:space="0" w:color="auto"/>
            </w:tcBorders>
          </w:tcPr>
          <w:p w14:paraId="622C1245"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143</w:t>
            </w:r>
          </w:p>
        </w:tc>
        <w:tc>
          <w:tcPr>
            <w:tcW w:w="513" w:type="pct"/>
            <w:tcBorders>
              <w:top w:val="single" w:sz="4" w:space="0" w:color="auto"/>
            </w:tcBorders>
          </w:tcPr>
          <w:p w14:paraId="4FC5CDF0"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55.3%</w:t>
            </w:r>
          </w:p>
        </w:tc>
        <w:tc>
          <w:tcPr>
            <w:tcW w:w="505" w:type="pct"/>
            <w:tcBorders>
              <w:top w:val="single" w:sz="4" w:space="0" w:color="auto"/>
            </w:tcBorders>
          </w:tcPr>
          <w:p w14:paraId="727A471A"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46.9%</w:t>
            </w:r>
          </w:p>
        </w:tc>
        <w:tc>
          <w:tcPr>
            <w:tcW w:w="521" w:type="pct"/>
            <w:tcBorders>
              <w:top w:val="single" w:sz="4" w:space="0" w:color="auto"/>
            </w:tcBorders>
          </w:tcPr>
          <w:p w14:paraId="5806A542"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8.4%</w:t>
            </w:r>
          </w:p>
        </w:tc>
        <w:tc>
          <w:tcPr>
            <w:tcW w:w="728" w:type="pct"/>
            <w:tcBorders>
              <w:top w:val="single" w:sz="4" w:space="0" w:color="auto"/>
            </w:tcBorders>
          </w:tcPr>
          <w:p w14:paraId="11FEB5B6"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6</w:t>
            </w:r>
          </w:p>
        </w:tc>
      </w:tr>
      <w:tr w:rsidR="00C2593E" w:rsidRPr="00CF35FA" w14:paraId="00EB74F1" w14:textId="77777777" w:rsidTr="00CE51AA">
        <w:trPr>
          <w:jc w:val="center"/>
        </w:trPr>
        <w:tc>
          <w:tcPr>
            <w:tcW w:w="826" w:type="pct"/>
          </w:tcPr>
          <w:p w14:paraId="221929EA" w14:textId="77777777" w:rsidR="00253CE9" w:rsidRPr="00CF35FA" w:rsidRDefault="00253CE9" w:rsidP="001D57D1">
            <w:pPr>
              <w:spacing w:line="360" w:lineRule="auto"/>
              <w:jc w:val="both"/>
              <w:rPr>
                <w:rFonts w:ascii="Book Antiqua" w:hAnsi="Book Antiqua" w:cs="Book Antiqua"/>
              </w:rPr>
            </w:pPr>
            <w:r w:rsidRPr="00CF35FA">
              <w:rPr>
                <w:rFonts w:ascii="Book Antiqua" w:hAnsi="Book Antiqua" w:cs="Book Antiqua"/>
              </w:rPr>
              <w:t xml:space="preserve">Wang </w:t>
            </w:r>
            <w:r w:rsidRPr="001D57D1">
              <w:rPr>
                <w:rFonts w:ascii="Book Antiqua" w:hAnsi="Book Antiqua" w:cs="Book Antiqua"/>
                <w:i/>
              </w:rPr>
              <w:t>et al</w:t>
            </w:r>
            <w:r w:rsidR="001D57D1" w:rsidRPr="001D57D1">
              <w:rPr>
                <w:rFonts w:ascii="Book Antiqua" w:hAnsi="Book Antiqua" w:cs="Book Antiqua" w:hint="eastAsia"/>
                <w:vertAlign w:val="superscript"/>
              </w:rPr>
              <w:t>[21]</w:t>
            </w:r>
            <w:r w:rsidR="001D57D1">
              <w:rPr>
                <w:rFonts w:ascii="Book Antiqua" w:hAnsi="Book Antiqua" w:cs="Book Antiqua" w:hint="eastAsia"/>
              </w:rPr>
              <w:t>, 2014</w:t>
            </w:r>
          </w:p>
        </w:tc>
        <w:tc>
          <w:tcPr>
            <w:tcW w:w="624" w:type="pct"/>
          </w:tcPr>
          <w:p w14:paraId="3A69C06A"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China</w:t>
            </w:r>
          </w:p>
        </w:tc>
        <w:tc>
          <w:tcPr>
            <w:tcW w:w="684" w:type="pct"/>
          </w:tcPr>
          <w:p w14:paraId="06076426"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RYGJ</w:t>
            </w:r>
          </w:p>
        </w:tc>
        <w:tc>
          <w:tcPr>
            <w:tcW w:w="598" w:type="pct"/>
          </w:tcPr>
          <w:p w14:paraId="6499BDC6"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16</w:t>
            </w:r>
          </w:p>
        </w:tc>
        <w:tc>
          <w:tcPr>
            <w:tcW w:w="513" w:type="pct"/>
          </w:tcPr>
          <w:p w14:paraId="79124911"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93.8%</w:t>
            </w:r>
          </w:p>
        </w:tc>
        <w:tc>
          <w:tcPr>
            <w:tcW w:w="505" w:type="pct"/>
          </w:tcPr>
          <w:p w14:paraId="4D89FFD8"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100%</w:t>
            </w:r>
          </w:p>
        </w:tc>
        <w:tc>
          <w:tcPr>
            <w:tcW w:w="521" w:type="pct"/>
          </w:tcPr>
          <w:p w14:paraId="4228E63F"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87.5%</w:t>
            </w:r>
          </w:p>
        </w:tc>
        <w:tc>
          <w:tcPr>
            <w:tcW w:w="728" w:type="pct"/>
          </w:tcPr>
          <w:p w14:paraId="3615E47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w:t>
            </w:r>
          </w:p>
        </w:tc>
      </w:tr>
      <w:tr w:rsidR="00C2593E" w:rsidRPr="00CF35FA" w14:paraId="09F27AEE" w14:textId="77777777" w:rsidTr="00CE51AA">
        <w:trPr>
          <w:jc w:val="center"/>
        </w:trPr>
        <w:tc>
          <w:tcPr>
            <w:tcW w:w="826" w:type="pct"/>
          </w:tcPr>
          <w:p w14:paraId="63F1F9BF" w14:textId="77777777" w:rsidR="00253CE9" w:rsidRPr="00CF35FA" w:rsidRDefault="00253CE9" w:rsidP="006B508F">
            <w:pPr>
              <w:spacing w:line="360" w:lineRule="auto"/>
              <w:jc w:val="both"/>
              <w:rPr>
                <w:rFonts w:ascii="Book Antiqua" w:hAnsi="Book Antiqua" w:cs="Book Antiqua"/>
              </w:rPr>
            </w:pPr>
            <w:r w:rsidRPr="00CF35FA">
              <w:rPr>
                <w:rFonts w:ascii="Book Antiqua" w:hAnsi="Book Antiqua" w:cs="Book Antiqua"/>
              </w:rPr>
              <w:t xml:space="preserve">Park </w:t>
            </w:r>
            <w:r w:rsidRPr="006B508F">
              <w:rPr>
                <w:rFonts w:ascii="Book Antiqua" w:hAnsi="Book Antiqua" w:cs="Book Antiqua"/>
                <w:i/>
              </w:rPr>
              <w:t>et al</w:t>
            </w:r>
            <w:r w:rsidR="006B508F" w:rsidRPr="006B508F">
              <w:rPr>
                <w:rFonts w:ascii="Book Antiqua" w:hAnsi="Book Antiqua" w:cs="Book Antiqua" w:hint="eastAsia"/>
                <w:vertAlign w:val="superscript"/>
              </w:rPr>
              <w:t>[26]</w:t>
            </w:r>
            <w:r w:rsidR="006B508F">
              <w:rPr>
                <w:rFonts w:ascii="Book Antiqua" w:hAnsi="Book Antiqua" w:cs="Book Antiqua" w:hint="eastAsia"/>
              </w:rPr>
              <w:t>, 2017</w:t>
            </w:r>
          </w:p>
        </w:tc>
        <w:tc>
          <w:tcPr>
            <w:tcW w:w="624" w:type="pct"/>
          </w:tcPr>
          <w:p w14:paraId="5506F711"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Korea</w:t>
            </w:r>
          </w:p>
        </w:tc>
        <w:tc>
          <w:tcPr>
            <w:tcW w:w="684" w:type="pct"/>
          </w:tcPr>
          <w:p w14:paraId="074134F3" w14:textId="77777777" w:rsidR="00253CE9" w:rsidRPr="00CF35FA" w:rsidRDefault="00253CE9" w:rsidP="00B663C6">
            <w:pPr>
              <w:spacing w:line="360" w:lineRule="auto"/>
              <w:jc w:val="both"/>
              <w:rPr>
                <w:rFonts w:ascii="Book Antiqua" w:hAnsi="Book Antiqua" w:cs="Book Antiqua"/>
              </w:rPr>
            </w:pPr>
            <w:proofErr w:type="spellStart"/>
            <w:r w:rsidRPr="00CF35FA">
              <w:rPr>
                <w:rFonts w:ascii="Book Antiqua" w:hAnsi="Book Antiqua" w:cs="Book Antiqua"/>
              </w:rPr>
              <w:t>uRYGJ</w:t>
            </w:r>
            <w:proofErr w:type="spellEnd"/>
            <w:r w:rsidRPr="00CF35FA">
              <w:rPr>
                <w:rFonts w:ascii="Book Antiqua" w:hAnsi="Book Antiqua" w:cs="Book Antiqua"/>
              </w:rPr>
              <w:t>, LLBR</w:t>
            </w:r>
          </w:p>
        </w:tc>
        <w:tc>
          <w:tcPr>
            <w:tcW w:w="598" w:type="pct"/>
          </w:tcPr>
          <w:p w14:paraId="6B9905B9"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33</w:t>
            </w:r>
          </w:p>
        </w:tc>
        <w:tc>
          <w:tcPr>
            <w:tcW w:w="513" w:type="pct"/>
          </w:tcPr>
          <w:p w14:paraId="687D73E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42.4%</w:t>
            </w:r>
          </w:p>
        </w:tc>
        <w:tc>
          <w:tcPr>
            <w:tcW w:w="505" w:type="pct"/>
          </w:tcPr>
          <w:p w14:paraId="2FD556B1"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521" w:type="pct"/>
          </w:tcPr>
          <w:p w14:paraId="266B86FD"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728" w:type="pct"/>
          </w:tcPr>
          <w:p w14:paraId="062664B7"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w:t>
            </w:r>
          </w:p>
        </w:tc>
      </w:tr>
      <w:tr w:rsidR="00C2593E" w:rsidRPr="00CF35FA" w14:paraId="360F0B9B" w14:textId="77777777" w:rsidTr="00CE51AA">
        <w:trPr>
          <w:jc w:val="center"/>
        </w:trPr>
        <w:tc>
          <w:tcPr>
            <w:tcW w:w="826" w:type="pct"/>
          </w:tcPr>
          <w:p w14:paraId="3662A3A6" w14:textId="77777777" w:rsidR="00253CE9" w:rsidRPr="00CF35FA" w:rsidRDefault="00253CE9" w:rsidP="00F77840">
            <w:pPr>
              <w:spacing w:line="360" w:lineRule="auto"/>
              <w:jc w:val="both"/>
              <w:rPr>
                <w:rFonts w:ascii="Book Antiqua" w:hAnsi="Book Antiqua" w:cs="Book Antiqua"/>
              </w:rPr>
            </w:pPr>
            <w:r w:rsidRPr="00CF35FA">
              <w:rPr>
                <w:rFonts w:ascii="Book Antiqua" w:hAnsi="Book Antiqua" w:cs="Book Antiqua"/>
              </w:rPr>
              <w:t xml:space="preserve">Kim </w:t>
            </w:r>
            <w:r w:rsidRPr="00F77840">
              <w:rPr>
                <w:rFonts w:ascii="Book Antiqua" w:hAnsi="Book Antiqua" w:cs="Book Antiqua"/>
                <w:i/>
              </w:rPr>
              <w:t>et al</w:t>
            </w:r>
            <w:r w:rsidR="00F77840" w:rsidRPr="00F77840">
              <w:rPr>
                <w:rFonts w:ascii="Book Antiqua" w:hAnsi="Book Antiqua" w:cs="Book Antiqua" w:hint="eastAsia"/>
                <w:vertAlign w:val="superscript"/>
              </w:rPr>
              <w:t>[27]</w:t>
            </w:r>
            <w:r w:rsidR="00F77840">
              <w:rPr>
                <w:rFonts w:ascii="Book Antiqua" w:hAnsi="Book Antiqua" w:cs="Book Antiqua" w:hint="eastAsia"/>
              </w:rPr>
              <w:t>, 2019</w:t>
            </w:r>
          </w:p>
        </w:tc>
        <w:tc>
          <w:tcPr>
            <w:tcW w:w="624" w:type="pct"/>
          </w:tcPr>
          <w:p w14:paraId="012CF113"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Korea</w:t>
            </w:r>
          </w:p>
        </w:tc>
        <w:tc>
          <w:tcPr>
            <w:tcW w:w="684" w:type="pct"/>
          </w:tcPr>
          <w:p w14:paraId="34290A3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BI, BII, RYGJ</w:t>
            </w:r>
          </w:p>
        </w:tc>
        <w:tc>
          <w:tcPr>
            <w:tcW w:w="598" w:type="pct"/>
          </w:tcPr>
          <w:p w14:paraId="257ACA09"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66</w:t>
            </w:r>
          </w:p>
        </w:tc>
        <w:tc>
          <w:tcPr>
            <w:tcW w:w="513" w:type="pct"/>
          </w:tcPr>
          <w:p w14:paraId="72A5949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57.6%</w:t>
            </w:r>
          </w:p>
        </w:tc>
        <w:tc>
          <w:tcPr>
            <w:tcW w:w="505" w:type="pct"/>
          </w:tcPr>
          <w:p w14:paraId="554375AF"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45.5%</w:t>
            </w:r>
          </w:p>
        </w:tc>
        <w:tc>
          <w:tcPr>
            <w:tcW w:w="521" w:type="pct"/>
          </w:tcPr>
          <w:p w14:paraId="18069B9C"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12.1%</w:t>
            </w:r>
          </w:p>
        </w:tc>
        <w:tc>
          <w:tcPr>
            <w:tcW w:w="728" w:type="pct"/>
          </w:tcPr>
          <w:p w14:paraId="508C6BC4"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w:t>
            </w:r>
          </w:p>
        </w:tc>
      </w:tr>
      <w:tr w:rsidR="00C2593E" w:rsidRPr="00CF35FA" w14:paraId="480AC348" w14:textId="77777777" w:rsidTr="00CE51AA">
        <w:trPr>
          <w:jc w:val="center"/>
        </w:trPr>
        <w:tc>
          <w:tcPr>
            <w:tcW w:w="826" w:type="pct"/>
          </w:tcPr>
          <w:p w14:paraId="7A3D0522" w14:textId="77777777" w:rsidR="00253CE9" w:rsidRPr="00CF35FA" w:rsidRDefault="00253CE9" w:rsidP="00C865E4">
            <w:pPr>
              <w:spacing w:line="360" w:lineRule="auto"/>
              <w:jc w:val="both"/>
              <w:rPr>
                <w:rFonts w:ascii="Book Antiqua" w:hAnsi="Book Antiqua" w:cs="Book Antiqua"/>
              </w:rPr>
            </w:pPr>
            <w:r w:rsidRPr="00CF35FA">
              <w:rPr>
                <w:rFonts w:ascii="Book Antiqua" w:hAnsi="Book Antiqua" w:cs="Book Antiqua"/>
              </w:rPr>
              <w:t xml:space="preserve">Lee </w:t>
            </w:r>
            <w:r w:rsidR="00C865E4" w:rsidRPr="00F77840">
              <w:rPr>
                <w:rFonts w:ascii="Book Antiqua" w:hAnsi="Book Antiqua" w:cs="Book Antiqua"/>
                <w:i/>
              </w:rPr>
              <w:t>et al</w:t>
            </w:r>
            <w:r w:rsidR="00C865E4" w:rsidRPr="00F77840">
              <w:rPr>
                <w:rFonts w:ascii="Book Antiqua" w:hAnsi="Book Antiqua" w:cs="Book Antiqua" w:hint="eastAsia"/>
                <w:vertAlign w:val="superscript"/>
              </w:rPr>
              <w:t>[2</w:t>
            </w:r>
            <w:r w:rsidR="00C865E4">
              <w:rPr>
                <w:rFonts w:ascii="Book Antiqua" w:hAnsi="Book Antiqua" w:cs="Book Antiqua" w:hint="eastAsia"/>
                <w:vertAlign w:val="superscript"/>
              </w:rPr>
              <w:t>8</w:t>
            </w:r>
            <w:r w:rsidR="00C865E4" w:rsidRPr="00F77840">
              <w:rPr>
                <w:rFonts w:ascii="Book Antiqua" w:hAnsi="Book Antiqua" w:cs="Book Antiqua" w:hint="eastAsia"/>
                <w:vertAlign w:val="superscript"/>
              </w:rPr>
              <w:t>]</w:t>
            </w:r>
            <w:r w:rsidR="00C865E4">
              <w:rPr>
                <w:rFonts w:ascii="Book Antiqua" w:hAnsi="Book Antiqua" w:cs="Book Antiqua" w:hint="eastAsia"/>
              </w:rPr>
              <w:t>, 2017</w:t>
            </w:r>
          </w:p>
        </w:tc>
        <w:tc>
          <w:tcPr>
            <w:tcW w:w="624" w:type="pct"/>
          </w:tcPr>
          <w:p w14:paraId="11FAE2AA"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Korea</w:t>
            </w:r>
          </w:p>
        </w:tc>
        <w:tc>
          <w:tcPr>
            <w:tcW w:w="684" w:type="pct"/>
          </w:tcPr>
          <w:p w14:paraId="60D64A3B"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BI, BII, RYGJ</w:t>
            </w:r>
          </w:p>
        </w:tc>
        <w:tc>
          <w:tcPr>
            <w:tcW w:w="598" w:type="pct"/>
          </w:tcPr>
          <w:p w14:paraId="17EA954C"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351</w:t>
            </w:r>
          </w:p>
        </w:tc>
        <w:tc>
          <w:tcPr>
            <w:tcW w:w="513" w:type="pct"/>
          </w:tcPr>
          <w:p w14:paraId="1D6E529D"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11.1%</w:t>
            </w:r>
          </w:p>
        </w:tc>
        <w:tc>
          <w:tcPr>
            <w:tcW w:w="505" w:type="pct"/>
          </w:tcPr>
          <w:p w14:paraId="2C6407E2"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521" w:type="pct"/>
          </w:tcPr>
          <w:p w14:paraId="148F4172"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728" w:type="pct"/>
          </w:tcPr>
          <w:p w14:paraId="56CE6BCF"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36.7</w:t>
            </w:r>
          </w:p>
        </w:tc>
      </w:tr>
    </w:tbl>
    <w:p w14:paraId="5FF28E40" w14:textId="77777777" w:rsidR="00253CE9" w:rsidRPr="00CF35FA" w:rsidRDefault="00253CE9" w:rsidP="00CF35FA">
      <w:pPr>
        <w:spacing w:line="360" w:lineRule="auto"/>
        <w:jc w:val="both"/>
        <w:rPr>
          <w:rFonts w:ascii="Book Antiqua" w:hAnsi="Book Antiqua" w:cs="Book Antiqua"/>
        </w:rPr>
      </w:pPr>
      <w:r w:rsidRPr="00CF35FA">
        <w:rPr>
          <w:rFonts w:ascii="Book Antiqua" w:hAnsi="Book Antiqua" w:cs="Book Antiqua"/>
        </w:rPr>
        <w:t>CR</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C</w:t>
      </w:r>
      <w:r w:rsidRPr="00CF35FA">
        <w:rPr>
          <w:rFonts w:ascii="Book Antiqua" w:hAnsi="Book Antiqua" w:cs="Book Antiqua"/>
        </w:rPr>
        <w:t>omplete remission; PR</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P</w:t>
      </w:r>
      <w:r w:rsidRPr="00CF35FA">
        <w:rPr>
          <w:rFonts w:ascii="Book Antiqua" w:hAnsi="Book Antiqua" w:cs="Book Antiqua"/>
        </w:rPr>
        <w:t>artial remission; RYTG</w:t>
      </w:r>
      <w:r w:rsidR="00F34ED3">
        <w:rPr>
          <w:rFonts w:ascii="Book Antiqua" w:hAnsi="Book Antiqua" w:cs="Book Antiqua" w:hint="eastAsia"/>
          <w:lang w:eastAsia="zh-CN"/>
        </w:rPr>
        <w:t>:</w:t>
      </w:r>
      <w:r w:rsidRPr="00CF35FA">
        <w:rPr>
          <w:rFonts w:ascii="Book Antiqua" w:hAnsi="Book Antiqua" w:cs="Book Antiqua"/>
        </w:rPr>
        <w:t xml:space="preserve"> Roux-en-Y total </w:t>
      </w:r>
      <w:proofErr w:type="spellStart"/>
      <w:r w:rsidRPr="00CF35FA">
        <w:rPr>
          <w:rFonts w:ascii="Book Antiqua" w:hAnsi="Book Antiqua" w:cs="Book Antiqua"/>
        </w:rPr>
        <w:t>gastrectomy</w:t>
      </w:r>
      <w:proofErr w:type="spellEnd"/>
      <w:r w:rsidRPr="00CF35FA">
        <w:rPr>
          <w:rFonts w:ascii="Book Antiqua" w:hAnsi="Book Antiqua" w:cs="Book Antiqua"/>
        </w:rPr>
        <w:t>; BII</w:t>
      </w:r>
      <w:r w:rsidR="00F34ED3">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II reconstruction; BI</w:t>
      </w:r>
      <w:r w:rsidR="00F34ED3">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 reconstruction; RYGJ</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S</w:t>
      </w:r>
      <w:r w:rsidRPr="00CF35FA">
        <w:rPr>
          <w:rFonts w:ascii="Book Antiqua" w:hAnsi="Book Antiqua" w:cs="Book Antiqua"/>
        </w:rPr>
        <w:t xml:space="preserve">ubtotal </w:t>
      </w:r>
      <w:proofErr w:type="spellStart"/>
      <w:r w:rsidRPr="00CF35FA">
        <w:rPr>
          <w:rFonts w:ascii="Book Antiqua" w:hAnsi="Book Antiqua" w:cs="Book Antiqua"/>
        </w:rPr>
        <w:t>gastrectomy</w:t>
      </w:r>
      <w:proofErr w:type="spellEnd"/>
      <w:r w:rsidRPr="00CF35FA">
        <w:rPr>
          <w:rFonts w:ascii="Book Antiqua" w:hAnsi="Book Antiqua" w:cs="Book Antiqua"/>
        </w:rPr>
        <w:t xml:space="preserve"> with Roux-en-Y </w:t>
      </w:r>
      <w:proofErr w:type="spellStart"/>
      <w:r w:rsidRPr="00CF35FA">
        <w:rPr>
          <w:rFonts w:ascii="Book Antiqua" w:hAnsi="Book Antiqua" w:cs="Book Antiqua"/>
        </w:rPr>
        <w:t>gastrojejunostomy</w:t>
      </w:r>
      <w:proofErr w:type="spellEnd"/>
      <w:r w:rsidRPr="00CF35FA">
        <w:rPr>
          <w:rFonts w:ascii="Book Antiqua" w:hAnsi="Book Antiqua" w:cs="Book Antiqua"/>
        </w:rPr>
        <w:t xml:space="preserve"> reconstruction; </w:t>
      </w:r>
      <w:proofErr w:type="spellStart"/>
      <w:r w:rsidRPr="00CF35FA">
        <w:rPr>
          <w:rFonts w:ascii="Book Antiqua" w:hAnsi="Book Antiqua" w:cs="Book Antiqua"/>
        </w:rPr>
        <w:t>uRYGJ</w:t>
      </w:r>
      <w:proofErr w:type="spellEnd"/>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S</w:t>
      </w:r>
      <w:r w:rsidRPr="00CF35FA">
        <w:rPr>
          <w:rFonts w:ascii="Book Antiqua" w:hAnsi="Book Antiqua" w:cs="Book Antiqua"/>
        </w:rPr>
        <w:t xml:space="preserve">ubtotal </w:t>
      </w:r>
      <w:proofErr w:type="spellStart"/>
      <w:r w:rsidRPr="00CF35FA">
        <w:rPr>
          <w:rFonts w:ascii="Book Antiqua" w:hAnsi="Book Antiqua" w:cs="Book Antiqua"/>
        </w:rPr>
        <w:t>gastrectomy</w:t>
      </w:r>
      <w:proofErr w:type="spellEnd"/>
      <w:r w:rsidRPr="00CF35FA">
        <w:rPr>
          <w:rFonts w:ascii="Book Antiqua" w:hAnsi="Book Antiqua" w:cs="Book Antiqua"/>
        </w:rPr>
        <w:t xml:space="preserve"> with uncut Roux-en-Y gastrojejunostomy reconstruction; LLBR</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L</w:t>
      </w:r>
      <w:r w:rsidRPr="00CF35FA">
        <w:rPr>
          <w:rFonts w:ascii="Book Antiqua" w:hAnsi="Book Antiqua" w:cs="Book Antiqua"/>
        </w:rPr>
        <w:t>ong-limb bypass reconstruction; NA</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N</w:t>
      </w:r>
      <w:r w:rsidRPr="00CF35FA">
        <w:rPr>
          <w:rFonts w:ascii="Book Antiqua" w:hAnsi="Book Antiqua" w:cs="Book Antiqua"/>
        </w:rPr>
        <w:t>ot available.</w:t>
      </w:r>
    </w:p>
    <w:p w14:paraId="5C14E413" w14:textId="77777777" w:rsidR="00E9263A" w:rsidRDefault="00E9263A" w:rsidP="00E9263A">
      <w:pPr>
        <w:jc w:val="center"/>
        <w:rPr>
          <w:rFonts w:ascii="Book Antiqua" w:hAnsi="Book Antiqua"/>
        </w:rPr>
      </w:pPr>
      <w:r>
        <w:rPr>
          <w:rFonts w:ascii="Book Antiqua" w:hAnsi="Book Antiqua"/>
          <w:lang w:eastAsia="zh-CN"/>
        </w:rPr>
        <w:br w:type="page"/>
      </w:r>
    </w:p>
    <w:p w14:paraId="287E961A" w14:textId="77777777" w:rsidR="00E9263A" w:rsidRDefault="00E9263A" w:rsidP="00E9263A">
      <w:pPr>
        <w:jc w:val="center"/>
        <w:rPr>
          <w:rFonts w:ascii="Book Antiqua" w:hAnsi="Book Antiqua"/>
        </w:rPr>
      </w:pPr>
    </w:p>
    <w:p w14:paraId="1B513E30" w14:textId="77777777" w:rsidR="00E9263A" w:rsidRDefault="00E9263A" w:rsidP="00E9263A">
      <w:pPr>
        <w:jc w:val="center"/>
        <w:rPr>
          <w:rFonts w:ascii="Book Antiqua" w:hAnsi="Book Antiqua"/>
        </w:rPr>
      </w:pPr>
    </w:p>
    <w:p w14:paraId="16CB69A4" w14:textId="77777777" w:rsidR="00E9263A" w:rsidRDefault="00E9263A" w:rsidP="00E9263A">
      <w:pPr>
        <w:jc w:val="center"/>
        <w:rPr>
          <w:rFonts w:ascii="Book Antiqua" w:hAnsi="Book Antiqua"/>
        </w:rPr>
      </w:pPr>
    </w:p>
    <w:p w14:paraId="14A086E2" w14:textId="77777777" w:rsidR="00E9263A" w:rsidRDefault="00E9263A" w:rsidP="00E9263A">
      <w:pPr>
        <w:jc w:val="center"/>
        <w:rPr>
          <w:rFonts w:ascii="Book Antiqua" w:hAnsi="Book Antiqua"/>
        </w:rPr>
      </w:pPr>
    </w:p>
    <w:p w14:paraId="6D633875" w14:textId="77777777" w:rsidR="00E9263A" w:rsidRDefault="00E9263A" w:rsidP="00E9263A">
      <w:pPr>
        <w:jc w:val="center"/>
        <w:rPr>
          <w:rFonts w:ascii="Book Antiqua" w:hAnsi="Book Antiqua"/>
        </w:rPr>
      </w:pPr>
      <w:r>
        <w:rPr>
          <w:rFonts w:ascii="Book Antiqua" w:hAnsi="Book Antiqua"/>
          <w:noProof/>
          <w:lang w:eastAsia="zh-CN"/>
        </w:rPr>
        <w:drawing>
          <wp:inline distT="0" distB="0" distL="0" distR="0" wp14:anchorId="6A15007E" wp14:editId="42C0D9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79CEBA" w14:textId="77777777" w:rsidR="00E9263A" w:rsidRDefault="00E9263A" w:rsidP="00E9263A">
      <w:pPr>
        <w:jc w:val="center"/>
        <w:rPr>
          <w:rFonts w:ascii="Book Antiqua" w:hAnsi="Book Antiqua"/>
        </w:rPr>
      </w:pPr>
    </w:p>
    <w:p w14:paraId="65FC7089" w14:textId="77777777" w:rsidR="00E9263A" w:rsidRPr="00763D22" w:rsidRDefault="00E9263A" w:rsidP="00E9263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76361A" w14:textId="77777777" w:rsidR="00E9263A" w:rsidRPr="00763D22" w:rsidRDefault="00E9263A" w:rsidP="00E926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06405C" w14:textId="77777777" w:rsidR="00E9263A" w:rsidRPr="00763D22" w:rsidRDefault="00E9263A" w:rsidP="00E926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DFFD1C" w14:textId="77777777" w:rsidR="00E9263A" w:rsidRPr="00763D22" w:rsidRDefault="00E9263A" w:rsidP="00E926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FE0665" w14:textId="77777777" w:rsidR="00E9263A" w:rsidRPr="00763D22" w:rsidRDefault="00E9263A" w:rsidP="00E926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4827D5" w14:textId="77777777" w:rsidR="00E9263A" w:rsidRPr="00763D22" w:rsidRDefault="00E9263A" w:rsidP="00E9263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E2CF9BB" w14:textId="77777777" w:rsidR="00E9263A" w:rsidRDefault="00E9263A" w:rsidP="00E9263A">
      <w:pPr>
        <w:jc w:val="center"/>
        <w:rPr>
          <w:rFonts w:ascii="Book Antiqua" w:hAnsi="Book Antiqua"/>
        </w:rPr>
      </w:pPr>
    </w:p>
    <w:p w14:paraId="4E757597" w14:textId="77777777" w:rsidR="00E9263A" w:rsidRDefault="00E9263A" w:rsidP="00E9263A">
      <w:pPr>
        <w:jc w:val="center"/>
        <w:rPr>
          <w:rFonts w:ascii="Book Antiqua" w:hAnsi="Book Antiqua"/>
        </w:rPr>
      </w:pPr>
    </w:p>
    <w:p w14:paraId="0B2D0909" w14:textId="77777777" w:rsidR="00E9263A" w:rsidRDefault="00E9263A" w:rsidP="00E9263A">
      <w:pPr>
        <w:jc w:val="center"/>
        <w:rPr>
          <w:rFonts w:ascii="Book Antiqua" w:hAnsi="Book Antiqua"/>
        </w:rPr>
      </w:pPr>
    </w:p>
    <w:p w14:paraId="59C05651" w14:textId="77777777" w:rsidR="00E9263A" w:rsidRDefault="00E9263A" w:rsidP="00E9263A">
      <w:pPr>
        <w:jc w:val="center"/>
        <w:rPr>
          <w:rFonts w:ascii="Book Antiqua" w:hAnsi="Book Antiqua"/>
        </w:rPr>
      </w:pPr>
      <w:r>
        <w:rPr>
          <w:rFonts w:ascii="Book Antiqua" w:hAnsi="Book Antiqua"/>
          <w:noProof/>
          <w:lang w:eastAsia="zh-CN"/>
        </w:rPr>
        <w:drawing>
          <wp:inline distT="0" distB="0" distL="0" distR="0" wp14:anchorId="7B5F745D" wp14:editId="17FFFA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BC362B" w14:textId="77777777" w:rsidR="00E9263A" w:rsidRDefault="00E9263A" w:rsidP="00E9263A">
      <w:pPr>
        <w:jc w:val="center"/>
        <w:rPr>
          <w:rFonts w:ascii="Book Antiqua" w:hAnsi="Book Antiqua"/>
        </w:rPr>
      </w:pPr>
    </w:p>
    <w:p w14:paraId="4976FA2B" w14:textId="77777777" w:rsidR="00E9263A" w:rsidRDefault="00E9263A" w:rsidP="00E9263A">
      <w:pPr>
        <w:jc w:val="center"/>
        <w:rPr>
          <w:rFonts w:ascii="Book Antiqua" w:hAnsi="Book Antiqua"/>
        </w:rPr>
      </w:pPr>
    </w:p>
    <w:p w14:paraId="746828B2" w14:textId="77777777" w:rsidR="00E9263A" w:rsidRDefault="00E9263A" w:rsidP="00E9263A">
      <w:pPr>
        <w:jc w:val="center"/>
        <w:rPr>
          <w:rFonts w:ascii="Book Antiqua" w:hAnsi="Book Antiqua"/>
        </w:rPr>
      </w:pPr>
    </w:p>
    <w:p w14:paraId="5AEE3624" w14:textId="77777777" w:rsidR="00E9263A" w:rsidRDefault="00E9263A" w:rsidP="00E9263A">
      <w:pPr>
        <w:jc w:val="center"/>
        <w:rPr>
          <w:rFonts w:ascii="Book Antiqua" w:hAnsi="Book Antiqua"/>
        </w:rPr>
      </w:pPr>
    </w:p>
    <w:p w14:paraId="7F9FD81E" w14:textId="77777777" w:rsidR="00E9263A" w:rsidRDefault="00E9263A" w:rsidP="00E9263A">
      <w:pPr>
        <w:jc w:val="center"/>
        <w:rPr>
          <w:rFonts w:ascii="Book Antiqua" w:hAnsi="Book Antiqua"/>
        </w:rPr>
      </w:pPr>
    </w:p>
    <w:p w14:paraId="3232FD52" w14:textId="77777777" w:rsidR="00E9263A" w:rsidRDefault="00E9263A" w:rsidP="00E9263A">
      <w:pPr>
        <w:jc w:val="center"/>
        <w:rPr>
          <w:rFonts w:ascii="Book Antiqua" w:hAnsi="Book Antiqua"/>
        </w:rPr>
      </w:pPr>
    </w:p>
    <w:p w14:paraId="692D0762" w14:textId="77777777" w:rsidR="00E9263A" w:rsidRDefault="00E9263A" w:rsidP="00E9263A">
      <w:pPr>
        <w:jc w:val="center"/>
        <w:rPr>
          <w:rFonts w:ascii="Book Antiqua" w:hAnsi="Book Antiqua"/>
        </w:rPr>
      </w:pPr>
    </w:p>
    <w:p w14:paraId="7F811736" w14:textId="77777777" w:rsidR="00E9263A" w:rsidRDefault="00E9263A" w:rsidP="00E9263A">
      <w:pPr>
        <w:jc w:val="center"/>
        <w:rPr>
          <w:rFonts w:ascii="Book Antiqua" w:hAnsi="Book Antiqua"/>
        </w:rPr>
      </w:pPr>
    </w:p>
    <w:p w14:paraId="16645FF1" w14:textId="77777777" w:rsidR="00E9263A" w:rsidRDefault="00E9263A" w:rsidP="00E9263A">
      <w:pPr>
        <w:jc w:val="center"/>
        <w:rPr>
          <w:rFonts w:ascii="Book Antiqua" w:hAnsi="Book Antiqua"/>
        </w:rPr>
      </w:pPr>
    </w:p>
    <w:p w14:paraId="23C154A1" w14:textId="77777777" w:rsidR="00E9263A" w:rsidRPr="00763D22" w:rsidRDefault="00E9263A" w:rsidP="00E9263A">
      <w:pPr>
        <w:jc w:val="right"/>
        <w:rPr>
          <w:rFonts w:ascii="Book Antiqua" w:hAnsi="Book Antiqua"/>
          <w:color w:val="000000" w:themeColor="text1"/>
        </w:rPr>
      </w:pPr>
    </w:p>
    <w:p w14:paraId="4AD8612E" w14:textId="77777777" w:rsidR="00E9263A" w:rsidRPr="00763D22" w:rsidRDefault="00E9263A" w:rsidP="00E9263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7481912" w14:textId="41B51C8B" w:rsidR="00D2155F" w:rsidRPr="00E9263A" w:rsidRDefault="00D2155F" w:rsidP="00CF35FA">
      <w:pPr>
        <w:spacing w:line="360" w:lineRule="auto"/>
        <w:jc w:val="both"/>
        <w:rPr>
          <w:rFonts w:ascii="Book Antiqua" w:hAnsi="Book Antiqua"/>
          <w:lang w:eastAsia="zh-CN"/>
        </w:rPr>
      </w:pPr>
    </w:p>
    <w:sectPr w:rsidR="00D2155F" w:rsidRPr="00E92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6EECB" w14:textId="77777777" w:rsidR="00F86587" w:rsidRDefault="00F86587" w:rsidP="00DD5676">
      <w:r>
        <w:separator/>
      </w:r>
    </w:p>
  </w:endnote>
  <w:endnote w:type="continuationSeparator" w:id="0">
    <w:p w14:paraId="2F317670" w14:textId="77777777" w:rsidR="00F86587" w:rsidRDefault="00F86587" w:rsidP="00DD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6323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C0887B4" w14:textId="77777777" w:rsidR="00DD5676" w:rsidRPr="00DD5676" w:rsidRDefault="00DD5676">
            <w:pPr>
              <w:pStyle w:val="a4"/>
              <w:jc w:val="right"/>
              <w:rPr>
                <w:rFonts w:ascii="Book Antiqua" w:hAnsi="Book Antiqua"/>
                <w:sz w:val="24"/>
                <w:szCs w:val="24"/>
              </w:rPr>
            </w:pPr>
            <w:r w:rsidRPr="00DD5676">
              <w:rPr>
                <w:rFonts w:ascii="Book Antiqua" w:hAnsi="Book Antiqua"/>
                <w:sz w:val="24"/>
                <w:szCs w:val="24"/>
                <w:lang w:val="zh-CN" w:eastAsia="zh-CN"/>
              </w:rPr>
              <w:t xml:space="preserve"> </w:t>
            </w:r>
            <w:r w:rsidRPr="00DD5676">
              <w:rPr>
                <w:rFonts w:ascii="Book Antiqua" w:hAnsi="Book Antiqua"/>
                <w:b/>
                <w:bCs/>
                <w:sz w:val="24"/>
                <w:szCs w:val="24"/>
              </w:rPr>
              <w:fldChar w:fldCharType="begin"/>
            </w:r>
            <w:r w:rsidRPr="00DD5676">
              <w:rPr>
                <w:rFonts w:ascii="Book Antiqua" w:hAnsi="Book Antiqua"/>
                <w:b/>
                <w:bCs/>
                <w:sz w:val="24"/>
                <w:szCs w:val="24"/>
              </w:rPr>
              <w:instrText>PAGE</w:instrText>
            </w:r>
            <w:r w:rsidRPr="00DD5676">
              <w:rPr>
                <w:rFonts w:ascii="Book Antiqua" w:hAnsi="Book Antiqua"/>
                <w:b/>
                <w:bCs/>
                <w:sz w:val="24"/>
                <w:szCs w:val="24"/>
              </w:rPr>
              <w:fldChar w:fldCharType="separate"/>
            </w:r>
            <w:r w:rsidR="00E663BD">
              <w:rPr>
                <w:rFonts w:ascii="Book Antiqua" w:hAnsi="Book Antiqua"/>
                <w:b/>
                <w:bCs/>
                <w:noProof/>
                <w:sz w:val="24"/>
                <w:szCs w:val="24"/>
              </w:rPr>
              <w:t>3</w:t>
            </w:r>
            <w:r w:rsidRPr="00DD5676">
              <w:rPr>
                <w:rFonts w:ascii="Book Antiqua" w:hAnsi="Book Antiqua"/>
                <w:b/>
                <w:bCs/>
                <w:sz w:val="24"/>
                <w:szCs w:val="24"/>
              </w:rPr>
              <w:fldChar w:fldCharType="end"/>
            </w:r>
            <w:r w:rsidRPr="00DD5676">
              <w:rPr>
                <w:rFonts w:ascii="Book Antiqua" w:hAnsi="Book Antiqua"/>
                <w:sz w:val="24"/>
                <w:szCs w:val="24"/>
                <w:lang w:val="zh-CN" w:eastAsia="zh-CN"/>
              </w:rPr>
              <w:t xml:space="preserve"> / </w:t>
            </w:r>
            <w:r w:rsidRPr="00DD5676">
              <w:rPr>
                <w:rFonts w:ascii="Book Antiqua" w:hAnsi="Book Antiqua"/>
                <w:b/>
                <w:bCs/>
                <w:sz w:val="24"/>
                <w:szCs w:val="24"/>
              </w:rPr>
              <w:fldChar w:fldCharType="begin"/>
            </w:r>
            <w:r w:rsidRPr="00DD5676">
              <w:rPr>
                <w:rFonts w:ascii="Book Antiqua" w:hAnsi="Book Antiqua"/>
                <w:b/>
                <w:bCs/>
                <w:sz w:val="24"/>
                <w:szCs w:val="24"/>
              </w:rPr>
              <w:instrText>NUMPAGES</w:instrText>
            </w:r>
            <w:r w:rsidRPr="00DD5676">
              <w:rPr>
                <w:rFonts w:ascii="Book Antiqua" w:hAnsi="Book Antiqua"/>
                <w:b/>
                <w:bCs/>
                <w:sz w:val="24"/>
                <w:szCs w:val="24"/>
              </w:rPr>
              <w:fldChar w:fldCharType="separate"/>
            </w:r>
            <w:r w:rsidR="00E663BD">
              <w:rPr>
                <w:rFonts w:ascii="Book Antiqua" w:hAnsi="Book Antiqua"/>
                <w:b/>
                <w:bCs/>
                <w:noProof/>
                <w:sz w:val="24"/>
                <w:szCs w:val="24"/>
              </w:rPr>
              <w:t>18</w:t>
            </w:r>
            <w:r w:rsidRPr="00DD5676">
              <w:rPr>
                <w:rFonts w:ascii="Book Antiqua" w:hAnsi="Book Antiqua"/>
                <w:b/>
                <w:bCs/>
                <w:sz w:val="24"/>
                <w:szCs w:val="24"/>
              </w:rPr>
              <w:fldChar w:fldCharType="end"/>
            </w:r>
          </w:p>
        </w:sdtContent>
      </w:sdt>
    </w:sdtContent>
  </w:sdt>
  <w:p w14:paraId="4E4AF994" w14:textId="77777777" w:rsidR="00DD5676" w:rsidRDefault="00DD56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38B2" w14:textId="77777777" w:rsidR="00F86587" w:rsidRDefault="00F86587" w:rsidP="00DD5676">
      <w:r>
        <w:separator/>
      </w:r>
    </w:p>
  </w:footnote>
  <w:footnote w:type="continuationSeparator" w:id="0">
    <w:p w14:paraId="55B4566B" w14:textId="77777777" w:rsidR="00F86587" w:rsidRDefault="00F86587" w:rsidP="00DD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31EF"/>
    <w:rsid w:val="00056F51"/>
    <w:rsid w:val="001144E5"/>
    <w:rsid w:val="0018539F"/>
    <w:rsid w:val="001D57D1"/>
    <w:rsid w:val="001E7A6E"/>
    <w:rsid w:val="00212903"/>
    <w:rsid w:val="00253CE9"/>
    <w:rsid w:val="0025412C"/>
    <w:rsid w:val="00382CCF"/>
    <w:rsid w:val="0048432B"/>
    <w:rsid w:val="00605DF9"/>
    <w:rsid w:val="006523D0"/>
    <w:rsid w:val="00661A90"/>
    <w:rsid w:val="006A2581"/>
    <w:rsid w:val="006B508F"/>
    <w:rsid w:val="006B6D36"/>
    <w:rsid w:val="00704895"/>
    <w:rsid w:val="00762E5D"/>
    <w:rsid w:val="00767A78"/>
    <w:rsid w:val="00805FD0"/>
    <w:rsid w:val="008F23B1"/>
    <w:rsid w:val="00A17C16"/>
    <w:rsid w:val="00A77B3E"/>
    <w:rsid w:val="00AB62A8"/>
    <w:rsid w:val="00AB771B"/>
    <w:rsid w:val="00B06C72"/>
    <w:rsid w:val="00B64879"/>
    <w:rsid w:val="00B663C6"/>
    <w:rsid w:val="00C2593E"/>
    <w:rsid w:val="00C416B5"/>
    <w:rsid w:val="00C865E4"/>
    <w:rsid w:val="00CA2A55"/>
    <w:rsid w:val="00CE51AA"/>
    <w:rsid w:val="00CF35FA"/>
    <w:rsid w:val="00D2155F"/>
    <w:rsid w:val="00DB242C"/>
    <w:rsid w:val="00DD54C3"/>
    <w:rsid w:val="00DD5676"/>
    <w:rsid w:val="00DD7667"/>
    <w:rsid w:val="00E22F6D"/>
    <w:rsid w:val="00E663BD"/>
    <w:rsid w:val="00E9263A"/>
    <w:rsid w:val="00EE4078"/>
    <w:rsid w:val="00F1399E"/>
    <w:rsid w:val="00F2221B"/>
    <w:rsid w:val="00F34ED3"/>
    <w:rsid w:val="00F77840"/>
    <w:rsid w:val="00F86587"/>
    <w:rsid w:val="00FA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D56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5676"/>
    <w:rPr>
      <w:sz w:val="18"/>
      <w:szCs w:val="18"/>
    </w:rPr>
  </w:style>
  <w:style w:type="paragraph" w:styleId="a4">
    <w:name w:val="footer"/>
    <w:basedOn w:val="a"/>
    <w:link w:val="Char0"/>
    <w:uiPriority w:val="99"/>
    <w:rsid w:val="00DD5676"/>
    <w:pPr>
      <w:tabs>
        <w:tab w:val="center" w:pos="4153"/>
        <w:tab w:val="right" w:pos="8306"/>
      </w:tabs>
      <w:snapToGrid w:val="0"/>
    </w:pPr>
    <w:rPr>
      <w:sz w:val="18"/>
      <w:szCs w:val="18"/>
    </w:rPr>
  </w:style>
  <w:style w:type="character" w:customStyle="1" w:styleId="Char0">
    <w:name w:val="页脚 Char"/>
    <w:basedOn w:val="a0"/>
    <w:link w:val="a4"/>
    <w:uiPriority w:val="99"/>
    <w:rsid w:val="00DD5676"/>
    <w:rPr>
      <w:sz w:val="18"/>
      <w:szCs w:val="18"/>
    </w:rPr>
  </w:style>
  <w:style w:type="paragraph" w:styleId="a5">
    <w:name w:val="Balloon Text"/>
    <w:basedOn w:val="a"/>
    <w:link w:val="Char1"/>
    <w:rsid w:val="00D2155F"/>
    <w:rPr>
      <w:sz w:val="18"/>
      <w:szCs w:val="18"/>
    </w:rPr>
  </w:style>
  <w:style w:type="character" w:customStyle="1" w:styleId="Char1">
    <w:name w:val="批注框文本 Char"/>
    <w:basedOn w:val="a0"/>
    <w:link w:val="a5"/>
    <w:rsid w:val="00D2155F"/>
    <w:rPr>
      <w:sz w:val="18"/>
      <w:szCs w:val="18"/>
    </w:rPr>
  </w:style>
  <w:style w:type="table" w:styleId="a6">
    <w:name w:val="Table Grid"/>
    <w:basedOn w:val="a1"/>
    <w:uiPriority w:val="39"/>
    <w:qFormat/>
    <w:rsid w:val="00253CE9"/>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056F51"/>
  </w:style>
  <w:style w:type="character" w:styleId="a7">
    <w:name w:val="Hyperlink"/>
    <w:basedOn w:val="a0"/>
    <w:unhideWhenUsed/>
    <w:rsid w:val="00EE4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43</cp:revision>
  <dcterms:created xsi:type="dcterms:W3CDTF">2021-07-26T07:54:00Z</dcterms:created>
  <dcterms:modified xsi:type="dcterms:W3CDTF">2021-09-07T10:05:00Z</dcterms:modified>
</cp:coreProperties>
</file>