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E0A4" w14:textId="4D6935F6"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Name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Journal:</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i/>
          <w:color w:val="000000"/>
        </w:rPr>
        <w:t>Artificial</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Intelligence</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in</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Gastrointestinal</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Endoscopy</w:t>
      </w:r>
    </w:p>
    <w:p w14:paraId="58F0A82D" w14:textId="2AD5E123"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Manuscript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NO:</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68730</w:t>
      </w:r>
    </w:p>
    <w:p w14:paraId="2370B3D2" w14:textId="2BF57AE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Manuscript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Type: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MINIREVIEWS</w:t>
      </w:r>
    </w:p>
    <w:p w14:paraId="35AF413A" w14:textId="77777777" w:rsidR="00A77B3E" w:rsidRPr="00725FDD" w:rsidRDefault="00A77B3E" w:rsidP="00725FDD">
      <w:pPr>
        <w:adjustRightInd w:val="0"/>
        <w:snapToGrid w:val="0"/>
        <w:spacing w:line="360" w:lineRule="auto"/>
        <w:jc w:val="both"/>
        <w:rPr>
          <w:rFonts w:ascii="Book Antiqua" w:hAnsi="Book Antiqua"/>
        </w:rPr>
      </w:pPr>
    </w:p>
    <w:p w14:paraId="1F6621EB" w14:textId="1ED43497" w:rsidR="00A77B3E" w:rsidRPr="00725FDD" w:rsidRDefault="00337481" w:rsidP="00725FDD">
      <w:pPr>
        <w:adjustRightInd w:val="0"/>
        <w:snapToGrid w:val="0"/>
        <w:spacing w:line="360" w:lineRule="auto"/>
        <w:jc w:val="both"/>
        <w:rPr>
          <w:rFonts w:ascii="Book Antiqua" w:hAnsi="Book Antiqua"/>
        </w:rPr>
      </w:pPr>
      <w:r>
        <w:rPr>
          <w:rFonts w:ascii="Book Antiqua" w:eastAsia="Book Antiqua" w:hAnsi="Book Antiqua" w:cs="Book Antiqua"/>
          <w:b/>
          <w:color w:val="000000"/>
        </w:rPr>
        <w:t>U</w:t>
      </w:r>
      <w:r w:rsidR="00B361AA" w:rsidRPr="00725FDD">
        <w:rPr>
          <w:rFonts w:ascii="Book Antiqua" w:eastAsia="Book Antiqua" w:hAnsi="Book Antiqua" w:cs="Book Antiqua"/>
          <w:b/>
          <w:color w:val="000000"/>
        </w:rPr>
        <w:t>se</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artificial</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intelligence</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in</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endoscopic</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ultrasound</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evaluation</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pancreatic</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pathologies</w:t>
      </w:r>
    </w:p>
    <w:p w14:paraId="2C2FF1AA" w14:textId="77777777" w:rsidR="00A77B3E" w:rsidRPr="00725FDD" w:rsidRDefault="00A77B3E" w:rsidP="00725FDD">
      <w:pPr>
        <w:adjustRightInd w:val="0"/>
        <w:snapToGrid w:val="0"/>
        <w:spacing w:line="360" w:lineRule="auto"/>
        <w:jc w:val="both"/>
        <w:rPr>
          <w:rFonts w:ascii="Book Antiqua" w:hAnsi="Book Antiqua"/>
        </w:rPr>
      </w:pPr>
    </w:p>
    <w:p w14:paraId="4656D090" w14:textId="120744AE" w:rsidR="00A77B3E" w:rsidRPr="00725FDD" w:rsidRDefault="00B361AA"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pancreas</w:t>
      </w:r>
    </w:p>
    <w:p w14:paraId="0B8BFAEF" w14:textId="77777777" w:rsidR="00A77B3E" w:rsidRPr="00725FDD" w:rsidRDefault="00A77B3E" w:rsidP="00725FDD">
      <w:pPr>
        <w:adjustRightInd w:val="0"/>
        <w:snapToGrid w:val="0"/>
        <w:spacing w:line="360" w:lineRule="auto"/>
        <w:jc w:val="both"/>
        <w:rPr>
          <w:rFonts w:ascii="Book Antiqua" w:hAnsi="Book Antiqua"/>
        </w:rPr>
      </w:pPr>
    </w:p>
    <w:p w14:paraId="14265567" w14:textId="335D50C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Ravinder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Ahmad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Ghassan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w:t>
      </w:r>
    </w:p>
    <w:p w14:paraId="1DA71B33" w14:textId="77777777" w:rsidR="00A77B3E" w:rsidRPr="00725FDD" w:rsidRDefault="00A77B3E" w:rsidP="00725FDD">
      <w:pPr>
        <w:adjustRightInd w:val="0"/>
        <w:snapToGrid w:val="0"/>
        <w:spacing w:line="360" w:lineRule="auto"/>
        <w:jc w:val="both"/>
        <w:rPr>
          <w:rFonts w:ascii="Book Antiqua" w:hAnsi="Book Antiqua"/>
        </w:rPr>
      </w:pPr>
    </w:p>
    <w:p w14:paraId="2ECB31A5" w14:textId="7C0418F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Ravinder</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Mankoo,</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Ahmad</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H</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Ali,</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Ghassan</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M</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Hammoud,</w:t>
      </w:r>
      <w:r w:rsidR="005B0D92" w:rsidRPr="00725FDD">
        <w:rPr>
          <w:rFonts w:ascii="Book Antiqua" w:eastAsia="Book Antiqua" w:hAnsi="Book Antiqua" w:cs="Book Antiqua"/>
          <w:b/>
          <w:bCs/>
          <w:color w:val="000000"/>
        </w:rPr>
        <w:t xml:space="preserve"> </w:t>
      </w:r>
      <w:r w:rsidR="00337481" w:rsidRPr="00337481">
        <w:rPr>
          <w:rFonts w:ascii="Book Antiqua" w:eastAsia="Book Antiqua" w:hAnsi="Book Antiqua" w:cs="Book Antiqua"/>
          <w:color w:val="000000"/>
        </w:rPr>
        <w:t>Division</w:t>
      </w:r>
      <w:r w:rsidR="005B0D92" w:rsidRPr="00725FDD">
        <w:rPr>
          <w:rFonts w:ascii="Book Antiqua" w:eastAsia="Book Antiqua" w:hAnsi="Book Antiqua" w:cs="Book Antiqua"/>
          <w:color w:val="000000"/>
        </w:rPr>
        <w:t xml:space="preserve"> </w:t>
      </w:r>
      <w:r w:rsidR="00B361AA"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Gastroenterology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Hepatology,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University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Missouri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School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Columbia,</w:t>
      </w:r>
      <w:r w:rsidR="005B0D92" w:rsidRPr="00725FDD">
        <w:rPr>
          <w:rFonts w:ascii="Book Antiqua" w:eastAsia="Book Antiqua" w:hAnsi="Book Antiqua" w:cs="Book Antiqua"/>
          <w:color w:val="000000"/>
        </w:rPr>
        <w:t xml:space="preserve"> </w:t>
      </w:r>
      <w:r w:rsidR="00B361AA" w:rsidRPr="00725FDD">
        <w:rPr>
          <w:rFonts w:ascii="Book Antiqua" w:eastAsia="Book Antiqua" w:hAnsi="Book Antiqua" w:cs="Book Antiqua"/>
          <w:color w:val="000000"/>
        </w:rPr>
        <w:t>MO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65212,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States</w:t>
      </w:r>
    </w:p>
    <w:p w14:paraId="443C50AC" w14:textId="77777777" w:rsidR="00A77B3E" w:rsidRPr="00725FDD" w:rsidRDefault="00A77B3E" w:rsidP="00725FDD">
      <w:pPr>
        <w:adjustRightInd w:val="0"/>
        <w:snapToGrid w:val="0"/>
        <w:spacing w:line="360" w:lineRule="auto"/>
        <w:jc w:val="both"/>
        <w:rPr>
          <w:rFonts w:ascii="Book Antiqua" w:hAnsi="Book Antiqua"/>
        </w:rPr>
      </w:pPr>
    </w:p>
    <w:p w14:paraId="58EFA622" w14:textId="11FFB28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Author</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contributions:</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00B361AA" w:rsidRPr="00725FDD">
        <w:rPr>
          <w:rFonts w:ascii="Book Antiqua" w:eastAsia="Book Antiqua" w:hAnsi="Book Antiqua" w:cs="Book Antiqua"/>
          <w:color w:val="000000"/>
        </w:rPr>
        <w:t>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majority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writing,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gathered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references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prepared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figure;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Ali</w:t>
      </w:r>
      <w:r w:rsidR="005B0D92" w:rsidRPr="00725FDD">
        <w:rPr>
          <w:rFonts w:ascii="Book Antiqua" w:eastAsia="Book Antiqua" w:hAnsi="Book Antiqua" w:cs="Book Antiqua"/>
          <w:color w:val="000000"/>
        </w:rPr>
        <w:t xml:space="preserve"> AH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writing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manuscript;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w:t>
      </w:r>
      <w:r w:rsidR="005B0D92" w:rsidRPr="00725FDD">
        <w:rPr>
          <w:rFonts w:ascii="Book Antiqua" w:eastAsia="Book Antiqua" w:hAnsi="Book Antiqua" w:cs="Book Antiqua"/>
          <w:color w:val="000000"/>
        </w:rPr>
        <w:t xml:space="preserve"> GM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writing,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references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manuscript.</w:t>
      </w:r>
    </w:p>
    <w:p w14:paraId="7CC54369" w14:textId="77777777" w:rsidR="00A77B3E" w:rsidRPr="00725FDD" w:rsidRDefault="00A77B3E" w:rsidP="00725FDD">
      <w:pPr>
        <w:adjustRightInd w:val="0"/>
        <w:snapToGrid w:val="0"/>
        <w:spacing w:line="360" w:lineRule="auto"/>
        <w:jc w:val="both"/>
        <w:rPr>
          <w:rFonts w:ascii="Book Antiqua" w:hAnsi="Book Antiqua"/>
        </w:rPr>
      </w:pPr>
    </w:p>
    <w:p w14:paraId="36B803EA" w14:textId="28D228E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Corresponding</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author:</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Ghassan</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M</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Hammoud,</w:t>
      </w:r>
      <w:r w:rsidR="005B0D92" w:rsidRPr="00725FDD">
        <w:rPr>
          <w:rFonts w:ascii="Book Antiqua" w:eastAsia="Book Antiqua" w:hAnsi="Book Antiqua" w:cs="Book Antiqua"/>
          <w:b/>
          <w:bCs/>
          <w:color w:val="000000"/>
        </w:rPr>
        <w:t xml:space="preserve"> </w:t>
      </w:r>
      <w:r w:rsidR="000115F2">
        <w:rPr>
          <w:rFonts w:ascii="Book Antiqua" w:eastAsia="Book Antiqua" w:hAnsi="Book Antiqua" w:cs="Book Antiqua"/>
          <w:b/>
          <w:bCs/>
          <w:color w:val="000000"/>
        </w:rPr>
        <w:t>MD, MPH</w:t>
      </w:r>
      <w:r w:rsidRPr="00725FDD">
        <w:rPr>
          <w:rFonts w:ascii="Book Antiqua" w:eastAsia="Book Antiqua" w:hAnsi="Book Antiqua" w:cs="Book Antiqua"/>
          <w:b/>
          <w:bCs/>
          <w:color w:val="000000"/>
        </w:rPr>
        <w:t>,</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Professo</w:t>
      </w:r>
      <w:r w:rsidR="00337481">
        <w:rPr>
          <w:rFonts w:ascii="Book Antiqua" w:eastAsia="Book Antiqua" w:hAnsi="Book Antiqua" w:cs="Book Antiqua"/>
          <w:b/>
          <w:bCs/>
          <w:color w:val="000000"/>
        </w:rPr>
        <w:t>r</w:t>
      </w:r>
      <w:r w:rsidRPr="00337481">
        <w:rPr>
          <w:rFonts w:ascii="Book Antiqua" w:eastAsia="Book Antiqua" w:hAnsi="Book Antiqua" w:cs="Book Antiqua"/>
          <w:color w:val="000000"/>
        </w:rPr>
        <w:t>,</w:t>
      </w:r>
      <w:r w:rsidR="005B0D92" w:rsidRPr="00337481">
        <w:rPr>
          <w:rFonts w:ascii="Book Antiqua" w:eastAsia="Book Antiqua" w:hAnsi="Book Antiqua" w:cs="Book Antiqua"/>
          <w:color w:val="000000"/>
        </w:rPr>
        <w:t xml:space="preserve"> </w:t>
      </w:r>
      <w:r w:rsidR="000115F2" w:rsidRPr="00337481">
        <w:rPr>
          <w:rFonts w:ascii="Book Antiqua" w:eastAsia="Book Antiqua" w:hAnsi="Book Antiqua" w:cs="Book Antiqua"/>
          <w:color w:val="000000"/>
        </w:rPr>
        <w:t xml:space="preserve">Division </w:t>
      </w:r>
      <w:r w:rsidR="005B0D92" w:rsidRPr="00337481">
        <w:rPr>
          <w:rFonts w:ascii="Book Antiqua" w:eastAsia="Book Antiqua" w:hAnsi="Book Antiqua" w:cs="Book Antiqua"/>
          <w:color w:val="000000"/>
        </w:rPr>
        <w:t xml:space="preserve">of </w:t>
      </w:r>
      <w:r w:rsidRPr="00337481">
        <w:rPr>
          <w:rFonts w:ascii="Book Antiqua" w:eastAsia="Book Antiqua" w:hAnsi="Book Antiqua" w:cs="Book Antiqua"/>
          <w:color w:val="000000"/>
        </w:rPr>
        <w:t>Gastroenterology</w:t>
      </w:r>
      <w:r w:rsidR="005B0D92" w:rsidRPr="00337481">
        <w:rPr>
          <w:rFonts w:ascii="Book Antiqua" w:eastAsia="Book Antiqua" w:hAnsi="Book Antiqua" w:cs="Book Antiqua"/>
          <w:color w:val="000000"/>
        </w:rPr>
        <w:t xml:space="preserve"> </w:t>
      </w:r>
      <w:r w:rsidRPr="00337481">
        <w:rPr>
          <w:rFonts w:ascii="Book Antiqua" w:eastAsia="Book Antiqua" w:hAnsi="Book Antiqua" w:cs="Book Antiqua"/>
          <w:color w:val="000000"/>
        </w:rPr>
        <w:t>and</w:t>
      </w:r>
      <w:r w:rsidR="005B0D92" w:rsidRPr="00337481">
        <w:rPr>
          <w:rFonts w:ascii="Book Antiqua" w:eastAsia="Book Antiqua" w:hAnsi="Book Antiqua" w:cs="Book Antiqua"/>
          <w:color w:val="000000"/>
        </w:rPr>
        <w:t xml:space="preserve"> </w:t>
      </w:r>
      <w:r w:rsidRPr="00337481">
        <w:rPr>
          <w:rFonts w:ascii="Book Antiqua" w:eastAsia="Book Antiqua" w:hAnsi="Book Antiqua" w:cs="Book Antiqua"/>
          <w:color w:val="000000"/>
        </w:rPr>
        <w:t>Hepatolo</w:t>
      </w:r>
      <w:r w:rsidRPr="00725FDD">
        <w:rPr>
          <w:rFonts w:ascii="Book Antiqua" w:eastAsia="Book Antiqua" w:hAnsi="Book Antiqua" w:cs="Book Antiqua"/>
          <w:color w:val="000000"/>
        </w:rPr>
        <w:t>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University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Missouri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School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hospital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Columbia,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w:t>
      </w:r>
      <w:r w:rsidR="005B0D92" w:rsidRPr="00725FDD">
        <w:rPr>
          <w:rFonts w:ascii="Book Antiqua" w:eastAsia="Book Antiqua" w:hAnsi="Book Antiqua" w:cs="Book Antiqua"/>
          <w:color w:val="000000"/>
        </w:rPr>
        <w:t xml:space="preserve">O </w:t>
      </w:r>
      <w:r w:rsidRPr="00725FDD">
        <w:rPr>
          <w:rFonts w:ascii="Book Antiqua" w:eastAsia="Book Antiqua" w:hAnsi="Book Antiqua" w:cs="Book Antiqua"/>
          <w:color w:val="000000"/>
        </w:rPr>
        <w:t>65212,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States.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hammoudg@health.missouri.edu</w:t>
      </w:r>
    </w:p>
    <w:p w14:paraId="4C7AE9B8" w14:textId="77777777" w:rsidR="00A77B3E" w:rsidRPr="00725FDD" w:rsidRDefault="00A77B3E" w:rsidP="00725FDD">
      <w:pPr>
        <w:adjustRightInd w:val="0"/>
        <w:snapToGrid w:val="0"/>
        <w:spacing w:line="360" w:lineRule="auto"/>
        <w:jc w:val="both"/>
        <w:rPr>
          <w:rFonts w:ascii="Book Antiqua" w:hAnsi="Book Antiqua"/>
        </w:rPr>
      </w:pPr>
    </w:p>
    <w:p w14:paraId="22651D26" w14:textId="4A3E13A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Received:</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June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p>
    <w:p w14:paraId="1C1C0476" w14:textId="5FE13C9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Revised:</w:t>
      </w:r>
      <w:r w:rsidR="005B0D92" w:rsidRPr="00725FDD">
        <w:rPr>
          <w:rFonts w:ascii="Book Antiqua" w:eastAsia="Book Antiqua" w:hAnsi="Book Antiqua" w:cs="Book Antiqua"/>
          <w:b/>
          <w:bCs/>
          <w:color w:val="000000"/>
        </w:rPr>
        <w:t xml:space="preserve"> </w:t>
      </w:r>
      <w:r w:rsidR="00337481" w:rsidRPr="00337481">
        <w:rPr>
          <w:rFonts w:ascii="Book Antiqua" w:eastAsia="Book Antiqua" w:hAnsi="Book Antiqua" w:cs="Book Antiqua"/>
          <w:color w:val="000000"/>
        </w:rPr>
        <w:t>June 20, 2021</w:t>
      </w:r>
    </w:p>
    <w:p w14:paraId="79E3EB8B" w14:textId="44C07D2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Accepted:</w:t>
      </w:r>
      <w:r w:rsidR="005B0D92" w:rsidRPr="00725FDD">
        <w:rPr>
          <w:rFonts w:ascii="Book Antiqua" w:eastAsia="Book Antiqua" w:hAnsi="Book Antiqua" w:cs="Book Antiqua"/>
          <w:b/>
          <w:bCs/>
          <w:color w:val="000000"/>
        </w:rPr>
        <w:t xml:space="preserve"> </w:t>
      </w:r>
      <w:r w:rsidR="00071121" w:rsidRPr="00071121">
        <w:rPr>
          <w:rFonts w:ascii="Book Antiqua" w:eastAsia="Book Antiqua" w:hAnsi="Book Antiqua" w:cs="Book Antiqua"/>
          <w:bCs/>
          <w:color w:val="000000"/>
        </w:rPr>
        <w:t>June 28, 2021</w:t>
      </w:r>
    </w:p>
    <w:p w14:paraId="37D03B0B" w14:textId="068F515C"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Published</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online:</w:t>
      </w:r>
      <w:r w:rsidR="005B0D92" w:rsidRPr="00725FDD">
        <w:rPr>
          <w:rFonts w:ascii="Book Antiqua" w:eastAsia="Book Antiqua" w:hAnsi="Book Antiqua" w:cs="Book Antiqua"/>
          <w:b/>
          <w:bCs/>
          <w:color w:val="000000"/>
        </w:rPr>
        <w:t xml:space="preserve"> </w:t>
      </w:r>
      <w:r w:rsidR="00922A9E">
        <w:rPr>
          <w:rFonts w:ascii="Book Antiqua" w:eastAsia="Book Antiqua" w:hAnsi="Book Antiqua" w:cs="Book Antiqua"/>
          <w:bCs/>
          <w:color w:val="000000"/>
        </w:rPr>
        <w:t>June 28, 2021</w:t>
      </w:r>
    </w:p>
    <w:p w14:paraId="4A75DF1A" w14:textId="77777777" w:rsidR="00A77B3E" w:rsidRPr="00725FDD" w:rsidRDefault="00A77B3E" w:rsidP="00725FDD">
      <w:pPr>
        <w:adjustRightInd w:val="0"/>
        <w:snapToGrid w:val="0"/>
        <w:spacing w:line="360" w:lineRule="auto"/>
        <w:jc w:val="both"/>
        <w:rPr>
          <w:rFonts w:ascii="Book Antiqua" w:hAnsi="Book Antiqua"/>
        </w:rPr>
        <w:sectPr w:rsidR="00A77B3E" w:rsidRPr="00725FDD">
          <w:footerReference w:type="default" r:id="rId6"/>
          <w:pgSz w:w="12240" w:h="15840"/>
          <w:pgMar w:top="1440" w:right="1440" w:bottom="1440" w:left="1440" w:header="720" w:footer="720" w:gutter="0"/>
          <w:cols w:space="720"/>
          <w:docGrid w:linePitch="360"/>
        </w:sectPr>
      </w:pPr>
    </w:p>
    <w:p w14:paraId="26FCB493"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lastRenderedPageBreak/>
        <w:t>Abstract</w:t>
      </w:r>
    </w:p>
    <w:p w14:paraId="47A833DC" w14:textId="34D5BC62"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approaches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modern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rapidly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expanding.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field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Gastroenterology,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across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breadth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processes,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automated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procedure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report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generation.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overlapping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dilemma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window</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AI-assisted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highlight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basics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gastrointestinal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prospects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p>
    <w:p w14:paraId="1ADA4B34" w14:textId="77777777" w:rsidR="00A77B3E" w:rsidRPr="00725FDD" w:rsidRDefault="00A77B3E" w:rsidP="00725FDD">
      <w:pPr>
        <w:adjustRightInd w:val="0"/>
        <w:snapToGrid w:val="0"/>
        <w:spacing w:line="360" w:lineRule="auto"/>
        <w:jc w:val="both"/>
        <w:rPr>
          <w:rFonts w:ascii="Book Antiqua" w:hAnsi="Book Antiqua"/>
        </w:rPr>
      </w:pPr>
    </w:p>
    <w:p w14:paraId="4383B9EB" w14:textId="4C93781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Key</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Words:</w:t>
      </w:r>
      <w:r w:rsidR="005B0D92" w:rsidRPr="00725FDD">
        <w:rPr>
          <w:rFonts w:ascii="Book Antiqua" w:eastAsia="Book Antiqua" w:hAnsi="Book Antiqua" w:cs="Book Antiqua"/>
          <w:b/>
          <w:bCs/>
          <w:color w:val="000000"/>
        </w:rPr>
        <w:t xml:space="preserve"> </w:t>
      </w:r>
      <w:r w:rsidR="005B0D92" w:rsidRPr="00725FDD">
        <w:rPr>
          <w:rFonts w:ascii="Book Antiqua" w:eastAsia="Book Antiqua" w:hAnsi="Book Antiqua" w:cs="Book Antiqua"/>
          <w:color w:val="000000"/>
        </w:rPr>
        <w:t>A</w:t>
      </w:r>
      <w:r w:rsidRPr="00725FDD">
        <w:rPr>
          <w:rFonts w:ascii="Book Antiqua" w:eastAsia="Book Antiqua" w:hAnsi="Book Antiqua" w:cs="Book Antiqua"/>
          <w:color w:val="000000"/>
        </w:rPr>
        <w:t>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D</w:t>
      </w:r>
      <w:r w:rsidRPr="00725FDD">
        <w:rPr>
          <w:rFonts w:ascii="Book Antiqua" w:eastAsia="Book Antiqua" w:hAnsi="Book Antiqua" w:cs="Book Antiqua"/>
          <w:color w:val="000000"/>
        </w:rPr>
        <w:t>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M</w:t>
      </w:r>
      <w:r w:rsidRPr="00725FDD">
        <w:rPr>
          <w:rFonts w:ascii="Book Antiqua" w:eastAsia="Book Antiqua" w:hAnsi="Book Antiqua" w:cs="Book Antiqua"/>
          <w:color w:val="000000"/>
        </w:rPr>
        <w:t>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C</w:t>
      </w:r>
      <w:r w:rsidRPr="00725FDD">
        <w:rPr>
          <w:rFonts w:ascii="Book Antiqua" w:eastAsia="Book Antiqua" w:hAnsi="Book Antiqua" w:cs="Book Antiqua"/>
          <w:color w:val="000000"/>
        </w:rPr>
        <w:t>onvolutional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E</w:t>
      </w:r>
      <w:r w:rsidRPr="00725FDD">
        <w:rPr>
          <w:rFonts w:ascii="Book Antiqua" w:eastAsia="Book Antiqua" w:hAnsi="Book Antiqua" w:cs="Book Antiqua"/>
          <w:color w:val="000000"/>
        </w:rPr>
        <w:t>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r w:rsidR="005B0D92" w:rsidRPr="00725FDD">
        <w:rPr>
          <w:rFonts w:ascii="Book Antiqua" w:eastAsia="Book Antiqua" w:hAnsi="Book Antiqua" w:cs="Book Antiqua"/>
          <w:color w:val="000000"/>
        </w:rPr>
        <w:t xml:space="preserve"> A</w:t>
      </w:r>
      <w:r w:rsidRPr="00725FDD">
        <w:rPr>
          <w:rFonts w:ascii="Book Antiqua" w:eastAsia="Book Antiqua" w:hAnsi="Book Antiqua" w:cs="Book Antiqua"/>
          <w:color w:val="000000"/>
        </w:rPr>
        <w:t>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P</w:t>
      </w:r>
      <w:r w:rsidRPr="00725FDD">
        <w:rPr>
          <w:rFonts w:ascii="Book Antiqua" w:eastAsia="Book Antiqua" w:hAnsi="Book Antiqua" w:cs="Book Antiqua"/>
          <w:color w:val="000000"/>
        </w:rPr>
        <w:t>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C</w:t>
      </w:r>
      <w:r w:rsidRPr="00725FDD">
        <w:rPr>
          <w:rFonts w:ascii="Book Antiqua" w:eastAsia="Book Antiqua" w:hAnsi="Book Antiqua" w:cs="Book Antiqua"/>
          <w:color w:val="000000"/>
        </w:rPr>
        <w:t>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I</w:t>
      </w:r>
      <w:r w:rsidRPr="00725FDD">
        <w:rPr>
          <w:rFonts w:ascii="Book Antiqua" w:eastAsia="Book Antiqua" w:hAnsi="Book Antiqua" w:cs="Book Antiqua"/>
          <w:color w:val="000000"/>
        </w:rPr>
        <w:t>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p>
    <w:p w14:paraId="2F8056C5" w14:textId="228710F8" w:rsidR="00A77B3E" w:rsidRDefault="00A77B3E" w:rsidP="00725FDD">
      <w:pPr>
        <w:adjustRightInd w:val="0"/>
        <w:snapToGrid w:val="0"/>
        <w:spacing w:line="360" w:lineRule="auto"/>
        <w:jc w:val="both"/>
        <w:rPr>
          <w:rFonts w:ascii="Book Antiqua" w:hAnsi="Book Antiqua"/>
        </w:rPr>
      </w:pPr>
    </w:p>
    <w:p w14:paraId="26F7BF8E" w14:textId="77777777" w:rsidR="00A744C0" w:rsidRPr="00026CB8" w:rsidRDefault="00A744C0" w:rsidP="00A744C0">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2A2B49D" w14:textId="77777777" w:rsidR="00A744C0" w:rsidRPr="00725FDD" w:rsidRDefault="00A744C0" w:rsidP="00725FDD">
      <w:pPr>
        <w:adjustRightInd w:val="0"/>
        <w:snapToGrid w:val="0"/>
        <w:spacing w:line="360" w:lineRule="auto"/>
        <w:jc w:val="both"/>
        <w:rPr>
          <w:rFonts w:ascii="Book Antiqua" w:hAnsi="Book Antiqua"/>
        </w:rPr>
      </w:pPr>
    </w:p>
    <w:p w14:paraId="26953827" w14:textId="141DA24B" w:rsidR="000C758F" w:rsidRDefault="000C758F" w:rsidP="00922A9E">
      <w:pPr>
        <w:adjustRightInd w:val="0"/>
        <w:snapToGrid w:val="0"/>
        <w:spacing w:line="360" w:lineRule="auto"/>
        <w:rPr>
          <w:rFonts w:ascii="Book Antiqua" w:eastAsia="Book Antiqua" w:hAnsi="Book Antiqua" w:cs="Book Antiqua"/>
        </w:rPr>
      </w:pPr>
      <w:r w:rsidRPr="00A126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B65D7" w:rsidRPr="000C758F">
        <w:rPr>
          <w:rFonts w:ascii="Book Antiqua" w:eastAsia="Book Antiqua" w:hAnsi="Book Antiqua" w:cs="Book Antiqua"/>
          <w:color w:val="000000"/>
        </w:rPr>
        <w:t>Mankoo</w:t>
      </w:r>
      <w:r w:rsidR="005B0D92" w:rsidRPr="000C758F">
        <w:rPr>
          <w:rFonts w:ascii="Book Antiqua" w:eastAsia="Book Antiqua" w:hAnsi="Book Antiqua" w:cs="Book Antiqua"/>
          <w:color w:val="000000"/>
        </w:rPr>
        <w:t xml:space="preserve"> </w:t>
      </w:r>
      <w:r w:rsidR="00CB65D7" w:rsidRPr="000C758F">
        <w:rPr>
          <w:rFonts w:ascii="Book Antiqua" w:eastAsia="Book Antiqua" w:hAnsi="Book Antiqua" w:cs="Book Antiqua"/>
          <w:color w:val="000000"/>
        </w:rPr>
        <w:t>R,</w:t>
      </w:r>
      <w:r w:rsidR="005B0D92" w:rsidRPr="000C758F">
        <w:rPr>
          <w:rFonts w:ascii="Book Antiqua" w:eastAsia="Book Antiqua" w:hAnsi="Book Antiqua" w:cs="Book Antiqua"/>
          <w:color w:val="000000"/>
        </w:rPr>
        <w:t xml:space="preserve"> </w:t>
      </w:r>
      <w:r w:rsidR="00CB65D7" w:rsidRPr="000C758F">
        <w:rPr>
          <w:rFonts w:ascii="Book Antiqua" w:eastAsia="Book Antiqua" w:hAnsi="Book Antiqua" w:cs="Book Antiqua"/>
          <w:color w:val="000000"/>
        </w:rPr>
        <w:t>Ali</w:t>
      </w:r>
      <w:r w:rsidR="005B0D92" w:rsidRPr="000C758F">
        <w:rPr>
          <w:rFonts w:ascii="Book Antiqua" w:eastAsia="Book Antiqua" w:hAnsi="Book Antiqua" w:cs="Book Antiqua"/>
          <w:color w:val="000000"/>
        </w:rPr>
        <w:t xml:space="preserve"> </w:t>
      </w:r>
      <w:r w:rsidR="00CB65D7" w:rsidRPr="000C758F">
        <w:rPr>
          <w:rFonts w:ascii="Book Antiqua" w:eastAsia="Book Antiqua" w:hAnsi="Book Antiqua" w:cs="Book Antiqua"/>
          <w:color w:val="000000"/>
        </w:rPr>
        <w:t>AH,</w:t>
      </w:r>
      <w:r w:rsidR="005B0D92" w:rsidRPr="000C758F">
        <w:rPr>
          <w:rFonts w:ascii="Book Antiqua" w:eastAsia="Book Antiqua" w:hAnsi="Book Antiqua" w:cs="Book Antiqua"/>
          <w:color w:val="000000"/>
        </w:rPr>
        <w:t xml:space="preserve"> </w:t>
      </w:r>
      <w:r w:rsidR="00CB65D7" w:rsidRPr="000C758F">
        <w:rPr>
          <w:rFonts w:ascii="Book Antiqua" w:eastAsia="Book Antiqua" w:hAnsi="Book Antiqua" w:cs="Book Antiqua"/>
          <w:color w:val="000000"/>
        </w:rPr>
        <w:t>Hammoud</w:t>
      </w:r>
      <w:r w:rsidR="005B0D92" w:rsidRPr="000C758F">
        <w:rPr>
          <w:rFonts w:ascii="Book Antiqua" w:eastAsia="Book Antiqua" w:hAnsi="Book Antiqua" w:cs="Book Antiqua"/>
          <w:color w:val="000000"/>
        </w:rPr>
        <w:t xml:space="preserve"> </w:t>
      </w:r>
      <w:r w:rsidR="00CB65D7" w:rsidRPr="000C758F">
        <w:rPr>
          <w:rFonts w:ascii="Book Antiqua" w:eastAsia="Book Antiqua" w:hAnsi="Book Antiqua" w:cs="Book Antiqua"/>
          <w:color w:val="000000"/>
        </w:rPr>
        <w:t>GM.</w:t>
      </w:r>
      <w:r w:rsidR="005B0D92" w:rsidRPr="000C758F">
        <w:rPr>
          <w:rFonts w:ascii="Book Antiqua" w:eastAsia="Book Antiqua" w:hAnsi="Book Antiqua" w:cs="Book Antiqua"/>
          <w:color w:val="000000"/>
        </w:rPr>
        <w:t xml:space="preserve"> </w:t>
      </w:r>
      <w:r w:rsidR="00337481">
        <w:rPr>
          <w:rFonts w:ascii="Book Antiqua" w:eastAsia="Book Antiqua" w:hAnsi="Book Antiqua" w:cs="Book Antiqua"/>
          <w:color w:val="000000"/>
        </w:rPr>
        <w:t>U</w:t>
      </w:r>
      <w:r w:rsidR="005B0D92" w:rsidRPr="00725FDD">
        <w:rPr>
          <w:rFonts w:ascii="Book Antiqua" w:eastAsia="Book Antiqua" w:hAnsi="Book Antiqua" w:cs="Book Antiqua"/>
          <w:color w:val="000000"/>
        </w:rPr>
        <w:t>se of artificial intelligence in endoscopic ultrasound evaluation of pancreatic pathol</w:t>
      </w:r>
      <w:r w:rsidR="00CB65D7" w:rsidRPr="00725FDD">
        <w:rPr>
          <w:rFonts w:ascii="Book Antiqua" w:eastAsia="Book Antiqua" w:hAnsi="Book Antiqua" w:cs="Book Antiqua"/>
          <w:color w:val="000000"/>
        </w:rPr>
        <w:t>ogies.</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i/>
          <w:iCs/>
          <w:color w:val="000000"/>
        </w:rPr>
        <w:t>Artif</w:t>
      </w:r>
      <w:r w:rsidR="005B0D92" w:rsidRPr="00725FDD">
        <w:rPr>
          <w:rFonts w:ascii="Book Antiqua" w:eastAsia="Book Antiqua" w:hAnsi="Book Antiqua" w:cs="Book Antiqua"/>
          <w:i/>
          <w:iCs/>
          <w:color w:val="000000"/>
        </w:rPr>
        <w:t xml:space="preserve"> </w:t>
      </w:r>
      <w:r w:rsidR="00CB65D7" w:rsidRPr="00725FDD">
        <w:rPr>
          <w:rFonts w:ascii="Book Antiqua" w:eastAsia="Book Antiqua" w:hAnsi="Book Antiqua" w:cs="Book Antiqua"/>
          <w:i/>
          <w:iCs/>
          <w:color w:val="000000"/>
        </w:rPr>
        <w:t>Intell</w:t>
      </w:r>
      <w:r w:rsidR="005B0D92" w:rsidRPr="00725FDD">
        <w:rPr>
          <w:rFonts w:ascii="Book Antiqua" w:eastAsia="Book Antiqua" w:hAnsi="Book Antiqua" w:cs="Book Antiqua"/>
          <w:i/>
          <w:iCs/>
          <w:color w:val="000000"/>
        </w:rPr>
        <w:t xml:space="preserve"> </w:t>
      </w:r>
      <w:r w:rsidR="00CB65D7" w:rsidRPr="00725FDD">
        <w:rPr>
          <w:rFonts w:ascii="Book Antiqua" w:eastAsia="Book Antiqua" w:hAnsi="Book Antiqua" w:cs="Book Antiqua"/>
          <w:i/>
          <w:iCs/>
          <w:color w:val="000000"/>
        </w:rPr>
        <w:t>Gastrointest</w:t>
      </w:r>
      <w:r w:rsidR="005B0D92" w:rsidRPr="00725FDD">
        <w:rPr>
          <w:rFonts w:ascii="Book Antiqua" w:eastAsia="Book Antiqua" w:hAnsi="Book Antiqua" w:cs="Book Antiqua"/>
          <w:i/>
          <w:iCs/>
          <w:color w:val="000000"/>
        </w:rPr>
        <w:t xml:space="preserve"> </w:t>
      </w:r>
      <w:r w:rsidR="00CB65D7" w:rsidRPr="00725FDD">
        <w:rPr>
          <w:rFonts w:ascii="Book Antiqua" w:eastAsia="Book Antiqua" w:hAnsi="Book Antiqua" w:cs="Book Antiqua"/>
          <w:i/>
          <w:iCs/>
          <w:color w:val="000000"/>
        </w:rPr>
        <w:t>Endosc</w:t>
      </w:r>
      <w:r w:rsidR="005B0D92" w:rsidRPr="00725FDD">
        <w:rPr>
          <w:rFonts w:ascii="Book Antiqua" w:eastAsia="Book Antiqua" w:hAnsi="Book Antiqua" w:cs="Book Antiqua"/>
          <w:color w:val="000000"/>
        </w:rPr>
        <w:t xml:space="preserve"> </w:t>
      </w:r>
      <w:r w:rsidR="00922A9E" w:rsidRPr="008360C3">
        <w:rPr>
          <w:rFonts w:ascii="Book Antiqua" w:eastAsia="Book Antiqua" w:hAnsi="Book Antiqua" w:cs="Book Antiqua"/>
        </w:rPr>
        <w:t xml:space="preserve">2021; 2(3): </w:t>
      </w:r>
      <w:r w:rsidR="001A302A">
        <w:rPr>
          <w:rFonts w:ascii="Book Antiqua" w:hAnsi="Book Antiqua"/>
        </w:rPr>
        <w:t>89-94</w:t>
      </w:r>
    </w:p>
    <w:p w14:paraId="6F3E8006" w14:textId="65580B13" w:rsidR="000C758F" w:rsidRDefault="00922A9E" w:rsidP="00922A9E">
      <w:pPr>
        <w:adjustRightInd w:val="0"/>
        <w:snapToGrid w:val="0"/>
        <w:spacing w:line="360" w:lineRule="auto"/>
        <w:rPr>
          <w:rFonts w:ascii="Book Antiqua" w:eastAsia="Book Antiqua" w:hAnsi="Book Antiqua" w:cs="Book Antiqua"/>
        </w:rPr>
      </w:pPr>
      <w:r w:rsidRPr="000C758F">
        <w:rPr>
          <w:rFonts w:ascii="Book Antiqua" w:eastAsia="Book Antiqua" w:hAnsi="Book Antiqua" w:cs="Book Antiqua"/>
          <w:b/>
          <w:bCs/>
        </w:rPr>
        <w:t>URL:</w:t>
      </w:r>
      <w:r w:rsidRPr="008360C3">
        <w:rPr>
          <w:rFonts w:ascii="Book Antiqua" w:eastAsia="Book Antiqua" w:hAnsi="Book Antiqua" w:cs="Book Antiqua"/>
        </w:rPr>
        <w:t xml:space="preserve"> https://www.wjgnet.com/2689-7164/full/v2/i3/</w:t>
      </w:r>
      <w:r w:rsidR="00627C99">
        <w:rPr>
          <w:rFonts w:ascii="Book Antiqua" w:eastAsia="Book Antiqua" w:hAnsi="Book Antiqua" w:cs="Book Antiqua"/>
        </w:rPr>
        <w:t>8</w:t>
      </w:r>
      <w:r w:rsidR="001A302A">
        <w:rPr>
          <w:rFonts w:ascii="Book Antiqua" w:eastAsia="Book Antiqua" w:hAnsi="Book Antiqua" w:cs="Book Antiqua"/>
        </w:rPr>
        <w:t>9</w:t>
      </w:r>
      <w:r w:rsidRPr="008360C3">
        <w:rPr>
          <w:rFonts w:ascii="Book Antiqua" w:eastAsia="Book Antiqua" w:hAnsi="Book Antiqua" w:cs="Book Antiqua"/>
        </w:rPr>
        <w:t>.htm</w:t>
      </w:r>
    </w:p>
    <w:p w14:paraId="746A896D" w14:textId="0D462F1E" w:rsidR="00922A9E" w:rsidRPr="00BB0E8F" w:rsidRDefault="00922A9E" w:rsidP="00922A9E">
      <w:pPr>
        <w:adjustRightInd w:val="0"/>
        <w:snapToGrid w:val="0"/>
        <w:spacing w:line="360" w:lineRule="auto"/>
        <w:rPr>
          <w:rFonts w:ascii="Book Antiqua" w:eastAsia="Book Antiqua" w:hAnsi="Book Antiqua" w:cs="Book Antiqua"/>
        </w:rPr>
      </w:pPr>
      <w:r w:rsidRPr="00BB0E8F">
        <w:rPr>
          <w:rFonts w:ascii="Book Antiqua" w:eastAsia="Book Antiqua" w:hAnsi="Book Antiqua" w:cs="Book Antiqua"/>
          <w:b/>
          <w:bCs/>
        </w:rPr>
        <w:t>DOI:</w:t>
      </w:r>
      <w:r w:rsidRPr="00BB0E8F">
        <w:rPr>
          <w:rFonts w:ascii="Book Antiqua" w:eastAsia="Book Antiqua" w:hAnsi="Book Antiqua" w:cs="Book Antiqua"/>
        </w:rPr>
        <w:t xml:space="preserve"> https://dx.doi.org/10.37126/aige.v2.i3.</w:t>
      </w:r>
      <w:r w:rsidR="00627C99" w:rsidRPr="00BB0E8F">
        <w:rPr>
          <w:rFonts w:ascii="Book Antiqua" w:eastAsia="Book Antiqua" w:hAnsi="Book Antiqua" w:cs="Book Antiqua"/>
        </w:rPr>
        <w:t>8</w:t>
      </w:r>
      <w:r w:rsidR="001A302A">
        <w:rPr>
          <w:rFonts w:ascii="Book Antiqua" w:eastAsia="Book Antiqua" w:hAnsi="Book Antiqua" w:cs="Book Antiqua"/>
        </w:rPr>
        <w:t>9</w:t>
      </w:r>
    </w:p>
    <w:p w14:paraId="7874F51B" w14:textId="36270ED0" w:rsidR="00A77B3E" w:rsidRPr="00BB0E8F" w:rsidRDefault="00A77B3E" w:rsidP="00922A9E">
      <w:pPr>
        <w:adjustRightInd w:val="0"/>
        <w:snapToGrid w:val="0"/>
        <w:spacing w:line="360" w:lineRule="auto"/>
        <w:jc w:val="both"/>
        <w:rPr>
          <w:rFonts w:ascii="Book Antiqua" w:hAnsi="Book Antiqua"/>
        </w:rPr>
      </w:pPr>
    </w:p>
    <w:p w14:paraId="39EC0778" w14:textId="6901459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Core</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Tip:</w:t>
      </w:r>
      <w:r w:rsidR="005B0D92" w:rsidRPr="00725FDD">
        <w:rPr>
          <w:rFonts w:ascii="Book Antiqua" w:eastAsia="Book Antiqua" w:hAnsi="Book Antiqua" w:cs="Book Antiqua"/>
          <w:b/>
          <w:bCs/>
          <w:color w:val="000000"/>
        </w:rPr>
        <w:t xml:space="preserve"> </w:t>
      </w:r>
      <w:r w:rsidR="005B0D92" w:rsidRPr="00725FDD">
        <w:rPr>
          <w:rFonts w:ascii="Book Antiqua" w:eastAsia="Book Antiqua" w:hAnsi="Book Antiqua" w:cs="Book Antiqua"/>
          <w:color w:val="000000"/>
        </w:rPr>
        <w:t xml:space="preserve">Artificial intelligence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emerging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clinicians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p>
    <w:p w14:paraId="2EE74768" w14:textId="77777777" w:rsidR="00A77B3E" w:rsidRPr="00725FDD" w:rsidRDefault="00A77B3E" w:rsidP="00725FDD">
      <w:pPr>
        <w:adjustRightInd w:val="0"/>
        <w:snapToGrid w:val="0"/>
        <w:spacing w:line="360" w:lineRule="auto"/>
        <w:jc w:val="both"/>
        <w:rPr>
          <w:rFonts w:ascii="Book Antiqua" w:hAnsi="Book Antiqua"/>
        </w:rPr>
      </w:pPr>
    </w:p>
    <w:p w14:paraId="79AB3F30"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aps/>
          <w:color w:val="000000"/>
          <w:u w:val="single"/>
        </w:rPr>
        <w:lastRenderedPageBreak/>
        <w:t>INTRODUCTION</w:t>
      </w:r>
    </w:p>
    <w:p w14:paraId="39A40F8C" w14:textId="56C4E0AF"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emerged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mechanism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assist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clinicians,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interpretation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radiologic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general,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encompasses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computer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algorithms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designed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complete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undertakings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typically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require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conscious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human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processing</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pattern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recognition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multiple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representations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input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levels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abstractions.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Subsets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(support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vector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algorithms,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direct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(convolutional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1-3]</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great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promise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healthcare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ranging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survivability.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overarching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decrease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inter-operator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variability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real-time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decision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making</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4]</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Gastroenterology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largely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ranging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classification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polyps,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esophageal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1,3]</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recently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biliopancreatic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highlight”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EUS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conditions.</w:t>
      </w:r>
    </w:p>
    <w:p w14:paraId="65F5321E" w14:textId="77777777" w:rsidR="00A77B3E" w:rsidRPr="00725FDD" w:rsidRDefault="00A77B3E" w:rsidP="00725FDD">
      <w:pPr>
        <w:adjustRightInd w:val="0"/>
        <w:snapToGrid w:val="0"/>
        <w:spacing w:line="360" w:lineRule="auto"/>
        <w:jc w:val="both"/>
        <w:rPr>
          <w:rFonts w:ascii="Book Antiqua" w:hAnsi="Book Antiqua"/>
        </w:rPr>
      </w:pPr>
    </w:p>
    <w:p w14:paraId="0A9094F3" w14:textId="18B1A5CB"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HISTORY</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GASTROINTESTINAL</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ENDOSCOPY</w:t>
      </w:r>
    </w:p>
    <w:p w14:paraId="67AEDEE7" w14:textId="5A60364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back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1990s-2000s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classification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colorectal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polyps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rates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decrease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interval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5-8]</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Additional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help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inflammatory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bowel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histologic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inflammation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during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colonoscopy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9,10]</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bowel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preparation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11]</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upper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assessed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labeling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basic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anatomic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structures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automatic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capture</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12]</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Helicobacter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pylori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infection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13]</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esophageal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14]</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dysplasia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Barrett’s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esophagus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15]</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regards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capsule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existing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technology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software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platforms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allows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removal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redundant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uninformative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bleeding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looking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small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bowel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16]</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PDAC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AIP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analogous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visual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presentation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difficult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CP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AIP</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17-19]</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p>
    <w:p w14:paraId="3AAA3FB3" w14:textId="77777777" w:rsidR="00A77B3E" w:rsidRPr="00725FDD" w:rsidRDefault="00A77B3E" w:rsidP="00725FDD">
      <w:pPr>
        <w:adjustRightInd w:val="0"/>
        <w:snapToGrid w:val="0"/>
        <w:spacing w:line="360" w:lineRule="auto"/>
        <w:jc w:val="both"/>
        <w:rPr>
          <w:rFonts w:ascii="Book Antiqua" w:hAnsi="Book Antiqua"/>
        </w:rPr>
      </w:pPr>
    </w:p>
    <w:p w14:paraId="305A9291" w14:textId="1C9D4016"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PANCREATICOBILIARY</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ENDOSCOPY</w:t>
      </w:r>
    </w:p>
    <w:p w14:paraId="1DB584AB" w14:textId="57B03D98"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pancreaticobiliary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therefore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paucity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literature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related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exciting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niche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AI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previously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tumors,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offering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earlier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conventional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architectures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convolutional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algorithm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concepts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visual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tasks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signaling.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building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initial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collected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labeled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findings,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entered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input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filtered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multi-layer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program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allows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key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Multiple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rounds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allow</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formation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previously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analyzing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novel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(Figure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w:t>
      </w:r>
    </w:p>
    <w:p w14:paraId="57AF4C3E" w14:textId="77777777" w:rsidR="00A77B3E" w:rsidRPr="00725FDD" w:rsidRDefault="00A77B3E" w:rsidP="00725FDD">
      <w:pPr>
        <w:adjustRightInd w:val="0"/>
        <w:snapToGrid w:val="0"/>
        <w:spacing w:line="360" w:lineRule="auto"/>
        <w:jc w:val="both"/>
        <w:rPr>
          <w:rFonts w:ascii="Book Antiqua" w:hAnsi="Book Antiqua"/>
        </w:rPr>
      </w:pPr>
    </w:p>
    <w:p w14:paraId="7B0CC23B" w14:textId="0E73872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LITERATURE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SEARCH</w:t>
      </w:r>
    </w:p>
    <w:p w14:paraId="33845E3A" w14:textId="0DD62936"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lastRenderedPageBreak/>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relevant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literature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searched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PubMed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database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our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institution’s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library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articles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combining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terms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p>
    <w:p w14:paraId="781F963B" w14:textId="77777777" w:rsidR="00A77B3E" w:rsidRPr="00725FDD" w:rsidRDefault="00A77B3E" w:rsidP="00725FDD">
      <w:pPr>
        <w:adjustRightInd w:val="0"/>
        <w:snapToGrid w:val="0"/>
        <w:spacing w:line="360" w:lineRule="auto"/>
        <w:jc w:val="both"/>
        <w:rPr>
          <w:rFonts w:ascii="Book Antiqua" w:hAnsi="Book Antiqua"/>
        </w:rPr>
      </w:pPr>
    </w:p>
    <w:p w14:paraId="6ED35A5B" w14:textId="01157DF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THE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EVALUATION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AUTOIMMUNE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PANCREATITIS</w:t>
      </w:r>
    </w:p>
    <w:p w14:paraId="16F2EFC9" w14:textId="0D14C3DB"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p</w:t>
      </w:r>
      <w:r w:rsidRPr="00725FDD">
        <w:rPr>
          <w:rFonts w:ascii="Book Antiqua" w:eastAsia="Book Antiqua" w:hAnsi="Book Antiqua" w:cs="Book Antiqua"/>
          <w:color w:val="000000"/>
        </w:rPr>
        <w:t>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inflammatory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commonly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constellation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findings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referred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immunoglobulin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G4-related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characterized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radiologically/endoscopically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enlargement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parenchyma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irregular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narrowing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histologically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fibrosis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lymphoplasmacytic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infiltration,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serologically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increased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levels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serum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globulin,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immunoglobulin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(IgG4</w:t>
      </w:r>
      <w:r w:rsidRPr="004F6614">
        <w:rPr>
          <w:rFonts w:ascii="Book Antiqua" w:eastAsia="Book Antiqua" w:hAnsi="Book Antiqua" w:cs="Book Antiqua"/>
          <w:color w:val="000000"/>
        </w:rPr>
        <w:t>)</w:t>
      </w:r>
      <w:r w:rsidR="005B0D92" w:rsidRPr="004F6614">
        <w:rPr>
          <w:rFonts w:ascii="Book Antiqua" w:eastAsia="Book Antiqua" w:hAnsi="Book Antiqua" w:cs="Book Antiqua"/>
          <w:color w:val="000000"/>
          <w:vertAlign w:val="superscript"/>
        </w:rPr>
        <w:t>[</w:t>
      </w:r>
      <w:r w:rsidRPr="004F6614">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0,21</w:t>
      </w:r>
      <w:r w:rsidRPr="004F6614">
        <w:rPr>
          <w:rFonts w:ascii="Book Antiqua" w:eastAsia="Book Antiqua" w:hAnsi="Book Antiqua" w:cs="Book Antiqua"/>
          <w:color w:val="000000"/>
          <w:vertAlign w:val="superscript"/>
        </w:rPr>
        <w:t>]</w:t>
      </w:r>
      <w:r w:rsidRPr="004F6614">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challenging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overlap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laboratory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findings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4F6614">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22-24</w:t>
      </w:r>
      <w:r w:rsidRPr="004F6614">
        <w:rPr>
          <w:rFonts w:ascii="Book Antiqua" w:eastAsia="Book Antiqua" w:hAnsi="Book Antiqua" w:cs="Book Antiqua"/>
          <w:color w:val="000000"/>
          <w:vertAlign w:val="superscript"/>
        </w:rPr>
        <w:t>]</w:t>
      </w:r>
      <w:r w:rsidRPr="004F6614">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w:t>
      </w:r>
      <w:r w:rsidR="005B0D92" w:rsidRPr="00725FDD">
        <w:rPr>
          <w:rFonts w:ascii="Book Antiqua" w:eastAsia="Book Antiqua" w:hAnsi="Book Antiqua" w:cs="Book Antiqua"/>
          <w:color w:val="000000"/>
        </w:rPr>
        <w:t>%</w:t>
      </w:r>
      <w:r w:rsidRPr="00725FDD">
        <w:rPr>
          <w:rFonts w:ascii="Book Antiqua" w:eastAsia="Book Antiqua" w:hAnsi="Book Antiqua" w:cs="Book Antiqua"/>
          <w:color w:val="000000"/>
        </w:rPr>
        <w:t>-5%</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undergo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suspected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histopathologic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instead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receiving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effective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immunosuppressive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therapy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corticosteroids,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left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morbidity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invasive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surgery</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5</w:t>
      </w:r>
      <w:r w:rsidRPr="00725FDD">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6</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remains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preeminent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yield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aspiration/biopsy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techniques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inconclusive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non-specific,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dilemma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ultimately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delay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compromise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care</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5-28</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p>
    <w:p w14:paraId="00E5B037" w14:textId="44799170" w:rsidR="00A77B3E" w:rsidRPr="00725FDD" w:rsidRDefault="00CB65D7" w:rsidP="00725FDD">
      <w:pPr>
        <w:adjustRightInd w:val="0"/>
        <w:snapToGrid w:val="0"/>
        <w:spacing w:line="360" w:lineRule="auto"/>
        <w:ind w:firstLineChars="200" w:firstLine="480"/>
        <w:jc w:val="both"/>
        <w:rPr>
          <w:rFonts w:ascii="Book Antiqua" w:hAnsi="Book Antiqua"/>
        </w:rPr>
      </w:pP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w:t>
      </w:r>
      <w:r w:rsidR="004F6614">
        <w:rPr>
          <w:rFonts w:ascii="Book Antiqua" w:eastAsia="Book Antiqua" w:hAnsi="Book Antiqua" w:cs="Book Antiqua"/>
          <w:color w:val="000000"/>
        </w:rPr>
        <w:t>0</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Marya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5B0D92" w:rsidRPr="00725FDD">
        <w:rPr>
          <w:rFonts w:ascii="Book Antiqua" w:eastAsia="Book Antiqua" w:hAnsi="Book Antiqua" w:cs="Book Antiqua"/>
          <w:color w:val="000000"/>
          <w:vertAlign w:val="superscript"/>
        </w:rPr>
        <w:t>[22]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published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novel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CNN </w:t>
      </w:r>
      <w:r w:rsidRPr="00725FDD">
        <w:rPr>
          <w:rFonts w:ascii="Book Antiqua" w:eastAsia="Book Antiqua" w:hAnsi="Book Antiqua" w:cs="Book Antiqua"/>
          <w:color w:val="000000"/>
        </w:rPr>
        <w:t>built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large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collection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videos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(583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146</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292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72</w:t>
      </w:r>
      <w:r w:rsidR="005B0D92" w:rsidRPr="00725FDD">
        <w:rPr>
          <w:rFonts w:ascii="Book Antiqua" w:eastAsia="Book Antiqua" w:hAnsi="Book Antiqua" w:cs="Book Antiqua"/>
          <w:color w:val="000000"/>
        </w:rPr>
        <w:t xml:space="preserve"> CP</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73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normal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team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sought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reliable,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real-time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method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also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occlusion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heatmapping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key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sonographic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compared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strengthening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utility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combined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continuous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video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87%</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normal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78%</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continuous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video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successfully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85%.</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occlusion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heatmap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“enhanced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hyperechoic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interfaces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parenchyma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duct/vessels”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“post-acoustic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enhancement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commonly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addition,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group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expert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endosonographers,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correctly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88.2%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82.5%,</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expert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endosonographers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correctly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53.8%</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86.7%.</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serves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p>
    <w:p w14:paraId="06A5D852" w14:textId="77777777" w:rsidR="00A77B3E" w:rsidRPr="00725FDD" w:rsidRDefault="00A77B3E" w:rsidP="00725FDD">
      <w:pPr>
        <w:adjustRightInd w:val="0"/>
        <w:snapToGrid w:val="0"/>
        <w:spacing w:line="360" w:lineRule="auto"/>
        <w:jc w:val="both"/>
        <w:rPr>
          <w:rFonts w:ascii="Book Antiqua" w:hAnsi="Book Antiqua"/>
        </w:rPr>
      </w:pPr>
    </w:p>
    <w:p w14:paraId="236866F5" w14:textId="70B405D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THE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EVALUATION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CHRONIC</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PANCREATITIS</w:t>
      </w:r>
    </w:p>
    <w:p w14:paraId="4E57E04A" w14:textId="44DCBEF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C</w:t>
      </w:r>
      <w:r w:rsidR="005B0D92" w:rsidRPr="00725FDD">
        <w:rPr>
          <w:rFonts w:ascii="Book Antiqua" w:eastAsia="Book Antiqua" w:hAnsi="Book Antiqua" w:cs="Book Antiqua"/>
          <w:color w:val="000000"/>
        </w:rPr>
        <w:t xml:space="preserve">P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irreversible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fibro-inflammatory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persistent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parenchymal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injury</w:t>
      </w:r>
      <w:r w:rsidR="005B0D92" w:rsidRPr="00725FDD">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29</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often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analyzing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risk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factors,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radiographic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results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direct/indirect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function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laboratory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tests.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EUS-guided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tissue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acquisition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serves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standard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invasive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inconclusive,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similar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CT</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0</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again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dilemma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outcomes.</w:t>
      </w:r>
    </w:p>
    <w:p w14:paraId="1C445CDD" w14:textId="370C6174" w:rsidR="00A77B3E" w:rsidRPr="00725FDD" w:rsidRDefault="00CB65D7" w:rsidP="00725FDD">
      <w:pPr>
        <w:adjustRightInd w:val="0"/>
        <w:snapToGrid w:val="0"/>
        <w:spacing w:line="360" w:lineRule="auto"/>
        <w:ind w:firstLineChars="200" w:firstLine="480"/>
        <w:jc w:val="both"/>
        <w:rPr>
          <w:rFonts w:ascii="Book Antiqua" w:hAnsi="Book Antiqua"/>
        </w:rPr>
      </w:pPr>
      <w:r w:rsidRPr="00725FDD">
        <w:rPr>
          <w:rFonts w:ascii="Book Antiqua" w:eastAsia="Book Antiqua" w:hAnsi="Book Antiqua" w:cs="Book Antiqua"/>
          <w:color w:val="000000"/>
        </w:rPr>
        <w:t>Computer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digital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initially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utilized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small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attempting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pseudotumorous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89%</w:t>
      </w:r>
      <w:r w:rsidR="005B0D92" w:rsidRPr="00725FDD">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31</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2008,</w:t>
      </w:r>
      <w:r w:rsidR="005B0D92" w:rsidRPr="00725FDD">
        <w:rPr>
          <w:rFonts w:ascii="Book Antiqua" w:eastAsia="Book Antiqua" w:hAnsi="Book Antiqua" w:cs="Book Antiqua"/>
          <w:color w:val="000000"/>
        </w:rPr>
        <w:t xml:space="preserve"> </w:t>
      </w:r>
      <w:r w:rsidR="00725FDD" w:rsidRPr="00725FDD">
        <w:rPr>
          <w:rFonts w:ascii="Book Antiqua" w:eastAsia="Book Antiqua" w:hAnsi="Book Antiqua" w:cs="Book Antiqua"/>
          <w:color w:val="000000"/>
        </w:rPr>
        <w:t>Săftoiu</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EUS-elastography,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expanding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contrast-enhanced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2015</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19]</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initial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masses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91.4%,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87.9%</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89.7%.</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725FDD"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2</w:t>
      </w:r>
      <w:r w:rsidR="00725FDD" w:rsidRPr="00725FDD">
        <w:rPr>
          <w:rFonts w:ascii="Book Antiqua" w:eastAsia="Book Antiqua" w:hAnsi="Book Antiqua" w:cs="Book Antiqua"/>
          <w:color w:val="000000"/>
          <w:vertAlign w:val="superscript"/>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spatial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distribution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pixels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could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2013,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Zhu</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725FDD"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3</w:t>
      </w:r>
      <w:r w:rsidR="00725FDD" w:rsidRPr="00725FDD">
        <w:rPr>
          <w:rFonts w:ascii="Book Antiqua" w:eastAsia="Book Antiqua" w:hAnsi="Book Antiqua" w:cs="Book Antiqua"/>
          <w:color w:val="000000"/>
          <w:vertAlign w:val="superscript"/>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published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support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vector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achieved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positive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reinforcement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CP</w:t>
      </w:r>
      <w:r w:rsidRPr="00725FDD">
        <w:rPr>
          <w:rFonts w:ascii="Book Antiqua" w:eastAsia="Book Antiqua" w:hAnsi="Book Antiqua" w:cs="Book Antiqua"/>
          <w:color w:val="000000"/>
        </w:rPr>
        <w:t>.</w:t>
      </w:r>
    </w:p>
    <w:p w14:paraId="05AB45EF" w14:textId="77777777" w:rsidR="00A77B3E" w:rsidRPr="00725FDD" w:rsidRDefault="00A77B3E" w:rsidP="00725FDD">
      <w:pPr>
        <w:adjustRightInd w:val="0"/>
        <w:snapToGrid w:val="0"/>
        <w:spacing w:line="360" w:lineRule="auto"/>
        <w:jc w:val="both"/>
        <w:rPr>
          <w:rFonts w:ascii="Book Antiqua" w:hAnsi="Book Antiqua"/>
        </w:rPr>
      </w:pPr>
    </w:p>
    <w:p w14:paraId="16A6856B" w14:textId="43BE9A7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THE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EVALUATION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INTRADUCTAL</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PAPILLARY</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MUCINOUS</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NEOPLASMS</w:t>
      </w:r>
    </w:p>
    <w:p w14:paraId="0D591811" w14:textId="03F429C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increasing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cross-sectional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become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important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given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transformation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4</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dysplasia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limit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progression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International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consensus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guidelines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management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risk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stigmata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t>
      </w:r>
      <w:r w:rsidRPr="00725FDD">
        <w:rPr>
          <w:rFonts w:ascii="Book Antiqua" w:eastAsia="Book Antiqua" w:hAnsi="Book Antiqua" w:cs="Book Antiqua"/>
          <w:i/>
          <w:iCs/>
          <w:color w:val="000000"/>
        </w:rPr>
        <w:t>i.e.</w:t>
      </w:r>
      <w:r w:rsidR="00881580" w:rsidRPr="00881580">
        <w:rPr>
          <w:rFonts w:ascii="Book Antiqua" w:eastAsia="Book Antiqua" w:hAnsi="Book Antiqua" w:cs="Book Antiqua"/>
          <w:iCs/>
          <w:color w:val="000000"/>
        </w:rPr>
        <w:t>,</w:t>
      </w:r>
      <w:r w:rsidR="005B0D92" w:rsidRPr="00881580">
        <w:rPr>
          <w:rFonts w:ascii="Book Antiqua" w:eastAsia="Book Antiqua" w:hAnsi="Book Antiqua" w:cs="Book Antiqua"/>
          <w:color w:val="000000"/>
        </w:rPr>
        <w:t xml:space="preserve"> </w:t>
      </w:r>
      <w:r w:rsidRPr="00725FDD">
        <w:rPr>
          <w:rFonts w:ascii="Book Antiqua" w:eastAsia="Book Antiqua" w:hAnsi="Book Antiqua" w:cs="Book Antiqua"/>
          <w:color w:val="000000"/>
        </w:rPr>
        <w:t>obstructive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jaundice)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worrisome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(size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&gt;</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3</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enhancing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nodule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&lt;</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thickened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MPD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&gt;</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5-9</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abrupt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change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MPD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diameter)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4</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alone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vs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leaves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AI-assisted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2019,</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Kuwahara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725FDD"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5</w:t>
      </w:r>
      <w:r w:rsidR="00725FDD" w:rsidRPr="00725FDD">
        <w:rPr>
          <w:rFonts w:ascii="Book Antiqua" w:eastAsia="Book Antiqua" w:hAnsi="Book Antiqua" w:cs="Book Antiqua"/>
          <w:color w:val="000000"/>
          <w:vertAlign w:val="superscript"/>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retrospective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single-center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vs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compared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human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pre-operative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control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group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consensus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guidelines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56%.</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overarching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appears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evident.</w:t>
      </w:r>
    </w:p>
    <w:p w14:paraId="2DFCEE83" w14:textId="77777777" w:rsidR="00A77B3E" w:rsidRPr="00725FDD" w:rsidRDefault="00A77B3E" w:rsidP="00725FDD">
      <w:pPr>
        <w:adjustRightInd w:val="0"/>
        <w:snapToGrid w:val="0"/>
        <w:spacing w:line="360" w:lineRule="auto"/>
        <w:jc w:val="both"/>
        <w:rPr>
          <w:rFonts w:ascii="Book Antiqua" w:hAnsi="Book Antiqua"/>
        </w:rPr>
      </w:pPr>
    </w:p>
    <w:p w14:paraId="5B56E31E"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aps/>
          <w:color w:val="000000"/>
          <w:u w:val="single"/>
        </w:rPr>
        <w:lastRenderedPageBreak/>
        <w:t>CONCLUSION</w:t>
      </w:r>
    </w:p>
    <w:p w14:paraId="2F53D356" w14:textId="4612C8B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difficult,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often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stemming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overlap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presents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opportunity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significant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impact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robust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validate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available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namely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prospective,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multicenter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determine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generalizability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real-time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should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standardization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reporting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help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facilitate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interdisciplinary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field</w:t>
      </w:r>
      <w:r w:rsidR="005B0D92" w:rsidRPr="00725FDD">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36</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7</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appears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AI-assisted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assessment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exciting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promising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management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p>
    <w:p w14:paraId="3DDF5120" w14:textId="77777777" w:rsidR="00A77B3E" w:rsidRPr="00725FDD" w:rsidRDefault="00A77B3E" w:rsidP="00725FDD">
      <w:pPr>
        <w:adjustRightInd w:val="0"/>
        <w:snapToGrid w:val="0"/>
        <w:spacing w:line="360" w:lineRule="auto"/>
        <w:jc w:val="both"/>
        <w:rPr>
          <w:rFonts w:ascii="Book Antiqua" w:hAnsi="Book Antiqua"/>
        </w:rPr>
      </w:pPr>
    </w:p>
    <w:p w14:paraId="3B380C05"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REFERENCES</w:t>
      </w:r>
    </w:p>
    <w:p w14:paraId="11D2C2E5"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1 </w:t>
      </w:r>
      <w:r w:rsidRPr="0087736D">
        <w:rPr>
          <w:rFonts w:ascii="Book Antiqua" w:eastAsia="宋体" w:hAnsi="Book Antiqua" w:cs="宋体"/>
          <w:b/>
          <w:bCs/>
          <w:color w:val="201F35"/>
          <w:lang w:eastAsia="zh-CN"/>
        </w:rPr>
        <w:t>Pannala R</w:t>
      </w:r>
      <w:r w:rsidRPr="0087736D">
        <w:rPr>
          <w:rFonts w:ascii="Book Antiqua" w:eastAsia="宋体" w:hAnsi="Book Antiqua" w:cs="宋体"/>
          <w:color w:val="201F35"/>
          <w:lang w:eastAsia="zh-CN"/>
        </w:rPr>
        <w:t>, Krishnan K, Melson J, Parsi MA, Schulman AR, Sullivan S, Trikudanathan G, Trindade AJ, Watson RR, Maple JT, Lichtenstein DR. Artificial intelligence in gastrointestinal endoscopy. </w:t>
      </w:r>
      <w:r w:rsidRPr="0087736D">
        <w:rPr>
          <w:rFonts w:ascii="Book Antiqua" w:eastAsia="宋体" w:hAnsi="Book Antiqua" w:cs="宋体"/>
          <w:i/>
          <w:iCs/>
          <w:color w:val="201F35"/>
          <w:lang w:eastAsia="zh-CN"/>
        </w:rPr>
        <w:t>VideoGIE</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5</w:t>
      </w:r>
      <w:r w:rsidRPr="0087736D">
        <w:rPr>
          <w:rFonts w:ascii="Book Antiqua" w:eastAsia="宋体" w:hAnsi="Book Antiqua" w:cs="宋体"/>
          <w:color w:val="201F35"/>
          <w:lang w:eastAsia="zh-CN"/>
        </w:rPr>
        <w:t>: 598-613 [PMID: 33319126 DOI: 10.1016/j.vgie.2020.08.013]</w:t>
      </w:r>
    </w:p>
    <w:p w14:paraId="5D8B7D2B" w14:textId="4FBD2F0F"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2 </w:t>
      </w:r>
      <w:r w:rsidRPr="0087736D">
        <w:rPr>
          <w:rFonts w:ascii="Book Antiqua" w:eastAsia="宋体" w:hAnsi="Book Antiqua" w:cs="宋体"/>
          <w:b/>
          <w:bCs/>
          <w:color w:val="201F35"/>
          <w:lang w:eastAsia="zh-CN"/>
        </w:rPr>
        <w:t>LeCun Y</w:t>
      </w:r>
      <w:r w:rsidRPr="0087736D">
        <w:rPr>
          <w:rFonts w:ascii="Book Antiqua" w:eastAsia="宋体" w:hAnsi="Book Antiqua" w:cs="宋体"/>
          <w:color w:val="201F35"/>
          <w:lang w:eastAsia="zh-CN"/>
        </w:rPr>
        <w:t xml:space="preserve">, Bengio Y, Hinton G. Deep learning. </w:t>
      </w:r>
      <w:r w:rsidRPr="0054722F">
        <w:rPr>
          <w:rFonts w:ascii="Book Antiqua" w:eastAsia="宋体" w:hAnsi="Book Antiqua" w:cs="宋体"/>
          <w:i/>
          <w:iCs/>
          <w:color w:val="201F35"/>
          <w:lang w:eastAsia="zh-CN"/>
        </w:rPr>
        <w:t>Nature</w:t>
      </w:r>
      <w:r w:rsidRPr="0087736D">
        <w:rPr>
          <w:rFonts w:ascii="Book Antiqua" w:eastAsia="宋体" w:hAnsi="Book Antiqua" w:cs="宋体"/>
          <w:color w:val="201F35"/>
          <w:lang w:eastAsia="zh-CN"/>
        </w:rPr>
        <w:t xml:space="preserve"> 2015; </w:t>
      </w:r>
      <w:r w:rsidRPr="004F23E3">
        <w:rPr>
          <w:rFonts w:ascii="Book Antiqua" w:eastAsia="宋体" w:hAnsi="Book Antiqua" w:cs="宋体"/>
          <w:b/>
          <w:bCs/>
          <w:color w:val="201F35"/>
          <w:lang w:eastAsia="zh-CN"/>
        </w:rPr>
        <w:t>521</w:t>
      </w:r>
      <w:r w:rsidRPr="0087736D">
        <w:rPr>
          <w:rFonts w:ascii="Book Antiqua" w:eastAsia="宋体" w:hAnsi="Book Antiqua" w:cs="宋体"/>
          <w:color w:val="201F35"/>
          <w:lang w:eastAsia="zh-CN"/>
        </w:rPr>
        <w:t>: 436-444 [PMID: 26017442 DOI: 10.1038/nature14539]</w:t>
      </w:r>
    </w:p>
    <w:p w14:paraId="362A8B81" w14:textId="1C32A2F4" w:rsidR="00337481" w:rsidRPr="00922A9E" w:rsidRDefault="00337481" w:rsidP="00CE312B">
      <w:pPr>
        <w:shd w:val="clear" w:color="auto" w:fill="FFFFFF"/>
        <w:adjustRightInd w:val="0"/>
        <w:snapToGrid w:val="0"/>
        <w:spacing w:line="360" w:lineRule="auto"/>
        <w:jc w:val="both"/>
        <w:rPr>
          <w:rFonts w:ascii="Book Antiqua" w:eastAsia="宋体" w:hAnsi="Book Antiqua" w:cs="宋体"/>
          <w:color w:val="201F35"/>
          <w:lang w:val="fr-FR" w:eastAsia="zh-CN"/>
        </w:rPr>
      </w:pPr>
      <w:r w:rsidRPr="00922A9E">
        <w:rPr>
          <w:rFonts w:ascii="Book Antiqua" w:eastAsia="宋体" w:hAnsi="Book Antiqua" w:cs="宋体"/>
          <w:color w:val="201F35"/>
          <w:lang w:val="pt-BR" w:eastAsia="zh-CN"/>
        </w:rPr>
        <w:t xml:space="preserve">3 </w:t>
      </w:r>
      <w:r w:rsidRPr="00922A9E">
        <w:rPr>
          <w:rFonts w:ascii="Book Antiqua" w:eastAsia="宋体" w:hAnsi="Book Antiqua" w:cs="宋体"/>
          <w:b/>
          <w:bCs/>
          <w:color w:val="201F35"/>
          <w:lang w:val="pt-BR" w:eastAsia="zh-CN"/>
        </w:rPr>
        <w:t>Abadir AP</w:t>
      </w:r>
      <w:r w:rsidRPr="00922A9E">
        <w:rPr>
          <w:rFonts w:ascii="Book Antiqua" w:eastAsia="宋体" w:hAnsi="Book Antiqua" w:cs="宋体"/>
          <w:color w:val="201F35"/>
          <w:lang w:val="pt-BR" w:eastAsia="zh-CN"/>
        </w:rPr>
        <w:t xml:space="preserve">, Ali MF, Karnes W, Samarasena JB. </w:t>
      </w:r>
      <w:r w:rsidRPr="00922A9E">
        <w:rPr>
          <w:rFonts w:ascii="Book Antiqua" w:eastAsia="宋体" w:hAnsi="Book Antiqua" w:cs="宋体"/>
          <w:color w:val="201F35"/>
          <w:lang w:val="fr-FR" w:eastAsia="zh-CN"/>
        </w:rPr>
        <w:t xml:space="preserve">Artificial Intelligence in Gastrointestinal Endoscopy. Clin Endosc 2020; </w:t>
      </w:r>
      <w:r w:rsidRPr="00922A9E">
        <w:rPr>
          <w:rFonts w:ascii="Book Antiqua" w:eastAsia="宋体" w:hAnsi="Book Antiqua" w:cs="宋体"/>
          <w:b/>
          <w:bCs/>
          <w:color w:val="201F35"/>
          <w:lang w:val="fr-FR" w:eastAsia="zh-CN"/>
        </w:rPr>
        <w:t>53</w:t>
      </w:r>
      <w:r w:rsidRPr="00922A9E">
        <w:rPr>
          <w:rFonts w:ascii="Book Antiqua" w:eastAsia="宋体" w:hAnsi="Book Antiqua" w:cs="宋体"/>
          <w:color w:val="201F35"/>
          <w:lang w:val="fr-FR" w:eastAsia="zh-CN"/>
        </w:rPr>
        <w:t>: 132-141 [PMID: 32252506 DOI: 10.5946/ce.2020.038]</w:t>
      </w:r>
    </w:p>
    <w:p w14:paraId="4B4DBA61" w14:textId="64A1671B" w:rsidR="00CE312B" w:rsidRPr="00922A9E" w:rsidRDefault="00CE312B" w:rsidP="00CE312B">
      <w:pPr>
        <w:shd w:val="clear" w:color="auto" w:fill="FFFFFF"/>
        <w:adjustRightInd w:val="0"/>
        <w:snapToGrid w:val="0"/>
        <w:spacing w:line="360" w:lineRule="auto"/>
        <w:jc w:val="both"/>
        <w:rPr>
          <w:rFonts w:ascii="Book Antiqua" w:eastAsia="宋体" w:hAnsi="Book Antiqua" w:cs="宋体"/>
          <w:color w:val="201F35"/>
          <w:lang w:val="fr-FR" w:eastAsia="zh-CN"/>
        </w:rPr>
      </w:pPr>
      <w:r w:rsidRPr="00922A9E">
        <w:rPr>
          <w:rFonts w:ascii="Book Antiqua" w:eastAsia="宋体" w:hAnsi="Book Antiqua" w:cs="宋体"/>
          <w:color w:val="201F35"/>
          <w:lang w:val="fr-FR" w:eastAsia="zh-CN"/>
        </w:rPr>
        <w:t>4</w:t>
      </w:r>
      <w:r w:rsidR="00337481" w:rsidRPr="00922A9E">
        <w:rPr>
          <w:rFonts w:ascii="Book Antiqua" w:eastAsia="宋体" w:hAnsi="Book Antiqua" w:cs="宋体"/>
          <w:color w:val="201F35"/>
          <w:lang w:val="fr-FR" w:eastAsia="zh-CN"/>
        </w:rPr>
        <w:t xml:space="preserve"> </w:t>
      </w:r>
      <w:r w:rsidRPr="00922A9E">
        <w:rPr>
          <w:rFonts w:ascii="Book Antiqua" w:eastAsia="宋体" w:hAnsi="Book Antiqua" w:cs="宋体"/>
          <w:b/>
          <w:bCs/>
          <w:color w:val="201F35"/>
          <w:lang w:val="fr-FR" w:eastAsia="zh-CN"/>
        </w:rPr>
        <w:t>Akshintala VS</w:t>
      </w:r>
      <w:r w:rsidRPr="00922A9E">
        <w:rPr>
          <w:rFonts w:ascii="Book Antiqua" w:eastAsia="宋体" w:hAnsi="Book Antiqua" w:cs="宋体"/>
          <w:color w:val="201F35"/>
          <w:lang w:val="fr-FR" w:eastAsia="zh-CN"/>
        </w:rPr>
        <w:t>, Khashab MA. Artificial intelligence in pancreaticobiliary endoscopy. </w:t>
      </w:r>
      <w:r w:rsidRPr="00922A9E">
        <w:rPr>
          <w:rFonts w:ascii="Book Antiqua" w:eastAsia="宋体" w:hAnsi="Book Antiqua" w:cs="宋体"/>
          <w:i/>
          <w:iCs/>
          <w:color w:val="201F35"/>
          <w:lang w:val="fr-FR" w:eastAsia="zh-CN"/>
        </w:rPr>
        <w:t>J Gastroenterol Hepatol</w:t>
      </w:r>
      <w:r w:rsidRPr="00922A9E">
        <w:rPr>
          <w:rFonts w:ascii="Book Antiqua" w:eastAsia="宋体" w:hAnsi="Book Antiqua" w:cs="宋体"/>
          <w:color w:val="201F35"/>
          <w:lang w:val="fr-FR" w:eastAsia="zh-CN"/>
        </w:rPr>
        <w:t> 2021; </w:t>
      </w:r>
      <w:r w:rsidRPr="00922A9E">
        <w:rPr>
          <w:rFonts w:ascii="Book Antiqua" w:eastAsia="宋体" w:hAnsi="Book Antiqua" w:cs="宋体"/>
          <w:b/>
          <w:bCs/>
          <w:color w:val="201F35"/>
          <w:lang w:val="fr-FR" w:eastAsia="zh-CN"/>
        </w:rPr>
        <w:t>36</w:t>
      </w:r>
      <w:r w:rsidRPr="00922A9E">
        <w:rPr>
          <w:rFonts w:ascii="Book Antiqua" w:eastAsia="宋体" w:hAnsi="Book Antiqua" w:cs="宋体"/>
          <w:color w:val="201F35"/>
          <w:lang w:val="fr-FR" w:eastAsia="zh-CN"/>
        </w:rPr>
        <w:t>: 25-30 [PMID: 33448514 DOI: 10.1111/jgh.15343]</w:t>
      </w:r>
    </w:p>
    <w:p w14:paraId="7FF3FA52"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922A9E">
        <w:rPr>
          <w:rFonts w:ascii="Book Antiqua" w:eastAsia="宋体" w:hAnsi="Book Antiqua" w:cs="宋体"/>
          <w:color w:val="201F35"/>
          <w:lang w:val="fr-FR" w:eastAsia="zh-CN"/>
        </w:rPr>
        <w:t>5 </w:t>
      </w:r>
      <w:r w:rsidRPr="00922A9E">
        <w:rPr>
          <w:rFonts w:ascii="Book Antiqua" w:eastAsia="宋体" w:hAnsi="Book Antiqua" w:cs="宋体"/>
          <w:b/>
          <w:bCs/>
          <w:color w:val="201F35"/>
          <w:lang w:val="fr-FR" w:eastAsia="zh-CN"/>
        </w:rPr>
        <w:t>Fernández-Esparrach G</w:t>
      </w:r>
      <w:r w:rsidRPr="00922A9E">
        <w:rPr>
          <w:rFonts w:ascii="Book Antiqua" w:eastAsia="宋体" w:hAnsi="Book Antiqua" w:cs="宋体"/>
          <w:color w:val="201F35"/>
          <w:lang w:val="fr-FR" w:eastAsia="zh-CN"/>
        </w:rPr>
        <w:t xml:space="preserve">, Bernal J, López-Cerón M, Córdova H, Sánchez-Montes C, Rodríguez de Miguel C, Sánchez FJ. </w:t>
      </w:r>
      <w:r w:rsidRPr="0087736D">
        <w:rPr>
          <w:rFonts w:ascii="Book Antiqua" w:eastAsia="宋体" w:hAnsi="Book Antiqua" w:cs="宋体"/>
          <w:color w:val="201F35"/>
          <w:lang w:eastAsia="zh-CN"/>
        </w:rPr>
        <w:t>Exploring the clinical potential of an automatic colonic polyp detection method based on the creation of energy maps. </w:t>
      </w:r>
      <w:r w:rsidRPr="0087736D">
        <w:rPr>
          <w:rFonts w:ascii="Book Antiqua" w:eastAsia="宋体" w:hAnsi="Book Antiqua" w:cs="宋体"/>
          <w:i/>
          <w:iCs/>
          <w:color w:val="201F35"/>
          <w:lang w:eastAsia="zh-CN"/>
        </w:rPr>
        <w:t>Endoscopy</w:t>
      </w:r>
      <w:r w:rsidRPr="0087736D">
        <w:rPr>
          <w:rFonts w:ascii="Book Antiqua" w:eastAsia="宋体" w:hAnsi="Book Antiqua" w:cs="宋体"/>
          <w:color w:val="201F35"/>
          <w:lang w:eastAsia="zh-CN"/>
        </w:rPr>
        <w:t> 2016; </w:t>
      </w:r>
      <w:r w:rsidRPr="0087736D">
        <w:rPr>
          <w:rFonts w:ascii="Book Antiqua" w:eastAsia="宋体" w:hAnsi="Book Antiqua" w:cs="宋体"/>
          <w:b/>
          <w:bCs/>
          <w:color w:val="201F35"/>
          <w:lang w:eastAsia="zh-CN"/>
        </w:rPr>
        <w:t>48</w:t>
      </w:r>
      <w:r w:rsidRPr="0087736D">
        <w:rPr>
          <w:rFonts w:ascii="Book Antiqua" w:eastAsia="宋体" w:hAnsi="Book Antiqua" w:cs="宋体"/>
          <w:color w:val="201F35"/>
          <w:lang w:eastAsia="zh-CN"/>
        </w:rPr>
        <w:t>: 837-842 [PMID: 27285900 DOI: 10.1055/s-0042-108434]</w:t>
      </w:r>
    </w:p>
    <w:p w14:paraId="4DD708E2"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lastRenderedPageBreak/>
        <w:t xml:space="preserve">6 </w:t>
      </w:r>
      <w:r w:rsidRPr="0087736D">
        <w:rPr>
          <w:rFonts w:ascii="Book Antiqua" w:eastAsia="宋体" w:hAnsi="Book Antiqua" w:cs="宋体"/>
          <w:b/>
          <w:bCs/>
          <w:lang w:eastAsia="zh-CN"/>
        </w:rPr>
        <w:t>Tajbakhsh N</w:t>
      </w:r>
      <w:r w:rsidRPr="0087736D">
        <w:rPr>
          <w:rFonts w:ascii="Book Antiqua" w:eastAsia="宋体" w:hAnsi="Book Antiqua" w:cs="宋体"/>
          <w:lang w:eastAsia="zh-CN"/>
        </w:rPr>
        <w:t>,</w:t>
      </w:r>
      <w:r w:rsidRPr="0087736D">
        <w:rPr>
          <w:rFonts w:ascii="Book Antiqua" w:eastAsia="宋体" w:hAnsi="Book Antiqua" w:cs="宋体"/>
          <w:color w:val="201F35"/>
          <w:lang w:eastAsia="zh-CN"/>
        </w:rPr>
        <w:t xml:space="preserve"> Gurudu SR, Liang J. Automated Polyp Detection in Colonoscopy Videos Using Shape and Context Information. </w:t>
      </w:r>
      <w:r w:rsidRPr="0087736D">
        <w:rPr>
          <w:rFonts w:ascii="Book Antiqua" w:eastAsia="宋体" w:hAnsi="Book Antiqua" w:cs="宋体"/>
          <w:i/>
          <w:iCs/>
          <w:color w:val="201F35"/>
          <w:lang w:eastAsia="zh-CN"/>
        </w:rPr>
        <w:t>IEEE Trans Med Imaging</w:t>
      </w:r>
      <w:r w:rsidRPr="0087736D">
        <w:rPr>
          <w:rFonts w:ascii="Book Antiqua" w:eastAsia="宋体" w:hAnsi="Book Antiqua" w:cs="宋体"/>
          <w:color w:val="201F35"/>
          <w:lang w:eastAsia="zh-CN"/>
        </w:rPr>
        <w:t xml:space="preserve"> 2016; </w:t>
      </w:r>
      <w:r w:rsidRPr="0087736D">
        <w:rPr>
          <w:rFonts w:ascii="Book Antiqua" w:eastAsia="宋体" w:hAnsi="Book Antiqua" w:cs="宋体"/>
          <w:b/>
          <w:bCs/>
          <w:color w:val="201F35"/>
          <w:lang w:eastAsia="zh-CN"/>
        </w:rPr>
        <w:t>35</w:t>
      </w:r>
      <w:r w:rsidRPr="0087736D">
        <w:rPr>
          <w:rFonts w:ascii="Book Antiqua" w:eastAsia="宋体" w:hAnsi="Book Antiqua" w:cs="宋体"/>
          <w:color w:val="201F35"/>
          <w:lang w:eastAsia="zh-CN"/>
        </w:rPr>
        <w:t>: 630-644 [PMID: 26462083 DOI: 10.1109/TMI.2015.2487997]</w:t>
      </w:r>
    </w:p>
    <w:p w14:paraId="4D7CB1EC"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7 </w:t>
      </w:r>
      <w:r w:rsidRPr="0087736D">
        <w:rPr>
          <w:rFonts w:ascii="Book Antiqua" w:eastAsia="宋体" w:hAnsi="Book Antiqua" w:cs="宋体"/>
          <w:b/>
          <w:bCs/>
          <w:color w:val="201F35"/>
          <w:lang w:eastAsia="zh-CN"/>
        </w:rPr>
        <w:t>Takemura Y</w:t>
      </w:r>
      <w:r w:rsidRPr="0087736D">
        <w:rPr>
          <w:rFonts w:ascii="Book Antiqua" w:eastAsia="宋体" w:hAnsi="Book Antiqua" w:cs="宋体"/>
          <w:color w:val="201F35"/>
          <w:lang w:eastAsia="zh-CN"/>
        </w:rPr>
        <w:t>, Yoshida S, Tanaka S, Onji K, Oka S, Tamaki T, Kaneda K, Yoshihara M, Chayama K. Quantitative analysis and development of a computer-aided system for identification of regular pit patterns of colorectal lesions.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2010; </w:t>
      </w:r>
      <w:r w:rsidRPr="0087736D">
        <w:rPr>
          <w:rFonts w:ascii="Book Antiqua" w:eastAsia="宋体" w:hAnsi="Book Antiqua" w:cs="宋体"/>
          <w:b/>
          <w:bCs/>
          <w:color w:val="201F35"/>
          <w:lang w:eastAsia="zh-CN"/>
        </w:rPr>
        <w:t>72</w:t>
      </w:r>
      <w:r w:rsidRPr="0087736D">
        <w:rPr>
          <w:rFonts w:ascii="Book Antiqua" w:eastAsia="宋体" w:hAnsi="Book Antiqua" w:cs="宋体"/>
          <w:color w:val="201F35"/>
          <w:lang w:eastAsia="zh-CN"/>
        </w:rPr>
        <w:t>: 1047-1051 [PMID: 21034905 DOI: 10.1016/j.gie.2010.07.037]</w:t>
      </w:r>
    </w:p>
    <w:p w14:paraId="43C2932F"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8 </w:t>
      </w:r>
      <w:r w:rsidRPr="0087736D">
        <w:rPr>
          <w:rFonts w:ascii="Book Antiqua" w:eastAsia="宋体" w:hAnsi="Book Antiqua" w:cs="宋体"/>
          <w:b/>
          <w:bCs/>
          <w:color w:val="201F35"/>
          <w:lang w:eastAsia="zh-CN"/>
        </w:rPr>
        <w:t>Tischendorf JJ</w:t>
      </w:r>
      <w:r w:rsidRPr="0087736D">
        <w:rPr>
          <w:rFonts w:ascii="Book Antiqua" w:eastAsia="宋体" w:hAnsi="Book Antiqua" w:cs="宋体"/>
          <w:color w:val="201F35"/>
          <w:lang w:eastAsia="zh-CN"/>
        </w:rPr>
        <w:t>, Gross S, Winograd R, Hecker H, Auer R, Behrens A, Trautwein C, Aach T, Stehle T. Computer-aided classification of colorectal polyps based on vascular patterns: a pilot study. </w:t>
      </w:r>
      <w:r w:rsidRPr="0087736D">
        <w:rPr>
          <w:rFonts w:ascii="Book Antiqua" w:eastAsia="宋体" w:hAnsi="Book Antiqua" w:cs="宋体"/>
          <w:i/>
          <w:iCs/>
          <w:color w:val="201F35"/>
          <w:lang w:eastAsia="zh-CN"/>
        </w:rPr>
        <w:t>Endoscopy</w:t>
      </w:r>
      <w:r w:rsidRPr="0087736D">
        <w:rPr>
          <w:rFonts w:ascii="Book Antiqua" w:eastAsia="宋体" w:hAnsi="Book Antiqua" w:cs="宋体"/>
          <w:color w:val="201F35"/>
          <w:lang w:eastAsia="zh-CN"/>
        </w:rPr>
        <w:t> 2010; </w:t>
      </w:r>
      <w:r w:rsidRPr="0087736D">
        <w:rPr>
          <w:rFonts w:ascii="Book Antiqua" w:eastAsia="宋体" w:hAnsi="Book Antiqua" w:cs="宋体"/>
          <w:b/>
          <w:bCs/>
          <w:color w:val="201F35"/>
          <w:lang w:eastAsia="zh-CN"/>
        </w:rPr>
        <w:t>42</w:t>
      </w:r>
      <w:r w:rsidRPr="0087736D">
        <w:rPr>
          <w:rFonts w:ascii="Book Antiqua" w:eastAsia="宋体" w:hAnsi="Book Antiqua" w:cs="宋体"/>
          <w:color w:val="201F35"/>
          <w:lang w:eastAsia="zh-CN"/>
        </w:rPr>
        <w:t>: 203-207 [PMID: 20101564 DOI: 10.1055/s-0029-1243861]</w:t>
      </w:r>
    </w:p>
    <w:p w14:paraId="1A9553DC"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9 </w:t>
      </w:r>
      <w:r w:rsidRPr="0087736D">
        <w:rPr>
          <w:rFonts w:ascii="Book Antiqua" w:eastAsia="宋体" w:hAnsi="Book Antiqua" w:cs="宋体"/>
          <w:b/>
          <w:bCs/>
          <w:color w:val="201F35"/>
          <w:lang w:eastAsia="zh-CN"/>
        </w:rPr>
        <w:t>Maeda Y</w:t>
      </w:r>
      <w:r w:rsidRPr="0087736D">
        <w:rPr>
          <w:rFonts w:ascii="Book Antiqua" w:eastAsia="宋体" w:hAnsi="Book Antiqua" w:cs="宋体"/>
          <w:color w:val="201F35"/>
          <w:lang w:eastAsia="zh-CN"/>
        </w:rPr>
        <w:t>, Kudo SE, Mori Y, Misawa M, Ogata N, Sasanuma S, Wakamura K, Oda M, Mori K, Ohtsuka K. Fully automated diagnostic system with artificial intelligence using endocytoscopy to identify the presence of histologic inflammation associated with ulcerative colitis (with video).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89</w:t>
      </w:r>
      <w:r w:rsidRPr="0087736D">
        <w:rPr>
          <w:rFonts w:ascii="Book Antiqua" w:eastAsia="宋体" w:hAnsi="Book Antiqua" w:cs="宋体"/>
          <w:color w:val="201F35"/>
          <w:lang w:eastAsia="zh-CN"/>
        </w:rPr>
        <w:t>: 408-415 [PMID: 30268542 DOI: 10.1016/j.gie.2018.09.024]</w:t>
      </w:r>
    </w:p>
    <w:p w14:paraId="6DBED3F8"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10 </w:t>
      </w:r>
      <w:r w:rsidRPr="0087736D">
        <w:rPr>
          <w:rFonts w:ascii="Book Antiqua" w:eastAsia="宋体" w:hAnsi="Book Antiqua" w:cs="宋体"/>
          <w:b/>
          <w:bCs/>
          <w:color w:val="201F35"/>
          <w:lang w:eastAsia="zh-CN"/>
        </w:rPr>
        <w:t>Takenaka K</w:t>
      </w:r>
      <w:r w:rsidRPr="0087736D">
        <w:rPr>
          <w:rFonts w:ascii="Book Antiqua" w:eastAsia="宋体" w:hAnsi="Book Antiqua" w:cs="宋体"/>
          <w:color w:val="201F35"/>
          <w:lang w:eastAsia="zh-CN"/>
        </w:rPr>
        <w:t>, Ohtsuka K, Fujii T, Negi M, Suzuki K, Shimizu H, Oshima S, Akiyama S, Motobayashi M, Nagahori M, Saito E, Matsuoka K, Watanabe M. Development and Validation of a Deep Neural Network for Accurate Evaluation of Endoscopic Images From Patients With Ulcerative Colitis. </w:t>
      </w:r>
      <w:r w:rsidRPr="0087736D">
        <w:rPr>
          <w:rFonts w:ascii="Book Antiqua" w:eastAsia="宋体" w:hAnsi="Book Antiqua" w:cs="宋体"/>
          <w:i/>
          <w:iCs/>
          <w:color w:val="201F35"/>
          <w:lang w:eastAsia="zh-CN"/>
        </w:rPr>
        <w:t>Gastroenterology</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158</w:t>
      </w:r>
      <w:r w:rsidRPr="0087736D">
        <w:rPr>
          <w:rFonts w:ascii="Book Antiqua" w:eastAsia="宋体" w:hAnsi="Book Antiqua" w:cs="宋体"/>
          <w:color w:val="201F35"/>
          <w:lang w:eastAsia="zh-CN"/>
        </w:rPr>
        <w:t>: 2150-2157 [PMID: 32060000 DOI: 10.1053/j.gastro.2020.02.012]</w:t>
      </w:r>
    </w:p>
    <w:p w14:paraId="4CD6C203"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11 </w:t>
      </w:r>
      <w:r w:rsidRPr="0087736D">
        <w:rPr>
          <w:rFonts w:ascii="Book Antiqua" w:eastAsia="宋体" w:hAnsi="Book Antiqua" w:cs="宋体"/>
          <w:b/>
          <w:bCs/>
          <w:color w:val="201F35"/>
          <w:lang w:eastAsia="zh-CN"/>
        </w:rPr>
        <w:t>Zhou J</w:t>
      </w:r>
      <w:r w:rsidRPr="0087736D">
        <w:rPr>
          <w:rFonts w:ascii="Book Antiqua" w:eastAsia="宋体" w:hAnsi="Book Antiqua" w:cs="宋体"/>
          <w:color w:val="201F35"/>
          <w:lang w:eastAsia="zh-CN"/>
        </w:rPr>
        <w:t>, Wu L, Wan X, Shen L, Liu J, Zhang J, Jiang X, Wang Z, Yu S, Kang J, Li M, Hu S, Hu X, Gong D, Chen D, Yao L, Zhu Y, Yu H. A novel artificial intelligence system for the assessment of bowel preparation (with video).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91</w:t>
      </w:r>
      <w:r w:rsidRPr="0087736D">
        <w:rPr>
          <w:rFonts w:ascii="Book Antiqua" w:eastAsia="宋体" w:hAnsi="Book Antiqua" w:cs="宋体"/>
          <w:color w:val="201F35"/>
          <w:lang w:eastAsia="zh-CN"/>
        </w:rPr>
        <w:t>: 428-435.e2 [PMID: 31783029 DOI: 10.1016/j.gie.2019.11.026]</w:t>
      </w:r>
    </w:p>
    <w:p w14:paraId="65DDBCBD"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12 </w:t>
      </w:r>
      <w:r w:rsidRPr="0087736D">
        <w:rPr>
          <w:rFonts w:ascii="Book Antiqua" w:eastAsia="宋体" w:hAnsi="Book Antiqua" w:cs="宋体"/>
          <w:b/>
          <w:bCs/>
          <w:color w:val="201F35"/>
          <w:lang w:eastAsia="zh-CN"/>
        </w:rPr>
        <w:t>Wu L</w:t>
      </w:r>
      <w:r w:rsidRPr="0087736D">
        <w:rPr>
          <w:rFonts w:ascii="Book Antiqua" w:eastAsia="宋体" w:hAnsi="Book Antiqua" w:cs="宋体"/>
          <w:color w:val="201F35"/>
          <w:lang w:eastAsia="zh-CN"/>
        </w:rPr>
        <w:t xml:space="preserve">, Zhang J, Zhou W, An P, Shen L, Liu J, Jiang X, Huang X, Mu G, Wan X, Lv X, Gao J, Cui N, Hu S, Chen Y, Hu X, Li J, Chen D, Gong D, He X, Ding Q, Zhu X, Li S, Wei X, Li X, Wang X, Zhou J, Zhang M, Yu HG. Randomised controlled trial of WISENSE, a real-time quality improving system for monitoring blind spots during </w:t>
      </w:r>
      <w:r w:rsidRPr="0087736D">
        <w:rPr>
          <w:rFonts w:ascii="Book Antiqua" w:eastAsia="宋体" w:hAnsi="Book Antiqua" w:cs="宋体"/>
          <w:color w:val="201F35"/>
          <w:lang w:eastAsia="zh-CN"/>
        </w:rPr>
        <w:lastRenderedPageBreak/>
        <w:t>esophagogastroduodenoscopy. </w:t>
      </w:r>
      <w:r w:rsidRPr="0087736D">
        <w:rPr>
          <w:rFonts w:ascii="Book Antiqua" w:eastAsia="宋体" w:hAnsi="Book Antiqua" w:cs="宋体"/>
          <w:i/>
          <w:iCs/>
          <w:color w:val="201F35"/>
          <w:lang w:eastAsia="zh-CN"/>
        </w:rPr>
        <w:t>Gut</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68</w:t>
      </w:r>
      <w:r w:rsidRPr="0087736D">
        <w:rPr>
          <w:rFonts w:ascii="Book Antiqua" w:eastAsia="宋体" w:hAnsi="Book Antiqua" w:cs="宋体"/>
          <w:color w:val="201F35"/>
          <w:lang w:eastAsia="zh-CN"/>
        </w:rPr>
        <w:t>: 2161-2169 [PMID: 30858305 DOI: 10.1136/gutjnl-2018-317366]</w:t>
      </w:r>
    </w:p>
    <w:p w14:paraId="069E7BB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13 </w:t>
      </w:r>
      <w:r w:rsidRPr="0087736D">
        <w:rPr>
          <w:rFonts w:ascii="Book Antiqua" w:eastAsia="宋体" w:hAnsi="Book Antiqua" w:cs="宋体"/>
          <w:b/>
          <w:bCs/>
          <w:color w:val="201F35"/>
          <w:lang w:eastAsia="zh-CN"/>
        </w:rPr>
        <w:t>Zheng W</w:t>
      </w:r>
      <w:r w:rsidRPr="0087736D">
        <w:rPr>
          <w:rFonts w:ascii="Book Antiqua" w:eastAsia="宋体" w:hAnsi="Book Antiqua" w:cs="宋体"/>
          <w:color w:val="201F35"/>
          <w:lang w:eastAsia="zh-CN"/>
        </w:rPr>
        <w:t>, Zhang X, Kim JJ, Zhu X, Ye G, Ye B, Wang J, Luo S, Li J, Yu T, Liu J, Hu W, Si J. High Accuracy of Convolutional Neural Network for Evaluation of Helicobacter pylori Infection Based on Endoscopic Images: Preliminary Experience. </w:t>
      </w:r>
      <w:r w:rsidRPr="0087736D">
        <w:rPr>
          <w:rFonts w:ascii="Book Antiqua" w:eastAsia="宋体" w:hAnsi="Book Antiqua" w:cs="宋体"/>
          <w:i/>
          <w:iCs/>
          <w:color w:val="201F35"/>
          <w:lang w:eastAsia="zh-CN"/>
        </w:rPr>
        <w:t>Clin Transl Gastroenterol</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10</w:t>
      </w:r>
      <w:r w:rsidRPr="0087736D">
        <w:rPr>
          <w:rFonts w:ascii="Book Antiqua" w:eastAsia="宋体" w:hAnsi="Book Antiqua" w:cs="宋体"/>
          <w:color w:val="201F35"/>
          <w:lang w:eastAsia="zh-CN"/>
        </w:rPr>
        <w:t>: e00109 [PMID: 31833862 DOI: 10.14309/ctg.0000000000000109]</w:t>
      </w:r>
    </w:p>
    <w:p w14:paraId="08FD329D"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14 </w:t>
      </w:r>
      <w:r w:rsidRPr="0087736D">
        <w:rPr>
          <w:rFonts w:ascii="Book Antiqua" w:eastAsia="宋体" w:hAnsi="Book Antiqua" w:cs="宋体"/>
          <w:b/>
          <w:bCs/>
          <w:color w:val="201F35"/>
          <w:lang w:eastAsia="zh-CN"/>
        </w:rPr>
        <w:t>Luo H</w:t>
      </w:r>
      <w:r w:rsidRPr="0087736D">
        <w:rPr>
          <w:rFonts w:ascii="Book Antiqua" w:eastAsia="宋体" w:hAnsi="Book Antiqua" w:cs="宋体"/>
          <w:color w:val="201F35"/>
          <w:lang w:eastAsia="zh-CN"/>
        </w:rPr>
        <w:t>,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87736D">
        <w:rPr>
          <w:rFonts w:ascii="Book Antiqua" w:eastAsia="宋体" w:hAnsi="Book Antiqua" w:cs="宋体"/>
          <w:i/>
          <w:iCs/>
          <w:color w:val="201F35"/>
          <w:lang w:eastAsia="zh-CN"/>
        </w:rPr>
        <w:t>Lancet Oncol</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20</w:t>
      </w:r>
      <w:r w:rsidRPr="0087736D">
        <w:rPr>
          <w:rFonts w:ascii="Book Antiqua" w:eastAsia="宋体" w:hAnsi="Book Antiqua" w:cs="宋体"/>
          <w:color w:val="201F35"/>
          <w:lang w:eastAsia="zh-CN"/>
        </w:rPr>
        <w:t>: 1645-1654 [PMID: 31591062 DOI: 10.1016/S1470-2045(19)30637-0]</w:t>
      </w:r>
    </w:p>
    <w:p w14:paraId="748B72AB"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15 </w:t>
      </w:r>
      <w:r w:rsidRPr="0087736D">
        <w:rPr>
          <w:rFonts w:ascii="Book Antiqua" w:eastAsia="宋体" w:hAnsi="Book Antiqua" w:cs="宋体"/>
          <w:b/>
          <w:bCs/>
          <w:color w:val="201F35"/>
          <w:lang w:eastAsia="zh-CN"/>
        </w:rPr>
        <w:t>de Groof AJ</w:t>
      </w:r>
      <w:r w:rsidRPr="0087736D">
        <w:rPr>
          <w:rFonts w:ascii="Book Antiqua" w:eastAsia="宋体" w:hAnsi="Book Antiqua" w:cs="宋体"/>
          <w:color w:val="201F35"/>
          <w:lang w:eastAsia="zh-CN"/>
        </w:rPr>
        <w:t>,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87736D">
        <w:rPr>
          <w:rFonts w:ascii="Book Antiqua" w:eastAsia="宋体" w:hAnsi="Book Antiqua" w:cs="宋体"/>
          <w:i/>
          <w:iCs/>
          <w:color w:val="201F35"/>
          <w:lang w:eastAsia="zh-CN"/>
        </w:rPr>
        <w:t>Gastroenterology</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158</w:t>
      </w:r>
      <w:r w:rsidRPr="0087736D">
        <w:rPr>
          <w:rFonts w:ascii="Book Antiqua" w:eastAsia="宋体" w:hAnsi="Book Antiqua" w:cs="宋体"/>
          <w:color w:val="201F35"/>
          <w:lang w:eastAsia="zh-CN"/>
        </w:rPr>
        <w:t>: 915-929.e4 [PMID: 31759929 DOI: 10.1053/j.gastro.2019.11.030]</w:t>
      </w:r>
    </w:p>
    <w:p w14:paraId="24BB0ED2"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16 </w:t>
      </w:r>
      <w:r w:rsidRPr="0087736D">
        <w:rPr>
          <w:rFonts w:ascii="Book Antiqua" w:eastAsia="宋体" w:hAnsi="Book Antiqua" w:cs="宋体"/>
          <w:b/>
          <w:bCs/>
          <w:color w:val="201F35"/>
          <w:lang w:eastAsia="zh-CN"/>
        </w:rPr>
        <w:t>Ding Z</w:t>
      </w:r>
      <w:r w:rsidRPr="0087736D">
        <w:rPr>
          <w:rFonts w:ascii="Book Antiqua" w:eastAsia="宋体" w:hAnsi="Book Antiqua" w:cs="宋体"/>
          <w:color w:val="201F35"/>
          <w:lang w:eastAsia="zh-CN"/>
        </w:rPr>
        <w:t>, Shi H, Zhang H, Meng L, Fan M, Han C, Zhang K, Ming F, Xie X, Liu H, Liu J, Lin R, Hou X. Gastroenterologist-Level Identification of Small-Bowel Diseases and Normal Variants by Capsule Endoscopy Using a Deep-Learning Model. </w:t>
      </w:r>
      <w:r w:rsidRPr="0087736D">
        <w:rPr>
          <w:rFonts w:ascii="Book Antiqua" w:eastAsia="宋体" w:hAnsi="Book Antiqua" w:cs="宋体"/>
          <w:i/>
          <w:iCs/>
          <w:color w:val="201F35"/>
          <w:lang w:eastAsia="zh-CN"/>
        </w:rPr>
        <w:t>Gastroenterology</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157</w:t>
      </w:r>
      <w:r w:rsidRPr="0087736D">
        <w:rPr>
          <w:rFonts w:ascii="Book Antiqua" w:eastAsia="宋体" w:hAnsi="Book Antiqua" w:cs="宋体"/>
          <w:color w:val="201F35"/>
          <w:lang w:eastAsia="zh-CN"/>
        </w:rPr>
        <w:t>: 1044-1054.e5 [PMID: 31251929 DOI: 10.1053/j.gastro.2019.06.025]</w:t>
      </w:r>
    </w:p>
    <w:p w14:paraId="37345C24"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17 </w:t>
      </w:r>
      <w:r w:rsidRPr="0087736D">
        <w:rPr>
          <w:rFonts w:ascii="Book Antiqua" w:eastAsia="宋体" w:hAnsi="Book Antiqua" w:cs="宋体"/>
          <w:b/>
          <w:bCs/>
          <w:color w:val="201F35"/>
          <w:lang w:eastAsia="zh-CN"/>
        </w:rPr>
        <w:t>Zhang MM</w:t>
      </w:r>
      <w:r w:rsidRPr="0087736D">
        <w:rPr>
          <w:rFonts w:ascii="Book Antiqua" w:eastAsia="宋体" w:hAnsi="Book Antiqua" w:cs="宋体"/>
          <w:color w:val="201F35"/>
          <w:lang w:eastAsia="zh-CN"/>
        </w:rPr>
        <w:t>, Yang H, Jin ZD, Yu JG, Cai ZY, Li ZS. Differential diagnosis of pancreatic cancer from normal tissue with digital imaging processing and pattern recognition based on a support vector machine of EUS images.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2010; </w:t>
      </w:r>
      <w:r w:rsidRPr="0087736D">
        <w:rPr>
          <w:rFonts w:ascii="Book Antiqua" w:eastAsia="宋体" w:hAnsi="Book Antiqua" w:cs="宋体"/>
          <w:b/>
          <w:bCs/>
          <w:color w:val="201F35"/>
          <w:lang w:eastAsia="zh-CN"/>
        </w:rPr>
        <w:t>72</w:t>
      </w:r>
      <w:r w:rsidRPr="0087736D">
        <w:rPr>
          <w:rFonts w:ascii="Book Antiqua" w:eastAsia="宋体" w:hAnsi="Book Antiqua" w:cs="宋体"/>
          <w:color w:val="201F35"/>
          <w:lang w:eastAsia="zh-CN"/>
        </w:rPr>
        <w:t>: 978-985 [PMID: 20855062 DOI: 10.1016/j.gie.2010.06.042]</w:t>
      </w:r>
    </w:p>
    <w:p w14:paraId="6EBFA05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lastRenderedPageBreak/>
        <w:t>18 </w:t>
      </w:r>
      <w:r w:rsidRPr="0087736D">
        <w:rPr>
          <w:rFonts w:ascii="Book Antiqua" w:eastAsia="宋体" w:hAnsi="Book Antiqua" w:cs="宋体"/>
          <w:b/>
          <w:bCs/>
          <w:color w:val="201F35"/>
          <w:lang w:eastAsia="zh-CN"/>
        </w:rPr>
        <w:t>Zhu J</w:t>
      </w:r>
      <w:r w:rsidRPr="0087736D">
        <w:rPr>
          <w:rFonts w:ascii="Book Antiqua" w:eastAsia="宋体" w:hAnsi="Book Antiqua" w:cs="宋体"/>
          <w:color w:val="201F35"/>
          <w:lang w:eastAsia="zh-CN"/>
        </w:rPr>
        <w:t>, Wang L, Chu Y, Hou X, Xing L, Kong F, Zhou Y, Wang Y, Jin Z, Li Z. A new descriptor for computer-aided diagnosis of EUS imaging to distinguish autoimmune pancreatitis from chronic pancreatitis.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2015; </w:t>
      </w:r>
      <w:r w:rsidRPr="0087736D">
        <w:rPr>
          <w:rFonts w:ascii="Book Antiqua" w:eastAsia="宋体" w:hAnsi="Book Antiqua" w:cs="宋体"/>
          <w:b/>
          <w:bCs/>
          <w:color w:val="201F35"/>
          <w:lang w:eastAsia="zh-CN"/>
        </w:rPr>
        <w:t>82</w:t>
      </w:r>
      <w:r w:rsidRPr="0087736D">
        <w:rPr>
          <w:rFonts w:ascii="Book Antiqua" w:eastAsia="宋体" w:hAnsi="Book Antiqua" w:cs="宋体"/>
          <w:color w:val="201F35"/>
          <w:lang w:eastAsia="zh-CN"/>
        </w:rPr>
        <w:t>: 831-836.e1 [PMID: 25952089 DOI: 10.1016/j.gie.2015.02.043]</w:t>
      </w:r>
    </w:p>
    <w:p w14:paraId="48777D47"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19 </w:t>
      </w:r>
      <w:r w:rsidRPr="0087736D">
        <w:rPr>
          <w:rFonts w:ascii="Book Antiqua" w:eastAsia="宋体" w:hAnsi="Book Antiqua" w:cs="宋体"/>
          <w:b/>
          <w:bCs/>
          <w:color w:val="201F35"/>
          <w:lang w:eastAsia="zh-CN"/>
        </w:rPr>
        <w:t>Săftoiu A</w:t>
      </w:r>
      <w:r w:rsidRPr="0087736D">
        <w:rPr>
          <w:rFonts w:ascii="Book Antiqua" w:eastAsia="宋体" w:hAnsi="Book Antiqua" w:cs="宋体"/>
          <w:color w:val="201F35"/>
          <w:lang w:eastAsia="zh-CN"/>
        </w:rPr>
        <w:t>, Vilmann P, Gorunescu F, Gheonea DI, Gorunescu M, Ciurea T, Popescu GL, Iordache A, Hassan H, Iordache S. Neural network analysis of dynamic sequences of EUS elastography used for the differential diagnosis of chronic pancreatitis and pancreatic cancer.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2008; </w:t>
      </w:r>
      <w:r w:rsidRPr="0087736D">
        <w:rPr>
          <w:rFonts w:ascii="Book Antiqua" w:eastAsia="宋体" w:hAnsi="Book Antiqua" w:cs="宋体"/>
          <w:b/>
          <w:bCs/>
          <w:color w:val="201F35"/>
          <w:lang w:eastAsia="zh-CN"/>
        </w:rPr>
        <w:t>68</w:t>
      </w:r>
      <w:r w:rsidRPr="0087736D">
        <w:rPr>
          <w:rFonts w:ascii="Book Antiqua" w:eastAsia="宋体" w:hAnsi="Book Antiqua" w:cs="宋体"/>
          <w:color w:val="201F35"/>
          <w:lang w:eastAsia="zh-CN"/>
        </w:rPr>
        <w:t>: 1086-1094 [PMID: 18656186 DOI: 10.1016/j.gie.2008.04.031]</w:t>
      </w:r>
    </w:p>
    <w:p w14:paraId="2B0DEBE1"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0</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Chari ST</w:t>
      </w:r>
      <w:r w:rsidRPr="0087736D">
        <w:rPr>
          <w:rFonts w:ascii="Book Antiqua" w:eastAsia="宋体" w:hAnsi="Book Antiqua" w:cs="宋体"/>
          <w:color w:val="201F35"/>
          <w:lang w:eastAsia="zh-CN"/>
        </w:rPr>
        <w:t>, Smyrk TC, Levy MJ, Topazian MD, Takahashi N, Zhang L, Clain JE, Pearson RK, Petersen BT, Vege SS, Farnell MB. Diagnosis of autoimmune pancreatitis: the Mayo Clinic experience. </w:t>
      </w:r>
      <w:r w:rsidRPr="0087736D">
        <w:rPr>
          <w:rFonts w:ascii="Book Antiqua" w:eastAsia="宋体" w:hAnsi="Book Antiqua" w:cs="宋体"/>
          <w:i/>
          <w:iCs/>
          <w:color w:val="201F35"/>
          <w:lang w:eastAsia="zh-CN"/>
        </w:rPr>
        <w:t>Clin Gastroenterol Hepatol</w:t>
      </w:r>
      <w:r w:rsidRPr="0087736D">
        <w:rPr>
          <w:rFonts w:ascii="Book Antiqua" w:eastAsia="宋体" w:hAnsi="Book Antiqua" w:cs="宋体"/>
          <w:color w:val="201F35"/>
          <w:lang w:eastAsia="zh-CN"/>
        </w:rPr>
        <w:t> 2006; </w:t>
      </w:r>
      <w:r w:rsidRPr="0087736D">
        <w:rPr>
          <w:rFonts w:ascii="Book Antiqua" w:eastAsia="宋体" w:hAnsi="Book Antiqua" w:cs="宋体"/>
          <w:b/>
          <w:bCs/>
          <w:color w:val="201F35"/>
          <w:lang w:eastAsia="zh-CN"/>
        </w:rPr>
        <w:t>4</w:t>
      </w:r>
      <w:r w:rsidRPr="0087736D">
        <w:rPr>
          <w:rFonts w:ascii="Book Antiqua" w:eastAsia="宋体" w:hAnsi="Book Antiqua" w:cs="宋体"/>
          <w:color w:val="201F35"/>
          <w:lang w:eastAsia="zh-CN"/>
        </w:rPr>
        <w:t>: 1010-1016 [PMID: 16843735 DOI: 10.1016/j.cgh.2006.05.017]</w:t>
      </w:r>
    </w:p>
    <w:p w14:paraId="4B23306A" w14:textId="23BE888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1</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Chari ST</w:t>
      </w:r>
      <w:r w:rsidRPr="0087736D">
        <w:rPr>
          <w:rFonts w:ascii="Book Antiqua" w:eastAsia="宋体" w:hAnsi="Book Antiqua" w:cs="宋体"/>
          <w:color w:val="201F35"/>
          <w:lang w:eastAsia="zh-CN"/>
        </w:rPr>
        <w:t>, Takahashi N, Levy MJ, Smyrk TC, Clain JE, Pearson RK, Petersen BT, Topazian MA, Vege SS. A diagnostic strategy to distinguish autoimmune pancreatitis from pancreatic cancer. </w:t>
      </w:r>
      <w:r w:rsidRPr="0087736D">
        <w:rPr>
          <w:rFonts w:ascii="Book Antiqua" w:eastAsia="宋体" w:hAnsi="Book Antiqua" w:cs="宋体"/>
          <w:i/>
          <w:iCs/>
          <w:color w:val="201F35"/>
          <w:lang w:eastAsia="zh-CN"/>
        </w:rPr>
        <w:t>Clin Gastroenterol Hepatol</w:t>
      </w:r>
      <w:r w:rsidRPr="0087736D">
        <w:rPr>
          <w:rFonts w:ascii="Book Antiqua" w:eastAsia="宋体" w:hAnsi="Book Antiqua" w:cs="宋体"/>
          <w:color w:val="201F35"/>
          <w:lang w:eastAsia="zh-CN"/>
        </w:rPr>
        <w:t> 2009; </w:t>
      </w:r>
      <w:r w:rsidRPr="0087736D">
        <w:rPr>
          <w:rFonts w:ascii="Book Antiqua" w:eastAsia="宋体" w:hAnsi="Book Antiqua" w:cs="宋体"/>
          <w:b/>
          <w:bCs/>
          <w:color w:val="201F35"/>
          <w:lang w:eastAsia="zh-CN"/>
        </w:rPr>
        <w:t>7</w:t>
      </w:r>
      <w:r w:rsidRPr="0087736D">
        <w:rPr>
          <w:rFonts w:ascii="Book Antiqua" w:eastAsia="宋体" w:hAnsi="Book Antiqua" w:cs="宋体"/>
          <w:color w:val="201F35"/>
          <w:lang w:eastAsia="zh-CN"/>
        </w:rPr>
        <w:t>: 1097-1103 [PMID: 19410017 DOI: 10.1016/j.cgh.2009.04.020]</w:t>
      </w:r>
    </w:p>
    <w:p w14:paraId="20053AF6"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2</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SARLES H</w:t>
      </w:r>
      <w:r w:rsidRPr="0087736D">
        <w:rPr>
          <w:rFonts w:ascii="Book Antiqua" w:eastAsia="宋体" w:hAnsi="Book Antiqua" w:cs="宋体"/>
          <w:color w:val="201F35"/>
          <w:lang w:eastAsia="zh-CN"/>
        </w:rPr>
        <w:t>, SARLES JC, MURATORE R, GUIEN C. Chronic inflammatory sclerosis of the pancreas--an autonomous pancreatic disease? </w:t>
      </w:r>
      <w:r w:rsidRPr="0087736D">
        <w:rPr>
          <w:rFonts w:ascii="Book Antiqua" w:eastAsia="宋体" w:hAnsi="Book Antiqua" w:cs="宋体"/>
          <w:i/>
          <w:iCs/>
          <w:color w:val="201F35"/>
          <w:lang w:eastAsia="zh-CN"/>
        </w:rPr>
        <w:t>Am J Dig Dis</w:t>
      </w:r>
      <w:r w:rsidRPr="0087736D">
        <w:rPr>
          <w:rFonts w:ascii="Book Antiqua" w:eastAsia="宋体" w:hAnsi="Book Antiqua" w:cs="宋体"/>
          <w:color w:val="201F35"/>
          <w:lang w:eastAsia="zh-CN"/>
        </w:rPr>
        <w:t> 1961; </w:t>
      </w:r>
      <w:r w:rsidRPr="0087736D">
        <w:rPr>
          <w:rFonts w:ascii="Book Antiqua" w:eastAsia="宋体" w:hAnsi="Book Antiqua" w:cs="宋体"/>
          <w:b/>
          <w:bCs/>
          <w:color w:val="201F35"/>
          <w:lang w:eastAsia="zh-CN"/>
        </w:rPr>
        <w:t>6</w:t>
      </w:r>
      <w:r w:rsidRPr="0087736D">
        <w:rPr>
          <w:rFonts w:ascii="Book Antiqua" w:eastAsia="宋体" w:hAnsi="Book Antiqua" w:cs="宋体"/>
          <w:color w:val="201F35"/>
          <w:lang w:eastAsia="zh-CN"/>
        </w:rPr>
        <w:t>: 688-698 [PMID: 13746542 DOI: 10.1007/BF02232341]</w:t>
      </w:r>
    </w:p>
    <w:p w14:paraId="03B3AAC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3</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Comings DE</w:t>
      </w:r>
      <w:r w:rsidRPr="0087736D">
        <w:rPr>
          <w:rFonts w:ascii="Book Antiqua" w:eastAsia="宋体" w:hAnsi="Book Antiqua" w:cs="宋体"/>
          <w:color w:val="201F35"/>
          <w:lang w:eastAsia="zh-CN"/>
        </w:rPr>
        <w:t>, Skubi KB, Van Eyes J, Motulsky AG. Familial multifocal fibrosclerosis. Findings suggesting that retroperitoneal fibrosis, mediastinal fibrosis, sclerosing cholangitis, Riedel's thyroiditis, and pseudotumor of the orbit may be different manifestations of a single disease. </w:t>
      </w:r>
      <w:r w:rsidRPr="0087736D">
        <w:rPr>
          <w:rFonts w:ascii="Book Antiqua" w:eastAsia="宋体" w:hAnsi="Book Antiqua" w:cs="宋体"/>
          <w:i/>
          <w:iCs/>
          <w:color w:val="201F35"/>
          <w:lang w:eastAsia="zh-CN"/>
        </w:rPr>
        <w:t>Ann Intern Med</w:t>
      </w:r>
      <w:r w:rsidRPr="0087736D">
        <w:rPr>
          <w:rFonts w:ascii="Book Antiqua" w:eastAsia="宋体" w:hAnsi="Book Antiqua" w:cs="宋体"/>
          <w:color w:val="201F35"/>
          <w:lang w:eastAsia="zh-CN"/>
        </w:rPr>
        <w:t> 1967; </w:t>
      </w:r>
      <w:r w:rsidRPr="0087736D">
        <w:rPr>
          <w:rFonts w:ascii="Book Antiqua" w:eastAsia="宋体" w:hAnsi="Book Antiqua" w:cs="宋体"/>
          <w:b/>
          <w:bCs/>
          <w:color w:val="201F35"/>
          <w:lang w:eastAsia="zh-CN"/>
        </w:rPr>
        <w:t>66</w:t>
      </w:r>
      <w:r w:rsidRPr="0087736D">
        <w:rPr>
          <w:rFonts w:ascii="Book Antiqua" w:eastAsia="宋体" w:hAnsi="Book Antiqua" w:cs="宋体"/>
          <w:color w:val="201F35"/>
          <w:lang w:eastAsia="zh-CN"/>
        </w:rPr>
        <w:t>: 884-892 [PMID: 6025229 DOI: 10.7326/0003-4819-66-5-884]</w:t>
      </w:r>
    </w:p>
    <w:p w14:paraId="1EABBC6F"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Pr>
          <w:rFonts w:ascii="Book Antiqua" w:eastAsia="宋体" w:hAnsi="Book Antiqua" w:cs="宋体"/>
          <w:color w:val="201F35"/>
          <w:lang w:eastAsia="zh-CN"/>
        </w:rPr>
        <w:t>24</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Gardner TB</w:t>
      </w:r>
      <w:r w:rsidRPr="0087736D">
        <w:rPr>
          <w:rFonts w:ascii="Book Antiqua" w:eastAsia="宋体" w:hAnsi="Book Antiqua" w:cs="宋体"/>
          <w:color w:val="201F35"/>
          <w:lang w:eastAsia="zh-CN"/>
        </w:rPr>
        <w:t>, Levy MJ, Takahashi N, Smyrk TC, Chari ST. Misdiagnosis of autoimmune pancreatitis: a caution to clinicians. </w:t>
      </w:r>
      <w:r w:rsidRPr="0087736D">
        <w:rPr>
          <w:rFonts w:ascii="Book Antiqua" w:eastAsia="宋体" w:hAnsi="Book Antiqua" w:cs="宋体"/>
          <w:i/>
          <w:iCs/>
          <w:color w:val="201F35"/>
          <w:lang w:eastAsia="zh-CN"/>
        </w:rPr>
        <w:t>Am J Gastroenterol</w:t>
      </w:r>
      <w:r w:rsidRPr="0087736D">
        <w:rPr>
          <w:rFonts w:ascii="Book Antiqua" w:eastAsia="宋体" w:hAnsi="Book Antiqua" w:cs="宋体"/>
          <w:color w:val="201F35"/>
          <w:lang w:eastAsia="zh-CN"/>
        </w:rPr>
        <w:t> 2009; </w:t>
      </w:r>
      <w:r w:rsidRPr="0087736D">
        <w:rPr>
          <w:rFonts w:ascii="Book Antiqua" w:eastAsia="宋体" w:hAnsi="Book Antiqua" w:cs="宋体"/>
          <w:b/>
          <w:bCs/>
          <w:color w:val="201F35"/>
          <w:lang w:eastAsia="zh-CN"/>
        </w:rPr>
        <w:t>104</w:t>
      </w:r>
      <w:r w:rsidRPr="0087736D">
        <w:rPr>
          <w:rFonts w:ascii="Book Antiqua" w:eastAsia="宋体" w:hAnsi="Book Antiqua" w:cs="宋体"/>
          <w:color w:val="201F35"/>
          <w:lang w:eastAsia="zh-CN"/>
        </w:rPr>
        <w:t>: 1620-1623 [PMID: 19574965 DOI: 10.1038/ajg.2008.89]</w:t>
      </w:r>
    </w:p>
    <w:p w14:paraId="3D68B8E1"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lastRenderedPageBreak/>
        <w:t>2</w:t>
      </w:r>
      <w:r>
        <w:rPr>
          <w:rFonts w:ascii="Book Antiqua" w:eastAsia="宋体" w:hAnsi="Book Antiqua" w:cs="宋体"/>
          <w:color w:val="201F35"/>
          <w:lang w:eastAsia="zh-CN"/>
        </w:rPr>
        <w:t>5</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Marya NB</w:t>
      </w:r>
      <w:r w:rsidRPr="0087736D">
        <w:rPr>
          <w:rFonts w:ascii="Book Antiqua" w:eastAsia="宋体" w:hAnsi="Book Antiqua" w:cs="宋体"/>
          <w:color w:val="201F35"/>
          <w:lang w:eastAsia="zh-CN"/>
        </w:rPr>
        <w:t>, Powers PD, Chari ST, Gleeson FC, Leggett CL, Abu Dayyeh BK, Chandrasekhara V, Iyer PG, Majumder S, Pearson RK, Petersen BT, Rajan E, Sawas T, Storm AC, Vege SS, Chen S, Long Z, Hough DM, Mara K, Levy MJ. Utilisation of artificial intelligence for the development of an EUS-convolutional neural network model trained to enhance the diagnosis of autoimmune pancreatitis. </w:t>
      </w:r>
      <w:r w:rsidRPr="0087736D">
        <w:rPr>
          <w:rFonts w:ascii="Book Antiqua" w:eastAsia="宋体" w:hAnsi="Book Antiqua" w:cs="宋体"/>
          <w:i/>
          <w:iCs/>
          <w:color w:val="201F35"/>
          <w:lang w:eastAsia="zh-CN"/>
        </w:rPr>
        <w:t>Gut</w:t>
      </w:r>
      <w:r w:rsidRPr="0087736D">
        <w:rPr>
          <w:rFonts w:ascii="Book Antiqua" w:eastAsia="宋体" w:hAnsi="Book Antiqua" w:cs="宋体"/>
          <w:color w:val="201F35"/>
          <w:lang w:eastAsia="zh-CN"/>
        </w:rPr>
        <w:t> 2021; </w:t>
      </w:r>
      <w:r w:rsidRPr="0087736D">
        <w:rPr>
          <w:rFonts w:ascii="Book Antiqua" w:eastAsia="宋体" w:hAnsi="Book Antiqua" w:cs="宋体"/>
          <w:b/>
          <w:bCs/>
          <w:color w:val="201F35"/>
          <w:lang w:eastAsia="zh-CN"/>
        </w:rPr>
        <w:t>70</w:t>
      </w:r>
      <w:r w:rsidRPr="0087736D">
        <w:rPr>
          <w:rFonts w:ascii="Book Antiqua" w:eastAsia="宋体" w:hAnsi="Book Antiqua" w:cs="宋体"/>
          <w:color w:val="201F35"/>
          <w:lang w:eastAsia="zh-CN"/>
        </w:rPr>
        <w:t>: 1335-1344 [PMID: 33028668 DOI: 10.1136/gutjnl-2020-322821]</w:t>
      </w:r>
    </w:p>
    <w:p w14:paraId="75895F4F"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26 </w:t>
      </w:r>
      <w:r w:rsidRPr="0087736D">
        <w:rPr>
          <w:rFonts w:ascii="Book Antiqua" w:eastAsia="宋体" w:hAnsi="Book Antiqua" w:cs="宋体"/>
          <w:b/>
          <w:bCs/>
          <w:color w:val="201F35"/>
          <w:lang w:eastAsia="zh-CN"/>
        </w:rPr>
        <w:t>Hewitt MJ</w:t>
      </w:r>
      <w:r w:rsidRPr="0087736D">
        <w:rPr>
          <w:rFonts w:ascii="Book Antiqua" w:eastAsia="宋体" w:hAnsi="Book Antiqua" w:cs="宋体"/>
          <w:color w:val="201F35"/>
          <w:lang w:eastAsia="zh-CN"/>
        </w:rPr>
        <w:t>, McPhail MJ, Possamai L, Dhar A, Vlavianos P, Monahan KJ. EUS-guided FNA for diagnosis of solid pancreatic neoplasms: a meta-analysis.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2012; </w:t>
      </w:r>
      <w:r w:rsidRPr="0087736D">
        <w:rPr>
          <w:rFonts w:ascii="Book Antiqua" w:eastAsia="宋体" w:hAnsi="Book Antiqua" w:cs="宋体"/>
          <w:b/>
          <w:bCs/>
          <w:color w:val="201F35"/>
          <w:lang w:eastAsia="zh-CN"/>
        </w:rPr>
        <w:t>75</w:t>
      </w:r>
      <w:r w:rsidRPr="0087736D">
        <w:rPr>
          <w:rFonts w:ascii="Book Antiqua" w:eastAsia="宋体" w:hAnsi="Book Antiqua" w:cs="宋体"/>
          <w:color w:val="201F35"/>
          <w:lang w:eastAsia="zh-CN"/>
        </w:rPr>
        <w:t>: 319-331 [PMID: 22248600 DOI: 10.1016/j.gie.2011.08.049]</w:t>
      </w:r>
    </w:p>
    <w:p w14:paraId="321A5628"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27 </w:t>
      </w:r>
      <w:r w:rsidRPr="0087736D">
        <w:rPr>
          <w:rFonts w:ascii="Book Antiqua" w:eastAsia="宋体" w:hAnsi="Book Antiqua" w:cs="宋体"/>
          <w:b/>
          <w:bCs/>
          <w:color w:val="201F35"/>
          <w:lang w:eastAsia="zh-CN"/>
        </w:rPr>
        <w:t>Ishikawa T</w:t>
      </w:r>
      <w:r w:rsidRPr="0087736D">
        <w:rPr>
          <w:rFonts w:ascii="Book Antiqua" w:eastAsia="宋体" w:hAnsi="Book Antiqua" w:cs="宋体"/>
          <w:color w:val="201F35"/>
          <w:lang w:eastAsia="zh-CN"/>
        </w:rPr>
        <w:t xml:space="preserve">, Kawashima H, Ohno E, Suhara H, Hayashi D, Hiramatsu T, Matsubara H, Suzuki T, Kuwahara T, Ishikawa E, Shimoyama Y, Kinoshita F, Hirooka Y, Fujishiro M. Usefulness of endoscopic ultrasound-guided fine-needle biopsy for the diagnosis of autoimmune pancreatitis using a 22-gauge Franseen needle: a prospective multicenter study. </w:t>
      </w:r>
      <w:r w:rsidRPr="0087736D">
        <w:rPr>
          <w:rFonts w:ascii="Book Antiqua" w:eastAsia="宋体" w:hAnsi="Book Antiqua" w:cs="宋体"/>
          <w:i/>
          <w:iCs/>
          <w:color w:val="201F35"/>
          <w:lang w:eastAsia="zh-CN"/>
        </w:rPr>
        <w:t>Endoscopy</w:t>
      </w:r>
      <w:r w:rsidRPr="0087736D">
        <w:rPr>
          <w:rFonts w:ascii="Book Antiqua" w:eastAsia="宋体" w:hAnsi="Book Antiqua" w:cs="宋体"/>
          <w:color w:val="201F35"/>
          <w:lang w:eastAsia="zh-CN"/>
        </w:rPr>
        <w:t xml:space="preserve"> 2020; </w:t>
      </w:r>
      <w:r w:rsidRPr="0087736D">
        <w:rPr>
          <w:rFonts w:ascii="Book Antiqua" w:eastAsia="宋体" w:hAnsi="Book Antiqua" w:cs="宋体"/>
          <w:b/>
          <w:bCs/>
          <w:color w:val="201F35"/>
          <w:lang w:eastAsia="zh-CN"/>
        </w:rPr>
        <w:t>52</w:t>
      </w:r>
      <w:r w:rsidRPr="0087736D">
        <w:rPr>
          <w:rFonts w:ascii="Book Antiqua" w:eastAsia="宋体" w:hAnsi="Book Antiqua" w:cs="宋体"/>
          <w:color w:val="201F35"/>
          <w:lang w:eastAsia="zh-CN"/>
        </w:rPr>
        <w:t>: 978-985 [PMID: 32583394 DOI: 10.1055/a-1183-3583]</w:t>
      </w:r>
    </w:p>
    <w:p w14:paraId="37680B22"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8</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Nishimori I</w:t>
      </w:r>
      <w:r w:rsidRPr="0087736D">
        <w:rPr>
          <w:rFonts w:ascii="Book Antiqua" w:eastAsia="宋体" w:hAnsi="Book Antiqua" w:cs="宋体"/>
          <w:color w:val="201F35"/>
          <w:lang w:eastAsia="zh-CN"/>
        </w:rPr>
        <w:t>, Tamakoshi A, Otsuki M; Research Committee on Intractable Diseases of the Pancreas, Ministry of Health, Labour, and Welfare of Japan. Prevalence of autoimmune pancreatitis in Japan from a nationwide survey in 2002. </w:t>
      </w:r>
      <w:r w:rsidRPr="0087736D">
        <w:rPr>
          <w:rFonts w:ascii="Book Antiqua" w:eastAsia="宋体" w:hAnsi="Book Antiqua" w:cs="宋体"/>
          <w:i/>
          <w:iCs/>
          <w:color w:val="201F35"/>
          <w:lang w:eastAsia="zh-CN"/>
        </w:rPr>
        <w:t>J Gastroenterol</w:t>
      </w:r>
      <w:r w:rsidRPr="0087736D">
        <w:rPr>
          <w:rFonts w:ascii="Book Antiqua" w:eastAsia="宋体" w:hAnsi="Book Antiqua" w:cs="宋体"/>
          <w:color w:val="201F35"/>
          <w:lang w:eastAsia="zh-CN"/>
        </w:rPr>
        <w:t> 2007; </w:t>
      </w:r>
      <w:r w:rsidRPr="0087736D">
        <w:rPr>
          <w:rFonts w:ascii="Book Antiqua" w:eastAsia="宋体" w:hAnsi="Book Antiqua" w:cs="宋体"/>
          <w:b/>
          <w:bCs/>
          <w:color w:val="201F35"/>
          <w:lang w:eastAsia="zh-CN"/>
        </w:rPr>
        <w:t xml:space="preserve">42 </w:t>
      </w:r>
      <w:r w:rsidRPr="0087736D">
        <w:rPr>
          <w:rFonts w:ascii="Book Antiqua" w:eastAsia="宋体" w:hAnsi="Book Antiqua" w:cs="宋体"/>
          <w:color w:val="201F35"/>
          <w:lang w:eastAsia="zh-CN"/>
        </w:rPr>
        <w:t>Suppl 18: 6-8 [PMID: 17520216 DOI: 10.1007/s00535-007-2043-y]</w:t>
      </w:r>
    </w:p>
    <w:p w14:paraId="2D7FDF95"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29 </w:t>
      </w:r>
      <w:r w:rsidRPr="0087736D">
        <w:rPr>
          <w:rFonts w:ascii="Book Antiqua" w:eastAsia="宋体" w:hAnsi="Book Antiqua" w:cs="宋体"/>
          <w:b/>
          <w:bCs/>
          <w:color w:val="201F35"/>
          <w:lang w:eastAsia="zh-CN"/>
        </w:rPr>
        <w:t>Gardner TB</w:t>
      </w:r>
      <w:r w:rsidRPr="0087736D">
        <w:rPr>
          <w:rFonts w:ascii="Book Antiqua" w:eastAsia="宋体" w:hAnsi="Book Antiqua" w:cs="宋体"/>
          <w:color w:val="201F35"/>
          <w:lang w:eastAsia="zh-CN"/>
        </w:rPr>
        <w:t xml:space="preserve">, Adler DG, Forsmark CE, Sauer BG, Taylor JR, Whitcomb DC. ACG Clinical Guideline: Chronic Pancreatitis. </w:t>
      </w:r>
      <w:r w:rsidRPr="0087736D">
        <w:rPr>
          <w:rFonts w:ascii="Book Antiqua" w:eastAsia="宋体" w:hAnsi="Book Antiqua" w:cs="宋体"/>
          <w:i/>
          <w:iCs/>
          <w:color w:val="201F35"/>
          <w:lang w:eastAsia="zh-CN"/>
        </w:rPr>
        <w:t>Am J Gastroenterol</w:t>
      </w:r>
      <w:r w:rsidRPr="0087736D">
        <w:rPr>
          <w:rFonts w:ascii="Book Antiqua" w:eastAsia="宋体" w:hAnsi="Book Antiqua" w:cs="宋体"/>
          <w:color w:val="201F35"/>
          <w:lang w:eastAsia="zh-CN"/>
        </w:rPr>
        <w:t xml:space="preserve"> 2020; </w:t>
      </w:r>
      <w:r w:rsidRPr="0087736D">
        <w:rPr>
          <w:rFonts w:ascii="Book Antiqua" w:eastAsia="宋体" w:hAnsi="Book Antiqua" w:cs="宋体"/>
          <w:b/>
          <w:bCs/>
          <w:color w:val="201F35"/>
          <w:lang w:eastAsia="zh-CN"/>
        </w:rPr>
        <w:t>115</w:t>
      </w:r>
      <w:r w:rsidRPr="0087736D">
        <w:rPr>
          <w:rFonts w:ascii="Book Antiqua" w:eastAsia="宋体" w:hAnsi="Book Antiqua" w:cs="宋体"/>
          <w:color w:val="201F35"/>
          <w:lang w:eastAsia="zh-CN"/>
        </w:rPr>
        <w:t>: 322-339 [PMID: 32022720 DOI: 10.14309/ajg.0000000000000535]</w:t>
      </w:r>
    </w:p>
    <w:p w14:paraId="1DB134DE"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922A9E">
        <w:rPr>
          <w:rFonts w:ascii="Book Antiqua" w:eastAsia="宋体" w:hAnsi="Book Antiqua" w:cs="宋体"/>
          <w:color w:val="201F35"/>
          <w:lang w:val="nl-NL" w:eastAsia="zh-CN"/>
        </w:rPr>
        <w:t>30 </w:t>
      </w:r>
      <w:r w:rsidRPr="00922A9E">
        <w:rPr>
          <w:rFonts w:ascii="Book Antiqua" w:eastAsia="宋体" w:hAnsi="Book Antiqua" w:cs="宋体"/>
          <w:b/>
          <w:bCs/>
          <w:color w:val="201F35"/>
          <w:lang w:val="nl-NL" w:eastAsia="zh-CN"/>
        </w:rPr>
        <w:t>Issa Y</w:t>
      </w:r>
      <w:r w:rsidRPr="00922A9E">
        <w:rPr>
          <w:rFonts w:ascii="Book Antiqua" w:eastAsia="宋体" w:hAnsi="Book Antiqua" w:cs="宋体"/>
          <w:color w:val="201F35"/>
          <w:lang w:val="nl-NL" w:eastAsia="zh-CN"/>
        </w:rPr>
        <w:t xml:space="preserve">, Kempeneers MA, van Santvoort HC, Bollen TL, Bipat S, Boermeester MA. </w:t>
      </w:r>
      <w:r w:rsidRPr="0087736D">
        <w:rPr>
          <w:rFonts w:ascii="Book Antiqua" w:eastAsia="宋体" w:hAnsi="Book Antiqua" w:cs="宋体"/>
          <w:color w:val="201F35"/>
          <w:lang w:eastAsia="zh-CN"/>
        </w:rPr>
        <w:t>Diagnostic performance of imaging modalities in chronic pancreatitis: a systematic review and meta-analysis. </w:t>
      </w:r>
      <w:r w:rsidRPr="0087736D">
        <w:rPr>
          <w:rFonts w:ascii="Book Antiqua" w:eastAsia="宋体" w:hAnsi="Book Antiqua" w:cs="宋体"/>
          <w:i/>
          <w:iCs/>
          <w:color w:val="201F35"/>
          <w:lang w:eastAsia="zh-CN"/>
        </w:rPr>
        <w:t>Eur Radiol</w:t>
      </w:r>
      <w:r w:rsidRPr="0087736D">
        <w:rPr>
          <w:rFonts w:ascii="Book Antiqua" w:eastAsia="宋体" w:hAnsi="Book Antiqua" w:cs="宋体"/>
          <w:color w:val="201F35"/>
          <w:lang w:eastAsia="zh-CN"/>
        </w:rPr>
        <w:t> 2017; </w:t>
      </w:r>
      <w:r w:rsidRPr="0087736D">
        <w:rPr>
          <w:rFonts w:ascii="Book Antiqua" w:eastAsia="宋体" w:hAnsi="Book Antiqua" w:cs="宋体"/>
          <w:b/>
          <w:bCs/>
          <w:color w:val="201F35"/>
          <w:lang w:eastAsia="zh-CN"/>
        </w:rPr>
        <w:t>27</w:t>
      </w:r>
      <w:r w:rsidRPr="0087736D">
        <w:rPr>
          <w:rFonts w:ascii="Book Antiqua" w:eastAsia="宋体" w:hAnsi="Book Antiqua" w:cs="宋体"/>
          <w:color w:val="201F35"/>
          <w:lang w:eastAsia="zh-CN"/>
        </w:rPr>
        <w:t>: 3820-3844 [PMID: 28130609 DOI: 10.1007/s00330-016-4720-9]</w:t>
      </w:r>
    </w:p>
    <w:p w14:paraId="3245E50B"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Pr>
          <w:rFonts w:ascii="Book Antiqua" w:eastAsia="宋体" w:hAnsi="Book Antiqua" w:cs="宋体"/>
          <w:color w:val="201F35"/>
          <w:lang w:eastAsia="zh-CN"/>
        </w:rPr>
        <w:t>31</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Norton ID</w:t>
      </w:r>
      <w:r w:rsidRPr="0087736D">
        <w:rPr>
          <w:rFonts w:ascii="Book Antiqua" w:eastAsia="宋体" w:hAnsi="Book Antiqua" w:cs="宋体"/>
          <w:color w:val="201F35"/>
          <w:lang w:eastAsia="zh-CN"/>
        </w:rPr>
        <w:t>, Zheng Y, Wiersema MS, Greenleaf J, Clain JE, Dimagno EP. Neural network analysis of EUS images to differentiate between pancreatic malignancy and pancreatitis.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2001; </w:t>
      </w:r>
      <w:r w:rsidRPr="0087736D">
        <w:rPr>
          <w:rFonts w:ascii="Book Antiqua" w:eastAsia="宋体" w:hAnsi="Book Antiqua" w:cs="宋体"/>
          <w:b/>
          <w:bCs/>
          <w:color w:val="201F35"/>
          <w:lang w:eastAsia="zh-CN"/>
        </w:rPr>
        <w:t>54</w:t>
      </w:r>
      <w:r w:rsidRPr="0087736D">
        <w:rPr>
          <w:rFonts w:ascii="Book Antiqua" w:eastAsia="宋体" w:hAnsi="Book Antiqua" w:cs="宋体"/>
          <w:color w:val="201F35"/>
          <w:lang w:eastAsia="zh-CN"/>
        </w:rPr>
        <w:t>: 625-629 [PMID: 11677484 DOI: 10.1067/mge.2001.118644]</w:t>
      </w:r>
    </w:p>
    <w:p w14:paraId="3E7099E8"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lastRenderedPageBreak/>
        <w:t>3</w:t>
      </w:r>
      <w:r>
        <w:rPr>
          <w:rFonts w:ascii="Book Antiqua" w:eastAsia="宋体" w:hAnsi="Book Antiqua" w:cs="宋体"/>
          <w:color w:val="201F35"/>
          <w:lang w:eastAsia="zh-CN"/>
        </w:rPr>
        <w:t>2</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Das A</w:t>
      </w:r>
      <w:r w:rsidRPr="0087736D">
        <w:rPr>
          <w:rFonts w:ascii="Book Antiqua" w:eastAsia="宋体" w:hAnsi="Book Antiqua" w:cs="宋体"/>
          <w:color w:val="201F35"/>
          <w:lang w:eastAsia="zh-CN"/>
        </w:rPr>
        <w:t>, Nguyen CC, Li F, Li B. Digital image analysis of EUS images accurately differentiates pancreatic cancer from chronic pancreatitis and normal tissue.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2008; </w:t>
      </w:r>
      <w:r w:rsidRPr="0087736D">
        <w:rPr>
          <w:rFonts w:ascii="Book Antiqua" w:eastAsia="宋体" w:hAnsi="Book Antiqua" w:cs="宋体"/>
          <w:b/>
          <w:bCs/>
          <w:color w:val="201F35"/>
          <w:lang w:eastAsia="zh-CN"/>
        </w:rPr>
        <w:t>67</w:t>
      </w:r>
      <w:r w:rsidRPr="0087736D">
        <w:rPr>
          <w:rFonts w:ascii="Book Antiqua" w:eastAsia="宋体" w:hAnsi="Book Antiqua" w:cs="宋体"/>
          <w:color w:val="201F35"/>
          <w:lang w:eastAsia="zh-CN"/>
        </w:rPr>
        <w:t>: 861-867 [PMID: 18179797 DOI: 10.1016/j.gie.2007.08.036]</w:t>
      </w:r>
    </w:p>
    <w:p w14:paraId="00CD3AFE"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3</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Zhu M</w:t>
      </w:r>
      <w:r w:rsidRPr="0087736D">
        <w:rPr>
          <w:rFonts w:ascii="Book Antiqua" w:eastAsia="宋体" w:hAnsi="Book Antiqua" w:cs="宋体"/>
          <w:color w:val="201F35"/>
          <w:lang w:eastAsia="zh-CN"/>
        </w:rPr>
        <w:t>, Xu C, Yu J, Wu Y, Li C, Zhang M, Jin Z, Li Z. Differentiation of pancreatic cancer and chronic pancreatitis using computer-aided diagnosis of endoscopic ultrasound (EUS) images: a diagnostic test. </w:t>
      </w:r>
      <w:r w:rsidRPr="0087736D">
        <w:rPr>
          <w:rFonts w:ascii="Book Antiqua" w:eastAsia="宋体" w:hAnsi="Book Antiqua" w:cs="宋体"/>
          <w:i/>
          <w:iCs/>
          <w:color w:val="201F35"/>
          <w:lang w:eastAsia="zh-CN"/>
        </w:rPr>
        <w:t>PLoS One</w:t>
      </w:r>
      <w:r w:rsidRPr="0087736D">
        <w:rPr>
          <w:rFonts w:ascii="Book Antiqua" w:eastAsia="宋体" w:hAnsi="Book Antiqua" w:cs="宋体"/>
          <w:color w:val="201F35"/>
          <w:lang w:eastAsia="zh-CN"/>
        </w:rPr>
        <w:t> 2013; </w:t>
      </w:r>
      <w:r w:rsidRPr="0087736D">
        <w:rPr>
          <w:rFonts w:ascii="Book Antiqua" w:eastAsia="宋体" w:hAnsi="Book Antiqua" w:cs="宋体"/>
          <w:b/>
          <w:bCs/>
          <w:color w:val="201F35"/>
          <w:lang w:eastAsia="zh-CN"/>
        </w:rPr>
        <w:t>8</w:t>
      </w:r>
      <w:r w:rsidRPr="0087736D">
        <w:rPr>
          <w:rFonts w:ascii="Book Antiqua" w:eastAsia="宋体" w:hAnsi="Book Antiqua" w:cs="宋体"/>
          <w:color w:val="201F35"/>
          <w:lang w:eastAsia="zh-CN"/>
        </w:rPr>
        <w:t>: e63820 [PMID: 23704940 DOI: 10.1371/journal.pone.0063820]</w:t>
      </w:r>
    </w:p>
    <w:p w14:paraId="5C5CD05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4</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Tanaka M</w:t>
      </w:r>
      <w:r w:rsidRPr="0087736D">
        <w:rPr>
          <w:rFonts w:ascii="Book Antiqua" w:eastAsia="宋体" w:hAnsi="Book Antiqua" w:cs="宋体"/>
          <w:color w:val="201F35"/>
          <w:lang w:eastAsia="zh-CN"/>
        </w:rPr>
        <w:t>, Fernández-Del Castillo C, Kamisawa T, Jang JY, Levy P, Ohtsuka T, Salvia R, Shimizu Y, Tada M, Wolfgang CL. Revisions of international consensus Fukuoka guidelines for the management of IPMN of the pancreas. </w:t>
      </w:r>
      <w:r w:rsidRPr="0087736D">
        <w:rPr>
          <w:rFonts w:ascii="Book Antiqua" w:eastAsia="宋体" w:hAnsi="Book Antiqua" w:cs="宋体"/>
          <w:i/>
          <w:iCs/>
          <w:color w:val="201F35"/>
          <w:lang w:eastAsia="zh-CN"/>
        </w:rPr>
        <w:t>Pancreatology</w:t>
      </w:r>
      <w:r w:rsidRPr="0087736D">
        <w:rPr>
          <w:rFonts w:ascii="Book Antiqua" w:eastAsia="宋体" w:hAnsi="Book Antiqua" w:cs="宋体"/>
          <w:color w:val="201F35"/>
          <w:lang w:eastAsia="zh-CN"/>
        </w:rPr>
        <w:t> 2017; </w:t>
      </w:r>
      <w:r w:rsidRPr="0087736D">
        <w:rPr>
          <w:rFonts w:ascii="Book Antiqua" w:eastAsia="宋体" w:hAnsi="Book Antiqua" w:cs="宋体"/>
          <w:b/>
          <w:bCs/>
          <w:color w:val="201F35"/>
          <w:lang w:eastAsia="zh-CN"/>
        </w:rPr>
        <w:t>17</w:t>
      </w:r>
      <w:r w:rsidRPr="0087736D">
        <w:rPr>
          <w:rFonts w:ascii="Book Antiqua" w:eastAsia="宋体" w:hAnsi="Book Antiqua" w:cs="宋体"/>
          <w:color w:val="201F35"/>
          <w:lang w:eastAsia="zh-CN"/>
        </w:rPr>
        <w:t>: 738-753 [PMID: 28735806 DOI: 10.1016/j.pan.2017.07.007]</w:t>
      </w:r>
    </w:p>
    <w:p w14:paraId="1AF963F6" w14:textId="5218E18C" w:rsidR="00CE312B" w:rsidRPr="00864A42" w:rsidRDefault="00CE312B" w:rsidP="00864A42">
      <w:pPr>
        <w:spacing w:line="360" w:lineRule="auto"/>
        <w:jc w:val="both"/>
      </w:pPr>
      <w:r w:rsidRPr="0087736D">
        <w:rPr>
          <w:rFonts w:ascii="Book Antiqua" w:eastAsia="宋体" w:hAnsi="Book Antiqua"/>
          <w:color w:val="201F35"/>
        </w:rPr>
        <w:t>3</w:t>
      </w:r>
      <w:r>
        <w:rPr>
          <w:rFonts w:ascii="Book Antiqua" w:eastAsia="宋体" w:hAnsi="Book Antiqua"/>
          <w:color w:val="201F35"/>
        </w:rPr>
        <w:t>5</w:t>
      </w:r>
      <w:r w:rsidRPr="0087736D">
        <w:rPr>
          <w:rFonts w:ascii="Book Antiqua" w:eastAsia="宋体" w:hAnsi="Book Antiqua"/>
          <w:color w:val="201F35"/>
        </w:rPr>
        <w:t> </w:t>
      </w:r>
      <w:r w:rsidRPr="0087736D">
        <w:rPr>
          <w:rFonts w:ascii="Book Antiqua" w:eastAsia="宋体" w:hAnsi="Book Antiqua"/>
          <w:b/>
          <w:bCs/>
          <w:color w:val="201F35"/>
        </w:rPr>
        <w:t>Kuwahara T</w:t>
      </w:r>
      <w:r w:rsidRPr="0087736D">
        <w:rPr>
          <w:rFonts w:ascii="Book Antiqua" w:eastAsia="宋体" w:hAnsi="Book Antiqua"/>
          <w:color w:val="201F35"/>
        </w:rPr>
        <w:t>, Hara K, Mizuno N, Okuno N, Matsumoto S, Obata M, Kurita Y, Koda H, Toriyama K, Onishi S, Ishihara M, Tanaka T, Tajika M, Niwa Y. Usefulness of Deep Learning Analysis for the Diagnosis of Malignancy in Intraductal Papillary Mucinous Neoplasms of the Pancreas. </w:t>
      </w:r>
      <w:r w:rsidRPr="0087736D">
        <w:rPr>
          <w:rFonts w:ascii="Book Antiqua" w:eastAsia="宋体" w:hAnsi="Book Antiqua"/>
          <w:i/>
          <w:iCs/>
          <w:color w:val="201F35"/>
        </w:rPr>
        <w:t>Clin Transl Gastroenterol</w:t>
      </w:r>
      <w:r w:rsidRPr="0087736D">
        <w:rPr>
          <w:rFonts w:ascii="Book Antiqua" w:eastAsia="宋体" w:hAnsi="Book Antiqua"/>
          <w:color w:val="201F35"/>
        </w:rPr>
        <w:t> 2019; </w:t>
      </w:r>
      <w:r w:rsidRPr="0087736D">
        <w:rPr>
          <w:rFonts w:ascii="Book Antiqua" w:eastAsia="宋体" w:hAnsi="Book Antiqua"/>
          <w:b/>
          <w:bCs/>
          <w:color w:val="201F35"/>
        </w:rPr>
        <w:t>10</w:t>
      </w:r>
      <w:r w:rsidRPr="0087736D">
        <w:rPr>
          <w:rFonts w:ascii="Book Antiqua" w:eastAsia="宋体" w:hAnsi="Book Antiqua"/>
          <w:color w:val="201F35"/>
        </w:rPr>
        <w:t>: 1-8 [PMID: 31117111 DOI: 10.14309/ctg.0000000000000045]</w:t>
      </w:r>
    </w:p>
    <w:p w14:paraId="6C7CA61D"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Pr>
          <w:rFonts w:ascii="Book Antiqua" w:eastAsia="宋体" w:hAnsi="Book Antiqua" w:cs="宋体"/>
          <w:color w:val="201F35"/>
          <w:lang w:eastAsia="zh-CN"/>
        </w:rPr>
        <w:t>36</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Kuwahara T</w:t>
      </w:r>
      <w:r w:rsidRPr="0087736D">
        <w:rPr>
          <w:rFonts w:ascii="Book Antiqua" w:eastAsia="宋体" w:hAnsi="Book Antiqua" w:cs="宋体"/>
          <w:color w:val="201F35"/>
          <w:lang w:eastAsia="zh-CN"/>
        </w:rPr>
        <w:t>, Hara K, Mizuno N, Haba S, Okuno N, Koda H, Miyano A, Fumihara D. Current status of artificial intelligence analysis for endoscopic ultrasonography. </w:t>
      </w:r>
      <w:r w:rsidRPr="0087736D">
        <w:rPr>
          <w:rFonts w:ascii="Book Antiqua" w:eastAsia="宋体" w:hAnsi="Book Antiqua" w:cs="宋体"/>
          <w:i/>
          <w:iCs/>
          <w:color w:val="201F35"/>
          <w:lang w:eastAsia="zh-CN"/>
        </w:rPr>
        <w:t>Dig Endosc</w:t>
      </w:r>
      <w:r w:rsidRPr="0087736D">
        <w:rPr>
          <w:rFonts w:ascii="Book Antiqua" w:eastAsia="宋体" w:hAnsi="Book Antiqua" w:cs="宋体"/>
          <w:color w:val="201F35"/>
          <w:lang w:eastAsia="zh-CN"/>
        </w:rPr>
        <w:t> 2021; </w:t>
      </w:r>
      <w:r w:rsidRPr="0087736D">
        <w:rPr>
          <w:rFonts w:ascii="Book Antiqua" w:eastAsia="宋体" w:hAnsi="Book Antiqua" w:cs="宋体"/>
          <w:b/>
          <w:bCs/>
          <w:color w:val="201F35"/>
          <w:lang w:eastAsia="zh-CN"/>
        </w:rPr>
        <w:t>33</w:t>
      </w:r>
      <w:r w:rsidRPr="0087736D">
        <w:rPr>
          <w:rFonts w:ascii="Book Antiqua" w:eastAsia="宋体" w:hAnsi="Book Antiqua" w:cs="宋体"/>
          <w:color w:val="201F35"/>
          <w:lang w:eastAsia="zh-CN"/>
        </w:rPr>
        <w:t>: 298-305 [PMID: 33098123 DOI: 10.1111/den.13880]</w:t>
      </w:r>
    </w:p>
    <w:p w14:paraId="04FD86E6" w14:textId="4568D04D"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7</w:t>
      </w:r>
      <w:r w:rsidRPr="0087736D">
        <w:rPr>
          <w:rFonts w:ascii="Book Antiqua" w:eastAsia="宋体" w:hAnsi="Book Antiqua" w:cs="宋体"/>
          <w:b/>
          <w:bCs/>
          <w:color w:val="201F35"/>
          <w:lang w:eastAsia="zh-CN"/>
        </w:rPr>
        <w:t>Ahmad OF,</w:t>
      </w:r>
      <w:r w:rsidRPr="0087736D">
        <w:rPr>
          <w:rFonts w:ascii="Book Antiqua" w:eastAsia="宋体" w:hAnsi="Book Antiqua" w:cs="宋体"/>
          <w:color w:val="201F35"/>
          <w:lang w:eastAsia="zh-CN"/>
        </w:rPr>
        <w:t xml:space="preserve"> Stassen P, Webster GJ. Artificial intelligence in biliopancreatic endoscopy: Is there any role? </w:t>
      </w:r>
      <w:r w:rsidRPr="0087736D">
        <w:rPr>
          <w:rFonts w:ascii="Book Antiqua" w:eastAsia="宋体" w:hAnsi="Book Antiqua" w:cs="宋体"/>
          <w:i/>
          <w:iCs/>
          <w:color w:val="201F35"/>
          <w:lang w:eastAsia="zh-CN"/>
        </w:rPr>
        <w:t>Best Pract Res Clin Gastroenterol</w:t>
      </w:r>
      <w:r w:rsidRPr="0087736D">
        <w:rPr>
          <w:rFonts w:ascii="Book Antiqua" w:eastAsia="宋体" w:hAnsi="Book Antiqua" w:cs="宋体"/>
          <w:color w:val="201F35"/>
          <w:lang w:eastAsia="zh-CN"/>
        </w:rPr>
        <w:t xml:space="preserve"> </w:t>
      </w:r>
      <w:r w:rsidR="00DA5E6C" w:rsidRPr="00DA5E6C">
        <w:rPr>
          <w:rFonts w:ascii="Book Antiqua" w:eastAsia="宋体" w:hAnsi="Book Antiqua" w:cs="宋体"/>
          <w:color w:val="201F35"/>
          <w:lang w:eastAsia="zh-CN"/>
        </w:rPr>
        <w:t>2021;</w:t>
      </w:r>
      <w:r w:rsidR="00DA5E6C">
        <w:rPr>
          <w:rFonts w:ascii="Book Antiqua" w:eastAsia="宋体" w:hAnsi="Book Antiqua" w:cs="宋体"/>
          <w:color w:val="201F35"/>
          <w:lang w:eastAsia="zh-CN"/>
        </w:rPr>
        <w:t xml:space="preserve"> </w:t>
      </w:r>
      <w:r w:rsidR="00DA5E6C" w:rsidRPr="00DA5E6C">
        <w:rPr>
          <w:rFonts w:ascii="Book Antiqua" w:eastAsia="宋体" w:hAnsi="Book Antiqua" w:cs="宋体"/>
          <w:b/>
          <w:color w:val="201F35"/>
          <w:lang w:eastAsia="zh-CN"/>
        </w:rPr>
        <w:t>52-53</w:t>
      </w:r>
      <w:r w:rsidR="00DA5E6C" w:rsidRPr="00DA5E6C">
        <w:rPr>
          <w:rFonts w:ascii="Book Antiqua" w:eastAsia="宋体" w:hAnsi="Book Antiqua" w:cs="宋体"/>
          <w:color w:val="201F35"/>
          <w:lang w:eastAsia="zh-CN"/>
        </w:rPr>
        <w:t>:</w:t>
      </w:r>
      <w:r w:rsidR="007C7C16">
        <w:rPr>
          <w:rFonts w:ascii="Book Antiqua" w:eastAsia="宋体" w:hAnsi="Book Antiqua" w:cs="宋体"/>
          <w:color w:val="201F35"/>
          <w:lang w:eastAsia="zh-CN"/>
        </w:rPr>
        <w:t xml:space="preserve"> </w:t>
      </w:r>
      <w:r w:rsidR="00DA5E6C" w:rsidRPr="00DA5E6C">
        <w:rPr>
          <w:rFonts w:ascii="Book Antiqua" w:eastAsia="宋体" w:hAnsi="Book Antiqua" w:cs="宋体"/>
          <w:color w:val="201F35"/>
          <w:lang w:eastAsia="zh-CN"/>
        </w:rPr>
        <w:t>101724</w:t>
      </w:r>
      <w:r w:rsidR="007C056B">
        <w:rPr>
          <w:rFonts w:ascii="Book Antiqua" w:eastAsia="宋体" w:hAnsi="Book Antiqua" w:cs="宋体"/>
          <w:color w:val="201F35"/>
          <w:lang w:eastAsia="zh-CN"/>
        </w:rPr>
        <w:t xml:space="preserve"> </w:t>
      </w:r>
      <w:r w:rsidRPr="0087736D">
        <w:rPr>
          <w:rFonts w:ascii="Book Antiqua" w:eastAsia="宋体" w:hAnsi="Book Antiqua" w:cs="宋体"/>
          <w:color w:val="201F35"/>
          <w:lang w:eastAsia="zh-CN"/>
        </w:rPr>
        <w:t>[</w:t>
      </w:r>
      <w:r w:rsidR="00D31533" w:rsidRPr="00D31533">
        <w:rPr>
          <w:rFonts w:ascii="Book Antiqua" w:eastAsia="宋体" w:hAnsi="Book Antiqua" w:cs="宋体"/>
          <w:caps/>
          <w:color w:val="201F35"/>
          <w:lang w:eastAsia="zh-CN"/>
        </w:rPr>
        <w:t>PMID: 34172251 DOI: 10.1016/j.bpg.2020.101724</w:t>
      </w:r>
      <w:r w:rsidRPr="0087736D">
        <w:rPr>
          <w:rFonts w:ascii="Book Antiqua" w:eastAsia="宋体" w:hAnsi="Book Antiqua" w:cs="宋体"/>
          <w:color w:val="201F35"/>
          <w:lang w:eastAsia="zh-CN"/>
        </w:rPr>
        <w:t>]</w:t>
      </w:r>
    </w:p>
    <w:p w14:paraId="7486570F" w14:textId="77777777" w:rsidR="00A77B3E" w:rsidRPr="00725FDD" w:rsidRDefault="00A77B3E" w:rsidP="00725FDD">
      <w:pPr>
        <w:adjustRightInd w:val="0"/>
        <w:snapToGrid w:val="0"/>
        <w:spacing w:line="360" w:lineRule="auto"/>
        <w:jc w:val="both"/>
        <w:rPr>
          <w:rFonts w:ascii="Book Antiqua" w:hAnsi="Book Antiqua"/>
        </w:rPr>
        <w:sectPr w:rsidR="00A77B3E" w:rsidRPr="00725FDD">
          <w:pgSz w:w="12240" w:h="15840"/>
          <w:pgMar w:top="1440" w:right="1440" w:bottom="1440" w:left="1440" w:header="720" w:footer="720" w:gutter="0"/>
          <w:cols w:space="720"/>
          <w:docGrid w:linePitch="360"/>
        </w:sectPr>
      </w:pPr>
    </w:p>
    <w:p w14:paraId="60C6BF3A"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lastRenderedPageBreak/>
        <w:t>Footnotes</w:t>
      </w:r>
    </w:p>
    <w:p w14:paraId="43A2F9C0" w14:textId="608E5B8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Conflict-of-interest</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statement:</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There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conflict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interest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authors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manuscript.</w:t>
      </w:r>
      <w:r w:rsidR="005B0D92" w:rsidRPr="00725FDD">
        <w:rPr>
          <w:rFonts w:ascii="Book Antiqua" w:eastAsia="Book Antiqua" w:hAnsi="Book Antiqua" w:cs="Book Antiqua"/>
          <w:color w:val="000000"/>
        </w:rPr>
        <w:t xml:space="preserve"> </w:t>
      </w:r>
    </w:p>
    <w:p w14:paraId="5E5400E2" w14:textId="77777777" w:rsidR="00A77B3E" w:rsidRPr="00725FDD" w:rsidRDefault="00A77B3E" w:rsidP="00725FDD">
      <w:pPr>
        <w:adjustRightInd w:val="0"/>
        <w:snapToGrid w:val="0"/>
        <w:spacing w:line="360" w:lineRule="auto"/>
        <w:jc w:val="both"/>
        <w:rPr>
          <w:rFonts w:ascii="Book Antiqua" w:hAnsi="Book Antiqua"/>
        </w:rPr>
      </w:pPr>
    </w:p>
    <w:p w14:paraId="57B2B88A" w14:textId="354549F5"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Open-Access:</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article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open-access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article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selected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in-house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editor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peer-reviewed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external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distributed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accordance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Commons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Attribution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NonCommercial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BY-NC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4.0)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license,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permits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distribute,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remix,</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adapt,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build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upon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non-commercially,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license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derivative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terms,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original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properly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non-commercial.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http://creativecommons.org/Licenses/by-nc/4.0/</w:t>
      </w:r>
    </w:p>
    <w:p w14:paraId="7E5E692F" w14:textId="77777777" w:rsidR="00A77B3E" w:rsidRPr="00725FDD" w:rsidRDefault="00A77B3E" w:rsidP="00725FDD">
      <w:pPr>
        <w:adjustRightInd w:val="0"/>
        <w:snapToGrid w:val="0"/>
        <w:spacing w:line="360" w:lineRule="auto"/>
        <w:jc w:val="both"/>
        <w:rPr>
          <w:rFonts w:ascii="Book Antiqua" w:hAnsi="Book Antiqua"/>
        </w:rPr>
      </w:pPr>
    </w:p>
    <w:p w14:paraId="06F6353A" w14:textId="50B6A90F"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Manuscript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source: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Invited</w:t>
      </w:r>
      <w:r w:rsidR="005B0D92" w:rsidRPr="00725FDD">
        <w:rPr>
          <w:rFonts w:ascii="Book Antiqua" w:eastAsia="Book Antiqua" w:hAnsi="Book Antiqua" w:cs="Book Antiqua"/>
          <w:color w:val="000000"/>
        </w:rPr>
        <w:t xml:space="preserve"> </w:t>
      </w:r>
      <w:r>
        <w:rPr>
          <w:rFonts w:ascii="Book Antiqua" w:eastAsia="Book Antiqua" w:hAnsi="Book Antiqua" w:cs="Book Antiqua"/>
          <w:color w:val="000000"/>
        </w:rPr>
        <w:t>m</w:t>
      </w:r>
      <w:r w:rsidRPr="00725FDD">
        <w:rPr>
          <w:rFonts w:ascii="Book Antiqua" w:eastAsia="Book Antiqua" w:hAnsi="Book Antiqua" w:cs="Book Antiqua"/>
          <w:color w:val="000000"/>
        </w:rPr>
        <w:t>anuscript</w:t>
      </w:r>
    </w:p>
    <w:p w14:paraId="2E649D01" w14:textId="77777777" w:rsidR="00A77B3E" w:rsidRPr="00725FDD" w:rsidRDefault="00A77B3E" w:rsidP="00725FDD">
      <w:pPr>
        <w:adjustRightInd w:val="0"/>
        <w:snapToGrid w:val="0"/>
        <w:spacing w:line="360" w:lineRule="auto"/>
        <w:jc w:val="both"/>
        <w:rPr>
          <w:rFonts w:ascii="Book Antiqua" w:hAnsi="Book Antiqua"/>
        </w:rPr>
      </w:pPr>
    </w:p>
    <w:p w14:paraId="64E80C46" w14:textId="708F4622"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Peer-review</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started:</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June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p>
    <w:p w14:paraId="352BBC43" w14:textId="6D2D286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First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decision:</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June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18,</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p>
    <w:p w14:paraId="69E22038" w14:textId="3561980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Article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in</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press:</w:t>
      </w:r>
      <w:r w:rsidR="005B0D92" w:rsidRPr="00725FDD">
        <w:rPr>
          <w:rFonts w:ascii="Book Antiqua" w:eastAsia="Book Antiqua" w:hAnsi="Book Antiqua" w:cs="Book Antiqua"/>
          <w:b/>
          <w:color w:val="000000"/>
        </w:rPr>
        <w:t xml:space="preserve"> </w:t>
      </w:r>
      <w:bookmarkStart w:id="0" w:name="OLE_LINK15"/>
      <w:bookmarkStart w:id="1" w:name="OLE_LINK33"/>
      <w:bookmarkStart w:id="2" w:name="OLE_LINK48"/>
      <w:r w:rsidR="00922A9E">
        <w:rPr>
          <w:rFonts w:ascii="Book Antiqua" w:eastAsia="宋体" w:hAnsi="Book Antiqua"/>
          <w:color w:val="000000" w:themeColor="text1"/>
        </w:rPr>
        <w:t>J</w:t>
      </w:r>
      <w:r w:rsidR="00922A9E">
        <w:rPr>
          <w:rFonts w:ascii="Book Antiqua" w:eastAsia="宋体" w:hAnsi="Book Antiqua" w:hint="eastAsia"/>
          <w:color w:val="000000" w:themeColor="text1"/>
        </w:rPr>
        <w:t>une</w:t>
      </w:r>
      <w:r w:rsidR="00922A9E" w:rsidRPr="00F06907">
        <w:rPr>
          <w:rFonts w:ascii="Book Antiqua" w:eastAsia="宋体" w:hAnsi="Book Antiqua"/>
          <w:color w:val="000000" w:themeColor="text1"/>
        </w:rPr>
        <w:t xml:space="preserve"> </w:t>
      </w:r>
      <w:r w:rsidR="003F213C">
        <w:rPr>
          <w:rFonts w:ascii="Book Antiqua" w:eastAsia="宋体" w:hAnsi="Book Antiqua"/>
          <w:color w:val="000000" w:themeColor="text1"/>
        </w:rPr>
        <w:t>2</w:t>
      </w:r>
      <w:r w:rsidR="00922A9E">
        <w:rPr>
          <w:rFonts w:ascii="Book Antiqua" w:eastAsia="宋体" w:hAnsi="Book Antiqua"/>
          <w:color w:val="000000" w:themeColor="text1"/>
        </w:rPr>
        <w:t>8</w:t>
      </w:r>
      <w:r w:rsidR="00922A9E" w:rsidRPr="00F06907">
        <w:rPr>
          <w:rFonts w:ascii="Book Antiqua" w:eastAsia="宋体" w:hAnsi="Book Antiqua"/>
          <w:color w:val="000000" w:themeColor="text1"/>
        </w:rPr>
        <w:t>, 2021</w:t>
      </w:r>
      <w:bookmarkEnd w:id="0"/>
      <w:bookmarkEnd w:id="1"/>
      <w:bookmarkEnd w:id="2"/>
    </w:p>
    <w:p w14:paraId="22FAE1EE" w14:textId="77777777" w:rsidR="00A77B3E" w:rsidRPr="00725FDD" w:rsidRDefault="00A77B3E" w:rsidP="00725FDD">
      <w:pPr>
        <w:adjustRightInd w:val="0"/>
        <w:snapToGrid w:val="0"/>
        <w:spacing w:line="360" w:lineRule="auto"/>
        <w:jc w:val="both"/>
        <w:rPr>
          <w:rFonts w:ascii="Book Antiqua" w:hAnsi="Book Antiqua"/>
        </w:rPr>
      </w:pPr>
    </w:p>
    <w:p w14:paraId="0DBA3C48" w14:textId="6D56F51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Specialty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type: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Gastroenterology and hepatology</w:t>
      </w:r>
    </w:p>
    <w:p w14:paraId="3CA7614F" w14:textId="3791DC1C"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Country/Territory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origin:</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United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States</w:t>
      </w:r>
    </w:p>
    <w:p w14:paraId="7C4CF4A7" w14:textId="57887035"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Peer-review</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report’s</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scientific</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quality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classification</w:t>
      </w:r>
    </w:p>
    <w:p w14:paraId="2F52AC85" w14:textId="2D661ABB"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(Excellent):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0</w:t>
      </w:r>
    </w:p>
    <w:p w14:paraId="11B13BEB" w14:textId="1F97A53F"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(Very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good):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w:t>
      </w:r>
    </w:p>
    <w:p w14:paraId="5754526E" w14:textId="4B61B628"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(Good):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w:t>
      </w:r>
    </w:p>
    <w:p w14:paraId="58EB184E" w14:textId="595FD26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(Fair):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0</w:t>
      </w:r>
    </w:p>
    <w:p w14:paraId="4E105A14" w14:textId="4E8E63F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0</w:t>
      </w:r>
    </w:p>
    <w:p w14:paraId="645C80C3" w14:textId="77777777" w:rsidR="00A77B3E" w:rsidRPr="00725FDD" w:rsidRDefault="00A77B3E" w:rsidP="00725FDD">
      <w:pPr>
        <w:adjustRightInd w:val="0"/>
        <w:snapToGrid w:val="0"/>
        <w:spacing w:line="360" w:lineRule="auto"/>
        <w:jc w:val="both"/>
        <w:rPr>
          <w:rFonts w:ascii="Book Antiqua" w:hAnsi="Book Antiqua"/>
        </w:rPr>
      </w:pPr>
    </w:p>
    <w:p w14:paraId="4BC4AE54" w14:textId="7A43A214" w:rsidR="00CB65D7" w:rsidRDefault="00CB65D7" w:rsidP="00725FDD">
      <w:pPr>
        <w:adjustRightInd w:val="0"/>
        <w:snapToGrid w:val="0"/>
        <w:spacing w:line="360" w:lineRule="auto"/>
        <w:jc w:val="both"/>
        <w:rPr>
          <w:rFonts w:ascii="Book Antiqua" w:eastAsia="Book Antiqua" w:hAnsi="Book Antiqua" w:cs="Book Antiqua"/>
          <w:b/>
          <w:color w:val="000000"/>
        </w:rPr>
      </w:pPr>
      <w:r w:rsidRPr="00725FDD">
        <w:rPr>
          <w:rFonts w:ascii="Book Antiqua" w:eastAsia="Book Antiqua" w:hAnsi="Book Antiqua" w:cs="Book Antiqua"/>
          <w:b/>
          <w:color w:val="000000"/>
        </w:rPr>
        <w:t>P-Reviewer:</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Byeon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S-Editor:</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Liu</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L-Editor:</w:t>
      </w:r>
      <w:r w:rsidR="005B0D92" w:rsidRPr="00725FDD">
        <w:rPr>
          <w:rFonts w:ascii="Book Antiqua" w:eastAsia="Book Antiqua" w:hAnsi="Book Antiqua" w:cs="Book Antiqua"/>
          <w:b/>
          <w:color w:val="000000"/>
        </w:rPr>
        <w:t xml:space="preserve"> </w:t>
      </w:r>
      <w:r w:rsidR="006443BE" w:rsidRPr="006443BE">
        <w:rPr>
          <w:rFonts w:ascii="Book Antiqua" w:eastAsia="Book Antiqua" w:hAnsi="Book Antiqua" w:cs="Book Antiqua"/>
          <w:bCs/>
          <w:color w:val="000000"/>
        </w:rPr>
        <w:t>A</w:t>
      </w:r>
      <w:r w:rsidR="006443BE">
        <w:rPr>
          <w:rFonts w:ascii="Book Antiqua" w:eastAsia="Book Antiqua" w:hAnsi="Book Antiqua" w:cs="Book Antiqua"/>
          <w:b/>
          <w:color w:val="000000"/>
        </w:rPr>
        <w:t xml:space="preserve"> </w:t>
      </w:r>
      <w:r w:rsidRPr="00725FDD">
        <w:rPr>
          <w:rFonts w:ascii="Book Antiqua" w:eastAsia="Book Antiqua" w:hAnsi="Book Antiqua" w:cs="Book Antiqua"/>
          <w:b/>
          <w:color w:val="000000"/>
        </w:rPr>
        <w:t>P-Editor:</w:t>
      </w:r>
      <w:r w:rsidR="005B0D92" w:rsidRPr="00725FDD">
        <w:rPr>
          <w:rFonts w:ascii="Book Antiqua" w:eastAsia="Book Antiqua" w:hAnsi="Book Antiqua" w:cs="Book Antiqua"/>
          <w:b/>
          <w:color w:val="000000"/>
        </w:rPr>
        <w:t xml:space="preserve"> </w:t>
      </w:r>
      <w:r w:rsidR="004C5715">
        <w:rPr>
          <w:rFonts w:ascii="Book Antiqua" w:eastAsia="Book Antiqua" w:hAnsi="Book Antiqua" w:cs="Book Antiqua"/>
          <w:bCs/>
          <w:color w:val="000000"/>
        </w:rPr>
        <w:t>Wang LYT</w:t>
      </w:r>
    </w:p>
    <w:p w14:paraId="5D343C3B" w14:textId="7055DDDF" w:rsidR="00A77B3E" w:rsidRDefault="00CB65D7" w:rsidP="00725FD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57A9113" w14:textId="77777777" w:rsidR="00864A42" w:rsidRDefault="00CB65D7" w:rsidP="00864A42">
      <w:pPr>
        <w:adjustRightInd w:val="0"/>
        <w:snapToGrid w:val="0"/>
        <w:spacing w:line="360" w:lineRule="auto"/>
        <w:jc w:val="both"/>
        <w:rPr>
          <w:rFonts w:ascii="Book Antiqua" w:hAnsi="Book Antiqua"/>
          <w:b/>
          <w:bCs/>
        </w:rPr>
      </w:pPr>
      <w:r>
        <w:rPr>
          <w:rFonts w:ascii="Book Antiqua" w:hAnsi="Book Antiqua"/>
          <w:noProof/>
          <w:lang w:eastAsia="zh-CN"/>
        </w:rPr>
        <w:drawing>
          <wp:inline distT="0" distB="0" distL="0" distR="0" wp14:anchorId="074434DC" wp14:editId="03F95DC8">
            <wp:extent cx="4068602" cy="27537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602" cy="2753759"/>
                    </a:xfrm>
                    <a:prstGeom prst="rect">
                      <a:avLst/>
                    </a:prstGeom>
                    <a:noFill/>
                  </pic:spPr>
                </pic:pic>
              </a:graphicData>
            </a:graphic>
          </wp:inline>
        </w:drawing>
      </w:r>
    </w:p>
    <w:p w14:paraId="150EF832" w14:textId="77777777" w:rsidR="000754DB" w:rsidRDefault="00CB65D7" w:rsidP="00864A42">
      <w:pPr>
        <w:adjustRightInd w:val="0"/>
        <w:snapToGrid w:val="0"/>
        <w:spacing w:line="360" w:lineRule="auto"/>
        <w:jc w:val="both"/>
        <w:rPr>
          <w:rFonts w:ascii="Book Antiqua" w:hAnsi="Book Antiqua"/>
          <w:b/>
          <w:bCs/>
        </w:rPr>
        <w:sectPr w:rsidR="000754DB">
          <w:pgSz w:w="12240" w:h="15840"/>
          <w:pgMar w:top="1440" w:right="1440" w:bottom="1440" w:left="1440" w:header="720" w:footer="720" w:gutter="0"/>
          <w:cols w:space="720"/>
          <w:docGrid w:linePitch="360"/>
        </w:sectPr>
      </w:pPr>
      <w:r w:rsidRPr="00CB65D7">
        <w:rPr>
          <w:rFonts w:ascii="Book Antiqua" w:hAnsi="Book Antiqua"/>
          <w:b/>
          <w:bCs/>
        </w:rPr>
        <w:t>Figure 1 Example of neural network design</w:t>
      </w:r>
      <w:r>
        <w:rPr>
          <w:rFonts w:ascii="Book Antiqua" w:hAnsi="Book Antiqua"/>
          <w:b/>
          <w:bCs/>
        </w:rPr>
        <w:t>.</w:t>
      </w:r>
    </w:p>
    <w:p w14:paraId="2C1130C2" w14:textId="77777777" w:rsidR="000754DB" w:rsidRDefault="000754DB" w:rsidP="000754DB">
      <w:pPr>
        <w:jc w:val="center"/>
        <w:rPr>
          <w:rFonts w:ascii="Book Antiqua" w:hAnsi="Book Antiqua"/>
        </w:rPr>
      </w:pPr>
    </w:p>
    <w:p w14:paraId="2A883A86" w14:textId="77777777" w:rsidR="000754DB" w:rsidRDefault="000754DB" w:rsidP="000754DB">
      <w:pPr>
        <w:jc w:val="center"/>
        <w:rPr>
          <w:rFonts w:ascii="Book Antiqua" w:hAnsi="Book Antiqua"/>
        </w:rPr>
      </w:pPr>
      <w:r>
        <w:rPr>
          <w:rFonts w:ascii="Book Antiqua" w:hAnsi="Book Antiqua"/>
          <w:noProof/>
        </w:rPr>
        <w:drawing>
          <wp:inline distT="0" distB="0" distL="0" distR="0" wp14:anchorId="65334052" wp14:editId="7A3764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39FB6C" w14:textId="77777777" w:rsidR="000754DB" w:rsidRDefault="000754DB" w:rsidP="000754DB">
      <w:pPr>
        <w:jc w:val="center"/>
        <w:rPr>
          <w:rFonts w:ascii="Book Antiqua" w:hAnsi="Book Antiqua"/>
        </w:rPr>
      </w:pPr>
    </w:p>
    <w:p w14:paraId="166F48C9" w14:textId="77777777" w:rsidR="000754DB" w:rsidRPr="00763D22" w:rsidRDefault="000754DB" w:rsidP="000754D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4805BC" w14:textId="77777777" w:rsidR="000754DB" w:rsidRPr="00763D22" w:rsidRDefault="000754DB" w:rsidP="000754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10D869" w14:textId="77777777" w:rsidR="000754DB" w:rsidRPr="00763D22" w:rsidRDefault="000754DB" w:rsidP="000754D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4B0931" w14:textId="77777777" w:rsidR="000754DB" w:rsidRPr="00763D22" w:rsidRDefault="000754DB" w:rsidP="000754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AC567F" w14:textId="77777777" w:rsidR="000754DB" w:rsidRPr="00763D22" w:rsidRDefault="000754DB" w:rsidP="000754D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7F1ABB" w14:textId="77777777" w:rsidR="000754DB" w:rsidRPr="00763D22" w:rsidRDefault="000754DB" w:rsidP="000754D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731548C" w14:textId="77777777" w:rsidR="000754DB" w:rsidRDefault="000754DB" w:rsidP="000754DB">
      <w:pPr>
        <w:jc w:val="center"/>
        <w:rPr>
          <w:rFonts w:ascii="Book Antiqua" w:hAnsi="Book Antiqua"/>
        </w:rPr>
      </w:pPr>
    </w:p>
    <w:p w14:paraId="7A8545D0" w14:textId="77777777" w:rsidR="000754DB" w:rsidRDefault="000754DB" w:rsidP="000754DB">
      <w:pPr>
        <w:jc w:val="center"/>
        <w:rPr>
          <w:rFonts w:ascii="Book Antiqua" w:hAnsi="Book Antiqua"/>
        </w:rPr>
      </w:pPr>
    </w:p>
    <w:p w14:paraId="65D43D4A" w14:textId="77777777" w:rsidR="000754DB" w:rsidRDefault="000754DB" w:rsidP="000754DB">
      <w:pPr>
        <w:jc w:val="center"/>
        <w:rPr>
          <w:rFonts w:ascii="Book Antiqua" w:hAnsi="Book Antiqua"/>
        </w:rPr>
      </w:pPr>
    </w:p>
    <w:p w14:paraId="1A401C1F" w14:textId="77777777" w:rsidR="000754DB" w:rsidRDefault="000754DB" w:rsidP="000754DB">
      <w:pPr>
        <w:jc w:val="center"/>
        <w:rPr>
          <w:rFonts w:ascii="Book Antiqua" w:hAnsi="Book Antiqua"/>
        </w:rPr>
      </w:pPr>
      <w:r>
        <w:rPr>
          <w:rFonts w:ascii="Book Antiqua" w:hAnsi="Book Antiqua"/>
          <w:noProof/>
        </w:rPr>
        <w:drawing>
          <wp:inline distT="0" distB="0" distL="0" distR="0" wp14:anchorId="3A072863" wp14:editId="3FA51E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839BBE" w14:textId="77777777" w:rsidR="000754DB" w:rsidRDefault="000754DB" w:rsidP="000754DB">
      <w:pPr>
        <w:jc w:val="center"/>
        <w:rPr>
          <w:rFonts w:ascii="Book Antiqua" w:hAnsi="Book Antiqua"/>
        </w:rPr>
      </w:pPr>
    </w:p>
    <w:p w14:paraId="5BFA90A1" w14:textId="77777777" w:rsidR="000754DB" w:rsidRDefault="000754DB" w:rsidP="000754DB">
      <w:pPr>
        <w:jc w:val="center"/>
        <w:rPr>
          <w:rFonts w:ascii="Book Antiqua" w:hAnsi="Book Antiqua"/>
        </w:rPr>
      </w:pPr>
    </w:p>
    <w:p w14:paraId="368B4AB4" w14:textId="77777777" w:rsidR="000754DB" w:rsidRDefault="000754DB" w:rsidP="000754DB">
      <w:pPr>
        <w:jc w:val="center"/>
        <w:rPr>
          <w:rFonts w:ascii="Book Antiqua" w:hAnsi="Book Antiqua"/>
        </w:rPr>
      </w:pPr>
    </w:p>
    <w:p w14:paraId="18BDA98B" w14:textId="77777777" w:rsidR="000754DB" w:rsidRDefault="000754DB" w:rsidP="000754DB">
      <w:pPr>
        <w:jc w:val="center"/>
        <w:rPr>
          <w:rFonts w:ascii="Book Antiqua" w:hAnsi="Book Antiqua"/>
        </w:rPr>
      </w:pPr>
    </w:p>
    <w:p w14:paraId="3F1DFE48" w14:textId="77777777" w:rsidR="000754DB" w:rsidRDefault="000754DB" w:rsidP="000754DB">
      <w:pPr>
        <w:jc w:val="center"/>
        <w:rPr>
          <w:rFonts w:ascii="Book Antiqua" w:hAnsi="Book Antiqua"/>
        </w:rPr>
      </w:pPr>
    </w:p>
    <w:p w14:paraId="7CB0E040" w14:textId="77777777" w:rsidR="000754DB" w:rsidRDefault="000754DB" w:rsidP="000754DB">
      <w:pPr>
        <w:jc w:val="center"/>
        <w:rPr>
          <w:rFonts w:ascii="Book Antiqua" w:hAnsi="Book Antiqua"/>
        </w:rPr>
      </w:pPr>
    </w:p>
    <w:p w14:paraId="2897FE1F" w14:textId="77777777" w:rsidR="000754DB" w:rsidRDefault="000754DB" w:rsidP="000754DB">
      <w:pPr>
        <w:jc w:val="center"/>
        <w:rPr>
          <w:rFonts w:ascii="Book Antiqua" w:hAnsi="Book Antiqua"/>
        </w:rPr>
      </w:pPr>
    </w:p>
    <w:p w14:paraId="69FCC34D" w14:textId="77777777" w:rsidR="000754DB" w:rsidRDefault="000754DB" w:rsidP="000754DB">
      <w:pPr>
        <w:jc w:val="center"/>
        <w:rPr>
          <w:rFonts w:ascii="Book Antiqua" w:hAnsi="Book Antiqua"/>
        </w:rPr>
      </w:pPr>
    </w:p>
    <w:p w14:paraId="20DD4B39" w14:textId="77777777" w:rsidR="000754DB" w:rsidRDefault="000754DB" w:rsidP="000754DB">
      <w:pPr>
        <w:jc w:val="center"/>
        <w:rPr>
          <w:rFonts w:ascii="Book Antiqua" w:hAnsi="Book Antiqua"/>
        </w:rPr>
      </w:pPr>
    </w:p>
    <w:p w14:paraId="649B92E9" w14:textId="77777777" w:rsidR="000754DB" w:rsidRPr="00763D22" w:rsidRDefault="000754DB" w:rsidP="000754DB">
      <w:pPr>
        <w:jc w:val="right"/>
        <w:rPr>
          <w:rFonts w:ascii="Book Antiqua" w:hAnsi="Book Antiqua"/>
          <w:color w:val="000000" w:themeColor="text1"/>
        </w:rPr>
      </w:pPr>
    </w:p>
    <w:p w14:paraId="069B4A6F" w14:textId="624114F0" w:rsidR="00CB65D7" w:rsidRPr="00741F84" w:rsidRDefault="000754DB" w:rsidP="00741F8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CB65D7" w:rsidRPr="00741F84" w:rsidSect="00741F84">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B6F1" w14:textId="77777777" w:rsidR="00835921" w:rsidRDefault="00835921" w:rsidP="00B361AA">
      <w:r>
        <w:separator/>
      </w:r>
    </w:p>
  </w:endnote>
  <w:endnote w:type="continuationSeparator" w:id="0">
    <w:p w14:paraId="5F2C7A61" w14:textId="77777777" w:rsidR="00835921" w:rsidRDefault="00835921" w:rsidP="00B3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10705"/>
      <w:docPartObj>
        <w:docPartGallery w:val="Page Numbers (Bottom of Page)"/>
        <w:docPartUnique/>
      </w:docPartObj>
    </w:sdtPr>
    <w:sdtEndPr/>
    <w:sdtContent>
      <w:sdt>
        <w:sdtPr>
          <w:id w:val="-1705238520"/>
          <w:docPartObj>
            <w:docPartGallery w:val="Page Numbers (Top of Page)"/>
            <w:docPartUnique/>
          </w:docPartObj>
        </w:sdtPr>
        <w:sdtEndPr/>
        <w:sdtContent>
          <w:p w14:paraId="657025E8" w14:textId="1C435AFE" w:rsidR="00852806" w:rsidRDefault="00852806" w:rsidP="00852806">
            <w:pPr>
              <w:pStyle w:val="a5"/>
              <w:jc w:val="right"/>
            </w:pPr>
            <w:r w:rsidRPr="00852806">
              <w:rPr>
                <w:rFonts w:ascii="Book Antiqua" w:hAnsi="Book Antiqua"/>
                <w:sz w:val="24"/>
                <w:szCs w:val="24"/>
                <w:lang w:val="zh-CN" w:eastAsia="zh-CN"/>
              </w:rPr>
              <w:t xml:space="preserve"> </w:t>
            </w:r>
            <w:r w:rsidRPr="00852806">
              <w:rPr>
                <w:rFonts w:ascii="Book Antiqua" w:hAnsi="Book Antiqua"/>
                <w:b/>
                <w:bCs/>
                <w:sz w:val="24"/>
                <w:szCs w:val="24"/>
              </w:rPr>
              <w:fldChar w:fldCharType="begin"/>
            </w:r>
            <w:r w:rsidRPr="00852806">
              <w:rPr>
                <w:rFonts w:ascii="Book Antiqua" w:hAnsi="Book Antiqua"/>
                <w:b/>
                <w:bCs/>
                <w:sz w:val="24"/>
                <w:szCs w:val="24"/>
              </w:rPr>
              <w:instrText>PAGE</w:instrText>
            </w:r>
            <w:r w:rsidRPr="00852806">
              <w:rPr>
                <w:rFonts w:ascii="Book Antiqua" w:hAnsi="Book Antiqua"/>
                <w:b/>
                <w:bCs/>
                <w:sz w:val="24"/>
                <w:szCs w:val="24"/>
              </w:rPr>
              <w:fldChar w:fldCharType="separate"/>
            </w:r>
            <w:r w:rsidR="006D187E">
              <w:rPr>
                <w:rFonts w:ascii="Book Antiqua" w:hAnsi="Book Antiqua"/>
                <w:b/>
                <w:bCs/>
                <w:noProof/>
                <w:sz w:val="24"/>
                <w:szCs w:val="24"/>
              </w:rPr>
              <w:t>15</w:t>
            </w:r>
            <w:r w:rsidRPr="00852806">
              <w:rPr>
                <w:rFonts w:ascii="Book Antiqua" w:hAnsi="Book Antiqua"/>
                <w:b/>
                <w:bCs/>
                <w:sz w:val="24"/>
                <w:szCs w:val="24"/>
              </w:rPr>
              <w:fldChar w:fldCharType="end"/>
            </w:r>
            <w:r w:rsidRPr="00852806">
              <w:rPr>
                <w:rFonts w:ascii="Book Antiqua" w:hAnsi="Book Antiqua"/>
                <w:sz w:val="24"/>
                <w:szCs w:val="24"/>
                <w:lang w:val="zh-CN" w:eastAsia="zh-CN"/>
              </w:rPr>
              <w:t xml:space="preserve"> / </w:t>
            </w:r>
            <w:r w:rsidRPr="00852806">
              <w:rPr>
                <w:rFonts w:ascii="Book Antiqua" w:hAnsi="Book Antiqua"/>
                <w:b/>
                <w:bCs/>
                <w:sz w:val="24"/>
                <w:szCs w:val="24"/>
              </w:rPr>
              <w:fldChar w:fldCharType="begin"/>
            </w:r>
            <w:r w:rsidRPr="00852806">
              <w:rPr>
                <w:rFonts w:ascii="Book Antiqua" w:hAnsi="Book Antiqua"/>
                <w:b/>
                <w:bCs/>
                <w:sz w:val="24"/>
                <w:szCs w:val="24"/>
              </w:rPr>
              <w:instrText>NUMPAGES</w:instrText>
            </w:r>
            <w:r w:rsidRPr="00852806">
              <w:rPr>
                <w:rFonts w:ascii="Book Antiqua" w:hAnsi="Book Antiqua"/>
                <w:b/>
                <w:bCs/>
                <w:sz w:val="24"/>
                <w:szCs w:val="24"/>
              </w:rPr>
              <w:fldChar w:fldCharType="separate"/>
            </w:r>
            <w:r w:rsidR="006D187E">
              <w:rPr>
                <w:rFonts w:ascii="Book Antiqua" w:hAnsi="Book Antiqua"/>
                <w:b/>
                <w:bCs/>
                <w:noProof/>
                <w:sz w:val="24"/>
                <w:szCs w:val="24"/>
              </w:rPr>
              <w:t>15</w:t>
            </w:r>
            <w:r w:rsidRPr="00852806">
              <w:rPr>
                <w:rFonts w:ascii="Book Antiqua" w:hAnsi="Book Antiqua"/>
                <w:b/>
                <w:bCs/>
                <w:sz w:val="24"/>
                <w:szCs w:val="24"/>
              </w:rPr>
              <w:fldChar w:fldCharType="end"/>
            </w:r>
          </w:p>
        </w:sdtContent>
      </w:sdt>
    </w:sdtContent>
  </w:sdt>
  <w:p w14:paraId="4BF1679B" w14:textId="77777777" w:rsidR="00852806" w:rsidRDefault="008528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254A" w14:textId="77777777" w:rsidR="00835921" w:rsidRDefault="00835921" w:rsidP="00B361AA">
      <w:r>
        <w:separator/>
      </w:r>
    </w:p>
  </w:footnote>
  <w:footnote w:type="continuationSeparator" w:id="0">
    <w:p w14:paraId="508C93FA" w14:textId="77777777" w:rsidR="00835921" w:rsidRDefault="00835921" w:rsidP="00B36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5F2"/>
    <w:rsid w:val="00071121"/>
    <w:rsid w:val="000754DB"/>
    <w:rsid w:val="00091733"/>
    <w:rsid w:val="000C758F"/>
    <w:rsid w:val="00104FDC"/>
    <w:rsid w:val="00134A1B"/>
    <w:rsid w:val="001A302A"/>
    <w:rsid w:val="001A59C4"/>
    <w:rsid w:val="00246FC0"/>
    <w:rsid w:val="002A7564"/>
    <w:rsid w:val="00337481"/>
    <w:rsid w:val="00352EEC"/>
    <w:rsid w:val="0038033B"/>
    <w:rsid w:val="003C155B"/>
    <w:rsid w:val="003F213C"/>
    <w:rsid w:val="004154EB"/>
    <w:rsid w:val="004C5715"/>
    <w:rsid w:val="004F23E3"/>
    <w:rsid w:val="004F6614"/>
    <w:rsid w:val="0054722F"/>
    <w:rsid w:val="005B0D92"/>
    <w:rsid w:val="00627C99"/>
    <w:rsid w:val="006443BE"/>
    <w:rsid w:val="0065095E"/>
    <w:rsid w:val="006848A0"/>
    <w:rsid w:val="00693E04"/>
    <w:rsid w:val="006D187E"/>
    <w:rsid w:val="007161F8"/>
    <w:rsid w:val="00721D28"/>
    <w:rsid w:val="0072328E"/>
    <w:rsid w:val="00725FDD"/>
    <w:rsid w:val="00741F84"/>
    <w:rsid w:val="007C056B"/>
    <w:rsid w:val="007C7C16"/>
    <w:rsid w:val="00814421"/>
    <w:rsid w:val="00831372"/>
    <w:rsid w:val="00835921"/>
    <w:rsid w:val="00852806"/>
    <w:rsid w:val="00864A42"/>
    <w:rsid w:val="00881580"/>
    <w:rsid w:val="00922A9E"/>
    <w:rsid w:val="00981B58"/>
    <w:rsid w:val="009D5D0D"/>
    <w:rsid w:val="00A56949"/>
    <w:rsid w:val="00A744C0"/>
    <w:rsid w:val="00A77B3E"/>
    <w:rsid w:val="00AD18C9"/>
    <w:rsid w:val="00B361AA"/>
    <w:rsid w:val="00BB0E8F"/>
    <w:rsid w:val="00C05BF0"/>
    <w:rsid w:val="00C615D6"/>
    <w:rsid w:val="00CA2A55"/>
    <w:rsid w:val="00CB65D7"/>
    <w:rsid w:val="00CE312B"/>
    <w:rsid w:val="00D31533"/>
    <w:rsid w:val="00D922BA"/>
    <w:rsid w:val="00DA5E6C"/>
    <w:rsid w:val="00F01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68692"/>
  <w15:docId w15:val="{B4B721F2-6EF0-4A9D-9D5B-BAD1C899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61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61AA"/>
    <w:rPr>
      <w:sz w:val="18"/>
      <w:szCs w:val="18"/>
    </w:rPr>
  </w:style>
  <w:style w:type="paragraph" w:styleId="a5">
    <w:name w:val="footer"/>
    <w:basedOn w:val="a"/>
    <w:link w:val="a6"/>
    <w:uiPriority w:val="99"/>
    <w:unhideWhenUsed/>
    <w:rsid w:val="00B361AA"/>
    <w:pPr>
      <w:tabs>
        <w:tab w:val="center" w:pos="4153"/>
        <w:tab w:val="right" w:pos="8306"/>
      </w:tabs>
      <w:snapToGrid w:val="0"/>
    </w:pPr>
    <w:rPr>
      <w:sz w:val="18"/>
      <w:szCs w:val="18"/>
    </w:rPr>
  </w:style>
  <w:style w:type="character" w:customStyle="1" w:styleId="a6">
    <w:name w:val="页脚 字符"/>
    <w:basedOn w:val="a0"/>
    <w:link w:val="a5"/>
    <w:uiPriority w:val="99"/>
    <w:rsid w:val="00B361AA"/>
    <w:rPr>
      <w:sz w:val="18"/>
      <w:szCs w:val="18"/>
    </w:rPr>
  </w:style>
  <w:style w:type="paragraph" w:styleId="a7">
    <w:name w:val="Normal (Web)"/>
    <w:basedOn w:val="a"/>
    <w:uiPriority w:val="99"/>
    <w:semiHidden/>
    <w:unhideWhenUsed/>
    <w:rsid w:val="00725FDD"/>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1A59C4"/>
    <w:rPr>
      <w:sz w:val="21"/>
      <w:szCs w:val="21"/>
    </w:rPr>
  </w:style>
  <w:style w:type="paragraph" w:styleId="a9">
    <w:name w:val="annotation text"/>
    <w:basedOn w:val="a"/>
    <w:link w:val="aa"/>
    <w:semiHidden/>
    <w:unhideWhenUsed/>
    <w:rsid w:val="001A59C4"/>
  </w:style>
  <w:style w:type="character" w:customStyle="1" w:styleId="aa">
    <w:name w:val="批注文字 字符"/>
    <w:basedOn w:val="a0"/>
    <w:link w:val="a9"/>
    <w:semiHidden/>
    <w:rsid w:val="001A59C4"/>
    <w:rPr>
      <w:sz w:val="24"/>
      <w:szCs w:val="24"/>
    </w:rPr>
  </w:style>
  <w:style w:type="paragraph" w:styleId="ab">
    <w:name w:val="annotation subject"/>
    <w:basedOn w:val="a9"/>
    <w:next w:val="a9"/>
    <w:link w:val="ac"/>
    <w:semiHidden/>
    <w:unhideWhenUsed/>
    <w:rsid w:val="001A59C4"/>
    <w:rPr>
      <w:b/>
      <w:bCs/>
    </w:rPr>
  </w:style>
  <w:style w:type="character" w:customStyle="1" w:styleId="ac">
    <w:name w:val="批注主题 字符"/>
    <w:basedOn w:val="aa"/>
    <w:link w:val="ab"/>
    <w:semiHidden/>
    <w:rsid w:val="001A59C4"/>
    <w:rPr>
      <w:b/>
      <w:bCs/>
      <w:sz w:val="24"/>
      <w:szCs w:val="24"/>
    </w:rPr>
  </w:style>
  <w:style w:type="paragraph" w:styleId="ad">
    <w:name w:val="Revision"/>
    <w:hidden/>
    <w:uiPriority w:val="99"/>
    <w:semiHidden/>
    <w:rsid w:val="008313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7925">
      <w:bodyDiv w:val="1"/>
      <w:marLeft w:val="0"/>
      <w:marRight w:val="0"/>
      <w:marTop w:val="0"/>
      <w:marBottom w:val="0"/>
      <w:divBdr>
        <w:top w:val="none" w:sz="0" w:space="0" w:color="auto"/>
        <w:left w:val="none" w:sz="0" w:space="0" w:color="auto"/>
        <w:bottom w:val="none" w:sz="0" w:space="0" w:color="auto"/>
        <w:right w:val="none" w:sz="0" w:space="0" w:color="auto"/>
      </w:divBdr>
    </w:div>
    <w:div w:id="1002439909">
      <w:bodyDiv w:val="1"/>
      <w:marLeft w:val="0"/>
      <w:marRight w:val="0"/>
      <w:marTop w:val="0"/>
      <w:marBottom w:val="0"/>
      <w:divBdr>
        <w:top w:val="none" w:sz="0" w:space="0" w:color="auto"/>
        <w:left w:val="none" w:sz="0" w:space="0" w:color="auto"/>
        <w:bottom w:val="none" w:sz="0" w:space="0" w:color="auto"/>
        <w:right w:val="none" w:sz="0" w:space="0" w:color="auto"/>
      </w:divBdr>
    </w:div>
    <w:div w:id="164377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 Ghassan M.</dc:creator>
  <cp:lastModifiedBy>Wang, Linyutong</cp:lastModifiedBy>
  <cp:revision>39</cp:revision>
  <dcterms:created xsi:type="dcterms:W3CDTF">2021-06-25T01:34:00Z</dcterms:created>
  <dcterms:modified xsi:type="dcterms:W3CDTF">2021-07-06T06:20:00Z</dcterms:modified>
</cp:coreProperties>
</file>