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A629" w14:textId="77777777" w:rsidR="003A46D6" w:rsidRDefault="001845C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0D15653" w14:textId="77777777" w:rsidR="003A46D6" w:rsidRDefault="001845C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68731</w:t>
      </w:r>
    </w:p>
    <w:p w14:paraId="09E9896B" w14:textId="77777777" w:rsidR="003A46D6" w:rsidRDefault="001845C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F498A7D" w14:textId="77777777" w:rsidR="003A46D6" w:rsidRDefault="003A46D6">
      <w:pPr>
        <w:spacing w:line="360" w:lineRule="auto"/>
        <w:jc w:val="both"/>
      </w:pPr>
    </w:p>
    <w:p w14:paraId="2352B53A" w14:textId="77777777" w:rsidR="003A46D6" w:rsidRDefault="001845CA">
      <w:pPr>
        <w:spacing w:line="360" w:lineRule="auto"/>
        <w:jc w:val="both"/>
      </w:pPr>
      <w:r>
        <w:rPr>
          <w:rFonts w:ascii="Book Antiqua" w:eastAsia="Book Antiqua" w:hAnsi="Book Antiqua" w:cs="Book Antiqua"/>
          <w:b/>
          <w:i/>
          <w:color w:val="000000"/>
        </w:rPr>
        <w:t>Retrospective Study</w:t>
      </w:r>
    </w:p>
    <w:p w14:paraId="36FF476A" w14:textId="77777777" w:rsidR="003A46D6" w:rsidRDefault="001845CA">
      <w:pPr>
        <w:spacing w:line="360" w:lineRule="auto"/>
        <w:jc w:val="both"/>
      </w:pPr>
      <w:r>
        <w:rPr>
          <w:rFonts w:ascii="Book Antiqua" w:eastAsia="Book Antiqua" w:hAnsi="Book Antiqua" w:cs="Book Antiqua"/>
          <w:b/>
          <w:color w:val="000000"/>
        </w:rPr>
        <w:t>Influence of overweight and obesity on the mortality of hospitalized patients with community-acquired pneumonia</w:t>
      </w:r>
    </w:p>
    <w:p w14:paraId="7A638313" w14:textId="77777777" w:rsidR="003A46D6" w:rsidRDefault="003A46D6">
      <w:pPr>
        <w:spacing w:line="360" w:lineRule="auto"/>
        <w:jc w:val="both"/>
      </w:pPr>
    </w:p>
    <w:p w14:paraId="56A85A60" w14:textId="77777777" w:rsidR="003A46D6" w:rsidRDefault="001845CA">
      <w:pPr>
        <w:spacing w:line="360" w:lineRule="auto"/>
        <w:jc w:val="both"/>
      </w:pPr>
      <w:r>
        <w:rPr>
          <w:rFonts w:ascii="Book Antiqua" w:eastAsia="Book Antiqua" w:hAnsi="Book Antiqua" w:cs="Book Antiqua"/>
          <w:color w:val="000000"/>
        </w:rPr>
        <w:t xml:space="preserve">Wang N </w:t>
      </w:r>
      <w:r>
        <w:rPr>
          <w:rFonts w:ascii="Book Antiqua" w:eastAsia="Book Antiqua" w:hAnsi="Book Antiqua" w:cs="Book Antiqua"/>
          <w:i/>
          <w:iCs/>
          <w:color w:val="000000"/>
        </w:rPr>
        <w:t>et al</w:t>
      </w:r>
      <w:r>
        <w:rPr>
          <w:rFonts w:ascii="Book Antiqua" w:eastAsia="Book Antiqua" w:hAnsi="Book Antiqua" w:cs="Book Antiqua"/>
          <w:color w:val="000000"/>
        </w:rPr>
        <w:t>. Overweight/obesity on CAP mortality</w:t>
      </w:r>
    </w:p>
    <w:p w14:paraId="139FF310" w14:textId="77777777" w:rsidR="003A46D6" w:rsidRDefault="003A46D6">
      <w:pPr>
        <w:spacing w:line="360" w:lineRule="auto"/>
        <w:jc w:val="both"/>
      </w:pPr>
    </w:p>
    <w:p w14:paraId="7A3C6CA6" w14:textId="77777777" w:rsidR="003A46D6" w:rsidRDefault="001845CA">
      <w:pPr>
        <w:spacing w:line="360" w:lineRule="auto"/>
        <w:jc w:val="both"/>
      </w:pPr>
      <w:r>
        <w:rPr>
          <w:rFonts w:ascii="Book Antiqua" w:eastAsia="Book Antiqua" w:hAnsi="Book Antiqua" w:cs="Book Antiqua"/>
          <w:color w:val="000000"/>
        </w:rPr>
        <w:t xml:space="preserve">Ning Wang, Bo-Wei Liu, Chun-Ming Ma, Ying Yan, Quan-Wei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Fu-</w:t>
      </w:r>
      <w:proofErr w:type="spellStart"/>
      <w:r>
        <w:rPr>
          <w:rFonts w:ascii="Book Antiqua" w:eastAsia="Book Antiqua" w:hAnsi="Book Antiqua" w:cs="Book Antiqua"/>
          <w:color w:val="000000"/>
        </w:rPr>
        <w:t>Zai</w:t>
      </w:r>
      <w:proofErr w:type="spellEnd"/>
      <w:r>
        <w:rPr>
          <w:rFonts w:ascii="Book Antiqua" w:eastAsia="Book Antiqua" w:hAnsi="Book Antiqua" w:cs="Book Antiqua"/>
          <w:color w:val="000000"/>
        </w:rPr>
        <w:t xml:space="preserve"> Yin</w:t>
      </w:r>
    </w:p>
    <w:p w14:paraId="7B211336" w14:textId="77777777" w:rsidR="003A46D6" w:rsidRDefault="003A46D6">
      <w:pPr>
        <w:spacing w:line="360" w:lineRule="auto"/>
        <w:jc w:val="both"/>
      </w:pPr>
    </w:p>
    <w:p w14:paraId="3EEB0903" w14:textId="77777777" w:rsidR="003A46D6" w:rsidRDefault="001845CA">
      <w:pPr>
        <w:spacing w:line="360" w:lineRule="auto"/>
        <w:jc w:val="both"/>
      </w:pPr>
      <w:r>
        <w:rPr>
          <w:rFonts w:ascii="Book Antiqua" w:eastAsia="Book Antiqua" w:hAnsi="Book Antiqua" w:cs="Book Antiqua"/>
          <w:b/>
          <w:bCs/>
          <w:color w:val="000000"/>
        </w:rPr>
        <w:t xml:space="preserve">Ning Wang, </w:t>
      </w:r>
      <w:r>
        <w:rPr>
          <w:rFonts w:ascii="Book Antiqua" w:eastAsia="Book Antiqua" w:hAnsi="Book Antiqua" w:cs="Book Antiqua"/>
          <w:color w:val="000000"/>
        </w:rPr>
        <w:t>Department of Endocrinology, Hebei Medical University, Shijiazhuang 050017, Hebei Province, China</w:t>
      </w:r>
    </w:p>
    <w:p w14:paraId="59C57E72" w14:textId="77777777" w:rsidR="003A46D6" w:rsidRDefault="003A46D6">
      <w:pPr>
        <w:spacing w:line="360" w:lineRule="auto"/>
        <w:jc w:val="both"/>
      </w:pPr>
    </w:p>
    <w:p w14:paraId="0890CAC3" w14:textId="77777777" w:rsidR="003A46D6" w:rsidRDefault="001845CA">
      <w:pPr>
        <w:spacing w:line="360" w:lineRule="auto"/>
        <w:jc w:val="both"/>
      </w:pPr>
      <w:r>
        <w:rPr>
          <w:rFonts w:ascii="Book Antiqua" w:eastAsia="Book Antiqua" w:hAnsi="Book Antiqua" w:cs="Book Antiqua"/>
          <w:b/>
          <w:bCs/>
          <w:color w:val="000000"/>
        </w:rPr>
        <w:t>Bo-Wei Liu, Chun-Ming Ma, Fu-</w:t>
      </w:r>
      <w:proofErr w:type="spellStart"/>
      <w:r>
        <w:rPr>
          <w:rFonts w:ascii="Book Antiqua" w:eastAsia="Book Antiqua" w:hAnsi="Book Antiqua" w:cs="Book Antiqua"/>
          <w:b/>
          <w:bCs/>
          <w:color w:val="000000"/>
        </w:rPr>
        <w:t>Zai</w:t>
      </w:r>
      <w:proofErr w:type="spellEnd"/>
      <w:r>
        <w:rPr>
          <w:rFonts w:ascii="Book Antiqua" w:eastAsia="Book Antiqua" w:hAnsi="Book Antiqua" w:cs="Book Antiqua"/>
          <w:b/>
          <w:bCs/>
          <w:color w:val="000000"/>
        </w:rPr>
        <w:t xml:space="preserve"> Yin, </w:t>
      </w:r>
      <w:r>
        <w:rPr>
          <w:rFonts w:ascii="Book Antiqua" w:eastAsia="Book Antiqua" w:hAnsi="Book Antiqua" w:cs="Book Antiqua"/>
          <w:color w:val="000000"/>
        </w:rPr>
        <w:t>Department of Endocrinology, First Hospital of Qinhuangdao, Qinhuangdao 066001, Hebei Province, China</w:t>
      </w:r>
    </w:p>
    <w:p w14:paraId="35BF4B2B" w14:textId="77777777" w:rsidR="003A46D6" w:rsidRDefault="003A46D6">
      <w:pPr>
        <w:spacing w:line="360" w:lineRule="auto"/>
        <w:jc w:val="both"/>
      </w:pPr>
    </w:p>
    <w:p w14:paraId="06B39088" w14:textId="77777777" w:rsidR="003A46D6" w:rsidRDefault="001845CA">
      <w:pPr>
        <w:spacing w:line="360" w:lineRule="auto"/>
        <w:jc w:val="both"/>
      </w:pPr>
      <w:r>
        <w:rPr>
          <w:rFonts w:ascii="Book Antiqua" w:eastAsia="Book Antiqua" w:hAnsi="Book Antiqua" w:cs="Book Antiqua"/>
          <w:b/>
          <w:bCs/>
          <w:color w:val="000000"/>
        </w:rPr>
        <w:t xml:space="preserve">Ying Yan, Quan-Wei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Endocrinology, Chengde Medical University, Chengde 067000, Hebei Province, China</w:t>
      </w:r>
    </w:p>
    <w:p w14:paraId="31BC7811" w14:textId="77777777" w:rsidR="003A46D6" w:rsidRDefault="003A46D6">
      <w:pPr>
        <w:spacing w:line="360" w:lineRule="auto"/>
        <w:jc w:val="both"/>
      </w:pPr>
    </w:p>
    <w:p w14:paraId="2656E2AB" w14:textId="77777777" w:rsidR="003A46D6" w:rsidRDefault="001845CA">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QW and Yang Y carried out the studies, participated in collecting data, and drafted the manuscript; Yin FZ and Ma CM performed the statistical analysis and participated in its design; Wang N and Liu BW participated in the acquisition, analysis, or interpretation of data and drafted the manuscript; all authors read and approved the final manuscript.</w:t>
      </w:r>
    </w:p>
    <w:p w14:paraId="6E428054" w14:textId="77777777" w:rsidR="003A46D6" w:rsidRDefault="003A46D6">
      <w:pPr>
        <w:spacing w:line="360" w:lineRule="auto"/>
        <w:jc w:val="both"/>
      </w:pPr>
    </w:p>
    <w:p w14:paraId="0841F7ED" w14:textId="77777777" w:rsidR="003A46D6" w:rsidRDefault="001845CA">
      <w:pPr>
        <w:spacing w:line="360" w:lineRule="auto"/>
        <w:jc w:val="both"/>
      </w:pPr>
      <w:r>
        <w:rPr>
          <w:rFonts w:ascii="Book Antiqua" w:eastAsia="Book Antiqua" w:hAnsi="Book Antiqua" w:cs="Book Antiqua"/>
          <w:b/>
          <w:bCs/>
          <w:color w:val="000000"/>
        </w:rPr>
        <w:t>Corresponding author: Fu-</w:t>
      </w:r>
      <w:proofErr w:type="spellStart"/>
      <w:r>
        <w:rPr>
          <w:rFonts w:ascii="Book Antiqua" w:eastAsia="Book Antiqua" w:hAnsi="Book Antiqua" w:cs="Book Antiqua"/>
          <w:b/>
          <w:bCs/>
          <w:color w:val="000000"/>
        </w:rPr>
        <w:t>Zai</w:t>
      </w:r>
      <w:proofErr w:type="spellEnd"/>
      <w:r>
        <w:rPr>
          <w:rFonts w:ascii="Book Antiqua" w:eastAsia="Book Antiqua" w:hAnsi="Book Antiqua" w:cs="Book Antiqua"/>
          <w:b/>
          <w:bCs/>
          <w:color w:val="000000"/>
        </w:rPr>
        <w:t xml:space="preserve"> Yin, BSc, Doctor, </w:t>
      </w:r>
      <w:r>
        <w:rPr>
          <w:rFonts w:ascii="Book Antiqua" w:eastAsia="Book Antiqua" w:hAnsi="Book Antiqua" w:cs="Book Antiqua"/>
          <w:color w:val="000000"/>
        </w:rPr>
        <w:t xml:space="preserve">Department of Endocrinology, First Hospital of Qinhuangdao, No. 258 Cultural Road, </w:t>
      </w:r>
      <w:proofErr w:type="spellStart"/>
      <w:r>
        <w:rPr>
          <w:rFonts w:ascii="Book Antiqua" w:eastAsia="Book Antiqua" w:hAnsi="Book Antiqua" w:cs="Book Antiqua"/>
          <w:color w:val="000000"/>
        </w:rPr>
        <w:t>Haigang</w:t>
      </w:r>
      <w:proofErr w:type="spellEnd"/>
      <w:r>
        <w:rPr>
          <w:rFonts w:ascii="Book Antiqua" w:eastAsia="Book Antiqua" w:hAnsi="Book Antiqua" w:cs="Book Antiqua"/>
          <w:color w:val="000000"/>
        </w:rPr>
        <w:t xml:space="preserve"> District, Qinhuangdao 066001, Hebei Province, China. fuzai_yin@126.com</w:t>
      </w:r>
    </w:p>
    <w:p w14:paraId="65D0F7AB" w14:textId="77777777" w:rsidR="003A46D6" w:rsidRDefault="003A46D6">
      <w:pPr>
        <w:spacing w:line="360" w:lineRule="auto"/>
        <w:jc w:val="both"/>
      </w:pPr>
    </w:p>
    <w:p w14:paraId="1CBA3A48" w14:textId="77777777" w:rsidR="003A46D6" w:rsidRDefault="001845C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 2021</w:t>
      </w:r>
    </w:p>
    <w:p w14:paraId="2F5AA9DC" w14:textId="77777777" w:rsidR="003A46D6" w:rsidRDefault="001845C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25, 2021</w:t>
      </w:r>
    </w:p>
    <w:p w14:paraId="44331E42" w14:textId="77777777" w:rsidR="003A46D6" w:rsidRDefault="001845CA">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November 30, 2021</w:t>
      </w:r>
    </w:p>
    <w:p w14:paraId="781CB2CC" w14:textId="77777777" w:rsidR="003A46D6" w:rsidRDefault="001845CA">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January 7, 2022</w:t>
      </w:r>
    </w:p>
    <w:p w14:paraId="000440BD" w14:textId="77777777" w:rsidR="003A46D6" w:rsidRDefault="003A46D6">
      <w:pPr>
        <w:spacing w:line="360" w:lineRule="auto"/>
        <w:jc w:val="both"/>
        <w:sectPr w:rsidR="003A46D6">
          <w:footerReference w:type="default" r:id="rId7"/>
          <w:pgSz w:w="12240" w:h="15840"/>
          <w:pgMar w:top="1440" w:right="1440" w:bottom="1440" w:left="1440" w:header="720" w:footer="720" w:gutter="0"/>
          <w:cols w:space="720"/>
          <w:docGrid w:linePitch="360"/>
        </w:sectPr>
      </w:pPr>
    </w:p>
    <w:p w14:paraId="3E343341" w14:textId="77777777" w:rsidR="003A46D6" w:rsidRDefault="001845CA">
      <w:pPr>
        <w:spacing w:line="360" w:lineRule="auto"/>
        <w:jc w:val="both"/>
      </w:pPr>
      <w:r>
        <w:rPr>
          <w:rFonts w:ascii="Book Antiqua" w:eastAsia="Book Antiqua" w:hAnsi="Book Antiqua" w:cs="Book Antiqua"/>
          <w:b/>
          <w:color w:val="000000"/>
        </w:rPr>
        <w:lastRenderedPageBreak/>
        <w:t>Abstract</w:t>
      </w:r>
    </w:p>
    <w:p w14:paraId="739F1EFA" w14:textId="77777777" w:rsidR="003A46D6" w:rsidRDefault="001845CA">
      <w:pPr>
        <w:spacing w:line="360" w:lineRule="auto"/>
        <w:jc w:val="both"/>
      </w:pPr>
      <w:r>
        <w:rPr>
          <w:rFonts w:ascii="Book Antiqua" w:eastAsia="Book Antiqua" w:hAnsi="Book Antiqua" w:cs="Book Antiqua"/>
          <w:color w:val="000000"/>
        </w:rPr>
        <w:t>BACKGROUND</w:t>
      </w:r>
    </w:p>
    <w:p w14:paraId="3A7446C5" w14:textId="77777777" w:rsidR="003A46D6" w:rsidRDefault="001845CA">
      <w:pPr>
        <w:spacing w:line="360" w:lineRule="auto"/>
        <w:jc w:val="both"/>
      </w:pPr>
      <w:r>
        <w:rPr>
          <w:rFonts w:ascii="Book Antiqua" w:eastAsia="Book Antiqua" w:hAnsi="Book Antiqua" w:cs="Book Antiqua"/>
          <w:color w:val="000000"/>
        </w:rPr>
        <w:t xml:space="preserve">Obesity is associated with a better prognosis in patients with community-acquired pneumonia (the so-called obesity survival paradox), but conflicting results have been found. </w:t>
      </w:r>
    </w:p>
    <w:p w14:paraId="19CBC76A" w14:textId="77777777" w:rsidR="003A46D6" w:rsidRDefault="003A46D6">
      <w:pPr>
        <w:spacing w:line="360" w:lineRule="auto"/>
        <w:jc w:val="both"/>
      </w:pPr>
    </w:p>
    <w:p w14:paraId="39ADEACD" w14:textId="77777777" w:rsidR="003A46D6" w:rsidRDefault="001845CA">
      <w:pPr>
        <w:spacing w:line="360" w:lineRule="auto"/>
        <w:jc w:val="both"/>
      </w:pPr>
      <w:r>
        <w:rPr>
          <w:rFonts w:ascii="Book Antiqua" w:eastAsia="Book Antiqua" w:hAnsi="Book Antiqua" w:cs="Book Antiqua"/>
          <w:color w:val="000000"/>
        </w:rPr>
        <w:t>AIM</w:t>
      </w:r>
    </w:p>
    <w:p w14:paraId="60158447" w14:textId="77777777" w:rsidR="003A46D6" w:rsidRDefault="001845CA">
      <w:pPr>
        <w:spacing w:line="360" w:lineRule="auto"/>
        <w:jc w:val="both"/>
      </w:pPr>
      <w:r>
        <w:rPr>
          <w:rFonts w:ascii="Book Antiqua" w:eastAsia="Book Antiqua" w:hAnsi="Book Antiqua" w:cs="Book Antiqua"/>
          <w:color w:val="000000"/>
        </w:rPr>
        <w:t>To investigate the relationship between all-cause mortality and body mass index in patients with community-acquired pneumonia.</w:t>
      </w:r>
    </w:p>
    <w:p w14:paraId="34806E69" w14:textId="77777777" w:rsidR="003A46D6" w:rsidRDefault="003A46D6">
      <w:pPr>
        <w:spacing w:line="360" w:lineRule="auto"/>
        <w:jc w:val="both"/>
      </w:pPr>
    </w:p>
    <w:p w14:paraId="3E188B16" w14:textId="77777777" w:rsidR="003A46D6" w:rsidRDefault="001845CA">
      <w:pPr>
        <w:spacing w:line="360" w:lineRule="auto"/>
        <w:jc w:val="both"/>
      </w:pPr>
      <w:r>
        <w:rPr>
          <w:rFonts w:ascii="Book Antiqua" w:eastAsia="Book Antiqua" w:hAnsi="Book Antiqua" w:cs="Book Antiqua"/>
          <w:color w:val="000000"/>
        </w:rPr>
        <w:t>METHODS</w:t>
      </w:r>
    </w:p>
    <w:p w14:paraId="4E9C95C5" w14:textId="77777777" w:rsidR="003A46D6" w:rsidRDefault="001845CA">
      <w:pPr>
        <w:spacing w:line="360" w:lineRule="auto"/>
        <w:jc w:val="both"/>
      </w:pPr>
      <w:r>
        <w:rPr>
          <w:rFonts w:ascii="Book Antiqua" w:eastAsia="Book Antiqua" w:hAnsi="Book Antiqua" w:cs="Book Antiqua"/>
          <w:color w:val="000000"/>
        </w:rPr>
        <w:t>This retrospective study included patients with community-acquired pneumonia hospitalized in the First Hospital of Qinhuangdao from June 2013 to November 2018. The patients were grouped as underweight (&lt; 18.5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normal weight (18.5-23.9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overweight/obesity (≥ 24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primary outcome was all-cause hospital mortality.</w:t>
      </w:r>
    </w:p>
    <w:p w14:paraId="682A8B0B" w14:textId="77777777" w:rsidR="003A46D6" w:rsidRDefault="003A46D6">
      <w:pPr>
        <w:spacing w:line="360" w:lineRule="auto"/>
        <w:jc w:val="both"/>
      </w:pPr>
    </w:p>
    <w:p w14:paraId="43251517" w14:textId="77777777" w:rsidR="003A46D6" w:rsidRDefault="001845CA">
      <w:pPr>
        <w:spacing w:line="360" w:lineRule="auto"/>
        <w:jc w:val="both"/>
      </w:pPr>
      <w:r>
        <w:rPr>
          <w:rFonts w:ascii="Book Antiqua" w:eastAsia="Book Antiqua" w:hAnsi="Book Antiqua" w:cs="Book Antiqua"/>
          <w:color w:val="000000"/>
        </w:rPr>
        <w:t>RESULTS</w:t>
      </w:r>
    </w:p>
    <w:p w14:paraId="00A6E302" w14:textId="77777777" w:rsidR="003A46D6" w:rsidRDefault="001845CA">
      <w:pPr>
        <w:spacing w:line="360" w:lineRule="auto"/>
        <w:jc w:val="both"/>
      </w:pPr>
      <w:r>
        <w:rPr>
          <w:rFonts w:ascii="Book Antiqua" w:eastAsia="Book Antiqua" w:hAnsi="Book Antiqua" w:cs="Book Antiqua"/>
          <w:color w:val="000000"/>
        </w:rPr>
        <w:t xml:space="preserve">Among 2327 patients, 297 (12.8%) were underweight, 1013 (43.5%) normal weight, and 1017 (43.7%) overweight/obesity. The all-cause hospital mortality was 4.6% (106/2327). Mortality was lowest in the overweight/obesity group and highest in the underweight group (2.8%, </w:t>
      </w:r>
      <w:r>
        <w:rPr>
          <w:rFonts w:ascii="Book Antiqua" w:eastAsia="Book Antiqua" w:hAnsi="Book Antiqua" w:cs="Book Antiqua"/>
          <w:i/>
          <w:iCs/>
          <w:color w:val="000000"/>
        </w:rPr>
        <w:t>vs</w:t>
      </w:r>
      <w:r>
        <w:rPr>
          <w:rFonts w:ascii="Book Antiqua" w:eastAsia="Book Antiqua" w:hAnsi="Book Antiqua" w:cs="Book Antiqua"/>
          <w:color w:val="000000"/>
        </w:rPr>
        <w:t xml:space="preserve"> 5.0%, </w:t>
      </w:r>
      <w:r>
        <w:rPr>
          <w:rFonts w:ascii="Book Antiqua" w:eastAsia="Book Antiqua" w:hAnsi="Book Antiqua" w:cs="Book Antiqua"/>
          <w:i/>
          <w:iCs/>
          <w:color w:val="000000"/>
        </w:rPr>
        <w:t>vs</w:t>
      </w:r>
      <w:r>
        <w:rPr>
          <w:rFonts w:ascii="Book Antiqua" w:eastAsia="Book Antiqua" w:hAnsi="Book Antiqua" w:cs="Book Antiqua"/>
          <w:color w:val="000000"/>
        </w:rPr>
        <w:t xml:space="preserve"> 9.1%,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All-cause mortality of overweight/obesity patients was lower than normal-weight patients [odds ratio (OR) = 0.535, 95% confidence interval (CI) = 0.334-0.855,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while the all-cause mortality of underweight patients was higher than that of normal-weight patients (OR = 1.886, 95%CI: 1.161-3.066,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Multivariable analysis showed that abnormal neutrophil counts (OR = 2.38, 95%CI: 1.55-3.65,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abnormal albumin levels (OR = 0.20, 95%CI: 0.06-0.72,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high-risk Confusion-Urea-Respiration-Blood pressure-65 </w:t>
      </w:r>
      <w:r>
        <w:rPr>
          <w:rFonts w:ascii="Book Antiqua" w:eastAsia="Book Antiqua" w:hAnsi="Book Antiqua" w:cs="Book Antiqua"/>
          <w:color w:val="000000"/>
        </w:rPr>
        <w:lastRenderedPageBreak/>
        <w:t xml:space="preserve">score (OR = 2.89, 95%CI: 1.48-5.64,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intensive care unit admission (OR = 3.11, 95%CI: 1.77-5.49,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 were independently associated with mortality.</w:t>
      </w:r>
    </w:p>
    <w:p w14:paraId="1D5F7A6D" w14:textId="77777777" w:rsidR="003A46D6" w:rsidRDefault="003A46D6">
      <w:pPr>
        <w:spacing w:line="360" w:lineRule="auto"/>
        <w:jc w:val="both"/>
      </w:pPr>
    </w:p>
    <w:p w14:paraId="72E87200" w14:textId="77777777" w:rsidR="003A46D6" w:rsidRDefault="001845CA">
      <w:pPr>
        <w:spacing w:line="360" w:lineRule="auto"/>
        <w:jc w:val="both"/>
      </w:pPr>
      <w:r>
        <w:rPr>
          <w:rFonts w:ascii="Book Antiqua" w:eastAsia="Book Antiqua" w:hAnsi="Book Antiqua" w:cs="Book Antiqua"/>
          <w:color w:val="000000"/>
        </w:rPr>
        <w:t>CONCLUSION</w:t>
      </w:r>
    </w:p>
    <w:p w14:paraId="5A6A5D80" w14:textId="77777777" w:rsidR="003A46D6" w:rsidRDefault="001845CA">
      <w:pPr>
        <w:spacing w:line="360" w:lineRule="auto"/>
        <w:jc w:val="both"/>
      </w:pPr>
      <w:r>
        <w:rPr>
          <w:rFonts w:ascii="Book Antiqua" w:eastAsia="Book Antiqua" w:hAnsi="Book Antiqua" w:cs="Book Antiqua"/>
          <w:color w:val="000000"/>
        </w:rPr>
        <w:t>All-cause mortality of normal-weight patients was higher than overweight/obesity patients, lower than that of underweight patients. Neutrophil counts, albumin levels, Confusion-Urea-Respiration-Blood pressure-65 score, and intensive care unit admission were independently associated with mortality in patients with community-acquired pneumonia.</w:t>
      </w:r>
    </w:p>
    <w:p w14:paraId="3D91E485" w14:textId="77777777" w:rsidR="003A46D6" w:rsidRDefault="003A46D6">
      <w:pPr>
        <w:spacing w:line="360" w:lineRule="auto"/>
        <w:jc w:val="both"/>
      </w:pPr>
    </w:p>
    <w:p w14:paraId="20F8A72C" w14:textId="77777777" w:rsidR="003A46D6" w:rsidRDefault="001845C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Body mass index; Overweight; Community-acquired pneumonia; Mortality; Prognosis; Obesity</w:t>
      </w:r>
    </w:p>
    <w:p w14:paraId="7E320930" w14:textId="77777777" w:rsidR="003A46D6" w:rsidRDefault="003A46D6">
      <w:pPr>
        <w:spacing w:line="360" w:lineRule="auto"/>
        <w:jc w:val="both"/>
      </w:pPr>
    </w:p>
    <w:p w14:paraId="4C32AC02" w14:textId="77777777" w:rsidR="00AB6ED2" w:rsidRDefault="00AB6ED2" w:rsidP="00AB6ED2">
      <w:pPr>
        <w:spacing w:line="360" w:lineRule="auto"/>
        <w:rPr>
          <w:rFonts w:ascii="Book Antiqua" w:eastAsia="Book Antiqua" w:hAnsi="Book Antiqua" w:cs="Book Antiqua"/>
          <w:color w:val="000000"/>
          <w:sz w:val="21"/>
          <w:szCs w:val="22"/>
          <w:lang w:eastAsia="zh-CN"/>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EFDA1F7" w14:textId="77777777" w:rsidR="00AB6ED2" w:rsidRDefault="00AB6ED2" w:rsidP="00AB6ED2">
      <w:pPr>
        <w:adjustRightInd w:val="0"/>
        <w:snapToGrid w:val="0"/>
        <w:spacing w:line="360" w:lineRule="auto"/>
        <w:rPr>
          <w:rFonts w:ascii="Book Antiqua" w:eastAsiaTheme="minorEastAsia" w:hAnsi="Book Antiqua" w:cstheme="minorBidi"/>
        </w:rPr>
      </w:pPr>
    </w:p>
    <w:p w14:paraId="315A5D48" w14:textId="733B6761" w:rsidR="00AB6ED2" w:rsidRDefault="00AB6ED2" w:rsidP="00AB6ED2">
      <w:pPr>
        <w:spacing w:line="360" w:lineRule="auto"/>
        <w:jc w:val="both"/>
        <w:rPr>
          <w:rFonts w:ascii="Book Antiqua" w:eastAsia="等线" w:hAnsi="Book Antiqua"/>
          <w:color w:val="000000"/>
        </w:rPr>
      </w:pPr>
      <w:r>
        <w:rPr>
          <w:rFonts w:ascii="Book Antiqua" w:hAnsi="Book Antiqua"/>
          <w:b/>
          <w:bCs/>
        </w:rPr>
        <w:t>Citation:</w:t>
      </w:r>
      <w:bookmarkEnd w:id="0"/>
      <w:r>
        <w:rPr>
          <w:rFonts w:ascii="Book Antiqua" w:hAnsi="Book Antiqua"/>
          <w:b/>
          <w:bCs/>
        </w:rPr>
        <w:t xml:space="preserve"> </w:t>
      </w:r>
      <w:bookmarkEnd w:id="1"/>
      <w:r w:rsidR="001845CA">
        <w:rPr>
          <w:rFonts w:ascii="Book Antiqua" w:eastAsia="Book Antiqua" w:hAnsi="Book Antiqua" w:cs="Book Antiqua"/>
          <w:color w:val="000000"/>
        </w:rPr>
        <w:t xml:space="preserve">Wang N, Liu BW, Ma CM, Yan Y, </w:t>
      </w:r>
      <w:proofErr w:type="spellStart"/>
      <w:r w:rsidR="001845CA">
        <w:rPr>
          <w:rFonts w:ascii="Book Antiqua" w:eastAsia="Book Antiqua" w:hAnsi="Book Antiqua" w:cs="Book Antiqua"/>
          <w:color w:val="000000"/>
        </w:rPr>
        <w:t>Su</w:t>
      </w:r>
      <w:proofErr w:type="spellEnd"/>
      <w:r w:rsidR="001845CA">
        <w:rPr>
          <w:rFonts w:ascii="Book Antiqua" w:eastAsia="Book Antiqua" w:hAnsi="Book Antiqua" w:cs="Book Antiqua"/>
          <w:color w:val="000000"/>
        </w:rPr>
        <w:t xml:space="preserve"> QW, Yin FZ. Influence of overweight and obesity on the mortality of hospitalized patients with community-acquired pneumonia. </w:t>
      </w:r>
      <w:r w:rsidR="001845CA">
        <w:rPr>
          <w:rFonts w:ascii="Book Antiqua" w:eastAsia="Book Antiqua" w:hAnsi="Book Antiqua" w:cs="Book Antiqua"/>
          <w:i/>
          <w:iCs/>
          <w:color w:val="000000"/>
        </w:rPr>
        <w:t>World J Clin Cases</w:t>
      </w:r>
      <w:r w:rsidR="001845CA">
        <w:rPr>
          <w:rFonts w:ascii="Book Antiqua" w:eastAsia="Book Antiqua" w:hAnsi="Book Antiqua" w:cs="Book Antiqua"/>
          <w:color w:val="000000"/>
        </w:rPr>
        <w:t xml:space="preserve"> 2022; 10(1): </w:t>
      </w:r>
      <w:r w:rsidR="00442DCA">
        <w:rPr>
          <w:rFonts w:ascii="Book Antiqua" w:eastAsia="等线" w:hAnsi="Book Antiqua"/>
          <w:color w:val="000000"/>
        </w:rPr>
        <w:t>104</w:t>
      </w:r>
      <w:r w:rsidR="001845CA">
        <w:rPr>
          <w:rFonts w:ascii="Book Antiqua" w:eastAsia="Book Antiqua" w:hAnsi="Book Antiqua" w:cs="Book Antiqua"/>
          <w:color w:val="000000"/>
        </w:rPr>
        <w:t>-</w:t>
      </w:r>
      <w:r w:rsidR="004E53D9">
        <w:rPr>
          <w:rFonts w:ascii="Book Antiqua" w:eastAsia="等线" w:hAnsi="Book Antiqua"/>
          <w:color w:val="000000"/>
        </w:rPr>
        <w:t xml:space="preserve">116 </w:t>
      </w:r>
    </w:p>
    <w:p w14:paraId="4AF10E57" w14:textId="77777777" w:rsidR="00AB6ED2" w:rsidRDefault="001845CA">
      <w:pPr>
        <w:spacing w:line="360" w:lineRule="auto"/>
        <w:jc w:val="both"/>
        <w:rPr>
          <w:rFonts w:ascii="Book Antiqua" w:eastAsia="Book Antiqua" w:hAnsi="Book Antiqua" w:cs="Book Antiqua"/>
          <w:color w:val="000000"/>
        </w:rPr>
      </w:pPr>
      <w:r w:rsidRPr="00AB6ED2">
        <w:rPr>
          <w:rFonts w:ascii="Book Antiqua" w:eastAsia="Book Antiqua" w:hAnsi="Book Antiqua" w:cs="Book Antiqua"/>
          <w:b/>
          <w:bCs/>
          <w:color w:val="000000"/>
        </w:rPr>
        <w:t xml:space="preserve">URL: </w:t>
      </w:r>
      <w:r>
        <w:rPr>
          <w:rFonts w:ascii="Book Antiqua" w:eastAsia="Book Antiqua" w:hAnsi="Book Antiqua" w:cs="Book Antiqua"/>
          <w:color w:val="000000"/>
        </w:rPr>
        <w:t>https://www.wjgnet.com/2307-8960/full/v10/i1/</w:t>
      </w:r>
      <w:r w:rsidR="00442DCA">
        <w:rPr>
          <w:rFonts w:ascii="Book Antiqua" w:eastAsia="等线" w:hAnsi="Book Antiqua"/>
          <w:color w:val="000000"/>
        </w:rPr>
        <w:t>104</w:t>
      </w:r>
      <w:r>
        <w:rPr>
          <w:rFonts w:ascii="Book Antiqua" w:eastAsia="Book Antiqua" w:hAnsi="Book Antiqua" w:cs="Book Antiqua"/>
          <w:color w:val="000000"/>
        </w:rPr>
        <w:t xml:space="preserve">.htm  </w:t>
      </w:r>
    </w:p>
    <w:p w14:paraId="60977E35" w14:textId="72B954A4" w:rsidR="003A46D6" w:rsidRDefault="001845CA">
      <w:pPr>
        <w:spacing w:line="360" w:lineRule="auto"/>
        <w:jc w:val="both"/>
      </w:pPr>
      <w:r w:rsidRPr="00AB6ED2">
        <w:rPr>
          <w:rFonts w:ascii="Book Antiqua" w:eastAsia="Book Antiqua" w:hAnsi="Book Antiqua" w:cs="Book Antiqua"/>
          <w:b/>
          <w:bCs/>
          <w:color w:val="000000"/>
        </w:rPr>
        <w:t>DOI:</w:t>
      </w:r>
      <w:r>
        <w:rPr>
          <w:rFonts w:ascii="Book Antiqua" w:eastAsia="Book Antiqua" w:hAnsi="Book Antiqua" w:cs="Book Antiqua"/>
          <w:color w:val="000000"/>
        </w:rPr>
        <w:t xml:space="preserve"> https://dx.doi.org/10.12998/wjcc.v10.i1.</w:t>
      </w:r>
      <w:r w:rsidR="00442DCA">
        <w:rPr>
          <w:rFonts w:ascii="Book Antiqua" w:eastAsia="等线" w:hAnsi="Book Antiqua"/>
          <w:color w:val="000000"/>
        </w:rPr>
        <w:t>104</w:t>
      </w:r>
    </w:p>
    <w:p w14:paraId="2ED19630" w14:textId="77777777" w:rsidR="003A46D6" w:rsidRDefault="003A46D6">
      <w:pPr>
        <w:spacing w:line="360" w:lineRule="auto"/>
        <w:jc w:val="both"/>
      </w:pPr>
    </w:p>
    <w:p w14:paraId="397B8E99" w14:textId="77777777" w:rsidR="003A46D6" w:rsidRDefault="001845CA">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This study found that the all-cause mortality of community-acquired pneumonia in overweight or obese patients was lower than that in normal-weight patients, and the infection index was lower than that in normal-weight patients. The sample size in this study was large, and it breaks the traditional body mass index grouping method. The grouping method in this study is consistent with the traditional grouping method.</w:t>
      </w:r>
    </w:p>
    <w:p w14:paraId="541A5148" w14:textId="77777777" w:rsidR="003A46D6" w:rsidRDefault="003A46D6">
      <w:pPr>
        <w:spacing w:line="360" w:lineRule="auto"/>
        <w:jc w:val="both"/>
        <w:rPr>
          <w:rFonts w:ascii="Book Antiqua" w:eastAsia="Book Antiqua" w:hAnsi="Book Antiqua" w:cs="Book Antiqua"/>
          <w:b/>
          <w:caps/>
          <w:color w:val="000000"/>
          <w:u w:val="single"/>
        </w:rPr>
        <w:sectPr w:rsidR="003A46D6">
          <w:pgSz w:w="12240" w:h="15840"/>
          <w:pgMar w:top="1440" w:right="1440" w:bottom="1440" w:left="1440" w:header="720" w:footer="720" w:gutter="0"/>
          <w:cols w:space="720"/>
          <w:docGrid w:linePitch="360"/>
        </w:sectPr>
      </w:pPr>
    </w:p>
    <w:p w14:paraId="10AD1EDC" w14:textId="77777777" w:rsidR="003A46D6" w:rsidRDefault="001845CA">
      <w:pPr>
        <w:spacing w:line="360" w:lineRule="auto"/>
        <w:jc w:val="both"/>
      </w:pPr>
      <w:r>
        <w:rPr>
          <w:rFonts w:ascii="Book Antiqua" w:eastAsia="Book Antiqua" w:hAnsi="Book Antiqua" w:cs="Book Antiqua"/>
          <w:b/>
          <w:caps/>
          <w:color w:val="000000"/>
          <w:u w:val="single"/>
        </w:rPr>
        <w:lastRenderedPageBreak/>
        <w:t>INTRODUCTION</w:t>
      </w:r>
    </w:p>
    <w:p w14:paraId="5C85A062" w14:textId="77777777" w:rsidR="003A46D6" w:rsidRDefault="001845CA">
      <w:pPr>
        <w:spacing w:line="360" w:lineRule="auto"/>
        <w:jc w:val="both"/>
      </w:pPr>
      <w:r>
        <w:rPr>
          <w:rFonts w:ascii="Book Antiqua" w:eastAsia="Book Antiqua" w:hAnsi="Book Antiqua" w:cs="Book Antiqua"/>
          <w:color w:val="000000"/>
        </w:rPr>
        <w:t xml:space="preserve">Community-acquired pneumonia (CAP) is a lower respiratory tract infection due to one or more pathogens acquired outside of a hospital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contrasts with pneumonia acquired within the hospital setting, including nosocomial pneumonia and ventilator-associated </w:t>
      </w:r>
      <w:proofErr w:type="gramStart"/>
      <w:r>
        <w:rPr>
          <w:rFonts w:ascii="Book Antiqua" w:eastAsia="Book Antiqua" w:hAnsi="Book Antiqua" w:cs="Book Antiqua"/>
          <w:color w:val="000000"/>
        </w:rPr>
        <w:t>pneumonia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incidence of CAP ranges from 10.6 to 44.8 cases per 1000 person-years and increases with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CAP risk factors include age, smoking, chronic comorbidities (such as diabetes mellitus and chronic lung, renal, heart, or liver disease), </w:t>
      </w:r>
      <w:proofErr w:type="spellStart"/>
      <w:r>
        <w:rPr>
          <w:rFonts w:ascii="Book Antiqua" w:eastAsia="Book Antiqua" w:hAnsi="Book Antiqua" w:cs="Book Antiqua"/>
          <w:color w:val="000000"/>
        </w:rPr>
        <w:t>orodental</w:t>
      </w:r>
      <w:proofErr w:type="spellEnd"/>
      <w:r>
        <w:rPr>
          <w:rFonts w:ascii="Book Antiqua" w:eastAsia="Book Antiqua" w:hAnsi="Book Antiqua" w:cs="Book Antiqua"/>
          <w:color w:val="000000"/>
        </w:rPr>
        <w:t xml:space="preserve">/periodontal disease, treatment with proton pump inhibitors, prescription opioids, and high alcohol </w:t>
      </w:r>
      <w:proofErr w:type="gramStart"/>
      <w:r>
        <w:rPr>
          <w:rFonts w:ascii="Book Antiqua" w:eastAsia="Book Antiqua" w:hAnsi="Book Antiqua" w:cs="Book Antiqua"/>
          <w:color w:val="000000"/>
        </w:rPr>
        <w:t>consumption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Pathogens that cause CAP include respiratory viruses, </w:t>
      </w:r>
      <w:r>
        <w:rPr>
          <w:rFonts w:ascii="Book Antiqua" w:eastAsia="Book Antiqua" w:hAnsi="Book Antiqua" w:cs="Book Antiqua"/>
          <w:i/>
          <w:iCs/>
          <w:color w:val="000000"/>
        </w:rPr>
        <w:t xml:space="preserve">Streptococcus pneumoniae </w:t>
      </w:r>
      <w:r>
        <w:rPr>
          <w:rFonts w:ascii="Book Antiqua" w:eastAsia="Book Antiqua" w:hAnsi="Book Antiqua" w:cs="Book Antiqua"/>
          <w:color w:val="000000"/>
        </w:rPr>
        <w:t>(</w:t>
      </w:r>
      <w:r>
        <w:rPr>
          <w:rFonts w:ascii="Book Antiqua" w:eastAsia="Book Antiqua" w:hAnsi="Book Antiqua" w:cs="Book Antiqua"/>
          <w:i/>
          <w:iCs/>
          <w:color w:val="000000"/>
        </w:rPr>
        <w:t>S. pneumoniae</w:t>
      </w:r>
      <w:r>
        <w:rPr>
          <w:rFonts w:ascii="Book Antiqua" w:eastAsia="Book Antiqua" w:hAnsi="Book Antiqua" w:cs="Book Antiqua"/>
          <w:color w:val="000000"/>
        </w:rPr>
        <w:t xml:space="preserve">), </w:t>
      </w:r>
      <w:r>
        <w:rPr>
          <w:rFonts w:ascii="Book Antiqua" w:eastAsia="Book Antiqua" w:hAnsi="Book Antiqua" w:cs="Book Antiqua"/>
          <w:i/>
          <w:iCs/>
          <w:color w:val="000000"/>
        </w:rPr>
        <w:t>Mycoplasma pneumoniae</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Haemophilus</w:t>
      </w:r>
      <w:proofErr w:type="spellEnd"/>
      <w:r>
        <w:rPr>
          <w:rFonts w:ascii="Book Antiqua" w:eastAsia="Book Antiqua" w:hAnsi="Book Antiqua" w:cs="Book Antiqua"/>
          <w:i/>
          <w:iCs/>
          <w:color w:val="000000"/>
        </w:rPr>
        <w:t xml:space="preserve"> influenzae</w:t>
      </w:r>
      <w:r>
        <w:rPr>
          <w:rFonts w:ascii="Book Antiqua" w:eastAsia="Book Antiqua" w:hAnsi="Book Antiqua" w:cs="Book Antiqua"/>
          <w:color w:val="000000"/>
        </w:rPr>
        <w:t xml:space="preserve">, </w:t>
      </w:r>
      <w:r>
        <w:rPr>
          <w:rFonts w:ascii="Book Antiqua" w:eastAsia="Book Antiqua" w:hAnsi="Book Antiqua" w:cs="Book Antiqua"/>
          <w:i/>
          <w:iCs/>
          <w:color w:val="000000"/>
        </w:rPr>
        <w:t>Moraxella catarrhalis</w:t>
      </w:r>
      <w:r>
        <w:rPr>
          <w:rFonts w:ascii="Book Antiqua" w:eastAsia="Book Antiqua" w:hAnsi="Book Antiqua" w:cs="Book Antiqua"/>
          <w:color w:val="000000"/>
        </w:rPr>
        <w:t xml:space="preserve">, </w:t>
      </w:r>
      <w:r>
        <w:rPr>
          <w:rFonts w:ascii="Book Antiqua" w:eastAsia="Book Antiqua" w:hAnsi="Book Antiqua" w:cs="Book Antiqua"/>
          <w:i/>
          <w:iCs/>
          <w:color w:val="000000"/>
        </w:rPr>
        <w:t>Chlamydophila pneumoniae</w:t>
      </w:r>
      <w:r>
        <w:rPr>
          <w:rFonts w:ascii="Book Antiqua" w:eastAsia="Book Antiqua" w:hAnsi="Book Antiqua" w:cs="Book Antiqua"/>
          <w:color w:val="000000"/>
        </w:rPr>
        <w:t xml:space="preserve">, </w:t>
      </w:r>
      <w:r>
        <w:rPr>
          <w:rFonts w:ascii="Book Antiqua" w:eastAsia="Book Antiqua" w:hAnsi="Book Antiqua" w:cs="Book Antiqua"/>
          <w:i/>
          <w:iCs/>
          <w:color w:val="000000"/>
        </w:rPr>
        <w:t>Legionella</w:t>
      </w:r>
      <w:r>
        <w:rPr>
          <w:rFonts w:ascii="Book Antiqua" w:eastAsia="Book Antiqua" w:hAnsi="Book Antiqua" w:cs="Book Antiqua"/>
          <w:color w:val="000000"/>
        </w:rPr>
        <w:t xml:space="preserve"> species, </w:t>
      </w:r>
      <w:r>
        <w:rPr>
          <w:rFonts w:ascii="Book Antiqua" w:eastAsia="Book Antiqua" w:hAnsi="Book Antiqua" w:cs="Book Antiqua"/>
          <w:i/>
          <w:iCs/>
          <w:color w:val="000000"/>
        </w:rPr>
        <w:t>Staphylococcus aureus</w:t>
      </w:r>
      <w:r>
        <w:rPr>
          <w:rFonts w:ascii="Book Antiqua" w:eastAsia="Book Antiqua" w:hAnsi="Book Antiqua" w:cs="Book Antiqua"/>
          <w:color w:val="000000"/>
        </w:rPr>
        <w:t xml:space="preserve">, and Gram-negative </w:t>
      </w:r>
      <w:proofErr w:type="gramStart"/>
      <w:r>
        <w:rPr>
          <w:rFonts w:ascii="Book Antiqua" w:eastAsia="Book Antiqua" w:hAnsi="Book Antiqua" w:cs="Book Antiqua"/>
          <w:color w:val="000000"/>
        </w:rPr>
        <w:t>rods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Complications of pneumonia include parapneumonic effusion, empyema, lung abscess, sepsis, and cardiac complications, such as heart failure, cardiac arrhythmias, and acute coronary </w:t>
      </w:r>
      <w:proofErr w:type="gramStart"/>
      <w:r>
        <w:rPr>
          <w:rFonts w:ascii="Book Antiqua" w:eastAsia="Book Antiqua" w:hAnsi="Book Antiqua" w:cs="Book Antiqua"/>
          <w:color w:val="000000"/>
        </w:rPr>
        <w:t>syndromes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Lower respiratory tract infections are among the top 4 causes of death, and the most common infectious cause of death,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mortality rate is highly variable, ranging from &lt; 1% to &gt; 30%, depending on comorbidities and findings at </w:t>
      </w:r>
      <w:proofErr w:type="gramStart"/>
      <w:r>
        <w:rPr>
          <w:rFonts w:ascii="Book Antiqua" w:eastAsia="Book Antiqua" w:hAnsi="Book Antiqua" w:cs="Book Antiqua"/>
          <w:color w:val="000000"/>
        </w:rPr>
        <w:t>presentation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w:t>
      </w:r>
    </w:p>
    <w:p w14:paraId="0D66ADDD" w14:textId="77777777" w:rsidR="003A46D6" w:rsidRDefault="001845CA">
      <w:pPr>
        <w:spacing w:line="360" w:lineRule="auto"/>
        <w:ind w:firstLine="420"/>
        <w:jc w:val="both"/>
      </w:pPr>
      <w:r>
        <w:rPr>
          <w:rFonts w:ascii="Book Antiqua" w:eastAsia="Book Antiqua" w:hAnsi="Book Antiqua" w:cs="Book Antiqua"/>
          <w:color w:val="000000"/>
        </w:rPr>
        <w:t xml:space="preserve">The prognostic factors for CAP include sex, cognitive symptoms, high urea levels, high respiratory rate, low blood pressure, age ≥ 65 years, comorbidities (cancer, chronic liver disease, heart failure, cerebrovascular disease, and chronic renal disease), and low or higher body </w:t>
      </w:r>
      <w:proofErr w:type="gramStart"/>
      <w:r>
        <w:rPr>
          <w:rFonts w:ascii="Book Antiqua" w:eastAsia="Book Antiqua" w:hAnsi="Book Antiqua" w:cs="Book Antiqua"/>
          <w:color w:val="000000"/>
        </w:rPr>
        <w:t>temperature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Obesity is associated with increased morbidity and mortality, including increased risk of cardiovascular events and increased risk of certain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w:t>
      </w:r>
    </w:p>
    <w:p w14:paraId="3728BE18" w14:textId="77777777" w:rsidR="003A46D6" w:rsidRDefault="001845CA">
      <w:pPr>
        <w:spacing w:line="360" w:lineRule="auto"/>
        <w:ind w:firstLine="420"/>
        <w:jc w:val="both"/>
      </w:pPr>
      <w:r>
        <w:rPr>
          <w:rFonts w:ascii="Book Antiqua" w:eastAsia="Book Antiqua" w:hAnsi="Book Antiqua" w:cs="Book Antiqua"/>
          <w:color w:val="000000"/>
        </w:rPr>
        <w:t xml:space="preserve">Nevertheless, several studies have shown that the mortality of obese individuals is reduced in various diseases, a phenomenon that is referred to as the “obesity survival </w:t>
      </w:r>
      <w:proofErr w:type="gramStart"/>
      <w:r>
        <w:rPr>
          <w:rFonts w:ascii="Book Antiqua" w:eastAsia="Book Antiqua" w:hAnsi="Book Antiqua" w:cs="Book Antiqua"/>
          <w:color w:val="000000"/>
        </w:rPr>
        <w:t>paradox”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Lacroix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found a negative correlation between body mass index (BMI) and pneumonia mortality in an observational study of 2600 middle-aged American men. In a cohort study of 110000 Japanese adults, BMI (≥ 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had a </w:t>
      </w:r>
      <w:r>
        <w:rPr>
          <w:rFonts w:ascii="Book Antiqua" w:eastAsia="Book Antiqua" w:hAnsi="Book Antiqua" w:cs="Book Antiqua"/>
          <w:color w:val="000000"/>
        </w:rPr>
        <w:lastRenderedPageBreak/>
        <w:t>protective effect on pneumonia mortality [odds ratio (OR) = 0.7, 95% confidence interval (CI): 0.5-0.8]</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Thus, in some diseases, obesity has emerged as a protective factor that could improve prognosis and reduce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 xml:space="preserve">. Nevertheless, conflicting results are found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In pneumonia caused by severe acute respiratory syndrome coronavirus 2, obesity is associated with worse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but the present study investigated “classical” CAP, not coronavirus disease 2019.</w:t>
      </w:r>
    </w:p>
    <w:p w14:paraId="31116B26" w14:textId="77777777" w:rsidR="003A46D6" w:rsidRDefault="001845CA">
      <w:pPr>
        <w:spacing w:line="360" w:lineRule="auto"/>
        <w:ind w:firstLine="420"/>
        <w:jc w:val="both"/>
      </w:pPr>
      <w:r>
        <w:rPr>
          <w:rFonts w:ascii="Book Antiqua" w:eastAsia="Book Antiqua" w:hAnsi="Book Antiqua" w:cs="Book Antiqua"/>
          <w:color w:val="000000"/>
        </w:rPr>
        <w:t>This study aimed to investigate the relationship between BMI and all-cause mortality of CAP and to examine the mechanism of overweight/obesity as a protective factor in CAP prognosis. The results could help our understanding and management of CAP.</w:t>
      </w:r>
    </w:p>
    <w:p w14:paraId="04484EC6" w14:textId="77777777" w:rsidR="003A46D6" w:rsidRDefault="003A46D6">
      <w:pPr>
        <w:spacing w:line="360" w:lineRule="auto"/>
        <w:jc w:val="both"/>
      </w:pPr>
    </w:p>
    <w:p w14:paraId="6502BDB8" w14:textId="77777777" w:rsidR="003A46D6" w:rsidRDefault="001845CA">
      <w:pPr>
        <w:spacing w:line="360" w:lineRule="auto"/>
        <w:jc w:val="both"/>
      </w:pPr>
      <w:r>
        <w:rPr>
          <w:rFonts w:ascii="Book Antiqua" w:eastAsia="Book Antiqua" w:hAnsi="Book Antiqua" w:cs="Book Antiqua"/>
          <w:b/>
          <w:caps/>
          <w:color w:val="000000"/>
          <w:u w:val="single"/>
        </w:rPr>
        <w:t>MATERIALS AND METHODS</w:t>
      </w:r>
    </w:p>
    <w:p w14:paraId="35353A19" w14:textId="77777777" w:rsidR="003A46D6" w:rsidRDefault="001845CA">
      <w:pPr>
        <w:spacing w:line="360" w:lineRule="auto"/>
        <w:jc w:val="both"/>
        <w:rPr>
          <w:i/>
          <w:iCs/>
        </w:rPr>
      </w:pPr>
      <w:r>
        <w:rPr>
          <w:rFonts w:ascii="Book Antiqua" w:eastAsia="Book Antiqua" w:hAnsi="Book Antiqua" w:cs="Book Antiqua"/>
          <w:b/>
          <w:bCs/>
          <w:i/>
          <w:iCs/>
          <w:color w:val="000000"/>
        </w:rPr>
        <w:t>Study design and patients</w:t>
      </w:r>
    </w:p>
    <w:p w14:paraId="5602AD65" w14:textId="77777777" w:rsidR="003A46D6" w:rsidRDefault="001845CA">
      <w:pPr>
        <w:spacing w:line="360" w:lineRule="auto"/>
        <w:jc w:val="both"/>
      </w:pPr>
      <w:r>
        <w:rPr>
          <w:rFonts w:ascii="Book Antiqua" w:eastAsia="Book Antiqua" w:hAnsi="Book Antiqua" w:cs="Book Antiqua"/>
          <w:color w:val="000000"/>
        </w:rPr>
        <w:t>This study was approved by the Ethics Committee of the First Hospital of Qinhuangdao, and all participants provided written informed consent. This retrospective study included patients with CAP hospitalized in the First Hospital of Qinhuangdao from June 2013 to November 2018.</w:t>
      </w:r>
    </w:p>
    <w:p w14:paraId="3FC2CD24" w14:textId="77777777" w:rsidR="003A46D6" w:rsidRDefault="001845CA">
      <w:pPr>
        <w:spacing w:line="360" w:lineRule="auto"/>
        <w:ind w:firstLine="420"/>
        <w:jc w:val="both"/>
        <w:rPr>
          <w:rFonts w:ascii="Book Antiqua" w:eastAsia="Book Antiqua" w:hAnsi="Book Antiqua" w:cs="Book Antiqua"/>
          <w:color w:val="000000"/>
        </w:rPr>
      </w:pPr>
      <w:r>
        <w:rPr>
          <w:rFonts w:ascii="Book Antiqua" w:eastAsia="Book Antiqua" w:hAnsi="Book Antiqua" w:cs="Book Antiqua"/>
          <w:color w:val="000000"/>
        </w:rPr>
        <w:t xml:space="preserve">All patients were diagnosed with CAP according to the clinical guidelines developed by the Respiratory Society of the Chinese Medical </w:t>
      </w:r>
      <w:proofErr w:type="gramStart"/>
      <w:r>
        <w:rPr>
          <w:rFonts w:ascii="Book Antiqua" w:eastAsia="Book Antiqua" w:hAnsi="Book Antiqua" w:cs="Book Antiqua"/>
          <w:color w:val="000000"/>
        </w:rPr>
        <w:t>Association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 exclusion criteria were: (1) Hospital-acquired pneumonia (HAP; </w:t>
      </w:r>
      <w:r>
        <w:rPr>
          <w:rFonts w:ascii="Book Antiqua" w:eastAsia="Book Antiqua" w:hAnsi="Book Antiqua" w:cs="Book Antiqua"/>
          <w:i/>
          <w:iCs/>
          <w:color w:val="000000"/>
        </w:rPr>
        <w:t>i.e.</w:t>
      </w:r>
      <w:r>
        <w:rPr>
          <w:rFonts w:ascii="Book Antiqua" w:eastAsia="Book Antiqua" w:hAnsi="Book Antiqua" w:cs="Book Antiqua"/>
          <w:color w:val="000000"/>
        </w:rPr>
        <w:t>, pneumonia at 48 h after admission); (2) Pulmonary tuberculosis, pulmonary tumors, non-infectious pulmonary interstitial disease, pulmonary edema, atelectasis, pulmonary embolism, pulmonary eosinophilic infiltration, and pulmonary vasculitis caused by other factors, &lt; 18 years of age; or (3) Immunosuppression, which was defined as current, 28-d use of oral prednisolone at any dose, or other immunosuppressive drugs (</w:t>
      </w:r>
      <w:r>
        <w:rPr>
          <w:rFonts w:ascii="Book Antiqua" w:eastAsia="Book Antiqua" w:hAnsi="Book Antiqua" w:cs="Book Antiqua"/>
          <w:i/>
          <w:iCs/>
          <w:color w:val="000000"/>
        </w:rPr>
        <w:t>e.g.</w:t>
      </w:r>
      <w:r>
        <w:rPr>
          <w:rFonts w:ascii="Book Antiqua" w:eastAsia="Book Antiqua" w:hAnsi="Book Antiqua" w:cs="Book Antiqua"/>
          <w:color w:val="000000"/>
        </w:rPr>
        <w:t>, methotrexate, azathioprine, cyclosporine, and anti-TNF-α agents), or patients known to have received solid organ transplantation.</w:t>
      </w:r>
    </w:p>
    <w:p w14:paraId="2F44A290" w14:textId="77777777" w:rsidR="003A46D6" w:rsidRDefault="003A46D6">
      <w:pPr>
        <w:spacing w:line="360" w:lineRule="auto"/>
        <w:ind w:firstLine="420"/>
        <w:jc w:val="both"/>
      </w:pPr>
    </w:p>
    <w:p w14:paraId="771D48E6" w14:textId="77777777" w:rsidR="003A46D6" w:rsidRDefault="001845CA">
      <w:pPr>
        <w:spacing w:line="360" w:lineRule="auto"/>
        <w:jc w:val="both"/>
        <w:rPr>
          <w:i/>
          <w:iCs/>
        </w:rPr>
      </w:pPr>
      <w:r>
        <w:rPr>
          <w:rFonts w:ascii="Book Antiqua" w:eastAsia="Book Antiqua" w:hAnsi="Book Antiqua" w:cs="Book Antiqua"/>
          <w:b/>
          <w:bCs/>
          <w:i/>
          <w:iCs/>
          <w:color w:val="000000"/>
        </w:rPr>
        <w:t>Assessment of BMI</w:t>
      </w:r>
    </w:p>
    <w:p w14:paraId="3982908C" w14:textId="77777777" w:rsidR="003A46D6" w:rsidRDefault="001845C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All patients had their weight and height measured on admission as part of a nutritional risk assessment score. BMI was calculated as height/weight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Patients were classified into BMI subgroups: (1) Underweight (BMI &lt; 18.5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(2) Normal weight (BMI 18.5-23.9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(3) Overweight/obesity (BMI ≥ 24 kg/m</w:t>
      </w:r>
      <w:proofErr w:type="gramStart"/>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60F02166" w14:textId="77777777" w:rsidR="003A46D6" w:rsidRDefault="003A46D6">
      <w:pPr>
        <w:spacing w:line="360" w:lineRule="auto"/>
        <w:jc w:val="both"/>
      </w:pPr>
    </w:p>
    <w:p w14:paraId="773E3E63" w14:textId="77777777" w:rsidR="003A46D6" w:rsidRDefault="001845CA">
      <w:pPr>
        <w:spacing w:line="360" w:lineRule="auto"/>
        <w:jc w:val="both"/>
        <w:rPr>
          <w:i/>
          <w:iCs/>
        </w:rPr>
      </w:pPr>
      <w:r>
        <w:rPr>
          <w:rFonts w:ascii="Book Antiqua" w:eastAsia="Book Antiqua" w:hAnsi="Book Antiqua" w:cs="Book Antiqua"/>
          <w:b/>
          <w:bCs/>
          <w:i/>
          <w:iCs/>
          <w:color w:val="000000"/>
        </w:rPr>
        <w:t>Patient assessment</w:t>
      </w:r>
    </w:p>
    <w:p w14:paraId="29EC513B" w14:textId="77777777" w:rsidR="003A46D6" w:rsidRDefault="001845C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Severity assessment scores on admission included the CURB-65 score (</w:t>
      </w:r>
      <w:r>
        <w:rPr>
          <w:rFonts w:ascii="Book Antiqua" w:eastAsia="Book Antiqua" w:hAnsi="Book Antiqua" w:cs="Book Antiqua"/>
          <w:i/>
          <w:iCs/>
          <w:color w:val="000000"/>
        </w:rPr>
        <w:t>i.e.</w:t>
      </w:r>
      <w:r>
        <w:rPr>
          <w:rFonts w:ascii="Book Antiqua" w:eastAsia="Book Antiqua" w:hAnsi="Book Antiqua" w:cs="Book Antiqua"/>
          <w:color w:val="000000"/>
        </w:rPr>
        <w:t xml:space="preserve">, disturbance of consciousness, urea &gt; 7 mmol/L, respiratory rate ≥ 30 breaths/min, systolic blood pressure (SBP) &lt; 90 mmHg and/or diastolic blood pressure (DBP) ≤ 60 mmHg, age ≥ 65 years </w:t>
      </w:r>
      <w:proofErr w:type="gramStart"/>
      <w:r>
        <w:rPr>
          <w:rFonts w:ascii="Book Antiqua" w:eastAsia="Book Antiqua" w:hAnsi="Book Antiqua" w:cs="Book Antiqua"/>
          <w:color w:val="000000"/>
        </w:rPr>
        <w:t>old)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One point was allocated for each item, five points in total. A score of 0-1 points indicated low risk, 2 points indicate moderate risk, and 3-5 points indicated high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69F5023F" w14:textId="77777777" w:rsidR="003A46D6" w:rsidRDefault="003A46D6">
      <w:pPr>
        <w:spacing w:line="360" w:lineRule="auto"/>
        <w:jc w:val="both"/>
      </w:pPr>
    </w:p>
    <w:p w14:paraId="77642577" w14:textId="77777777" w:rsidR="003A46D6" w:rsidRDefault="001845CA">
      <w:pPr>
        <w:spacing w:line="360" w:lineRule="auto"/>
        <w:jc w:val="both"/>
        <w:rPr>
          <w:i/>
          <w:iCs/>
        </w:rPr>
      </w:pPr>
      <w:r>
        <w:rPr>
          <w:rFonts w:ascii="Book Antiqua" w:eastAsia="Book Antiqua" w:hAnsi="Book Antiqua" w:cs="Book Antiqua"/>
          <w:b/>
          <w:bCs/>
          <w:i/>
          <w:iCs/>
          <w:color w:val="000000"/>
        </w:rPr>
        <w:t>Outcome</w:t>
      </w:r>
    </w:p>
    <w:p w14:paraId="57FE4CBA" w14:textId="77777777" w:rsidR="003A46D6" w:rsidRDefault="001845C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primary outcome was all-cause hospital mortality, defined as the ratio of the total number of deaths from all causes during the study period to the total number of people included in the study.</w:t>
      </w:r>
    </w:p>
    <w:p w14:paraId="51D25735" w14:textId="77777777" w:rsidR="003A46D6" w:rsidRDefault="003A46D6">
      <w:pPr>
        <w:spacing w:line="360" w:lineRule="auto"/>
        <w:jc w:val="both"/>
      </w:pPr>
    </w:p>
    <w:p w14:paraId="0D686BB7" w14:textId="77777777" w:rsidR="003A46D6" w:rsidRDefault="001845CA">
      <w:pPr>
        <w:spacing w:line="360" w:lineRule="auto"/>
        <w:jc w:val="both"/>
        <w:rPr>
          <w:i/>
          <w:iCs/>
        </w:rPr>
      </w:pPr>
      <w:r>
        <w:rPr>
          <w:rFonts w:ascii="Book Antiqua" w:eastAsia="Book Antiqua" w:hAnsi="Book Antiqua" w:cs="Book Antiqua"/>
          <w:b/>
          <w:bCs/>
          <w:i/>
          <w:iCs/>
          <w:color w:val="000000"/>
        </w:rPr>
        <w:t>Data collection and definitions</w:t>
      </w:r>
    </w:p>
    <w:p w14:paraId="79F90EB0" w14:textId="77777777" w:rsidR="003A46D6" w:rsidRDefault="001845C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demographic and clinical characteristics, laboratory biochemical indicators measured for the first time after admission, and other risk factors [including a history of diabetes, use of a ventilator during the disease, and transfer to intensive care unit (ICU)] were collected from the hospital medical record database, and whether the patient terminated hospitalization due to death–an event that was duly recorded. The normal value of white blood cells (WBC) was 3.5-9.5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The normal value of neutrophils (NEUT) was 1.8-6.3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The normal value of C-reactive protein (CRP) was 0-10 mg/L. The normal value of blood urea nitrogen (BUN) was 2.86-8.20 mmol/L. The normal value of albumin (ALB) was 35.0-55.0 g/L. Death of the patient was queried through the medical record system. If the patient’s discharge order was death, then the </w:t>
      </w:r>
      <w:r>
        <w:rPr>
          <w:rFonts w:ascii="Book Antiqua" w:eastAsia="Book Antiqua" w:hAnsi="Book Antiqua" w:cs="Book Antiqua"/>
          <w:color w:val="000000"/>
        </w:rPr>
        <w:lastRenderedPageBreak/>
        <w:t>patient was considered an in-hospital death. Death was judged based on respiratory and cardiac arrest, not including brain death.</w:t>
      </w:r>
    </w:p>
    <w:p w14:paraId="62B57384" w14:textId="77777777" w:rsidR="003A46D6" w:rsidRDefault="003A46D6">
      <w:pPr>
        <w:spacing w:line="360" w:lineRule="auto"/>
        <w:jc w:val="both"/>
      </w:pPr>
    </w:p>
    <w:p w14:paraId="661D7946" w14:textId="77777777" w:rsidR="003A46D6" w:rsidRDefault="001845CA">
      <w:pPr>
        <w:spacing w:line="360" w:lineRule="auto"/>
        <w:jc w:val="both"/>
        <w:rPr>
          <w:i/>
          <w:iCs/>
        </w:rPr>
      </w:pPr>
      <w:r>
        <w:rPr>
          <w:rFonts w:ascii="Book Antiqua" w:eastAsia="Book Antiqua" w:hAnsi="Book Antiqua" w:cs="Book Antiqua"/>
          <w:b/>
          <w:bCs/>
          <w:i/>
          <w:iCs/>
          <w:color w:val="000000"/>
        </w:rPr>
        <w:t>Statistical analysis</w:t>
      </w:r>
    </w:p>
    <w:p w14:paraId="13C268F8" w14:textId="77777777" w:rsidR="003A46D6" w:rsidRDefault="001845CA">
      <w:pPr>
        <w:spacing w:line="360" w:lineRule="auto"/>
        <w:jc w:val="both"/>
      </w:pPr>
      <w:r>
        <w:rPr>
          <w:rFonts w:ascii="Book Antiqua" w:eastAsia="Book Antiqua" w:hAnsi="Book Antiqua" w:cs="Book Antiqua"/>
          <w:color w:val="000000"/>
        </w:rPr>
        <w:t xml:space="preserve">All data were analyzed using SPSS 21 (IBM, Armonk, NY, United States). Data are expressed as medians (interquartile range) or a numerical value with percentage. When data were not normally distributed, the values were log-transformed for analysis. Categorical variables were analyzed using the chi-square test. Continuous variables were analyzed using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(two groups) or analysis of variance (ANOVA) with the </w:t>
      </w:r>
      <w:r>
        <w:rPr>
          <w:rFonts w:ascii="Book Antiqua" w:hAnsi="Book Antiqua" w:cs="Book Antiqua" w:hint="eastAsia"/>
          <w:color w:val="000000"/>
          <w:lang w:eastAsia="zh-CN"/>
        </w:rPr>
        <w:t>least significant difference</w:t>
      </w:r>
      <w:r>
        <w:rPr>
          <w:rFonts w:ascii="Book Antiqua" w:eastAsia="Book Antiqua" w:hAnsi="Book Antiqua" w:cs="Book Antiqua"/>
          <w:color w:val="000000"/>
        </w:rPr>
        <w:t xml:space="preserve"> post hoc test (more than two groups). Multiple logistic regression analyses were used to examine the association between the survival state and the observation index. Statistical significance was established at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0.05. </w:t>
      </w:r>
    </w:p>
    <w:p w14:paraId="2441B335" w14:textId="77777777" w:rsidR="003A46D6" w:rsidRDefault="003A46D6">
      <w:pPr>
        <w:spacing w:line="360" w:lineRule="auto"/>
        <w:jc w:val="both"/>
      </w:pPr>
    </w:p>
    <w:p w14:paraId="0784CC2D" w14:textId="77777777" w:rsidR="003A46D6" w:rsidRDefault="001845CA">
      <w:pPr>
        <w:spacing w:line="360" w:lineRule="auto"/>
        <w:jc w:val="both"/>
      </w:pPr>
      <w:r>
        <w:rPr>
          <w:rFonts w:ascii="Book Antiqua" w:eastAsia="Book Antiqua" w:hAnsi="Book Antiqua" w:cs="Book Antiqua"/>
          <w:b/>
          <w:caps/>
          <w:color w:val="000000"/>
          <w:u w:val="single"/>
        </w:rPr>
        <w:t>RESULTS</w:t>
      </w:r>
    </w:p>
    <w:p w14:paraId="0C999E9C" w14:textId="77777777" w:rsidR="003A46D6" w:rsidRDefault="001845CA">
      <w:pPr>
        <w:spacing w:line="360" w:lineRule="auto"/>
        <w:jc w:val="both"/>
        <w:rPr>
          <w:i/>
          <w:iCs/>
        </w:rPr>
      </w:pPr>
      <w:r>
        <w:rPr>
          <w:rFonts w:ascii="Book Antiqua" w:eastAsia="Book Antiqua" w:hAnsi="Book Antiqua" w:cs="Book Antiqua"/>
          <w:b/>
          <w:bCs/>
          <w:i/>
          <w:iCs/>
          <w:color w:val="000000"/>
        </w:rPr>
        <w:t>Characteristics of the patients according to BMI</w:t>
      </w:r>
    </w:p>
    <w:p w14:paraId="7C668C5A" w14:textId="77777777" w:rsidR="003A46D6" w:rsidRDefault="001845CA">
      <w:pPr>
        <w:spacing w:line="360" w:lineRule="auto"/>
        <w:jc w:val="both"/>
      </w:pPr>
      <w:r>
        <w:rPr>
          <w:rFonts w:ascii="Book Antiqua" w:eastAsia="Book Antiqua" w:hAnsi="Book Antiqua" w:cs="Book Antiqua"/>
          <w:color w:val="000000"/>
        </w:rPr>
        <w:t xml:space="preserve">This study identified 2500 patients with CAP, of which 2327 patients had available BMI data (173 patients were excluded due to a lack of BMI data). There were 297 (12.8%) underweight patients, 1013 (43.5%) with a normal weight, and 1017 (43.7%) overweight/obesity (Table 1). There were statistically significant differences among the three groups in terms of age, sex, diabetes history, consciousness, SBP, DBP, NEUT, CRP, BUN, ALB, use of a ventilator, CURB-65 score, ICU admission, and death (all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0.05). Mortality was lowest in the overweight/obesity group and highest in the underweight group (overweight/obesity: 2.8%, </w:t>
      </w:r>
      <w:r>
        <w:rPr>
          <w:rFonts w:ascii="Book Antiqua" w:eastAsia="Book Antiqua" w:hAnsi="Book Antiqua" w:cs="Book Antiqua"/>
          <w:i/>
          <w:iCs/>
          <w:color w:val="000000"/>
        </w:rPr>
        <w:t>vs</w:t>
      </w:r>
      <w:r>
        <w:rPr>
          <w:rFonts w:ascii="Book Antiqua" w:eastAsia="Book Antiqua" w:hAnsi="Book Antiqua" w:cs="Book Antiqua"/>
          <w:color w:val="000000"/>
        </w:rPr>
        <w:t xml:space="preserve"> normal: 5.0%, </w:t>
      </w:r>
      <w:r>
        <w:rPr>
          <w:rFonts w:ascii="Book Antiqua" w:eastAsia="Book Antiqua" w:hAnsi="Book Antiqua" w:cs="Book Antiqua"/>
          <w:i/>
          <w:iCs/>
          <w:color w:val="000000"/>
        </w:rPr>
        <w:t>vs</w:t>
      </w:r>
      <w:r>
        <w:rPr>
          <w:rFonts w:ascii="Book Antiqua" w:eastAsia="Book Antiqua" w:hAnsi="Book Antiqua" w:cs="Book Antiqua"/>
          <w:color w:val="000000"/>
        </w:rPr>
        <w:t xml:space="preserve"> underweight: 9.1%,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According to the CURB-65 class, the number of low-risk CAP cases was highest in the overweight/obesity group (overweight/obesity: 73.2%, </w:t>
      </w:r>
      <w:r>
        <w:rPr>
          <w:rFonts w:ascii="Book Antiqua" w:eastAsia="Book Antiqua" w:hAnsi="Book Antiqua" w:cs="Book Antiqua"/>
          <w:i/>
          <w:iCs/>
          <w:color w:val="000000"/>
        </w:rPr>
        <w:t>vs</w:t>
      </w:r>
      <w:r>
        <w:rPr>
          <w:rFonts w:ascii="Book Antiqua" w:eastAsia="Book Antiqua" w:hAnsi="Book Antiqua" w:cs="Book Antiqua"/>
          <w:color w:val="000000"/>
        </w:rPr>
        <w:t xml:space="preserve"> normal: 66.6%, </w:t>
      </w:r>
      <w:r>
        <w:rPr>
          <w:rFonts w:ascii="Book Antiqua" w:eastAsia="Book Antiqua" w:hAnsi="Book Antiqua" w:cs="Book Antiqua"/>
          <w:i/>
          <w:iCs/>
          <w:color w:val="000000"/>
        </w:rPr>
        <w:t>vs</w:t>
      </w:r>
      <w:r>
        <w:rPr>
          <w:rFonts w:ascii="Book Antiqua" w:eastAsia="Book Antiqua" w:hAnsi="Book Antiqua" w:cs="Book Antiqua"/>
          <w:color w:val="000000"/>
        </w:rPr>
        <w:t xml:space="preserve"> underweight: 52.5%,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Accordingly, the proportion of patients admitted to the ICU was lowest in the overweight/obesity group (overweight: 12.1%, </w:t>
      </w:r>
      <w:r>
        <w:rPr>
          <w:rFonts w:ascii="Book Antiqua" w:eastAsia="Book Antiqua" w:hAnsi="Book Antiqua" w:cs="Book Antiqua"/>
          <w:i/>
          <w:iCs/>
          <w:color w:val="000000"/>
        </w:rPr>
        <w:t>vs</w:t>
      </w:r>
      <w:r>
        <w:rPr>
          <w:rFonts w:ascii="Book Antiqua" w:eastAsia="Book Antiqua" w:hAnsi="Book Antiqua" w:cs="Book Antiqua"/>
          <w:color w:val="000000"/>
        </w:rPr>
        <w:t xml:space="preserve"> normal: 18.0%, </w:t>
      </w:r>
      <w:r>
        <w:rPr>
          <w:rFonts w:ascii="Book Antiqua" w:eastAsia="Book Antiqua" w:hAnsi="Book Antiqua" w:cs="Book Antiqua"/>
          <w:i/>
          <w:iCs/>
          <w:color w:val="000000"/>
        </w:rPr>
        <w:t>vs</w:t>
      </w:r>
      <w:r>
        <w:rPr>
          <w:rFonts w:ascii="Book Antiqua" w:eastAsia="Book Antiqua" w:hAnsi="Book Antiqua" w:cs="Book Antiqua"/>
          <w:color w:val="000000"/>
        </w:rPr>
        <w:t xml:space="preserve"> underweight: 20.5%,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w:t>
      </w:r>
    </w:p>
    <w:p w14:paraId="0523560E" w14:textId="77777777" w:rsidR="003A46D6" w:rsidRDefault="001845CA">
      <w:pPr>
        <w:spacing w:line="360" w:lineRule="auto"/>
        <w:ind w:firstLine="42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Some infection indicators, such as WBC, NEUT, CRP, and BUN, were higher in the underweight group than in the overweight group. The ALB levels in the underweight group were lower than in the overweight/obesity group [median, 33.0 </w:t>
      </w:r>
      <w:r>
        <w:rPr>
          <w:rFonts w:ascii="Book Antiqua" w:eastAsia="Book Antiqua" w:hAnsi="Book Antiqua" w:cs="Book Antiqua"/>
          <w:i/>
          <w:iCs/>
          <w:color w:val="000000"/>
        </w:rPr>
        <w:t>vs</w:t>
      </w:r>
      <w:r>
        <w:rPr>
          <w:rFonts w:ascii="Book Antiqua" w:eastAsia="Book Antiqua" w:hAnsi="Book Antiqua" w:cs="Book Antiqua"/>
          <w:color w:val="000000"/>
        </w:rPr>
        <w:t xml:space="preserve"> 36.9 g/L,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The proportion of patients with confusion was higher in the underweight group than in the overweight/obesity group) 16.8% </w:t>
      </w:r>
      <w:r>
        <w:rPr>
          <w:rFonts w:ascii="Book Antiqua" w:eastAsia="Book Antiqua" w:hAnsi="Book Antiqua" w:cs="Book Antiqua"/>
          <w:i/>
          <w:iCs/>
          <w:color w:val="000000"/>
        </w:rPr>
        <w:t>vs</w:t>
      </w:r>
      <w:r>
        <w:rPr>
          <w:rFonts w:ascii="Book Antiqua" w:eastAsia="Book Antiqua" w:hAnsi="Book Antiqua" w:cs="Book Antiqua"/>
          <w:color w:val="000000"/>
        </w:rPr>
        <w:t xml:space="preserve"> 6.7%,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The history of diabetes in the overweight/obesity group was higher than in the underweight group (25.7% </w:t>
      </w:r>
      <w:r>
        <w:rPr>
          <w:rFonts w:ascii="Book Antiqua" w:eastAsia="Book Antiqua" w:hAnsi="Book Antiqua" w:cs="Book Antiqua"/>
          <w:i/>
          <w:iCs/>
          <w:color w:val="000000"/>
        </w:rPr>
        <w:t>vs</w:t>
      </w:r>
      <w:r>
        <w:rPr>
          <w:rFonts w:ascii="Book Antiqua" w:eastAsia="Book Antiqua" w:hAnsi="Book Antiqua" w:cs="Book Antiqua"/>
          <w:color w:val="000000"/>
        </w:rPr>
        <w:t xml:space="preserve"> 12.6%,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w:t>
      </w:r>
    </w:p>
    <w:p w14:paraId="37A90637" w14:textId="77777777" w:rsidR="003A46D6" w:rsidRDefault="003A46D6">
      <w:pPr>
        <w:spacing w:line="360" w:lineRule="auto"/>
        <w:ind w:firstLine="420"/>
        <w:jc w:val="both"/>
      </w:pPr>
    </w:p>
    <w:p w14:paraId="6A604F7C" w14:textId="77777777" w:rsidR="003A46D6" w:rsidRDefault="001845CA">
      <w:pPr>
        <w:spacing w:line="360" w:lineRule="auto"/>
        <w:jc w:val="both"/>
        <w:rPr>
          <w:i/>
          <w:iCs/>
        </w:rPr>
      </w:pPr>
      <w:r>
        <w:rPr>
          <w:rFonts w:ascii="Book Antiqua" w:eastAsia="Book Antiqua" w:hAnsi="Book Antiqua" w:cs="Book Antiqua"/>
          <w:b/>
          <w:bCs/>
          <w:i/>
          <w:iCs/>
          <w:color w:val="000000"/>
        </w:rPr>
        <w:t>Characteristics of the patients according to survival</w:t>
      </w:r>
    </w:p>
    <w:p w14:paraId="0BD62A48" w14:textId="77777777" w:rsidR="003A46D6" w:rsidRDefault="001845CA">
      <w:pPr>
        <w:spacing w:line="360" w:lineRule="auto"/>
        <w:jc w:val="both"/>
      </w:pPr>
      <w:r>
        <w:rPr>
          <w:rFonts w:ascii="Book Antiqua" w:eastAsia="Book Antiqua" w:hAnsi="Book Antiqua" w:cs="Book Antiqua"/>
          <w:color w:val="000000"/>
        </w:rPr>
        <w:t>Table 2 shows the clinical and laboratory characteristics of the 2327 patients with CAP and according to mortality. The &lt; 65-year-old patients represented 43.0% of the survivors, compared with 57.0% for those &gt; 65 years old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The overweight/obesity group’s survival rate was higher than that of the underweight group (44.5% </w:t>
      </w:r>
      <w:r>
        <w:rPr>
          <w:rFonts w:ascii="Book Antiqua" w:eastAsia="Book Antiqua" w:hAnsi="Book Antiqua" w:cs="Book Antiqua"/>
          <w:i/>
          <w:iCs/>
          <w:color w:val="000000"/>
        </w:rPr>
        <w:t>vs</w:t>
      </w:r>
      <w:r>
        <w:rPr>
          <w:rFonts w:ascii="Book Antiqua" w:eastAsia="Book Antiqua" w:hAnsi="Book Antiqua" w:cs="Book Antiqua"/>
          <w:color w:val="000000"/>
        </w:rPr>
        <w:t xml:space="preserve"> 12.2%,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 The patients with a history of diabetes represented 37.9% of the deaths. According to the CURB-65 score, the high-risk group had the lowest survival rate, while the low-risk group had the highest survival rate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w:t>
      </w:r>
    </w:p>
    <w:p w14:paraId="3220C4A7" w14:textId="77777777" w:rsidR="003A46D6" w:rsidRDefault="001845CA">
      <w:pPr>
        <w:spacing w:line="360" w:lineRule="auto"/>
        <w:ind w:firstLine="420"/>
        <w:jc w:val="both"/>
        <w:rPr>
          <w:rFonts w:ascii="Book Antiqua" w:eastAsia="Book Antiqua" w:hAnsi="Book Antiqua" w:cs="Book Antiqua"/>
          <w:color w:val="000000"/>
        </w:rPr>
      </w:pPr>
      <w:r>
        <w:rPr>
          <w:rFonts w:ascii="Book Antiqua" w:eastAsia="Book Antiqua" w:hAnsi="Book Antiqua" w:cs="Book Antiqua"/>
          <w:color w:val="000000"/>
        </w:rPr>
        <w:t xml:space="preserve">Compared with the non-survival group, the survival group was less likely to spend time in the ICU (14.0% </w:t>
      </w:r>
      <w:r>
        <w:rPr>
          <w:rFonts w:ascii="Book Antiqua" w:eastAsia="Book Antiqua" w:hAnsi="Book Antiqua" w:cs="Book Antiqua"/>
          <w:i/>
          <w:iCs/>
          <w:color w:val="000000"/>
        </w:rPr>
        <w:t>vs</w:t>
      </w:r>
      <w:r>
        <w:rPr>
          <w:rFonts w:ascii="Book Antiqua" w:eastAsia="Book Antiqua" w:hAnsi="Book Antiqua" w:cs="Book Antiqua"/>
          <w:color w:val="000000"/>
        </w:rPr>
        <w:t xml:space="preserve"> 52.8%,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In addition, the hospital days and the frequency of ventilator use in the non-survival group were higher than in the survival group (both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0.05). The levels of WBC, NEUT, CRP, and BUN in the death group were higher than in the survival group (all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 Finally, ALB levels in the survival group were higher than in the mortality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w:t>
      </w:r>
    </w:p>
    <w:p w14:paraId="2E2512DC" w14:textId="77777777" w:rsidR="003A46D6" w:rsidRDefault="003A46D6">
      <w:pPr>
        <w:spacing w:line="360" w:lineRule="auto"/>
        <w:ind w:firstLine="420"/>
        <w:jc w:val="both"/>
      </w:pPr>
    </w:p>
    <w:p w14:paraId="5F5153BE" w14:textId="77777777" w:rsidR="003A46D6" w:rsidRDefault="001845CA">
      <w:pPr>
        <w:spacing w:line="360" w:lineRule="auto"/>
        <w:jc w:val="both"/>
        <w:rPr>
          <w:i/>
          <w:iCs/>
        </w:rPr>
      </w:pPr>
      <w:r>
        <w:rPr>
          <w:rFonts w:ascii="Book Antiqua" w:eastAsia="Book Antiqua" w:hAnsi="Book Antiqua" w:cs="Book Antiqua"/>
          <w:b/>
          <w:bCs/>
          <w:i/>
          <w:iCs/>
          <w:color w:val="000000"/>
        </w:rPr>
        <w:t>Multivariable analysis</w:t>
      </w:r>
    </w:p>
    <w:p w14:paraId="4E068759" w14:textId="77777777" w:rsidR="003A46D6" w:rsidRDefault="001845CA">
      <w:pPr>
        <w:spacing w:line="360" w:lineRule="auto"/>
        <w:jc w:val="both"/>
      </w:pPr>
      <w:r>
        <w:rPr>
          <w:rFonts w:ascii="Book Antiqua" w:eastAsia="Book Antiqua" w:hAnsi="Book Antiqua" w:cs="Book Antiqua"/>
          <w:color w:val="000000"/>
        </w:rPr>
        <w:t xml:space="preserve">Table 3 shows univariable and multivariable logistic regression analyses for in-hospital mortality of 2327 patients with CAP. The univariable analyses showed that diabetes history, WBC, NET, CRP, ALB, CURB-65 risk stratification, BMI, and ICU admission were significantly associated with all-cause mortality (all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0.05). In the univariable analyses, the all-cause mortality of overweight/obesity patients was lower than that of </w:t>
      </w:r>
      <w:r>
        <w:rPr>
          <w:rFonts w:ascii="Book Antiqua" w:eastAsia="Book Antiqua" w:hAnsi="Book Antiqua" w:cs="Book Antiqua"/>
          <w:color w:val="000000"/>
        </w:rPr>
        <w:lastRenderedPageBreak/>
        <w:t xml:space="preserve">normal-weight patients (OR = 0.54, 95%CI: 0.33-0.86,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while the all-cause mortality of underweight patients was higher than that of normal-weight patients (OR = 1.89, 95%CI: 1.16-3.07,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The multivariable analysis showed that abnormal NEUT counts (OR = 2.38, 95%CI: 1.55-3.65,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abnormal ALB levels (OR = 0.20, 95%CI: 0.06-0.72,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high-risk CURB-65 score (OR = 2.89, 95%CI: 1.48-5.64,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ICU admission (OR = 3.11, 95%CI: 1.77-5.49,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 were independently associated with mortality in patients with CAP.</w:t>
      </w:r>
    </w:p>
    <w:p w14:paraId="6B834DAD" w14:textId="77777777" w:rsidR="003A46D6" w:rsidRDefault="003A46D6">
      <w:pPr>
        <w:spacing w:line="360" w:lineRule="auto"/>
        <w:ind w:firstLine="420"/>
        <w:jc w:val="both"/>
      </w:pPr>
    </w:p>
    <w:p w14:paraId="2747D8B7" w14:textId="77777777" w:rsidR="003A46D6" w:rsidRDefault="001845CA">
      <w:pPr>
        <w:spacing w:line="360" w:lineRule="auto"/>
        <w:jc w:val="both"/>
      </w:pPr>
      <w:r>
        <w:rPr>
          <w:rFonts w:ascii="Book Antiqua" w:eastAsia="Book Antiqua" w:hAnsi="Book Antiqua" w:cs="Book Antiqua"/>
          <w:b/>
          <w:caps/>
          <w:color w:val="000000"/>
          <w:u w:val="single"/>
        </w:rPr>
        <w:t>DISCUSSION</w:t>
      </w:r>
    </w:p>
    <w:p w14:paraId="0A51A97E" w14:textId="77777777" w:rsidR="003A46D6" w:rsidRDefault="001845CA">
      <w:pPr>
        <w:spacing w:line="360" w:lineRule="auto"/>
        <w:jc w:val="both"/>
      </w:pPr>
      <w:r>
        <w:rPr>
          <w:rFonts w:ascii="Book Antiqua" w:eastAsia="Book Antiqua" w:hAnsi="Book Antiqua" w:cs="Book Antiqua"/>
          <w:color w:val="000000"/>
        </w:rPr>
        <w:t xml:space="preserve">Although obesity is associated with increased mortality due to multiple </w:t>
      </w:r>
      <w:proofErr w:type="gramStart"/>
      <w:r>
        <w:rPr>
          <w:rFonts w:ascii="Book Antiqua" w:eastAsia="Book Antiqua" w:hAnsi="Book Antiqua" w:cs="Book Antiqua"/>
          <w:color w:val="000000"/>
        </w:rPr>
        <w:t>causes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 it is associated with a better prognosis in patients with CAP (the so-called obesity survival paradox)</w:t>
      </w:r>
      <w:r>
        <w:rPr>
          <w:rFonts w:ascii="Book Antiqua" w:eastAsia="Book Antiqua" w:hAnsi="Book Antiqua" w:cs="Book Antiqua"/>
          <w:color w:val="000000"/>
          <w:szCs w:val="30"/>
          <w:vertAlign w:val="superscript"/>
        </w:rPr>
        <w:t>[19-24]</w:t>
      </w:r>
      <w:r>
        <w:rPr>
          <w:rFonts w:ascii="Book Antiqua" w:eastAsia="Book Antiqua" w:hAnsi="Book Antiqua" w:cs="Book Antiqua"/>
          <w:color w:val="000000"/>
        </w:rPr>
        <w:t xml:space="preserve">. However, conflicting results have been </w:t>
      </w:r>
      <w:proofErr w:type="gramStart"/>
      <w:r>
        <w:rPr>
          <w:rFonts w:ascii="Book Antiqua" w:eastAsia="Book Antiqua" w:hAnsi="Book Antiqua" w:cs="Book Antiqua"/>
          <w:color w:val="000000"/>
        </w:rPr>
        <w:t>found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especially regarding the categories of patients at risk of higher mortality. Therefore, this study aimed to investigate the relationship between all-cause mortality and BMI in patients with CAP. The results strongly suggested that overweight/obesity patients accounted for the largest proportion of CURB-65 low-risk patients with CAP. The all-cause mortality of overweight/obesity patients was lower than that of normal-weight patients and NEUT counts, ALB levels, CURB-65 score, and ICU admission were independently associated with mortality in patients with CAP.</w:t>
      </w:r>
    </w:p>
    <w:p w14:paraId="79E00569" w14:textId="77777777" w:rsidR="003A46D6" w:rsidRDefault="001845CA">
      <w:pPr>
        <w:spacing w:line="360" w:lineRule="auto"/>
        <w:ind w:firstLine="420"/>
        <w:jc w:val="both"/>
      </w:pPr>
      <w:r>
        <w:rPr>
          <w:rFonts w:ascii="Book Antiqua" w:eastAsia="Book Antiqua" w:hAnsi="Book Antiqua" w:cs="Book Antiqua"/>
          <w:color w:val="000000"/>
        </w:rPr>
        <w:t>This study showed that abnormal NEUT counts were independently associated with a poor prognosis of CAP, which is already well-</w:t>
      </w:r>
      <w:proofErr w:type="gramStart"/>
      <w:r>
        <w:rPr>
          <w:rFonts w:ascii="Book Antiqua" w:eastAsia="Book Antiqua" w:hAnsi="Book Antiqua" w:cs="Book Antiqua"/>
          <w:color w:val="000000"/>
        </w:rPr>
        <w:t>known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31-34]</w:t>
      </w:r>
      <w:r>
        <w:rPr>
          <w:rFonts w:ascii="Book Antiqua" w:eastAsia="Book Antiqua" w:hAnsi="Book Antiqua" w:cs="Book Antiqua"/>
          <w:color w:val="000000"/>
        </w:rPr>
        <w:t xml:space="preserve">. Hypoalbuminemia is a well-known marker of adverse prognosis in a number of conditions and can be the result of various underlying conditions such as sepsis, cirrhosis, nephrotic syndrome, protein-losing enteropathy, malnutrition, and </w:t>
      </w:r>
      <w:proofErr w:type="gramStart"/>
      <w:r>
        <w:rPr>
          <w:rFonts w:ascii="Book Antiqua" w:eastAsia="Book Antiqua" w:hAnsi="Book Antiqua" w:cs="Book Antiqua"/>
          <w:color w:val="000000"/>
        </w:rPr>
        <w:t>frailty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Hypoalbuminemia is also associated with a poor prognosis in hospitalized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xml:space="preserve"> and in those with CAP</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The CURB-65 score is a well-known scoring system for the prognosis of pneumonia in the ICU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It is based on confusion, uremia, respiratory rate, blood pressure, and age, and it can be used to guide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Finally, of course, </w:t>
      </w:r>
      <w:r>
        <w:rPr>
          <w:rFonts w:ascii="Book Antiqua" w:eastAsia="Book Antiqua" w:hAnsi="Book Antiqua" w:cs="Book Antiqua"/>
          <w:color w:val="000000"/>
        </w:rPr>
        <w:lastRenderedPageBreak/>
        <w:t xml:space="preserve">ICU admission indicates a severe condition with a higher likelihood of a poor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42-44]</w:t>
      </w:r>
      <w:r>
        <w:rPr>
          <w:rFonts w:ascii="Book Antiqua" w:eastAsia="Book Antiqua" w:hAnsi="Book Antiqua" w:cs="Book Antiqua"/>
          <w:color w:val="000000"/>
        </w:rPr>
        <w:t>.</w:t>
      </w:r>
    </w:p>
    <w:p w14:paraId="223C87A8" w14:textId="77777777" w:rsidR="003A46D6" w:rsidRDefault="001845CA">
      <w:pPr>
        <w:spacing w:line="360" w:lineRule="auto"/>
        <w:ind w:firstLine="420"/>
        <w:jc w:val="both"/>
      </w:pPr>
      <w:r>
        <w:rPr>
          <w:rFonts w:ascii="Book Antiqua" w:eastAsia="Book Antiqua" w:hAnsi="Book Antiqua" w:cs="Book Antiqua"/>
          <w:color w:val="000000"/>
        </w:rPr>
        <w:t xml:space="preserve">As a general rule, obesity is associated with a higher risk of surgical-site infections, nosocomial infections, periodontitis, skin infections, and acute </w:t>
      </w:r>
      <w:proofErr w:type="gramStart"/>
      <w:r>
        <w:rPr>
          <w:rFonts w:ascii="Book Antiqua" w:eastAsia="Book Antiqua" w:hAnsi="Book Antiqua" w:cs="Book Antiqua"/>
          <w:color w:val="000000"/>
        </w:rPr>
        <w:t>pancreatitis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45,46]</w:t>
      </w:r>
      <w:r>
        <w:rPr>
          <w:rFonts w:ascii="Book Antiqua" w:eastAsia="Book Antiqua" w:hAnsi="Book Antiqua" w:cs="Book Antiqua"/>
          <w:color w:val="000000"/>
        </w:rPr>
        <w:t xml:space="preserve">. In overweight patients, there are recognized changes that include hypoxia, oxidative stress, and insulin resistance. Immune cells adapt to an altered tissue microenvironment by adapting their metabolism, eventually leading to an immune response imbalance, chemotaxis damage, and immune cell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The relationship between obesity and chronic respiratory diseases, including obstructive sleep apnea and obesity hypopnea syndrome, has also been well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Obese patients show lung function changes, including decreased lung volume, reduced respiratory compliance, reduced gas exchange, impaired respiratory muscle function, and increased airway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Given that these clinical manifestations collectively indicate an increased risk of infection with bacterial and viral pathogens and drive potential changes in lung function, it is logical to theorize that obese patients would be at increased risk for both the development of pneumonia and for much worse clinical outcomes. It can be intuitively assumed that obese patients are more likely to exhibit adverse clinical outcomes and an increased mortality secondary to pneumonia. </w:t>
      </w:r>
    </w:p>
    <w:p w14:paraId="072CEAE9" w14:textId="77777777" w:rsidR="003A46D6" w:rsidRDefault="001845CA">
      <w:pPr>
        <w:spacing w:line="360" w:lineRule="auto"/>
        <w:ind w:firstLine="420"/>
        <w:jc w:val="both"/>
      </w:pPr>
      <w:r>
        <w:rPr>
          <w:rFonts w:ascii="Book Antiqua" w:eastAsia="Book Antiqua" w:hAnsi="Book Antiqua" w:cs="Book Antiqua"/>
          <w:color w:val="000000"/>
        </w:rPr>
        <w:t xml:space="preserve">Nevertheless, the risk of developing CAP in obese individuals is lower than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3,46]</w:t>
      </w:r>
      <w:r>
        <w:rPr>
          <w:rFonts w:ascii="Book Antiqua" w:eastAsia="Book Antiqua" w:hAnsi="Book Antiqua" w:cs="Book Antiqua"/>
          <w:color w:val="000000"/>
        </w:rPr>
        <w:t xml:space="preserve">. BMI and the prognosis of pneumonia have recently emerged as a subject of increased and intense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19-26]</w:t>
      </w:r>
      <w:r>
        <w:rPr>
          <w:rFonts w:ascii="Book Antiqua" w:eastAsia="Book Antiqua" w:hAnsi="Book Antiqua" w:cs="Book Antiqua"/>
          <w:color w:val="000000"/>
        </w:rPr>
        <w:t xml:space="preserve">. The present study confirms that overweight/obesity patients </w:t>
      </w:r>
      <w:proofErr w:type="gramStart"/>
      <w:r>
        <w:rPr>
          <w:rFonts w:ascii="Book Antiqua" w:eastAsia="Book Antiqua" w:hAnsi="Book Antiqua" w:cs="Book Antiqua"/>
          <w:color w:val="000000"/>
        </w:rPr>
        <w:t>actually have</w:t>
      </w:r>
      <w:proofErr w:type="gramEnd"/>
      <w:r>
        <w:rPr>
          <w:rFonts w:ascii="Book Antiqua" w:eastAsia="Book Antiqua" w:hAnsi="Book Antiqua" w:cs="Book Antiqua"/>
          <w:color w:val="000000"/>
        </w:rPr>
        <w:t xml:space="preserve"> lower all-cause mortality. This is consistent with the fact that the inflammatory indices of overweight/obesity patients were lower than those of underweight patients, and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overweight/obesity patients were at low CURB-65 risk. Similarly, overweight/obesity patients do not have a higher ICU occupancy rate. On the contrary, underweight patients are more likely to be admitted to the ICU.</w:t>
      </w:r>
    </w:p>
    <w:p w14:paraId="613CACEE" w14:textId="77777777" w:rsidR="003A46D6" w:rsidRDefault="001845CA">
      <w:pPr>
        <w:spacing w:line="360" w:lineRule="auto"/>
        <w:ind w:firstLine="420"/>
        <w:jc w:val="both"/>
      </w:pPr>
      <w:r>
        <w:rPr>
          <w:rFonts w:ascii="Book Antiqua" w:eastAsia="Book Antiqua" w:hAnsi="Book Antiqua" w:cs="Book Antiqua"/>
          <w:color w:val="000000"/>
        </w:rPr>
        <w:t xml:space="preserve">Previous studies on the relationship between obesity, pneumonia, and mortality have yielded intriguing observations. For example, an early study by Lacroix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showed a negative correlation between BMI and pneumonia-associated mortality in an observational study of 2600 middle-aged American men. In a prospective study of 110 thousand Japanese adults, it was also found that BMI ≥ 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promoted a protective effect in the context of pneumonia-associated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and the trend between BMI and CAP mortality showed a significant inverse relationship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Braun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found that in 763 patients, the 64 obese patients (BMI &gt;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had a significantly lower 6-year all-cause mortality compared with normal-weight patients (BMI 18.5-25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Other studies also report similar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 xml:space="preserve">, supporting the present study. Nevertheless, some points </w:t>
      </w:r>
      <w:proofErr w:type="gramStart"/>
      <w:r>
        <w:rPr>
          <w:rFonts w:ascii="Book Antiqua" w:eastAsia="Book Antiqua" w:hAnsi="Book Antiqua" w:cs="Book Antiqua"/>
          <w:color w:val="000000"/>
        </w:rPr>
        <w:t>still remain</w:t>
      </w:r>
      <w:proofErr w:type="gramEnd"/>
      <w:r>
        <w:rPr>
          <w:rFonts w:ascii="Book Antiqua" w:eastAsia="Book Antiqua" w:hAnsi="Book Antiqua" w:cs="Book Antiqua"/>
          <w:color w:val="000000"/>
        </w:rPr>
        <w:t xml:space="preserve"> to be clarified. Indeed, </w:t>
      </w:r>
      <w:proofErr w:type="spellStart"/>
      <w:r>
        <w:rPr>
          <w:rFonts w:ascii="Book Antiqua" w:eastAsia="Book Antiqua" w:hAnsi="Book Antiqua" w:cs="Book Antiqua"/>
          <w:color w:val="000000"/>
        </w:rPr>
        <w:t>Kornum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showed that males were at a higher risk of hospitalization than females, which was not observed in the present study. In addition, the relationship between obesity and clinical outcomes appears to be different between children and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but the present study did not include children.</w:t>
      </w:r>
    </w:p>
    <w:p w14:paraId="6FC320D1" w14:textId="77777777" w:rsidR="003A46D6" w:rsidRDefault="001845CA">
      <w:pPr>
        <w:spacing w:line="360" w:lineRule="auto"/>
        <w:ind w:firstLine="420"/>
        <w:jc w:val="both"/>
      </w:pPr>
      <w:r>
        <w:rPr>
          <w:rFonts w:ascii="Book Antiqua" w:eastAsia="Book Antiqua" w:hAnsi="Book Antiqua" w:cs="Book Antiqua"/>
          <w:color w:val="000000"/>
        </w:rPr>
        <w:t xml:space="preserve">Some hypotheses can be formulated to try to explain these results. One of the protective factors involved in the better prognosis of CAP in obesity might be an increase in the relative number and frequency of circulating M1 macrophages in overweight patients. Indeed, in an animal model, the content of macrophages in adipose tissue was positively correlated with adipocyte volume and the extent of </w:t>
      </w:r>
      <w:proofErr w:type="gramStart"/>
      <w:r>
        <w:rPr>
          <w:rFonts w:ascii="Book Antiqua" w:eastAsia="Book Antiqua" w:hAnsi="Book Antiqua" w:cs="Book Antiqua"/>
          <w:color w:val="000000"/>
        </w:rPr>
        <w:t>obesity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Under the regulation of chemokines, inflammatory factors, and free fatty acids in adipose tissue of obese people, IKKS, which is the activator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 macrophages, activates the signal pathway </w:t>
      </w:r>
      <w:r>
        <w:rPr>
          <w:rFonts w:ascii="Book Antiqua" w:eastAsia="Book Antiqua" w:hAnsi="Book Antiqua" w:cs="Book Antiqua"/>
          <w:i/>
          <w:iCs/>
          <w:color w:val="000000"/>
        </w:rPr>
        <w:t>via</w:t>
      </w:r>
      <w:r>
        <w:rPr>
          <w:rFonts w:ascii="Book Antiqua" w:eastAsia="Book Antiqua" w:hAnsi="Book Antiqua" w:cs="Book Antiqua"/>
          <w:color w:val="000000"/>
        </w:rPr>
        <w:t xml:space="preserve"> phosphorylation of p65, which stimulates a greater number of macrophages to display the M1 sub-</w:t>
      </w:r>
      <w:proofErr w:type="gramStart"/>
      <w:r>
        <w:rPr>
          <w:rFonts w:ascii="Book Antiqua" w:eastAsia="Book Antiqua" w:hAnsi="Book Antiqua" w:cs="Book Antiqua"/>
          <w:color w:val="000000"/>
        </w:rPr>
        <w:t>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The increased number of M1 macrophages form a coronal aggregate that expands around the necrotic adipocytes to form similar foam cells, opening lysosomes and autophagic pathways, allowing macrophages to absorb and degrade the ectopic accumulation of </w:t>
      </w:r>
      <w:proofErr w:type="gramStart"/>
      <w:r>
        <w:rPr>
          <w:rFonts w:ascii="Book Antiqua" w:eastAsia="Book Antiqua" w:hAnsi="Book Antiqua" w:cs="Book Antiqua"/>
          <w:color w:val="000000"/>
        </w:rPr>
        <w:t>lipid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M1 macrophages can also reduce the acute inflammatory response by increasing PPAR-γ activation, autophagy, and lipid </w:t>
      </w:r>
      <w:proofErr w:type="gramStart"/>
      <w:r>
        <w:rPr>
          <w:rFonts w:ascii="Book Antiqua" w:eastAsia="Book Antiqua" w:hAnsi="Book Antiqua" w:cs="Book Antiqua"/>
          <w:color w:val="000000"/>
        </w:rPr>
        <w:t>oxidation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There is also hyperleptinemia in obese patients, which is involved in innate and acquired immunity and increases the activity of macrophages, chemotaxis of neutrophils, cytotoxicity of </w:t>
      </w:r>
      <w:r>
        <w:rPr>
          <w:rFonts w:ascii="Book Antiqua" w:eastAsia="Book Antiqua" w:hAnsi="Book Antiqua" w:cs="Book Antiqua"/>
          <w:color w:val="000000"/>
        </w:rPr>
        <w:lastRenderedPageBreak/>
        <w:t xml:space="preserve">natural killer cells, and the production of T and B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This activation of all immune cells could promote bacterial clearance. In an animal model reported in 2007, Hsu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found that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mice had a leptin deficiency. Using wild-type mice as controls, both the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and wild-type strains were infected with </w:t>
      </w:r>
      <w:r>
        <w:rPr>
          <w:rFonts w:ascii="Book Antiqua" w:eastAsia="Book Antiqua" w:hAnsi="Book Antiqua" w:cs="Book Antiqua"/>
          <w:i/>
          <w:iCs/>
          <w:color w:val="000000"/>
        </w:rPr>
        <w:t>S. pneumoniae</w:t>
      </w:r>
      <w:r>
        <w:rPr>
          <w:rFonts w:ascii="Book Antiqua" w:eastAsia="Book Antiqua" w:hAnsi="Book Antiqua" w:cs="Book Antiqua"/>
          <w:color w:val="000000"/>
        </w:rPr>
        <w:t xml:space="preserve">. It was found that the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mice had higher mortality and lower lung bacterial clearance rate, which was related to an impaired phagocytic function of the alveolar macrophages, decreased pulmonary neutrophil counts, and a decrease in bioactive proinflammatory cytokines. Exogenous leptin increased the survival rate and lung bacterial clearance rate of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mice. </w:t>
      </w:r>
    </w:p>
    <w:p w14:paraId="2BCEE385" w14:textId="77777777" w:rsidR="003A46D6" w:rsidRDefault="001845CA">
      <w:pPr>
        <w:spacing w:line="360" w:lineRule="auto"/>
        <w:ind w:firstLine="420"/>
        <w:jc w:val="both"/>
      </w:pPr>
      <w:r>
        <w:rPr>
          <w:rFonts w:ascii="Book Antiqua" w:eastAsia="Book Antiqua" w:hAnsi="Book Antiqua" w:cs="Book Antiqua"/>
          <w:color w:val="000000"/>
        </w:rPr>
        <w:t>A systematic analysis of 13 randomized controlled trials (</w:t>
      </w:r>
      <w:r>
        <w:rPr>
          <w:rFonts w:ascii="Book Antiqua" w:eastAsia="Book Antiqua" w:hAnsi="Book Antiqua" w:cs="Book Antiqua"/>
          <w:i/>
          <w:iCs/>
          <w:color w:val="000000"/>
        </w:rPr>
        <w:t>n</w:t>
      </w:r>
      <w:r>
        <w:rPr>
          <w:rFonts w:ascii="Book Antiqua" w:eastAsia="Book Antiqua" w:hAnsi="Book Antiqua" w:cs="Book Antiqua"/>
          <w:color w:val="000000"/>
        </w:rPr>
        <w:t xml:space="preserve"> = 1954) of glucocorticoids for adult CAP showed that glucocorticoids significantly reduced mortality [risks ratio (RR): 0.58, 95%CI: 0.40-0.4] and significantly lowered the early clinical failure rate in adults with severe CAP (RR: 0.32, 95%CI: 0.15-0.</w:t>
      </w:r>
      <w:proofErr w:type="gramStart"/>
      <w:r>
        <w:rPr>
          <w:rFonts w:ascii="Book Antiqua" w:eastAsia="Book Antiqua" w:hAnsi="Book Antiqua" w:cs="Book Antiqua"/>
          <w:color w:val="000000"/>
        </w:rPr>
        <w:t>7)</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Glucocorticoids shorten the clinical cure time, hospital stay, and ICU stay time and reduce the incidence of pneumonia-associated complications. Glucocorticoids play a key role in anti-viral functions, the immune response, and display anti-inflammatory properties and promote other physiological functions, such that the symptoms of pulmonary parenchyma edema can be relieved in the early stages of inflammation. In the recovery period, glucocorticoids can effectively inhibit the proliferation of capillaries, downregulate collagen, inhibit the proliferation of granulation tissue and scar formation in the lung, and avoid pulmonary fibrosis. In addition, glucocorticoids can combine with lipopolysaccharide, which is the main component of Gram-negative bacterial endotoxins, so that it can effectively reduce the damage caused by endotoxins and relieve the corresponding symptoms. At the same time, it can also improve the microcirculation of patients, effectively avoiding platelet aggregation and thus preventing the formation of thromboses. Studies have shown that glucocorticoids in obese people are higher than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The endogen glucocorticoid axis might be another hypothesis for the results observed in the present study.</w:t>
      </w:r>
    </w:p>
    <w:p w14:paraId="3AFB26E1" w14:textId="77777777" w:rsidR="003A46D6" w:rsidRDefault="001845CA">
      <w:pPr>
        <w:spacing w:line="360" w:lineRule="auto"/>
        <w:ind w:firstLine="420"/>
        <w:jc w:val="both"/>
      </w:pPr>
      <w:r>
        <w:rPr>
          <w:rFonts w:ascii="Book Antiqua" w:eastAsia="Book Antiqua" w:hAnsi="Book Antiqua" w:cs="Book Antiqua"/>
          <w:color w:val="000000"/>
        </w:rPr>
        <w:lastRenderedPageBreak/>
        <w:t xml:space="preserve">In the current study, BMI could not be included in the multivariable analysis because it was the variable that was covariant with the largest number of other variables included in the models. Indeed, being underweight is associated with hypoalbuminemia and an inflammatory condition and with a poor prognosis in a variety of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60-62]</w:t>
      </w:r>
      <w:r>
        <w:rPr>
          <w:rFonts w:ascii="Book Antiqua" w:eastAsia="Book Antiqua" w:hAnsi="Book Antiqua" w:cs="Book Antiqua"/>
          <w:color w:val="000000"/>
        </w:rPr>
        <w:t>. Hence, the independent contribution of BMI to CAP mortality could be assessed, as it is an easy-to-determine factor that could be considered in patient management.</w:t>
      </w:r>
    </w:p>
    <w:p w14:paraId="500F5D1B" w14:textId="77777777" w:rsidR="003A46D6" w:rsidRDefault="001845CA">
      <w:pPr>
        <w:spacing w:line="360" w:lineRule="auto"/>
        <w:ind w:firstLine="420"/>
        <w:jc w:val="both"/>
      </w:pPr>
      <w:r>
        <w:rPr>
          <w:rFonts w:ascii="Book Antiqua" w:eastAsia="Book Antiqua" w:hAnsi="Book Antiqua" w:cs="Book Antiqua"/>
          <w:color w:val="000000"/>
        </w:rPr>
        <w:t>This study has limitations. The patients were all from a single hospital. Therefore, when considering the relatively high incidence of CAP, the sample size was relatively small. In addition, it included only hospitalized patients and did not include patients with mild pneumonia and those who returned home with antibiotics. Finally, due to the study’s retrospective nature, only all-cause mortality could be examined, and CAP-specific mortality should be investigated in the future. Additional studies are still necessary to examine the prognostic factors of CAP.</w:t>
      </w:r>
    </w:p>
    <w:p w14:paraId="7873A6B4" w14:textId="77777777" w:rsidR="003A46D6" w:rsidRDefault="003A46D6">
      <w:pPr>
        <w:spacing w:line="360" w:lineRule="auto"/>
        <w:ind w:firstLine="420"/>
        <w:jc w:val="both"/>
      </w:pPr>
    </w:p>
    <w:p w14:paraId="07CF35B0" w14:textId="77777777" w:rsidR="003A46D6" w:rsidRDefault="001845CA">
      <w:pPr>
        <w:spacing w:line="360" w:lineRule="auto"/>
        <w:jc w:val="both"/>
      </w:pPr>
      <w:r>
        <w:rPr>
          <w:rFonts w:ascii="Book Antiqua" w:eastAsia="Book Antiqua" w:hAnsi="Book Antiqua" w:cs="Book Antiqua"/>
          <w:b/>
          <w:caps/>
          <w:color w:val="000000"/>
          <w:u w:val="single"/>
        </w:rPr>
        <w:t>CONCLUSION</w:t>
      </w:r>
    </w:p>
    <w:p w14:paraId="334B62CD" w14:textId="77777777" w:rsidR="003A46D6" w:rsidRDefault="001845CA">
      <w:pPr>
        <w:spacing w:line="360" w:lineRule="auto"/>
        <w:jc w:val="both"/>
      </w:pPr>
      <w:r>
        <w:rPr>
          <w:rFonts w:ascii="Book Antiqua" w:eastAsia="Book Antiqua" w:hAnsi="Book Antiqua" w:cs="Book Antiqua"/>
          <w:color w:val="000000"/>
        </w:rPr>
        <w:t>The inflammatory index and the severity of pneumonia in overweight/obesity patients with CAP were lower than in the normal-weight group, and the all-cause mortality was lower. NEUT counts, ALB levels, CURB-65 score, and ICU admission were independently associated with mortality in patients with CAP.</w:t>
      </w:r>
    </w:p>
    <w:p w14:paraId="6E1A1F59" w14:textId="77777777" w:rsidR="003A46D6" w:rsidRDefault="003A46D6">
      <w:pPr>
        <w:spacing w:line="360" w:lineRule="auto"/>
        <w:jc w:val="both"/>
      </w:pPr>
    </w:p>
    <w:p w14:paraId="7B31811B" w14:textId="77777777" w:rsidR="003A46D6" w:rsidRDefault="001845CA">
      <w:pPr>
        <w:spacing w:line="360" w:lineRule="auto"/>
        <w:jc w:val="both"/>
      </w:pPr>
      <w:r>
        <w:rPr>
          <w:rFonts w:ascii="Book Antiqua" w:eastAsia="Book Antiqua" w:hAnsi="Book Antiqua" w:cs="Book Antiqua"/>
          <w:b/>
          <w:caps/>
          <w:color w:val="000000"/>
          <w:u w:val="single"/>
        </w:rPr>
        <w:t>ARTICLE HIGHLIGHTS</w:t>
      </w:r>
    </w:p>
    <w:p w14:paraId="3532D8AD" w14:textId="77777777" w:rsidR="003A46D6" w:rsidRDefault="001845CA">
      <w:pPr>
        <w:spacing w:line="360" w:lineRule="auto"/>
        <w:jc w:val="both"/>
      </w:pPr>
      <w:r>
        <w:rPr>
          <w:rFonts w:ascii="Book Antiqua" w:eastAsia="Book Antiqua" w:hAnsi="Book Antiqua" w:cs="Book Antiqua"/>
          <w:b/>
          <w:i/>
          <w:color w:val="000000"/>
        </w:rPr>
        <w:t>Research background</w:t>
      </w:r>
    </w:p>
    <w:p w14:paraId="7AAF4607" w14:textId="77777777" w:rsidR="003A46D6" w:rsidRDefault="001845CA">
      <w:pPr>
        <w:spacing w:line="360" w:lineRule="auto"/>
        <w:jc w:val="both"/>
      </w:pPr>
      <w:r>
        <w:rPr>
          <w:rFonts w:ascii="Book Antiqua" w:eastAsia="Book Antiqua" w:hAnsi="Book Antiqua" w:cs="Book Antiqua"/>
          <w:color w:val="000000"/>
        </w:rPr>
        <w:t xml:space="preserve">Obesity is associated with a better prognosis in patients with community-acquired pneumonia (the so-called obesity survival paradox), but conflicting results have been found. </w:t>
      </w:r>
    </w:p>
    <w:p w14:paraId="311E6AF0" w14:textId="77777777" w:rsidR="003A46D6" w:rsidRDefault="003A46D6">
      <w:pPr>
        <w:spacing w:line="360" w:lineRule="auto"/>
        <w:jc w:val="both"/>
      </w:pPr>
    </w:p>
    <w:p w14:paraId="76F93E58" w14:textId="77777777" w:rsidR="003A46D6" w:rsidRDefault="001845CA">
      <w:pPr>
        <w:spacing w:line="360" w:lineRule="auto"/>
        <w:jc w:val="both"/>
      </w:pPr>
      <w:r>
        <w:rPr>
          <w:rFonts w:ascii="Book Antiqua" w:eastAsia="Book Antiqua" w:hAnsi="Book Antiqua" w:cs="Book Antiqua"/>
          <w:b/>
          <w:i/>
          <w:color w:val="000000"/>
        </w:rPr>
        <w:t>Research motivation</w:t>
      </w:r>
    </w:p>
    <w:p w14:paraId="52D9A8E8" w14:textId="77777777" w:rsidR="003A46D6" w:rsidRDefault="001845CA">
      <w:pPr>
        <w:spacing w:line="360" w:lineRule="auto"/>
        <w:jc w:val="both"/>
      </w:pPr>
      <w:r>
        <w:rPr>
          <w:rFonts w:ascii="Book Antiqua" w:eastAsia="Book Antiqua" w:hAnsi="Book Antiqua" w:cs="Book Antiqua"/>
          <w:color w:val="000000"/>
        </w:rPr>
        <w:lastRenderedPageBreak/>
        <w:t>To investigate the relationship between all-cause mortality and body mass index (BMI) in patients with community-acquired pneumonia.</w:t>
      </w:r>
    </w:p>
    <w:p w14:paraId="0331BEB3" w14:textId="77777777" w:rsidR="003A46D6" w:rsidRDefault="003A46D6">
      <w:pPr>
        <w:spacing w:line="360" w:lineRule="auto"/>
        <w:jc w:val="both"/>
      </w:pPr>
    </w:p>
    <w:p w14:paraId="266D9A84" w14:textId="77777777" w:rsidR="003A46D6" w:rsidRDefault="001845CA">
      <w:pPr>
        <w:spacing w:line="360" w:lineRule="auto"/>
        <w:jc w:val="both"/>
      </w:pPr>
      <w:r>
        <w:rPr>
          <w:rFonts w:ascii="Book Antiqua" w:eastAsia="Book Antiqua" w:hAnsi="Book Antiqua" w:cs="Book Antiqua"/>
          <w:b/>
          <w:i/>
          <w:color w:val="000000"/>
        </w:rPr>
        <w:t>Research objectives</w:t>
      </w:r>
    </w:p>
    <w:p w14:paraId="55CD8A5A" w14:textId="77777777" w:rsidR="003A46D6" w:rsidRDefault="001845CA">
      <w:pPr>
        <w:spacing w:line="360" w:lineRule="auto"/>
        <w:jc w:val="both"/>
      </w:pPr>
      <w:r>
        <w:rPr>
          <w:rFonts w:ascii="Book Antiqua" w:eastAsia="Book Antiqua" w:hAnsi="Book Antiqua" w:cs="Book Antiqua"/>
          <w:color w:val="000000"/>
        </w:rPr>
        <w:t>To investigate the relationship between all-cause mortality and BMI in patients with community-acquired pneumonia.</w:t>
      </w:r>
    </w:p>
    <w:p w14:paraId="49418BB7" w14:textId="77777777" w:rsidR="003A46D6" w:rsidRDefault="003A46D6">
      <w:pPr>
        <w:spacing w:line="360" w:lineRule="auto"/>
        <w:jc w:val="both"/>
      </w:pPr>
    </w:p>
    <w:p w14:paraId="7299D055" w14:textId="77777777" w:rsidR="003A46D6" w:rsidRDefault="001845CA">
      <w:pPr>
        <w:spacing w:line="360" w:lineRule="auto"/>
        <w:jc w:val="both"/>
      </w:pPr>
      <w:r>
        <w:rPr>
          <w:rFonts w:ascii="Book Antiqua" w:eastAsia="Book Antiqua" w:hAnsi="Book Antiqua" w:cs="Book Antiqua"/>
          <w:b/>
          <w:i/>
          <w:color w:val="000000"/>
        </w:rPr>
        <w:t>Research methods</w:t>
      </w:r>
    </w:p>
    <w:p w14:paraId="11DA3974" w14:textId="77777777" w:rsidR="003A46D6" w:rsidRDefault="001845CA">
      <w:pPr>
        <w:spacing w:line="360" w:lineRule="auto"/>
        <w:jc w:val="both"/>
      </w:pPr>
      <w:r>
        <w:rPr>
          <w:rFonts w:ascii="Book Antiqua" w:eastAsia="Book Antiqua" w:hAnsi="Book Antiqua" w:cs="Book Antiqua"/>
          <w:color w:val="000000"/>
        </w:rPr>
        <w:t>This retrospective study included patients with community-acquired pneumonia hospitalized at the First Hospital of Qinhuangdao from June 2013 to November 2018. The patients were grouped as underweight (&lt; 18.5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normal weight (18.5-23.9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overweight/obesity (≥ 24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primary outcome was all-cause hospital mortality.</w:t>
      </w:r>
    </w:p>
    <w:p w14:paraId="7BDAD241" w14:textId="77777777" w:rsidR="003A46D6" w:rsidRDefault="003A46D6">
      <w:pPr>
        <w:spacing w:line="360" w:lineRule="auto"/>
        <w:jc w:val="both"/>
      </w:pPr>
    </w:p>
    <w:p w14:paraId="14C113E2" w14:textId="77777777" w:rsidR="003A46D6" w:rsidRDefault="001845CA">
      <w:pPr>
        <w:spacing w:line="360" w:lineRule="auto"/>
        <w:jc w:val="both"/>
      </w:pPr>
      <w:r>
        <w:rPr>
          <w:rFonts w:ascii="Book Antiqua" w:eastAsia="Book Antiqua" w:hAnsi="Book Antiqua" w:cs="Book Antiqua"/>
          <w:b/>
          <w:i/>
          <w:color w:val="000000"/>
        </w:rPr>
        <w:t>Research results</w:t>
      </w:r>
    </w:p>
    <w:p w14:paraId="4E2479C7" w14:textId="77777777" w:rsidR="003A46D6" w:rsidRDefault="001845CA">
      <w:pPr>
        <w:spacing w:line="360" w:lineRule="auto"/>
        <w:jc w:val="both"/>
      </w:pPr>
      <w:r>
        <w:rPr>
          <w:rFonts w:ascii="Book Antiqua" w:eastAsia="Book Antiqua" w:hAnsi="Book Antiqua" w:cs="Book Antiqua"/>
          <w:color w:val="000000"/>
        </w:rPr>
        <w:t xml:space="preserve">Among 2327 patients, 297 (12.8%) were underweight, 1013 (43.5%) normal weight, and 1017 (43.7%) overweight/obesity. The all-cause hospital mortality was 4.6% (106/2327). Mortality was lowest in the overweight/obesity group and highest in the underweight group (2.8% </w:t>
      </w:r>
      <w:r>
        <w:rPr>
          <w:rFonts w:ascii="Book Antiqua" w:eastAsia="Book Antiqua" w:hAnsi="Book Antiqua" w:cs="Book Antiqua"/>
          <w:i/>
          <w:iCs/>
          <w:color w:val="000000"/>
        </w:rPr>
        <w:t>vs</w:t>
      </w:r>
      <w:r>
        <w:rPr>
          <w:rFonts w:ascii="Book Antiqua" w:eastAsia="Book Antiqua" w:hAnsi="Book Antiqua" w:cs="Book Antiqua"/>
          <w:color w:val="000000"/>
        </w:rPr>
        <w:t xml:space="preserve"> 5.0% </w:t>
      </w:r>
      <w:r>
        <w:rPr>
          <w:rFonts w:ascii="Book Antiqua" w:eastAsia="Book Antiqua" w:hAnsi="Book Antiqua" w:cs="Book Antiqua"/>
          <w:i/>
          <w:iCs/>
          <w:color w:val="000000"/>
        </w:rPr>
        <w:t>vs</w:t>
      </w:r>
      <w:r>
        <w:rPr>
          <w:rFonts w:ascii="Book Antiqua" w:eastAsia="Book Antiqua" w:hAnsi="Book Antiqua" w:cs="Book Antiqua"/>
          <w:color w:val="000000"/>
        </w:rPr>
        <w:t xml:space="preserve"> 9.1%,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All-cause mortality of overweight/obesity patients was lower than normal-weight patients [odds ratio (OR) = 0.535, 95% confidence interval (CI): 0.334-0.855,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while the all-cause mortality of underweight patients was higher than that of normal-weight patients (OR = 1.886, 95%CI: 1.161-3.066,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Multivariable analysis showed that abnormal neutrophil counts (OR = 2.38, 95%CI: 1.55-3.65,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abnormal albumin levels (OR = 0.20, 95%CI: 0.06-0.72,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high-risk Confusion-Urea-Respiration-Blood pressure-65 score (OR = 2.89, 95%CI: 1.48-5.64,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intensive care unit admission (OR = 3.11, 95%CI: 1.77-5.49,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 were independently associated with mortality.</w:t>
      </w:r>
    </w:p>
    <w:p w14:paraId="6860955E" w14:textId="77777777" w:rsidR="003A46D6" w:rsidRDefault="003A46D6">
      <w:pPr>
        <w:spacing w:line="360" w:lineRule="auto"/>
        <w:jc w:val="both"/>
      </w:pPr>
    </w:p>
    <w:p w14:paraId="5C4F1B53" w14:textId="77777777" w:rsidR="003A46D6" w:rsidRDefault="001845CA">
      <w:pPr>
        <w:spacing w:line="360" w:lineRule="auto"/>
        <w:jc w:val="both"/>
      </w:pPr>
      <w:r>
        <w:rPr>
          <w:rFonts w:ascii="Book Antiqua" w:eastAsia="Book Antiqua" w:hAnsi="Book Antiqua" w:cs="Book Antiqua"/>
          <w:b/>
          <w:i/>
          <w:color w:val="000000"/>
        </w:rPr>
        <w:t>Research conclusions</w:t>
      </w:r>
    </w:p>
    <w:p w14:paraId="61D839BC" w14:textId="77777777" w:rsidR="003A46D6" w:rsidRDefault="001845CA">
      <w:pPr>
        <w:spacing w:line="360" w:lineRule="auto"/>
        <w:jc w:val="both"/>
      </w:pPr>
      <w:r>
        <w:rPr>
          <w:rFonts w:ascii="Book Antiqua" w:eastAsia="Book Antiqua" w:hAnsi="Book Antiqua" w:cs="Book Antiqua"/>
          <w:color w:val="000000"/>
        </w:rPr>
        <w:lastRenderedPageBreak/>
        <w:t>All-cause mortality of normal-weight patients was higher than overweight/obesity patients, and lower than that of underweight patients. Neutrophil counts, albumin levels, Confusion-Urea-Respiration-Blood pressure-65 score, and intensive care unit admission were independently associated with mortality in patients with community-acquired pneumonia.</w:t>
      </w:r>
    </w:p>
    <w:p w14:paraId="3F2BC16E" w14:textId="77777777" w:rsidR="003A46D6" w:rsidRDefault="003A46D6">
      <w:pPr>
        <w:spacing w:line="360" w:lineRule="auto"/>
        <w:jc w:val="both"/>
      </w:pPr>
    </w:p>
    <w:p w14:paraId="0CA87487" w14:textId="77777777" w:rsidR="003A46D6" w:rsidRDefault="001845CA">
      <w:pPr>
        <w:spacing w:line="360" w:lineRule="auto"/>
        <w:jc w:val="both"/>
      </w:pPr>
      <w:r>
        <w:rPr>
          <w:rFonts w:ascii="Book Antiqua" w:eastAsia="Book Antiqua" w:hAnsi="Book Antiqua" w:cs="Book Antiqua"/>
          <w:b/>
          <w:i/>
          <w:color w:val="000000"/>
        </w:rPr>
        <w:t>Research perspectives</w:t>
      </w:r>
    </w:p>
    <w:p w14:paraId="358B112C" w14:textId="77777777" w:rsidR="003A46D6" w:rsidRDefault="001845CA">
      <w:pPr>
        <w:spacing w:line="360" w:lineRule="auto"/>
        <w:jc w:val="both"/>
      </w:pPr>
      <w:r>
        <w:rPr>
          <w:rFonts w:ascii="Book Antiqua" w:eastAsia="Book Antiqua" w:hAnsi="Book Antiqua" w:cs="Book Antiqua"/>
          <w:color w:val="000000"/>
        </w:rPr>
        <w:t>This study found that the all-cause mortality of community-acquired pneumonia in overweight or obese patients was lower than that in normal-weight patients, and the infection index was lower than that in normal-weight patients. The sample size in this study was large, and it breaks the traditional BMI grouping method. The grouping method of this study is consistent with the traditional grouping method.</w:t>
      </w:r>
    </w:p>
    <w:p w14:paraId="331E8C51" w14:textId="77777777" w:rsidR="003A46D6" w:rsidRDefault="003A46D6">
      <w:pPr>
        <w:spacing w:line="360" w:lineRule="auto"/>
        <w:jc w:val="both"/>
      </w:pPr>
    </w:p>
    <w:p w14:paraId="35F9D645" w14:textId="77777777" w:rsidR="003A46D6" w:rsidRDefault="001845CA">
      <w:pPr>
        <w:spacing w:line="360" w:lineRule="auto"/>
        <w:jc w:val="both"/>
      </w:pPr>
      <w:r>
        <w:rPr>
          <w:rFonts w:ascii="Book Antiqua" w:eastAsia="Book Antiqua" w:hAnsi="Book Antiqua" w:cs="Book Antiqua"/>
          <w:b/>
          <w:caps/>
          <w:color w:val="000000"/>
          <w:u w:val="single"/>
        </w:rPr>
        <w:t>ACKNOWLEDGEMENTS</w:t>
      </w:r>
    </w:p>
    <w:p w14:paraId="4C9DDC8C" w14:textId="77777777" w:rsidR="003A46D6" w:rsidRDefault="001845CA">
      <w:pPr>
        <w:spacing w:line="360" w:lineRule="auto"/>
        <w:jc w:val="both"/>
      </w:pPr>
      <w:r>
        <w:rPr>
          <w:rFonts w:ascii="Book Antiqua" w:eastAsia="Book Antiqua" w:hAnsi="Book Antiqua" w:cs="Book Antiqua"/>
          <w:color w:val="000000"/>
        </w:rPr>
        <w:t>The authors would like to thank all study participants who were enrolled in this study.</w:t>
      </w:r>
    </w:p>
    <w:p w14:paraId="5F22CBA3" w14:textId="77777777" w:rsidR="003A46D6" w:rsidRDefault="003A46D6">
      <w:pPr>
        <w:spacing w:line="360" w:lineRule="auto"/>
        <w:jc w:val="both"/>
      </w:pPr>
    </w:p>
    <w:p w14:paraId="54EB11D1" w14:textId="77777777" w:rsidR="003A46D6" w:rsidRDefault="001845CA">
      <w:pPr>
        <w:spacing w:line="360" w:lineRule="auto"/>
        <w:jc w:val="both"/>
      </w:pPr>
      <w:r>
        <w:rPr>
          <w:rFonts w:ascii="Book Antiqua" w:eastAsia="Book Antiqua" w:hAnsi="Book Antiqua" w:cs="Book Antiqua"/>
          <w:b/>
          <w:color w:val="000000"/>
        </w:rPr>
        <w:t>REFERENCES</w:t>
      </w:r>
    </w:p>
    <w:p w14:paraId="59176474" w14:textId="77777777" w:rsidR="003A46D6" w:rsidRPr="00543470" w:rsidRDefault="001845CA">
      <w:pPr>
        <w:spacing w:line="360" w:lineRule="auto"/>
        <w:jc w:val="both"/>
      </w:pPr>
      <w:r w:rsidRPr="00543470">
        <w:rPr>
          <w:rFonts w:ascii="Book Antiqua" w:eastAsia="Book Antiqua" w:hAnsi="Book Antiqua" w:cs="Book Antiqua"/>
          <w:color w:val="000000"/>
        </w:rPr>
        <w:t xml:space="preserve">1 </w:t>
      </w:r>
      <w:proofErr w:type="spellStart"/>
      <w:r w:rsidRPr="00543470">
        <w:rPr>
          <w:rFonts w:ascii="Book Antiqua" w:eastAsia="Book Antiqua" w:hAnsi="Book Antiqua" w:cs="Book Antiqua"/>
          <w:b/>
          <w:bCs/>
          <w:color w:val="000000"/>
        </w:rPr>
        <w:t>Lanks</w:t>
      </w:r>
      <w:proofErr w:type="spellEnd"/>
      <w:r w:rsidRPr="00543470">
        <w:rPr>
          <w:rFonts w:ascii="Book Antiqua" w:eastAsia="Book Antiqua" w:hAnsi="Book Antiqua" w:cs="Book Antiqua"/>
          <w:b/>
          <w:bCs/>
          <w:color w:val="000000"/>
        </w:rPr>
        <w:t xml:space="preserve"> CW</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Musani</w:t>
      </w:r>
      <w:proofErr w:type="spellEnd"/>
      <w:r w:rsidRPr="00543470">
        <w:rPr>
          <w:rFonts w:ascii="Book Antiqua" w:eastAsia="Book Antiqua" w:hAnsi="Book Antiqua" w:cs="Book Antiqua"/>
          <w:color w:val="000000"/>
        </w:rPr>
        <w:t xml:space="preserve"> AI, Hsia DW. Community-acquired Pneumonia and Hospital-acquired Pneumonia. </w:t>
      </w:r>
      <w:r w:rsidRPr="00543470">
        <w:rPr>
          <w:rFonts w:ascii="Book Antiqua" w:eastAsia="Book Antiqua" w:hAnsi="Book Antiqua" w:cs="Book Antiqua"/>
          <w:i/>
          <w:iCs/>
          <w:color w:val="000000"/>
        </w:rPr>
        <w:t>Med Clin North Am</w:t>
      </w:r>
      <w:r w:rsidRPr="00543470">
        <w:rPr>
          <w:rFonts w:ascii="Book Antiqua" w:eastAsia="Book Antiqua" w:hAnsi="Book Antiqua" w:cs="Book Antiqua"/>
          <w:color w:val="000000"/>
        </w:rPr>
        <w:t xml:space="preserve"> 2019; </w:t>
      </w:r>
      <w:r w:rsidRPr="00543470">
        <w:rPr>
          <w:rFonts w:ascii="Book Antiqua" w:eastAsia="Book Antiqua" w:hAnsi="Book Antiqua" w:cs="Book Antiqua"/>
          <w:b/>
          <w:bCs/>
          <w:color w:val="000000"/>
        </w:rPr>
        <w:t>103</w:t>
      </w:r>
      <w:r w:rsidRPr="00543470">
        <w:rPr>
          <w:rFonts w:ascii="Book Antiqua" w:eastAsia="Book Antiqua" w:hAnsi="Book Antiqua" w:cs="Book Antiqua"/>
          <w:color w:val="000000"/>
        </w:rPr>
        <w:t>: 487-501 [PMID: 30955516 DOI: 10.1016/j.mcna.2018.12.008]</w:t>
      </w:r>
    </w:p>
    <w:p w14:paraId="717594B3" w14:textId="77777777" w:rsidR="003A46D6" w:rsidRPr="00543470" w:rsidRDefault="001845CA">
      <w:pPr>
        <w:spacing w:line="360" w:lineRule="auto"/>
        <w:jc w:val="both"/>
      </w:pPr>
      <w:r w:rsidRPr="00543470">
        <w:rPr>
          <w:rFonts w:ascii="Book Antiqua" w:eastAsia="Book Antiqua" w:hAnsi="Book Antiqua" w:cs="Book Antiqua"/>
          <w:color w:val="000000"/>
        </w:rPr>
        <w:t xml:space="preserve">2 </w:t>
      </w:r>
      <w:r w:rsidRPr="00543470">
        <w:rPr>
          <w:rFonts w:ascii="Book Antiqua" w:eastAsia="Book Antiqua" w:hAnsi="Book Antiqua" w:cs="Book Antiqua"/>
          <w:b/>
          <w:bCs/>
          <w:color w:val="000000"/>
        </w:rPr>
        <w:t>Yu H</w:t>
      </w:r>
      <w:r w:rsidRPr="00543470">
        <w:rPr>
          <w:rFonts w:ascii="Book Antiqua" w:eastAsia="Book Antiqua" w:hAnsi="Book Antiqua" w:cs="Book Antiqua"/>
          <w:color w:val="000000"/>
        </w:rPr>
        <w:t xml:space="preserve">, Rubin J, Dunning S, Li S, Sato R. Clinical and economic burden of community-acquired pneumonia in the Medicare fee-for-service population. </w:t>
      </w:r>
      <w:r w:rsidRPr="00543470">
        <w:rPr>
          <w:rFonts w:ascii="Book Antiqua" w:eastAsia="Book Antiqua" w:hAnsi="Book Antiqua" w:cs="Book Antiqua"/>
          <w:i/>
          <w:iCs/>
          <w:color w:val="000000"/>
        </w:rPr>
        <w:t xml:space="preserve">J Am </w:t>
      </w:r>
      <w:proofErr w:type="spellStart"/>
      <w:r w:rsidRPr="00543470">
        <w:rPr>
          <w:rFonts w:ascii="Book Antiqua" w:eastAsia="Book Antiqua" w:hAnsi="Book Antiqua" w:cs="Book Antiqua"/>
          <w:i/>
          <w:iCs/>
          <w:color w:val="000000"/>
        </w:rPr>
        <w:t>Geriatr</w:t>
      </w:r>
      <w:proofErr w:type="spellEnd"/>
      <w:r w:rsidRPr="00543470">
        <w:rPr>
          <w:rFonts w:ascii="Book Antiqua" w:eastAsia="Book Antiqua" w:hAnsi="Book Antiqua" w:cs="Book Antiqua"/>
          <w:i/>
          <w:iCs/>
          <w:color w:val="000000"/>
        </w:rPr>
        <w:t xml:space="preserve"> Soc</w:t>
      </w:r>
      <w:r w:rsidRPr="00543470">
        <w:rPr>
          <w:rFonts w:ascii="Book Antiqua" w:eastAsia="Book Antiqua" w:hAnsi="Book Antiqua" w:cs="Book Antiqua"/>
          <w:color w:val="000000"/>
        </w:rPr>
        <w:t xml:space="preserve"> 2012; </w:t>
      </w:r>
      <w:r w:rsidRPr="00543470">
        <w:rPr>
          <w:rFonts w:ascii="Book Antiqua" w:eastAsia="Book Antiqua" w:hAnsi="Book Antiqua" w:cs="Book Antiqua"/>
          <w:b/>
          <w:bCs/>
          <w:color w:val="000000"/>
        </w:rPr>
        <w:t>60</w:t>
      </w:r>
      <w:r w:rsidRPr="00543470">
        <w:rPr>
          <w:rFonts w:ascii="Book Antiqua" w:eastAsia="Book Antiqua" w:hAnsi="Book Antiqua" w:cs="Book Antiqua"/>
          <w:color w:val="000000"/>
        </w:rPr>
        <w:t>: 2137-2143 [PMID: 2311</w:t>
      </w:r>
      <w:r w:rsidRPr="00543470">
        <w:rPr>
          <w:rFonts w:ascii="Book Antiqua" w:eastAsia="Book Antiqua" w:hAnsi="Book Antiqua" w:cs="Book Antiqua"/>
        </w:rPr>
        <w:t>0409 DOI: 10.1111/j.1532-5415.</w:t>
      </w:r>
      <w:proofErr w:type="gramStart"/>
      <w:r w:rsidRPr="00543470">
        <w:rPr>
          <w:rFonts w:ascii="Book Antiqua" w:eastAsia="Book Antiqua" w:hAnsi="Book Antiqua" w:cs="Book Antiqua"/>
        </w:rPr>
        <w:t>2012.04208.x</w:t>
      </w:r>
      <w:proofErr w:type="gramEnd"/>
      <w:r w:rsidRPr="00543470">
        <w:rPr>
          <w:rFonts w:ascii="Book Antiqua" w:eastAsia="Book Antiqua" w:hAnsi="Book Antiqua" w:cs="Book Antiqua"/>
        </w:rPr>
        <w:t>]</w:t>
      </w:r>
    </w:p>
    <w:p w14:paraId="46D679B5" w14:textId="77777777" w:rsidR="003A46D6" w:rsidRPr="00543470" w:rsidRDefault="001845CA">
      <w:pPr>
        <w:spacing w:line="360" w:lineRule="auto"/>
        <w:jc w:val="both"/>
        <w:rPr>
          <w:lang w:eastAsia="zh-CN"/>
        </w:rPr>
      </w:pPr>
      <w:r w:rsidRPr="00543470">
        <w:rPr>
          <w:rFonts w:ascii="Book Antiqua" w:hAnsi="Book Antiqua" w:cs="Book Antiqua"/>
          <w:lang w:eastAsia="zh-CN"/>
        </w:rPr>
        <w:t xml:space="preserve">3 </w:t>
      </w:r>
      <w:proofErr w:type="spellStart"/>
      <w:r w:rsidRPr="00543470">
        <w:rPr>
          <w:rFonts w:ascii="Book Antiqua" w:hAnsi="Book Antiqua" w:cs="Book Antiqua"/>
          <w:b/>
          <w:bCs/>
          <w:lang w:eastAsia="zh-CN"/>
        </w:rPr>
        <w:t>Postnikova</w:t>
      </w:r>
      <w:proofErr w:type="spellEnd"/>
      <w:r w:rsidRPr="00543470">
        <w:rPr>
          <w:rFonts w:ascii="Book Antiqua" w:hAnsi="Book Antiqua" w:cs="Book Antiqua"/>
          <w:b/>
          <w:bCs/>
          <w:lang w:eastAsia="zh-CN"/>
        </w:rPr>
        <w:t xml:space="preserve"> LB</w:t>
      </w:r>
      <w:r w:rsidRPr="00543470">
        <w:rPr>
          <w:rFonts w:ascii="Book Antiqua" w:hAnsi="Book Antiqua" w:cs="Book Antiqua"/>
          <w:lang w:eastAsia="zh-CN"/>
        </w:rPr>
        <w:t xml:space="preserve">, </w:t>
      </w:r>
      <w:proofErr w:type="spellStart"/>
      <w:r w:rsidRPr="00543470">
        <w:rPr>
          <w:rFonts w:ascii="Book Antiqua" w:hAnsi="Book Antiqua" w:cs="Book Antiqua"/>
          <w:lang w:eastAsia="zh-CN"/>
        </w:rPr>
        <w:t>Klimkin</w:t>
      </w:r>
      <w:proofErr w:type="spellEnd"/>
      <w:r w:rsidRPr="00543470">
        <w:rPr>
          <w:rFonts w:ascii="Book Antiqua" w:hAnsi="Book Antiqua" w:cs="Book Antiqua"/>
          <w:lang w:eastAsia="zh-CN"/>
        </w:rPr>
        <w:t xml:space="preserve"> PF, </w:t>
      </w:r>
      <w:proofErr w:type="spellStart"/>
      <w:r w:rsidRPr="00543470">
        <w:rPr>
          <w:rFonts w:ascii="Book Antiqua" w:hAnsi="Book Antiqua" w:cs="Book Antiqua"/>
          <w:lang w:eastAsia="zh-CN"/>
        </w:rPr>
        <w:t>Boldina</w:t>
      </w:r>
      <w:proofErr w:type="spellEnd"/>
      <w:r w:rsidRPr="00543470">
        <w:rPr>
          <w:rFonts w:ascii="Book Antiqua" w:hAnsi="Book Antiqua" w:cs="Book Antiqua"/>
          <w:lang w:eastAsia="zh-CN"/>
        </w:rPr>
        <w:t xml:space="preserve"> MV, </w:t>
      </w:r>
      <w:proofErr w:type="spellStart"/>
      <w:r w:rsidRPr="00543470">
        <w:rPr>
          <w:rFonts w:ascii="Book Antiqua" w:hAnsi="Book Antiqua" w:cs="Book Antiqua"/>
          <w:lang w:eastAsia="zh-CN"/>
        </w:rPr>
        <w:t>Gudim</w:t>
      </w:r>
      <w:proofErr w:type="spellEnd"/>
      <w:r w:rsidRPr="00543470">
        <w:rPr>
          <w:rFonts w:ascii="Book Antiqua" w:hAnsi="Book Antiqua" w:cs="Book Antiqua"/>
          <w:lang w:eastAsia="zh-CN"/>
        </w:rPr>
        <w:t xml:space="preserve"> AL, </w:t>
      </w:r>
      <w:proofErr w:type="spellStart"/>
      <w:r w:rsidRPr="00543470">
        <w:rPr>
          <w:rFonts w:ascii="Book Antiqua" w:hAnsi="Book Antiqua" w:cs="Book Antiqua"/>
          <w:lang w:eastAsia="zh-CN"/>
        </w:rPr>
        <w:t>Kubysheva</w:t>
      </w:r>
      <w:proofErr w:type="spellEnd"/>
      <w:r w:rsidRPr="00543470">
        <w:rPr>
          <w:rFonts w:ascii="Book Antiqua" w:hAnsi="Book Antiqua" w:cs="Book Antiqua"/>
          <w:lang w:eastAsia="zh-CN"/>
        </w:rPr>
        <w:t xml:space="preserve"> NI. [Fatal severe community-acquired pneumonia: risk factors, clinical </w:t>
      </w:r>
      <w:proofErr w:type="gramStart"/>
      <w:r w:rsidRPr="00543470">
        <w:rPr>
          <w:rFonts w:ascii="Book Antiqua" w:hAnsi="Book Antiqua" w:cs="Book Antiqua"/>
          <w:lang w:eastAsia="zh-CN"/>
        </w:rPr>
        <w:t>characteristics</w:t>
      </w:r>
      <w:proofErr w:type="gramEnd"/>
      <w:r w:rsidRPr="00543470">
        <w:rPr>
          <w:rFonts w:ascii="Book Antiqua" w:hAnsi="Book Antiqua" w:cs="Book Antiqua"/>
          <w:lang w:eastAsia="zh-CN"/>
        </w:rPr>
        <w:t xml:space="preserve"> and medical errors of hospital patients]. </w:t>
      </w:r>
      <w:r w:rsidRPr="00543470">
        <w:rPr>
          <w:rFonts w:ascii="Book Antiqua" w:hAnsi="Book Antiqua" w:cs="Book Antiqua"/>
          <w:i/>
          <w:iCs/>
          <w:lang w:eastAsia="zh-CN"/>
        </w:rPr>
        <w:t xml:space="preserve">Ter </w:t>
      </w:r>
      <w:proofErr w:type="spellStart"/>
      <w:r w:rsidRPr="00543470">
        <w:rPr>
          <w:rFonts w:ascii="Book Antiqua" w:hAnsi="Book Antiqua" w:cs="Book Antiqua"/>
          <w:i/>
          <w:iCs/>
          <w:lang w:eastAsia="zh-CN"/>
        </w:rPr>
        <w:t>Arkh</w:t>
      </w:r>
      <w:proofErr w:type="spellEnd"/>
      <w:r w:rsidRPr="00543470">
        <w:rPr>
          <w:rFonts w:ascii="Book Antiqua" w:hAnsi="Book Antiqua" w:cs="Book Antiqua"/>
          <w:lang w:eastAsia="zh-CN"/>
        </w:rPr>
        <w:t xml:space="preserve"> 2020; </w:t>
      </w:r>
      <w:r w:rsidRPr="00543470">
        <w:rPr>
          <w:rFonts w:ascii="Book Antiqua" w:hAnsi="Book Antiqua" w:cs="Book Antiqua"/>
          <w:b/>
          <w:bCs/>
          <w:lang w:eastAsia="zh-CN"/>
        </w:rPr>
        <w:t>92</w:t>
      </w:r>
      <w:r w:rsidRPr="00543470">
        <w:rPr>
          <w:rFonts w:ascii="Book Antiqua" w:hAnsi="Book Antiqua" w:cs="Book Antiqua"/>
          <w:lang w:eastAsia="zh-CN"/>
        </w:rPr>
        <w:t>: 42-49 [PMID: 32598792 DOI: 10.26442/00403660.2020.03.000538]</w:t>
      </w:r>
    </w:p>
    <w:p w14:paraId="2D07F723" w14:textId="77777777" w:rsidR="003A46D6" w:rsidRPr="00543470" w:rsidRDefault="001845CA">
      <w:pPr>
        <w:spacing w:line="360" w:lineRule="auto"/>
        <w:jc w:val="both"/>
      </w:pPr>
      <w:r w:rsidRPr="00543470">
        <w:rPr>
          <w:rFonts w:ascii="Book Antiqua" w:eastAsia="Book Antiqua" w:hAnsi="Book Antiqua" w:cs="Book Antiqua"/>
        </w:rPr>
        <w:lastRenderedPageBreak/>
        <w:t xml:space="preserve">4 </w:t>
      </w:r>
      <w:proofErr w:type="spellStart"/>
      <w:r w:rsidRPr="00543470">
        <w:rPr>
          <w:rFonts w:ascii="Book Antiqua" w:eastAsia="Book Antiqua" w:hAnsi="Book Antiqua" w:cs="Book Antiqua"/>
          <w:b/>
          <w:bCs/>
        </w:rPr>
        <w:t>Almirall</w:t>
      </w:r>
      <w:proofErr w:type="spellEnd"/>
      <w:r w:rsidRPr="00543470">
        <w:rPr>
          <w:rFonts w:ascii="Book Antiqua" w:eastAsia="Book Antiqua" w:hAnsi="Book Antiqua" w:cs="Book Antiqua"/>
          <w:b/>
          <w:bCs/>
        </w:rPr>
        <w:t xml:space="preserve"> J</w:t>
      </w:r>
      <w:r w:rsidRPr="00543470">
        <w:rPr>
          <w:rFonts w:ascii="Book Antiqua" w:eastAsia="Book Antiqua" w:hAnsi="Book Antiqua" w:cs="Book Antiqua"/>
        </w:rPr>
        <w:t xml:space="preserve">, Serra-Prat M, </w:t>
      </w:r>
      <w:proofErr w:type="spellStart"/>
      <w:r w:rsidRPr="00543470">
        <w:rPr>
          <w:rFonts w:ascii="Book Antiqua" w:eastAsia="Book Antiqua" w:hAnsi="Book Antiqua" w:cs="Book Antiqua"/>
        </w:rPr>
        <w:t>Bolíbar</w:t>
      </w:r>
      <w:proofErr w:type="spellEnd"/>
      <w:r w:rsidRPr="00543470">
        <w:rPr>
          <w:rFonts w:ascii="Book Antiqua" w:eastAsia="Book Antiqua" w:hAnsi="Book Antiqua" w:cs="Book Antiqua"/>
        </w:rPr>
        <w:t xml:space="preserve"> I, </w:t>
      </w:r>
      <w:proofErr w:type="spellStart"/>
      <w:r w:rsidRPr="00543470">
        <w:rPr>
          <w:rFonts w:ascii="Book Antiqua" w:eastAsia="Book Antiqua" w:hAnsi="Book Antiqua" w:cs="Book Antiqua"/>
        </w:rPr>
        <w:t>Balas</w:t>
      </w:r>
      <w:r w:rsidRPr="00543470">
        <w:rPr>
          <w:rFonts w:ascii="Book Antiqua" w:eastAsia="Book Antiqua" w:hAnsi="Book Antiqua" w:cs="Book Antiqua"/>
          <w:color w:val="000000"/>
        </w:rPr>
        <w:t>so</w:t>
      </w:r>
      <w:proofErr w:type="spellEnd"/>
      <w:r w:rsidRPr="00543470">
        <w:rPr>
          <w:rFonts w:ascii="Book Antiqua" w:eastAsia="Book Antiqua" w:hAnsi="Book Antiqua" w:cs="Book Antiqua"/>
          <w:color w:val="000000"/>
        </w:rPr>
        <w:t xml:space="preserve"> V. Risk Factors for Community-Acquired Pneumonia in Adults: A Systematic Review of Observational Studies. </w:t>
      </w:r>
      <w:r w:rsidRPr="00543470">
        <w:rPr>
          <w:rFonts w:ascii="Book Antiqua" w:eastAsia="Book Antiqua" w:hAnsi="Book Antiqua" w:cs="Book Antiqua"/>
          <w:i/>
          <w:iCs/>
          <w:color w:val="000000"/>
        </w:rPr>
        <w:t>Respiration</w:t>
      </w:r>
      <w:r w:rsidRPr="00543470">
        <w:rPr>
          <w:rFonts w:ascii="Book Antiqua" w:eastAsia="Book Antiqua" w:hAnsi="Book Antiqua" w:cs="Book Antiqua"/>
          <w:color w:val="000000"/>
        </w:rPr>
        <w:t xml:space="preserve"> 2017; </w:t>
      </w:r>
      <w:r w:rsidRPr="00543470">
        <w:rPr>
          <w:rFonts w:ascii="Book Antiqua" w:eastAsia="Book Antiqua" w:hAnsi="Book Antiqua" w:cs="Book Antiqua"/>
          <w:b/>
          <w:bCs/>
          <w:color w:val="000000"/>
        </w:rPr>
        <w:t>94</w:t>
      </w:r>
      <w:r w:rsidRPr="00543470">
        <w:rPr>
          <w:rFonts w:ascii="Book Antiqua" w:eastAsia="Book Antiqua" w:hAnsi="Book Antiqua" w:cs="Book Antiqua"/>
          <w:color w:val="000000"/>
        </w:rPr>
        <w:t>: 299-311 [PMID: 28738364 DOI: 10.1159/000479089]</w:t>
      </w:r>
    </w:p>
    <w:p w14:paraId="25A0C026" w14:textId="77777777" w:rsidR="003A46D6" w:rsidRPr="00543470" w:rsidRDefault="001845CA">
      <w:pPr>
        <w:spacing w:line="360" w:lineRule="auto"/>
        <w:jc w:val="both"/>
      </w:pPr>
      <w:r w:rsidRPr="00543470">
        <w:rPr>
          <w:rFonts w:ascii="Book Antiqua" w:eastAsia="Book Antiqua" w:hAnsi="Book Antiqua" w:cs="Book Antiqua"/>
          <w:color w:val="000000"/>
        </w:rPr>
        <w:t xml:space="preserve">5 </w:t>
      </w:r>
      <w:r w:rsidRPr="00543470">
        <w:rPr>
          <w:rFonts w:ascii="Book Antiqua" w:eastAsia="Book Antiqua" w:hAnsi="Book Antiqua" w:cs="Book Antiqua"/>
          <w:b/>
          <w:bCs/>
          <w:color w:val="000000"/>
        </w:rPr>
        <w:t>Edelman EJ</w:t>
      </w:r>
      <w:r w:rsidRPr="00543470">
        <w:rPr>
          <w:rFonts w:ascii="Book Antiqua" w:eastAsia="Book Antiqua" w:hAnsi="Book Antiqua" w:cs="Book Antiqua"/>
          <w:color w:val="000000"/>
        </w:rPr>
        <w:t xml:space="preserve">, Gordon KS, Crothers K, </w:t>
      </w:r>
      <w:proofErr w:type="spellStart"/>
      <w:r w:rsidRPr="00543470">
        <w:rPr>
          <w:rFonts w:ascii="Book Antiqua" w:eastAsia="Book Antiqua" w:hAnsi="Book Antiqua" w:cs="Book Antiqua"/>
          <w:color w:val="000000"/>
        </w:rPr>
        <w:t>Akgün</w:t>
      </w:r>
      <w:proofErr w:type="spellEnd"/>
      <w:r w:rsidRPr="00543470">
        <w:rPr>
          <w:rFonts w:ascii="Book Antiqua" w:eastAsia="Book Antiqua" w:hAnsi="Book Antiqua" w:cs="Book Antiqua"/>
          <w:color w:val="000000"/>
        </w:rPr>
        <w:t xml:space="preserve"> K, Bryant KJ, Becker WC, Gaither JR, </w:t>
      </w:r>
      <w:proofErr w:type="spellStart"/>
      <w:r w:rsidRPr="00543470">
        <w:rPr>
          <w:rFonts w:ascii="Book Antiqua" w:eastAsia="Book Antiqua" w:hAnsi="Book Antiqua" w:cs="Book Antiqua"/>
          <w:color w:val="000000"/>
        </w:rPr>
        <w:t>Gibert</w:t>
      </w:r>
      <w:proofErr w:type="spellEnd"/>
      <w:r w:rsidRPr="00543470">
        <w:rPr>
          <w:rFonts w:ascii="Book Antiqua" w:eastAsia="Book Antiqua" w:hAnsi="Book Antiqua" w:cs="Book Antiqua"/>
          <w:color w:val="000000"/>
        </w:rPr>
        <w:t xml:space="preserve"> CL, Gordon AJ, Marshall BDL, Rodriguez-</w:t>
      </w:r>
      <w:proofErr w:type="spellStart"/>
      <w:r w:rsidRPr="00543470">
        <w:rPr>
          <w:rFonts w:ascii="Book Antiqua" w:eastAsia="Book Antiqua" w:hAnsi="Book Antiqua" w:cs="Book Antiqua"/>
          <w:color w:val="000000"/>
        </w:rPr>
        <w:t>Barradas</w:t>
      </w:r>
      <w:proofErr w:type="spellEnd"/>
      <w:r w:rsidRPr="00543470">
        <w:rPr>
          <w:rFonts w:ascii="Book Antiqua" w:eastAsia="Book Antiqua" w:hAnsi="Book Antiqua" w:cs="Book Antiqua"/>
          <w:color w:val="000000"/>
        </w:rPr>
        <w:t xml:space="preserve"> MC, </w:t>
      </w:r>
      <w:proofErr w:type="spellStart"/>
      <w:r w:rsidRPr="00543470">
        <w:rPr>
          <w:rFonts w:ascii="Book Antiqua" w:eastAsia="Book Antiqua" w:hAnsi="Book Antiqua" w:cs="Book Antiqua"/>
          <w:color w:val="000000"/>
        </w:rPr>
        <w:t>Samet</w:t>
      </w:r>
      <w:proofErr w:type="spellEnd"/>
      <w:r w:rsidRPr="00543470">
        <w:rPr>
          <w:rFonts w:ascii="Book Antiqua" w:eastAsia="Book Antiqua" w:hAnsi="Book Antiqua" w:cs="Book Antiqua"/>
          <w:color w:val="000000"/>
        </w:rPr>
        <w:t xml:space="preserve"> JH, Justice AC, Tate JP, </w:t>
      </w:r>
      <w:proofErr w:type="spellStart"/>
      <w:r w:rsidRPr="00543470">
        <w:rPr>
          <w:rFonts w:ascii="Book Antiqua" w:eastAsia="Book Antiqua" w:hAnsi="Book Antiqua" w:cs="Book Antiqua"/>
          <w:color w:val="000000"/>
        </w:rPr>
        <w:t>Fiellin</w:t>
      </w:r>
      <w:proofErr w:type="spellEnd"/>
      <w:r w:rsidRPr="00543470">
        <w:rPr>
          <w:rFonts w:ascii="Book Antiqua" w:eastAsia="Book Antiqua" w:hAnsi="Book Antiqua" w:cs="Book Antiqua"/>
          <w:color w:val="000000"/>
        </w:rPr>
        <w:t xml:space="preserve"> DA. Association of Prescribed Opioids </w:t>
      </w:r>
      <w:proofErr w:type="gramStart"/>
      <w:r w:rsidRPr="00543470">
        <w:rPr>
          <w:rFonts w:ascii="Book Antiqua" w:eastAsia="Book Antiqua" w:hAnsi="Book Antiqua" w:cs="Book Antiqua"/>
          <w:color w:val="000000"/>
        </w:rPr>
        <w:t>With</w:t>
      </w:r>
      <w:proofErr w:type="gramEnd"/>
      <w:r w:rsidRPr="00543470">
        <w:rPr>
          <w:rFonts w:ascii="Book Antiqua" w:eastAsia="Book Antiqua" w:hAnsi="Book Antiqua" w:cs="Book Antiqua"/>
          <w:color w:val="000000"/>
        </w:rPr>
        <w:t xml:space="preserve"> Increased Risk of Community-Acquired Pneumonia Among Patients With and Without HIV. </w:t>
      </w:r>
      <w:r w:rsidRPr="00543470">
        <w:rPr>
          <w:rFonts w:ascii="Book Antiqua" w:eastAsia="Book Antiqua" w:hAnsi="Book Antiqua" w:cs="Book Antiqua"/>
          <w:i/>
          <w:iCs/>
          <w:color w:val="000000"/>
        </w:rPr>
        <w:t>JAMA Intern Med</w:t>
      </w:r>
      <w:r w:rsidRPr="00543470">
        <w:rPr>
          <w:rFonts w:ascii="Book Antiqua" w:eastAsia="Book Antiqua" w:hAnsi="Book Antiqua" w:cs="Book Antiqua"/>
          <w:color w:val="000000"/>
        </w:rPr>
        <w:t xml:space="preserve"> 2019; </w:t>
      </w:r>
      <w:r w:rsidRPr="00543470">
        <w:rPr>
          <w:rFonts w:ascii="Book Antiqua" w:eastAsia="Book Antiqua" w:hAnsi="Book Antiqua" w:cs="Book Antiqua"/>
          <w:b/>
          <w:bCs/>
          <w:color w:val="000000"/>
        </w:rPr>
        <w:t>179</w:t>
      </w:r>
      <w:r w:rsidRPr="00543470">
        <w:rPr>
          <w:rFonts w:ascii="Book Antiqua" w:eastAsia="Book Antiqua" w:hAnsi="Book Antiqua" w:cs="Book Antiqua"/>
          <w:color w:val="000000"/>
        </w:rPr>
        <w:t>: 297-304 [PMID: 30615036 DOI: 10.1001/jamainternmed.2018.6101]</w:t>
      </w:r>
    </w:p>
    <w:p w14:paraId="22F841C1" w14:textId="77777777" w:rsidR="003A46D6" w:rsidRPr="00543470" w:rsidRDefault="001845CA">
      <w:pPr>
        <w:spacing w:line="360" w:lineRule="auto"/>
        <w:jc w:val="both"/>
      </w:pPr>
      <w:r w:rsidRPr="00543470">
        <w:rPr>
          <w:rFonts w:ascii="Book Antiqua" w:eastAsia="Book Antiqua" w:hAnsi="Book Antiqua" w:cs="Book Antiqua"/>
          <w:color w:val="000000"/>
        </w:rPr>
        <w:t xml:space="preserve">6 </w:t>
      </w:r>
      <w:r w:rsidRPr="00543470">
        <w:rPr>
          <w:rFonts w:ascii="Book Antiqua" w:eastAsia="Book Antiqua" w:hAnsi="Book Antiqua" w:cs="Book Antiqua"/>
          <w:b/>
          <w:bCs/>
          <w:color w:val="000000"/>
        </w:rPr>
        <w:t>Mandell LA</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Wunderink</w:t>
      </w:r>
      <w:proofErr w:type="spellEnd"/>
      <w:r w:rsidRPr="00543470">
        <w:rPr>
          <w:rFonts w:ascii="Book Antiqua" w:eastAsia="Book Antiqua" w:hAnsi="Book Antiqua" w:cs="Book Antiqua"/>
          <w:color w:val="000000"/>
        </w:rPr>
        <w:t xml:space="preserve"> RG, </w:t>
      </w:r>
      <w:proofErr w:type="spellStart"/>
      <w:r w:rsidRPr="00543470">
        <w:rPr>
          <w:rFonts w:ascii="Book Antiqua" w:eastAsia="Book Antiqua" w:hAnsi="Book Antiqua" w:cs="Book Antiqua"/>
          <w:color w:val="000000"/>
        </w:rPr>
        <w:t>Anzueto</w:t>
      </w:r>
      <w:proofErr w:type="spellEnd"/>
      <w:r w:rsidRPr="00543470">
        <w:rPr>
          <w:rFonts w:ascii="Book Antiqua" w:eastAsia="Book Antiqua" w:hAnsi="Book Antiqua" w:cs="Book Antiqua"/>
          <w:color w:val="000000"/>
        </w:rPr>
        <w:t xml:space="preserve"> A, Bartlett JG, Campbell GD, Dean NC, Dowell SF, File TM Jr, Musher DM, Niederman MS, Torres A, Whitney CG; Infectious Diseases Society of America; American Thoracic Society. Infectious Diseases Society of America/American Thoracic Society consensus guidelines on the management of community-acquired pneumonia in adults. </w:t>
      </w:r>
      <w:r w:rsidRPr="00543470">
        <w:rPr>
          <w:rFonts w:ascii="Book Antiqua" w:eastAsia="Book Antiqua" w:hAnsi="Book Antiqua" w:cs="Book Antiqua"/>
          <w:i/>
          <w:iCs/>
          <w:color w:val="000000"/>
        </w:rPr>
        <w:t>Clin Infect Dis</w:t>
      </w:r>
      <w:r w:rsidRPr="00543470">
        <w:rPr>
          <w:rFonts w:ascii="Book Antiqua" w:eastAsia="Book Antiqua" w:hAnsi="Book Antiqua" w:cs="Book Antiqua"/>
          <w:color w:val="000000"/>
        </w:rPr>
        <w:t xml:space="preserve"> 2007; </w:t>
      </w:r>
      <w:r w:rsidRPr="00543470">
        <w:rPr>
          <w:rFonts w:ascii="Book Antiqua" w:eastAsia="Book Antiqua" w:hAnsi="Book Antiqua" w:cs="Book Antiqua"/>
          <w:b/>
          <w:bCs/>
          <w:color w:val="000000"/>
        </w:rPr>
        <w:t>44 Suppl 2</w:t>
      </w:r>
      <w:r w:rsidRPr="00543470">
        <w:rPr>
          <w:rFonts w:ascii="Book Antiqua" w:eastAsia="Book Antiqua" w:hAnsi="Book Antiqua" w:cs="Book Antiqua"/>
          <w:color w:val="000000"/>
        </w:rPr>
        <w:t>: S27-S72 [PMID: 17278083 DOI:10.1086/511159]</w:t>
      </w:r>
    </w:p>
    <w:p w14:paraId="28FF5BB0" w14:textId="77777777" w:rsidR="003A46D6" w:rsidRPr="00543470" w:rsidRDefault="001845CA">
      <w:pPr>
        <w:spacing w:line="360" w:lineRule="auto"/>
        <w:jc w:val="both"/>
      </w:pPr>
      <w:r w:rsidRPr="00543470">
        <w:rPr>
          <w:rFonts w:ascii="Book Antiqua" w:eastAsia="Book Antiqua" w:hAnsi="Book Antiqua" w:cs="Book Antiqua"/>
          <w:color w:val="000000"/>
        </w:rPr>
        <w:t xml:space="preserve">7 </w:t>
      </w:r>
      <w:r w:rsidRPr="00543470">
        <w:rPr>
          <w:rFonts w:ascii="Book Antiqua" w:eastAsia="Book Antiqua" w:hAnsi="Book Antiqua" w:cs="Book Antiqua"/>
          <w:b/>
          <w:bCs/>
          <w:color w:val="000000"/>
        </w:rPr>
        <w:t>Rider AC</w:t>
      </w:r>
      <w:r w:rsidRPr="00543470">
        <w:rPr>
          <w:rFonts w:ascii="Book Antiqua" w:eastAsia="Book Antiqua" w:hAnsi="Book Antiqua" w:cs="Book Antiqua"/>
          <w:color w:val="000000"/>
        </w:rPr>
        <w:t xml:space="preserve">, Frazee BW. Community-Acquired Pneumonia. </w:t>
      </w:r>
      <w:proofErr w:type="spellStart"/>
      <w:r w:rsidRPr="00543470">
        <w:rPr>
          <w:rFonts w:ascii="Book Antiqua" w:eastAsia="Book Antiqua" w:hAnsi="Book Antiqua" w:cs="Book Antiqua"/>
          <w:i/>
          <w:iCs/>
          <w:color w:val="000000"/>
        </w:rPr>
        <w:t>Emerg</w:t>
      </w:r>
      <w:proofErr w:type="spellEnd"/>
      <w:r w:rsidRPr="00543470">
        <w:rPr>
          <w:rFonts w:ascii="Book Antiqua" w:eastAsia="Book Antiqua" w:hAnsi="Book Antiqua" w:cs="Book Antiqua"/>
          <w:i/>
          <w:iCs/>
          <w:color w:val="000000"/>
        </w:rPr>
        <w:t xml:space="preserve"> Med Clin North Am</w:t>
      </w:r>
      <w:r w:rsidRPr="00543470">
        <w:rPr>
          <w:rFonts w:ascii="Book Antiqua" w:eastAsia="Book Antiqua" w:hAnsi="Book Antiqua" w:cs="Book Antiqua"/>
          <w:color w:val="000000"/>
        </w:rPr>
        <w:t xml:space="preserve"> 2018; </w:t>
      </w:r>
      <w:r w:rsidRPr="00543470">
        <w:rPr>
          <w:rFonts w:ascii="Book Antiqua" w:eastAsia="Book Antiqua" w:hAnsi="Book Antiqua" w:cs="Book Antiqua"/>
          <w:b/>
          <w:bCs/>
          <w:color w:val="000000"/>
        </w:rPr>
        <w:t>36</w:t>
      </w:r>
      <w:r w:rsidRPr="00543470">
        <w:rPr>
          <w:rFonts w:ascii="Book Antiqua" w:eastAsia="Book Antiqua" w:hAnsi="Book Antiqua" w:cs="Book Antiqua"/>
          <w:color w:val="000000"/>
        </w:rPr>
        <w:t>: 665-683 [PMID: 30296998 DOI: 10.1016/j.emc.2018.07.001]</w:t>
      </w:r>
    </w:p>
    <w:p w14:paraId="676D28DB" w14:textId="77777777" w:rsidR="003A46D6" w:rsidRPr="00543470" w:rsidRDefault="001845CA">
      <w:pPr>
        <w:spacing w:line="360" w:lineRule="auto"/>
        <w:jc w:val="both"/>
      </w:pPr>
      <w:r w:rsidRPr="00543470">
        <w:rPr>
          <w:rFonts w:ascii="Book Antiqua" w:eastAsia="Book Antiqua" w:hAnsi="Book Antiqua" w:cs="Book Antiqua"/>
          <w:color w:val="000000"/>
        </w:rPr>
        <w:t xml:space="preserve">8 </w:t>
      </w:r>
      <w:r w:rsidRPr="00543470">
        <w:rPr>
          <w:rFonts w:ascii="Book Antiqua" w:eastAsia="Book Antiqua" w:hAnsi="Book Antiqua" w:cs="Book Antiqua"/>
          <w:b/>
          <w:bCs/>
          <w:color w:val="000000"/>
        </w:rPr>
        <w:t>Corrales-Medina VF</w:t>
      </w:r>
      <w:r w:rsidRPr="00543470">
        <w:rPr>
          <w:rFonts w:ascii="Book Antiqua" w:eastAsia="Book Antiqua" w:hAnsi="Book Antiqua" w:cs="Book Antiqua"/>
          <w:color w:val="000000"/>
        </w:rPr>
        <w:t xml:space="preserve">, Suh KN, Rose G, Chirinos JA, Doucette S, Cameron DW, Fergusson DA. Cardiac complications in patients with community-acquired pneumonia: a systematic review and meta-analysis of observational studies. </w:t>
      </w:r>
      <w:proofErr w:type="spellStart"/>
      <w:r w:rsidRPr="00543470">
        <w:rPr>
          <w:rFonts w:ascii="Book Antiqua" w:eastAsia="Book Antiqua" w:hAnsi="Book Antiqua" w:cs="Book Antiqua"/>
          <w:i/>
          <w:iCs/>
          <w:color w:val="000000"/>
        </w:rPr>
        <w:t>PLoS</w:t>
      </w:r>
      <w:proofErr w:type="spellEnd"/>
      <w:r w:rsidRPr="00543470">
        <w:rPr>
          <w:rFonts w:ascii="Book Antiqua" w:eastAsia="Book Antiqua" w:hAnsi="Book Antiqua" w:cs="Book Antiqua"/>
          <w:i/>
          <w:iCs/>
          <w:color w:val="000000"/>
        </w:rPr>
        <w:t xml:space="preserve"> Med</w:t>
      </w:r>
      <w:r w:rsidRPr="00543470">
        <w:rPr>
          <w:rFonts w:ascii="Book Antiqua" w:eastAsia="Book Antiqua" w:hAnsi="Book Antiqua" w:cs="Book Antiqua"/>
          <w:color w:val="000000"/>
        </w:rPr>
        <w:t xml:space="preserve"> 2011; </w:t>
      </w:r>
      <w:r w:rsidRPr="00543470">
        <w:rPr>
          <w:rFonts w:ascii="Book Antiqua" w:eastAsia="Book Antiqua" w:hAnsi="Book Antiqua" w:cs="Book Antiqua"/>
          <w:b/>
          <w:bCs/>
          <w:color w:val="000000"/>
        </w:rPr>
        <w:t>8</w:t>
      </w:r>
      <w:r w:rsidRPr="00543470">
        <w:rPr>
          <w:rFonts w:ascii="Book Antiqua" w:eastAsia="Book Antiqua" w:hAnsi="Book Antiqua" w:cs="Book Antiqua"/>
          <w:color w:val="000000"/>
        </w:rPr>
        <w:t>: e1001048 [PMID: 21738449 DOI: 10.1371/journal.pmed.1001048]</w:t>
      </w:r>
    </w:p>
    <w:p w14:paraId="61C5430E" w14:textId="77777777" w:rsidR="003A46D6" w:rsidRPr="00543470" w:rsidRDefault="001845CA">
      <w:pPr>
        <w:spacing w:line="360" w:lineRule="auto"/>
        <w:jc w:val="both"/>
      </w:pPr>
      <w:r w:rsidRPr="00543470">
        <w:rPr>
          <w:rFonts w:ascii="Book Antiqua" w:eastAsia="Book Antiqua" w:hAnsi="Book Antiqua" w:cs="Book Antiqua"/>
          <w:color w:val="000000"/>
        </w:rPr>
        <w:t xml:space="preserve">9 </w:t>
      </w:r>
      <w:r w:rsidRPr="00543470">
        <w:rPr>
          <w:rFonts w:ascii="Book Antiqua" w:eastAsia="Book Antiqua" w:hAnsi="Book Antiqua" w:cs="Book Antiqua"/>
          <w:b/>
          <w:bCs/>
          <w:color w:val="000000"/>
        </w:rPr>
        <w:t>Smeeth L</w:t>
      </w:r>
      <w:r w:rsidRPr="00543470">
        <w:rPr>
          <w:rFonts w:ascii="Book Antiqua" w:eastAsia="Book Antiqua" w:hAnsi="Book Antiqua" w:cs="Book Antiqua"/>
          <w:color w:val="000000"/>
        </w:rPr>
        <w:t xml:space="preserve">, Cook C, Thomas S, Hall AJ, Hubbard R, Vallance P. Risk of deep vein thrombosis and pulmonary embolism after acute infection in a community setting. </w:t>
      </w:r>
      <w:r w:rsidRPr="00543470">
        <w:rPr>
          <w:rFonts w:ascii="Book Antiqua" w:eastAsia="Book Antiqua" w:hAnsi="Book Antiqua" w:cs="Book Antiqua"/>
          <w:i/>
          <w:iCs/>
          <w:color w:val="000000"/>
        </w:rPr>
        <w:t>Lancet</w:t>
      </w:r>
      <w:r w:rsidRPr="00543470">
        <w:rPr>
          <w:rFonts w:ascii="Book Antiqua" w:eastAsia="Book Antiqua" w:hAnsi="Book Antiqua" w:cs="Book Antiqua"/>
          <w:color w:val="000000"/>
        </w:rPr>
        <w:t xml:space="preserve"> 2006; </w:t>
      </w:r>
      <w:r w:rsidRPr="00543470">
        <w:rPr>
          <w:rFonts w:ascii="Book Antiqua" w:eastAsia="Book Antiqua" w:hAnsi="Book Antiqua" w:cs="Book Antiqua"/>
          <w:b/>
          <w:bCs/>
          <w:color w:val="000000"/>
        </w:rPr>
        <w:t>367</w:t>
      </w:r>
      <w:r w:rsidRPr="00543470">
        <w:rPr>
          <w:rFonts w:ascii="Book Antiqua" w:eastAsia="Book Antiqua" w:hAnsi="Book Antiqua" w:cs="Book Antiqua"/>
          <w:color w:val="000000"/>
        </w:rPr>
        <w:t>: 1075-1079 [PMID: 16581406 DOI: 10.1016/S0140-6736(06)68474-2]</w:t>
      </w:r>
    </w:p>
    <w:p w14:paraId="67AA66B2" w14:textId="77777777" w:rsidR="003A46D6" w:rsidRPr="00543470" w:rsidRDefault="001845CA">
      <w:pPr>
        <w:spacing w:line="360" w:lineRule="auto"/>
        <w:jc w:val="both"/>
      </w:pPr>
      <w:r w:rsidRPr="00543470">
        <w:rPr>
          <w:rFonts w:ascii="Book Antiqua" w:eastAsia="Book Antiqua" w:hAnsi="Book Antiqua" w:cs="Book Antiqua"/>
          <w:color w:val="000000"/>
        </w:rPr>
        <w:t xml:space="preserve">10 </w:t>
      </w:r>
      <w:r w:rsidRPr="00543470">
        <w:rPr>
          <w:rFonts w:ascii="Book Antiqua" w:eastAsia="Book Antiqua" w:hAnsi="Book Antiqua" w:cs="Book Antiqua"/>
          <w:b/>
          <w:bCs/>
          <w:color w:val="000000"/>
        </w:rPr>
        <w:t>Organization WH.</w:t>
      </w:r>
      <w:r w:rsidRPr="00543470">
        <w:rPr>
          <w:rFonts w:ascii="Book Antiqua" w:eastAsia="Book Antiqua" w:hAnsi="Book Antiqua" w:cs="Book Antiqua"/>
          <w:color w:val="000000"/>
        </w:rPr>
        <w:t xml:space="preserve"> The top 10 causes of death. 2014 [DOI: 10.1787/888933823033]</w:t>
      </w:r>
    </w:p>
    <w:p w14:paraId="0F32A91D" w14:textId="77777777" w:rsidR="003A46D6" w:rsidRPr="00543470" w:rsidRDefault="001845CA">
      <w:pPr>
        <w:spacing w:line="360" w:lineRule="auto"/>
        <w:jc w:val="both"/>
      </w:pPr>
      <w:r w:rsidRPr="00543470">
        <w:rPr>
          <w:rFonts w:ascii="Book Antiqua" w:eastAsia="Book Antiqua" w:hAnsi="Book Antiqua" w:cs="Book Antiqua"/>
          <w:color w:val="000000"/>
        </w:rPr>
        <w:t xml:space="preserve">11 </w:t>
      </w:r>
      <w:r w:rsidRPr="00543470">
        <w:rPr>
          <w:rFonts w:ascii="Book Antiqua" w:eastAsia="Book Antiqua" w:hAnsi="Book Antiqua" w:cs="Book Antiqua"/>
          <w:b/>
          <w:bCs/>
          <w:color w:val="000000"/>
        </w:rPr>
        <w:t>Waterer GW</w:t>
      </w:r>
      <w:r w:rsidRPr="00543470">
        <w:rPr>
          <w:rFonts w:ascii="Book Antiqua" w:eastAsia="Book Antiqua" w:hAnsi="Book Antiqua" w:cs="Book Antiqua"/>
          <w:color w:val="000000"/>
        </w:rPr>
        <w:t xml:space="preserve">, Self WH, Courtney DM, Grijalva CG, Balk RA, Girard TD, </w:t>
      </w:r>
      <w:proofErr w:type="spellStart"/>
      <w:r w:rsidRPr="00543470">
        <w:rPr>
          <w:rFonts w:ascii="Book Antiqua" w:eastAsia="Book Antiqua" w:hAnsi="Book Antiqua" w:cs="Book Antiqua"/>
          <w:color w:val="000000"/>
        </w:rPr>
        <w:t>Fakhran</w:t>
      </w:r>
      <w:proofErr w:type="spellEnd"/>
      <w:r w:rsidRPr="00543470">
        <w:rPr>
          <w:rFonts w:ascii="Book Antiqua" w:eastAsia="Book Antiqua" w:hAnsi="Book Antiqua" w:cs="Book Antiqua"/>
          <w:color w:val="000000"/>
        </w:rPr>
        <w:t xml:space="preserve"> SS, </w:t>
      </w:r>
      <w:proofErr w:type="spellStart"/>
      <w:r w:rsidRPr="00543470">
        <w:rPr>
          <w:rFonts w:ascii="Book Antiqua" w:eastAsia="Book Antiqua" w:hAnsi="Book Antiqua" w:cs="Book Antiqua"/>
          <w:color w:val="000000"/>
        </w:rPr>
        <w:t>Trabue</w:t>
      </w:r>
      <w:proofErr w:type="spellEnd"/>
      <w:r w:rsidRPr="00543470">
        <w:rPr>
          <w:rFonts w:ascii="Book Antiqua" w:eastAsia="Book Antiqua" w:hAnsi="Book Antiqua" w:cs="Book Antiqua"/>
          <w:color w:val="000000"/>
        </w:rPr>
        <w:t xml:space="preserve"> C, McNabb P, Anderson EJ, Williams DJ, Bramley AM, Jain S, Edwards KM, </w:t>
      </w:r>
      <w:proofErr w:type="spellStart"/>
      <w:r w:rsidRPr="00543470">
        <w:rPr>
          <w:rFonts w:ascii="Book Antiqua" w:eastAsia="Book Antiqua" w:hAnsi="Book Antiqua" w:cs="Book Antiqua"/>
          <w:color w:val="000000"/>
        </w:rPr>
        <w:t>Wunderink</w:t>
      </w:r>
      <w:proofErr w:type="spellEnd"/>
      <w:r w:rsidRPr="00543470">
        <w:rPr>
          <w:rFonts w:ascii="Book Antiqua" w:eastAsia="Book Antiqua" w:hAnsi="Book Antiqua" w:cs="Book Antiqua"/>
          <w:color w:val="000000"/>
        </w:rPr>
        <w:t xml:space="preserve"> RG. In-Hospital Deaths Among Adults </w:t>
      </w:r>
      <w:proofErr w:type="gramStart"/>
      <w:r w:rsidRPr="00543470">
        <w:rPr>
          <w:rFonts w:ascii="Book Antiqua" w:eastAsia="Book Antiqua" w:hAnsi="Book Antiqua" w:cs="Book Antiqua"/>
          <w:color w:val="000000"/>
        </w:rPr>
        <w:t>With</w:t>
      </w:r>
      <w:proofErr w:type="gramEnd"/>
      <w:r w:rsidRPr="00543470">
        <w:rPr>
          <w:rFonts w:ascii="Book Antiqua" w:eastAsia="Book Antiqua" w:hAnsi="Book Antiqua" w:cs="Book Antiqua"/>
          <w:color w:val="000000"/>
        </w:rPr>
        <w:t xml:space="preserve"> Community-Acquired Pneumonia. </w:t>
      </w:r>
      <w:r w:rsidRPr="00543470">
        <w:rPr>
          <w:rFonts w:ascii="Book Antiqua" w:eastAsia="Book Antiqua" w:hAnsi="Book Antiqua" w:cs="Book Antiqua"/>
          <w:i/>
          <w:iCs/>
          <w:color w:val="000000"/>
        </w:rPr>
        <w:t>Chest</w:t>
      </w:r>
      <w:r w:rsidRPr="00543470">
        <w:rPr>
          <w:rFonts w:ascii="Book Antiqua" w:eastAsia="Book Antiqua" w:hAnsi="Book Antiqua" w:cs="Book Antiqua"/>
          <w:color w:val="000000"/>
        </w:rPr>
        <w:t xml:space="preserve"> 2018; </w:t>
      </w:r>
      <w:r w:rsidRPr="00543470">
        <w:rPr>
          <w:rFonts w:ascii="Book Antiqua" w:eastAsia="Book Antiqua" w:hAnsi="Book Antiqua" w:cs="Book Antiqua"/>
          <w:b/>
          <w:bCs/>
          <w:color w:val="000000"/>
        </w:rPr>
        <w:t>154</w:t>
      </w:r>
      <w:r w:rsidRPr="00543470">
        <w:rPr>
          <w:rFonts w:ascii="Book Antiqua" w:eastAsia="Book Antiqua" w:hAnsi="Book Antiqua" w:cs="Book Antiqua"/>
          <w:color w:val="000000"/>
        </w:rPr>
        <w:t>: 628-635 [PMID: 29859184 DOI: 10.1016/j.chest.2018.05.021]</w:t>
      </w:r>
    </w:p>
    <w:p w14:paraId="258E66F9" w14:textId="77777777" w:rsidR="003A46D6" w:rsidRPr="00543470" w:rsidRDefault="001845CA">
      <w:pPr>
        <w:spacing w:line="360" w:lineRule="auto"/>
        <w:jc w:val="both"/>
      </w:pPr>
      <w:r w:rsidRPr="00543470">
        <w:rPr>
          <w:rFonts w:ascii="Book Antiqua" w:eastAsia="Book Antiqua" w:hAnsi="Book Antiqua" w:cs="Book Antiqua"/>
          <w:color w:val="000000"/>
        </w:rPr>
        <w:lastRenderedPageBreak/>
        <w:t xml:space="preserve">12 </w:t>
      </w:r>
      <w:proofErr w:type="spellStart"/>
      <w:r w:rsidRPr="00543470">
        <w:rPr>
          <w:rFonts w:ascii="Book Antiqua" w:eastAsia="Book Antiqua" w:hAnsi="Book Antiqua" w:cs="Book Antiqua"/>
          <w:b/>
          <w:bCs/>
          <w:color w:val="000000"/>
        </w:rPr>
        <w:t>Krumholz</w:t>
      </w:r>
      <w:proofErr w:type="spellEnd"/>
      <w:r w:rsidRPr="00543470">
        <w:rPr>
          <w:rFonts w:ascii="Book Antiqua" w:eastAsia="Book Antiqua" w:hAnsi="Book Antiqua" w:cs="Book Antiqua"/>
          <w:b/>
          <w:bCs/>
          <w:color w:val="000000"/>
        </w:rPr>
        <w:t xml:space="preserve"> HM</w:t>
      </w:r>
      <w:r w:rsidRPr="00543470">
        <w:rPr>
          <w:rFonts w:ascii="Book Antiqua" w:eastAsia="Book Antiqua" w:hAnsi="Book Antiqua" w:cs="Book Antiqua"/>
          <w:color w:val="000000"/>
        </w:rPr>
        <w:t xml:space="preserve">, Lin Z, Keenan PS, Chen J, Ross JS, </w:t>
      </w:r>
      <w:proofErr w:type="spellStart"/>
      <w:r w:rsidRPr="00543470">
        <w:rPr>
          <w:rFonts w:ascii="Book Antiqua" w:eastAsia="Book Antiqua" w:hAnsi="Book Antiqua" w:cs="Book Antiqua"/>
          <w:color w:val="000000"/>
        </w:rPr>
        <w:t>Drye</w:t>
      </w:r>
      <w:proofErr w:type="spellEnd"/>
      <w:r w:rsidRPr="00543470">
        <w:rPr>
          <w:rFonts w:ascii="Book Antiqua" w:eastAsia="Book Antiqua" w:hAnsi="Book Antiqua" w:cs="Book Antiqua"/>
          <w:color w:val="000000"/>
        </w:rPr>
        <w:t xml:space="preserve"> EE, </w:t>
      </w:r>
      <w:proofErr w:type="spellStart"/>
      <w:r w:rsidRPr="00543470">
        <w:rPr>
          <w:rFonts w:ascii="Book Antiqua" w:eastAsia="Book Antiqua" w:hAnsi="Book Antiqua" w:cs="Book Antiqua"/>
          <w:color w:val="000000"/>
        </w:rPr>
        <w:t>Bernheim</w:t>
      </w:r>
      <w:proofErr w:type="spellEnd"/>
      <w:r w:rsidRPr="00543470">
        <w:rPr>
          <w:rFonts w:ascii="Book Antiqua" w:eastAsia="Book Antiqua" w:hAnsi="Book Antiqua" w:cs="Book Antiqua"/>
          <w:color w:val="000000"/>
        </w:rPr>
        <w:t xml:space="preserve"> SM, Wang Y, Bradley EH, Han LF, Normand SL. Relationship between hospital readmission and mortality rates for patients hospitalized with acute myocardial infarction, heart failure, or pneumonia. </w:t>
      </w:r>
      <w:r w:rsidRPr="00543470">
        <w:rPr>
          <w:rFonts w:ascii="Book Antiqua" w:eastAsia="Book Antiqua" w:hAnsi="Book Antiqua" w:cs="Book Antiqua"/>
          <w:i/>
          <w:iCs/>
          <w:color w:val="000000"/>
        </w:rPr>
        <w:t>JAMA</w:t>
      </w:r>
      <w:r w:rsidRPr="00543470">
        <w:rPr>
          <w:rFonts w:ascii="Book Antiqua" w:eastAsia="Book Antiqua" w:hAnsi="Book Antiqua" w:cs="Book Antiqua"/>
          <w:color w:val="000000"/>
        </w:rPr>
        <w:t xml:space="preserve"> 2013; </w:t>
      </w:r>
      <w:r w:rsidRPr="00543470">
        <w:rPr>
          <w:rFonts w:ascii="Book Antiqua" w:eastAsia="Book Antiqua" w:hAnsi="Book Antiqua" w:cs="Book Antiqua"/>
          <w:b/>
          <w:bCs/>
          <w:color w:val="000000"/>
        </w:rPr>
        <w:t>309</w:t>
      </w:r>
      <w:r w:rsidRPr="00543470">
        <w:rPr>
          <w:rFonts w:ascii="Book Antiqua" w:eastAsia="Book Antiqua" w:hAnsi="Book Antiqua" w:cs="Book Antiqua"/>
          <w:color w:val="000000"/>
        </w:rPr>
        <w:t>: 587-593 [PMID: 23403683 DOI: 10.1001/jama.2013.333]</w:t>
      </w:r>
    </w:p>
    <w:p w14:paraId="63112317" w14:textId="77777777" w:rsidR="003A46D6" w:rsidRPr="00543470" w:rsidRDefault="001845CA">
      <w:pPr>
        <w:spacing w:line="360" w:lineRule="auto"/>
        <w:jc w:val="both"/>
      </w:pPr>
      <w:r w:rsidRPr="00543470">
        <w:rPr>
          <w:rFonts w:ascii="Book Antiqua" w:eastAsia="Book Antiqua" w:hAnsi="Book Antiqua" w:cs="Book Antiqua"/>
          <w:color w:val="000000"/>
        </w:rPr>
        <w:t xml:space="preserve">13 </w:t>
      </w:r>
      <w:proofErr w:type="spellStart"/>
      <w:r w:rsidRPr="00543470">
        <w:rPr>
          <w:rFonts w:ascii="Book Antiqua" w:eastAsia="Book Antiqua" w:hAnsi="Book Antiqua" w:cs="Book Antiqua"/>
          <w:b/>
          <w:bCs/>
          <w:color w:val="000000"/>
        </w:rPr>
        <w:t>Dharmarajan</w:t>
      </w:r>
      <w:proofErr w:type="spellEnd"/>
      <w:r w:rsidRPr="00543470">
        <w:rPr>
          <w:rFonts w:ascii="Book Antiqua" w:eastAsia="Book Antiqua" w:hAnsi="Book Antiqua" w:cs="Book Antiqua"/>
          <w:b/>
          <w:bCs/>
          <w:color w:val="000000"/>
        </w:rPr>
        <w:t xml:space="preserve"> K</w:t>
      </w:r>
      <w:r w:rsidRPr="00543470">
        <w:rPr>
          <w:rFonts w:ascii="Book Antiqua" w:eastAsia="Book Antiqua" w:hAnsi="Book Antiqua" w:cs="Book Antiqua"/>
          <w:color w:val="000000"/>
        </w:rPr>
        <w:t xml:space="preserve">, Hsieh AF, Kulkarni VT, Lin Z, Ross JS, Horwitz LI, Kim N, Suter LG, Lin H, Normand SL, </w:t>
      </w:r>
      <w:proofErr w:type="spellStart"/>
      <w:r w:rsidRPr="00543470">
        <w:rPr>
          <w:rFonts w:ascii="Book Antiqua" w:eastAsia="Book Antiqua" w:hAnsi="Book Antiqua" w:cs="Book Antiqua"/>
          <w:color w:val="000000"/>
        </w:rPr>
        <w:t>Krumholz</w:t>
      </w:r>
      <w:proofErr w:type="spellEnd"/>
      <w:r w:rsidRPr="00543470">
        <w:rPr>
          <w:rFonts w:ascii="Book Antiqua" w:eastAsia="Book Antiqua" w:hAnsi="Book Antiqua" w:cs="Book Antiqua"/>
          <w:color w:val="000000"/>
        </w:rPr>
        <w:t xml:space="preserve"> HM. Trajectories of risk after hospitalization for heart failure, acute myocardial infarction, or pneumonia: retrospective cohort study. </w:t>
      </w:r>
      <w:r w:rsidRPr="00543470">
        <w:rPr>
          <w:rFonts w:ascii="Book Antiqua" w:eastAsia="Book Antiqua" w:hAnsi="Book Antiqua" w:cs="Book Antiqua"/>
          <w:i/>
          <w:iCs/>
          <w:color w:val="000000"/>
        </w:rPr>
        <w:t>BMJ</w:t>
      </w:r>
      <w:r w:rsidRPr="00543470">
        <w:rPr>
          <w:rFonts w:ascii="Book Antiqua" w:eastAsia="Book Antiqua" w:hAnsi="Book Antiqua" w:cs="Book Antiqua"/>
          <w:color w:val="000000"/>
        </w:rPr>
        <w:t xml:space="preserve"> 2015; </w:t>
      </w:r>
      <w:r w:rsidRPr="00543470">
        <w:rPr>
          <w:rFonts w:ascii="Book Antiqua" w:eastAsia="Book Antiqua" w:hAnsi="Book Antiqua" w:cs="Book Antiqua"/>
          <w:b/>
          <w:bCs/>
          <w:color w:val="000000"/>
        </w:rPr>
        <w:t>350</w:t>
      </w:r>
      <w:r w:rsidRPr="00543470">
        <w:rPr>
          <w:rFonts w:ascii="Book Antiqua" w:eastAsia="Book Antiqua" w:hAnsi="Book Antiqua" w:cs="Book Antiqua"/>
          <w:color w:val="000000"/>
        </w:rPr>
        <w:t>: h411 [PMID: 25656852 DOI: 10.1136/bmj.h411]</w:t>
      </w:r>
    </w:p>
    <w:p w14:paraId="237C11E2" w14:textId="77777777" w:rsidR="003A46D6" w:rsidRPr="00543470" w:rsidRDefault="001845CA">
      <w:pPr>
        <w:spacing w:line="360" w:lineRule="auto"/>
        <w:jc w:val="both"/>
      </w:pPr>
      <w:r w:rsidRPr="00543470">
        <w:rPr>
          <w:rFonts w:ascii="Book Antiqua" w:eastAsia="Book Antiqua" w:hAnsi="Book Antiqua" w:cs="Book Antiqua"/>
          <w:color w:val="000000"/>
        </w:rPr>
        <w:t xml:space="preserve">14 </w:t>
      </w:r>
      <w:r w:rsidRPr="00543470">
        <w:rPr>
          <w:rFonts w:ascii="Book Antiqua" w:eastAsia="Book Antiqua" w:hAnsi="Book Antiqua" w:cs="Book Antiqua"/>
          <w:b/>
          <w:bCs/>
          <w:color w:val="000000"/>
        </w:rPr>
        <w:t>Lim WS</w:t>
      </w:r>
      <w:r w:rsidRPr="00543470">
        <w:rPr>
          <w:rFonts w:ascii="Book Antiqua" w:eastAsia="Book Antiqua" w:hAnsi="Book Antiqua" w:cs="Book Antiqua"/>
          <w:color w:val="000000"/>
        </w:rPr>
        <w:t xml:space="preserve">, van der Eerden MM, Laing R, Boersma WG, </w:t>
      </w:r>
      <w:proofErr w:type="spellStart"/>
      <w:r w:rsidRPr="00543470">
        <w:rPr>
          <w:rFonts w:ascii="Book Antiqua" w:eastAsia="Book Antiqua" w:hAnsi="Book Antiqua" w:cs="Book Antiqua"/>
          <w:color w:val="000000"/>
        </w:rPr>
        <w:t>Karalus</w:t>
      </w:r>
      <w:proofErr w:type="spellEnd"/>
      <w:r w:rsidRPr="00543470">
        <w:rPr>
          <w:rFonts w:ascii="Book Antiqua" w:eastAsia="Book Antiqua" w:hAnsi="Book Antiqua" w:cs="Book Antiqua"/>
          <w:color w:val="000000"/>
        </w:rPr>
        <w:t xml:space="preserve"> N, Town GI, Lewis SA, Macfarlane JT. Defining community acquired pneumonia severity on presentation to hospital: an international derivation and validation study. </w:t>
      </w:r>
      <w:r w:rsidRPr="00543470">
        <w:rPr>
          <w:rFonts w:ascii="Book Antiqua" w:eastAsia="Book Antiqua" w:hAnsi="Book Antiqua" w:cs="Book Antiqua"/>
          <w:i/>
          <w:iCs/>
          <w:color w:val="000000"/>
        </w:rPr>
        <w:t>Thorax</w:t>
      </w:r>
      <w:r w:rsidRPr="00543470">
        <w:rPr>
          <w:rFonts w:ascii="Book Antiqua" w:eastAsia="Book Antiqua" w:hAnsi="Book Antiqua" w:cs="Book Antiqua"/>
          <w:color w:val="000000"/>
        </w:rPr>
        <w:t xml:space="preserve"> 2003; </w:t>
      </w:r>
      <w:r w:rsidRPr="00543470">
        <w:rPr>
          <w:rFonts w:ascii="Book Antiqua" w:eastAsia="Book Antiqua" w:hAnsi="Book Antiqua" w:cs="Book Antiqua"/>
          <w:b/>
          <w:bCs/>
          <w:color w:val="000000"/>
        </w:rPr>
        <w:t>58</w:t>
      </w:r>
      <w:r w:rsidRPr="00543470">
        <w:rPr>
          <w:rFonts w:ascii="Book Antiqua" w:eastAsia="Book Antiqua" w:hAnsi="Book Antiqua" w:cs="Book Antiqua"/>
          <w:color w:val="000000"/>
        </w:rPr>
        <w:t>: 377-382 [PMID: 12728155 DOI: 10.1136/thorax.58.5.377]</w:t>
      </w:r>
    </w:p>
    <w:p w14:paraId="69C6CD7C" w14:textId="77777777" w:rsidR="003A46D6" w:rsidRPr="00543470" w:rsidRDefault="001845CA">
      <w:pPr>
        <w:spacing w:line="360" w:lineRule="auto"/>
        <w:jc w:val="both"/>
      </w:pPr>
      <w:r w:rsidRPr="00543470">
        <w:rPr>
          <w:rFonts w:ascii="Book Antiqua" w:eastAsia="Book Antiqua" w:hAnsi="Book Antiqua" w:cs="Book Antiqua"/>
          <w:color w:val="000000"/>
        </w:rPr>
        <w:t xml:space="preserve">15 </w:t>
      </w:r>
      <w:r w:rsidRPr="00543470">
        <w:rPr>
          <w:rFonts w:ascii="Book Antiqua" w:eastAsia="Book Antiqua" w:hAnsi="Book Antiqua" w:cs="Book Antiqua"/>
          <w:b/>
          <w:bCs/>
          <w:color w:val="000000"/>
        </w:rPr>
        <w:t>Fine MJ</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Auble</w:t>
      </w:r>
      <w:proofErr w:type="spellEnd"/>
      <w:r w:rsidRPr="00543470">
        <w:rPr>
          <w:rFonts w:ascii="Book Antiqua" w:eastAsia="Book Antiqua" w:hAnsi="Book Antiqua" w:cs="Book Antiqua"/>
          <w:color w:val="000000"/>
        </w:rPr>
        <w:t xml:space="preserve"> TE, </w:t>
      </w:r>
      <w:proofErr w:type="spellStart"/>
      <w:r w:rsidRPr="00543470">
        <w:rPr>
          <w:rFonts w:ascii="Book Antiqua" w:eastAsia="Book Antiqua" w:hAnsi="Book Antiqua" w:cs="Book Antiqua"/>
          <w:color w:val="000000"/>
        </w:rPr>
        <w:t>Yealy</w:t>
      </w:r>
      <w:proofErr w:type="spellEnd"/>
      <w:r w:rsidRPr="00543470">
        <w:rPr>
          <w:rFonts w:ascii="Book Antiqua" w:eastAsia="Book Antiqua" w:hAnsi="Book Antiqua" w:cs="Book Antiqua"/>
          <w:color w:val="000000"/>
        </w:rPr>
        <w:t xml:space="preserve"> DM, </w:t>
      </w:r>
      <w:proofErr w:type="spellStart"/>
      <w:r w:rsidRPr="00543470">
        <w:rPr>
          <w:rFonts w:ascii="Book Antiqua" w:eastAsia="Book Antiqua" w:hAnsi="Book Antiqua" w:cs="Book Antiqua"/>
          <w:color w:val="000000"/>
        </w:rPr>
        <w:t>Hanusa</w:t>
      </w:r>
      <w:proofErr w:type="spellEnd"/>
      <w:r w:rsidRPr="00543470">
        <w:rPr>
          <w:rFonts w:ascii="Book Antiqua" w:eastAsia="Book Antiqua" w:hAnsi="Book Antiqua" w:cs="Book Antiqua"/>
          <w:color w:val="000000"/>
        </w:rPr>
        <w:t xml:space="preserve"> BH, </w:t>
      </w:r>
      <w:proofErr w:type="spellStart"/>
      <w:r w:rsidRPr="00543470">
        <w:rPr>
          <w:rFonts w:ascii="Book Antiqua" w:eastAsia="Book Antiqua" w:hAnsi="Book Antiqua" w:cs="Book Antiqua"/>
          <w:color w:val="000000"/>
        </w:rPr>
        <w:t>Weissfeld</w:t>
      </w:r>
      <w:proofErr w:type="spellEnd"/>
      <w:r w:rsidRPr="00543470">
        <w:rPr>
          <w:rFonts w:ascii="Book Antiqua" w:eastAsia="Book Antiqua" w:hAnsi="Book Antiqua" w:cs="Book Antiqua"/>
          <w:color w:val="000000"/>
        </w:rPr>
        <w:t xml:space="preserve"> LA, Singer DE, Coley CM, </w:t>
      </w:r>
      <w:proofErr w:type="spellStart"/>
      <w:r w:rsidRPr="00543470">
        <w:rPr>
          <w:rFonts w:ascii="Book Antiqua" w:eastAsia="Book Antiqua" w:hAnsi="Book Antiqua" w:cs="Book Antiqua"/>
          <w:color w:val="000000"/>
        </w:rPr>
        <w:t>Marrie</w:t>
      </w:r>
      <w:proofErr w:type="spellEnd"/>
      <w:r w:rsidRPr="00543470">
        <w:rPr>
          <w:rFonts w:ascii="Book Antiqua" w:eastAsia="Book Antiqua" w:hAnsi="Book Antiqua" w:cs="Book Antiqua"/>
          <w:color w:val="000000"/>
        </w:rPr>
        <w:t xml:space="preserve"> TJ, Kapoor WN. A prediction rule to identify low-risk patients with community-acquired pneumonia. </w:t>
      </w:r>
      <w:r w:rsidRPr="00543470">
        <w:rPr>
          <w:rFonts w:ascii="Book Antiqua" w:eastAsia="Book Antiqua" w:hAnsi="Book Antiqua" w:cs="Book Antiqua"/>
          <w:i/>
          <w:iCs/>
          <w:color w:val="000000"/>
        </w:rPr>
        <w:t xml:space="preserve">N </w:t>
      </w:r>
      <w:proofErr w:type="spellStart"/>
      <w:r w:rsidRPr="00543470">
        <w:rPr>
          <w:rFonts w:ascii="Book Antiqua" w:eastAsia="Book Antiqua" w:hAnsi="Book Antiqua" w:cs="Book Antiqua"/>
          <w:i/>
          <w:iCs/>
          <w:color w:val="000000"/>
        </w:rPr>
        <w:t>Engl</w:t>
      </w:r>
      <w:proofErr w:type="spellEnd"/>
      <w:r w:rsidRPr="00543470">
        <w:rPr>
          <w:rFonts w:ascii="Book Antiqua" w:eastAsia="Book Antiqua" w:hAnsi="Book Antiqua" w:cs="Book Antiqua"/>
          <w:i/>
          <w:iCs/>
          <w:color w:val="000000"/>
        </w:rPr>
        <w:t xml:space="preserve"> J Med</w:t>
      </w:r>
      <w:r w:rsidRPr="00543470">
        <w:rPr>
          <w:rFonts w:ascii="Book Antiqua" w:eastAsia="Book Antiqua" w:hAnsi="Book Antiqua" w:cs="Book Antiqua"/>
          <w:color w:val="000000"/>
        </w:rPr>
        <w:t xml:space="preserve"> 1997; </w:t>
      </w:r>
      <w:r w:rsidRPr="00543470">
        <w:rPr>
          <w:rFonts w:ascii="Book Antiqua" w:eastAsia="Book Antiqua" w:hAnsi="Book Antiqua" w:cs="Book Antiqua"/>
          <w:b/>
          <w:bCs/>
          <w:color w:val="000000"/>
        </w:rPr>
        <w:t>336</w:t>
      </w:r>
      <w:r w:rsidRPr="00543470">
        <w:rPr>
          <w:rFonts w:ascii="Book Antiqua" w:eastAsia="Book Antiqua" w:hAnsi="Book Antiqua" w:cs="Book Antiqua"/>
          <w:color w:val="000000"/>
        </w:rPr>
        <w:t>: 243-250 [PMID: 8995086 DOI: 10.1056/NEJM199701233360402]</w:t>
      </w:r>
    </w:p>
    <w:p w14:paraId="0AC60BB5" w14:textId="77777777" w:rsidR="003A46D6" w:rsidRPr="00543470" w:rsidRDefault="001845CA">
      <w:pPr>
        <w:spacing w:line="360" w:lineRule="auto"/>
        <w:jc w:val="both"/>
      </w:pPr>
      <w:r w:rsidRPr="00543470">
        <w:rPr>
          <w:rFonts w:ascii="Book Antiqua" w:eastAsia="Book Antiqua" w:hAnsi="Book Antiqua" w:cs="Book Antiqua"/>
          <w:color w:val="000000"/>
        </w:rPr>
        <w:t xml:space="preserve">16 </w:t>
      </w:r>
      <w:r w:rsidRPr="00543470">
        <w:rPr>
          <w:rFonts w:ascii="Book Antiqua" w:eastAsia="Book Antiqua" w:hAnsi="Book Antiqua" w:cs="Book Antiqua"/>
          <w:b/>
          <w:bCs/>
          <w:color w:val="000000"/>
        </w:rPr>
        <w:t>Jensen MD,</w:t>
      </w:r>
      <w:r w:rsidRPr="00543470">
        <w:rPr>
          <w:rFonts w:ascii="Book Antiqua" w:eastAsia="Book Antiqua" w:hAnsi="Book Antiqua" w:cs="Book Antiqua"/>
          <w:color w:val="000000"/>
        </w:rPr>
        <w:t xml:space="preserve"> Ryan DH, </w:t>
      </w:r>
      <w:proofErr w:type="spellStart"/>
      <w:r w:rsidRPr="00543470">
        <w:rPr>
          <w:rFonts w:ascii="Book Antiqua" w:eastAsia="Book Antiqua" w:hAnsi="Book Antiqua" w:cs="Book Antiqua"/>
          <w:color w:val="000000"/>
        </w:rPr>
        <w:t>Apovian</w:t>
      </w:r>
      <w:proofErr w:type="spellEnd"/>
      <w:r w:rsidRPr="00543470">
        <w:rPr>
          <w:rFonts w:ascii="Book Antiqua" w:eastAsia="Book Antiqua" w:hAnsi="Book Antiqua" w:cs="Book Antiqua"/>
          <w:color w:val="000000"/>
        </w:rPr>
        <w:t xml:space="preserve"> CM, </w:t>
      </w:r>
      <w:proofErr w:type="spellStart"/>
      <w:r w:rsidRPr="00543470">
        <w:rPr>
          <w:rFonts w:ascii="Book Antiqua" w:eastAsia="Book Antiqua" w:hAnsi="Book Antiqua" w:cs="Book Antiqua"/>
          <w:color w:val="000000"/>
        </w:rPr>
        <w:t>Ard</w:t>
      </w:r>
      <w:proofErr w:type="spellEnd"/>
      <w:r w:rsidRPr="00543470">
        <w:rPr>
          <w:rFonts w:ascii="Book Antiqua" w:eastAsia="Book Antiqua" w:hAnsi="Book Antiqua" w:cs="Book Antiqua"/>
          <w:color w:val="000000"/>
        </w:rPr>
        <w:t xml:space="preserve"> JD, </w:t>
      </w:r>
      <w:proofErr w:type="spellStart"/>
      <w:r w:rsidRPr="00543470">
        <w:rPr>
          <w:rFonts w:ascii="Book Antiqua" w:eastAsia="Book Antiqua" w:hAnsi="Book Antiqua" w:cs="Book Antiqua"/>
          <w:color w:val="000000"/>
        </w:rPr>
        <w:t>Comuzzie</w:t>
      </w:r>
      <w:proofErr w:type="spellEnd"/>
      <w:r w:rsidRPr="00543470">
        <w:rPr>
          <w:rFonts w:ascii="Book Antiqua" w:eastAsia="Book Antiqua" w:hAnsi="Book Antiqua" w:cs="Book Antiqua"/>
          <w:color w:val="000000"/>
        </w:rPr>
        <w:t xml:space="preserve"> AG, Donato KA, Hu FB, Hubbard VS, </w:t>
      </w:r>
      <w:proofErr w:type="spellStart"/>
      <w:r w:rsidRPr="00543470">
        <w:rPr>
          <w:rFonts w:ascii="Book Antiqua" w:eastAsia="Book Antiqua" w:hAnsi="Book Antiqua" w:cs="Book Antiqua"/>
          <w:color w:val="000000"/>
        </w:rPr>
        <w:t>Jakicic</w:t>
      </w:r>
      <w:proofErr w:type="spellEnd"/>
      <w:r w:rsidRPr="00543470">
        <w:rPr>
          <w:rFonts w:ascii="Book Antiqua" w:eastAsia="Book Antiqua" w:hAnsi="Book Antiqua" w:cs="Book Antiqua"/>
          <w:color w:val="000000"/>
        </w:rPr>
        <w:t xml:space="preserve"> JM, Kushner RF, Loria CM, Millen BE, </w:t>
      </w:r>
      <w:proofErr w:type="spellStart"/>
      <w:r w:rsidRPr="00543470">
        <w:rPr>
          <w:rFonts w:ascii="Book Antiqua" w:eastAsia="Book Antiqua" w:hAnsi="Book Antiqua" w:cs="Book Antiqua"/>
          <w:color w:val="000000"/>
        </w:rPr>
        <w:t>Nonas</w:t>
      </w:r>
      <w:proofErr w:type="spellEnd"/>
      <w:r w:rsidRPr="00543470">
        <w:rPr>
          <w:rFonts w:ascii="Book Antiqua" w:eastAsia="Book Antiqua" w:hAnsi="Book Antiqua" w:cs="Book Antiqua"/>
          <w:color w:val="000000"/>
        </w:rPr>
        <w:t xml:space="preserve"> CA, Pi-</w:t>
      </w:r>
      <w:proofErr w:type="spellStart"/>
      <w:r w:rsidRPr="00543470">
        <w:rPr>
          <w:rFonts w:ascii="Book Antiqua" w:eastAsia="Book Antiqua" w:hAnsi="Book Antiqua" w:cs="Book Antiqua"/>
          <w:color w:val="000000"/>
        </w:rPr>
        <w:t>Sunyer</w:t>
      </w:r>
      <w:proofErr w:type="spellEnd"/>
      <w:r w:rsidRPr="00543470">
        <w:rPr>
          <w:rFonts w:ascii="Book Antiqua" w:eastAsia="Book Antiqua" w:hAnsi="Book Antiqua" w:cs="Book Antiqua"/>
          <w:color w:val="000000"/>
        </w:rPr>
        <w:t xml:space="preserve"> FX, Stevens J, Stevens VJ, </w:t>
      </w:r>
      <w:proofErr w:type="spellStart"/>
      <w:r w:rsidRPr="00543470">
        <w:rPr>
          <w:rFonts w:ascii="Book Antiqua" w:eastAsia="Book Antiqua" w:hAnsi="Book Antiqua" w:cs="Book Antiqua"/>
          <w:color w:val="000000"/>
        </w:rPr>
        <w:t>Wadden</w:t>
      </w:r>
      <w:proofErr w:type="spellEnd"/>
      <w:r w:rsidRPr="00543470">
        <w:rPr>
          <w:rFonts w:ascii="Book Antiqua" w:eastAsia="Book Antiqua" w:hAnsi="Book Antiqua" w:cs="Book Antiqua"/>
          <w:color w:val="000000"/>
        </w:rPr>
        <w:t xml:space="preserve"> TA, Wolfe BM, </w:t>
      </w:r>
      <w:proofErr w:type="spellStart"/>
      <w:r w:rsidRPr="00543470">
        <w:rPr>
          <w:rFonts w:ascii="Book Antiqua" w:eastAsia="Book Antiqua" w:hAnsi="Book Antiqua" w:cs="Book Antiqua"/>
          <w:color w:val="000000"/>
        </w:rPr>
        <w:t>Yanovski</w:t>
      </w:r>
      <w:proofErr w:type="spellEnd"/>
      <w:r w:rsidRPr="00543470">
        <w:rPr>
          <w:rFonts w:ascii="Book Antiqua" w:eastAsia="Book Antiqua" w:hAnsi="Book Antiqua" w:cs="Book Antiqua"/>
          <w:color w:val="000000"/>
        </w:rPr>
        <w:t xml:space="preserve"> SZ, Jordan HS, Kendall KA, Lux LJ, Mentor-Marcel R, Morgan LC, </w:t>
      </w:r>
      <w:proofErr w:type="spellStart"/>
      <w:r w:rsidRPr="00543470">
        <w:rPr>
          <w:rFonts w:ascii="Book Antiqua" w:eastAsia="Book Antiqua" w:hAnsi="Book Antiqua" w:cs="Book Antiqua"/>
          <w:color w:val="000000"/>
        </w:rPr>
        <w:t>Trisolini</w:t>
      </w:r>
      <w:proofErr w:type="spellEnd"/>
      <w:r w:rsidRPr="00543470">
        <w:rPr>
          <w:rFonts w:ascii="Book Antiqua" w:eastAsia="Book Antiqua" w:hAnsi="Book Antiqua" w:cs="Book Antiqua"/>
          <w:color w:val="000000"/>
        </w:rPr>
        <w:t xml:space="preserve"> MG, </w:t>
      </w:r>
      <w:proofErr w:type="spellStart"/>
      <w:r w:rsidRPr="00543470">
        <w:rPr>
          <w:rFonts w:ascii="Book Antiqua" w:eastAsia="Book Antiqua" w:hAnsi="Book Antiqua" w:cs="Book Antiqua"/>
          <w:color w:val="000000"/>
        </w:rPr>
        <w:t>Wnek</w:t>
      </w:r>
      <w:proofErr w:type="spellEnd"/>
      <w:r w:rsidRPr="00543470">
        <w:rPr>
          <w:rFonts w:ascii="Book Antiqua" w:eastAsia="Book Antiqua" w:hAnsi="Book Antiqua" w:cs="Book Antiqua"/>
          <w:color w:val="000000"/>
        </w:rPr>
        <w:t xml:space="preserve"> J, Anderson JL, Halperin JL, Albert NM, Bozkurt B, </w:t>
      </w:r>
      <w:proofErr w:type="spellStart"/>
      <w:r w:rsidRPr="00543470">
        <w:rPr>
          <w:rFonts w:ascii="Book Antiqua" w:eastAsia="Book Antiqua" w:hAnsi="Book Antiqua" w:cs="Book Antiqua"/>
          <w:color w:val="000000"/>
        </w:rPr>
        <w:t>Brindis</w:t>
      </w:r>
      <w:proofErr w:type="spellEnd"/>
      <w:r w:rsidRPr="00543470">
        <w:rPr>
          <w:rFonts w:ascii="Book Antiqua" w:eastAsia="Book Antiqua" w:hAnsi="Book Antiqua" w:cs="Book Antiqua"/>
          <w:color w:val="000000"/>
        </w:rPr>
        <w:t xml:space="preserve"> RG, Curtis LH, </w:t>
      </w:r>
      <w:proofErr w:type="spellStart"/>
      <w:r w:rsidRPr="00543470">
        <w:rPr>
          <w:rFonts w:ascii="Book Antiqua" w:eastAsia="Book Antiqua" w:hAnsi="Book Antiqua" w:cs="Book Antiqua"/>
          <w:color w:val="000000"/>
        </w:rPr>
        <w:t>DeMets</w:t>
      </w:r>
      <w:proofErr w:type="spellEnd"/>
      <w:r w:rsidRPr="00543470">
        <w:rPr>
          <w:rFonts w:ascii="Book Antiqua" w:eastAsia="Book Antiqua" w:hAnsi="Book Antiqua" w:cs="Book Antiqua"/>
          <w:color w:val="000000"/>
        </w:rPr>
        <w:t xml:space="preserve"> D, Hochman JS, Kovacs RJ, </w:t>
      </w:r>
      <w:proofErr w:type="spellStart"/>
      <w:r w:rsidRPr="00543470">
        <w:rPr>
          <w:rFonts w:ascii="Book Antiqua" w:eastAsia="Book Antiqua" w:hAnsi="Book Antiqua" w:cs="Book Antiqua"/>
          <w:color w:val="000000"/>
        </w:rPr>
        <w:t>Ohman</w:t>
      </w:r>
      <w:proofErr w:type="spellEnd"/>
      <w:r w:rsidRPr="00543470">
        <w:rPr>
          <w:rFonts w:ascii="Book Antiqua" w:eastAsia="Book Antiqua" w:hAnsi="Book Antiqua" w:cs="Book Antiqua"/>
          <w:color w:val="000000"/>
        </w:rPr>
        <w:t xml:space="preserve"> EM, Pressler SJ, </w:t>
      </w:r>
      <w:proofErr w:type="spellStart"/>
      <w:r w:rsidRPr="00543470">
        <w:rPr>
          <w:rFonts w:ascii="Book Antiqua" w:eastAsia="Book Antiqua" w:hAnsi="Book Antiqua" w:cs="Book Antiqua"/>
          <w:color w:val="000000"/>
        </w:rPr>
        <w:t>Sellke</w:t>
      </w:r>
      <w:proofErr w:type="spellEnd"/>
      <w:r w:rsidRPr="00543470">
        <w:rPr>
          <w:rFonts w:ascii="Book Antiqua" w:eastAsia="Book Antiqua" w:hAnsi="Book Antiqua" w:cs="Book Antiqua"/>
          <w:color w:val="000000"/>
        </w:rPr>
        <w:t xml:space="preserve"> FW, Shen WK, Smith SC, Jr., Tomaselli GF, American College of Cardiology/American Heart Association Task Force on Practice G, Obesity S.2013 AHA/ACC/TOS guideline for the management of overweight and obesity in adults: a report of the American College of Cardiology/American Heart Association Task Force on Practice Guidelines and The Obesity Society. </w:t>
      </w:r>
      <w:r w:rsidRPr="00543470">
        <w:rPr>
          <w:rFonts w:ascii="Book Antiqua" w:eastAsia="Book Antiqua" w:hAnsi="Book Antiqua" w:cs="Book Antiqua"/>
          <w:i/>
          <w:iCs/>
          <w:color w:val="000000"/>
        </w:rPr>
        <w:t>Circulation</w:t>
      </w:r>
      <w:r w:rsidRPr="00543470">
        <w:rPr>
          <w:rFonts w:ascii="Book Antiqua" w:eastAsia="Book Antiqua" w:hAnsi="Book Antiqua" w:cs="Book Antiqua"/>
          <w:color w:val="000000"/>
        </w:rPr>
        <w:t xml:space="preserve"> 2014; </w:t>
      </w:r>
      <w:r w:rsidRPr="00543470">
        <w:rPr>
          <w:rFonts w:ascii="Book Antiqua" w:eastAsia="Book Antiqua" w:hAnsi="Book Antiqua" w:cs="Book Antiqua"/>
          <w:b/>
          <w:bCs/>
          <w:color w:val="000000"/>
        </w:rPr>
        <w:t>129</w:t>
      </w:r>
      <w:r w:rsidRPr="00543470">
        <w:rPr>
          <w:rFonts w:ascii="Book Antiqua" w:eastAsia="Book Antiqua" w:hAnsi="Book Antiqua" w:cs="Book Antiqua"/>
          <w:color w:val="000000"/>
        </w:rPr>
        <w:t>: S102-138 [DOI: 10.1161/01.cir.</w:t>
      </w:r>
      <w:proofErr w:type="gramStart"/>
      <w:r w:rsidRPr="00543470">
        <w:rPr>
          <w:rFonts w:ascii="Book Antiqua" w:eastAsia="Book Antiqua" w:hAnsi="Book Antiqua" w:cs="Book Antiqua"/>
          <w:color w:val="000000"/>
        </w:rPr>
        <w:t>0000437739.71477.ee</w:t>
      </w:r>
      <w:proofErr w:type="gramEnd"/>
      <w:r w:rsidRPr="00543470">
        <w:rPr>
          <w:rFonts w:ascii="Book Antiqua" w:eastAsia="Book Antiqua" w:hAnsi="Book Antiqua" w:cs="Book Antiqua"/>
          <w:color w:val="000000"/>
        </w:rPr>
        <w:t>]</w:t>
      </w:r>
    </w:p>
    <w:p w14:paraId="6ABBC351" w14:textId="77777777" w:rsidR="003A46D6" w:rsidRPr="00543470" w:rsidRDefault="001845CA">
      <w:pPr>
        <w:spacing w:line="360" w:lineRule="auto"/>
        <w:jc w:val="both"/>
      </w:pPr>
      <w:r w:rsidRPr="00543470">
        <w:rPr>
          <w:rFonts w:ascii="Book Antiqua" w:eastAsia="Book Antiqua" w:hAnsi="Book Antiqua" w:cs="Book Antiqua"/>
          <w:color w:val="000000"/>
        </w:rPr>
        <w:t xml:space="preserve">17 </w:t>
      </w:r>
      <w:r w:rsidRPr="00543470">
        <w:rPr>
          <w:rFonts w:ascii="Book Antiqua" w:eastAsia="Book Antiqua" w:hAnsi="Book Antiqua" w:cs="Book Antiqua"/>
          <w:b/>
          <w:bCs/>
          <w:color w:val="000000"/>
        </w:rPr>
        <w:t>Garvey WT</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Mechanick</w:t>
      </w:r>
      <w:proofErr w:type="spellEnd"/>
      <w:r w:rsidRPr="00543470">
        <w:rPr>
          <w:rFonts w:ascii="Book Antiqua" w:eastAsia="Book Antiqua" w:hAnsi="Book Antiqua" w:cs="Book Antiqua"/>
          <w:color w:val="000000"/>
        </w:rPr>
        <w:t xml:space="preserve"> JI, Brett EM, Garber AJ, Hurley DL, </w:t>
      </w:r>
      <w:proofErr w:type="spellStart"/>
      <w:r w:rsidRPr="00543470">
        <w:rPr>
          <w:rFonts w:ascii="Book Antiqua" w:eastAsia="Book Antiqua" w:hAnsi="Book Antiqua" w:cs="Book Antiqua"/>
          <w:color w:val="000000"/>
        </w:rPr>
        <w:t>Jastreboff</w:t>
      </w:r>
      <w:proofErr w:type="spellEnd"/>
      <w:r w:rsidRPr="00543470">
        <w:rPr>
          <w:rFonts w:ascii="Book Antiqua" w:eastAsia="Book Antiqua" w:hAnsi="Book Antiqua" w:cs="Book Antiqua"/>
          <w:color w:val="000000"/>
        </w:rPr>
        <w:t xml:space="preserve"> AM, </w:t>
      </w:r>
      <w:proofErr w:type="spellStart"/>
      <w:r w:rsidRPr="00543470">
        <w:rPr>
          <w:rFonts w:ascii="Book Antiqua" w:eastAsia="Book Antiqua" w:hAnsi="Book Antiqua" w:cs="Book Antiqua"/>
          <w:color w:val="000000"/>
        </w:rPr>
        <w:t>Nadolsky</w:t>
      </w:r>
      <w:proofErr w:type="spellEnd"/>
      <w:r w:rsidRPr="00543470">
        <w:rPr>
          <w:rFonts w:ascii="Book Antiqua" w:eastAsia="Book Antiqua" w:hAnsi="Book Antiqua" w:cs="Book Antiqua"/>
          <w:color w:val="000000"/>
        </w:rPr>
        <w:t xml:space="preserve"> K, </w:t>
      </w:r>
      <w:proofErr w:type="spellStart"/>
      <w:r w:rsidRPr="00543470">
        <w:rPr>
          <w:rFonts w:ascii="Book Antiqua" w:eastAsia="Book Antiqua" w:hAnsi="Book Antiqua" w:cs="Book Antiqua"/>
          <w:color w:val="000000"/>
        </w:rPr>
        <w:t>Pessah</w:t>
      </w:r>
      <w:proofErr w:type="spellEnd"/>
      <w:r w:rsidRPr="00543470">
        <w:rPr>
          <w:rFonts w:ascii="Book Antiqua" w:eastAsia="Book Antiqua" w:hAnsi="Book Antiqua" w:cs="Book Antiqua"/>
          <w:color w:val="000000"/>
        </w:rPr>
        <w:t xml:space="preserve">-Pollack R, </w:t>
      </w:r>
      <w:proofErr w:type="spellStart"/>
      <w:r w:rsidRPr="00543470">
        <w:rPr>
          <w:rFonts w:ascii="Book Antiqua" w:eastAsia="Book Antiqua" w:hAnsi="Book Antiqua" w:cs="Book Antiqua"/>
          <w:color w:val="000000"/>
        </w:rPr>
        <w:t>Plodkowski</w:t>
      </w:r>
      <w:proofErr w:type="spellEnd"/>
      <w:r w:rsidRPr="00543470">
        <w:rPr>
          <w:rFonts w:ascii="Book Antiqua" w:eastAsia="Book Antiqua" w:hAnsi="Book Antiqua" w:cs="Book Antiqua"/>
          <w:color w:val="000000"/>
        </w:rPr>
        <w:t xml:space="preserve"> R; Reviewers of the AACE/ACE Obesity Clinical </w:t>
      </w:r>
      <w:r w:rsidRPr="00543470">
        <w:rPr>
          <w:rFonts w:ascii="Book Antiqua" w:eastAsia="Book Antiqua" w:hAnsi="Book Antiqua" w:cs="Book Antiqua"/>
          <w:color w:val="000000"/>
        </w:rPr>
        <w:lastRenderedPageBreak/>
        <w:t xml:space="preserve">Practice Guidelines. American association of clinical endocrinologists and American college of endocrinology comprehensive clinical practice guidelines for medical care of patients with obesity. </w:t>
      </w:r>
      <w:proofErr w:type="spellStart"/>
      <w:r w:rsidRPr="00543470">
        <w:rPr>
          <w:rFonts w:ascii="Book Antiqua" w:eastAsia="Book Antiqua" w:hAnsi="Book Antiqua" w:cs="Book Antiqua"/>
          <w:i/>
          <w:iCs/>
          <w:color w:val="000000"/>
        </w:rPr>
        <w:t>Endocr</w:t>
      </w:r>
      <w:proofErr w:type="spellEnd"/>
      <w:r w:rsidRPr="00543470">
        <w:rPr>
          <w:rFonts w:ascii="Book Antiqua" w:eastAsia="Book Antiqua" w:hAnsi="Book Antiqua" w:cs="Book Antiqua"/>
          <w:i/>
          <w:iCs/>
          <w:color w:val="000000"/>
        </w:rPr>
        <w:t xml:space="preserve"> </w:t>
      </w:r>
      <w:proofErr w:type="spellStart"/>
      <w:r w:rsidRPr="00543470">
        <w:rPr>
          <w:rFonts w:ascii="Book Antiqua" w:eastAsia="Book Antiqua" w:hAnsi="Book Antiqua" w:cs="Book Antiqua"/>
          <w:i/>
          <w:iCs/>
          <w:color w:val="000000"/>
        </w:rPr>
        <w:t>Pract</w:t>
      </w:r>
      <w:proofErr w:type="spellEnd"/>
      <w:r w:rsidRPr="00543470">
        <w:rPr>
          <w:rFonts w:ascii="Book Antiqua" w:eastAsia="Book Antiqua" w:hAnsi="Book Antiqua" w:cs="Book Antiqua"/>
          <w:color w:val="000000"/>
        </w:rPr>
        <w:t xml:space="preserve"> 2016; </w:t>
      </w:r>
      <w:r w:rsidRPr="00543470">
        <w:rPr>
          <w:rFonts w:ascii="Book Antiqua" w:eastAsia="Book Antiqua" w:hAnsi="Book Antiqua" w:cs="Book Antiqua"/>
          <w:b/>
          <w:bCs/>
          <w:color w:val="000000"/>
        </w:rPr>
        <w:t>22 Suppl 3</w:t>
      </w:r>
      <w:r w:rsidRPr="00543470">
        <w:rPr>
          <w:rFonts w:ascii="Book Antiqua" w:eastAsia="Book Antiqua" w:hAnsi="Book Antiqua" w:cs="Book Antiqua"/>
          <w:color w:val="000000"/>
        </w:rPr>
        <w:t>: 1-203 [PMID: 27219496 DOI: 10.4158/EP161365.GL]</w:t>
      </w:r>
    </w:p>
    <w:p w14:paraId="4040ECD7" w14:textId="77777777" w:rsidR="003A46D6" w:rsidRPr="00543470" w:rsidRDefault="001845CA">
      <w:pPr>
        <w:spacing w:line="360" w:lineRule="auto"/>
        <w:jc w:val="both"/>
      </w:pPr>
      <w:r w:rsidRPr="00543470">
        <w:rPr>
          <w:rFonts w:ascii="Book Antiqua" w:eastAsia="Book Antiqua" w:hAnsi="Book Antiqua" w:cs="Book Antiqua"/>
          <w:color w:val="000000"/>
        </w:rPr>
        <w:t xml:space="preserve">18 </w:t>
      </w:r>
      <w:proofErr w:type="spellStart"/>
      <w:r w:rsidRPr="00543470">
        <w:rPr>
          <w:rFonts w:ascii="Book Antiqua" w:eastAsia="Book Antiqua" w:hAnsi="Book Antiqua" w:cs="Book Antiqua"/>
          <w:b/>
          <w:bCs/>
          <w:color w:val="000000"/>
        </w:rPr>
        <w:t>Heymsfield</w:t>
      </w:r>
      <w:proofErr w:type="spellEnd"/>
      <w:r w:rsidRPr="00543470">
        <w:rPr>
          <w:rFonts w:ascii="Book Antiqua" w:eastAsia="Book Antiqua" w:hAnsi="Book Antiqua" w:cs="Book Antiqua"/>
          <w:b/>
          <w:bCs/>
          <w:color w:val="000000"/>
        </w:rPr>
        <w:t xml:space="preserve"> SB</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Wadden</w:t>
      </w:r>
      <w:proofErr w:type="spellEnd"/>
      <w:r w:rsidRPr="00543470">
        <w:rPr>
          <w:rFonts w:ascii="Book Antiqua" w:eastAsia="Book Antiqua" w:hAnsi="Book Antiqua" w:cs="Book Antiqua"/>
          <w:color w:val="000000"/>
        </w:rPr>
        <w:t xml:space="preserve"> TA. Mechanisms, Pathophysiology, and Management of Obesity. </w:t>
      </w:r>
      <w:r w:rsidRPr="00543470">
        <w:rPr>
          <w:rFonts w:ascii="Book Antiqua" w:eastAsia="Book Antiqua" w:hAnsi="Book Antiqua" w:cs="Book Antiqua"/>
          <w:i/>
          <w:iCs/>
          <w:color w:val="000000"/>
        </w:rPr>
        <w:t xml:space="preserve">N </w:t>
      </w:r>
      <w:proofErr w:type="spellStart"/>
      <w:r w:rsidRPr="00543470">
        <w:rPr>
          <w:rFonts w:ascii="Book Antiqua" w:eastAsia="Book Antiqua" w:hAnsi="Book Antiqua" w:cs="Book Antiqua"/>
          <w:i/>
          <w:iCs/>
          <w:color w:val="000000"/>
        </w:rPr>
        <w:t>Engl</w:t>
      </w:r>
      <w:proofErr w:type="spellEnd"/>
      <w:r w:rsidRPr="00543470">
        <w:rPr>
          <w:rFonts w:ascii="Book Antiqua" w:eastAsia="Book Antiqua" w:hAnsi="Book Antiqua" w:cs="Book Antiqua"/>
          <w:i/>
          <w:iCs/>
          <w:color w:val="000000"/>
        </w:rPr>
        <w:t xml:space="preserve"> J Med</w:t>
      </w:r>
      <w:r w:rsidRPr="00543470">
        <w:rPr>
          <w:rFonts w:ascii="Book Antiqua" w:eastAsia="Book Antiqua" w:hAnsi="Book Antiqua" w:cs="Book Antiqua"/>
          <w:color w:val="000000"/>
        </w:rPr>
        <w:t xml:space="preserve"> 2017; </w:t>
      </w:r>
      <w:r w:rsidRPr="00543470">
        <w:rPr>
          <w:rFonts w:ascii="Book Antiqua" w:eastAsia="Book Antiqua" w:hAnsi="Book Antiqua" w:cs="Book Antiqua"/>
          <w:b/>
          <w:bCs/>
          <w:color w:val="000000"/>
        </w:rPr>
        <w:t>376</w:t>
      </w:r>
      <w:r w:rsidRPr="00543470">
        <w:rPr>
          <w:rFonts w:ascii="Book Antiqua" w:eastAsia="Book Antiqua" w:hAnsi="Book Antiqua" w:cs="Book Antiqua"/>
          <w:color w:val="000000"/>
        </w:rPr>
        <w:t>: 254-266 [PMID: 28099824 DOI: 10.1056/NEJMra1514009]</w:t>
      </w:r>
    </w:p>
    <w:p w14:paraId="15CADBF5" w14:textId="77777777" w:rsidR="003A46D6" w:rsidRPr="00543470" w:rsidRDefault="001845CA">
      <w:pPr>
        <w:spacing w:line="360" w:lineRule="auto"/>
        <w:jc w:val="both"/>
      </w:pPr>
      <w:r w:rsidRPr="00543470">
        <w:rPr>
          <w:rFonts w:ascii="Book Antiqua" w:eastAsia="Book Antiqua" w:hAnsi="Book Antiqua" w:cs="Book Antiqua"/>
          <w:color w:val="000000"/>
        </w:rPr>
        <w:t xml:space="preserve">19 </w:t>
      </w:r>
      <w:proofErr w:type="spellStart"/>
      <w:r w:rsidRPr="00543470">
        <w:rPr>
          <w:rFonts w:ascii="Book Antiqua" w:eastAsia="Book Antiqua" w:hAnsi="Book Antiqua" w:cs="Book Antiqua"/>
          <w:b/>
          <w:bCs/>
          <w:color w:val="000000"/>
        </w:rPr>
        <w:t>Nie</w:t>
      </w:r>
      <w:proofErr w:type="spellEnd"/>
      <w:r w:rsidRPr="00543470">
        <w:rPr>
          <w:rFonts w:ascii="Book Antiqua" w:eastAsia="Book Antiqua" w:hAnsi="Book Antiqua" w:cs="Book Antiqua"/>
          <w:b/>
          <w:bCs/>
          <w:color w:val="000000"/>
        </w:rPr>
        <w:t xml:space="preserve"> W</w:t>
      </w:r>
      <w:r w:rsidRPr="00543470">
        <w:rPr>
          <w:rFonts w:ascii="Book Antiqua" w:eastAsia="Book Antiqua" w:hAnsi="Book Antiqua" w:cs="Book Antiqua"/>
          <w:color w:val="000000"/>
        </w:rPr>
        <w:t xml:space="preserve">, Zhang Y, </w:t>
      </w:r>
      <w:proofErr w:type="spellStart"/>
      <w:r w:rsidRPr="00543470">
        <w:rPr>
          <w:rFonts w:ascii="Book Antiqua" w:eastAsia="Book Antiqua" w:hAnsi="Book Antiqua" w:cs="Book Antiqua"/>
          <w:color w:val="000000"/>
        </w:rPr>
        <w:t>Jee</w:t>
      </w:r>
      <w:proofErr w:type="spellEnd"/>
      <w:r w:rsidRPr="00543470">
        <w:rPr>
          <w:rFonts w:ascii="Book Antiqua" w:eastAsia="Book Antiqua" w:hAnsi="Book Antiqua" w:cs="Book Antiqua"/>
          <w:color w:val="000000"/>
        </w:rPr>
        <w:t xml:space="preserve"> SH, Jung KJ, Li B, </w:t>
      </w:r>
      <w:proofErr w:type="spellStart"/>
      <w:r w:rsidRPr="00543470">
        <w:rPr>
          <w:rFonts w:ascii="Book Antiqua" w:eastAsia="Book Antiqua" w:hAnsi="Book Antiqua" w:cs="Book Antiqua"/>
          <w:color w:val="000000"/>
        </w:rPr>
        <w:t>Xiu</w:t>
      </w:r>
      <w:proofErr w:type="spellEnd"/>
      <w:r w:rsidRPr="00543470">
        <w:rPr>
          <w:rFonts w:ascii="Book Antiqua" w:eastAsia="Book Antiqua" w:hAnsi="Book Antiqua" w:cs="Book Antiqua"/>
          <w:color w:val="000000"/>
        </w:rPr>
        <w:t xml:space="preserve"> Q. Obesity survival paradox in pneumonia: a meta-analysis. </w:t>
      </w:r>
      <w:r w:rsidRPr="00543470">
        <w:rPr>
          <w:rFonts w:ascii="Book Antiqua" w:eastAsia="Book Antiqua" w:hAnsi="Book Antiqua" w:cs="Book Antiqua"/>
          <w:i/>
          <w:iCs/>
          <w:color w:val="000000"/>
        </w:rPr>
        <w:t>BMC Med</w:t>
      </w:r>
      <w:r w:rsidRPr="00543470">
        <w:rPr>
          <w:rFonts w:ascii="Book Antiqua" w:eastAsia="Book Antiqua" w:hAnsi="Book Antiqua" w:cs="Book Antiqua"/>
          <w:color w:val="000000"/>
        </w:rPr>
        <w:t xml:space="preserve"> 2014; </w:t>
      </w:r>
      <w:r w:rsidRPr="00543470">
        <w:rPr>
          <w:rFonts w:ascii="Book Antiqua" w:eastAsia="Book Antiqua" w:hAnsi="Book Antiqua" w:cs="Book Antiqua"/>
          <w:b/>
          <w:bCs/>
          <w:color w:val="000000"/>
        </w:rPr>
        <w:t>12</w:t>
      </w:r>
      <w:r w:rsidRPr="00543470">
        <w:rPr>
          <w:rFonts w:ascii="Book Antiqua" w:eastAsia="Book Antiqua" w:hAnsi="Book Antiqua" w:cs="Book Antiqua"/>
          <w:color w:val="000000"/>
        </w:rPr>
        <w:t>: 61 [PMID: 24722122 DOI: 10.1186/1741-7015-12-61]</w:t>
      </w:r>
    </w:p>
    <w:p w14:paraId="22651667" w14:textId="77777777" w:rsidR="003A46D6" w:rsidRPr="00543470" w:rsidRDefault="001845CA">
      <w:pPr>
        <w:spacing w:line="360" w:lineRule="auto"/>
        <w:jc w:val="both"/>
      </w:pPr>
      <w:r w:rsidRPr="00543470">
        <w:rPr>
          <w:rFonts w:ascii="Book Antiqua" w:eastAsia="Book Antiqua" w:hAnsi="Book Antiqua" w:cs="Book Antiqua"/>
          <w:color w:val="000000"/>
        </w:rPr>
        <w:t xml:space="preserve">20 </w:t>
      </w:r>
      <w:r w:rsidRPr="00543470">
        <w:rPr>
          <w:rFonts w:ascii="Book Antiqua" w:eastAsia="Book Antiqua" w:hAnsi="Book Antiqua" w:cs="Book Antiqua"/>
          <w:b/>
          <w:bCs/>
          <w:color w:val="000000"/>
        </w:rPr>
        <w:t>LaCroix AZ</w:t>
      </w:r>
      <w:r w:rsidRPr="00543470">
        <w:rPr>
          <w:rFonts w:ascii="Book Antiqua" w:eastAsia="Book Antiqua" w:hAnsi="Book Antiqua" w:cs="Book Antiqua"/>
          <w:color w:val="000000"/>
        </w:rPr>
        <w:t xml:space="preserve">, Lipson S, Miles TP, White L. Prospective study of pneumonia hospitalizations and mortality of U.S. older people: the role of chronic conditions, health behaviors, and nutritional status. </w:t>
      </w:r>
      <w:r w:rsidRPr="00543470">
        <w:rPr>
          <w:rFonts w:ascii="Book Antiqua" w:eastAsia="Book Antiqua" w:hAnsi="Book Antiqua" w:cs="Book Antiqua"/>
          <w:i/>
          <w:iCs/>
          <w:color w:val="000000"/>
        </w:rPr>
        <w:t>Public Health Rep</w:t>
      </w:r>
      <w:r w:rsidRPr="00543470">
        <w:rPr>
          <w:rFonts w:ascii="Book Antiqua" w:eastAsia="Book Antiqua" w:hAnsi="Book Antiqua" w:cs="Book Antiqua"/>
          <w:color w:val="000000"/>
        </w:rPr>
        <w:t xml:space="preserve"> 1989; </w:t>
      </w:r>
      <w:r w:rsidRPr="00543470">
        <w:rPr>
          <w:rFonts w:ascii="Book Antiqua" w:eastAsia="Book Antiqua" w:hAnsi="Book Antiqua" w:cs="Book Antiqua"/>
          <w:b/>
          <w:bCs/>
          <w:color w:val="000000"/>
        </w:rPr>
        <w:t>104</w:t>
      </w:r>
      <w:r w:rsidRPr="00543470">
        <w:rPr>
          <w:rFonts w:ascii="Book Antiqua" w:eastAsia="Book Antiqua" w:hAnsi="Book Antiqua" w:cs="Book Antiqua"/>
          <w:color w:val="000000"/>
        </w:rPr>
        <w:t>: 350-360 [PMID: 2502806]</w:t>
      </w:r>
    </w:p>
    <w:p w14:paraId="1B194370" w14:textId="77777777" w:rsidR="003A46D6" w:rsidRPr="00543470" w:rsidRDefault="001845CA">
      <w:pPr>
        <w:spacing w:line="360" w:lineRule="auto"/>
        <w:jc w:val="both"/>
      </w:pPr>
      <w:r w:rsidRPr="00543470">
        <w:rPr>
          <w:rFonts w:ascii="Book Antiqua" w:eastAsia="Book Antiqua" w:hAnsi="Book Antiqua" w:cs="Book Antiqua"/>
          <w:color w:val="000000"/>
        </w:rPr>
        <w:t xml:space="preserve">21 </w:t>
      </w:r>
      <w:r w:rsidRPr="00543470">
        <w:rPr>
          <w:rFonts w:ascii="Book Antiqua" w:eastAsia="Book Antiqua" w:hAnsi="Book Antiqua" w:cs="Book Antiqua"/>
          <w:b/>
          <w:bCs/>
          <w:color w:val="000000"/>
        </w:rPr>
        <w:t>Inoue Y</w:t>
      </w:r>
      <w:r w:rsidRPr="00543470">
        <w:rPr>
          <w:rFonts w:ascii="Book Antiqua" w:eastAsia="Book Antiqua" w:hAnsi="Book Antiqua" w:cs="Book Antiqua"/>
          <w:color w:val="000000"/>
        </w:rPr>
        <w:t xml:space="preserve">, Koizumi A, Wada Y, Iso H, Watanabe Y, Date C, Yamamoto A, Kikuchi S, Inaba Y, Toyoshima H, </w:t>
      </w:r>
      <w:proofErr w:type="spellStart"/>
      <w:r w:rsidRPr="00543470">
        <w:rPr>
          <w:rFonts w:ascii="Book Antiqua" w:eastAsia="Book Antiqua" w:hAnsi="Book Antiqua" w:cs="Book Antiqua"/>
          <w:color w:val="000000"/>
        </w:rPr>
        <w:t>Tamakoshi</w:t>
      </w:r>
      <w:proofErr w:type="spellEnd"/>
      <w:r w:rsidRPr="00543470">
        <w:rPr>
          <w:rFonts w:ascii="Book Antiqua" w:eastAsia="Book Antiqua" w:hAnsi="Book Antiqua" w:cs="Book Antiqua"/>
          <w:color w:val="000000"/>
        </w:rPr>
        <w:t xml:space="preserve"> A. </w:t>
      </w:r>
      <w:proofErr w:type="gramStart"/>
      <w:r w:rsidRPr="00543470">
        <w:rPr>
          <w:rFonts w:ascii="Book Antiqua" w:eastAsia="Book Antiqua" w:hAnsi="Book Antiqua" w:cs="Book Antiqua"/>
          <w:color w:val="000000"/>
        </w:rPr>
        <w:t>Risk</w:t>
      </w:r>
      <w:proofErr w:type="gramEnd"/>
      <w:r w:rsidRPr="00543470">
        <w:rPr>
          <w:rFonts w:ascii="Book Antiqua" w:eastAsia="Book Antiqua" w:hAnsi="Book Antiqua" w:cs="Book Antiqua"/>
          <w:color w:val="000000"/>
        </w:rPr>
        <w:t xml:space="preserve"> and protective factors related to mortality from p</w:t>
      </w:r>
      <w:r w:rsidRPr="00543470">
        <w:rPr>
          <w:rFonts w:ascii="Book Antiqua" w:eastAsia="Book Antiqua" w:hAnsi="Book Antiqua" w:cs="Book Antiqua"/>
        </w:rPr>
        <w:t xml:space="preserve">neumonia among </w:t>
      </w:r>
      <w:proofErr w:type="spellStart"/>
      <w:r w:rsidRPr="00543470">
        <w:rPr>
          <w:rFonts w:ascii="Book Antiqua" w:eastAsia="Book Antiqua" w:hAnsi="Book Antiqua" w:cs="Book Antiqua"/>
        </w:rPr>
        <w:t>middleaged</w:t>
      </w:r>
      <w:proofErr w:type="spellEnd"/>
      <w:r w:rsidRPr="00543470">
        <w:rPr>
          <w:rFonts w:ascii="Book Antiqua" w:eastAsia="Book Antiqua" w:hAnsi="Book Antiqua" w:cs="Book Antiqua"/>
        </w:rPr>
        <w:t xml:space="preserve"> and elderly community residents: the JACC Study. </w:t>
      </w:r>
      <w:r w:rsidRPr="00543470">
        <w:rPr>
          <w:rFonts w:ascii="Book Antiqua" w:eastAsia="Book Antiqua" w:hAnsi="Book Antiqua" w:cs="Book Antiqua"/>
          <w:i/>
          <w:iCs/>
        </w:rPr>
        <w:t>J Epidemiol</w:t>
      </w:r>
      <w:r w:rsidRPr="00543470">
        <w:rPr>
          <w:rFonts w:ascii="Book Antiqua" w:eastAsia="Book Antiqua" w:hAnsi="Book Antiqua" w:cs="Book Antiqua"/>
        </w:rPr>
        <w:t xml:space="preserve"> 2007; </w:t>
      </w:r>
      <w:r w:rsidRPr="00543470">
        <w:rPr>
          <w:rFonts w:ascii="Book Antiqua" w:eastAsia="Book Antiqua" w:hAnsi="Book Antiqua" w:cs="Book Antiqua"/>
          <w:b/>
          <w:bCs/>
        </w:rPr>
        <w:t>17</w:t>
      </w:r>
      <w:r w:rsidRPr="00543470">
        <w:rPr>
          <w:rFonts w:ascii="Book Antiqua" w:eastAsia="Book Antiqua" w:hAnsi="Book Antiqua" w:cs="Book Antiqua"/>
        </w:rPr>
        <w:t>: 194-202 [PMID: 18094518 DOI: 10.2188/jea.17.194]</w:t>
      </w:r>
    </w:p>
    <w:p w14:paraId="333CE73F" w14:textId="77777777" w:rsidR="003A46D6" w:rsidRPr="00543470" w:rsidRDefault="001845CA">
      <w:pPr>
        <w:spacing w:line="360" w:lineRule="auto"/>
        <w:jc w:val="both"/>
        <w:rPr>
          <w:rFonts w:ascii="Book Antiqua" w:hAnsi="Book Antiqua" w:cs="Book Antiqua"/>
          <w:lang w:eastAsia="zh-CN"/>
        </w:rPr>
      </w:pPr>
      <w:r w:rsidRPr="00543470">
        <w:rPr>
          <w:rFonts w:ascii="Book Antiqua" w:hAnsi="Book Antiqua" w:cs="Book Antiqua" w:hint="eastAsia"/>
          <w:lang w:eastAsia="zh-CN"/>
        </w:rPr>
        <w:t xml:space="preserve">22 </w:t>
      </w:r>
      <w:r w:rsidRPr="00543470">
        <w:rPr>
          <w:rFonts w:ascii="Book Antiqua" w:hAnsi="Book Antiqua" w:cs="Book Antiqua"/>
          <w:b/>
          <w:bCs/>
          <w:lang w:eastAsia="zh-CN"/>
        </w:rPr>
        <w:t>Zhou B</w:t>
      </w:r>
      <w:r w:rsidRPr="00543470">
        <w:rPr>
          <w:rFonts w:ascii="Book Antiqua" w:hAnsi="Book Antiqua" w:cs="Book Antiqua"/>
          <w:lang w:eastAsia="zh-CN"/>
        </w:rPr>
        <w:t xml:space="preserve">, Zhao S, Tang M, Chen K, Hua W, </w:t>
      </w:r>
      <w:proofErr w:type="spellStart"/>
      <w:r w:rsidRPr="00543470">
        <w:rPr>
          <w:rFonts w:ascii="Book Antiqua" w:hAnsi="Book Antiqua" w:cs="Book Antiqua"/>
          <w:lang w:eastAsia="zh-CN"/>
        </w:rPr>
        <w:t>Su</w:t>
      </w:r>
      <w:proofErr w:type="spellEnd"/>
      <w:r w:rsidRPr="00543470">
        <w:rPr>
          <w:rFonts w:ascii="Book Antiqua" w:hAnsi="Book Antiqua" w:cs="Book Antiqua"/>
          <w:lang w:eastAsia="zh-CN"/>
        </w:rPr>
        <w:t xml:space="preserve"> Y, Chen S, Liang Z, Xu W, Li X, </w:t>
      </w:r>
      <w:proofErr w:type="spellStart"/>
      <w:r w:rsidRPr="00543470">
        <w:rPr>
          <w:rFonts w:ascii="Book Antiqua" w:hAnsi="Book Antiqua" w:cs="Book Antiqua"/>
          <w:lang w:eastAsia="zh-CN"/>
        </w:rPr>
        <w:t>Xue</w:t>
      </w:r>
      <w:proofErr w:type="spellEnd"/>
      <w:r w:rsidRPr="00543470">
        <w:rPr>
          <w:rFonts w:ascii="Book Antiqua" w:hAnsi="Book Antiqua" w:cs="Book Antiqua"/>
          <w:lang w:eastAsia="zh-CN"/>
        </w:rPr>
        <w:t xml:space="preserve"> X, Sun X, Zhang S. </w:t>
      </w:r>
      <w:proofErr w:type="gramStart"/>
      <w:r w:rsidRPr="00543470">
        <w:rPr>
          <w:rFonts w:ascii="Book Antiqua" w:hAnsi="Book Antiqua" w:cs="Book Antiqua"/>
          <w:lang w:eastAsia="zh-CN"/>
        </w:rPr>
        <w:t>Overweight</w:t>
      </w:r>
      <w:proofErr w:type="gramEnd"/>
      <w:r w:rsidRPr="00543470">
        <w:rPr>
          <w:rFonts w:ascii="Book Antiqua" w:hAnsi="Book Antiqua" w:cs="Book Antiqua"/>
          <w:lang w:eastAsia="zh-CN"/>
        </w:rPr>
        <w:t xml:space="preserve"> and obesity as protective factors against mortality in nonischemic cardiomyopathy patients with an implantable cardioverter defibrillator. </w:t>
      </w:r>
      <w:r w:rsidRPr="00543470">
        <w:rPr>
          <w:rFonts w:ascii="Book Antiqua" w:hAnsi="Book Antiqua" w:cs="Book Antiqua"/>
          <w:i/>
          <w:iCs/>
          <w:lang w:eastAsia="zh-CN"/>
        </w:rPr>
        <w:t xml:space="preserve">Clin </w:t>
      </w:r>
      <w:proofErr w:type="spellStart"/>
      <w:r w:rsidRPr="00543470">
        <w:rPr>
          <w:rFonts w:ascii="Book Antiqua" w:hAnsi="Book Antiqua" w:cs="Book Antiqua"/>
          <w:i/>
          <w:iCs/>
          <w:lang w:eastAsia="zh-CN"/>
        </w:rPr>
        <w:t>Cardiol</w:t>
      </w:r>
      <w:proofErr w:type="spellEnd"/>
      <w:r w:rsidRPr="00543470">
        <w:rPr>
          <w:rFonts w:ascii="Book Antiqua" w:hAnsi="Book Antiqua" w:cs="Book Antiqua"/>
          <w:lang w:eastAsia="zh-CN"/>
        </w:rPr>
        <w:t xml:space="preserve"> 2020; </w:t>
      </w:r>
      <w:r w:rsidRPr="00543470">
        <w:rPr>
          <w:rFonts w:ascii="Book Antiqua" w:hAnsi="Book Antiqua" w:cs="Book Antiqua"/>
          <w:b/>
          <w:bCs/>
          <w:lang w:eastAsia="zh-CN"/>
        </w:rPr>
        <w:t>43</w:t>
      </w:r>
      <w:r w:rsidRPr="00543470">
        <w:rPr>
          <w:rFonts w:ascii="Book Antiqua" w:hAnsi="Book Antiqua" w:cs="Book Antiqua"/>
          <w:lang w:eastAsia="zh-CN"/>
        </w:rPr>
        <w:t xml:space="preserve">: 1435-1442 </w:t>
      </w:r>
      <w:r w:rsidRPr="00543470">
        <w:rPr>
          <w:rFonts w:ascii="Book Antiqua" w:eastAsia="Book Antiqua" w:hAnsi="Book Antiqua" w:cs="Book Antiqua"/>
        </w:rPr>
        <w:t xml:space="preserve">[PMID: </w:t>
      </w:r>
      <w:r w:rsidRPr="00543470">
        <w:rPr>
          <w:rFonts w:ascii="Book Antiqua" w:hAnsi="Book Antiqua" w:cs="Book Antiqua" w:hint="eastAsia"/>
          <w:lang w:eastAsia="zh-CN"/>
        </w:rPr>
        <w:t>32936479</w:t>
      </w:r>
      <w:r w:rsidRPr="00543470">
        <w:rPr>
          <w:rFonts w:ascii="Book Antiqua" w:hAnsi="Book Antiqua" w:cs="Book Antiqua"/>
          <w:lang w:eastAsia="zh-CN"/>
        </w:rPr>
        <w:t xml:space="preserve"> </w:t>
      </w:r>
      <w:r w:rsidRPr="00543470">
        <w:rPr>
          <w:rFonts w:ascii="Book Antiqua" w:eastAsia="Book Antiqua" w:hAnsi="Book Antiqua" w:cs="Book Antiqua"/>
        </w:rPr>
        <w:t xml:space="preserve">DOI: </w:t>
      </w:r>
      <w:r w:rsidRPr="00543470">
        <w:rPr>
          <w:rFonts w:ascii="Book Antiqua" w:hAnsi="Book Antiqua" w:cs="Book Antiqua" w:hint="eastAsia"/>
          <w:lang w:eastAsia="zh-CN"/>
        </w:rPr>
        <w:t>10.1002/clc.23458</w:t>
      </w:r>
      <w:r w:rsidRPr="00543470">
        <w:rPr>
          <w:rFonts w:ascii="Book Antiqua" w:eastAsia="Book Antiqua" w:hAnsi="Book Antiqua" w:cs="Book Antiqua"/>
        </w:rPr>
        <w:t>]</w:t>
      </w:r>
    </w:p>
    <w:p w14:paraId="42802145" w14:textId="77777777" w:rsidR="003A46D6" w:rsidRPr="00543470" w:rsidRDefault="001845CA">
      <w:pPr>
        <w:spacing w:line="360" w:lineRule="auto"/>
        <w:jc w:val="both"/>
      </w:pPr>
      <w:r w:rsidRPr="00543470">
        <w:rPr>
          <w:rFonts w:ascii="Book Antiqua" w:eastAsia="Book Antiqua" w:hAnsi="Book Antiqua" w:cs="Book Antiqua"/>
        </w:rPr>
        <w:t xml:space="preserve">23 </w:t>
      </w:r>
      <w:proofErr w:type="spellStart"/>
      <w:r w:rsidRPr="00543470">
        <w:rPr>
          <w:rFonts w:ascii="Book Antiqua" w:eastAsia="Book Antiqua" w:hAnsi="Book Antiqua" w:cs="Book Antiqua"/>
          <w:b/>
          <w:bCs/>
        </w:rPr>
        <w:t>Kahlon</w:t>
      </w:r>
      <w:proofErr w:type="spellEnd"/>
      <w:r w:rsidRPr="00543470">
        <w:rPr>
          <w:rFonts w:ascii="Book Antiqua" w:eastAsia="Book Antiqua" w:hAnsi="Book Antiqua" w:cs="Book Antiqua"/>
          <w:b/>
          <w:bCs/>
        </w:rPr>
        <w:t xml:space="preserve"> S</w:t>
      </w:r>
      <w:r w:rsidRPr="00543470">
        <w:rPr>
          <w:rFonts w:ascii="Book Antiqua" w:eastAsia="Book Antiqua" w:hAnsi="Book Antiqua" w:cs="Book Antiqua"/>
        </w:rPr>
        <w:t xml:space="preserve">, </w:t>
      </w:r>
      <w:proofErr w:type="spellStart"/>
      <w:r w:rsidRPr="00543470">
        <w:rPr>
          <w:rFonts w:ascii="Book Antiqua" w:eastAsia="Book Antiqua" w:hAnsi="Book Antiqua" w:cs="Book Antiqua"/>
        </w:rPr>
        <w:t>Eurich</w:t>
      </w:r>
      <w:proofErr w:type="spellEnd"/>
      <w:r w:rsidRPr="00543470">
        <w:rPr>
          <w:rFonts w:ascii="Book Antiqua" w:eastAsia="Book Antiqua" w:hAnsi="Book Antiqua" w:cs="Book Antiqua"/>
        </w:rPr>
        <w:t xml:space="preserve"> DT, Padwal RS, Malhotra A, Minhas-Sandhu JK, </w:t>
      </w:r>
      <w:proofErr w:type="spellStart"/>
      <w:r w:rsidRPr="00543470">
        <w:rPr>
          <w:rFonts w:ascii="Book Antiqua" w:eastAsia="Book Antiqua" w:hAnsi="Book Antiqua" w:cs="Book Antiqua"/>
        </w:rPr>
        <w:t>Marrie</w:t>
      </w:r>
      <w:proofErr w:type="spellEnd"/>
      <w:r w:rsidRPr="00543470">
        <w:rPr>
          <w:rFonts w:ascii="Book Antiqua" w:eastAsia="Book Antiqua" w:hAnsi="Book Antiqua" w:cs="Book Antiqua"/>
        </w:rPr>
        <w:t xml:space="preserve"> TJ, Majumdar SR. </w:t>
      </w:r>
      <w:proofErr w:type="gramStart"/>
      <w:r w:rsidRPr="00543470">
        <w:rPr>
          <w:rFonts w:ascii="Book Antiqua" w:eastAsia="Book Antiqua" w:hAnsi="Book Antiqua" w:cs="Book Antiqua"/>
        </w:rPr>
        <w:t>Obes</w:t>
      </w:r>
      <w:r w:rsidRPr="00543470">
        <w:rPr>
          <w:rFonts w:ascii="Book Antiqua" w:eastAsia="Book Antiqua" w:hAnsi="Book Antiqua" w:cs="Book Antiqua"/>
          <w:color w:val="000000"/>
        </w:rPr>
        <w:t>ity</w:t>
      </w:r>
      <w:proofErr w:type="gramEnd"/>
      <w:r w:rsidRPr="00543470">
        <w:rPr>
          <w:rFonts w:ascii="Book Antiqua" w:eastAsia="Book Antiqua" w:hAnsi="Book Antiqua" w:cs="Book Antiqua"/>
          <w:color w:val="000000"/>
        </w:rPr>
        <w:t xml:space="preserve"> and outcomes in patients hospitalized with pneumonia. </w:t>
      </w:r>
      <w:r w:rsidRPr="00543470">
        <w:rPr>
          <w:rFonts w:ascii="Book Antiqua" w:eastAsia="Book Antiqua" w:hAnsi="Book Antiqua" w:cs="Book Antiqua"/>
          <w:i/>
          <w:iCs/>
          <w:color w:val="000000"/>
        </w:rPr>
        <w:t>Clin Microbiol Infect</w:t>
      </w:r>
      <w:r w:rsidRPr="00543470">
        <w:rPr>
          <w:rFonts w:ascii="Book Antiqua" w:eastAsia="Book Antiqua" w:hAnsi="Book Antiqua" w:cs="Book Antiqua"/>
          <w:color w:val="000000"/>
        </w:rPr>
        <w:t xml:space="preserve"> 2013; </w:t>
      </w:r>
      <w:r w:rsidRPr="00543470">
        <w:rPr>
          <w:rFonts w:ascii="Book Antiqua" w:eastAsia="Book Antiqua" w:hAnsi="Book Antiqua" w:cs="Book Antiqua"/>
          <w:b/>
          <w:bCs/>
          <w:color w:val="000000"/>
        </w:rPr>
        <w:t>19</w:t>
      </w:r>
      <w:r w:rsidRPr="00543470">
        <w:rPr>
          <w:rFonts w:ascii="Book Antiqua" w:eastAsia="Book Antiqua" w:hAnsi="Book Antiqua" w:cs="Book Antiqua"/>
          <w:color w:val="000000"/>
        </w:rPr>
        <w:t>: 709-716 [PMID: 22963453 DOI: 10.1111/j.1469-0691.</w:t>
      </w:r>
      <w:proofErr w:type="gramStart"/>
      <w:r w:rsidRPr="00543470">
        <w:rPr>
          <w:rFonts w:ascii="Book Antiqua" w:eastAsia="Book Antiqua" w:hAnsi="Book Antiqua" w:cs="Book Antiqua"/>
          <w:color w:val="000000"/>
        </w:rPr>
        <w:t>2012.04003.x</w:t>
      </w:r>
      <w:proofErr w:type="gramEnd"/>
      <w:r w:rsidRPr="00543470">
        <w:rPr>
          <w:rFonts w:ascii="Book Antiqua" w:eastAsia="Book Antiqua" w:hAnsi="Book Antiqua" w:cs="Book Antiqua"/>
          <w:color w:val="000000"/>
        </w:rPr>
        <w:t>]</w:t>
      </w:r>
    </w:p>
    <w:p w14:paraId="4889358C" w14:textId="77777777" w:rsidR="003A46D6" w:rsidRPr="00543470" w:rsidRDefault="001845CA">
      <w:pPr>
        <w:spacing w:line="360" w:lineRule="auto"/>
        <w:jc w:val="both"/>
      </w:pPr>
      <w:r w:rsidRPr="00543470">
        <w:rPr>
          <w:rFonts w:ascii="Book Antiqua" w:eastAsia="Book Antiqua" w:hAnsi="Book Antiqua" w:cs="Book Antiqua"/>
          <w:color w:val="000000"/>
        </w:rPr>
        <w:t xml:space="preserve">24 </w:t>
      </w:r>
      <w:r w:rsidRPr="00543470">
        <w:rPr>
          <w:rFonts w:ascii="Book Antiqua" w:eastAsia="Book Antiqua" w:hAnsi="Book Antiqua" w:cs="Book Antiqua"/>
          <w:b/>
          <w:bCs/>
          <w:color w:val="000000"/>
        </w:rPr>
        <w:t>Chen J</w:t>
      </w:r>
      <w:r w:rsidRPr="00543470">
        <w:rPr>
          <w:rFonts w:ascii="Book Antiqua" w:eastAsia="Book Antiqua" w:hAnsi="Book Antiqua" w:cs="Book Antiqua"/>
          <w:color w:val="000000"/>
        </w:rPr>
        <w:t xml:space="preserve">, Wang J, Jiang H, Li MC, He SY, Li XP, Shen D. Lower long-term mortality in obese patients with community-acquired pneumonia: possible role of CRP. </w:t>
      </w:r>
      <w:r w:rsidRPr="00543470">
        <w:rPr>
          <w:rFonts w:ascii="Book Antiqua" w:eastAsia="Book Antiqua" w:hAnsi="Book Antiqua" w:cs="Book Antiqua"/>
          <w:i/>
          <w:iCs/>
          <w:color w:val="000000"/>
        </w:rPr>
        <w:t>Clinics (Sao Paulo)</w:t>
      </w:r>
      <w:r w:rsidRPr="00543470">
        <w:rPr>
          <w:rFonts w:ascii="Book Antiqua" w:eastAsia="Book Antiqua" w:hAnsi="Book Antiqua" w:cs="Book Antiqua"/>
          <w:color w:val="000000"/>
        </w:rPr>
        <w:t xml:space="preserve"> 2019; </w:t>
      </w:r>
      <w:r w:rsidRPr="00543470">
        <w:rPr>
          <w:rFonts w:ascii="Book Antiqua" w:eastAsia="Book Antiqua" w:hAnsi="Book Antiqua" w:cs="Book Antiqua"/>
          <w:b/>
          <w:bCs/>
          <w:color w:val="000000"/>
        </w:rPr>
        <w:t>74</w:t>
      </w:r>
      <w:r w:rsidRPr="00543470">
        <w:rPr>
          <w:rFonts w:ascii="Book Antiqua" w:eastAsia="Book Antiqua" w:hAnsi="Book Antiqua" w:cs="Book Antiqua"/>
          <w:color w:val="000000"/>
        </w:rPr>
        <w:t>: e608 [PMID: 31291389 DOI: 10.6061/clinics/2019/e608]</w:t>
      </w:r>
    </w:p>
    <w:p w14:paraId="52D821C3" w14:textId="77777777" w:rsidR="003A46D6" w:rsidRPr="00543470" w:rsidRDefault="001845CA">
      <w:pPr>
        <w:spacing w:line="360" w:lineRule="auto"/>
        <w:jc w:val="both"/>
      </w:pPr>
      <w:r w:rsidRPr="00543470">
        <w:rPr>
          <w:rFonts w:ascii="Book Antiqua" w:eastAsia="Book Antiqua" w:hAnsi="Book Antiqua" w:cs="Book Antiqua"/>
          <w:color w:val="000000"/>
        </w:rPr>
        <w:t xml:space="preserve">25 </w:t>
      </w:r>
      <w:proofErr w:type="spellStart"/>
      <w:r w:rsidRPr="00543470">
        <w:rPr>
          <w:rFonts w:ascii="Book Antiqua" w:eastAsia="Book Antiqua" w:hAnsi="Book Antiqua" w:cs="Book Antiqua"/>
          <w:b/>
          <w:bCs/>
          <w:color w:val="000000"/>
        </w:rPr>
        <w:t>Kornum</w:t>
      </w:r>
      <w:proofErr w:type="spellEnd"/>
      <w:r w:rsidRPr="00543470">
        <w:rPr>
          <w:rFonts w:ascii="Book Antiqua" w:eastAsia="Book Antiqua" w:hAnsi="Book Antiqua" w:cs="Book Antiqua"/>
          <w:b/>
          <w:bCs/>
          <w:color w:val="000000"/>
        </w:rPr>
        <w:t xml:space="preserve"> JB</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Nørgaard</w:t>
      </w:r>
      <w:proofErr w:type="spellEnd"/>
      <w:r w:rsidRPr="00543470">
        <w:rPr>
          <w:rFonts w:ascii="Book Antiqua" w:eastAsia="Book Antiqua" w:hAnsi="Book Antiqua" w:cs="Book Antiqua"/>
          <w:color w:val="000000"/>
        </w:rPr>
        <w:t xml:space="preserve"> M, </w:t>
      </w:r>
      <w:proofErr w:type="spellStart"/>
      <w:r w:rsidRPr="00543470">
        <w:rPr>
          <w:rFonts w:ascii="Book Antiqua" w:eastAsia="Book Antiqua" w:hAnsi="Book Antiqua" w:cs="Book Antiqua"/>
          <w:color w:val="000000"/>
        </w:rPr>
        <w:t>Dethlefsen</w:t>
      </w:r>
      <w:proofErr w:type="spellEnd"/>
      <w:r w:rsidRPr="00543470">
        <w:rPr>
          <w:rFonts w:ascii="Book Antiqua" w:eastAsia="Book Antiqua" w:hAnsi="Book Antiqua" w:cs="Book Antiqua"/>
          <w:color w:val="000000"/>
        </w:rPr>
        <w:t xml:space="preserve"> C, Due KM, Thomsen RW, </w:t>
      </w:r>
      <w:proofErr w:type="spellStart"/>
      <w:r w:rsidRPr="00543470">
        <w:rPr>
          <w:rFonts w:ascii="Book Antiqua" w:eastAsia="Book Antiqua" w:hAnsi="Book Antiqua" w:cs="Book Antiqua"/>
          <w:color w:val="000000"/>
        </w:rPr>
        <w:t>Tjønneland</w:t>
      </w:r>
      <w:proofErr w:type="spellEnd"/>
      <w:r w:rsidRPr="00543470">
        <w:rPr>
          <w:rFonts w:ascii="Book Antiqua" w:eastAsia="Book Antiqua" w:hAnsi="Book Antiqua" w:cs="Book Antiqua"/>
          <w:color w:val="000000"/>
        </w:rPr>
        <w:t xml:space="preserve"> A, </w:t>
      </w:r>
      <w:proofErr w:type="spellStart"/>
      <w:r w:rsidRPr="00543470">
        <w:rPr>
          <w:rFonts w:ascii="Book Antiqua" w:eastAsia="Book Antiqua" w:hAnsi="Book Antiqua" w:cs="Book Antiqua"/>
          <w:color w:val="000000"/>
        </w:rPr>
        <w:t>Sørensen</w:t>
      </w:r>
      <w:proofErr w:type="spellEnd"/>
      <w:r w:rsidRPr="00543470">
        <w:rPr>
          <w:rFonts w:ascii="Book Antiqua" w:eastAsia="Book Antiqua" w:hAnsi="Book Antiqua" w:cs="Book Antiqua"/>
          <w:color w:val="000000"/>
        </w:rPr>
        <w:t xml:space="preserve"> HT, </w:t>
      </w:r>
      <w:proofErr w:type="spellStart"/>
      <w:r w:rsidRPr="00543470">
        <w:rPr>
          <w:rFonts w:ascii="Book Antiqua" w:eastAsia="Book Antiqua" w:hAnsi="Book Antiqua" w:cs="Book Antiqua"/>
          <w:color w:val="000000"/>
        </w:rPr>
        <w:t>Overvad</w:t>
      </w:r>
      <w:proofErr w:type="spellEnd"/>
      <w:r w:rsidRPr="00543470">
        <w:rPr>
          <w:rFonts w:ascii="Book Antiqua" w:eastAsia="Book Antiqua" w:hAnsi="Book Antiqua" w:cs="Book Antiqua"/>
          <w:color w:val="000000"/>
        </w:rPr>
        <w:t xml:space="preserve"> K. </w:t>
      </w:r>
      <w:proofErr w:type="gramStart"/>
      <w:r w:rsidRPr="00543470">
        <w:rPr>
          <w:rFonts w:ascii="Book Antiqua" w:eastAsia="Book Antiqua" w:hAnsi="Book Antiqua" w:cs="Book Antiqua"/>
          <w:color w:val="000000"/>
        </w:rPr>
        <w:t>Obesity</w:t>
      </w:r>
      <w:proofErr w:type="gramEnd"/>
      <w:r w:rsidRPr="00543470">
        <w:rPr>
          <w:rFonts w:ascii="Book Antiqua" w:eastAsia="Book Antiqua" w:hAnsi="Book Antiqua" w:cs="Book Antiqua"/>
          <w:color w:val="000000"/>
        </w:rPr>
        <w:t xml:space="preserve"> and risk of subsequent </w:t>
      </w:r>
      <w:proofErr w:type="spellStart"/>
      <w:r w:rsidRPr="00543470">
        <w:rPr>
          <w:rFonts w:ascii="Book Antiqua" w:eastAsia="Book Antiqua" w:hAnsi="Book Antiqua" w:cs="Book Antiqua"/>
          <w:color w:val="000000"/>
        </w:rPr>
        <w:t>hospitalisation</w:t>
      </w:r>
      <w:proofErr w:type="spellEnd"/>
      <w:r w:rsidRPr="00543470">
        <w:rPr>
          <w:rFonts w:ascii="Book Antiqua" w:eastAsia="Book Antiqua" w:hAnsi="Book Antiqua" w:cs="Book Antiqua"/>
          <w:color w:val="000000"/>
        </w:rPr>
        <w:t xml:space="preserve"> with </w:t>
      </w:r>
      <w:r w:rsidRPr="00543470">
        <w:rPr>
          <w:rFonts w:ascii="Book Antiqua" w:eastAsia="Book Antiqua" w:hAnsi="Book Antiqua" w:cs="Book Antiqua"/>
          <w:color w:val="000000"/>
        </w:rPr>
        <w:lastRenderedPageBreak/>
        <w:t xml:space="preserve">pneumonia. </w:t>
      </w:r>
      <w:r w:rsidRPr="00543470">
        <w:rPr>
          <w:rFonts w:ascii="Book Antiqua" w:eastAsia="Book Antiqua" w:hAnsi="Book Antiqua" w:cs="Book Antiqua"/>
          <w:i/>
          <w:iCs/>
          <w:color w:val="000000"/>
        </w:rPr>
        <w:t>Eur Respir J</w:t>
      </w:r>
      <w:r w:rsidRPr="00543470">
        <w:rPr>
          <w:rFonts w:ascii="Book Antiqua" w:eastAsia="Book Antiqua" w:hAnsi="Book Antiqua" w:cs="Book Antiqua"/>
          <w:color w:val="000000"/>
        </w:rPr>
        <w:t xml:space="preserve"> 2010; </w:t>
      </w:r>
      <w:r w:rsidRPr="00543470">
        <w:rPr>
          <w:rFonts w:ascii="Book Antiqua" w:eastAsia="Book Antiqua" w:hAnsi="Book Antiqua" w:cs="Book Antiqua"/>
          <w:b/>
          <w:bCs/>
          <w:color w:val="000000"/>
        </w:rPr>
        <w:t>36</w:t>
      </w:r>
      <w:r w:rsidRPr="00543470">
        <w:rPr>
          <w:rFonts w:ascii="Book Antiqua" w:eastAsia="Book Antiqua" w:hAnsi="Book Antiqua" w:cs="Book Antiqua"/>
          <w:color w:val="000000"/>
        </w:rPr>
        <w:t>: 1330-1336 [PMID: 20351023 DOI: 10.1183/09031936.00184209]</w:t>
      </w:r>
    </w:p>
    <w:p w14:paraId="489410E1" w14:textId="77777777" w:rsidR="003A46D6" w:rsidRPr="00543470" w:rsidRDefault="001845CA">
      <w:pPr>
        <w:spacing w:line="360" w:lineRule="auto"/>
        <w:jc w:val="both"/>
      </w:pPr>
      <w:r w:rsidRPr="00543470">
        <w:rPr>
          <w:rFonts w:ascii="Book Antiqua" w:eastAsia="Book Antiqua" w:hAnsi="Book Antiqua" w:cs="Book Antiqua"/>
          <w:color w:val="000000"/>
        </w:rPr>
        <w:t xml:space="preserve">26 </w:t>
      </w:r>
      <w:r w:rsidRPr="00543470">
        <w:rPr>
          <w:rFonts w:ascii="Book Antiqua" w:eastAsia="Book Antiqua" w:hAnsi="Book Antiqua" w:cs="Book Antiqua"/>
          <w:b/>
          <w:bCs/>
          <w:color w:val="000000"/>
        </w:rPr>
        <w:t>Bramley AM</w:t>
      </w:r>
      <w:r w:rsidRPr="00543470">
        <w:rPr>
          <w:rFonts w:ascii="Book Antiqua" w:eastAsia="Book Antiqua" w:hAnsi="Book Antiqua" w:cs="Book Antiqua"/>
          <w:color w:val="000000"/>
        </w:rPr>
        <w:t xml:space="preserve">, Reed C, </w:t>
      </w:r>
      <w:proofErr w:type="spellStart"/>
      <w:r w:rsidRPr="00543470">
        <w:rPr>
          <w:rFonts w:ascii="Book Antiqua" w:eastAsia="Book Antiqua" w:hAnsi="Book Antiqua" w:cs="Book Antiqua"/>
          <w:color w:val="000000"/>
        </w:rPr>
        <w:t>Finelli</w:t>
      </w:r>
      <w:proofErr w:type="spellEnd"/>
      <w:r w:rsidRPr="00543470">
        <w:rPr>
          <w:rFonts w:ascii="Book Antiqua" w:eastAsia="Book Antiqua" w:hAnsi="Book Antiqua" w:cs="Book Antiqua"/>
          <w:color w:val="000000"/>
        </w:rPr>
        <w:t xml:space="preserve"> L, Self WH, </w:t>
      </w:r>
      <w:proofErr w:type="spellStart"/>
      <w:r w:rsidRPr="00543470">
        <w:rPr>
          <w:rFonts w:ascii="Book Antiqua" w:eastAsia="Book Antiqua" w:hAnsi="Book Antiqua" w:cs="Book Antiqua"/>
          <w:color w:val="000000"/>
        </w:rPr>
        <w:t>Ampofo</w:t>
      </w:r>
      <w:proofErr w:type="spellEnd"/>
      <w:r w:rsidRPr="00543470">
        <w:rPr>
          <w:rFonts w:ascii="Book Antiqua" w:eastAsia="Book Antiqua" w:hAnsi="Book Antiqua" w:cs="Book Antiqua"/>
          <w:color w:val="000000"/>
        </w:rPr>
        <w:t xml:space="preserve"> K, Arnold SR, Williams DJ, Grijalva CG, Anderson EJ, </w:t>
      </w:r>
      <w:proofErr w:type="spellStart"/>
      <w:r w:rsidRPr="00543470">
        <w:rPr>
          <w:rFonts w:ascii="Book Antiqua" w:eastAsia="Book Antiqua" w:hAnsi="Book Antiqua" w:cs="Book Antiqua"/>
          <w:color w:val="000000"/>
        </w:rPr>
        <w:t>Stockmann</w:t>
      </w:r>
      <w:proofErr w:type="spellEnd"/>
      <w:r w:rsidRPr="00543470">
        <w:rPr>
          <w:rFonts w:ascii="Book Antiqua" w:eastAsia="Book Antiqua" w:hAnsi="Book Antiqua" w:cs="Book Antiqua"/>
          <w:color w:val="000000"/>
        </w:rPr>
        <w:t xml:space="preserve"> C, </w:t>
      </w:r>
      <w:proofErr w:type="spellStart"/>
      <w:r w:rsidRPr="00543470">
        <w:rPr>
          <w:rFonts w:ascii="Book Antiqua" w:eastAsia="Book Antiqua" w:hAnsi="Book Antiqua" w:cs="Book Antiqua"/>
          <w:color w:val="000000"/>
        </w:rPr>
        <w:t>Trabue</w:t>
      </w:r>
      <w:proofErr w:type="spellEnd"/>
      <w:r w:rsidRPr="00543470">
        <w:rPr>
          <w:rFonts w:ascii="Book Antiqua" w:eastAsia="Book Antiqua" w:hAnsi="Book Antiqua" w:cs="Book Antiqua"/>
          <w:color w:val="000000"/>
        </w:rPr>
        <w:t xml:space="preserve"> C, </w:t>
      </w:r>
      <w:proofErr w:type="spellStart"/>
      <w:r w:rsidRPr="00543470">
        <w:rPr>
          <w:rFonts w:ascii="Book Antiqua" w:eastAsia="Book Antiqua" w:hAnsi="Book Antiqua" w:cs="Book Antiqua"/>
          <w:color w:val="000000"/>
        </w:rPr>
        <w:t>Fakhran</w:t>
      </w:r>
      <w:proofErr w:type="spellEnd"/>
      <w:r w:rsidRPr="00543470">
        <w:rPr>
          <w:rFonts w:ascii="Book Antiqua" w:eastAsia="Book Antiqua" w:hAnsi="Book Antiqua" w:cs="Book Antiqua"/>
          <w:color w:val="000000"/>
        </w:rPr>
        <w:t xml:space="preserve"> S, Balk R, McCullers JA, Pavia AT, Edwards KM, </w:t>
      </w:r>
      <w:proofErr w:type="spellStart"/>
      <w:r w:rsidRPr="00543470">
        <w:rPr>
          <w:rFonts w:ascii="Book Antiqua" w:eastAsia="Book Antiqua" w:hAnsi="Book Antiqua" w:cs="Book Antiqua"/>
          <w:color w:val="000000"/>
        </w:rPr>
        <w:t>Wunderink</w:t>
      </w:r>
      <w:proofErr w:type="spellEnd"/>
      <w:r w:rsidRPr="00543470">
        <w:rPr>
          <w:rFonts w:ascii="Book Antiqua" w:eastAsia="Book Antiqua" w:hAnsi="Book Antiqua" w:cs="Book Antiqua"/>
          <w:color w:val="000000"/>
        </w:rPr>
        <w:t xml:space="preserve"> RG, Jain S; Centers for Disease Control and Prevention Etiology of Pneumonia in the Community (EPIC) Study Team. Relationship Between Body Mass Index and Outcomes Among Hospitalized Patients </w:t>
      </w:r>
      <w:proofErr w:type="gramStart"/>
      <w:r w:rsidRPr="00543470">
        <w:rPr>
          <w:rFonts w:ascii="Book Antiqua" w:eastAsia="Book Antiqua" w:hAnsi="Book Antiqua" w:cs="Book Antiqua"/>
          <w:color w:val="000000"/>
        </w:rPr>
        <w:t>With</w:t>
      </w:r>
      <w:proofErr w:type="gramEnd"/>
      <w:r w:rsidRPr="00543470">
        <w:rPr>
          <w:rFonts w:ascii="Book Antiqua" w:eastAsia="Book Antiqua" w:hAnsi="Book Antiqua" w:cs="Book Antiqua"/>
          <w:color w:val="000000"/>
        </w:rPr>
        <w:t xml:space="preserve"> Community-Acquired Pneumonia. </w:t>
      </w:r>
      <w:r w:rsidRPr="00543470">
        <w:rPr>
          <w:rFonts w:ascii="Book Antiqua" w:eastAsia="Book Antiqua" w:hAnsi="Book Antiqua" w:cs="Book Antiqua"/>
          <w:i/>
          <w:iCs/>
          <w:color w:val="000000"/>
        </w:rPr>
        <w:t>J Infect Dis</w:t>
      </w:r>
      <w:r w:rsidRPr="00543470">
        <w:rPr>
          <w:rFonts w:ascii="Book Antiqua" w:eastAsia="Book Antiqua" w:hAnsi="Book Antiqua" w:cs="Book Antiqua"/>
          <w:color w:val="000000"/>
        </w:rPr>
        <w:t xml:space="preserve"> 2017; </w:t>
      </w:r>
      <w:r w:rsidRPr="00543470">
        <w:rPr>
          <w:rFonts w:ascii="Book Antiqua" w:eastAsia="Book Antiqua" w:hAnsi="Book Antiqua" w:cs="Book Antiqua"/>
          <w:b/>
          <w:bCs/>
          <w:color w:val="000000"/>
        </w:rPr>
        <w:t>215</w:t>
      </w:r>
      <w:r w:rsidRPr="00543470">
        <w:rPr>
          <w:rFonts w:ascii="Book Antiqua" w:eastAsia="Book Antiqua" w:hAnsi="Book Antiqua" w:cs="Book Antiqua"/>
          <w:color w:val="000000"/>
        </w:rPr>
        <w:t>: 1873-1882 [PMID: 28520948 DOI: 10.1093/</w:t>
      </w:r>
      <w:proofErr w:type="spellStart"/>
      <w:r w:rsidRPr="00543470">
        <w:rPr>
          <w:rFonts w:ascii="Book Antiqua" w:eastAsia="Book Antiqua" w:hAnsi="Book Antiqua" w:cs="Book Antiqua"/>
          <w:color w:val="000000"/>
        </w:rPr>
        <w:t>infdis</w:t>
      </w:r>
      <w:proofErr w:type="spellEnd"/>
      <w:r w:rsidRPr="00543470">
        <w:rPr>
          <w:rFonts w:ascii="Book Antiqua" w:eastAsia="Book Antiqua" w:hAnsi="Book Antiqua" w:cs="Book Antiqua"/>
          <w:color w:val="000000"/>
        </w:rPr>
        <w:t>/jix241]</w:t>
      </w:r>
    </w:p>
    <w:p w14:paraId="735855D0" w14:textId="77777777" w:rsidR="003A46D6" w:rsidRPr="00543470" w:rsidRDefault="001845CA">
      <w:pPr>
        <w:spacing w:line="360" w:lineRule="auto"/>
        <w:jc w:val="both"/>
      </w:pPr>
      <w:r w:rsidRPr="00543470">
        <w:rPr>
          <w:rFonts w:ascii="Book Antiqua" w:eastAsia="Book Antiqua" w:hAnsi="Book Antiqua" w:cs="Book Antiqua"/>
          <w:color w:val="000000"/>
        </w:rPr>
        <w:t xml:space="preserve">27 </w:t>
      </w:r>
      <w:r w:rsidRPr="00543470">
        <w:rPr>
          <w:rFonts w:ascii="Book Antiqua" w:eastAsia="Book Antiqua" w:hAnsi="Book Antiqua" w:cs="Book Antiqua"/>
          <w:b/>
          <w:bCs/>
          <w:color w:val="000000"/>
        </w:rPr>
        <w:t>Hamer M</w:t>
      </w:r>
      <w:r w:rsidRPr="00543470">
        <w:rPr>
          <w:rFonts w:ascii="Book Antiqua" w:eastAsia="Book Antiqua" w:hAnsi="Book Antiqua" w:cs="Book Antiqua"/>
          <w:color w:val="000000"/>
        </w:rPr>
        <w:t xml:space="preserve">, Gale CR, </w:t>
      </w:r>
      <w:proofErr w:type="spellStart"/>
      <w:r w:rsidRPr="00543470">
        <w:rPr>
          <w:rFonts w:ascii="Book Antiqua" w:eastAsia="Book Antiqua" w:hAnsi="Book Antiqua" w:cs="Book Antiqua"/>
          <w:color w:val="000000"/>
        </w:rPr>
        <w:t>Kivimäki</w:t>
      </w:r>
      <w:proofErr w:type="spellEnd"/>
      <w:r w:rsidRPr="00543470">
        <w:rPr>
          <w:rFonts w:ascii="Book Antiqua" w:eastAsia="Book Antiqua" w:hAnsi="Book Antiqua" w:cs="Book Antiqua"/>
          <w:color w:val="000000"/>
        </w:rPr>
        <w:t xml:space="preserve"> M, Batty GD. Overweight, obesity, and risk of hospitalization for COVID-19: A community-based cohort study of adults in the United Kingdom. </w:t>
      </w:r>
      <w:r w:rsidRPr="00543470">
        <w:rPr>
          <w:rFonts w:ascii="Book Antiqua" w:eastAsia="Book Antiqua" w:hAnsi="Book Antiqua" w:cs="Book Antiqua"/>
          <w:i/>
          <w:iCs/>
          <w:color w:val="000000"/>
        </w:rPr>
        <w:t xml:space="preserve">Proc Natl </w:t>
      </w:r>
      <w:proofErr w:type="spellStart"/>
      <w:r w:rsidRPr="00543470">
        <w:rPr>
          <w:rFonts w:ascii="Book Antiqua" w:eastAsia="Book Antiqua" w:hAnsi="Book Antiqua" w:cs="Book Antiqua"/>
          <w:i/>
          <w:iCs/>
          <w:color w:val="000000"/>
        </w:rPr>
        <w:t>Acad</w:t>
      </w:r>
      <w:proofErr w:type="spellEnd"/>
      <w:r w:rsidRPr="00543470">
        <w:rPr>
          <w:rFonts w:ascii="Book Antiqua" w:eastAsia="Book Antiqua" w:hAnsi="Book Antiqua" w:cs="Book Antiqua"/>
          <w:i/>
          <w:iCs/>
          <w:color w:val="000000"/>
        </w:rPr>
        <w:t xml:space="preserve"> Sci USA</w:t>
      </w:r>
      <w:r w:rsidRPr="00543470">
        <w:rPr>
          <w:rFonts w:ascii="Book Antiqua" w:eastAsia="Book Antiqua" w:hAnsi="Book Antiqua" w:cs="Book Antiqua"/>
          <w:color w:val="000000"/>
        </w:rPr>
        <w:t xml:space="preserve"> 2020; </w:t>
      </w:r>
      <w:r w:rsidRPr="00543470">
        <w:rPr>
          <w:rFonts w:ascii="Book Antiqua" w:eastAsia="Book Antiqua" w:hAnsi="Book Antiqua" w:cs="Book Antiqua"/>
          <w:b/>
          <w:bCs/>
          <w:color w:val="000000"/>
        </w:rPr>
        <w:t>117</w:t>
      </w:r>
      <w:r w:rsidRPr="00543470">
        <w:rPr>
          <w:rFonts w:ascii="Book Antiqua" w:eastAsia="Book Antiqua" w:hAnsi="Book Antiqua" w:cs="Book Antiqua"/>
          <w:color w:val="000000"/>
        </w:rPr>
        <w:t>: 21011-21013 [PMID: 32788355 DOI: 10.1073/pnas.2011086117]</w:t>
      </w:r>
    </w:p>
    <w:p w14:paraId="1EE0F0BE" w14:textId="77777777" w:rsidR="003A46D6" w:rsidRPr="00543470" w:rsidRDefault="001845CA">
      <w:pPr>
        <w:spacing w:line="360" w:lineRule="auto"/>
        <w:jc w:val="both"/>
      </w:pPr>
      <w:r w:rsidRPr="00543470">
        <w:rPr>
          <w:rFonts w:ascii="Book Antiqua" w:eastAsia="Book Antiqua" w:hAnsi="Book Antiqua" w:cs="Book Antiqua"/>
          <w:color w:val="000000"/>
        </w:rPr>
        <w:t xml:space="preserve">28 Chinese society of respiratory </w:t>
      </w:r>
      <w:proofErr w:type="gramStart"/>
      <w:r w:rsidRPr="00543470">
        <w:rPr>
          <w:rFonts w:ascii="Book Antiqua" w:eastAsia="Book Antiqua" w:hAnsi="Book Antiqua" w:cs="Book Antiqua"/>
          <w:color w:val="000000"/>
        </w:rPr>
        <w:t>diseases.[</w:t>
      </w:r>
      <w:proofErr w:type="gramEnd"/>
      <w:r w:rsidRPr="00543470">
        <w:rPr>
          <w:rFonts w:ascii="Book Antiqua" w:eastAsia="Book Antiqua" w:hAnsi="Book Antiqua" w:cs="Book Antiqua"/>
          <w:color w:val="000000"/>
        </w:rPr>
        <w:t xml:space="preserve">Guidelines for diagnosis and treatment of community acquired pneumonia]. </w:t>
      </w:r>
      <w:r w:rsidRPr="00543470">
        <w:rPr>
          <w:rFonts w:ascii="Book Antiqua" w:eastAsia="Book Antiqua" w:hAnsi="Book Antiqua" w:cs="Book Antiqua"/>
          <w:i/>
          <w:iCs/>
          <w:color w:val="000000"/>
        </w:rPr>
        <w:t xml:space="preserve">Chin J </w:t>
      </w:r>
      <w:proofErr w:type="spellStart"/>
      <w:r w:rsidRPr="00543470">
        <w:rPr>
          <w:rFonts w:ascii="Book Antiqua" w:eastAsia="Book Antiqua" w:hAnsi="Book Antiqua" w:cs="Book Antiqua"/>
          <w:i/>
          <w:iCs/>
          <w:color w:val="000000"/>
        </w:rPr>
        <w:t>Pract</w:t>
      </w:r>
      <w:proofErr w:type="spellEnd"/>
      <w:r w:rsidRPr="00543470">
        <w:rPr>
          <w:rFonts w:ascii="Book Antiqua" w:eastAsia="Book Antiqua" w:hAnsi="Book Antiqua" w:cs="Book Antiqua"/>
          <w:i/>
          <w:iCs/>
          <w:color w:val="000000"/>
        </w:rPr>
        <w:t xml:space="preserve"> </w:t>
      </w:r>
      <w:proofErr w:type="spellStart"/>
      <w:r w:rsidRPr="00543470">
        <w:rPr>
          <w:rFonts w:ascii="Book Antiqua" w:eastAsia="Book Antiqua" w:hAnsi="Book Antiqua" w:cs="Book Antiqua"/>
          <w:i/>
          <w:iCs/>
          <w:color w:val="000000"/>
        </w:rPr>
        <w:t>Riral</w:t>
      </w:r>
      <w:proofErr w:type="spellEnd"/>
      <w:r w:rsidRPr="00543470">
        <w:rPr>
          <w:rFonts w:ascii="Book Antiqua" w:eastAsia="Book Antiqua" w:hAnsi="Book Antiqua" w:cs="Book Antiqua"/>
          <w:i/>
          <w:iCs/>
          <w:color w:val="000000"/>
        </w:rPr>
        <w:t xml:space="preserve"> Doctors</w:t>
      </w:r>
      <w:r w:rsidRPr="00543470">
        <w:rPr>
          <w:rFonts w:ascii="Book Antiqua" w:eastAsia="Book Antiqua" w:hAnsi="Book Antiqua" w:cs="Book Antiqua"/>
          <w:color w:val="000000"/>
        </w:rPr>
        <w:t xml:space="preserve"> 2006; </w:t>
      </w:r>
      <w:r w:rsidRPr="00543470">
        <w:rPr>
          <w:rFonts w:ascii="Book Antiqua" w:eastAsia="Book Antiqua" w:hAnsi="Book Antiqua" w:cs="Book Antiqua"/>
          <w:b/>
          <w:bCs/>
          <w:color w:val="000000"/>
        </w:rPr>
        <w:t>20</w:t>
      </w:r>
      <w:r w:rsidRPr="00543470">
        <w:rPr>
          <w:rFonts w:ascii="Book Antiqua" w:eastAsia="Book Antiqua" w:hAnsi="Book Antiqua" w:cs="Book Antiqua"/>
          <w:color w:val="000000"/>
        </w:rPr>
        <w:t>:158-160</w:t>
      </w:r>
    </w:p>
    <w:p w14:paraId="36807D52" w14:textId="77777777" w:rsidR="003A46D6" w:rsidRPr="00543470" w:rsidRDefault="001845CA">
      <w:pPr>
        <w:spacing w:line="360" w:lineRule="auto"/>
        <w:jc w:val="both"/>
      </w:pPr>
      <w:r w:rsidRPr="00543470">
        <w:rPr>
          <w:rFonts w:ascii="Book Antiqua" w:eastAsia="Book Antiqua" w:hAnsi="Book Antiqua" w:cs="Book Antiqua"/>
          <w:color w:val="000000"/>
        </w:rPr>
        <w:t xml:space="preserve">29 </w:t>
      </w:r>
      <w:r w:rsidRPr="00543470">
        <w:rPr>
          <w:rFonts w:ascii="Book Antiqua" w:eastAsia="Book Antiqua" w:hAnsi="Book Antiqua" w:cs="Book Antiqua"/>
          <w:b/>
          <w:bCs/>
          <w:color w:val="000000"/>
        </w:rPr>
        <w:t>WHO Expert Consultation.</w:t>
      </w:r>
      <w:r w:rsidRPr="00543470">
        <w:rPr>
          <w:rFonts w:ascii="Book Antiqua" w:eastAsia="Book Antiqua" w:hAnsi="Book Antiqua" w:cs="Book Antiqua"/>
          <w:color w:val="000000"/>
        </w:rPr>
        <w:t xml:space="preserve"> Appropriate body-mass index for Asian populations and its implications for policy and intervention strategies. </w:t>
      </w:r>
      <w:r w:rsidRPr="00543470">
        <w:rPr>
          <w:rFonts w:ascii="Book Antiqua" w:eastAsia="Book Antiqua" w:hAnsi="Book Antiqua" w:cs="Book Antiqua"/>
          <w:i/>
          <w:iCs/>
          <w:color w:val="000000"/>
        </w:rPr>
        <w:t>Lancet</w:t>
      </w:r>
      <w:r w:rsidRPr="00543470">
        <w:rPr>
          <w:rFonts w:ascii="Book Antiqua" w:eastAsia="Book Antiqua" w:hAnsi="Book Antiqua" w:cs="Book Antiqua"/>
          <w:color w:val="000000"/>
        </w:rPr>
        <w:t xml:space="preserve"> 2004; </w:t>
      </w:r>
      <w:r w:rsidRPr="00543470">
        <w:rPr>
          <w:rFonts w:ascii="Book Antiqua" w:eastAsia="Book Antiqua" w:hAnsi="Book Antiqua" w:cs="Book Antiqua"/>
          <w:b/>
          <w:bCs/>
          <w:color w:val="000000"/>
        </w:rPr>
        <w:t>363</w:t>
      </w:r>
      <w:r w:rsidRPr="00543470">
        <w:rPr>
          <w:rFonts w:ascii="Book Antiqua" w:eastAsia="Book Antiqua" w:hAnsi="Book Antiqua" w:cs="Book Antiqua"/>
          <w:color w:val="000000"/>
        </w:rPr>
        <w:t>: 157-163 [PMID: 14726171 DOI: 10.1016/S0140-6736(03)15268-3]</w:t>
      </w:r>
    </w:p>
    <w:p w14:paraId="7A547386" w14:textId="77777777" w:rsidR="003A46D6" w:rsidRPr="00543470" w:rsidRDefault="001845CA">
      <w:pPr>
        <w:spacing w:line="360" w:lineRule="auto"/>
        <w:jc w:val="both"/>
      </w:pPr>
      <w:r w:rsidRPr="00543470">
        <w:rPr>
          <w:rFonts w:ascii="Book Antiqua" w:eastAsia="Book Antiqua" w:hAnsi="Book Antiqua" w:cs="Book Antiqua"/>
          <w:color w:val="000000"/>
        </w:rPr>
        <w:t xml:space="preserve">30 </w:t>
      </w:r>
      <w:r w:rsidRPr="00543470">
        <w:rPr>
          <w:rFonts w:ascii="Book Antiqua" w:eastAsia="Book Antiqua" w:hAnsi="Book Antiqua" w:cs="Book Antiqua"/>
          <w:b/>
          <w:bCs/>
          <w:color w:val="000000"/>
        </w:rPr>
        <w:t>Liu JL</w:t>
      </w:r>
      <w:r w:rsidRPr="00543470">
        <w:rPr>
          <w:rFonts w:ascii="Book Antiqua" w:eastAsia="Book Antiqua" w:hAnsi="Book Antiqua" w:cs="Book Antiqua"/>
          <w:color w:val="000000"/>
        </w:rPr>
        <w:t xml:space="preserve">, Xu F, Zhou H, Wu XJ, Shi LX, Lu RQ, </w:t>
      </w:r>
      <w:proofErr w:type="spellStart"/>
      <w:r w:rsidRPr="00543470">
        <w:rPr>
          <w:rFonts w:ascii="Book Antiqua" w:eastAsia="Book Antiqua" w:hAnsi="Book Antiqua" w:cs="Book Antiqua"/>
          <w:color w:val="000000"/>
        </w:rPr>
        <w:t>Farcomeni</w:t>
      </w:r>
      <w:proofErr w:type="spellEnd"/>
      <w:r w:rsidRPr="00543470">
        <w:rPr>
          <w:rFonts w:ascii="Book Antiqua" w:eastAsia="Book Antiqua" w:hAnsi="Book Antiqua" w:cs="Book Antiqua"/>
          <w:color w:val="000000"/>
        </w:rPr>
        <w:t xml:space="preserve"> A, </w:t>
      </w:r>
      <w:proofErr w:type="spellStart"/>
      <w:r w:rsidRPr="00543470">
        <w:rPr>
          <w:rFonts w:ascii="Book Antiqua" w:eastAsia="Book Antiqua" w:hAnsi="Book Antiqua" w:cs="Book Antiqua"/>
          <w:color w:val="000000"/>
        </w:rPr>
        <w:t>Venditti</w:t>
      </w:r>
      <w:proofErr w:type="spellEnd"/>
      <w:r w:rsidRPr="00543470">
        <w:rPr>
          <w:rFonts w:ascii="Book Antiqua" w:eastAsia="Book Antiqua" w:hAnsi="Book Antiqua" w:cs="Book Antiqua"/>
          <w:color w:val="000000"/>
        </w:rPr>
        <w:t xml:space="preserve"> M, Zhao YL, Luo SY, Dong XJ, Falcone M. Expanded CURB-65: a new score system predicts severity of community-acquired pneumonia with superior efficiency. </w:t>
      </w:r>
      <w:r w:rsidRPr="00543470">
        <w:rPr>
          <w:rFonts w:ascii="Book Antiqua" w:eastAsia="Book Antiqua" w:hAnsi="Book Antiqua" w:cs="Book Antiqua"/>
          <w:i/>
          <w:iCs/>
          <w:color w:val="000000"/>
        </w:rPr>
        <w:t>Sci Rep</w:t>
      </w:r>
      <w:r w:rsidRPr="00543470">
        <w:rPr>
          <w:rFonts w:ascii="Book Antiqua" w:eastAsia="Book Antiqua" w:hAnsi="Book Antiqua" w:cs="Book Antiqua"/>
          <w:color w:val="000000"/>
        </w:rPr>
        <w:t xml:space="preserve"> 2016; </w:t>
      </w:r>
      <w:r w:rsidRPr="00543470">
        <w:rPr>
          <w:rFonts w:ascii="Book Antiqua" w:eastAsia="Book Antiqua" w:hAnsi="Book Antiqua" w:cs="Book Antiqua"/>
          <w:b/>
          <w:bCs/>
          <w:color w:val="000000"/>
        </w:rPr>
        <w:t>6</w:t>
      </w:r>
      <w:r w:rsidRPr="00543470">
        <w:rPr>
          <w:rFonts w:ascii="Book Antiqua" w:eastAsia="Book Antiqua" w:hAnsi="Book Antiqua" w:cs="Book Antiqua"/>
          <w:color w:val="000000"/>
        </w:rPr>
        <w:t>: 22911 [PMID: 26987602 DOI: 10.1038/srep22911]</w:t>
      </w:r>
    </w:p>
    <w:p w14:paraId="14E0D97D" w14:textId="77777777" w:rsidR="003A46D6" w:rsidRPr="00543470" w:rsidRDefault="001845CA">
      <w:pPr>
        <w:spacing w:line="360" w:lineRule="auto"/>
        <w:jc w:val="both"/>
      </w:pPr>
      <w:r w:rsidRPr="00543470">
        <w:rPr>
          <w:rFonts w:ascii="Book Antiqua" w:eastAsia="Book Antiqua" w:hAnsi="Book Antiqua" w:cs="Book Antiqua"/>
          <w:color w:val="000000"/>
        </w:rPr>
        <w:t xml:space="preserve">31 </w:t>
      </w:r>
      <w:r w:rsidRPr="00543470">
        <w:rPr>
          <w:rFonts w:ascii="Book Antiqua" w:eastAsia="Book Antiqua" w:hAnsi="Book Antiqua" w:cs="Book Antiqua"/>
          <w:b/>
          <w:bCs/>
          <w:color w:val="000000"/>
        </w:rPr>
        <w:t>de Jager CP</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Wever</w:t>
      </w:r>
      <w:proofErr w:type="spellEnd"/>
      <w:r w:rsidRPr="00543470">
        <w:rPr>
          <w:rFonts w:ascii="Book Antiqua" w:eastAsia="Book Antiqua" w:hAnsi="Book Antiqua" w:cs="Book Antiqua"/>
          <w:color w:val="000000"/>
        </w:rPr>
        <w:t xml:space="preserve"> PC, </w:t>
      </w:r>
      <w:proofErr w:type="spellStart"/>
      <w:r w:rsidRPr="00543470">
        <w:rPr>
          <w:rFonts w:ascii="Book Antiqua" w:eastAsia="Book Antiqua" w:hAnsi="Book Antiqua" w:cs="Book Antiqua"/>
          <w:color w:val="000000"/>
        </w:rPr>
        <w:t>Gemen</w:t>
      </w:r>
      <w:proofErr w:type="spellEnd"/>
      <w:r w:rsidRPr="00543470">
        <w:rPr>
          <w:rFonts w:ascii="Book Antiqua" w:eastAsia="Book Antiqua" w:hAnsi="Book Antiqua" w:cs="Book Antiqua"/>
          <w:color w:val="000000"/>
        </w:rPr>
        <w:t xml:space="preserve"> EF, Kusters R, van </w:t>
      </w:r>
      <w:proofErr w:type="spellStart"/>
      <w:r w:rsidRPr="00543470">
        <w:rPr>
          <w:rFonts w:ascii="Book Antiqua" w:eastAsia="Book Antiqua" w:hAnsi="Book Antiqua" w:cs="Book Antiqua"/>
          <w:color w:val="000000"/>
        </w:rPr>
        <w:t>Gageldonk-Lafeber</w:t>
      </w:r>
      <w:proofErr w:type="spellEnd"/>
      <w:r w:rsidRPr="00543470">
        <w:rPr>
          <w:rFonts w:ascii="Book Antiqua" w:eastAsia="Book Antiqua" w:hAnsi="Book Antiqua" w:cs="Book Antiqua"/>
          <w:color w:val="000000"/>
        </w:rPr>
        <w:t xml:space="preserve"> AB, van der Poll T, </w:t>
      </w:r>
      <w:proofErr w:type="spellStart"/>
      <w:r w:rsidRPr="00543470">
        <w:rPr>
          <w:rFonts w:ascii="Book Antiqua" w:eastAsia="Book Antiqua" w:hAnsi="Book Antiqua" w:cs="Book Antiqua"/>
          <w:color w:val="000000"/>
        </w:rPr>
        <w:t>Laheij</w:t>
      </w:r>
      <w:proofErr w:type="spellEnd"/>
      <w:r w:rsidRPr="00543470">
        <w:rPr>
          <w:rFonts w:ascii="Book Antiqua" w:eastAsia="Book Antiqua" w:hAnsi="Book Antiqua" w:cs="Book Antiqua"/>
          <w:color w:val="000000"/>
        </w:rPr>
        <w:t xml:space="preserve"> RJ. The neutrophil-lymphocyte count ratio in patients with community-acquired pneumonia. </w:t>
      </w:r>
      <w:proofErr w:type="spellStart"/>
      <w:r w:rsidRPr="00543470">
        <w:rPr>
          <w:rFonts w:ascii="Book Antiqua" w:eastAsia="Book Antiqua" w:hAnsi="Book Antiqua" w:cs="Book Antiqua"/>
          <w:i/>
          <w:iCs/>
          <w:color w:val="000000"/>
        </w:rPr>
        <w:t>PLoS</w:t>
      </w:r>
      <w:proofErr w:type="spellEnd"/>
      <w:r w:rsidRPr="00543470">
        <w:rPr>
          <w:rFonts w:ascii="Book Antiqua" w:eastAsia="Book Antiqua" w:hAnsi="Book Antiqua" w:cs="Book Antiqua"/>
          <w:i/>
          <w:iCs/>
          <w:color w:val="000000"/>
        </w:rPr>
        <w:t xml:space="preserve"> One</w:t>
      </w:r>
      <w:r w:rsidRPr="00543470">
        <w:rPr>
          <w:rFonts w:ascii="Book Antiqua" w:eastAsia="Book Antiqua" w:hAnsi="Book Antiqua" w:cs="Book Antiqua"/>
          <w:color w:val="000000"/>
        </w:rPr>
        <w:t xml:space="preserve"> 2012; </w:t>
      </w:r>
      <w:r w:rsidRPr="00543470">
        <w:rPr>
          <w:rFonts w:ascii="Book Antiqua" w:eastAsia="Book Antiqua" w:hAnsi="Book Antiqua" w:cs="Book Antiqua"/>
          <w:b/>
          <w:bCs/>
          <w:color w:val="000000"/>
        </w:rPr>
        <w:t>7</w:t>
      </w:r>
      <w:r w:rsidRPr="00543470">
        <w:rPr>
          <w:rFonts w:ascii="Book Antiqua" w:eastAsia="Book Antiqua" w:hAnsi="Book Antiqua" w:cs="Book Antiqua"/>
          <w:color w:val="000000"/>
        </w:rPr>
        <w:t>: e46561 [PMID: 23049706 DOI: 10.1371/journal.pone.0046561]</w:t>
      </w:r>
    </w:p>
    <w:p w14:paraId="110442FD" w14:textId="77777777" w:rsidR="003A46D6" w:rsidRPr="00543470" w:rsidRDefault="001845CA">
      <w:pPr>
        <w:spacing w:line="360" w:lineRule="auto"/>
        <w:jc w:val="both"/>
      </w:pPr>
      <w:r w:rsidRPr="00543470">
        <w:rPr>
          <w:rFonts w:ascii="Book Antiqua" w:eastAsia="Book Antiqua" w:hAnsi="Book Antiqua" w:cs="Book Antiqua"/>
          <w:color w:val="000000"/>
        </w:rPr>
        <w:t xml:space="preserve">32 </w:t>
      </w:r>
      <w:proofErr w:type="spellStart"/>
      <w:r w:rsidRPr="00543470">
        <w:rPr>
          <w:rFonts w:ascii="Book Antiqua" w:eastAsia="Book Antiqua" w:hAnsi="Book Antiqua" w:cs="Book Antiqua"/>
          <w:b/>
          <w:bCs/>
          <w:color w:val="000000"/>
        </w:rPr>
        <w:t>Grudzinska</w:t>
      </w:r>
      <w:proofErr w:type="spellEnd"/>
      <w:r w:rsidRPr="00543470">
        <w:rPr>
          <w:rFonts w:ascii="Book Antiqua" w:eastAsia="Book Antiqua" w:hAnsi="Book Antiqua" w:cs="Book Antiqua"/>
          <w:b/>
          <w:bCs/>
          <w:color w:val="000000"/>
        </w:rPr>
        <w:t xml:space="preserve"> FS</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Brodlie</w:t>
      </w:r>
      <w:proofErr w:type="spellEnd"/>
      <w:r w:rsidRPr="00543470">
        <w:rPr>
          <w:rFonts w:ascii="Book Antiqua" w:eastAsia="Book Antiqua" w:hAnsi="Book Antiqua" w:cs="Book Antiqua"/>
          <w:color w:val="000000"/>
        </w:rPr>
        <w:t xml:space="preserve"> M, </w:t>
      </w:r>
      <w:proofErr w:type="spellStart"/>
      <w:r w:rsidRPr="00543470">
        <w:rPr>
          <w:rFonts w:ascii="Book Antiqua" w:eastAsia="Book Antiqua" w:hAnsi="Book Antiqua" w:cs="Book Antiqua"/>
          <w:color w:val="000000"/>
        </w:rPr>
        <w:t>Scholefield</w:t>
      </w:r>
      <w:proofErr w:type="spellEnd"/>
      <w:r w:rsidRPr="00543470">
        <w:rPr>
          <w:rFonts w:ascii="Book Antiqua" w:eastAsia="Book Antiqua" w:hAnsi="Book Antiqua" w:cs="Book Antiqua"/>
          <w:color w:val="000000"/>
        </w:rPr>
        <w:t xml:space="preserve"> BR, Jackson T, Scott A, </w:t>
      </w:r>
      <w:proofErr w:type="spellStart"/>
      <w:r w:rsidRPr="00543470">
        <w:rPr>
          <w:rFonts w:ascii="Book Antiqua" w:eastAsia="Book Antiqua" w:hAnsi="Book Antiqua" w:cs="Book Antiqua"/>
          <w:color w:val="000000"/>
        </w:rPr>
        <w:t>Thickett</w:t>
      </w:r>
      <w:proofErr w:type="spellEnd"/>
      <w:r w:rsidRPr="00543470">
        <w:rPr>
          <w:rFonts w:ascii="Book Antiqua" w:eastAsia="Book Antiqua" w:hAnsi="Book Antiqua" w:cs="Book Antiqua"/>
          <w:color w:val="000000"/>
        </w:rPr>
        <w:t xml:space="preserve"> DR, </w:t>
      </w:r>
      <w:proofErr w:type="spellStart"/>
      <w:r w:rsidRPr="00543470">
        <w:rPr>
          <w:rFonts w:ascii="Book Antiqua" w:eastAsia="Book Antiqua" w:hAnsi="Book Antiqua" w:cs="Book Antiqua"/>
          <w:color w:val="000000"/>
        </w:rPr>
        <w:t>Sapey</w:t>
      </w:r>
      <w:proofErr w:type="spellEnd"/>
      <w:r w:rsidRPr="00543470">
        <w:rPr>
          <w:rFonts w:ascii="Book Antiqua" w:eastAsia="Book Antiqua" w:hAnsi="Book Antiqua" w:cs="Book Antiqua"/>
          <w:color w:val="000000"/>
        </w:rPr>
        <w:t xml:space="preserve"> E. Neutrophils in community-acquired pneumonia: parallels in dysfunction at the </w:t>
      </w:r>
      <w:r w:rsidRPr="00543470">
        <w:rPr>
          <w:rFonts w:ascii="Book Antiqua" w:eastAsia="Book Antiqua" w:hAnsi="Book Antiqua" w:cs="Book Antiqua"/>
          <w:color w:val="000000"/>
        </w:rPr>
        <w:lastRenderedPageBreak/>
        <w:t xml:space="preserve">extremes of age. </w:t>
      </w:r>
      <w:r w:rsidRPr="00543470">
        <w:rPr>
          <w:rFonts w:ascii="Book Antiqua" w:eastAsia="Book Antiqua" w:hAnsi="Book Antiqua" w:cs="Book Antiqua"/>
          <w:i/>
          <w:iCs/>
          <w:color w:val="000000"/>
        </w:rPr>
        <w:t>Thorax</w:t>
      </w:r>
      <w:r w:rsidRPr="00543470">
        <w:rPr>
          <w:rFonts w:ascii="Book Antiqua" w:eastAsia="Book Antiqua" w:hAnsi="Book Antiqua" w:cs="Book Antiqua"/>
          <w:color w:val="000000"/>
        </w:rPr>
        <w:t xml:space="preserve"> 2020; </w:t>
      </w:r>
      <w:r w:rsidRPr="00543470">
        <w:rPr>
          <w:rFonts w:ascii="Book Antiqua" w:eastAsia="Book Antiqua" w:hAnsi="Book Antiqua" w:cs="Book Antiqua"/>
          <w:b/>
          <w:bCs/>
          <w:color w:val="000000"/>
        </w:rPr>
        <w:t>75</w:t>
      </w:r>
      <w:r w:rsidRPr="00543470">
        <w:rPr>
          <w:rFonts w:ascii="Book Antiqua" w:eastAsia="Book Antiqua" w:hAnsi="Book Antiqua" w:cs="Book Antiqua"/>
          <w:color w:val="000000"/>
        </w:rPr>
        <w:t>: 164-171 [PMID: 31732687 DOI: 10.1136/thoraxjnl-2018-212826]</w:t>
      </w:r>
    </w:p>
    <w:p w14:paraId="6B8AAEB0" w14:textId="77777777" w:rsidR="003A46D6" w:rsidRPr="00543470" w:rsidRDefault="001845CA">
      <w:pPr>
        <w:spacing w:line="360" w:lineRule="auto"/>
        <w:jc w:val="both"/>
      </w:pPr>
      <w:r w:rsidRPr="00543470">
        <w:rPr>
          <w:rFonts w:ascii="Book Antiqua" w:eastAsia="Book Antiqua" w:hAnsi="Book Antiqua" w:cs="Book Antiqua"/>
          <w:color w:val="000000"/>
        </w:rPr>
        <w:t xml:space="preserve">33 </w:t>
      </w:r>
      <w:r w:rsidRPr="00543470">
        <w:rPr>
          <w:rFonts w:ascii="Book Antiqua" w:eastAsia="Book Antiqua" w:hAnsi="Book Antiqua" w:cs="Book Antiqua"/>
          <w:b/>
          <w:bCs/>
          <w:color w:val="000000"/>
        </w:rPr>
        <w:t>Pascoe SJ</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Papi</w:t>
      </w:r>
      <w:proofErr w:type="spellEnd"/>
      <w:r w:rsidRPr="00543470">
        <w:rPr>
          <w:rFonts w:ascii="Book Antiqua" w:eastAsia="Book Antiqua" w:hAnsi="Book Antiqua" w:cs="Book Antiqua"/>
          <w:color w:val="000000"/>
        </w:rPr>
        <w:t xml:space="preserve"> A, Midwinter D, </w:t>
      </w:r>
      <w:proofErr w:type="spellStart"/>
      <w:r w:rsidRPr="00543470">
        <w:rPr>
          <w:rFonts w:ascii="Book Antiqua" w:eastAsia="Book Antiqua" w:hAnsi="Book Antiqua" w:cs="Book Antiqua"/>
          <w:color w:val="000000"/>
        </w:rPr>
        <w:t>Lettis</w:t>
      </w:r>
      <w:proofErr w:type="spellEnd"/>
      <w:r w:rsidRPr="00543470">
        <w:rPr>
          <w:rFonts w:ascii="Book Antiqua" w:eastAsia="Book Antiqua" w:hAnsi="Book Antiqua" w:cs="Book Antiqua"/>
          <w:color w:val="000000"/>
        </w:rPr>
        <w:t xml:space="preserve"> S, Barnes N. Circulating neutrophils levels are a predictor of pneumonia risk in chronic obstructive pulmonary disease. </w:t>
      </w:r>
      <w:r w:rsidRPr="00543470">
        <w:rPr>
          <w:rFonts w:ascii="Book Antiqua" w:eastAsia="Book Antiqua" w:hAnsi="Book Antiqua" w:cs="Book Antiqua"/>
          <w:i/>
          <w:iCs/>
          <w:color w:val="000000"/>
        </w:rPr>
        <w:t>Respir Res</w:t>
      </w:r>
      <w:r w:rsidRPr="00543470">
        <w:rPr>
          <w:rFonts w:ascii="Book Antiqua" w:eastAsia="Book Antiqua" w:hAnsi="Book Antiqua" w:cs="Book Antiqua"/>
          <w:color w:val="000000"/>
        </w:rPr>
        <w:t xml:space="preserve"> 2019; </w:t>
      </w:r>
      <w:r w:rsidRPr="00543470">
        <w:rPr>
          <w:rFonts w:ascii="Book Antiqua" w:eastAsia="Book Antiqua" w:hAnsi="Book Antiqua" w:cs="Book Antiqua"/>
          <w:b/>
          <w:bCs/>
          <w:color w:val="000000"/>
        </w:rPr>
        <w:t>20</w:t>
      </w:r>
      <w:r w:rsidRPr="00543470">
        <w:rPr>
          <w:rFonts w:ascii="Book Antiqua" w:eastAsia="Book Antiqua" w:hAnsi="Book Antiqua" w:cs="Book Antiqua"/>
          <w:color w:val="000000"/>
        </w:rPr>
        <w:t>: 195 [PMID: 31443653 DOI: 10.1186/s12931-019-1157-0]</w:t>
      </w:r>
    </w:p>
    <w:p w14:paraId="425C7A6B" w14:textId="77777777" w:rsidR="003A46D6" w:rsidRPr="00543470" w:rsidRDefault="001845CA">
      <w:pPr>
        <w:spacing w:line="360" w:lineRule="auto"/>
        <w:jc w:val="both"/>
      </w:pPr>
      <w:r w:rsidRPr="00543470">
        <w:rPr>
          <w:rFonts w:ascii="Book Antiqua" w:eastAsia="Book Antiqua" w:hAnsi="Book Antiqua" w:cs="Book Antiqua"/>
          <w:color w:val="000000"/>
        </w:rPr>
        <w:t xml:space="preserve">34 </w:t>
      </w:r>
      <w:r w:rsidRPr="00543470">
        <w:rPr>
          <w:rFonts w:ascii="Book Antiqua" w:eastAsia="Book Antiqua" w:hAnsi="Book Antiqua" w:cs="Book Antiqua"/>
          <w:b/>
          <w:bCs/>
          <w:color w:val="000000"/>
        </w:rPr>
        <w:t>Yang T,</w:t>
      </w:r>
      <w:r w:rsidRPr="00543470">
        <w:rPr>
          <w:rFonts w:ascii="Book Antiqua" w:eastAsia="Book Antiqua" w:hAnsi="Book Antiqua" w:cs="Book Antiqua"/>
          <w:color w:val="000000"/>
        </w:rPr>
        <w:t xml:space="preserve"> Wan C, Wang H, Qin J, Chen L, Y’ S, Wen </w:t>
      </w:r>
      <w:proofErr w:type="spellStart"/>
      <w:proofErr w:type="gramStart"/>
      <w:r w:rsidRPr="00543470">
        <w:rPr>
          <w:rFonts w:ascii="Book Antiqua" w:eastAsia="Book Antiqua" w:hAnsi="Book Antiqua" w:cs="Book Antiqua"/>
          <w:color w:val="000000"/>
        </w:rPr>
        <w:t>F.The</w:t>
      </w:r>
      <w:proofErr w:type="spellEnd"/>
      <w:proofErr w:type="gramEnd"/>
      <w:r w:rsidRPr="00543470">
        <w:rPr>
          <w:rFonts w:ascii="Book Antiqua" w:eastAsia="Book Antiqua" w:hAnsi="Book Antiqua" w:cs="Book Antiqua"/>
          <w:color w:val="000000"/>
        </w:rPr>
        <w:t xml:space="preserve"> prognostic and risk-stratified value of neutrophil–lymphocyte count ratio in Chinese patients with community-acquired pneumonia. </w:t>
      </w:r>
      <w:r w:rsidRPr="00543470">
        <w:rPr>
          <w:rFonts w:ascii="Book Antiqua" w:eastAsia="Book Antiqua" w:hAnsi="Book Antiqua" w:cs="Book Antiqua"/>
          <w:i/>
          <w:iCs/>
          <w:color w:val="000000"/>
        </w:rPr>
        <w:t xml:space="preserve">Eur J </w:t>
      </w:r>
      <w:proofErr w:type="spellStart"/>
      <w:r w:rsidRPr="00543470">
        <w:rPr>
          <w:rFonts w:ascii="Book Antiqua" w:eastAsia="Book Antiqua" w:hAnsi="Book Antiqua" w:cs="Book Antiqua"/>
          <w:i/>
          <w:iCs/>
          <w:color w:val="000000"/>
        </w:rPr>
        <w:t>Inflamm</w:t>
      </w:r>
      <w:proofErr w:type="spellEnd"/>
      <w:r w:rsidRPr="00543470">
        <w:rPr>
          <w:rFonts w:ascii="Book Antiqua" w:eastAsia="Book Antiqua" w:hAnsi="Book Antiqua" w:cs="Book Antiqua"/>
          <w:color w:val="000000"/>
        </w:rPr>
        <w:t xml:space="preserve"> 2017; </w:t>
      </w:r>
      <w:r w:rsidRPr="00543470">
        <w:rPr>
          <w:rFonts w:ascii="Book Antiqua" w:eastAsia="Book Antiqua" w:hAnsi="Book Antiqua" w:cs="Book Antiqua"/>
          <w:b/>
          <w:bCs/>
          <w:color w:val="000000"/>
        </w:rPr>
        <w:t>15</w:t>
      </w:r>
      <w:r w:rsidRPr="00543470">
        <w:rPr>
          <w:rFonts w:ascii="Book Antiqua" w:eastAsia="Book Antiqua" w:hAnsi="Book Antiqua" w:cs="Book Antiqua"/>
          <w:color w:val="000000"/>
        </w:rPr>
        <w:t>: 22-27 [DOI: 10.1177/1721727x17702150]</w:t>
      </w:r>
    </w:p>
    <w:p w14:paraId="70D124AC" w14:textId="77777777" w:rsidR="003A46D6" w:rsidRPr="00543470" w:rsidRDefault="001845CA">
      <w:pPr>
        <w:spacing w:line="360" w:lineRule="auto"/>
        <w:jc w:val="both"/>
      </w:pPr>
      <w:r w:rsidRPr="00543470">
        <w:rPr>
          <w:rFonts w:ascii="Book Antiqua" w:eastAsia="Book Antiqua" w:hAnsi="Book Antiqua" w:cs="Book Antiqua"/>
          <w:color w:val="000000"/>
        </w:rPr>
        <w:t xml:space="preserve">35 </w:t>
      </w:r>
      <w:proofErr w:type="spellStart"/>
      <w:r w:rsidRPr="00543470">
        <w:rPr>
          <w:rFonts w:ascii="Book Antiqua" w:eastAsia="Book Antiqua" w:hAnsi="Book Antiqua" w:cs="Book Antiqua"/>
          <w:b/>
          <w:bCs/>
          <w:color w:val="000000"/>
        </w:rPr>
        <w:t>Gounden</w:t>
      </w:r>
      <w:proofErr w:type="spellEnd"/>
      <w:r w:rsidRPr="00543470">
        <w:rPr>
          <w:rFonts w:ascii="Book Antiqua" w:eastAsia="Book Antiqua" w:hAnsi="Book Antiqua" w:cs="Book Antiqua"/>
          <w:b/>
          <w:bCs/>
          <w:color w:val="000000"/>
        </w:rPr>
        <w:t xml:space="preserve"> V,</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Vashisht</w:t>
      </w:r>
      <w:proofErr w:type="spellEnd"/>
      <w:r w:rsidRPr="00543470">
        <w:rPr>
          <w:rFonts w:ascii="Book Antiqua" w:eastAsia="Book Antiqua" w:hAnsi="Book Antiqua" w:cs="Book Antiqua"/>
          <w:color w:val="000000"/>
        </w:rPr>
        <w:t xml:space="preserve"> R, </w:t>
      </w:r>
      <w:proofErr w:type="spellStart"/>
      <w:r w:rsidRPr="00543470">
        <w:rPr>
          <w:rFonts w:ascii="Book Antiqua" w:eastAsia="Book Antiqua" w:hAnsi="Book Antiqua" w:cs="Book Antiqua"/>
          <w:color w:val="000000"/>
        </w:rPr>
        <w:t>Jialal</w:t>
      </w:r>
      <w:proofErr w:type="spellEnd"/>
      <w:r w:rsidRPr="00543470">
        <w:rPr>
          <w:rFonts w:ascii="Book Antiqua" w:eastAsia="Book Antiqua" w:hAnsi="Book Antiqua" w:cs="Book Antiqua"/>
          <w:color w:val="000000"/>
        </w:rPr>
        <w:t xml:space="preserve"> I. Hypoalbuminemia. </w:t>
      </w:r>
      <w:proofErr w:type="spellStart"/>
      <w:r w:rsidRPr="00543470">
        <w:rPr>
          <w:rFonts w:ascii="Book Antiqua" w:eastAsia="Book Antiqua" w:hAnsi="Book Antiqua" w:cs="Book Antiqua"/>
          <w:color w:val="000000"/>
        </w:rPr>
        <w:t>StatPearls</w:t>
      </w:r>
      <w:proofErr w:type="spellEnd"/>
      <w:r w:rsidRPr="00543470">
        <w:rPr>
          <w:rFonts w:ascii="Book Antiqua" w:eastAsia="Book Antiqua" w:hAnsi="Book Antiqua" w:cs="Book Antiqua"/>
          <w:color w:val="000000"/>
        </w:rPr>
        <w:t xml:space="preserve">. </w:t>
      </w:r>
      <w:r w:rsidRPr="00543470">
        <w:rPr>
          <w:rFonts w:ascii="Book Antiqua" w:eastAsia="Book Antiqua" w:hAnsi="Book Antiqua" w:cs="Book Antiqua"/>
          <w:i/>
          <w:iCs/>
          <w:color w:val="000000"/>
        </w:rPr>
        <w:t>Treasure Island (FL)</w:t>
      </w:r>
      <w:r w:rsidRPr="00543470">
        <w:rPr>
          <w:rFonts w:ascii="Book Antiqua" w:eastAsia="Book Antiqua" w:hAnsi="Book Antiqua" w:cs="Book Antiqua"/>
          <w:color w:val="000000"/>
        </w:rPr>
        <w:t>. 2021 [DOI: 10.1016/b978-0-12-818277-2.00002-9]</w:t>
      </w:r>
    </w:p>
    <w:p w14:paraId="2278D778" w14:textId="77777777" w:rsidR="003A46D6" w:rsidRPr="00543470" w:rsidRDefault="001845CA">
      <w:pPr>
        <w:spacing w:line="360" w:lineRule="auto"/>
        <w:jc w:val="both"/>
      </w:pPr>
      <w:r w:rsidRPr="00543470">
        <w:rPr>
          <w:rFonts w:ascii="Book Antiqua" w:eastAsia="Book Antiqua" w:hAnsi="Book Antiqua" w:cs="Book Antiqua"/>
          <w:color w:val="000000"/>
        </w:rPr>
        <w:t xml:space="preserve">36 </w:t>
      </w:r>
      <w:proofErr w:type="spellStart"/>
      <w:r w:rsidRPr="00543470">
        <w:rPr>
          <w:rFonts w:ascii="Book Antiqua" w:eastAsia="Book Antiqua" w:hAnsi="Book Antiqua" w:cs="Book Antiqua"/>
          <w:b/>
          <w:bCs/>
          <w:color w:val="000000"/>
        </w:rPr>
        <w:t>Braamskamp</w:t>
      </w:r>
      <w:proofErr w:type="spellEnd"/>
      <w:r w:rsidRPr="00543470">
        <w:rPr>
          <w:rFonts w:ascii="Book Antiqua" w:eastAsia="Book Antiqua" w:hAnsi="Book Antiqua" w:cs="Book Antiqua"/>
          <w:b/>
          <w:bCs/>
          <w:color w:val="000000"/>
        </w:rPr>
        <w:t xml:space="preserve"> MJ</w:t>
      </w:r>
      <w:r w:rsidRPr="00543470">
        <w:rPr>
          <w:rFonts w:ascii="Book Antiqua" w:eastAsia="Book Antiqua" w:hAnsi="Book Antiqua" w:cs="Book Antiqua"/>
          <w:color w:val="000000"/>
        </w:rPr>
        <w:t xml:space="preserve">, Dolman KM, Tabbers MM. Clinical practice. Protein-losing enteropathy in children. </w:t>
      </w:r>
      <w:r w:rsidRPr="00543470">
        <w:rPr>
          <w:rFonts w:ascii="Book Antiqua" w:eastAsia="Book Antiqua" w:hAnsi="Book Antiqua" w:cs="Book Antiqua"/>
          <w:i/>
          <w:iCs/>
          <w:color w:val="000000"/>
        </w:rPr>
        <w:t xml:space="preserve">Eur J </w:t>
      </w:r>
      <w:proofErr w:type="spellStart"/>
      <w:r w:rsidRPr="00543470">
        <w:rPr>
          <w:rFonts w:ascii="Book Antiqua" w:eastAsia="Book Antiqua" w:hAnsi="Book Antiqua" w:cs="Book Antiqua"/>
          <w:i/>
          <w:iCs/>
          <w:color w:val="000000"/>
        </w:rPr>
        <w:t>Pediatr</w:t>
      </w:r>
      <w:proofErr w:type="spellEnd"/>
      <w:r w:rsidRPr="00543470">
        <w:rPr>
          <w:rFonts w:ascii="Book Antiqua" w:eastAsia="Book Antiqua" w:hAnsi="Book Antiqua" w:cs="Book Antiqua"/>
          <w:color w:val="000000"/>
        </w:rPr>
        <w:t xml:space="preserve"> 2010; </w:t>
      </w:r>
      <w:r w:rsidRPr="00543470">
        <w:rPr>
          <w:rFonts w:ascii="Book Antiqua" w:eastAsia="Book Antiqua" w:hAnsi="Book Antiqua" w:cs="Book Antiqua"/>
          <w:b/>
          <w:bCs/>
          <w:color w:val="000000"/>
        </w:rPr>
        <w:t>169</w:t>
      </w:r>
      <w:r w:rsidRPr="00543470">
        <w:rPr>
          <w:rFonts w:ascii="Book Antiqua" w:eastAsia="Book Antiqua" w:hAnsi="Book Antiqua" w:cs="Book Antiqua"/>
          <w:color w:val="000000"/>
        </w:rPr>
        <w:t>: 1179-1185 [PMID: 20571826 DOI: 10.1007/s00431-010-1235-2]</w:t>
      </w:r>
    </w:p>
    <w:p w14:paraId="10EEC92C" w14:textId="77777777" w:rsidR="003A46D6" w:rsidRPr="00543470" w:rsidRDefault="001845CA">
      <w:pPr>
        <w:spacing w:line="360" w:lineRule="auto"/>
        <w:jc w:val="both"/>
      </w:pPr>
      <w:r w:rsidRPr="00543470">
        <w:rPr>
          <w:rFonts w:ascii="Book Antiqua" w:eastAsia="Book Antiqua" w:hAnsi="Book Antiqua" w:cs="Book Antiqua"/>
          <w:color w:val="000000"/>
        </w:rPr>
        <w:t xml:space="preserve">37 </w:t>
      </w:r>
      <w:r w:rsidRPr="00543470">
        <w:rPr>
          <w:rFonts w:ascii="Book Antiqua" w:eastAsia="Book Antiqua" w:hAnsi="Book Antiqua" w:cs="Book Antiqua"/>
          <w:b/>
          <w:bCs/>
          <w:color w:val="000000"/>
        </w:rPr>
        <w:t>Hedlund JU</w:t>
      </w:r>
      <w:r w:rsidRPr="00543470">
        <w:rPr>
          <w:rFonts w:ascii="Book Antiqua" w:eastAsia="Book Antiqua" w:hAnsi="Book Antiqua" w:cs="Book Antiqua"/>
          <w:color w:val="000000"/>
        </w:rPr>
        <w:t xml:space="preserve">, Hansson LO, </w:t>
      </w:r>
      <w:proofErr w:type="spellStart"/>
      <w:r w:rsidRPr="00543470">
        <w:rPr>
          <w:rFonts w:ascii="Book Antiqua" w:eastAsia="Book Antiqua" w:hAnsi="Book Antiqua" w:cs="Book Antiqua"/>
          <w:color w:val="000000"/>
        </w:rPr>
        <w:t>Ortqvist</w:t>
      </w:r>
      <w:proofErr w:type="spellEnd"/>
      <w:r w:rsidRPr="00543470">
        <w:rPr>
          <w:rFonts w:ascii="Book Antiqua" w:eastAsia="Book Antiqua" w:hAnsi="Book Antiqua" w:cs="Book Antiqua"/>
          <w:color w:val="000000"/>
        </w:rPr>
        <w:t xml:space="preserve"> AB. Hypoalbuminemia in hospitalized patients with community-acquired pneumonia. </w:t>
      </w:r>
      <w:r w:rsidRPr="00543470">
        <w:rPr>
          <w:rFonts w:ascii="Book Antiqua" w:eastAsia="Book Antiqua" w:hAnsi="Book Antiqua" w:cs="Book Antiqua"/>
          <w:i/>
          <w:iCs/>
          <w:color w:val="000000"/>
        </w:rPr>
        <w:t>Arch Intern Med</w:t>
      </w:r>
      <w:r w:rsidRPr="00543470">
        <w:rPr>
          <w:rFonts w:ascii="Book Antiqua" w:eastAsia="Book Antiqua" w:hAnsi="Book Antiqua" w:cs="Book Antiqua"/>
          <w:color w:val="000000"/>
        </w:rPr>
        <w:t xml:space="preserve"> 1995; </w:t>
      </w:r>
      <w:r w:rsidRPr="00543470">
        <w:rPr>
          <w:rFonts w:ascii="Book Antiqua" w:eastAsia="Book Antiqua" w:hAnsi="Book Antiqua" w:cs="Book Antiqua"/>
          <w:b/>
          <w:bCs/>
          <w:color w:val="000000"/>
        </w:rPr>
        <w:t>155</w:t>
      </w:r>
      <w:r w:rsidRPr="00543470">
        <w:rPr>
          <w:rFonts w:ascii="Book Antiqua" w:eastAsia="Book Antiqua" w:hAnsi="Book Antiqua" w:cs="Book Antiqua"/>
          <w:color w:val="000000"/>
        </w:rPr>
        <w:t>: 1438-1442 [PMID: 7794094]</w:t>
      </w:r>
    </w:p>
    <w:p w14:paraId="33A867C4" w14:textId="77777777" w:rsidR="003A46D6" w:rsidRPr="00543470" w:rsidRDefault="001845CA">
      <w:pPr>
        <w:spacing w:line="360" w:lineRule="auto"/>
        <w:jc w:val="both"/>
      </w:pPr>
      <w:r w:rsidRPr="00543470">
        <w:rPr>
          <w:rFonts w:ascii="Book Antiqua" w:eastAsia="Book Antiqua" w:hAnsi="Book Antiqua" w:cs="Book Antiqua"/>
          <w:color w:val="000000"/>
        </w:rPr>
        <w:t xml:space="preserve">38 </w:t>
      </w:r>
      <w:r w:rsidRPr="00543470">
        <w:rPr>
          <w:rFonts w:ascii="Book Antiqua" w:eastAsia="Book Antiqua" w:hAnsi="Book Antiqua" w:cs="Book Antiqua"/>
          <w:b/>
          <w:bCs/>
          <w:color w:val="000000"/>
        </w:rPr>
        <w:t>Damayanti N,</w:t>
      </w:r>
      <w:r w:rsidRPr="00543470">
        <w:rPr>
          <w:rFonts w:ascii="Book Antiqua" w:eastAsia="Book Antiqua" w:hAnsi="Book Antiqua" w:cs="Book Antiqua"/>
          <w:color w:val="000000"/>
        </w:rPr>
        <w:t xml:space="preserve"> Abidin A, </w:t>
      </w:r>
      <w:proofErr w:type="spellStart"/>
      <w:r w:rsidRPr="00543470">
        <w:rPr>
          <w:rFonts w:ascii="Book Antiqua" w:eastAsia="Book Antiqua" w:hAnsi="Book Antiqua" w:cs="Book Antiqua"/>
          <w:color w:val="000000"/>
        </w:rPr>
        <w:t>Keliat</w:t>
      </w:r>
      <w:proofErr w:type="spellEnd"/>
      <w:r w:rsidRPr="00543470">
        <w:rPr>
          <w:rFonts w:ascii="Book Antiqua" w:eastAsia="Book Antiqua" w:hAnsi="Book Antiqua" w:cs="Book Antiqua"/>
          <w:color w:val="000000"/>
        </w:rPr>
        <w:t xml:space="preserve"> </w:t>
      </w:r>
      <w:proofErr w:type="spellStart"/>
      <w:proofErr w:type="gramStart"/>
      <w:r w:rsidRPr="00543470">
        <w:rPr>
          <w:rFonts w:ascii="Book Antiqua" w:eastAsia="Book Antiqua" w:hAnsi="Book Antiqua" w:cs="Book Antiqua"/>
          <w:color w:val="000000"/>
        </w:rPr>
        <w:t>EN.The</w:t>
      </w:r>
      <w:proofErr w:type="spellEnd"/>
      <w:proofErr w:type="gramEnd"/>
      <w:r w:rsidRPr="00543470">
        <w:rPr>
          <w:rFonts w:ascii="Book Antiqua" w:eastAsia="Book Antiqua" w:hAnsi="Book Antiqua" w:cs="Book Antiqua"/>
          <w:color w:val="000000"/>
        </w:rPr>
        <w:t xml:space="preserve"> correlation between albumin levels with 30 da</w:t>
      </w:r>
      <w:r w:rsidRPr="00543470">
        <w:rPr>
          <w:rFonts w:ascii="Book Antiqua" w:eastAsia="Book Antiqua" w:hAnsi="Book Antiqua" w:cs="Book Antiqua"/>
        </w:rPr>
        <w:t xml:space="preserve">ys mortality in community acquired pneumonia patients. IOP Conf Series Earth </w:t>
      </w:r>
      <w:r w:rsidRPr="00543470">
        <w:rPr>
          <w:rFonts w:ascii="Book Antiqua" w:eastAsia="Book Antiqua" w:hAnsi="Book Antiqua" w:cs="Book Antiqua"/>
          <w:i/>
          <w:iCs/>
        </w:rPr>
        <w:t>Environ Sci</w:t>
      </w:r>
      <w:r w:rsidRPr="00543470">
        <w:rPr>
          <w:rFonts w:ascii="Book Antiqua" w:eastAsia="Book Antiqua" w:hAnsi="Book Antiqua" w:cs="Book Antiqua"/>
        </w:rPr>
        <w:t xml:space="preserve"> 2018; </w:t>
      </w:r>
      <w:r w:rsidRPr="00543470">
        <w:rPr>
          <w:rFonts w:ascii="Book Antiqua" w:eastAsia="Book Antiqua" w:hAnsi="Book Antiqua" w:cs="Book Antiqua"/>
          <w:b/>
          <w:bCs/>
        </w:rPr>
        <w:t>125</w:t>
      </w:r>
      <w:r w:rsidRPr="00543470">
        <w:rPr>
          <w:rFonts w:ascii="Book Antiqua" w:eastAsia="Book Antiqua" w:hAnsi="Book Antiqua" w:cs="Book Antiqua"/>
        </w:rPr>
        <w:t>: 012141 [DOI: 10.1088/1755-1315/125/1/012141]</w:t>
      </w:r>
    </w:p>
    <w:p w14:paraId="5EA18851" w14:textId="77777777" w:rsidR="003A46D6" w:rsidRPr="00543470" w:rsidRDefault="001845CA">
      <w:pPr>
        <w:spacing w:line="360" w:lineRule="auto"/>
        <w:jc w:val="both"/>
        <w:rPr>
          <w:rFonts w:ascii="Book Antiqua" w:hAnsi="Book Antiqua" w:cs="Book Antiqua"/>
          <w:lang w:eastAsia="zh-CN"/>
        </w:rPr>
      </w:pPr>
      <w:r w:rsidRPr="00543470">
        <w:rPr>
          <w:rFonts w:ascii="Book Antiqua" w:hAnsi="Book Antiqua" w:cs="Book Antiqua" w:hint="eastAsia"/>
          <w:lang w:eastAsia="zh-CN"/>
        </w:rPr>
        <w:t xml:space="preserve">39 </w:t>
      </w:r>
      <w:r w:rsidRPr="00543470">
        <w:rPr>
          <w:rFonts w:ascii="Book Antiqua" w:hAnsi="Book Antiqua" w:cs="Book Antiqua"/>
          <w:b/>
          <w:bCs/>
          <w:lang w:eastAsia="zh-CN"/>
        </w:rPr>
        <w:t>Marti C</w:t>
      </w:r>
      <w:r w:rsidRPr="00543470">
        <w:rPr>
          <w:rFonts w:ascii="Book Antiqua" w:hAnsi="Book Antiqua" w:cs="Book Antiqua"/>
          <w:lang w:eastAsia="zh-CN"/>
        </w:rPr>
        <w:t xml:space="preserve">, </w:t>
      </w:r>
      <w:proofErr w:type="spellStart"/>
      <w:r w:rsidRPr="00543470">
        <w:rPr>
          <w:rFonts w:ascii="Book Antiqua" w:hAnsi="Book Antiqua" w:cs="Book Antiqua"/>
          <w:lang w:eastAsia="zh-CN"/>
        </w:rPr>
        <w:t>Garin</w:t>
      </w:r>
      <w:proofErr w:type="spellEnd"/>
      <w:r w:rsidRPr="00543470">
        <w:rPr>
          <w:rFonts w:ascii="Book Antiqua" w:hAnsi="Book Antiqua" w:cs="Book Antiqua"/>
          <w:lang w:eastAsia="zh-CN"/>
        </w:rPr>
        <w:t xml:space="preserve"> N, </w:t>
      </w:r>
      <w:proofErr w:type="spellStart"/>
      <w:r w:rsidRPr="00543470">
        <w:rPr>
          <w:rFonts w:ascii="Book Antiqua" w:hAnsi="Book Antiqua" w:cs="Book Antiqua"/>
          <w:lang w:eastAsia="zh-CN"/>
        </w:rPr>
        <w:t>Grosgurin</w:t>
      </w:r>
      <w:proofErr w:type="spellEnd"/>
      <w:r w:rsidRPr="00543470">
        <w:rPr>
          <w:rFonts w:ascii="Book Antiqua" w:hAnsi="Book Antiqua" w:cs="Book Antiqua"/>
          <w:lang w:eastAsia="zh-CN"/>
        </w:rPr>
        <w:t xml:space="preserve"> O, </w:t>
      </w:r>
      <w:proofErr w:type="spellStart"/>
      <w:r w:rsidRPr="00543470">
        <w:rPr>
          <w:rFonts w:ascii="Book Antiqua" w:hAnsi="Book Antiqua" w:cs="Book Antiqua"/>
          <w:lang w:eastAsia="zh-CN"/>
        </w:rPr>
        <w:t>Poncet</w:t>
      </w:r>
      <w:proofErr w:type="spellEnd"/>
      <w:r w:rsidRPr="00543470">
        <w:rPr>
          <w:rFonts w:ascii="Book Antiqua" w:hAnsi="Book Antiqua" w:cs="Book Antiqua"/>
          <w:lang w:eastAsia="zh-CN"/>
        </w:rPr>
        <w:t xml:space="preserve"> A, </w:t>
      </w:r>
      <w:proofErr w:type="spellStart"/>
      <w:r w:rsidRPr="00543470">
        <w:rPr>
          <w:rFonts w:ascii="Book Antiqua" w:hAnsi="Book Antiqua" w:cs="Book Antiqua"/>
          <w:lang w:eastAsia="zh-CN"/>
        </w:rPr>
        <w:t>Combescure</w:t>
      </w:r>
      <w:proofErr w:type="spellEnd"/>
      <w:r w:rsidRPr="00543470">
        <w:rPr>
          <w:rFonts w:ascii="Book Antiqua" w:hAnsi="Book Antiqua" w:cs="Book Antiqua"/>
          <w:lang w:eastAsia="zh-CN"/>
        </w:rPr>
        <w:t xml:space="preserve"> C, Carballo S, Perrier A. Prediction of severe community-acquired pneumonia: a systematic review and meta-analysis. </w:t>
      </w:r>
      <w:r w:rsidRPr="00543470">
        <w:rPr>
          <w:rFonts w:ascii="Book Antiqua" w:hAnsi="Book Antiqua" w:cs="Book Antiqua"/>
          <w:i/>
          <w:iCs/>
          <w:lang w:eastAsia="zh-CN"/>
        </w:rPr>
        <w:t xml:space="preserve">Crit Care </w:t>
      </w:r>
      <w:r w:rsidRPr="00543470">
        <w:rPr>
          <w:rFonts w:ascii="Book Antiqua" w:hAnsi="Book Antiqua" w:cs="Book Antiqua"/>
          <w:lang w:eastAsia="zh-CN"/>
        </w:rPr>
        <w:t xml:space="preserve">2012; </w:t>
      </w:r>
      <w:r w:rsidRPr="00543470">
        <w:rPr>
          <w:rFonts w:ascii="Book Antiqua" w:hAnsi="Book Antiqua" w:cs="Book Antiqua"/>
          <w:b/>
          <w:bCs/>
          <w:lang w:eastAsia="zh-CN"/>
        </w:rPr>
        <w:t>16</w:t>
      </w:r>
      <w:r w:rsidRPr="00543470">
        <w:rPr>
          <w:rFonts w:ascii="Book Antiqua" w:hAnsi="Book Antiqua" w:cs="Book Antiqua"/>
          <w:lang w:eastAsia="zh-CN"/>
        </w:rPr>
        <w:t xml:space="preserve">: R141 </w:t>
      </w:r>
      <w:r w:rsidRPr="00543470">
        <w:rPr>
          <w:rFonts w:ascii="Book Antiqua" w:eastAsia="Book Antiqua" w:hAnsi="Book Antiqua" w:cs="Book Antiqua"/>
        </w:rPr>
        <w:t>[PMID:</w:t>
      </w:r>
      <w:r w:rsidRPr="00543470">
        <w:rPr>
          <w:rFonts w:ascii="Book Antiqua" w:hAnsi="Book Antiqua" w:cs="Book Antiqua" w:hint="eastAsia"/>
          <w:lang w:eastAsia="zh-CN"/>
        </w:rPr>
        <w:t xml:space="preserve"> 22839689</w:t>
      </w:r>
      <w:r w:rsidRPr="00543470">
        <w:rPr>
          <w:rFonts w:ascii="Book Antiqua" w:eastAsia="Book Antiqua" w:hAnsi="Book Antiqua" w:cs="Book Antiqua"/>
        </w:rPr>
        <w:t xml:space="preserve"> DOI: 10.11</w:t>
      </w:r>
      <w:r w:rsidRPr="00543470">
        <w:rPr>
          <w:rFonts w:ascii="Book Antiqua" w:hAnsi="Book Antiqua" w:cs="Book Antiqua" w:hint="eastAsia"/>
          <w:lang w:eastAsia="zh-CN"/>
        </w:rPr>
        <w:t>86</w:t>
      </w:r>
      <w:r w:rsidRPr="00543470">
        <w:rPr>
          <w:rFonts w:ascii="Book Antiqua" w:eastAsia="Book Antiqua" w:hAnsi="Book Antiqua" w:cs="Book Antiqua"/>
        </w:rPr>
        <w:t>/</w:t>
      </w:r>
      <w:r w:rsidRPr="00543470">
        <w:rPr>
          <w:rFonts w:ascii="Book Antiqua" w:hAnsi="Book Antiqua" w:cs="Book Antiqua" w:hint="eastAsia"/>
          <w:lang w:eastAsia="zh-CN"/>
        </w:rPr>
        <w:t>cc11447</w:t>
      </w:r>
      <w:r w:rsidRPr="00543470">
        <w:rPr>
          <w:rFonts w:ascii="Book Antiqua" w:eastAsia="Book Antiqua" w:hAnsi="Book Antiqua" w:cs="Book Antiqua"/>
        </w:rPr>
        <w:t>]</w:t>
      </w:r>
    </w:p>
    <w:p w14:paraId="75F77B84" w14:textId="77777777" w:rsidR="003A46D6" w:rsidRPr="00543470" w:rsidRDefault="001845CA">
      <w:pPr>
        <w:spacing w:line="360" w:lineRule="auto"/>
        <w:jc w:val="both"/>
      </w:pPr>
      <w:r w:rsidRPr="00543470">
        <w:rPr>
          <w:rFonts w:ascii="Book Antiqua" w:eastAsia="Book Antiqua" w:hAnsi="Book Antiqua" w:cs="Book Antiqua"/>
        </w:rPr>
        <w:t xml:space="preserve">40 </w:t>
      </w:r>
      <w:r w:rsidRPr="00543470">
        <w:rPr>
          <w:rFonts w:ascii="Book Antiqua" w:eastAsia="Book Antiqua" w:hAnsi="Book Antiqua" w:cs="Book Antiqua"/>
          <w:b/>
          <w:bCs/>
        </w:rPr>
        <w:t>Jones BE</w:t>
      </w:r>
      <w:r w:rsidRPr="00543470">
        <w:rPr>
          <w:rFonts w:ascii="Book Antiqua" w:eastAsia="Book Antiqua" w:hAnsi="Book Antiqua" w:cs="Book Antiqua"/>
        </w:rPr>
        <w:t xml:space="preserve">, Jones J, </w:t>
      </w:r>
      <w:proofErr w:type="spellStart"/>
      <w:r w:rsidRPr="00543470">
        <w:rPr>
          <w:rFonts w:ascii="Book Antiqua" w:eastAsia="Book Antiqua" w:hAnsi="Book Antiqua" w:cs="Book Antiqua"/>
        </w:rPr>
        <w:t>Bewick</w:t>
      </w:r>
      <w:proofErr w:type="spellEnd"/>
      <w:r w:rsidRPr="00543470">
        <w:rPr>
          <w:rFonts w:ascii="Book Antiqua" w:eastAsia="Book Antiqua" w:hAnsi="Book Antiqua" w:cs="Book Antiqua"/>
        </w:rPr>
        <w:t xml:space="preserve"> T, Lim WS, </w:t>
      </w:r>
      <w:proofErr w:type="spellStart"/>
      <w:r w:rsidRPr="00543470">
        <w:rPr>
          <w:rFonts w:ascii="Book Antiqua" w:eastAsia="Book Antiqua" w:hAnsi="Book Antiqua" w:cs="Book Antiqua"/>
        </w:rPr>
        <w:t>Aronsky</w:t>
      </w:r>
      <w:proofErr w:type="spellEnd"/>
      <w:r w:rsidRPr="00543470">
        <w:rPr>
          <w:rFonts w:ascii="Book Antiqua" w:eastAsia="Book Antiqua" w:hAnsi="Book Antiqua" w:cs="Book Antiqua"/>
        </w:rPr>
        <w:t xml:space="preserve"> D, Brown SM, Boersma WG, van der Eerden MM, Dean NC. CURB-65 pneumonia severity assessment adapted for electronic decision support. </w:t>
      </w:r>
      <w:r w:rsidRPr="00543470">
        <w:rPr>
          <w:rFonts w:ascii="Book Antiqua" w:eastAsia="Book Antiqua" w:hAnsi="Book Antiqua" w:cs="Book Antiqua"/>
          <w:i/>
          <w:iCs/>
        </w:rPr>
        <w:t>Chest</w:t>
      </w:r>
      <w:r w:rsidRPr="00543470">
        <w:rPr>
          <w:rFonts w:ascii="Book Antiqua" w:eastAsia="Book Antiqua" w:hAnsi="Book Antiqua" w:cs="Book Antiqua"/>
        </w:rPr>
        <w:t xml:space="preserve"> 2011; </w:t>
      </w:r>
      <w:r w:rsidRPr="00543470">
        <w:rPr>
          <w:rFonts w:ascii="Book Antiqua" w:eastAsia="Book Antiqua" w:hAnsi="Book Antiqua" w:cs="Book Antiqua"/>
          <w:b/>
          <w:bCs/>
        </w:rPr>
        <w:t>140</w:t>
      </w:r>
      <w:r w:rsidRPr="00543470">
        <w:rPr>
          <w:rFonts w:ascii="Book Antiqua" w:eastAsia="Book Antiqua" w:hAnsi="Book Antiqua" w:cs="Book Antiqua"/>
        </w:rPr>
        <w:t>: 156-163 [</w:t>
      </w:r>
      <w:r w:rsidRPr="00543470">
        <w:rPr>
          <w:rFonts w:ascii="Book Antiqua" w:eastAsia="Book Antiqua" w:hAnsi="Book Antiqua" w:cs="Book Antiqua"/>
          <w:color w:val="000000"/>
        </w:rPr>
        <w:t>PMID: 21163875 DOI: 10.1378/chest.10-1296]</w:t>
      </w:r>
    </w:p>
    <w:p w14:paraId="324A6CF7" w14:textId="77777777" w:rsidR="003A46D6" w:rsidRPr="00543470" w:rsidRDefault="001845CA">
      <w:pPr>
        <w:spacing w:line="360" w:lineRule="auto"/>
        <w:jc w:val="both"/>
      </w:pPr>
      <w:r w:rsidRPr="00543470">
        <w:rPr>
          <w:rFonts w:ascii="Book Antiqua" w:eastAsia="Book Antiqua" w:hAnsi="Book Antiqua" w:cs="Book Antiqua"/>
          <w:color w:val="000000"/>
        </w:rPr>
        <w:t xml:space="preserve">41 </w:t>
      </w:r>
      <w:r w:rsidRPr="00543470">
        <w:rPr>
          <w:rFonts w:ascii="Book Antiqua" w:eastAsia="Book Antiqua" w:hAnsi="Book Antiqua" w:cs="Book Antiqua"/>
          <w:b/>
          <w:bCs/>
          <w:color w:val="000000"/>
        </w:rPr>
        <w:t>Jain V,</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Vashisht</w:t>
      </w:r>
      <w:proofErr w:type="spellEnd"/>
      <w:r w:rsidRPr="00543470">
        <w:rPr>
          <w:rFonts w:ascii="Book Antiqua" w:eastAsia="Book Antiqua" w:hAnsi="Book Antiqua" w:cs="Book Antiqua"/>
          <w:color w:val="000000"/>
        </w:rPr>
        <w:t xml:space="preserve"> R, Yilmaz G, Bhardwaj A. Pneumonia Pathology. </w:t>
      </w:r>
      <w:proofErr w:type="spellStart"/>
      <w:r w:rsidRPr="00543470">
        <w:rPr>
          <w:rFonts w:ascii="Book Antiqua" w:eastAsia="Book Antiqua" w:hAnsi="Book Antiqua" w:cs="Book Antiqua"/>
          <w:color w:val="000000"/>
        </w:rPr>
        <w:t>StatPearls</w:t>
      </w:r>
      <w:proofErr w:type="spellEnd"/>
      <w:r w:rsidRPr="00543470">
        <w:rPr>
          <w:rFonts w:ascii="Book Antiqua" w:eastAsia="Book Antiqua" w:hAnsi="Book Antiqua" w:cs="Book Antiqua"/>
          <w:color w:val="000000"/>
        </w:rPr>
        <w:t xml:space="preserve">. </w:t>
      </w:r>
      <w:r w:rsidRPr="00543470">
        <w:rPr>
          <w:rFonts w:ascii="Book Antiqua" w:eastAsia="Book Antiqua" w:hAnsi="Book Antiqua" w:cs="Book Antiqua"/>
          <w:i/>
          <w:iCs/>
          <w:color w:val="000000"/>
        </w:rPr>
        <w:t xml:space="preserve">Treasure Island (FL) </w:t>
      </w:r>
      <w:r w:rsidRPr="00543470">
        <w:rPr>
          <w:rFonts w:ascii="Book Antiqua" w:eastAsia="Book Antiqua" w:hAnsi="Book Antiqua" w:cs="Book Antiqua"/>
          <w:color w:val="000000"/>
        </w:rPr>
        <w:t>2021 [DOI: 10.5040/9780571352654.00000004]</w:t>
      </w:r>
    </w:p>
    <w:p w14:paraId="6C431CDD" w14:textId="77777777" w:rsidR="003A46D6" w:rsidRPr="00543470" w:rsidRDefault="001845CA">
      <w:pPr>
        <w:spacing w:line="360" w:lineRule="auto"/>
        <w:jc w:val="both"/>
      </w:pPr>
      <w:r w:rsidRPr="00543470">
        <w:rPr>
          <w:rFonts w:ascii="Book Antiqua" w:eastAsia="Book Antiqua" w:hAnsi="Book Antiqua" w:cs="Book Antiqua"/>
          <w:color w:val="000000"/>
        </w:rPr>
        <w:lastRenderedPageBreak/>
        <w:t xml:space="preserve">42 </w:t>
      </w:r>
      <w:r w:rsidRPr="00543470">
        <w:rPr>
          <w:rFonts w:ascii="Book Antiqua" w:eastAsia="Book Antiqua" w:hAnsi="Book Antiqua" w:cs="Book Antiqua"/>
          <w:b/>
          <w:bCs/>
          <w:color w:val="000000"/>
        </w:rPr>
        <w:t>Rodriguez A</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Lisboa</w:t>
      </w:r>
      <w:proofErr w:type="spellEnd"/>
      <w:r w:rsidRPr="00543470">
        <w:rPr>
          <w:rFonts w:ascii="Book Antiqua" w:eastAsia="Book Antiqua" w:hAnsi="Book Antiqua" w:cs="Book Antiqua"/>
          <w:color w:val="000000"/>
        </w:rPr>
        <w:t xml:space="preserve"> T, Blot S, Martin-</w:t>
      </w:r>
      <w:proofErr w:type="spellStart"/>
      <w:r w:rsidRPr="00543470">
        <w:rPr>
          <w:rFonts w:ascii="Book Antiqua" w:eastAsia="Book Antiqua" w:hAnsi="Book Antiqua" w:cs="Book Antiqua"/>
          <w:color w:val="000000"/>
        </w:rPr>
        <w:t>Loeches</w:t>
      </w:r>
      <w:proofErr w:type="spellEnd"/>
      <w:r w:rsidRPr="00543470">
        <w:rPr>
          <w:rFonts w:ascii="Book Antiqua" w:eastAsia="Book Antiqua" w:hAnsi="Book Antiqua" w:cs="Book Antiqua"/>
          <w:color w:val="000000"/>
        </w:rPr>
        <w:t xml:space="preserve"> I, </w:t>
      </w:r>
      <w:proofErr w:type="spellStart"/>
      <w:r w:rsidRPr="00543470">
        <w:rPr>
          <w:rFonts w:ascii="Book Antiqua" w:eastAsia="Book Antiqua" w:hAnsi="Book Antiqua" w:cs="Book Antiqua"/>
          <w:color w:val="000000"/>
        </w:rPr>
        <w:t>Solé-Violan</w:t>
      </w:r>
      <w:proofErr w:type="spellEnd"/>
      <w:r w:rsidRPr="00543470">
        <w:rPr>
          <w:rFonts w:ascii="Book Antiqua" w:eastAsia="Book Antiqua" w:hAnsi="Book Antiqua" w:cs="Book Antiqua"/>
          <w:color w:val="000000"/>
        </w:rPr>
        <w:t xml:space="preserve"> J, De Mendoza D, </w:t>
      </w:r>
      <w:proofErr w:type="spellStart"/>
      <w:r w:rsidRPr="00543470">
        <w:rPr>
          <w:rFonts w:ascii="Book Antiqua" w:eastAsia="Book Antiqua" w:hAnsi="Book Antiqua" w:cs="Book Antiqua"/>
          <w:color w:val="000000"/>
        </w:rPr>
        <w:t>Rello</w:t>
      </w:r>
      <w:proofErr w:type="spellEnd"/>
      <w:r w:rsidRPr="00543470">
        <w:rPr>
          <w:rFonts w:ascii="Book Antiqua" w:eastAsia="Book Antiqua" w:hAnsi="Book Antiqua" w:cs="Book Antiqua"/>
          <w:color w:val="000000"/>
        </w:rPr>
        <w:t xml:space="preserve"> J; Community-Acquired Pneumonia Intensive Care Units (CAPUCI) Study Investigators. Mortality in ICU patients with bacterial community-acquired pneumonia: when antibiotics are not enough. </w:t>
      </w:r>
      <w:r w:rsidRPr="00543470">
        <w:rPr>
          <w:rFonts w:ascii="Book Antiqua" w:eastAsia="Book Antiqua" w:hAnsi="Book Antiqua" w:cs="Book Antiqua"/>
          <w:i/>
          <w:iCs/>
          <w:color w:val="000000"/>
        </w:rPr>
        <w:t>Intensive Care Med</w:t>
      </w:r>
      <w:r w:rsidRPr="00543470">
        <w:rPr>
          <w:rFonts w:ascii="Book Antiqua" w:eastAsia="Book Antiqua" w:hAnsi="Book Antiqua" w:cs="Book Antiqua"/>
          <w:color w:val="000000"/>
        </w:rPr>
        <w:t xml:space="preserve"> 2009; </w:t>
      </w:r>
      <w:r w:rsidRPr="00543470">
        <w:rPr>
          <w:rFonts w:ascii="Book Antiqua" w:eastAsia="Book Antiqua" w:hAnsi="Book Antiqua" w:cs="Book Antiqua"/>
          <w:b/>
          <w:bCs/>
          <w:color w:val="000000"/>
        </w:rPr>
        <w:t>35</w:t>
      </w:r>
      <w:r w:rsidRPr="00543470">
        <w:rPr>
          <w:rFonts w:ascii="Book Antiqua" w:eastAsia="Book Antiqua" w:hAnsi="Book Antiqua" w:cs="Book Antiqua"/>
          <w:color w:val="000000"/>
        </w:rPr>
        <w:t>: 430-438 [PMID: 19066850 DOI: 10.1007/s00134-008-1363-6]</w:t>
      </w:r>
    </w:p>
    <w:p w14:paraId="65B74205" w14:textId="77777777" w:rsidR="003A46D6" w:rsidRPr="00543470" w:rsidRDefault="001845CA">
      <w:pPr>
        <w:spacing w:line="360" w:lineRule="auto"/>
        <w:jc w:val="both"/>
      </w:pPr>
      <w:r w:rsidRPr="00543470">
        <w:rPr>
          <w:rFonts w:ascii="Book Antiqua" w:eastAsia="Book Antiqua" w:hAnsi="Book Antiqua" w:cs="Book Antiqua"/>
          <w:color w:val="000000"/>
        </w:rPr>
        <w:t xml:space="preserve">43 </w:t>
      </w:r>
      <w:proofErr w:type="spellStart"/>
      <w:r w:rsidRPr="00543470">
        <w:rPr>
          <w:rFonts w:ascii="Book Antiqua" w:eastAsia="Book Antiqua" w:hAnsi="Book Antiqua" w:cs="Book Antiqua"/>
          <w:b/>
          <w:bCs/>
          <w:color w:val="000000"/>
        </w:rPr>
        <w:t>Cillóniz</w:t>
      </w:r>
      <w:proofErr w:type="spellEnd"/>
      <w:r w:rsidRPr="00543470">
        <w:rPr>
          <w:rFonts w:ascii="Book Antiqua" w:eastAsia="Book Antiqua" w:hAnsi="Book Antiqua" w:cs="Book Antiqua"/>
          <w:b/>
          <w:bCs/>
          <w:color w:val="000000"/>
        </w:rPr>
        <w:t xml:space="preserve"> C</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Dominedò</w:t>
      </w:r>
      <w:proofErr w:type="spellEnd"/>
      <w:r w:rsidRPr="00543470">
        <w:rPr>
          <w:rFonts w:ascii="Book Antiqua" w:eastAsia="Book Antiqua" w:hAnsi="Book Antiqua" w:cs="Book Antiqua"/>
          <w:color w:val="000000"/>
        </w:rPr>
        <w:t xml:space="preserve"> C, </w:t>
      </w:r>
      <w:proofErr w:type="spellStart"/>
      <w:r w:rsidRPr="00543470">
        <w:rPr>
          <w:rFonts w:ascii="Book Antiqua" w:eastAsia="Book Antiqua" w:hAnsi="Book Antiqua" w:cs="Book Antiqua"/>
          <w:color w:val="000000"/>
        </w:rPr>
        <w:t>Pericàs</w:t>
      </w:r>
      <w:proofErr w:type="spellEnd"/>
      <w:r w:rsidRPr="00543470">
        <w:rPr>
          <w:rFonts w:ascii="Book Antiqua" w:eastAsia="Book Antiqua" w:hAnsi="Book Antiqua" w:cs="Book Antiqua"/>
          <w:color w:val="000000"/>
        </w:rPr>
        <w:t xml:space="preserve"> JM, Rodriguez-Hurtado D, Torres A. Community-acquired pneumonia in critically ill very old patients: a growing problem. </w:t>
      </w:r>
      <w:r w:rsidRPr="00543470">
        <w:rPr>
          <w:rFonts w:ascii="Book Antiqua" w:eastAsia="Book Antiqua" w:hAnsi="Book Antiqua" w:cs="Book Antiqua"/>
          <w:i/>
          <w:iCs/>
          <w:color w:val="000000"/>
        </w:rPr>
        <w:t>Eur Respir Rev</w:t>
      </w:r>
      <w:r w:rsidRPr="00543470">
        <w:rPr>
          <w:rFonts w:ascii="Book Antiqua" w:eastAsia="Book Antiqua" w:hAnsi="Book Antiqua" w:cs="Book Antiqua"/>
          <w:color w:val="000000"/>
        </w:rPr>
        <w:t xml:space="preserve"> 2020; </w:t>
      </w:r>
      <w:r w:rsidRPr="00543470">
        <w:rPr>
          <w:rFonts w:ascii="Book Antiqua" w:eastAsia="Book Antiqua" w:hAnsi="Book Antiqua" w:cs="Book Antiqua"/>
          <w:b/>
          <w:bCs/>
          <w:color w:val="000000"/>
        </w:rPr>
        <w:t>29</w:t>
      </w:r>
      <w:r w:rsidRPr="00543470">
        <w:rPr>
          <w:rFonts w:ascii="Book Antiqua" w:eastAsia="Book Antiqua" w:hAnsi="Book Antiqua" w:cs="Book Antiqua"/>
          <w:color w:val="000000"/>
        </w:rPr>
        <w:t xml:space="preserve"> [PMID: 32075858 DOI: 10.1183/16000617.0126-2019]</w:t>
      </w:r>
    </w:p>
    <w:p w14:paraId="426C9DD9" w14:textId="77777777" w:rsidR="003A46D6" w:rsidRPr="00543470" w:rsidRDefault="001845CA">
      <w:pPr>
        <w:spacing w:line="360" w:lineRule="auto"/>
        <w:jc w:val="both"/>
      </w:pPr>
      <w:r w:rsidRPr="00543470">
        <w:rPr>
          <w:rFonts w:ascii="Book Antiqua" w:eastAsia="Book Antiqua" w:hAnsi="Book Antiqua" w:cs="Book Antiqua"/>
          <w:color w:val="000000"/>
        </w:rPr>
        <w:t xml:space="preserve">44 </w:t>
      </w:r>
      <w:r w:rsidRPr="00543470">
        <w:rPr>
          <w:rFonts w:ascii="Book Antiqua" w:eastAsia="Book Antiqua" w:hAnsi="Book Antiqua" w:cs="Book Antiqua"/>
          <w:b/>
          <w:bCs/>
          <w:color w:val="000000"/>
        </w:rPr>
        <w:t>Arnold FW</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Wiemken</w:t>
      </w:r>
      <w:proofErr w:type="spellEnd"/>
      <w:r w:rsidRPr="00543470">
        <w:rPr>
          <w:rFonts w:ascii="Book Antiqua" w:eastAsia="Book Antiqua" w:hAnsi="Book Antiqua" w:cs="Book Antiqua"/>
          <w:color w:val="000000"/>
        </w:rPr>
        <w:t xml:space="preserve"> TL, </w:t>
      </w:r>
      <w:proofErr w:type="spellStart"/>
      <w:r w:rsidRPr="00543470">
        <w:rPr>
          <w:rFonts w:ascii="Book Antiqua" w:eastAsia="Book Antiqua" w:hAnsi="Book Antiqua" w:cs="Book Antiqua"/>
          <w:color w:val="000000"/>
        </w:rPr>
        <w:t>Peyrani</w:t>
      </w:r>
      <w:proofErr w:type="spellEnd"/>
      <w:r w:rsidRPr="00543470">
        <w:rPr>
          <w:rFonts w:ascii="Book Antiqua" w:eastAsia="Book Antiqua" w:hAnsi="Book Antiqua" w:cs="Book Antiqua"/>
          <w:color w:val="000000"/>
        </w:rPr>
        <w:t xml:space="preserve"> P, Ramirez JA, Brock GN; CAPO authors. Mortality differences among hospitalized patients with community-acquired pneumonia in three world regions: results from the Community-Acquired Pneumonia Organization (CAPO) International Cohort Study. </w:t>
      </w:r>
      <w:r w:rsidRPr="00543470">
        <w:rPr>
          <w:rFonts w:ascii="Book Antiqua" w:eastAsia="Book Antiqua" w:hAnsi="Book Antiqua" w:cs="Book Antiqua"/>
          <w:i/>
          <w:iCs/>
          <w:color w:val="000000"/>
        </w:rPr>
        <w:t>Respir Med</w:t>
      </w:r>
      <w:r w:rsidRPr="00543470">
        <w:rPr>
          <w:rFonts w:ascii="Book Antiqua" w:eastAsia="Book Antiqua" w:hAnsi="Book Antiqua" w:cs="Book Antiqua"/>
          <w:color w:val="000000"/>
        </w:rPr>
        <w:t xml:space="preserve"> 2013; </w:t>
      </w:r>
      <w:r w:rsidRPr="00543470">
        <w:rPr>
          <w:rFonts w:ascii="Book Antiqua" w:eastAsia="Book Antiqua" w:hAnsi="Book Antiqua" w:cs="Book Antiqua"/>
          <w:b/>
          <w:bCs/>
          <w:color w:val="000000"/>
        </w:rPr>
        <w:t>107</w:t>
      </w:r>
      <w:r w:rsidRPr="00543470">
        <w:rPr>
          <w:rFonts w:ascii="Book Antiqua" w:eastAsia="Book Antiqua" w:hAnsi="Book Antiqua" w:cs="Book Antiqua"/>
          <w:color w:val="000000"/>
        </w:rPr>
        <w:t>: 1101-1111 [PMID: 23660396 DOI: 10.1016/j.rmed.2013.04.003]</w:t>
      </w:r>
    </w:p>
    <w:p w14:paraId="5BF0541D" w14:textId="77777777" w:rsidR="003A46D6" w:rsidRPr="00543470" w:rsidRDefault="001845CA">
      <w:pPr>
        <w:spacing w:line="360" w:lineRule="auto"/>
        <w:jc w:val="both"/>
      </w:pPr>
      <w:r w:rsidRPr="00543470">
        <w:rPr>
          <w:rFonts w:ascii="Book Antiqua" w:eastAsia="Book Antiqua" w:hAnsi="Book Antiqua" w:cs="Book Antiqua"/>
          <w:color w:val="000000"/>
        </w:rPr>
        <w:t xml:space="preserve">45 </w:t>
      </w:r>
      <w:proofErr w:type="spellStart"/>
      <w:r w:rsidRPr="00543470">
        <w:rPr>
          <w:rFonts w:ascii="Book Antiqua" w:eastAsia="Book Antiqua" w:hAnsi="Book Antiqua" w:cs="Book Antiqua"/>
          <w:b/>
          <w:bCs/>
          <w:color w:val="000000"/>
        </w:rPr>
        <w:t>Huttunen</w:t>
      </w:r>
      <w:proofErr w:type="spellEnd"/>
      <w:r w:rsidRPr="00543470">
        <w:rPr>
          <w:rFonts w:ascii="Book Antiqua" w:eastAsia="Book Antiqua" w:hAnsi="Book Antiqua" w:cs="Book Antiqua"/>
          <w:b/>
          <w:bCs/>
          <w:color w:val="000000"/>
        </w:rPr>
        <w:t xml:space="preserve"> R</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Syrjänen</w:t>
      </w:r>
      <w:proofErr w:type="spellEnd"/>
      <w:r w:rsidRPr="00543470">
        <w:rPr>
          <w:rFonts w:ascii="Book Antiqua" w:eastAsia="Book Antiqua" w:hAnsi="Book Antiqua" w:cs="Book Antiqua"/>
          <w:color w:val="000000"/>
        </w:rPr>
        <w:t xml:space="preserve"> J. Obesity and the risk and outcome of infection. </w:t>
      </w:r>
      <w:r w:rsidRPr="00543470">
        <w:rPr>
          <w:rFonts w:ascii="Book Antiqua" w:eastAsia="Book Antiqua" w:hAnsi="Book Antiqua" w:cs="Book Antiqua"/>
          <w:i/>
          <w:iCs/>
          <w:color w:val="000000"/>
        </w:rPr>
        <w:t xml:space="preserve">Int J </w:t>
      </w:r>
      <w:proofErr w:type="spellStart"/>
      <w:r w:rsidRPr="00543470">
        <w:rPr>
          <w:rFonts w:ascii="Book Antiqua" w:eastAsia="Book Antiqua" w:hAnsi="Book Antiqua" w:cs="Book Antiqua"/>
          <w:i/>
          <w:iCs/>
          <w:color w:val="000000"/>
        </w:rPr>
        <w:t>Obes</w:t>
      </w:r>
      <w:proofErr w:type="spellEnd"/>
      <w:r w:rsidRPr="00543470">
        <w:rPr>
          <w:rFonts w:ascii="Book Antiqua" w:eastAsia="Book Antiqua" w:hAnsi="Book Antiqua" w:cs="Book Antiqua"/>
          <w:i/>
          <w:iCs/>
          <w:color w:val="000000"/>
        </w:rPr>
        <w:t xml:space="preserve"> (</w:t>
      </w:r>
      <w:proofErr w:type="spellStart"/>
      <w:r w:rsidRPr="00543470">
        <w:rPr>
          <w:rFonts w:ascii="Book Antiqua" w:eastAsia="Book Antiqua" w:hAnsi="Book Antiqua" w:cs="Book Antiqua"/>
          <w:i/>
          <w:iCs/>
          <w:color w:val="000000"/>
        </w:rPr>
        <w:t>Lond</w:t>
      </w:r>
      <w:proofErr w:type="spellEnd"/>
      <w:r w:rsidRPr="00543470">
        <w:rPr>
          <w:rFonts w:ascii="Book Antiqua" w:eastAsia="Book Antiqua" w:hAnsi="Book Antiqua" w:cs="Book Antiqua"/>
          <w:i/>
          <w:iCs/>
          <w:color w:val="000000"/>
        </w:rPr>
        <w:t>)</w:t>
      </w:r>
      <w:r w:rsidRPr="00543470">
        <w:rPr>
          <w:rFonts w:ascii="Book Antiqua" w:eastAsia="Book Antiqua" w:hAnsi="Book Antiqua" w:cs="Book Antiqua"/>
          <w:color w:val="000000"/>
        </w:rPr>
        <w:t xml:space="preserve"> 2013; </w:t>
      </w:r>
      <w:r w:rsidRPr="00543470">
        <w:rPr>
          <w:rFonts w:ascii="Book Antiqua" w:eastAsia="Book Antiqua" w:hAnsi="Book Antiqua" w:cs="Book Antiqua"/>
          <w:b/>
          <w:bCs/>
          <w:color w:val="000000"/>
        </w:rPr>
        <w:t>37</w:t>
      </w:r>
      <w:r w:rsidRPr="00543470">
        <w:rPr>
          <w:rFonts w:ascii="Book Antiqua" w:eastAsia="Book Antiqua" w:hAnsi="Book Antiqua" w:cs="Book Antiqua"/>
          <w:color w:val="000000"/>
        </w:rPr>
        <w:t>: 333-340 [PMID: 22546772 DOI: 10.1038/ijo.2012.62]</w:t>
      </w:r>
    </w:p>
    <w:p w14:paraId="2DD7C4E9" w14:textId="77777777" w:rsidR="003A46D6" w:rsidRPr="00543470" w:rsidRDefault="001845CA">
      <w:pPr>
        <w:spacing w:line="360" w:lineRule="auto"/>
        <w:jc w:val="both"/>
      </w:pPr>
      <w:r w:rsidRPr="00543470">
        <w:rPr>
          <w:rFonts w:ascii="Book Antiqua" w:eastAsia="Book Antiqua" w:hAnsi="Book Antiqua" w:cs="Book Antiqua"/>
          <w:color w:val="000000"/>
        </w:rPr>
        <w:t xml:space="preserve">46 </w:t>
      </w:r>
      <w:proofErr w:type="spellStart"/>
      <w:r w:rsidRPr="00543470">
        <w:rPr>
          <w:rFonts w:ascii="Book Antiqua" w:eastAsia="Book Antiqua" w:hAnsi="Book Antiqua" w:cs="Book Antiqua"/>
          <w:b/>
          <w:bCs/>
          <w:color w:val="000000"/>
        </w:rPr>
        <w:t>Ghilotti</w:t>
      </w:r>
      <w:proofErr w:type="spellEnd"/>
      <w:r w:rsidRPr="00543470">
        <w:rPr>
          <w:rFonts w:ascii="Book Antiqua" w:eastAsia="Book Antiqua" w:hAnsi="Book Antiqua" w:cs="Book Antiqua"/>
          <w:b/>
          <w:bCs/>
          <w:color w:val="000000"/>
        </w:rPr>
        <w:t xml:space="preserve"> F</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Bellocco</w:t>
      </w:r>
      <w:proofErr w:type="spellEnd"/>
      <w:r w:rsidRPr="00543470">
        <w:rPr>
          <w:rFonts w:ascii="Book Antiqua" w:eastAsia="Book Antiqua" w:hAnsi="Book Antiqua" w:cs="Book Antiqua"/>
          <w:color w:val="000000"/>
        </w:rPr>
        <w:t xml:space="preserve"> R, Ye W, </w:t>
      </w:r>
      <w:proofErr w:type="spellStart"/>
      <w:r w:rsidRPr="00543470">
        <w:rPr>
          <w:rFonts w:ascii="Book Antiqua" w:eastAsia="Book Antiqua" w:hAnsi="Book Antiqua" w:cs="Book Antiqua"/>
          <w:color w:val="000000"/>
        </w:rPr>
        <w:t>Adami</w:t>
      </w:r>
      <w:proofErr w:type="spellEnd"/>
      <w:r w:rsidRPr="00543470">
        <w:rPr>
          <w:rFonts w:ascii="Book Antiqua" w:eastAsia="Book Antiqua" w:hAnsi="Book Antiqua" w:cs="Book Antiqua"/>
          <w:color w:val="000000"/>
        </w:rPr>
        <w:t xml:space="preserve"> HO, </w:t>
      </w:r>
      <w:proofErr w:type="spellStart"/>
      <w:r w:rsidRPr="00543470">
        <w:rPr>
          <w:rFonts w:ascii="Book Antiqua" w:eastAsia="Book Antiqua" w:hAnsi="Book Antiqua" w:cs="Book Antiqua"/>
          <w:color w:val="000000"/>
        </w:rPr>
        <w:t>Trolle</w:t>
      </w:r>
      <w:proofErr w:type="spellEnd"/>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Lagerros</w:t>
      </w:r>
      <w:proofErr w:type="spellEnd"/>
      <w:r w:rsidRPr="00543470">
        <w:rPr>
          <w:rFonts w:ascii="Book Antiqua" w:eastAsia="Book Antiqua" w:hAnsi="Book Antiqua" w:cs="Book Antiqua"/>
          <w:color w:val="000000"/>
        </w:rPr>
        <w:t xml:space="preserve"> Y. </w:t>
      </w:r>
      <w:proofErr w:type="gramStart"/>
      <w:r w:rsidRPr="00543470">
        <w:rPr>
          <w:rFonts w:ascii="Book Antiqua" w:eastAsia="Book Antiqua" w:hAnsi="Book Antiqua" w:cs="Book Antiqua"/>
          <w:color w:val="000000"/>
        </w:rPr>
        <w:t>Obesity</w:t>
      </w:r>
      <w:proofErr w:type="gramEnd"/>
      <w:r w:rsidRPr="00543470">
        <w:rPr>
          <w:rFonts w:ascii="Book Antiqua" w:eastAsia="Book Antiqua" w:hAnsi="Book Antiqua" w:cs="Book Antiqua"/>
          <w:color w:val="000000"/>
        </w:rPr>
        <w:t xml:space="preserve"> and risk of infections: results from men and women in the Swedish National March Cohort. </w:t>
      </w:r>
      <w:r w:rsidRPr="00543470">
        <w:rPr>
          <w:rFonts w:ascii="Book Antiqua" w:eastAsia="Book Antiqua" w:hAnsi="Book Antiqua" w:cs="Book Antiqua"/>
          <w:i/>
          <w:iCs/>
          <w:color w:val="000000"/>
        </w:rPr>
        <w:t>Int J Epidemiol</w:t>
      </w:r>
      <w:r w:rsidRPr="00543470">
        <w:rPr>
          <w:rFonts w:ascii="Book Antiqua" w:eastAsia="Book Antiqua" w:hAnsi="Book Antiqua" w:cs="Book Antiqua"/>
          <w:color w:val="000000"/>
        </w:rPr>
        <w:t xml:space="preserve"> 2019; </w:t>
      </w:r>
      <w:r w:rsidRPr="00543470">
        <w:rPr>
          <w:rFonts w:ascii="Book Antiqua" w:eastAsia="Book Antiqua" w:hAnsi="Book Antiqua" w:cs="Book Antiqua"/>
          <w:b/>
          <w:bCs/>
          <w:color w:val="000000"/>
        </w:rPr>
        <w:t>48</w:t>
      </w:r>
      <w:r w:rsidRPr="00543470">
        <w:rPr>
          <w:rFonts w:ascii="Book Antiqua" w:eastAsia="Book Antiqua" w:hAnsi="Book Antiqua" w:cs="Book Antiqua"/>
          <w:color w:val="000000"/>
        </w:rPr>
        <w:t>: 1783-1794 [PMID: 31292615 DOI: 10.1093/</w:t>
      </w:r>
      <w:proofErr w:type="spellStart"/>
      <w:r w:rsidRPr="00543470">
        <w:rPr>
          <w:rFonts w:ascii="Book Antiqua" w:eastAsia="Book Antiqua" w:hAnsi="Book Antiqua" w:cs="Book Antiqua"/>
          <w:color w:val="000000"/>
        </w:rPr>
        <w:t>ije</w:t>
      </w:r>
      <w:proofErr w:type="spellEnd"/>
      <w:r w:rsidRPr="00543470">
        <w:rPr>
          <w:rFonts w:ascii="Book Antiqua" w:eastAsia="Book Antiqua" w:hAnsi="Book Antiqua" w:cs="Book Antiqua"/>
          <w:color w:val="000000"/>
        </w:rPr>
        <w:t>/dyz129]</w:t>
      </w:r>
    </w:p>
    <w:p w14:paraId="49A9F975" w14:textId="77777777" w:rsidR="003A46D6" w:rsidRPr="00543470" w:rsidRDefault="001845CA">
      <w:pPr>
        <w:spacing w:line="360" w:lineRule="auto"/>
        <w:jc w:val="both"/>
      </w:pPr>
      <w:r w:rsidRPr="00543470">
        <w:rPr>
          <w:rFonts w:ascii="Book Antiqua" w:eastAsia="Book Antiqua" w:hAnsi="Book Antiqua" w:cs="Book Antiqua"/>
          <w:color w:val="000000"/>
        </w:rPr>
        <w:t xml:space="preserve">47 </w:t>
      </w:r>
      <w:r w:rsidRPr="00543470">
        <w:rPr>
          <w:rFonts w:ascii="Book Antiqua" w:eastAsia="Book Antiqua" w:hAnsi="Book Antiqua" w:cs="Book Antiqua"/>
          <w:b/>
          <w:bCs/>
          <w:color w:val="000000"/>
        </w:rPr>
        <w:t>Gaber T</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Strehl</w:t>
      </w:r>
      <w:proofErr w:type="spellEnd"/>
      <w:r w:rsidRPr="00543470">
        <w:rPr>
          <w:rFonts w:ascii="Book Antiqua" w:eastAsia="Book Antiqua" w:hAnsi="Book Antiqua" w:cs="Book Antiqua"/>
          <w:color w:val="000000"/>
        </w:rPr>
        <w:t xml:space="preserve"> C, </w:t>
      </w:r>
      <w:proofErr w:type="spellStart"/>
      <w:r w:rsidRPr="00543470">
        <w:rPr>
          <w:rFonts w:ascii="Book Antiqua" w:eastAsia="Book Antiqua" w:hAnsi="Book Antiqua" w:cs="Book Antiqua"/>
          <w:color w:val="000000"/>
        </w:rPr>
        <w:t>Buttgereit</w:t>
      </w:r>
      <w:proofErr w:type="spellEnd"/>
      <w:r w:rsidRPr="00543470">
        <w:rPr>
          <w:rFonts w:ascii="Book Antiqua" w:eastAsia="Book Antiqua" w:hAnsi="Book Antiqua" w:cs="Book Antiqua"/>
          <w:color w:val="000000"/>
        </w:rPr>
        <w:t xml:space="preserve"> F. Metabolic regulation of inflammation. </w:t>
      </w:r>
      <w:r w:rsidRPr="00543470">
        <w:rPr>
          <w:rFonts w:ascii="Book Antiqua" w:eastAsia="Book Antiqua" w:hAnsi="Book Antiqua" w:cs="Book Antiqua"/>
          <w:i/>
          <w:iCs/>
          <w:color w:val="000000"/>
        </w:rPr>
        <w:t xml:space="preserve">Nat Rev </w:t>
      </w:r>
      <w:proofErr w:type="spellStart"/>
      <w:r w:rsidRPr="00543470">
        <w:rPr>
          <w:rFonts w:ascii="Book Antiqua" w:eastAsia="Book Antiqua" w:hAnsi="Book Antiqua" w:cs="Book Antiqua"/>
          <w:i/>
          <w:iCs/>
          <w:color w:val="000000"/>
        </w:rPr>
        <w:t>Rheumatol</w:t>
      </w:r>
      <w:proofErr w:type="spellEnd"/>
      <w:r w:rsidRPr="00543470">
        <w:rPr>
          <w:rFonts w:ascii="Book Antiqua" w:eastAsia="Book Antiqua" w:hAnsi="Book Antiqua" w:cs="Book Antiqua"/>
          <w:color w:val="000000"/>
        </w:rPr>
        <w:t xml:space="preserve"> 2017; </w:t>
      </w:r>
      <w:r w:rsidRPr="00543470">
        <w:rPr>
          <w:rFonts w:ascii="Book Antiqua" w:eastAsia="Book Antiqua" w:hAnsi="Book Antiqua" w:cs="Book Antiqua"/>
          <w:b/>
          <w:bCs/>
          <w:color w:val="000000"/>
        </w:rPr>
        <w:t>13</w:t>
      </w:r>
      <w:r w:rsidRPr="00543470">
        <w:rPr>
          <w:rFonts w:ascii="Book Antiqua" w:eastAsia="Book Antiqua" w:hAnsi="Book Antiqua" w:cs="Book Antiqua"/>
          <w:color w:val="000000"/>
        </w:rPr>
        <w:t>: 267-279 [PMID: 28331208 DOI: 10.1038/nrrheum.2017.37]</w:t>
      </w:r>
    </w:p>
    <w:p w14:paraId="18D3DD0A" w14:textId="77777777" w:rsidR="003A46D6" w:rsidRPr="00543470" w:rsidRDefault="001845CA">
      <w:pPr>
        <w:spacing w:line="360" w:lineRule="auto"/>
        <w:jc w:val="both"/>
      </w:pPr>
      <w:r w:rsidRPr="00543470">
        <w:rPr>
          <w:rFonts w:ascii="Book Antiqua" w:eastAsia="Book Antiqua" w:hAnsi="Book Antiqua" w:cs="Book Antiqua"/>
          <w:color w:val="000000"/>
        </w:rPr>
        <w:t xml:space="preserve">48 </w:t>
      </w:r>
      <w:r w:rsidRPr="00543470">
        <w:rPr>
          <w:rFonts w:ascii="Book Antiqua" w:eastAsia="Book Antiqua" w:hAnsi="Book Antiqua" w:cs="Book Antiqua"/>
          <w:b/>
          <w:bCs/>
          <w:color w:val="000000"/>
        </w:rPr>
        <w:t>Piper AJ</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Grunstein</w:t>
      </w:r>
      <w:proofErr w:type="spellEnd"/>
      <w:r w:rsidRPr="00543470">
        <w:rPr>
          <w:rFonts w:ascii="Book Antiqua" w:eastAsia="Book Antiqua" w:hAnsi="Book Antiqua" w:cs="Book Antiqua"/>
          <w:color w:val="000000"/>
        </w:rPr>
        <w:t xml:space="preserve"> RR. Obesity hypoventilation syndrome: mechanisms and management. </w:t>
      </w:r>
      <w:r w:rsidRPr="00543470">
        <w:rPr>
          <w:rFonts w:ascii="Book Antiqua" w:eastAsia="Book Antiqua" w:hAnsi="Book Antiqua" w:cs="Book Antiqua"/>
          <w:i/>
          <w:iCs/>
          <w:color w:val="000000"/>
        </w:rPr>
        <w:t>Am J Respir Crit Care Med</w:t>
      </w:r>
      <w:r w:rsidRPr="00543470">
        <w:rPr>
          <w:rFonts w:ascii="Book Antiqua" w:eastAsia="Book Antiqua" w:hAnsi="Book Antiqua" w:cs="Book Antiqua"/>
          <w:color w:val="000000"/>
        </w:rPr>
        <w:t xml:space="preserve"> 2011; </w:t>
      </w:r>
      <w:r w:rsidRPr="00543470">
        <w:rPr>
          <w:rFonts w:ascii="Book Antiqua" w:eastAsia="Book Antiqua" w:hAnsi="Book Antiqua" w:cs="Book Antiqua"/>
          <w:b/>
          <w:bCs/>
          <w:color w:val="000000"/>
        </w:rPr>
        <w:t>183</w:t>
      </w:r>
      <w:r w:rsidRPr="00543470">
        <w:rPr>
          <w:rFonts w:ascii="Book Antiqua" w:eastAsia="Book Antiqua" w:hAnsi="Book Antiqua" w:cs="Book Antiqua"/>
          <w:color w:val="000000"/>
        </w:rPr>
        <w:t>: 292-298 [PMID: 21037018 DOI: 10.1164/rccm.201008-1280CI]</w:t>
      </w:r>
    </w:p>
    <w:p w14:paraId="12D392D1" w14:textId="77777777" w:rsidR="003A46D6" w:rsidRPr="00543470" w:rsidRDefault="001845CA">
      <w:pPr>
        <w:spacing w:line="360" w:lineRule="auto"/>
        <w:jc w:val="both"/>
      </w:pPr>
      <w:r w:rsidRPr="00543470">
        <w:rPr>
          <w:rFonts w:ascii="Book Antiqua" w:eastAsia="Book Antiqua" w:hAnsi="Book Antiqua" w:cs="Book Antiqua"/>
          <w:color w:val="000000"/>
        </w:rPr>
        <w:t xml:space="preserve">49 </w:t>
      </w:r>
      <w:proofErr w:type="spellStart"/>
      <w:r w:rsidRPr="00543470">
        <w:rPr>
          <w:rFonts w:ascii="Book Antiqua" w:eastAsia="Book Antiqua" w:hAnsi="Book Antiqua" w:cs="Book Antiqua"/>
          <w:b/>
          <w:bCs/>
          <w:color w:val="000000"/>
        </w:rPr>
        <w:t>Murugan</w:t>
      </w:r>
      <w:proofErr w:type="spellEnd"/>
      <w:r w:rsidRPr="00543470">
        <w:rPr>
          <w:rFonts w:ascii="Book Antiqua" w:eastAsia="Book Antiqua" w:hAnsi="Book Antiqua" w:cs="Book Antiqua"/>
          <w:b/>
          <w:bCs/>
          <w:color w:val="000000"/>
        </w:rPr>
        <w:t xml:space="preserve"> AT</w:t>
      </w:r>
      <w:r w:rsidRPr="00543470">
        <w:rPr>
          <w:rFonts w:ascii="Book Antiqua" w:eastAsia="Book Antiqua" w:hAnsi="Book Antiqua" w:cs="Book Antiqua"/>
          <w:color w:val="000000"/>
        </w:rPr>
        <w:t xml:space="preserve">, Sharma G. </w:t>
      </w:r>
      <w:proofErr w:type="gramStart"/>
      <w:r w:rsidRPr="00543470">
        <w:rPr>
          <w:rFonts w:ascii="Book Antiqua" w:eastAsia="Book Antiqua" w:hAnsi="Book Antiqua" w:cs="Book Antiqua"/>
          <w:color w:val="000000"/>
        </w:rPr>
        <w:t>Obesity</w:t>
      </w:r>
      <w:proofErr w:type="gramEnd"/>
      <w:r w:rsidRPr="00543470">
        <w:rPr>
          <w:rFonts w:ascii="Book Antiqua" w:eastAsia="Book Antiqua" w:hAnsi="Book Antiqua" w:cs="Book Antiqua"/>
          <w:color w:val="000000"/>
        </w:rPr>
        <w:t xml:space="preserve"> and respiratory diseases. </w:t>
      </w:r>
      <w:r w:rsidRPr="00543470">
        <w:rPr>
          <w:rFonts w:ascii="Book Antiqua" w:eastAsia="Book Antiqua" w:hAnsi="Book Antiqua" w:cs="Book Antiqua"/>
          <w:i/>
          <w:iCs/>
          <w:color w:val="000000"/>
        </w:rPr>
        <w:t>Chron Respir Dis</w:t>
      </w:r>
      <w:r w:rsidRPr="00543470">
        <w:rPr>
          <w:rFonts w:ascii="Book Antiqua" w:eastAsia="Book Antiqua" w:hAnsi="Book Antiqua" w:cs="Book Antiqua"/>
          <w:color w:val="000000"/>
        </w:rPr>
        <w:t xml:space="preserve"> 2008; </w:t>
      </w:r>
      <w:r w:rsidRPr="00543470">
        <w:rPr>
          <w:rFonts w:ascii="Book Antiqua" w:eastAsia="Book Antiqua" w:hAnsi="Book Antiqua" w:cs="Book Antiqua"/>
          <w:b/>
          <w:bCs/>
          <w:color w:val="000000"/>
        </w:rPr>
        <w:t>5</w:t>
      </w:r>
      <w:r w:rsidRPr="00543470">
        <w:rPr>
          <w:rFonts w:ascii="Book Antiqua" w:eastAsia="Book Antiqua" w:hAnsi="Book Antiqua" w:cs="Book Antiqua"/>
          <w:color w:val="000000"/>
        </w:rPr>
        <w:t>: 233-242 [PMID: 19029235 DOI: 10.1177/1479972308096978]</w:t>
      </w:r>
    </w:p>
    <w:p w14:paraId="59B408A8" w14:textId="77777777" w:rsidR="003A46D6" w:rsidRPr="00543470" w:rsidRDefault="001845CA">
      <w:pPr>
        <w:spacing w:line="360" w:lineRule="auto"/>
        <w:jc w:val="both"/>
      </w:pPr>
      <w:r w:rsidRPr="00543470">
        <w:rPr>
          <w:rFonts w:ascii="Book Antiqua" w:eastAsia="Book Antiqua" w:hAnsi="Book Antiqua" w:cs="Book Antiqua"/>
          <w:color w:val="000000"/>
        </w:rPr>
        <w:t xml:space="preserve">50 </w:t>
      </w:r>
      <w:r w:rsidRPr="00543470">
        <w:rPr>
          <w:rFonts w:ascii="Book Antiqua" w:eastAsia="Book Antiqua" w:hAnsi="Book Antiqua" w:cs="Book Antiqua"/>
          <w:b/>
          <w:bCs/>
          <w:color w:val="000000"/>
        </w:rPr>
        <w:t>Braun N</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Hoess</w:t>
      </w:r>
      <w:proofErr w:type="spellEnd"/>
      <w:r w:rsidRPr="00543470">
        <w:rPr>
          <w:rFonts w:ascii="Book Antiqua" w:eastAsia="Book Antiqua" w:hAnsi="Book Antiqua" w:cs="Book Antiqua"/>
          <w:color w:val="000000"/>
        </w:rPr>
        <w:t xml:space="preserve"> C, </w:t>
      </w:r>
      <w:proofErr w:type="spellStart"/>
      <w:r w:rsidRPr="00543470">
        <w:rPr>
          <w:rFonts w:ascii="Book Antiqua" w:eastAsia="Book Antiqua" w:hAnsi="Book Antiqua" w:cs="Book Antiqua"/>
          <w:color w:val="000000"/>
        </w:rPr>
        <w:t>Kutz</w:t>
      </w:r>
      <w:proofErr w:type="spellEnd"/>
      <w:r w:rsidRPr="00543470">
        <w:rPr>
          <w:rFonts w:ascii="Book Antiqua" w:eastAsia="Book Antiqua" w:hAnsi="Book Antiqua" w:cs="Book Antiqua"/>
          <w:color w:val="000000"/>
        </w:rPr>
        <w:t xml:space="preserve"> A, Christ-Crain M, Thomann R, </w:t>
      </w:r>
      <w:proofErr w:type="spellStart"/>
      <w:r w:rsidRPr="00543470">
        <w:rPr>
          <w:rFonts w:ascii="Book Antiqua" w:eastAsia="Book Antiqua" w:hAnsi="Book Antiqua" w:cs="Book Antiqua"/>
          <w:color w:val="000000"/>
        </w:rPr>
        <w:t>Henzen</w:t>
      </w:r>
      <w:proofErr w:type="spellEnd"/>
      <w:r w:rsidRPr="00543470">
        <w:rPr>
          <w:rFonts w:ascii="Book Antiqua" w:eastAsia="Book Antiqua" w:hAnsi="Book Antiqua" w:cs="Book Antiqua"/>
          <w:color w:val="000000"/>
        </w:rPr>
        <w:t xml:space="preserve"> C, </w:t>
      </w:r>
      <w:proofErr w:type="spellStart"/>
      <w:r w:rsidRPr="00543470">
        <w:rPr>
          <w:rFonts w:ascii="Book Antiqua" w:eastAsia="Book Antiqua" w:hAnsi="Book Antiqua" w:cs="Book Antiqua"/>
          <w:color w:val="000000"/>
        </w:rPr>
        <w:t>Zimmerli</w:t>
      </w:r>
      <w:proofErr w:type="spellEnd"/>
      <w:r w:rsidRPr="00543470">
        <w:rPr>
          <w:rFonts w:ascii="Book Antiqua" w:eastAsia="Book Antiqua" w:hAnsi="Book Antiqua" w:cs="Book Antiqua"/>
          <w:color w:val="000000"/>
        </w:rPr>
        <w:t xml:space="preserve"> W, Mueller B, Schuetz P. Obesity paradox in patients with community-acquired pneumonia: Is inflammation the missing link? </w:t>
      </w:r>
      <w:r w:rsidRPr="00543470">
        <w:rPr>
          <w:rFonts w:ascii="Book Antiqua" w:eastAsia="Book Antiqua" w:hAnsi="Book Antiqua" w:cs="Book Antiqua"/>
          <w:i/>
          <w:iCs/>
          <w:color w:val="000000"/>
        </w:rPr>
        <w:t>Nutrition</w:t>
      </w:r>
      <w:r w:rsidRPr="00543470">
        <w:rPr>
          <w:rFonts w:ascii="Book Antiqua" w:eastAsia="Book Antiqua" w:hAnsi="Book Antiqua" w:cs="Book Antiqua"/>
          <w:color w:val="000000"/>
        </w:rPr>
        <w:t xml:space="preserve"> 2017; </w:t>
      </w:r>
      <w:r w:rsidRPr="00543470">
        <w:rPr>
          <w:rFonts w:ascii="Book Antiqua" w:eastAsia="Book Antiqua" w:hAnsi="Book Antiqua" w:cs="Book Antiqua"/>
          <w:b/>
          <w:bCs/>
          <w:color w:val="000000"/>
        </w:rPr>
        <w:t>33</w:t>
      </w:r>
      <w:r w:rsidRPr="00543470">
        <w:rPr>
          <w:rFonts w:ascii="Book Antiqua" w:eastAsia="Book Antiqua" w:hAnsi="Book Antiqua" w:cs="Book Antiqua"/>
          <w:color w:val="000000"/>
        </w:rPr>
        <w:t>: 304-310 [PMID: 27742103 DOI: 10.1016/j.nut.2016.07.016]</w:t>
      </w:r>
    </w:p>
    <w:p w14:paraId="6ABCFFBA" w14:textId="77777777" w:rsidR="003A46D6" w:rsidRPr="00543470" w:rsidRDefault="001845CA">
      <w:pPr>
        <w:spacing w:line="360" w:lineRule="auto"/>
        <w:jc w:val="both"/>
      </w:pPr>
      <w:r w:rsidRPr="00543470">
        <w:rPr>
          <w:rFonts w:ascii="Book Antiqua" w:eastAsia="Book Antiqua" w:hAnsi="Book Antiqua" w:cs="Book Antiqua"/>
          <w:color w:val="000000"/>
        </w:rPr>
        <w:lastRenderedPageBreak/>
        <w:t xml:space="preserve">51 </w:t>
      </w:r>
      <w:r w:rsidRPr="00543470">
        <w:rPr>
          <w:rFonts w:ascii="Book Antiqua" w:eastAsia="Book Antiqua" w:hAnsi="Book Antiqua" w:cs="Book Antiqua"/>
          <w:b/>
          <w:bCs/>
          <w:color w:val="000000"/>
        </w:rPr>
        <w:t>Weisberg SP</w:t>
      </w:r>
      <w:r w:rsidRPr="00543470">
        <w:rPr>
          <w:rFonts w:ascii="Book Antiqua" w:eastAsia="Book Antiqua" w:hAnsi="Book Antiqua" w:cs="Book Antiqua"/>
          <w:color w:val="000000"/>
        </w:rPr>
        <w:t xml:space="preserve">, McCann D, Desai M, Rosenbaum M, Leibel RL, Ferrante AW Jr. Obesity is associated with macrophage accumulation in adipose tissue. </w:t>
      </w:r>
      <w:r w:rsidRPr="00543470">
        <w:rPr>
          <w:rFonts w:ascii="Book Antiqua" w:eastAsia="Book Antiqua" w:hAnsi="Book Antiqua" w:cs="Book Antiqua"/>
          <w:i/>
          <w:iCs/>
          <w:color w:val="000000"/>
        </w:rPr>
        <w:t>J Clin Invest</w:t>
      </w:r>
      <w:r w:rsidRPr="00543470">
        <w:rPr>
          <w:rFonts w:ascii="Book Antiqua" w:eastAsia="Book Antiqua" w:hAnsi="Book Antiqua" w:cs="Book Antiqua"/>
          <w:color w:val="000000"/>
        </w:rPr>
        <w:t xml:space="preserve"> 2003; </w:t>
      </w:r>
      <w:r w:rsidRPr="00543470">
        <w:rPr>
          <w:rFonts w:ascii="Book Antiqua" w:eastAsia="Book Antiqua" w:hAnsi="Book Antiqua" w:cs="Book Antiqua"/>
          <w:b/>
          <w:bCs/>
          <w:color w:val="000000"/>
        </w:rPr>
        <w:t>112</w:t>
      </w:r>
      <w:r w:rsidRPr="00543470">
        <w:rPr>
          <w:rFonts w:ascii="Book Antiqua" w:eastAsia="Book Antiqua" w:hAnsi="Book Antiqua" w:cs="Book Antiqua"/>
          <w:color w:val="000000"/>
        </w:rPr>
        <w:t>: 1796-1808 [PMID: 14679176 DOI: 10.1172/JCI19246]</w:t>
      </w:r>
    </w:p>
    <w:p w14:paraId="6FAB7595" w14:textId="77777777" w:rsidR="003A46D6" w:rsidRPr="00543470" w:rsidRDefault="001845CA">
      <w:pPr>
        <w:spacing w:line="360" w:lineRule="auto"/>
        <w:jc w:val="both"/>
      </w:pPr>
      <w:r w:rsidRPr="00543470">
        <w:rPr>
          <w:rFonts w:ascii="Book Antiqua" w:eastAsia="Book Antiqua" w:hAnsi="Book Antiqua" w:cs="Book Antiqua"/>
          <w:color w:val="000000"/>
        </w:rPr>
        <w:t xml:space="preserve">52 </w:t>
      </w:r>
      <w:r w:rsidRPr="00543470">
        <w:rPr>
          <w:rFonts w:ascii="Book Antiqua" w:eastAsia="Book Antiqua" w:hAnsi="Book Antiqua" w:cs="Book Antiqua"/>
          <w:b/>
          <w:bCs/>
          <w:color w:val="000000"/>
        </w:rPr>
        <w:t>Hill AA</w:t>
      </w:r>
      <w:r w:rsidRPr="00543470">
        <w:rPr>
          <w:rFonts w:ascii="Book Antiqua" w:eastAsia="Book Antiqua" w:hAnsi="Book Antiqua" w:cs="Book Antiqua"/>
          <w:color w:val="000000"/>
        </w:rPr>
        <w:t xml:space="preserve">, Reid Bolus W, Hasty AH. A decade of progress in adipose tissue macrophage biology. </w:t>
      </w:r>
      <w:r w:rsidRPr="00543470">
        <w:rPr>
          <w:rFonts w:ascii="Book Antiqua" w:eastAsia="Book Antiqua" w:hAnsi="Book Antiqua" w:cs="Book Antiqua"/>
          <w:i/>
          <w:iCs/>
          <w:color w:val="000000"/>
        </w:rPr>
        <w:t>Immunol Rev</w:t>
      </w:r>
      <w:r w:rsidRPr="00543470">
        <w:rPr>
          <w:rFonts w:ascii="Book Antiqua" w:eastAsia="Book Antiqua" w:hAnsi="Book Antiqua" w:cs="Book Antiqua"/>
          <w:color w:val="000000"/>
        </w:rPr>
        <w:t xml:space="preserve"> 2014; </w:t>
      </w:r>
      <w:r w:rsidRPr="00543470">
        <w:rPr>
          <w:rFonts w:ascii="Book Antiqua" w:eastAsia="Book Antiqua" w:hAnsi="Book Antiqua" w:cs="Book Antiqua"/>
          <w:b/>
          <w:bCs/>
          <w:color w:val="000000"/>
        </w:rPr>
        <w:t>262</w:t>
      </w:r>
      <w:r w:rsidRPr="00543470">
        <w:rPr>
          <w:rFonts w:ascii="Book Antiqua" w:eastAsia="Book Antiqua" w:hAnsi="Book Antiqua" w:cs="Book Antiqua"/>
          <w:color w:val="000000"/>
        </w:rPr>
        <w:t>: 134-152 [PMID: 25319332 DOI: 10.1111/imr.12216]</w:t>
      </w:r>
    </w:p>
    <w:p w14:paraId="1FCACE5D" w14:textId="77777777" w:rsidR="003A46D6" w:rsidRPr="00543470" w:rsidRDefault="001845CA">
      <w:pPr>
        <w:spacing w:line="360" w:lineRule="auto"/>
        <w:jc w:val="both"/>
      </w:pPr>
      <w:r w:rsidRPr="00543470">
        <w:rPr>
          <w:rFonts w:ascii="Book Antiqua" w:eastAsia="Book Antiqua" w:hAnsi="Book Antiqua" w:cs="Book Antiqua"/>
          <w:color w:val="000000"/>
        </w:rPr>
        <w:t xml:space="preserve">53 </w:t>
      </w:r>
      <w:r w:rsidRPr="00543470">
        <w:rPr>
          <w:rFonts w:ascii="Book Antiqua" w:eastAsia="Book Antiqua" w:hAnsi="Book Antiqua" w:cs="Book Antiqua"/>
          <w:b/>
          <w:bCs/>
          <w:color w:val="000000"/>
        </w:rPr>
        <w:t>Caspar-</w:t>
      </w:r>
      <w:proofErr w:type="spellStart"/>
      <w:r w:rsidRPr="00543470">
        <w:rPr>
          <w:rFonts w:ascii="Book Antiqua" w:eastAsia="Book Antiqua" w:hAnsi="Book Antiqua" w:cs="Book Antiqua"/>
          <w:b/>
          <w:bCs/>
          <w:color w:val="000000"/>
        </w:rPr>
        <w:t>Bauguil</w:t>
      </w:r>
      <w:proofErr w:type="spellEnd"/>
      <w:r w:rsidRPr="00543470">
        <w:rPr>
          <w:rFonts w:ascii="Book Antiqua" w:eastAsia="Book Antiqua" w:hAnsi="Book Antiqua" w:cs="Book Antiqua"/>
          <w:b/>
          <w:bCs/>
          <w:color w:val="000000"/>
        </w:rPr>
        <w:t xml:space="preserve"> S,</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Kolditz</w:t>
      </w:r>
      <w:proofErr w:type="spellEnd"/>
      <w:r w:rsidRPr="00543470">
        <w:rPr>
          <w:rFonts w:ascii="Book Antiqua" w:eastAsia="Book Antiqua" w:hAnsi="Book Antiqua" w:cs="Book Antiqua"/>
          <w:color w:val="000000"/>
        </w:rPr>
        <w:t xml:space="preserve"> CI, </w:t>
      </w:r>
      <w:proofErr w:type="spellStart"/>
      <w:r w:rsidRPr="00543470">
        <w:rPr>
          <w:rFonts w:ascii="Book Antiqua" w:eastAsia="Book Antiqua" w:hAnsi="Book Antiqua" w:cs="Book Antiqua"/>
          <w:color w:val="000000"/>
        </w:rPr>
        <w:t>Lefort</w:t>
      </w:r>
      <w:proofErr w:type="spellEnd"/>
      <w:r w:rsidRPr="00543470">
        <w:rPr>
          <w:rFonts w:ascii="Book Antiqua" w:eastAsia="Book Antiqua" w:hAnsi="Book Antiqua" w:cs="Book Antiqua"/>
          <w:color w:val="000000"/>
        </w:rPr>
        <w:t xml:space="preserve"> C, Vila I, </w:t>
      </w:r>
      <w:proofErr w:type="spellStart"/>
      <w:r w:rsidRPr="00543470">
        <w:rPr>
          <w:rFonts w:ascii="Book Antiqua" w:eastAsia="Book Antiqua" w:hAnsi="Book Antiqua" w:cs="Book Antiqua"/>
          <w:color w:val="000000"/>
        </w:rPr>
        <w:t>Mouisel</w:t>
      </w:r>
      <w:proofErr w:type="spellEnd"/>
      <w:r w:rsidRPr="00543470">
        <w:rPr>
          <w:rFonts w:ascii="Book Antiqua" w:eastAsia="Book Antiqua" w:hAnsi="Book Antiqua" w:cs="Book Antiqua"/>
          <w:color w:val="000000"/>
        </w:rPr>
        <w:t xml:space="preserve"> E, </w:t>
      </w:r>
      <w:proofErr w:type="spellStart"/>
      <w:r w:rsidRPr="00543470">
        <w:rPr>
          <w:rFonts w:ascii="Book Antiqua" w:eastAsia="Book Antiqua" w:hAnsi="Book Antiqua" w:cs="Book Antiqua"/>
          <w:color w:val="000000"/>
        </w:rPr>
        <w:t>Beuzelin</w:t>
      </w:r>
      <w:proofErr w:type="spellEnd"/>
      <w:r w:rsidRPr="00543470">
        <w:rPr>
          <w:rFonts w:ascii="Book Antiqua" w:eastAsia="Book Antiqua" w:hAnsi="Book Antiqua" w:cs="Book Antiqua"/>
          <w:color w:val="000000"/>
        </w:rPr>
        <w:t xml:space="preserve"> D, Tavernier G, Marques MA, </w:t>
      </w:r>
      <w:proofErr w:type="spellStart"/>
      <w:r w:rsidRPr="00543470">
        <w:rPr>
          <w:rFonts w:ascii="Book Antiqua" w:eastAsia="Book Antiqua" w:hAnsi="Book Antiqua" w:cs="Book Antiqua"/>
          <w:color w:val="000000"/>
        </w:rPr>
        <w:t>Zakaroff</w:t>
      </w:r>
      <w:proofErr w:type="spellEnd"/>
      <w:r w:rsidRPr="00543470">
        <w:rPr>
          <w:rFonts w:ascii="Book Antiqua" w:eastAsia="Book Antiqua" w:hAnsi="Book Antiqua" w:cs="Book Antiqua"/>
          <w:color w:val="000000"/>
        </w:rPr>
        <w:t xml:space="preserve">-Girard A, </w:t>
      </w:r>
      <w:proofErr w:type="spellStart"/>
      <w:r w:rsidRPr="00543470">
        <w:rPr>
          <w:rFonts w:ascii="Book Antiqua" w:eastAsia="Book Antiqua" w:hAnsi="Book Antiqua" w:cs="Book Antiqua"/>
          <w:color w:val="000000"/>
        </w:rPr>
        <w:t>Pecher</w:t>
      </w:r>
      <w:proofErr w:type="spellEnd"/>
      <w:r w:rsidRPr="00543470">
        <w:rPr>
          <w:rFonts w:ascii="Book Antiqua" w:eastAsia="Book Antiqua" w:hAnsi="Book Antiqua" w:cs="Book Antiqua"/>
          <w:color w:val="000000"/>
        </w:rPr>
        <w:t xml:space="preserve"> C, </w:t>
      </w:r>
      <w:proofErr w:type="spellStart"/>
      <w:r w:rsidRPr="00543470">
        <w:rPr>
          <w:rFonts w:ascii="Book Antiqua" w:eastAsia="Book Antiqua" w:hAnsi="Book Antiqua" w:cs="Book Antiqua"/>
          <w:color w:val="000000"/>
        </w:rPr>
        <w:t>Houssier</w:t>
      </w:r>
      <w:proofErr w:type="spellEnd"/>
      <w:r w:rsidRPr="00543470">
        <w:rPr>
          <w:rFonts w:ascii="Book Antiqua" w:eastAsia="Book Antiqua" w:hAnsi="Book Antiqua" w:cs="Book Antiqua"/>
          <w:color w:val="000000"/>
        </w:rPr>
        <w:t xml:space="preserve"> M, Mir L, Nicolas S, Moro C, </w:t>
      </w:r>
      <w:proofErr w:type="spellStart"/>
      <w:r w:rsidRPr="00543470">
        <w:rPr>
          <w:rFonts w:ascii="Book Antiqua" w:eastAsia="Book Antiqua" w:hAnsi="Book Antiqua" w:cs="Book Antiqua"/>
          <w:color w:val="000000"/>
        </w:rPr>
        <w:t>Langin</w:t>
      </w:r>
      <w:proofErr w:type="spellEnd"/>
      <w:r w:rsidRPr="00543470">
        <w:rPr>
          <w:rFonts w:ascii="Book Antiqua" w:eastAsia="Book Antiqua" w:hAnsi="Book Antiqua" w:cs="Book Antiqua"/>
          <w:color w:val="000000"/>
        </w:rPr>
        <w:t xml:space="preserve"> D. Fatty acids from fat cell lipolysis do not activate an inflammatory response but are stored as triacylglycerols in adipose tissue macrophages. </w:t>
      </w:r>
      <w:proofErr w:type="spellStart"/>
      <w:r w:rsidRPr="00543470">
        <w:rPr>
          <w:rFonts w:ascii="Book Antiqua" w:eastAsia="Book Antiqua" w:hAnsi="Book Antiqua" w:cs="Book Antiqua"/>
          <w:i/>
          <w:iCs/>
          <w:color w:val="000000"/>
        </w:rPr>
        <w:t>Diabetologia</w:t>
      </w:r>
      <w:proofErr w:type="spellEnd"/>
      <w:r w:rsidRPr="00543470">
        <w:rPr>
          <w:rFonts w:ascii="Book Antiqua" w:eastAsia="Book Antiqua" w:hAnsi="Book Antiqua" w:cs="Book Antiqua"/>
          <w:color w:val="000000"/>
        </w:rPr>
        <w:t xml:space="preserve"> 2015; </w:t>
      </w:r>
      <w:r w:rsidRPr="00543470">
        <w:rPr>
          <w:rFonts w:ascii="Book Antiqua" w:eastAsia="Book Antiqua" w:hAnsi="Book Antiqua" w:cs="Book Antiqua"/>
          <w:b/>
          <w:bCs/>
          <w:color w:val="000000"/>
        </w:rPr>
        <w:t>58</w:t>
      </w:r>
      <w:r w:rsidRPr="00543470">
        <w:rPr>
          <w:rFonts w:ascii="Book Antiqua" w:eastAsia="Book Antiqua" w:hAnsi="Book Antiqua" w:cs="Book Antiqua"/>
          <w:color w:val="000000"/>
        </w:rPr>
        <w:t>: 2627-2636 [PMID: 26245186 DOI: 10.1007/s00125-015-3719-0]</w:t>
      </w:r>
    </w:p>
    <w:p w14:paraId="425B9BBA" w14:textId="77777777" w:rsidR="003A46D6" w:rsidRPr="00543470" w:rsidRDefault="001845CA">
      <w:pPr>
        <w:spacing w:line="360" w:lineRule="auto"/>
        <w:jc w:val="both"/>
      </w:pPr>
      <w:r w:rsidRPr="00543470">
        <w:rPr>
          <w:rFonts w:ascii="Book Antiqua" w:eastAsia="Book Antiqua" w:hAnsi="Book Antiqua" w:cs="Book Antiqua"/>
          <w:color w:val="000000"/>
        </w:rPr>
        <w:t xml:space="preserve">54 </w:t>
      </w:r>
      <w:r w:rsidRPr="00543470">
        <w:rPr>
          <w:rFonts w:ascii="Book Antiqua" w:eastAsia="Book Antiqua" w:hAnsi="Book Antiqua" w:cs="Book Antiqua"/>
          <w:b/>
          <w:bCs/>
          <w:color w:val="000000"/>
        </w:rPr>
        <w:t>Kratz M</w:t>
      </w:r>
      <w:r w:rsidRPr="00543470">
        <w:rPr>
          <w:rFonts w:ascii="Book Antiqua" w:eastAsia="Book Antiqua" w:hAnsi="Book Antiqua" w:cs="Book Antiqua"/>
          <w:color w:val="000000"/>
        </w:rPr>
        <w:t xml:space="preserve">, Coats BR, </w:t>
      </w:r>
      <w:proofErr w:type="spellStart"/>
      <w:r w:rsidRPr="00543470">
        <w:rPr>
          <w:rFonts w:ascii="Book Antiqua" w:eastAsia="Book Antiqua" w:hAnsi="Book Antiqua" w:cs="Book Antiqua"/>
          <w:color w:val="000000"/>
        </w:rPr>
        <w:t>Hisert</w:t>
      </w:r>
      <w:proofErr w:type="spellEnd"/>
      <w:r w:rsidRPr="00543470">
        <w:rPr>
          <w:rFonts w:ascii="Book Antiqua" w:eastAsia="Book Antiqua" w:hAnsi="Book Antiqua" w:cs="Book Antiqua"/>
          <w:color w:val="000000"/>
        </w:rPr>
        <w:t xml:space="preserve"> KB, Hagman D, </w:t>
      </w:r>
      <w:proofErr w:type="spellStart"/>
      <w:r w:rsidRPr="00543470">
        <w:rPr>
          <w:rFonts w:ascii="Book Antiqua" w:eastAsia="Book Antiqua" w:hAnsi="Book Antiqua" w:cs="Book Antiqua"/>
          <w:color w:val="000000"/>
        </w:rPr>
        <w:t>Mutskov</w:t>
      </w:r>
      <w:proofErr w:type="spellEnd"/>
      <w:r w:rsidRPr="00543470">
        <w:rPr>
          <w:rFonts w:ascii="Book Antiqua" w:eastAsia="Book Antiqua" w:hAnsi="Book Antiqua" w:cs="Book Antiqua"/>
          <w:color w:val="000000"/>
        </w:rPr>
        <w:t xml:space="preserve"> V, Peris E, </w:t>
      </w:r>
      <w:proofErr w:type="spellStart"/>
      <w:r w:rsidRPr="00543470">
        <w:rPr>
          <w:rFonts w:ascii="Book Antiqua" w:eastAsia="Book Antiqua" w:hAnsi="Book Antiqua" w:cs="Book Antiqua"/>
          <w:color w:val="000000"/>
        </w:rPr>
        <w:t>Schoenfelt</w:t>
      </w:r>
      <w:proofErr w:type="spellEnd"/>
      <w:r w:rsidRPr="00543470">
        <w:rPr>
          <w:rFonts w:ascii="Book Antiqua" w:eastAsia="Book Antiqua" w:hAnsi="Book Antiqua" w:cs="Book Antiqua"/>
          <w:color w:val="000000"/>
        </w:rPr>
        <w:t xml:space="preserve"> KQ, Kuzma JN, Larson I, Billing PS, </w:t>
      </w:r>
      <w:proofErr w:type="spellStart"/>
      <w:r w:rsidRPr="00543470">
        <w:rPr>
          <w:rFonts w:ascii="Book Antiqua" w:eastAsia="Book Antiqua" w:hAnsi="Book Antiqua" w:cs="Book Antiqua"/>
          <w:color w:val="000000"/>
        </w:rPr>
        <w:t>Landerholm</w:t>
      </w:r>
      <w:proofErr w:type="spellEnd"/>
      <w:r w:rsidRPr="00543470">
        <w:rPr>
          <w:rFonts w:ascii="Book Antiqua" w:eastAsia="Book Antiqua" w:hAnsi="Book Antiqua" w:cs="Book Antiqua"/>
          <w:color w:val="000000"/>
        </w:rPr>
        <w:t xml:space="preserve"> RW, </w:t>
      </w:r>
      <w:proofErr w:type="spellStart"/>
      <w:r w:rsidRPr="00543470">
        <w:rPr>
          <w:rFonts w:ascii="Book Antiqua" w:eastAsia="Book Antiqua" w:hAnsi="Book Antiqua" w:cs="Book Antiqua"/>
          <w:color w:val="000000"/>
        </w:rPr>
        <w:t>Crouthamel</w:t>
      </w:r>
      <w:proofErr w:type="spellEnd"/>
      <w:r w:rsidRPr="00543470">
        <w:rPr>
          <w:rFonts w:ascii="Book Antiqua" w:eastAsia="Book Antiqua" w:hAnsi="Book Antiqua" w:cs="Book Antiqua"/>
          <w:color w:val="000000"/>
        </w:rPr>
        <w:t xml:space="preserve"> M, </w:t>
      </w:r>
      <w:proofErr w:type="spellStart"/>
      <w:r w:rsidRPr="00543470">
        <w:rPr>
          <w:rFonts w:ascii="Book Antiqua" w:eastAsia="Book Antiqua" w:hAnsi="Book Antiqua" w:cs="Book Antiqua"/>
          <w:color w:val="000000"/>
        </w:rPr>
        <w:t>Gozal</w:t>
      </w:r>
      <w:proofErr w:type="spellEnd"/>
      <w:r w:rsidRPr="00543470">
        <w:rPr>
          <w:rFonts w:ascii="Book Antiqua" w:eastAsia="Book Antiqua" w:hAnsi="Book Antiqua" w:cs="Book Antiqua"/>
          <w:color w:val="000000"/>
        </w:rPr>
        <w:t xml:space="preserve"> D, Hwang S, Singh PK, Becker L. Metabolic dysfunction drives a mechanistically distinct proinflammatory phenotype in adipose tissue macrophages. </w:t>
      </w:r>
      <w:r w:rsidRPr="00543470">
        <w:rPr>
          <w:rFonts w:ascii="Book Antiqua" w:eastAsia="Book Antiqua" w:hAnsi="Book Antiqua" w:cs="Book Antiqua"/>
          <w:i/>
          <w:iCs/>
          <w:color w:val="000000"/>
        </w:rPr>
        <w:t xml:space="preserve">Cell </w:t>
      </w:r>
      <w:proofErr w:type="spellStart"/>
      <w:r w:rsidRPr="00543470">
        <w:rPr>
          <w:rFonts w:ascii="Book Antiqua" w:eastAsia="Book Antiqua" w:hAnsi="Book Antiqua" w:cs="Book Antiqua"/>
          <w:i/>
          <w:iCs/>
          <w:color w:val="000000"/>
        </w:rPr>
        <w:t>Metab</w:t>
      </w:r>
      <w:proofErr w:type="spellEnd"/>
      <w:r w:rsidRPr="00543470">
        <w:rPr>
          <w:rFonts w:ascii="Book Antiqua" w:eastAsia="Book Antiqua" w:hAnsi="Book Antiqua" w:cs="Book Antiqua"/>
          <w:color w:val="000000"/>
        </w:rPr>
        <w:t xml:space="preserve"> 2014; </w:t>
      </w:r>
      <w:r w:rsidRPr="00543470">
        <w:rPr>
          <w:rFonts w:ascii="Book Antiqua" w:eastAsia="Book Antiqua" w:hAnsi="Book Antiqua" w:cs="Book Antiqua"/>
          <w:b/>
          <w:bCs/>
          <w:color w:val="000000"/>
        </w:rPr>
        <w:t>20</w:t>
      </w:r>
      <w:r w:rsidRPr="00543470">
        <w:rPr>
          <w:rFonts w:ascii="Book Antiqua" w:eastAsia="Book Antiqua" w:hAnsi="Book Antiqua" w:cs="Book Antiqua"/>
          <w:color w:val="000000"/>
        </w:rPr>
        <w:t>: 614-625 [PMID: 25242226 DOI: 10.1016/j.cmet.2014.08.010]</w:t>
      </w:r>
    </w:p>
    <w:p w14:paraId="4F721585" w14:textId="77777777" w:rsidR="003A46D6" w:rsidRPr="00543470" w:rsidRDefault="001845CA">
      <w:pPr>
        <w:spacing w:line="360" w:lineRule="auto"/>
        <w:jc w:val="both"/>
      </w:pPr>
      <w:r w:rsidRPr="00543470">
        <w:rPr>
          <w:rFonts w:ascii="Book Antiqua" w:eastAsia="Book Antiqua" w:hAnsi="Book Antiqua" w:cs="Book Antiqua"/>
          <w:color w:val="000000"/>
        </w:rPr>
        <w:t xml:space="preserve">55 </w:t>
      </w:r>
      <w:r w:rsidRPr="00543470">
        <w:rPr>
          <w:rFonts w:ascii="Book Antiqua" w:eastAsia="Book Antiqua" w:hAnsi="Book Antiqua" w:cs="Book Antiqua"/>
          <w:b/>
          <w:bCs/>
          <w:color w:val="000000"/>
        </w:rPr>
        <w:t>King P</w:t>
      </w:r>
      <w:r w:rsidRPr="00543470">
        <w:rPr>
          <w:rFonts w:ascii="Book Antiqua" w:eastAsia="Book Antiqua" w:hAnsi="Book Antiqua" w:cs="Book Antiqua"/>
          <w:color w:val="000000"/>
        </w:rPr>
        <w:t xml:space="preserve">, Mortensen EM, Bollinger M, Restrepo MI, Copeland LA, Pugh MJ, Nakashima B, </w:t>
      </w:r>
      <w:proofErr w:type="spellStart"/>
      <w:r w:rsidRPr="00543470">
        <w:rPr>
          <w:rFonts w:ascii="Book Antiqua" w:eastAsia="Book Antiqua" w:hAnsi="Book Antiqua" w:cs="Book Antiqua"/>
          <w:color w:val="000000"/>
        </w:rPr>
        <w:t>Anzueto</w:t>
      </w:r>
      <w:proofErr w:type="spellEnd"/>
      <w:r w:rsidRPr="00543470">
        <w:rPr>
          <w:rFonts w:ascii="Book Antiqua" w:eastAsia="Book Antiqua" w:hAnsi="Book Antiqua" w:cs="Book Antiqua"/>
          <w:color w:val="000000"/>
        </w:rPr>
        <w:t xml:space="preserve"> A, Hitchcock Noël P. Impact of obesity on outcomes for patients </w:t>
      </w:r>
      <w:proofErr w:type="spellStart"/>
      <w:r w:rsidRPr="00543470">
        <w:rPr>
          <w:rFonts w:ascii="Book Antiqua" w:eastAsia="Book Antiqua" w:hAnsi="Book Antiqua" w:cs="Book Antiqua"/>
          <w:color w:val="000000"/>
        </w:rPr>
        <w:t>hospitalised</w:t>
      </w:r>
      <w:proofErr w:type="spellEnd"/>
      <w:r w:rsidRPr="00543470">
        <w:rPr>
          <w:rFonts w:ascii="Book Antiqua" w:eastAsia="Book Antiqua" w:hAnsi="Book Antiqua" w:cs="Book Antiqua"/>
          <w:color w:val="000000"/>
        </w:rPr>
        <w:t xml:space="preserve"> with pneumonia. </w:t>
      </w:r>
      <w:r w:rsidRPr="00543470">
        <w:rPr>
          <w:rFonts w:ascii="Book Antiqua" w:eastAsia="Book Antiqua" w:hAnsi="Book Antiqua" w:cs="Book Antiqua"/>
          <w:i/>
          <w:iCs/>
          <w:color w:val="000000"/>
        </w:rPr>
        <w:t>Eur Respir J</w:t>
      </w:r>
      <w:r w:rsidRPr="00543470">
        <w:rPr>
          <w:rFonts w:ascii="Book Antiqua" w:eastAsia="Book Antiqua" w:hAnsi="Book Antiqua" w:cs="Book Antiqua"/>
          <w:color w:val="000000"/>
        </w:rPr>
        <w:t xml:space="preserve"> 2013; </w:t>
      </w:r>
      <w:r w:rsidRPr="00543470">
        <w:rPr>
          <w:rFonts w:ascii="Book Antiqua" w:eastAsia="Book Antiqua" w:hAnsi="Book Antiqua" w:cs="Book Antiqua"/>
          <w:b/>
          <w:bCs/>
          <w:color w:val="000000"/>
        </w:rPr>
        <w:t>41</w:t>
      </w:r>
      <w:r w:rsidRPr="00543470">
        <w:rPr>
          <w:rFonts w:ascii="Book Antiqua" w:eastAsia="Book Antiqua" w:hAnsi="Book Antiqua" w:cs="Book Antiqua"/>
          <w:color w:val="000000"/>
        </w:rPr>
        <w:t>: 929-934 [PMID: 22936705 DOI: 10.1183/09031936.00185211]</w:t>
      </w:r>
    </w:p>
    <w:p w14:paraId="66B07F2F" w14:textId="77777777" w:rsidR="003A46D6" w:rsidRPr="00543470" w:rsidRDefault="001845CA">
      <w:pPr>
        <w:spacing w:line="360" w:lineRule="auto"/>
        <w:jc w:val="both"/>
      </w:pPr>
      <w:r w:rsidRPr="00543470">
        <w:rPr>
          <w:rFonts w:ascii="Book Antiqua" w:eastAsia="Book Antiqua" w:hAnsi="Book Antiqua" w:cs="Book Antiqua"/>
          <w:color w:val="000000"/>
        </w:rPr>
        <w:t xml:space="preserve">56 </w:t>
      </w:r>
      <w:r w:rsidRPr="00543470">
        <w:rPr>
          <w:rFonts w:ascii="Book Antiqua" w:eastAsia="Book Antiqua" w:hAnsi="Book Antiqua" w:cs="Book Antiqua"/>
          <w:b/>
          <w:bCs/>
          <w:color w:val="000000"/>
        </w:rPr>
        <w:t>Hsu A</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Aronoff</w:t>
      </w:r>
      <w:proofErr w:type="spellEnd"/>
      <w:r w:rsidRPr="00543470">
        <w:rPr>
          <w:rFonts w:ascii="Book Antiqua" w:eastAsia="Book Antiqua" w:hAnsi="Book Antiqua" w:cs="Book Antiqua"/>
          <w:color w:val="000000"/>
        </w:rPr>
        <w:t xml:space="preserve"> DM, Phipps J, Goel D, Mancuso P. Leptin improves pulmonary bacterial clearance and survival in </w:t>
      </w:r>
      <w:proofErr w:type="spellStart"/>
      <w:r w:rsidRPr="00543470">
        <w:rPr>
          <w:rFonts w:ascii="Book Antiqua" w:eastAsia="Book Antiqua" w:hAnsi="Book Antiqua" w:cs="Book Antiqua"/>
          <w:color w:val="000000"/>
        </w:rPr>
        <w:t>ob</w:t>
      </w:r>
      <w:proofErr w:type="spellEnd"/>
      <w:r w:rsidRPr="00543470">
        <w:rPr>
          <w:rFonts w:ascii="Book Antiqua" w:eastAsia="Book Antiqua" w:hAnsi="Book Antiqua" w:cs="Book Antiqua"/>
          <w:color w:val="000000"/>
        </w:rPr>
        <w:t>/</w:t>
      </w:r>
      <w:proofErr w:type="spellStart"/>
      <w:r w:rsidRPr="00543470">
        <w:rPr>
          <w:rFonts w:ascii="Book Antiqua" w:eastAsia="Book Antiqua" w:hAnsi="Book Antiqua" w:cs="Book Antiqua"/>
          <w:color w:val="000000"/>
        </w:rPr>
        <w:t>ob</w:t>
      </w:r>
      <w:proofErr w:type="spellEnd"/>
      <w:r w:rsidRPr="00543470">
        <w:rPr>
          <w:rFonts w:ascii="Book Antiqua" w:eastAsia="Book Antiqua" w:hAnsi="Book Antiqua" w:cs="Book Antiqua"/>
          <w:color w:val="000000"/>
        </w:rPr>
        <w:t xml:space="preserve"> mice during pneumococcal pneumonia. </w:t>
      </w:r>
      <w:r w:rsidRPr="00543470">
        <w:rPr>
          <w:rFonts w:ascii="Book Antiqua" w:eastAsia="Book Antiqua" w:hAnsi="Book Antiqua" w:cs="Book Antiqua"/>
          <w:i/>
          <w:iCs/>
          <w:color w:val="000000"/>
        </w:rPr>
        <w:t>Clin Exp Immunol</w:t>
      </w:r>
      <w:r w:rsidRPr="00543470">
        <w:rPr>
          <w:rFonts w:ascii="Book Antiqua" w:eastAsia="Book Antiqua" w:hAnsi="Book Antiqua" w:cs="Book Antiqua"/>
          <w:color w:val="000000"/>
        </w:rPr>
        <w:t xml:space="preserve"> 2007; </w:t>
      </w:r>
      <w:r w:rsidRPr="00543470">
        <w:rPr>
          <w:rFonts w:ascii="Book Antiqua" w:eastAsia="Book Antiqua" w:hAnsi="Book Antiqua" w:cs="Book Antiqua"/>
          <w:b/>
          <w:bCs/>
          <w:color w:val="000000"/>
        </w:rPr>
        <w:t>150</w:t>
      </w:r>
      <w:r w:rsidRPr="00543470">
        <w:rPr>
          <w:rFonts w:ascii="Book Antiqua" w:eastAsia="Book Antiqua" w:hAnsi="Book Antiqua" w:cs="Book Antiqua"/>
          <w:color w:val="000000"/>
        </w:rPr>
        <w:t>: 332-339 [PMID: 17822444 DOI: 10.1111/j.1365-2249.</w:t>
      </w:r>
      <w:proofErr w:type="gramStart"/>
      <w:r w:rsidRPr="00543470">
        <w:rPr>
          <w:rFonts w:ascii="Book Antiqua" w:eastAsia="Book Antiqua" w:hAnsi="Book Antiqua" w:cs="Book Antiqua"/>
          <w:color w:val="000000"/>
        </w:rPr>
        <w:t>2007.03491.x</w:t>
      </w:r>
      <w:proofErr w:type="gramEnd"/>
      <w:r w:rsidRPr="00543470">
        <w:rPr>
          <w:rFonts w:ascii="Book Antiqua" w:eastAsia="Book Antiqua" w:hAnsi="Book Antiqua" w:cs="Book Antiqua"/>
          <w:color w:val="000000"/>
        </w:rPr>
        <w:t>]</w:t>
      </w:r>
    </w:p>
    <w:p w14:paraId="1C0C0F2F" w14:textId="77777777" w:rsidR="003A46D6" w:rsidRPr="00543470" w:rsidRDefault="001845CA">
      <w:pPr>
        <w:spacing w:line="360" w:lineRule="auto"/>
        <w:jc w:val="both"/>
      </w:pPr>
      <w:r w:rsidRPr="00543470">
        <w:rPr>
          <w:rFonts w:ascii="Book Antiqua" w:eastAsia="Book Antiqua" w:hAnsi="Book Antiqua" w:cs="Book Antiqua"/>
          <w:color w:val="000000"/>
        </w:rPr>
        <w:t xml:space="preserve">57 </w:t>
      </w:r>
      <w:r w:rsidRPr="00543470">
        <w:rPr>
          <w:rFonts w:ascii="Book Antiqua" w:eastAsia="Book Antiqua" w:hAnsi="Book Antiqua" w:cs="Book Antiqua"/>
          <w:b/>
          <w:bCs/>
          <w:color w:val="000000"/>
        </w:rPr>
        <w:t>Stern A</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Skalsky</w:t>
      </w:r>
      <w:proofErr w:type="spellEnd"/>
      <w:r w:rsidRPr="00543470">
        <w:rPr>
          <w:rFonts w:ascii="Book Antiqua" w:eastAsia="Book Antiqua" w:hAnsi="Book Antiqua" w:cs="Book Antiqua"/>
          <w:color w:val="000000"/>
        </w:rPr>
        <w:t xml:space="preserve"> K, Avni T, Carrara E, </w:t>
      </w:r>
      <w:proofErr w:type="spellStart"/>
      <w:r w:rsidRPr="00543470">
        <w:rPr>
          <w:rFonts w:ascii="Book Antiqua" w:eastAsia="Book Antiqua" w:hAnsi="Book Antiqua" w:cs="Book Antiqua"/>
          <w:color w:val="000000"/>
        </w:rPr>
        <w:t>Leibovici</w:t>
      </w:r>
      <w:proofErr w:type="spellEnd"/>
      <w:r w:rsidRPr="00543470">
        <w:rPr>
          <w:rFonts w:ascii="Book Antiqua" w:eastAsia="Book Antiqua" w:hAnsi="Book Antiqua" w:cs="Book Antiqua"/>
          <w:color w:val="000000"/>
        </w:rPr>
        <w:t xml:space="preserve"> L, Paul M. Corticosteroids for pneumonia. </w:t>
      </w:r>
      <w:r w:rsidRPr="00543470">
        <w:rPr>
          <w:rFonts w:ascii="Book Antiqua" w:eastAsia="Book Antiqua" w:hAnsi="Book Antiqua" w:cs="Book Antiqua"/>
          <w:i/>
          <w:iCs/>
          <w:color w:val="000000"/>
        </w:rPr>
        <w:t>Cochrane Database Syst Rev</w:t>
      </w:r>
      <w:r w:rsidRPr="00543470">
        <w:rPr>
          <w:rFonts w:ascii="Book Antiqua" w:eastAsia="Book Antiqua" w:hAnsi="Book Antiqua" w:cs="Book Antiqua"/>
          <w:color w:val="000000"/>
        </w:rPr>
        <w:t xml:space="preserve"> 2017; </w:t>
      </w:r>
      <w:r w:rsidRPr="00543470">
        <w:rPr>
          <w:rFonts w:ascii="Book Antiqua" w:eastAsia="Book Antiqua" w:hAnsi="Book Antiqua" w:cs="Book Antiqua"/>
          <w:b/>
          <w:bCs/>
          <w:color w:val="000000"/>
        </w:rPr>
        <w:t>12</w:t>
      </w:r>
      <w:r w:rsidRPr="00543470">
        <w:rPr>
          <w:rFonts w:ascii="Book Antiqua" w:eastAsia="Book Antiqua" w:hAnsi="Book Antiqua" w:cs="Book Antiqua"/>
          <w:color w:val="000000"/>
        </w:rPr>
        <w:t>: CD007720 [PMID: 29236286 DOI: 10.1002/14651858.CD007720.pub3]</w:t>
      </w:r>
    </w:p>
    <w:p w14:paraId="15AF4123" w14:textId="0798407F" w:rsidR="003A46D6" w:rsidRPr="00543470" w:rsidRDefault="001845CA">
      <w:pPr>
        <w:spacing w:line="360" w:lineRule="auto"/>
        <w:jc w:val="both"/>
      </w:pPr>
      <w:r w:rsidRPr="00543470">
        <w:rPr>
          <w:rFonts w:ascii="Book Antiqua" w:eastAsia="Book Antiqua" w:hAnsi="Book Antiqua" w:cs="Book Antiqua"/>
          <w:color w:val="000000"/>
        </w:rPr>
        <w:t xml:space="preserve">58 </w:t>
      </w:r>
      <w:r w:rsidRPr="00942DB5">
        <w:rPr>
          <w:rFonts w:ascii="Book Antiqua" w:eastAsia="Book Antiqua" w:hAnsi="Book Antiqua" w:cs="Book Antiqua"/>
          <w:b/>
          <w:bCs/>
          <w:color w:val="000000"/>
        </w:rPr>
        <w:t>Ma H</w:t>
      </w:r>
      <w:r w:rsidRPr="00543470">
        <w:rPr>
          <w:rFonts w:ascii="Book Antiqua" w:eastAsia="Book Antiqua" w:hAnsi="Book Antiqua" w:cs="Book Antiqua"/>
          <w:color w:val="000000"/>
        </w:rPr>
        <w:t>.</w:t>
      </w:r>
      <w:r w:rsidR="00942DB5">
        <w:rPr>
          <w:rFonts w:ascii="Book Antiqua" w:eastAsia="Book Antiqua" w:hAnsi="Book Antiqua" w:cs="Book Antiqua"/>
          <w:color w:val="000000"/>
        </w:rPr>
        <w:t xml:space="preserve"> </w:t>
      </w:r>
      <w:r w:rsidRPr="00543470">
        <w:rPr>
          <w:rFonts w:ascii="Book Antiqua" w:eastAsia="Book Antiqua" w:hAnsi="Book Antiqua" w:cs="Book Antiqua"/>
          <w:color w:val="000000"/>
        </w:rPr>
        <w:t xml:space="preserve">Clinical effect observation of small dose glucocorticoid in the treatment of severe community acquired pneumonia. </w:t>
      </w:r>
      <w:r w:rsidRPr="00543470">
        <w:rPr>
          <w:rFonts w:ascii="Book Antiqua" w:eastAsia="Book Antiqua" w:hAnsi="Book Antiqua" w:cs="Book Antiqua"/>
          <w:i/>
          <w:iCs/>
          <w:color w:val="000000"/>
        </w:rPr>
        <w:t>Psychol Monthly</w:t>
      </w:r>
      <w:r w:rsidRPr="00543470">
        <w:rPr>
          <w:rFonts w:ascii="Book Antiqua" w:eastAsia="Book Antiqua" w:hAnsi="Book Antiqua" w:cs="Book Antiqua"/>
          <w:color w:val="000000"/>
        </w:rPr>
        <w:t xml:space="preserve"> 2019; </w:t>
      </w:r>
      <w:r w:rsidRPr="00543470">
        <w:rPr>
          <w:rFonts w:ascii="Book Antiqua" w:eastAsia="Book Antiqua" w:hAnsi="Book Antiqua" w:cs="Book Antiqua"/>
          <w:b/>
          <w:bCs/>
          <w:color w:val="000000"/>
        </w:rPr>
        <w:t>14</w:t>
      </w:r>
      <w:r w:rsidRPr="00543470">
        <w:rPr>
          <w:rFonts w:ascii="Book Antiqua" w:eastAsia="Book Antiqua" w:hAnsi="Book Antiqua" w:cs="Book Antiqua"/>
          <w:color w:val="000000"/>
        </w:rPr>
        <w:t>: 181 [DOI: 10.26226/morressier.56d5ba2bd462b80296c966ed]</w:t>
      </w:r>
    </w:p>
    <w:p w14:paraId="7F62A4FE" w14:textId="77777777" w:rsidR="003A46D6" w:rsidRPr="00543470" w:rsidRDefault="001845CA">
      <w:pPr>
        <w:spacing w:line="360" w:lineRule="auto"/>
        <w:jc w:val="both"/>
      </w:pPr>
      <w:r w:rsidRPr="00543470">
        <w:rPr>
          <w:rFonts w:ascii="Book Antiqua" w:eastAsia="Book Antiqua" w:hAnsi="Book Antiqua" w:cs="Book Antiqua"/>
          <w:color w:val="000000"/>
        </w:rPr>
        <w:lastRenderedPageBreak/>
        <w:t xml:space="preserve">59 </w:t>
      </w:r>
      <w:proofErr w:type="spellStart"/>
      <w:r w:rsidRPr="00543470">
        <w:rPr>
          <w:rFonts w:ascii="Book Antiqua" w:eastAsia="Book Antiqua" w:hAnsi="Book Antiqua" w:cs="Book Antiqua"/>
          <w:b/>
          <w:bCs/>
          <w:color w:val="000000"/>
        </w:rPr>
        <w:t>Akalestou</w:t>
      </w:r>
      <w:proofErr w:type="spellEnd"/>
      <w:r w:rsidRPr="00543470">
        <w:rPr>
          <w:rFonts w:ascii="Book Antiqua" w:eastAsia="Book Antiqua" w:hAnsi="Book Antiqua" w:cs="Book Antiqua"/>
          <w:b/>
          <w:bCs/>
          <w:color w:val="000000"/>
        </w:rPr>
        <w:t xml:space="preserve"> E</w:t>
      </w:r>
      <w:r w:rsidRPr="00543470">
        <w:rPr>
          <w:rFonts w:ascii="Book Antiqua" w:eastAsia="Book Antiqua" w:hAnsi="Book Antiqua" w:cs="Book Antiqua"/>
          <w:color w:val="000000"/>
        </w:rPr>
        <w:t xml:space="preserve">, </w:t>
      </w:r>
      <w:proofErr w:type="spellStart"/>
      <w:r w:rsidRPr="00543470">
        <w:rPr>
          <w:rFonts w:ascii="Book Antiqua" w:eastAsia="Book Antiqua" w:hAnsi="Book Antiqua" w:cs="Book Antiqua"/>
          <w:color w:val="000000"/>
        </w:rPr>
        <w:t>Genser</w:t>
      </w:r>
      <w:proofErr w:type="spellEnd"/>
      <w:r w:rsidRPr="00543470">
        <w:rPr>
          <w:rFonts w:ascii="Book Antiqua" w:eastAsia="Book Antiqua" w:hAnsi="Book Antiqua" w:cs="Book Antiqua"/>
          <w:color w:val="000000"/>
        </w:rPr>
        <w:t xml:space="preserve"> L, Rutter GA. Glucocorticoid Metabolism in Obesity and Following Weight Loss. </w:t>
      </w:r>
      <w:r w:rsidRPr="00543470">
        <w:rPr>
          <w:rFonts w:ascii="Book Antiqua" w:eastAsia="Book Antiqua" w:hAnsi="Book Antiqua" w:cs="Book Antiqua"/>
          <w:i/>
          <w:iCs/>
          <w:color w:val="000000"/>
        </w:rPr>
        <w:t>Front Endocrinol (Lausanne)</w:t>
      </w:r>
      <w:r w:rsidRPr="00543470">
        <w:rPr>
          <w:rFonts w:ascii="Book Antiqua" w:eastAsia="Book Antiqua" w:hAnsi="Book Antiqua" w:cs="Book Antiqua"/>
          <w:color w:val="000000"/>
        </w:rPr>
        <w:t xml:space="preserve"> 2020; </w:t>
      </w:r>
      <w:r w:rsidRPr="00543470">
        <w:rPr>
          <w:rFonts w:ascii="Book Antiqua" w:eastAsia="Book Antiqua" w:hAnsi="Book Antiqua" w:cs="Book Antiqua"/>
          <w:b/>
          <w:bCs/>
          <w:color w:val="000000"/>
        </w:rPr>
        <w:t>11</w:t>
      </w:r>
      <w:r w:rsidRPr="00543470">
        <w:rPr>
          <w:rFonts w:ascii="Book Antiqua" w:eastAsia="Book Antiqua" w:hAnsi="Book Antiqua" w:cs="Book Antiqua"/>
          <w:color w:val="000000"/>
        </w:rPr>
        <w:t>: 59 [PMID: 32153504 DOI: 10.3389/fendo.2020.00059]</w:t>
      </w:r>
    </w:p>
    <w:p w14:paraId="066096D8" w14:textId="77777777" w:rsidR="003A46D6" w:rsidRPr="00543470" w:rsidRDefault="001845CA">
      <w:pPr>
        <w:spacing w:line="360" w:lineRule="auto"/>
        <w:jc w:val="both"/>
      </w:pPr>
      <w:r w:rsidRPr="00543470">
        <w:rPr>
          <w:rFonts w:ascii="Book Antiqua" w:eastAsia="Book Antiqua" w:hAnsi="Book Antiqua" w:cs="Book Antiqua"/>
          <w:color w:val="000000"/>
        </w:rPr>
        <w:t xml:space="preserve">60 </w:t>
      </w:r>
      <w:proofErr w:type="spellStart"/>
      <w:r w:rsidRPr="00543470">
        <w:rPr>
          <w:rFonts w:ascii="Book Antiqua" w:eastAsia="Book Antiqua" w:hAnsi="Book Antiqua" w:cs="Book Antiqua"/>
          <w:b/>
          <w:bCs/>
          <w:color w:val="000000"/>
        </w:rPr>
        <w:t>Haga</w:t>
      </w:r>
      <w:proofErr w:type="spellEnd"/>
      <w:r w:rsidRPr="00543470">
        <w:rPr>
          <w:rFonts w:ascii="Book Antiqua" w:eastAsia="Book Antiqua" w:hAnsi="Book Antiqua" w:cs="Book Antiqua"/>
          <w:b/>
          <w:bCs/>
          <w:color w:val="000000"/>
        </w:rPr>
        <w:t xml:space="preserve"> T</w:t>
      </w:r>
      <w:r w:rsidRPr="00543470">
        <w:rPr>
          <w:rFonts w:ascii="Book Antiqua" w:eastAsia="Book Antiqua" w:hAnsi="Book Antiqua" w:cs="Book Antiqua"/>
          <w:color w:val="000000"/>
        </w:rPr>
        <w:t xml:space="preserve">, Ito K, Ono M, Maruyama J, Iguchi M, Suzuki H, Hayashi E, </w:t>
      </w:r>
      <w:proofErr w:type="spellStart"/>
      <w:r w:rsidRPr="00543470">
        <w:rPr>
          <w:rFonts w:ascii="Book Antiqua" w:eastAsia="Book Antiqua" w:hAnsi="Book Antiqua" w:cs="Book Antiqua"/>
          <w:color w:val="000000"/>
        </w:rPr>
        <w:t>Sakashita</w:t>
      </w:r>
      <w:proofErr w:type="spellEnd"/>
      <w:r w:rsidRPr="00543470">
        <w:rPr>
          <w:rFonts w:ascii="Book Antiqua" w:eastAsia="Book Antiqua" w:hAnsi="Book Antiqua" w:cs="Book Antiqua"/>
          <w:color w:val="000000"/>
        </w:rPr>
        <w:t xml:space="preserve"> K, Nagao T, </w:t>
      </w:r>
      <w:proofErr w:type="spellStart"/>
      <w:r w:rsidRPr="00543470">
        <w:rPr>
          <w:rFonts w:ascii="Book Antiqua" w:eastAsia="Book Antiqua" w:hAnsi="Book Antiqua" w:cs="Book Antiqua"/>
          <w:color w:val="000000"/>
        </w:rPr>
        <w:t>Ikemoto</w:t>
      </w:r>
      <w:proofErr w:type="spellEnd"/>
      <w:r w:rsidRPr="00543470">
        <w:rPr>
          <w:rFonts w:ascii="Book Antiqua" w:eastAsia="Book Antiqua" w:hAnsi="Book Antiqua" w:cs="Book Antiqua"/>
          <w:color w:val="000000"/>
        </w:rPr>
        <w:t xml:space="preserve"> S, </w:t>
      </w:r>
      <w:proofErr w:type="spellStart"/>
      <w:r w:rsidRPr="00543470">
        <w:rPr>
          <w:rFonts w:ascii="Book Antiqua" w:eastAsia="Book Antiqua" w:hAnsi="Book Antiqua" w:cs="Book Antiqua"/>
          <w:color w:val="000000"/>
        </w:rPr>
        <w:t>Okaniwa</w:t>
      </w:r>
      <w:proofErr w:type="spellEnd"/>
      <w:r w:rsidRPr="00543470">
        <w:rPr>
          <w:rFonts w:ascii="Book Antiqua" w:eastAsia="Book Antiqua" w:hAnsi="Book Antiqua" w:cs="Book Antiqua"/>
          <w:color w:val="000000"/>
        </w:rPr>
        <w:t xml:space="preserve"> A, Kitami M, </w:t>
      </w:r>
      <w:proofErr w:type="spellStart"/>
      <w:r w:rsidRPr="00543470">
        <w:rPr>
          <w:rFonts w:ascii="Book Antiqua" w:eastAsia="Book Antiqua" w:hAnsi="Book Antiqua" w:cs="Book Antiqua"/>
          <w:color w:val="000000"/>
        </w:rPr>
        <w:t>Inuo</w:t>
      </w:r>
      <w:proofErr w:type="spellEnd"/>
      <w:r w:rsidRPr="00543470">
        <w:rPr>
          <w:rFonts w:ascii="Book Antiqua" w:eastAsia="Book Antiqua" w:hAnsi="Book Antiqua" w:cs="Book Antiqua"/>
          <w:color w:val="000000"/>
        </w:rPr>
        <w:t xml:space="preserve"> E, Tatsumi K. Underweight and hypoalbuminemia as risk indicators for mortality among psychiatric patients with medical comorbidities. </w:t>
      </w:r>
      <w:r w:rsidRPr="00543470">
        <w:rPr>
          <w:rFonts w:ascii="Book Antiqua" w:eastAsia="Book Antiqua" w:hAnsi="Book Antiqua" w:cs="Book Antiqua"/>
          <w:i/>
          <w:iCs/>
          <w:color w:val="000000"/>
        </w:rPr>
        <w:t xml:space="preserve">Psychiatry Clin </w:t>
      </w:r>
      <w:proofErr w:type="spellStart"/>
      <w:r w:rsidRPr="00543470">
        <w:rPr>
          <w:rFonts w:ascii="Book Antiqua" w:eastAsia="Book Antiqua" w:hAnsi="Book Antiqua" w:cs="Book Antiqua"/>
          <w:i/>
          <w:iCs/>
          <w:color w:val="000000"/>
        </w:rPr>
        <w:t>Neurosci</w:t>
      </w:r>
      <w:proofErr w:type="spellEnd"/>
      <w:r w:rsidRPr="00543470">
        <w:rPr>
          <w:rFonts w:ascii="Book Antiqua" w:eastAsia="Book Antiqua" w:hAnsi="Book Antiqua" w:cs="Book Antiqua"/>
          <w:color w:val="000000"/>
        </w:rPr>
        <w:t xml:space="preserve"> 2017; </w:t>
      </w:r>
      <w:r w:rsidRPr="00543470">
        <w:rPr>
          <w:rFonts w:ascii="Book Antiqua" w:eastAsia="Book Antiqua" w:hAnsi="Book Antiqua" w:cs="Book Antiqua"/>
          <w:b/>
          <w:bCs/>
          <w:color w:val="000000"/>
        </w:rPr>
        <w:t>71</w:t>
      </w:r>
      <w:r w:rsidRPr="00543470">
        <w:rPr>
          <w:rFonts w:ascii="Book Antiqua" w:eastAsia="Book Antiqua" w:hAnsi="Book Antiqua" w:cs="Book Antiqua"/>
          <w:color w:val="000000"/>
        </w:rPr>
        <w:t>: 807-812 [PMID: 28715136 DOI: 10.1111/pcn.12553]</w:t>
      </w:r>
    </w:p>
    <w:p w14:paraId="4287859B" w14:textId="77777777" w:rsidR="003A46D6" w:rsidRPr="00543470" w:rsidRDefault="001845CA">
      <w:pPr>
        <w:spacing w:line="360" w:lineRule="auto"/>
        <w:jc w:val="both"/>
      </w:pPr>
      <w:r w:rsidRPr="00543470">
        <w:rPr>
          <w:rFonts w:ascii="Book Antiqua" w:eastAsia="Book Antiqua" w:hAnsi="Book Antiqua" w:cs="Book Antiqua"/>
          <w:color w:val="000000"/>
        </w:rPr>
        <w:t xml:space="preserve">61 </w:t>
      </w:r>
      <w:r w:rsidRPr="00543470">
        <w:rPr>
          <w:rFonts w:ascii="Book Antiqua" w:eastAsia="Book Antiqua" w:hAnsi="Book Antiqua" w:cs="Book Antiqua"/>
          <w:b/>
          <w:bCs/>
          <w:color w:val="000000"/>
        </w:rPr>
        <w:t>Hu WH</w:t>
      </w:r>
      <w:r w:rsidRPr="00543470">
        <w:rPr>
          <w:rFonts w:ascii="Book Antiqua" w:eastAsia="Book Antiqua" w:hAnsi="Book Antiqua" w:cs="Book Antiqua"/>
          <w:color w:val="000000"/>
        </w:rPr>
        <w:t xml:space="preserve">, Eisenstein S, Parry L, </w:t>
      </w:r>
      <w:proofErr w:type="spellStart"/>
      <w:r w:rsidRPr="00543470">
        <w:rPr>
          <w:rFonts w:ascii="Book Antiqua" w:eastAsia="Book Antiqua" w:hAnsi="Book Antiqua" w:cs="Book Antiqua"/>
          <w:color w:val="000000"/>
        </w:rPr>
        <w:t>Ramamoorthy</w:t>
      </w:r>
      <w:proofErr w:type="spellEnd"/>
      <w:r w:rsidRPr="00543470">
        <w:rPr>
          <w:rFonts w:ascii="Book Antiqua" w:eastAsia="Book Antiqua" w:hAnsi="Book Antiqua" w:cs="Book Antiqua"/>
          <w:color w:val="000000"/>
        </w:rPr>
        <w:t xml:space="preserve"> S. Preoperative malnutrition with mild hypoalbuminemia associated with postoperative mortality and morbidity of colorectal cancer: a propensity score matching study. </w:t>
      </w:r>
      <w:proofErr w:type="spellStart"/>
      <w:r w:rsidRPr="00543470">
        <w:rPr>
          <w:rFonts w:ascii="Book Antiqua" w:eastAsia="Book Antiqua" w:hAnsi="Book Antiqua" w:cs="Book Antiqua"/>
          <w:i/>
          <w:iCs/>
          <w:color w:val="000000"/>
        </w:rPr>
        <w:t>Nutr</w:t>
      </w:r>
      <w:proofErr w:type="spellEnd"/>
      <w:r w:rsidRPr="00543470">
        <w:rPr>
          <w:rFonts w:ascii="Book Antiqua" w:eastAsia="Book Antiqua" w:hAnsi="Book Antiqua" w:cs="Book Antiqua"/>
          <w:i/>
          <w:iCs/>
          <w:color w:val="000000"/>
        </w:rPr>
        <w:t xml:space="preserve"> J</w:t>
      </w:r>
      <w:r w:rsidRPr="00543470">
        <w:rPr>
          <w:rFonts w:ascii="Book Antiqua" w:eastAsia="Book Antiqua" w:hAnsi="Book Antiqua" w:cs="Book Antiqua"/>
          <w:color w:val="000000"/>
        </w:rPr>
        <w:t xml:space="preserve"> 2019; </w:t>
      </w:r>
      <w:r w:rsidRPr="00543470">
        <w:rPr>
          <w:rFonts w:ascii="Book Antiqua" w:eastAsia="Book Antiqua" w:hAnsi="Book Antiqua" w:cs="Book Antiqua"/>
          <w:b/>
          <w:bCs/>
          <w:color w:val="000000"/>
        </w:rPr>
        <w:t>18</w:t>
      </w:r>
      <w:r w:rsidRPr="00543470">
        <w:rPr>
          <w:rFonts w:ascii="Book Antiqua" w:eastAsia="Book Antiqua" w:hAnsi="Book Antiqua" w:cs="Book Antiqua"/>
          <w:color w:val="000000"/>
        </w:rPr>
        <w:t>: 33 [PMID: 31253199 DOI: 10.1186/s12937-019-0458-y]</w:t>
      </w:r>
    </w:p>
    <w:p w14:paraId="641D5A6E" w14:textId="77777777" w:rsidR="003A46D6" w:rsidRDefault="001845CA">
      <w:pPr>
        <w:spacing w:line="360" w:lineRule="auto"/>
        <w:jc w:val="both"/>
      </w:pPr>
      <w:r w:rsidRPr="00543470">
        <w:rPr>
          <w:rFonts w:ascii="Book Antiqua" w:eastAsia="Book Antiqua" w:hAnsi="Book Antiqua" w:cs="Book Antiqua"/>
          <w:color w:val="000000"/>
        </w:rPr>
        <w:t xml:space="preserve">62 </w:t>
      </w:r>
      <w:r w:rsidRPr="00543470">
        <w:rPr>
          <w:rFonts w:ascii="Book Antiqua" w:eastAsia="Book Antiqua" w:hAnsi="Book Antiqua" w:cs="Book Antiqua"/>
          <w:b/>
          <w:bCs/>
          <w:color w:val="000000"/>
        </w:rPr>
        <w:t>Park D</w:t>
      </w:r>
      <w:r w:rsidRPr="00543470">
        <w:rPr>
          <w:rFonts w:ascii="Book Antiqua" w:eastAsia="Book Antiqua" w:hAnsi="Book Antiqua" w:cs="Book Antiqua"/>
          <w:color w:val="000000"/>
        </w:rPr>
        <w:t xml:space="preserve">, Lee JH, Han S. Underweight: another risk factor for cardiovascular </w:t>
      </w:r>
      <w:proofErr w:type="gramStart"/>
      <w:r w:rsidRPr="00543470">
        <w:rPr>
          <w:rFonts w:ascii="Book Antiqua" w:eastAsia="Book Antiqua" w:hAnsi="Book Antiqua" w:cs="Book Antiqua"/>
          <w:color w:val="000000"/>
        </w:rPr>
        <w:t>disease?:</w:t>
      </w:r>
      <w:proofErr w:type="gramEnd"/>
      <w:r w:rsidRPr="00543470">
        <w:rPr>
          <w:rFonts w:ascii="Book Antiqua" w:eastAsia="Book Antiqua" w:hAnsi="Book Antiqua" w:cs="Book Antiqua"/>
          <w:color w:val="000000"/>
        </w:rPr>
        <w:t xml:space="preserve"> A cross-sectional 2013 Behavioral Risk Factor Surveillance System (BRFSS) study of 491,773 individuals in the USA. </w:t>
      </w:r>
      <w:r w:rsidRPr="00543470">
        <w:rPr>
          <w:rFonts w:ascii="Book Antiqua" w:eastAsia="Book Antiqua" w:hAnsi="Book Antiqua" w:cs="Book Antiqua"/>
          <w:i/>
          <w:iCs/>
          <w:color w:val="000000"/>
        </w:rPr>
        <w:t>Medicine (Baltimore)</w:t>
      </w:r>
      <w:r w:rsidRPr="00543470">
        <w:rPr>
          <w:rFonts w:ascii="Book Antiqua" w:eastAsia="Book Antiqua" w:hAnsi="Book Antiqua" w:cs="Book Antiqua"/>
          <w:color w:val="000000"/>
        </w:rPr>
        <w:t xml:space="preserve"> 2017; </w:t>
      </w:r>
      <w:r w:rsidRPr="00543470">
        <w:rPr>
          <w:rFonts w:ascii="Book Antiqua" w:eastAsia="Book Antiqua" w:hAnsi="Book Antiqua" w:cs="Book Antiqua"/>
          <w:b/>
          <w:bCs/>
          <w:color w:val="000000"/>
        </w:rPr>
        <w:t>96</w:t>
      </w:r>
      <w:r w:rsidRPr="00543470">
        <w:rPr>
          <w:rFonts w:ascii="Book Antiqua" w:eastAsia="Book Antiqua" w:hAnsi="Book Antiqua" w:cs="Book Antiqua"/>
          <w:color w:val="000000"/>
        </w:rPr>
        <w:t>: e8769 [PMID: 29310352 DOI: 10.1097/MD.0000000000008769]</w:t>
      </w:r>
    </w:p>
    <w:p w14:paraId="552326F8" w14:textId="77777777" w:rsidR="003A46D6" w:rsidRDefault="003A46D6">
      <w:pPr>
        <w:spacing w:line="360" w:lineRule="auto"/>
        <w:jc w:val="both"/>
        <w:sectPr w:rsidR="003A46D6">
          <w:pgSz w:w="12240" w:h="15840"/>
          <w:pgMar w:top="1440" w:right="1440" w:bottom="1440" w:left="1440" w:header="720" w:footer="720" w:gutter="0"/>
          <w:cols w:space="720"/>
          <w:docGrid w:linePitch="360"/>
        </w:sectPr>
      </w:pPr>
    </w:p>
    <w:p w14:paraId="409ADF58" w14:textId="77777777" w:rsidR="003A46D6" w:rsidRDefault="001845CA">
      <w:pPr>
        <w:spacing w:line="360" w:lineRule="auto"/>
        <w:jc w:val="both"/>
      </w:pPr>
      <w:r>
        <w:rPr>
          <w:rFonts w:ascii="Book Antiqua" w:eastAsia="Book Antiqua" w:hAnsi="Book Antiqua" w:cs="Book Antiqua"/>
          <w:b/>
          <w:color w:val="000000"/>
        </w:rPr>
        <w:lastRenderedPageBreak/>
        <w:t>Footnotes</w:t>
      </w:r>
    </w:p>
    <w:p w14:paraId="1077185A" w14:textId="77777777" w:rsidR="003A46D6" w:rsidRDefault="001845C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Ethics Committee of the First Hospital of Qinhuangdao.</w:t>
      </w:r>
    </w:p>
    <w:p w14:paraId="43EDDEF4" w14:textId="77777777" w:rsidR="003A46D6" w:rsidRDefault="003A46D6">
      <w:pPr>
        <w:spacing w:line="360" w:lineRule="auto"/>
        <w:jc w:val="both"/>
      </w:pPr>
    </w:p>
    <w:p w14:paraId="178F2191" w14:textId="77777777" w:rsidR="003A46D6" w:rsidRDefault="001845CA">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The need for individual consent was waived by the committee.</w:t>
      </w:r>
    </w:p>
    <w:p w14:paraId="690772DE" w14:textId="77777777" w:rsidR="003A46D6" w:rsidRDefault="003A46D6">
      <w:pPr>
        <w:spacing w:line="360" w:lineRule="auto"/>
        <w:jc w:val="both"/>
      </w:pPr>
    </w:p>
    <w:p w14:paraId="5DCE9B85" w14:textId="77777777" w:rsidR="003A46D6" w:rsidRDefault="001845C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5A31143B" w14:textId="77777777" w:rsidR="003A46D6" w:rsidRDefault="003A46D6">
      <w:pPr>
        <w:spacing w:line="360" w:lineRule="auto"/>
        <w:jc w:val="both"/>
      </w:pPr>
    </w:p>
    <w:p w14:paraId="27E21040" w14:textId="77777777" w:rsidR="003A46D6" w:rsidRDefault="001845CA">
      <w:pPr>
        <w:spacing w:line="360" w:lineRule="auto"/>
        <w:jc w:val="both"/>
      </w:pPr>
      <w:r>
        <w:rPr>
          <w:rFonts w:ascii="Book Antiqua" w:eastAsia="Book Antiqua" w:hAnsi="Book Antiqua" w:cs="Book Antiqua"/>
          <w:b/>
          <w:bCs/>
          <w:color w:val="000000"/>
          <w:szCs w:val="20"/>
        </w:rPr>
        <w:t xml:space="preserve">Data sharing statement: </w:t>
      </w:r>
      <w:r>
        <w:rPr>
          <w:rFonts w:ascii="Book Antiqua" w:eastAsia="Book Antiqua" w:hAnsi="Book Antiqua" w:cs="Book Antiqua"/>
          <w:color w:val="000000"/>
        </w:rPr>
        <w:t>No additional data are available.</w:t>
      </w:r>
    </w:p>
    <w:p w14:paraId="2696218C" w14:textId="77777777" w:rsidR="003A46D6" w:rsidRDefault="003A46D6">
      <w:pPr>
        <w:spacing w:line="360" w:lineRule="auto"/>
        <w:jc w:val="both"/>
      </w:pPr>
    </w:p>
    <w:p w14:paraId="6891B779" w14:textId="77777777" w:rsidR="003A46D6" w:rsidRDefault="001845C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387EF7" w14:textId="77777777" w:rsidR="003A46D6" w:rsidRDefault="003A46D6">
      <w:pPr>
        <w:spacing w:line="360" w:lineRule="auto"/>
        <w:jc w:val="both"/>
      </w:pPr>
    </w:p>
    <w:p w14:paraId="476B93AF" w14:textId="77777777" w:rsidR="003A46D6" w:rsidRDefault="001845CA">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bCs/>
          <w:color w:val="000000"/>
        </w:rPr>
        <w:t>Unsolicited article; Externally peer reviewed.</w:t>
      </w:r>
    </w:p>
    <w:p w14:paraId="050D8522" w14:textId="77777777" w:rsidR="003A46D6" w:rsidRDefault="001845C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bCs/>
          <w:color w:val="000000"/>
        </w:rPr>
        <w:t>Single blind</w:t>
      </w:r>
    </w:p>
    <w:p w14:paraId="72B913AF" w14:textId="77777777" w:rsidR="003A46D6" w:rsidRDefault="003A46D6">
      <w:pPr>
        <w:spacing w:line="360" w:lineRule="auto"/>
        <w:jc w:val="both"/>
      </w:pPr>
    </w:p>
    <w:p w14:paraId="41351277" w14:textId="77777777" w:rsidR="003A46D6" w:rsidRDefault="001845C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 2021</w:t>
      </w:r>
    </w:p>
    <w:p w14:paraId="2C123CAB" w14:textId="77777777" w:rsidR="003A46D6" w:rsidRDefault="001845C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25, 2021</w:t>
      </w:r>
    </w:p>
    <w:p w14:paraId="52AE3301" w14:textId="77777777" w:rsidR="003A46D6" w:rsidRDefault="001845CA">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November 30, 2021</w:t>
      </w:r>
    </w:p>
    <w:p w14:paraId="7FE780C1" w14:textId="77777777" w:rsidR="003A46D6" w:rsidRDefault="003A46D6">
      <w:pPr>
        <w:spacing w:line="360" w:lineRule="auto"/>
        <w:jc w:val="both"/>
      </w:pPr>
    </w:p>
    <w:p w14:paraId="6F4372AF" w14:textId="77777777" w:rsidR="003A46D6" w:rsidRDefault="001845C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14:paraId="0993861C" w14:textId="77777777" w:rsidR="003A46D6" w:rsidRDefault="001845C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B8C8E40" w14:textId="77777777" w:rsidR="003A46D6" w:rsidRDefault="001845CA">
      <w:pPr>
        <w:spacing w:line="360" w:lineRule="auto"/>
        <w:jc w:val="both"/>
      </w:pPr>
      <w:r>
        <w:rPr>
          <w:rFonts w:ascii="Book Antiqua" w:eastAsia="Book Antiqua" w:hAnsi="Book Antiqua" w:cs="Book Antiqua"/>
          <w:b/>
          <w:color w:val="000000"/>
        </w:rPr>
        <w:t>Peer-review report’s scientific quality classification</w:t>
      </w:r>
    </w:p>
    <w:p w14:paraId="5A3A2249" w14:textId="77777777" w:rsidR="003A46D6" w:rsidRDefault="001845CA">
      <w:pPr>
        <w:spacing w:line="360" w:lineRule="auto"/>
        <w:jc w:val="both"/>
      </w:pPr>
      <w:r>
        <w:rPr>
          <w:rFonts w:ascii="Book Antiqua" w:eastAsia="Book Antiqua" w:hAnsi="Book Antiqua" w:cs="Book Antiqua"/>
          <w:color w:val="000000"/>
        </w:rPr>
        <w:lastRenderedPageBreak/>
        <w:t>Grade A (Excellent): 0</w:t>
      </w:r>
    </w:p>
    <w:p w14:paraId="0342403C" w14:textId="77777777" w:rsidR="003A46D6" w:rsidRDefault="001845CA">
      <w:pPr>
        <w:spacing w:line="360" w:lineRule="auto"/>
        <w:jc w:val="both"/>
      </w:pPr>
      <w:r>
        <w:rPr>
          <w:rFonts w:ascii="Book Antiqua" w:eastAsia="Book Antiqua" w:hAnsi="Book Antiqua" w:cs="Book Antiqua"/>
          <w:color w:val="000000"/>
        </w:rPr>
        <w:t>Grade B (Very good): B</w:t>
      </w:r>
    </w:p>
    <w:p w14:paraId="1FA6FEFD" w14:textId="77777777" w:rsidR="003A46D6" w:rsidRDefault="001845CA">
      <w:pPr>
        <w:spacing w:line="360" w:lineRule="auto"/>
        <w:jc w:val="both"/>
      </w:pPr>
      <w:r>
        <w:rPr>
          <w:rFonts w:ascii="Book Antiqua" w:eastAsia="Book Antiqua" w:hAnsi="Book Antiqua" w:cs="Book Antiqua"/>
          <w:color w:val="000000"/>
        </w:rPr>
        <w:t>Grade C (Good): 0</w:t>
      </w:r>
    </w:p>
    <w:p w14:paraId="6490E46F" w14:textId="77777777" w:rsidR="003A46D6" w:rsidRDefault="001845CA">
      <w:pPr>
        <w:spacing w:line="360" w:lineRule="auto"/>
        <w:jc w:val="both"/>
      </w:pPr>
      <w:r>
        <w:rPr>
          <w:rFonts w:ascii="Book Antiqua" w:eastAsia="Book Antiqua" w:hAnsi="Book Antiqua" w:cs="Book Antiqua"/>
          <w:color w:val="000000"/>
        </w:rPr>
        <w:t>Grade D (Fair): 0</w:t>
      </w:r>
    </w:p>
    <w:p w14:paraId="259873D5" w14:textId="77777777" w:rsidR="003A46D6" w:rsidRDefault="001845CA">
      <w:pPr>
        <w:spacing w:line="360" w:lineRule="auto"/>
        <w:jc w:val="both"/>
      </w:pPr>
      <w:r>
        <w:rPr>
          <w:rFonts w:ascii="Book Antiqua" w:eastAsia="Book Antiqua" w:hAnsi="Book Antiqua" w:cs="Book Antiqua"/>
          <w:color w:val="000000"/>
        </w:rPr>
        <w:t>Grade E (Poor): 0</w:t>
      </w:r>
    </w:p>
    <w:p w14:paraId="64A06F5E" w14:textId="77777777" w:rsidR="003A46D6" w:rsidRDefault="003A46D6">
      <w:pPr>
        <w:spacing w:line="360" w:lineRule="auto"/>
        <w:jc w:val="both"/>
      </w:pPr>
    </w:p>
    <w:p w14:paraId="79DD63CE" w14:textId="77777777" w:rsidR="003A46D6" w:rsidRDefault="001845CA">
      <w:pPr>
        <w:spacing w:line="360" w:lineRule="auto"/>
        <w:jc w:val="both"/>
        <w:sectPr w:rsidR="003A46D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Alvarez-</w:t>
      </w:r>
      <w:proofErr w:type="spellStart"/>
      <w:r>
        <w:rPr>
          <w:rFonts w:ascii="Book Antiqua" w:eastAsia="Book Antiqua" w:hAnsi="Book Antiqua" w:cs="Book Antiqua"/>
          <w:color w:val="000000"/>
        </w:rPr>
        <w:t>Bañuelos</w:t>
      </w:r>
      <w:proofErr w:type="spellEnd"/>
      <w:r>
        <w:rPr>
          <w:rFonts w:ascii="Book Antiqua" w:eastAsia="Book Antiqua" w:hAnsi="Book Antiqua" w:cs="Book Antiqua"/>
          <w:color w:val="000000"/>
        </w:rPr>
        <w:t xml:space="preserve"> MT</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Wu YXJ</w:t>
      </w:r>
      <w:r>
        <w:rPr>
          <w:rFonts w:ascii="Book Antiqua" w:eastAsia="Book Antiqua" w:hAnsi="Book Antiqua" w:cs="Book Antiqua"/>
          <w:b/>
          <w:color w:val="000000"/>
        </w:rPr>
        <w:t xml:space="preserve"> </w:t>
      </w:r>
    </w:p>
    <w:p w14:paraId="3D4ABCF0" w14:textId="77777777" w:rsidR="003A46D6" w:rsidRDefault="001845CA">
      <w:pPr>
        <w:spacing w:line="360" w:lineRule="auto"/>
        <w:jc w:val="both"/>
      </w:pPr>
      <w:r>
        <w:rPr>
          <w:rFonts w:ascii="Book Antiqua" w:eastAsia="Book Antiqua" w:hAnsi="Book Antiqua" w:cs="Book Antiqua"/>
          <w:b/>
          <w:color w:val="000000"/>
        </w:rPr>
        <w:lastRenderedPageBreak/>
        <w:t>Figure Legends</w:t>
      </w:r>
    </w:p>
    <w:p w14:paraId="773F1AA0" w14:textId="77777777" w:rsidR="003A46D6" w:rsidRDefault="001845CA">
      <w:pPr>
        <w:spacing w:line="360" w:lineRule="auto"/>
        <w:jc w:val="both"/>
        <w:rPr>
          <w:rFonts w:ascii="Book Antiqua" w:hAnsi="Book Antiqua"/>
          <w:bCs/>
        </w:rPr>
      </w:pPr>
      <w:r>
        <w:rPr>
          <w:rFonts w:ascii="Book Antiqua" w:hAnsi="Book Antiqua"/>
          <w:b/>
        </w:rPr>
        <w:t>Table 1 Clinical and laboratory characteristics of 2327 patients admitted to hospital with pneumonia in different body mass index groups</w:t>
      </w:r>
    </w:p>
    <w:tbl>
      <w:tblPr>
        <w:tblW w:w="4878" w:type="pct"/>
        <w:tblInd w:w="108" w:type="dxa"/>
        <w:tblLook w:val="04A0" w:firstRow="1" w:lastRow="0" w:firstColumn="1" w:lastColumn="0" w:noHBand="0" w:noVBand="1"/>
      </w:tblPr>
      <w:tblGrid>
        <w:gridCol w:w="2797"/>
        <w:gridCol w:w="1668"/>
        <w:gridCol w:w="1567"/>
        <w:gridCol w:w="1471"/>
        <w:gridCol w:w="1137"/>
      </w:tblGrid>
      <w:tr w:rsidR="003A46D6" w14:paraId="345ABA63" w14:textId="77777777">
        <w:trPr>
          <w:trHeight w:val="614"/>
        </w:trPr>
        <w:tc>
          <w:tcPr>
            <w:tcW w:w="1619" w:type="pct"/>
            <w:vMerge w:val="restart"/>
            <w:tcBorders>
              <w:top w:val="single" w:sz="4" w:space="0" w:color="auto"/>
              <w:bottom w:val="single" w:sz="4" w:space="0" w:color="auto"/>
            </w:tcBorders>
          </w:tcPr>
          <w:p w14:paraId="4AED6B5A" w14:textId="77777777" w:rsidR="003A46D6" w:rsidRDefault="001845CA">
            <w:pPr>
              <w:widowControl w:val="0"/>
              <w:spacing w:line="360" w:lineRule="auto"/>
              <w:jc w:val="both"/>
              <w:rPr>
                <w:rFonts w:ascii="Book Antiqua" w:hAnsi="Book Antiqua"/>
                <w:b/>
                <w:bCs/>
                <w:lang w:eastAsia="zh-CN"/>
              </w:rPr>
            </w:pPr>
            <w:bookmarkStart w:id="2" w:name="_Hlk58837720"/>
            <w:r>
              <w:rPr>
                <w:rFonts w:ascii="Book Antiqua" w:hAnsi="Book Antiqua"/>
                <w:b/>
                <w:bCs/>
                <w:lang w:eastAsia="zh-CN"/>
              </w:rPr>
              <w:t>Characteristics</w:t>
            </w:r>
          </w:p>
        </w:tc>
        <w:tc>
          <w:tcPr>
            <w:tcW w:w="2723" w:type="pct"/>
            <w:gridSpan w:val="3"/>
            <w:tcBorders>
              <w:top w:val="single" w:sz="4" w:space="0" w:color="auto"/>
              <w:bottom w:val="single" w:sz="4" w:space="0" w:color="auto"/>
            </w:tcBorders>
          </w:tcPr>
          <w:p w14:paraId="113C4606" w14:textId="77777777" w:rsidR="003A46D6" w:rsidRDefault="001845CA">
            <w:pPr>
              <w:widowControl w:val="0"/>
              <w:spacing w:line="360" w:lineRule="auto"/>
              <w:jc w:val="both"/>
              <w:rPr>
                <w:rFonts w:ascii="Book Antiqua" w:hAnsi="Book Antiqua"/>
                <w:b/>
                <w:bCs/>
                <w:lang w:eastAsia="zh-CN"/>
              </w:rPr>
            </w:pPr>
            <w:r>
              <w:rPr>
                <w:rFonts w:ascii="Book Antiqua" w:hAnsi="Book Antiqua"/>
                <w:b/>
                <w:bCs/>
                <w:lang w:eastAsia="zh-CN"/>
              </w:rPr>
              <w:t>BMI categories (kg/m</w:t>
            </w:r>
            <w:r>
              <w:rPr>
                <w:rFonts w:ascii="Book Antiqua" w:hAnsi="Book Antiqua"/>
                <w:b/>
                <w:bCs/>
                <w:vertAlign w:val="superscript"/>
                <w:lang w:eastAsia="zh-CN"/>
              </w:rPr>
              <w:t>2</w:t>
            </w:r>
            <w:r>
              <w:rPr>
                <w:rFonts w:ascii="Book Antiqua" w:hAnsi="Book Antiqua"/>
                <w:b/>
                <w:bCs/>
                <w:lang w:eastAsia="zh-CN"/>
              </w:rPr>
              <w:t>)</w:t>
            </w:r>
          </w:p>
        </w:tc>
        <w:tc>
          <w:tcPr>
            <w:tcW w:w="658" w:type="pct"/>
            <w:vMerge w:val="restart"/>
            <w:tcBorders>
              <w:top w:val="single" w:sz="4" w:space="0" w:color="auto"/>
            </w:tcBorders>
          </w:tcPr>
          <w:p w14:paraId="5056FDFD" w14:textId="77777777" w:rsidR="003A46D6" w:rsidRDefault="001845CA">
            <w:pPr>
              <w:widowControl w:val="0"/>
              <w:spacing w:line="360" w:lineRule="auto"/>
              <w:jc w:val="both"/>
              <w:rPr>
                <w:rFonts w:ascii="Book Antiqua" w:hAnsi="Book Antiqua"/>
                <w:b/>
                <w:bCs/>
                <w:lang w:eastAsia="zh-CN"/>
              </w:rPr>
            </w:pPr>
            <w:r>
              <w:rPr>
                <w:rFonts w:ascii="Book Antiqua" w:hAnsi="Book Antiqua"/>
                <w:b/>
                <w:bCs/>
                <w:i/>
                <w:iCs/>
                <w:lang w:eastAsia="zh-CN"/>
              </w:rPr>
              <w:t xml:space="preserve">P </w:t>
            </w:r>
            <w:r>
              <w:rPr>
                <w:rFonts w:ascii="Book Antiqua" w:hAnsi="Book Antiqua"/>
                <w:b/>
                <w:bCs/>
                <w:lang w:eastAsia="zh-CN"/>
              </w:rPr>
              <w:t>value</w:t>
            </w:r>
          </w:p>
        </w:tc>
      </w:tr>
      <w:tr w:rsidR="003A46D6" w14:paraId="121A36C3" w14:textId="77777777">
        <w:trPr>
          <w:trHeight w:val="614"/>
        </w:trPr>
        <w:tc>
          <w:tcPr>
            <w:tcW w:w="1619" w:type="pct"/>
            <w:vMerge/>
            <w:tcBorders>
              <w:top w:val="single" w:sz="4" w:space="0" w:color="auto"/>
              <w:bottom w:val="single" w:sz="4" w:space="0" w:color="auto"/>
            </w:tcBorders>
          </w:tcPr>
          <w:p w14:paraId="17AD3BE3" w14:textId="77777777" w:rsidR="003A46D6" w:rsidRDefault="003A46D6">
            <w:pPr>
              <w:widowControl w:val="0"/>
              <w:spacing w:line="360" w:lineRule="auto"/>
              <w:jc w:val="both"/>
              <w:rPr>
                <w:rFonts w:ascii="Book Antiqua" w:hAnsi="Book Antiqua"/>
                <w:b/>
                <w:bCs/>
                <w:lang w:eastAsia="zh-CN"/>
              </w:rPr>
            </w:pPr>
          </w:p>
        </w:tc>
        <w:tc>
          <w:tcPr>
            <w:tcW w:w="965" w:type="pct"/>
            <w:tcBorders>
              <w:top w:val="single" w:sz="4" w:space="0" w:color="auto"/>
              <w:bottom w:val="single" w:sz="4" w:space="0" w:color="auto"/>
            </w:tcBorders>
          </w:tcPr>
          <w:p w14:paraId="6BDF37B9" w14:textId="77777777" w:rsidR="003A46D6" w:rsidRDefault="001845CA">
            <w:pPr>
              <w:widowControl w:val="0"/>
              <w:spacing w:line="360" w:lineRule="auto"/>
              <w:jc w:val="both"/>
              <w:rPr>
                <w:rFonts w:ascii="Book Antiqua" w:hAnsi="Book Antiqua"/>
                <w:b/>
                <w:bCs/>
                <w:lang w:eastAsia="zh-CN"/>
              </w:rPr>
            </w:pPr>
            <w:r>
              <w:rPr>
                <w:rFonts w:ascii="Book Antiqua" w:hAnsi="Book Antiqua"/>
                <w:b/>
                <w:bCs/>
                <w:lang w:eastAsia="zh-CN"/>
              </w:rPr>
              <w:t>&lt; 18.5 (</w:t>
            </w:r>
            <w:r>
              <w:rPr>
                <w:rFonts w:ascii="Book Antiqua" w:hAnsi="Book Antiqua"/>
                <w:b/>
                <w:bCs/>
                <w:i/>
                <w:iCs/>
                <w:lang w:eastAsia="zh-CN"/>
              </w:rPr>
              <w:t>n</w:t>
            </w:r>
            <w:r>
              <w:rPr>
                <w:rFonts w:ascii="Book Antiqua" w:hAnsi="Book Antiqua"/>
                <w:b/>
                <w:bCs/>
                <w:lang w:eastAsia="zh-CN"/>
              </w:rPr>
              <w:t xml:space="preserve"> = 297)</w:t>
            </w:r>
          </w:p>
        </w:tc>
        <w:tc>
          <w:tcPr>
            <w:tcW w:w="907" w:type="pct"/>
            <w:tcBorders>
              <w:top w:val="single" w:sz="4" w:space="0" w:color="auto"/>
              <w:bottom w:val="single" w:sz="4" w:space="0" w:color="auto"/>
            </w:tcBorders>
          </w:tcPr>
          <w:p w14:paraId="6D69A040" w14:textId="77777777" w:rsidR="003A46D6" w:rsidRDefault="001845CA">
            <w:pPr>
              <w:widowControl w:val="0"/>
              <w:spacing w:line="360" w:lineRule="auto"/>
              <w:jc w:val="both"/>
              <w:rPr>
                <w:rFonts w:ascii="Book Antiqua" w:hAnsi="Book Antiqua"/>
                <w:b/>
                <w:bCs/>
                <w:lang w:eastAsia="zh-CN"/>
              </w:rPr>
            </w:pPr>
            <w:r>
              <w:rPr>
                <w:rFonts w:ascii="Book Antiqua" w:hAnsi="Book Antiqua"/>
                <w:b/>
                <w:bCs/>
                <w:lang w:eastAsia="zh-CN"/>
              </w:rPr>
              <w:t>18.5-23.9 (</w:t>
            </w:r>
            <w:r>
              <w:rPr>
                <w:rFonts w:ascii="Book Antiqua" w:hAnsi="Book Antiqua"/>
                <w:b/>
                <w:bCs/>
                <w:i/>
                <w:iCs/>
                <w:lang w:eastAsia="zh-CN"/>
              </w:rPr>
              <w:t>n</w:t>
            </w:r>
            <w:r>
              <w:rPr>
                <w:rFonts w:ascii="Book Antiqua" w:hAnsi="Book Antiqua"/>
                <w:b/>
                <w:bCs/>
                <w:lang w:eastAsia="zh-CN"/>
              </w:rPr>
              <w:t xml:space="preserve"> = 1013)</w:t>
            </w:r>
          </w:p>
        </w:tc>
        <w:tc>
          <w:tcPr>
            <w:tcW w:w="851" w:type="pct"/>
            <w:tcBorders>
              <w:top w:val="single" w:sz="4" w:space="0" w:color="auto"/>
              <w:bottom w:val="single" w:sz="4" w:space="0" w:color="auto"/>
            </w:tcBorders>
          </w:tcPr>
          <w:p w14:paraId="0835B4C2" w14:textId="77777777" w:rsidR="003A46D6" w:rsidRDefault="001845CA">
            <w:pPr>
              <w:widowControl w:val="0"/>
              <w:spacing w:line="360" w:lineRule="auto"/>
              <w:jc w:val="both"/>
              <w:rPr>
                <w:rFonts w:ascii="Book Antiqua" w:hAnsi="Book Antiqua"/>
                <w:b/>
                <w:bCs/>
                <w:lang w:eastAsia="zh-CN"/>
              </w:rPr>
            </w:pPr>
            <w:r>
              <w:rPr>
                <w:rFonts w:ascii="Book Antiqua" w:hAnsi="Book Antiqua"/>
                <w:b/>
                <w:bCs/>
                <w:lang w:eastAsia="zh-CN"/>
              </w:rPr>
              <w:t>≥ 24 (</w:t>
            </w:r>
            <w:r>
              <w:rPr>
                <w:rFonts w:ascii="Book Antiqua" w:hAnsi="Book Antiqua"/>
                <w:b/>
                <w:bCs/>
                <w:i/>
                <w:iCs/>
                <w:lang w:eastAsia="zh-CN"/>
              </w:rPr>
              <w:t>n</w:t>
            </w:r>
            <w:r>
              <w:rPr>
                <w:rFonts w:ascii="Book Antiqua" w:hAnsi="Book Antiqua"/>
                <w:b/>
                <w:bCs/>
                <w:lang w:eastAsia="zh-CN"/>
              </w:rPr>
              <w:t xml:space="preserve"> = 1017)</w:t>
            </w:r>
          </w:p>
        </w:tc>
        <w:tc>
          <w:tcPr>
            <w:tcW w:w="658" w:type="pct"/>
            <w:vMerge/>
            <w:tcBorders>
              <w:bottom w:val="single" w:sz="4" w:space="0" w:color="auto"/>
            </w:tcBorders>
          </w:tcPr>
          <w:p w14:paraId="0F64338C" w14:textId="77777777" w:rsidR="003A46D6" w:rsidRDefault="003A46D6">
            <w:pPr>
              <w:widowControl w:val="0"/>
              <w:spacing w:line="360" w:lineRule="auto"/>
              <w:jc w:val="both"/>
              <w:rPr>
                <w:rFonts w:ascii="Book Antiqua" w:hAnsi="Book Antiqua"/>
                <w:lang w:eastAsia="zh-CN"/>
              </w:rPr>
            </w:pPr>
          </w:p>
        </w:tc>
      </w:tr>
      <w:tr w:rsidR="003A46D6" w14:paraId="1BF06095" w14:textId="77777777">
        <w:trPr>
          <w:trHeight w:val="614"/>
        </w:trPr>
        <w:tc>
          <w:tcPr>
            <w:tcW w:w="1619" w:type="pct"/>
            <w:tcBorders>
              <w:top w:val="single" w:sz="4" w:space="0" w:color="auto"/>
            </w:tcBorders>
          </w:tcPr>
          <w:p w14:paraId="12B3937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Age (</w:t>
            </w:r>
            <w:proofErr w:type="spellStart"/>
            <w:r>
              <w:rPr>
                <w:rFonts w:ascii="Book Antiqua" w:hAnsi="Book Antiqua"/>
                <w:lang w:eastAsia="zh-CN"/>
              </w:rPr>
              <w:t>yr</w:t>
            </w:r>
            <w:proofErr w:type="spellEnd"/>
            <w:r>
              <w:rPr>
                <w:rFonts w:ascii="Book Antiqua" w:hAnsi="Book Antiqua"/>
                <w:lang w:eastAsia="zh-CN"/>
              </w:rPr>
              <w:t xml:space="preserve">), (median, IQR), </w:t>
            </w:r>
            <w:r>
              <w:rPr>
                <w:rFonts w:ascii="Book Antiqua" w:hAnsi="Book Antiqua"/>
                <w:i/>
                <w:iCs/>
                <w:lang w:eastAsia="zh-CN"/>
              </w:rPr>
              <w:t>n</w:t>
            </w:r>
            <w:r>
              <w:rPr>
                <w:rFonts w:ascii="Book Antiqua" w:hAnsi="Book Antiqua"/>
                <w:lang w:eastAsia="zh-CN"/>
              </w:rPr>
              <w:t xml:space="preserve"> (%)</w:t>
            </w:r>
          </w:p>
        </w:tc>
        <w:tc>
          <w:tcPr>
            <w:tcW w:w="965" w:type="pct"/>
            <w:tcBorders>
              <w:top w:val="single" w:sz="4" w:space="0" w:color="auto"/>
            </w:tcBorders>
          </w:tcPr>
          <w:p w14:paraId="0E2CC75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77 (63, 84)</w:t>
            </w:r>
          </w:p>
        </w:tc>
        <w:tc>
          <w:tcPr>
            <w:tcW w:w="907" w:type="pct"/>
            <w:tcBorders>
              <w:top w:val="single" w:sz="4" w:space="0" w:color="auto"/>
            </w:tcBorders>
          </w:tcPr>
          <w:p w14:paraId="66E76A2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68 (56, </w:t>
            </w:r>
            <w:proofErr w:type="gramStart"/>
            <w:r>
              <w:rPr>
                <w:rFonts w:ascii="Book Antiqua" w:hAnsi="Book Antiqua"/>
                <w:lang w:eastAsia="zh-CN"/>
              </w:rPr>
              <w:t>79)</w:t>
            </w:r>
            <w:r>
              <w:rPr>
                <w:rFonts w:ascii="Book Antiqua" w:hAnsi="Book Antiqua"/>
                <w:vertAlign w:val="superscript"/>
                <w:lang w:eastAsia="zh-CN"/>
              </w:rPr>
              <w:t>a</w:t>
            </w:r>
            <w:proofErr w:type="gramEnd"/>
          </w:p>
        </w:tc>
        <w:tc>
          <w:tcPr>
            <w:tcW w:w="851" w:type="pct"/>
            <w:tcBorders>
              <w:top w:val="single" w:sz="4" w:space="0" w:color="auto"/>
            </w:tcBorders>
          </w:tcPr>
          <w:p w14:paraId="56DF6FE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65 (53, </w:t>
            </w:r>
            <w:proofErr w:type="gramStart"/>
            <w:r>
              <w:rPr>
                <w:rFonts w:ascii="Book Antiqua" w:hAnsi="Book Antiqua"/>
                <w:lang w:eastAsia="zh-CN"/>
              </w:rPr>
              <w:t>77)</w:t>
            </w:r>
            <w:r>
              <w:rPr>
                <w:rFonts w:ascii="Book Antiqua" w:hAnsi="Book Antiqua"/>
                <w:vertAlign w:val="superscript"/>
                <w:lang w:eastAsia="zh-CN"/>
              </w:rPr>
              <w:t>c</w:t>
            </w:r>
            <w:proofErr w:type="gramEnd"/>
          </w:p>
        </w:tc>
        <w:tc>
          <w:tcPr>
            <w:tcW w:w="658" w:type="pct"/>
            <w:tcBorders>
              <w:top w:val="single" w:sz="4" w:space="0" w:color="auto"/>
            </w:tcBorders>
          </w:tcPr>
          <w:p w14:paraId="54D574D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088EA52C" w14:textId="77777777">
        <w:trPr>
          <w:trHeight w:val="614"/>
        </w:trPr>
        <w:tc>
          <w:tcPr>
            <w:tcW w:w="1619" w:type="pct"/>
          </w:tcPr>
          <w:p w14:paraId="6FB5ECF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&lt; 65</w:t>
            </w:r>
          </w:p>
        </w:tc>
        <w:tc>
          <w:tcPr>
            <w:tcW w:w="965" w:type="pct"/>
          </w:tcPr>
          <w:p w14:paraId="3151EDA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80 (26.9)</w:t>
            </w:r>
          </w:p>
        </w:tc>
        <w:tc>
          <w:tcPr>
            <w:tcW w:w="907" w:type="pct"/>
          </w:tcPr>
          <w:p w14:paraId="2F179CD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416 (</w:t>
            </w:r>
            <w:proofErr w:type="gramStart"/>
            <w:r>
              <w:rPr>
                <w:rFonts w:ascii="Book Antiqua" w:hAnsi="Book Antiqua"/>
                <w:lang w:eastAsia="zh-CN"/>
              </w:rPr>
              <w:t>41.4)</w:t>
            </w:r>
            <w:r>
              <w:rPr>
                <w:rFonts w:ascii="Book Antiqua" w:hAnsi="Book Antiqua"/>
                <w:vertAlign w:val="superscript"/>
                <w:lang w:eastAsia="zh-CN"/>
              </w:rPr>
              <w:t>a</w:t>
            </w:r>
            <w:proofErr w:type="gramEnd"/>
          </w:p>
        </w:tc>
        <w:tc>
          <w:tcPr>
            <w:tcW w:w="851" w:type="pct"/>
          </w:tcPr>
          <w:p w14:paraId="37E927F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476 (</w:t>
            </w:r>
            <w:proofErr w:type="gramStart"/>
            <w:r>
              <w:rPr>
                <w:rFonts w:ascii="Book Antiqua" w:hAnsi="Book Antiqua"/>
                <w:lang w:eastAsia="zh-CN"/>
              </w:rPr>
              <w:t>46.8)</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vMerge w:val="restart"/>
            <w:vAlign w:val="center"/>
          </w:tcPr>
          <w:p w14:paraId="06AF279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6690FF70" w14:textId="77777777">
        <w:trPr>
          <w:trHeight w:val="629"/>
        </w:trPr>
        <w:tc>
          <w:tcPr>
            <w:tcW w:w="1619" w:type="pct"/>
          </w:tcPr>
          <w:p w14:paraId="6363503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 65</w:t>
            </w:r>
          </w:p>
        </w:tc>
        <w:tc>
          <w:tcPr>
            <w:tcW w:w="965" w:type="pct"/>
          </w:tcPr>
          <w:p w14:paraId="740A2A6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217 (73.1)</w:t>
            </w:r>
          </w:p>
        </w:tc>
        <w:tc>
          <w:tcPr>
            <w:tcW w:w="907" w:type="pct"/>
          </w:tcPr>
          <w:p w14:paraId="450956A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597 (</w:t>
            </w:r>
            <w:proofErr w:type="gramStart"/>
            <w:r>
              <w:rPr>
                <w:rFonts w:ascii="Book Antiqua" w:hAnsi="Book Antiqua"/>
                <w:lang w:eastAsia="zh-CN"/>
              </w:rPr>
              <w:t>58.9)</w:t>
            </w:r>
            <w:r>
              <w:rPr>
                <w:rFonts w:ascii="Book Antiqua" w:hAnsi="Book Antiqua"/>
                <w:vertAlign w:val="superscript"/>
                <w:lang w:eastAsia="zh-CN"/>
              </w:rPr>
              <w:t>a</w:t>
            </w:r>
            <w:proofErr w:type="gramEnd"/>
          </w:p>
        </w:tc>
        <w:tc>
          <w:tcPr>
            <w:tcW w:w="851" w:type="pct"/>
          </w:tcPr>
          <w:p w14:paraId="124E4F8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541 (</w:t>
            </w:r>
            <w:proofErr w:type="gramStart"/>
            <w:r>
              <w:rPr>
                <w:rFonts w:ascii="Book Antiqua" w:hAnsi="Book Antiqua"/>
                <w:lang w:eastAsia="zh-CN"/>
              </w:rPr>
              <w:t>53.2)</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vMerge/>
          </w:tcPr>
          <w:p w14:paraId="614D1E51" w14:textId="77777777" w:rsidR="003A46D6" w:rsidRDefault="003A46D6">
            <w:pPr>
              <w:widowControl w:val="0"/>
              <w:spacing w:line="360" w:lineRule="auto"/>
              <w:jc w:val="both"/>
              <w:rPr>
                <w:rFonts w:ascii="Book Antiqua" w:hAnsi="Book Antiqua"/>
                <w:lang w:eastAsia="zh-CN"/>
              </w:rPr>
            </w:pPr>
          </w:p>
        </w:tc>
      </w:tr>
      <w:tr w:rsidR="003A46D6" w14:paraId="716EB3F6" w14:textId="77777777">
        <w:trPr>
          <w:trHeight w:val="629"/>
        </w:trPr>
        <w:tc>
          <w:tcPr>
            <w:tcW w:w="1619" w:type="pct"/>
          </w:tcPr>
          <w:p w14:paraId="63A448B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Sex, </w:t>
            </w:r>
            <w:r>
              <w:rPr>
                <w:rFonts w:ascii="Book Antiqua" w:hAnsi="Book Antiqua"/>
                <w:i/>
                <w:iCs/>
                <w:lang w:eastAsia="zh-CN"/>
              </w:rPr>
              <w:t>n</w:t>
            </w:r>
            <w:r>
              <w:rPr>
                <w:rFonts w:ascii="Book Antiqua" w:hAnsi="Book Antiqua"/>
                <w:lang w:eastAsia="zh-CN"/>
              </w:rPr>
              <w:t xml:space="preserve"> (%)</w:t>
            </w:r>
          </w:p>
        </w:tc>
        <w:tc>
          <w:tcPr>
            <w:tcW w:w="965" w:type="pct"/>
          </w:tcPr>
          <w:p w14:paraId="3087B828" w14:textId="77777777" w:rsidR="003A46D6" w:rsidRDefault="003A46D6">
            <w:pPr>
              <w:widowControl w:val="0"/>
              <w:spacing w:line="360" w:lineRule="auto"/>
              <w:jc w:val="both"/>
              <w:rPr>
                <w:rFonts w:ascii="Book Antiqua" w:hAnsi="Book Antiqua"/>
                <w:lang w:eastAsia="zh-CN"/>
              </w:rPr>
            </w:pPr>
          </w:p>
        </w:tc>
        <w:tc>
          <w:tcPr>
            <w:tcW w:w="907" w:type="pct"/>
          </w:tcPr>
          <w:p w14:paraId="61B0982B" w14:textId="77777777" w:rsidR="003A46D6" w:rsidRDefault="003A46D6">
            <w:pPr>
              <w:widowControl w:val="0"/>
              <w:spacing w:line="360" w:lineRule="auto"/>
              <w:jc w:val="both"/>
              <w:rPr>
                <w:rFonts w:ascii="Book Antiqua" w:hAnsi="Book Antiqua"/>
                <w:lang w:eastAsia="zh-CN"/>
              </w:rPr>
            </w:pPr>
          </w:p>
        </w:tc>
        <w:tc>
          <w:tcPr>
            <w:tcW w:w="851" w:type="pct"/>
          </w:tcPr>
          <w:p w14:paraId="4ECA87F5" w14:textId="77777777" w:rsidR="003A46D6" w:rsidRDefault="003A46D6">
            <w:pPr>
              <w:widowControl w:val="0"/>
              <w:spacing w:line="360" w:lineRule="auto"/>
              <w:jc w:val="both"/>
              <w:rPr>
                <w:rFonts w:ascii="Book Antiqua" w:hAnsi="Book Antiqua"/>
                <w:lang w:eastAsia="zh-CN"/>
              </w:rPr>
            </w:pPr>
          </w:p>
        </w:tc>
        <w:tc>
          <w:tcPr>
            <w:tcW w:w="658" w:type="pct"/>
          </w:tcPr>
          <w:p w14:paraId="4ACE8FC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0.025</w:t>
            </w:r>
          </w:p>
        </w:tc>
      </w:tr>
      <w:tr w:rsidR="003A46D6" w14:paraId="0E1EDD82" w14:textId="77777777">
        <w:trPr>
          <w:trHeight w:val="614"/>
        </w:trPr>
        <w:tc>
          <w:tcPr>
            <w:tcW w:w="1619" w:type="pct"/>
          </w:tcPr>
          <w:p w14:paraId="3EFAC912"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Male</w:t>
            </w:r>
          </w:p>
        </w:tc>
        <w:tc>
          <w:tcPr>
            <w:tcW w:w="965" w:type="pct"/>
          </w:tcPr>
          <w:p w14:paraId="3600962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156 (52.5)</w:t>
            </w:r>
          </w:p>
        </w:tc>
        <w:tc>
          <w:tcPr>
            <w:tcW w:w="907" w:type="pct"/>
          </w:tcPr>
          <w:p w14:paraId="4F8DFFA2"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617 (</w:t>
            </w:r>
            <w:proofErr w:type="gramStart"/>
            <w:r>
              <w:rPr>
                <w:rFonts w:ascii="Book Antiqua" w:hAnsi="Book Antiqua"/>
                <w:lang w:eastAsia="zh-CN"/>
              </w:rPr>
              <w:t>60.9)</w:t>
            </w:r>
            <w:r>
              <w:rPr>
                <w:rFonts w:ascii="Book Antiqua" w:hAnsi="Book Antiqua"/>
                <w:vertAlign w:val="superscript"/>
                <w:lang w:eastAsia="zh-CN"/>
              </w:rPr>
              <w:t>a</w:t>
            </w:r>
            <w:proofErr w:type="gramEnd"/>
          </w:p>
        </w:tc>
        <w:tc>
          <w:tcPr>
            <w:tcW w:w="851" w:type="pct"/>
          </w:tcPr>
          <w:p w14:paraId="1594C80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581 (57.2)</w:t>
            </w:r>
          </w:p>
        </w:tc>
        <w:tc>
          <w:tcPr>
            <w:tcW w:w="658" w:type="pct"/>
          </w:tcPr>
          <w:p w14:paraId="07CAE77A" w14:textId="77777777" w:rsidR="003A46D6" w:rsidRDefault="003A46D6">
            <w:pPr>
              <w:widowControl w:val="0"/>
              <w:spacing w:line="360" w:lineRule="auto"/>
              <w:jc w:val="both"/>
              <w:rPr>
                <w:rFonts w:ascii="Book Antiqua" w:hAnsi="Book Antiqua"/>
                <w:lang w:eastAsia="zh-CN"/>
              </w:rPr>
            </w:pPr>
          </w:p>
        </w:tc>
      </w:tr>
      <w:tr w:rsidR="003A46D6" w14:paraId="0409CAF9" w14:textId="77777777">
        <w:trPr>
          <w:trHeight w:val="629"/>
        </w:trPr>
        <w:tc>
          <w:tcPr>
            <w:tcW w:w="1619" w:type="pct"/>
          </w:tcPr>
          <w:p w14:paraId="512481D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Female</w:t>
            </w:r>
          </w:p>
        </w:tc>
        <w:tc>
          <w:tcPr>
            <w:tcW w:w="965" w:type="pct"/>
          </w:tcPr>
          <w:p w14:paraId="0095149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141 (47.5)</w:t>
            </w:r>
          </w:p>
        </w:tc>
        <w:tc>
          <w:tcPr>
            <w:tcW w:w="907" w:type="pct"/>
          </w:tcPr>
          <w:p w14:paraId="7244447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396 (</w:t>
            </w:r>
            <w:proofErr w:type="gramStart"/>
            <w:r>
              <w:rPr>
                <w:rFonts w:ascii="Book Antiqua" w:hAnsi="Book Antiqua"/>
                <w:lang w:eastAsia="zh-CN"/>
              </w:rPr>
              <w:t>39.1)</w:t>
            </w:r>
            <w:r>
              <w:rPr>
                <w:rFonts w:ascii="Book Antiqua" w:hAnsi="Book Antiqua"/>
                <w:vertAlign w:val="superscript"/>
                <w:lang w:eastAsia="zh-CN"/>
              </w:rPr>
              <w:t>a</w:t>
            </w:r>
            <w:proofErr w:type="gramEnd"/>
          </w:p>
        </w:tc>
        <w:tc>
          <w:tcPr>
            <w:tcW w:w="851" w:type="pct"/>
          </w:tcPr>
          <w:p w14:paraId="40027D7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436 (42.8)</w:t>
            </w:r>
          </w:p>
        </w:tc>
        <w:tc>
          <w:tcPr>
            <w:tcW w:w="658" w:type="pct"/>
          </w:tcPr>
          <w:p w14:paraId="3A951314" w14:textId="77777777" w:rsidR="003A46D6" w:rsidRDefault="003A46D6">
            <w:pPr>
              <w:widowControl w:val="0"/>
              <w:spacing w:line="360" w:lineRule="auto"/>
              <w:jc w:val="both"/>
              <w:rPr>
                <w:rFonts w:ascii="Book Antiqua" w:hAnsi="Book Antiqua"/>
                <w:lang w:eastAsia="zh-CN"/>
              </w:rPr>
            </w:pPr>
          </w:p>
        </w:tc>
      </w:tr>
      <w:tr w:rsidR="003A46D6" w14:paraId="05A49CC9" w14:textId="77777777">
        <w:trPr>
          <w:trHeight w:val="614"/>
        </w:trPr>
        <w:tc>
          <w:tcPr>
            <w:tcW w:w="1619" w:type="pct"/>
          </w:tcPr>
          <w:p w14:paraId="06BC6AB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Diabetes history, </w:t>
            </w:r>
            <w:r>
              <w:rPr>
                <w:rFonts w:ascii="Book Antiqua" w:hAnsi="Book Antiqua"/>
                <w:i/>
                <w:iCs/>
                <w:lang w:eastAsia="zh-CN"/>
              </w:rPr>
              <w:t>n</w:t>
            </w:r>
            <w:r>
              <w:rPr>
                <w:rFonts w:ascii="Book Antiqua" w:hAnsi="Book Antiqua"/>
                <w:lang w:eastAsia="zh-CN"/>
              </w:rPr>
              <w:t xml:space="preserve"> (%)</w:t>
            </w:r>
          </w:p>
        </w:tc>
        <w:tc>
          <w:tcPr>
            <w:tcW w:w="965" w:type="pct"/>
          </w:tcPr>
          <w:p w14:paraId="05574B39" w14:textId="77777777" w:rsidR="003A46D6" w:rsidRDefault="003A46D6">
            <w:pPr>
              <w:widowControl w:val="0"/>
              <w:spacing w:line="360" w:lineRule="auto"/>
              <w:jc w:val="both"/>
              <w:rPr>
                <w:rFonts w:ascii="Book Antiqua" w:hAnsi="Book Antiqua"/>
                <w:lang w:eastAsia="zh-CN"/>
              </w:rPr>
            </w:pPr>
          </w:p>
        </w:tc>
        <w:tc>
          <w:tcPr>
            <w:tcW w:w="907" w:type="pct"/>
          </w:tcPr>
          <w:p w14:paraId="00ED8188" w14:textId="77777777" w:rsidR="003A46D6" w:rsidRDefault="003A46D6">
            <w:pPr>
              <w:widowControl w:val="0"/>
              <w:spacing w:line="360" w:lineRule="auto"/>
              <w:jc w:val="both"/>
              <w:rPr>
                <w:rFonts w:ascii="Book Antiqua" w:hAnsi="Book Antiqua"/>
                <w:lang w:eastAsia="zh-CN"/>
              </w:rPr>
            </w:pPr>
          </w:p>
        </w:tc>
        <w:tc>
          <w:tcPr>
            <w:tcW w:w="851" w:type="pct"/>
          </w:tcPr>
          <w:p w14:paraId="328EFE3F" w14:textId="77777777" w:rsidR="003A46D6" w:rsidRDefault="003A46D6">
            <w:pPr>
              <w:widowControl w:val="0"/>
              <w:spacing w:line="360" w:lineRule="auto"/>
              <w:jc w:val="both"/>
              <w:rPr>
                <w:rFonts w:ascii="Book Antiqua" w:hAnsi="Book Antiqua"/>
                <w:lang w:eastAsia="zh-CN"/>
              </w:rPr>
            </w:pPr>
          </w:p>
        </w:tc>
        <w:tc>
          <w:tcPr>
            <w:tcW w:w="658" w:type="pct"/>
          </w:tcPr>
          <w:p w14:paraId="32BC877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0.002</w:t>
            </w:r>
          </w:p>
        </w:tc>
      </w:tr>
      <w:tr w:rsidR="003A46D6" w14:paraId="4C6977F9" w14:textId="77777777">
        <w:trPr>
          <w:trHeight w:val="629"/>
        </w:trPr>
        <w:tc>
          <w:tcPr>
            <w:tcW w:w="1619" w:type="pct"/>
          </w:tcPr>
          <w:p w14:paraId="171F729F" w14:textId="77777777" w:rsidR="003A46D6" w:rsidRDefault="001845CA">
            <w:pPr>
              <w:widowControl w:val="0"/>
              <w:spacing w:line="360" w:lineRule="auto"/>
              <w:ind w:firstLineChars="100" w:firstLine="240"/>
              <w:jc w:val="both"/>
              <w:rPr>
                <w:rFonts w:ascii="Book Antiqua" w:hAnsi="Book Antiqua"/>
                <w:lang w:eastAsia="zh-CN"/>
              </w:rPr>
            </w:pPr>
            <w:r>
              <w:rPr>
                <w:rFonts w:ascii="Book Antiqua" w:hAnsi="Book Antiqua"/>
                <w:lang w:eastAsia="zh-CN"/>
              </w:rPr>
              <w:t>No</w:t>
            </w:r>
          </w:p>
        </w:tc>
        <w:tc>
          <w:tcPr>
            <w:tcW w:w="965" w:type="pct"/>
          </w:tcPr>
          <w:p w14:paraId="2C7D044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260 (87.4)</w:t>
            </w:r>
          </w:p>
        </w:tc>
        <w:tc>
          <w:tcPr>
            <w:tcW w:w="907" w:type="pct"/>
          </w:tcPr>
          <w:p w14:paraId="531B11E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995 (81.3)</w:t>
            </w:r>
          </w:p>
        </w:tc>
        <w:tc>
          <w:tcPr>
            <w:tcW w:w="851" w:type="pct"/>
          </w:tcPr>
          <w:p w14:paraId="508B43F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758 (</w:t>
            </w:r>
            <w:proofErr w:type="gramStart"/>
            <w:r>
              <w:rPr>
                <w:rFonts w:ascii="Book Antiqua" w:hAnsi="Book Antiqua"/>
                <w:lang w:eastAsia="zh-CN"/>
              </w:rPr>
              <w:t>74.3)</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tcPr>
          <w:p w14:paraId="09BA555D" w14:textId="77777777" w:rsidR="003A46D6" w:rsidRDefault="003A46D6">
            <w:pPr>
              <w:widowControl w:val="0"/>
              <w:spacing w:line="360" w:lineRule="auto"/>
              <w:jc w:val="both"/>
              <w:rPr>
                <w:rFonts w:ascii="Book Antiqua" w:hAnsi="Book Antiqua"/>
                <w:lang w:eastAsia="zh-CN"/>
              </w:rPr>
            </w:pPr>
          </w:p>
        </w:tc>
      </w:tr>
      <w:tr w:rsidR="003A46D6" w14:paraId="1F1B4976" w14:textId="77777777">
        <w:trPr>
          <w:trHeight w:val="629"/>
        </w:trPr>
        <w:tc>
          <w:tcPr>
            <w:tcW w:w="1619" w:type="pct"/>
          </w:tcPr>
          <w:p w14:paraId="052C653A" w14:textId="77777777" w:rsidR="003A46D6" w:rsidRDefault="001845CA">
            <w:pPr>
              <w:widowControl w:val="0"/>
              <w:spacing w:line="360" w:lineRule="auto"/>
              <w:ind w:firstLineChars="100" w:firstLine="240"/>
              <w:jc w:val="both"/>
              <w:rPr>
                <w:rFonts w:ascii="Book Antiqua" w:hAnsi="Book Antiqua"/>
                <w:lang w:eastAsia="zh-CN"/>
              </w:rPr>
            </w:pPr>
            <w:r>
              <w:rPr>
                <w:rFonts w:ascii="Book Antiqua" w:hAnsi="Book Antiqua"/>
                <w:lang w:eastAsia="zh-CN"/>
              </w:rPr>
              <w:t>Yes</w:t>
            </w:r>
          </w:p>
        </w:tc>
        <w:tc>
          <w:tcPr>
            <w:tcW w:w="965" w:type="pct"/>
          </w:tcPr>
          <w:p w14:paraId="1334066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37 (12.6)</w:t>
            </w:r>
          </w:p>
        </w:tc>
        <w:tc>
          <w:tcPr>
            <w:tcW w:w="907" w:type="pct"/>
          </w:tcPr>
          <w:p w14:paraId="4DE6C7A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185 (18.7)</w:t>
            </w:r>
          </w:p>
        </w:tc>
        <w:tc>
          <w:tcPr>
            <w:tcW w:w="851" w:type="pct"/>
          </w:tcPr>
          <w:p w14:paraId="298645E2"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259 (</w:t>
            </w:r>
            <w:proofErr w:type="gramStart"/>
            <w:r>
              <w:rPr>
                <w:rFonts w:ascii="Book Antiqua" w:hAnsi="Book Antiqua"/>
                <w:lang w:eastAsia="zh-CN"/>
              </w:rPr>
              <w:t>25.7)</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tcPr>
          <w:p w14:paraId="1F33BE61" w14:textId="77777777" w:rsidR="003A46D6" w:rsidRDefault="003A46D6">
            <w:pPr>
              <w:widowControl w:val="0"/>
              <w:spacing w:line="360" w:lineRule="auto"/>
              <w:jc w:val="both"/>
              <w:rPr>
                <w:rFonts w:ascii="Book Antiqua" w:hAnsi="Book Antiqua"/>
                <w:lang w:eastAsia="zh-CN"/>
              </w:rPr>
            </w:pPr>
          </w:p>
        </w:tc>
      </w:tr>
      <w:tr w:rsidR="003A46D6" w14:paraId="2316C64E" w14:textId="77777777">
        <w:trPr>
          <w:trHeight w:val="614"/>
        </w:trPr>
        <w:tc>
          <w:tcPr>
            <w:tcW w:w="1619" w:type="pct"/>
          </w:tcPr>
          <w:p w14:paraId="74DDEC8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Consciousness,</w:t>
            </w:r>
            <w:r>
              <w:rPr>
                <w:rFonts w:ascii="Book Antiqua" w:hAnsi="Book Antiqua"/>
                <w:i/>
                <w:iCs/>
                <w:lang w:eastAsia="zh-CN"/>
              </w:rPr>
              <w:t xml:space="preserve"> n</w:t>
            </w:r>
            <w:r>
              <w:rPr>
                <w:rFonts w:ascii="Book Antiqua" w:hAnsi="Book Antiqua"/>
                <w:lang w:eastAsia="zh-CN"/>
              </w:rPr>
              <w:t xml:space="preserve"> (%)</w:t>
            </w:r>
          </w:p>
        </w:tc>
        <w:tc>
          <w:tcPr>
            <w:tcW w:w="965" w:type="pct"/>
          </w:tcPr>
          <w:p w14:paraId="00C743B9" w14:textId="77777777" w:rsidR="003A46D6" w:rsidRDefault="003A46D6">
            <w:pPr>
              <w:widowControl w:val="0"/>
              <w:spacing w:line="360" w:lineRule="auto"/>
              <w:jc w:val="both"/>
              <w:rPr>
                <w:rFonts w:ascii="Book Antiqua" w:hAnsi="Book Antiqua"/>
                <w:lang w:eastAsia="zh-CN"/>
              </w:rPr>
            </w:pPr>
          </w:p>
        </w:tc>
        <w:tc>
          <w:tcPr>
            <w:tcW w:w="907" w:type="pct"/>
          </w:tcPr>
          <w:p w14:paraId="777DB37F" w14:textId="77777777" w:rsidR="003A46D6" w:rsidRDefault="003A46D6">
            <w:pPr>
              <w:widowControl w:val="0"/>
              <w:spacing w:line="360" w:lineRule="auto"/>
              <w:jc w:val="both"/>
              <w:rPr>
                <w:rFonts w:ascii="Book Antiqua" w:hAnsi="Book Antiqua"/>
                <w:lang w:eastAsia="zh-CN"/>
              </w:rPr>
            </w:pPr>
          </w:p>
        </w:tc>
        <w:tc>
          <w:tcPr>
            <w:tcW w:w="851" w:type="pct"/>
          </w:tcPr>
          <w:p w14:paraId="2C5BFE2F" w14:textId="77777777" w:rsidR="003A46D6" w:rsidRDefault="003A46D6">
            <w:pPr>
              <w:widowControl w:val="0"/>
              <w:spacing w:line="360" w:lineRule="auto"/>
              <w:jc w:val="both"/>
              <w:rPr>
                <w:rFonts w:ascii="Book Antiqua" w:hAnsi="Book Antiqua"/>
                <w:lang w:eastAsia="zh-CN"/>
              </w:rPr>
            </w:pPr>
          </w:p>
        </w:tc>
        <w:tc>
          <w:tcPr>
            <w:tcW w:w="658" w:type="pct"/>
          </w:tcPr>
          <w:p w14:paraId="6033176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3B754898" w14:textId="77777777">
        <w:trPr>
          <w:trHeight w:val="629"/>
        </w:trPr>
        <w:tc>
          <w:tcPr>
            <w:tcW w:w="1619" w:type="pct"/>
          </w:tcPr>
          <w:p w14:paraId="3BC2750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Conscious</w:t>
            </w:r>
          </w:p>
        </w:tc>
        <w:tc>
          <w:tcPr>
            <w:tcW w:w="965" w:type="pct"/>
          </w:tcPr>
          <w:p w14:paraId="2E106D7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247 (83.2)</w:t>
            </w:r>
          </w:p>
        </w:tc>
        <w:tc>
          <w:tcPr>
            <w:tcW w:w="907" w:type="pct"/>
          </w:tcPr>
          <w:p w14:paraId="4743C1C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919 (</w:t>
            </w:r>
            <w:proofErr w:type="gramStart"/>
            <w:r>
              <w:rPr>
                <w:rFonts w:ascii="Book Antiqua" w:hAnsi="Book Antiqua"/>
                <w:lang w:eastAsia="zh-CN"/>
              </w:rPr>
              <w:t>90.7)</w:t>
            </w:r>
            <w:r>
              <w:rPr>
                <w:rFonts w:ascii="Book Antiqua" w:hAnsi="Book Antiqua"/>
                <w:vertAlign w:val="superscript"/>
                <w:lang w:eastAsia="zh-CN"/>
              </w:rPr>
              <w:t>a</w:t>
            </w:r>
            <w:proofErr w:type="gramEnd"/>
          </w:p>
        </w:tc>
        <w:tc>
          <w:tcPr>
            <w:tcW w:w="851" w:type="pct"/>
          </w:tcPr>
          <w:p w14:paraId="0D6E93F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948 (</w:t>
            </w:r>
            <w:proofErr w:type="gramStart"/>
            <w:r>
              <w:rPr>
                <w:rFonts w:ascii="Book Antiqua" w:hAnsi="Book Antiqua"/>
                <w:lang w:eastAsia="zh-CN"/>
              </w:rPr>
              <w:t>93.3)</w:t>
            </w:r>
            <w:r>
              <w:rPr>
                <w:rFonts w:ascii="Book Antiqua" w:hAnsi="Book Antiqua"/>
                <w:vertAlign w:val="superscript"/>
                <w:lang w:eastAsia="zh-CN"/>
              </w:rPr>
              <w:t>c</w:t>
            </w:r>
            <w:proofErr w:type="gramEnd"/>
          </w:p>
        </w:tc>
        <w:tc>
          <w:tcPr>
            <w:tcW w:w="658" w:type="pct"/>
          </w:tcPr>
          <w:p w14:paraId="662F30F0" w14:textId="77777777" w:rsidR="003A46D6" w:rsidRDefault="003A46D6">
            <w:pPr>
              <w:widowControl w:val="0"/>
              <w:spacing w:line="360" w:lineRule="auto"/>
              <w:jc w:val="both"/>
              <w:rPr>
                <w:rFonts w:ascii="Book Antiqua" w:hAnsi="Book Antiqua"/>
                <w:lang w:eastAsia="zh-CN"/>
              </w:rPr>
            </w:pPr>
          </w:p>
        </w:tc>
      </w:tr>
      <w:tr w:rsidR="003A46D6" w14:paraId="2AEEE188" w14:textId="77777777">
        <w:trPr>
          <w:trHeight w:val="89"/>
        </w:trPr>
        <w:tc>
          <w:tcPr>
            <w:tcW w:w="1619" w:type="pct"/>
          </w:tcPr>
          <w:p w14:paraId="1D6ECE2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Confusion</w:t>
            </w:r>
          </w:p>
        </w:tc>
        <w:tc>
          <w:tcPr>
            <w:tcW w:w="965" w:type="pct"/>
          </w:tcPr>
          <w:p w14:paraId="3EE78D5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50 (16.8)</w:t>
            </w:r>
          </w:p>
        </w:tc>
        <w:tc>
          <w:tcPr>
            <w:tcW w:w="907" w:type="pct"/>
          </w:tcPr>
          <w:p w14:paraId="54259D3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94 (</w:t>
            </w:r>
            <w:proofErr w:type="gramStart"/>
            <w:r>
              <w:rPr>
                <w:rFonts w:ascii="Book Antiqua" w:hAnsi="Book Antiqua"/>
                <w:lang w:eastAsia="zh-CN"/>
              </w:rPr>
              <w:t>9.3)</w:t>
            </w:r>
            <w:r>
              <w:rPr>
                <w:rFonts w:ascii="Book Antiqua" w:hAnsi="Book Antiqua"/>
                <w:vertAlign w:val="superscript"/>
                <w:lang w:eastAsia="zh-CN"/>
              </w:rPr>
              <w:t>a</w:t>
            </w:r>
            <w:proofErr w:type="gramEnd"/>
          </w:p>
        </w:tc>
        <w:tc>
          <w:tcPr>
            <w:tcW w:w="851" w:type="pct"/>
          </w:tcPr>
          <w:p w14:paraId="420D2EA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69 (</w:t>
            </w:r>
            <w:proofErr w:type="gramStart"/>
            <w:r>
              <w:rPr>
                <w:rFonts w:ascii="Book Antiqua" w:hAnsi="Book Antiqua"/>
                <w:lang w:eastAsia="zh-CN"/>
              </w:rPr>
              <w:t>6.7)</w:t>
            </w:r>
            <w:r>
              <w:rPr>
                <w:rFonts w:ascii="Book Antiqua" w:hAnsi="Book Antiqua"/>
                <w:vertAlign w:val="superscript"/>
                <w:lang w:eastAsia="zh-CN"/>
              </w:rPr>
              <w:t>c</w:t>
            </w:r>
            <w:proofErr w:type="gramEnd"/>
          </w:p>
        </w:tc>
        <w:tc>
          <w:tcPr>
            <w:tcW w:w="658" w:type="pct"/>
          </w:tcPr>
          <w:p w14:paraId="0EC4B20A" w14:textId="77777777" w:rsidR="003A46D6" w:rsidRDefault="003A46D6">
            <w:pPr>
              <w:widowControl w:val="0"/>
              <w:spacing w:line="360" w:lineRule="auto"/>
              <w:jc w:val="both"/>
              <w:rPr>
                <w:rFonts w:ascii="Book Antiqua" w:hAnsi="Book Antiqua"/>
                <w:lang w:eastAsia="zh-CN"/>
              </w:rPr>
            </w:pPr>
          </w:p>
        </w:tc>
      </w:tr>
      <w:tr w:rsidR="003A46D6" w14:paraId="7E21A917" w14:textId="77777777">
        <w:trPr>
          <w:trHeight w:val="629"/>
        </w:trPr>
        <w:tc>
          <w:tcPr>
            <w:tcW w:w="1619" w:type="pct"/>
          </w:tcPr>
          <w:p w14:paraId="294EE53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RR (breaths/min), (median, IQR), </w:t>
            </w:r>
            <w:r>
              <w:rPr>
                <w:rFonts w:ascii="Book Antiqua" w:hAnsi="Book Antiqua"/>
                <w:i/>
                <w:iCs/>
                <w:lang w:eastAsia="zh-CN"/>
              </w:rPr>
              <w:t>n</w:t>
            </w:r>
            <w:r>
              <w:rPr>
                <w:rFonts w:ascii="Book Antiqua" w:hAnsi="Book Antiqua"/>
                <w:lang w:eastAsia="zh-CN"/>
              </w:rPr>
              <w:t xml:space="preserve"> (%)</w:t>
            </w:r>
          </w:p>
        </w:tc>
        <w:tc>
          <w:tcPr>
            <w:tcW w:w="965" w:type="pct"/>
          </w:tcPr>
          <w:p w14:paraId="52BC3B6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20 (20, 21)</w:t>
            </w:r>
          </w:p>
        </w:tc>
        <w:tc>
          <w:tcPr>
            <w:tcW w:w="907" w:type="pct"/>
          </w:tcPr>
          <w:p w14:paraId="1A3FE91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20 (20, </w:t>
            </w:r>
            <w:proofErr w:type="gramStart"/>
            <w:r>
              <w:rPr>
                <w:rFonts w:ascii="Book Antiqua" w:hAnsi="Book Antiqua"/>
                <w:lang w:eastAsia="zh-CN"/>
              </w:rPr>
              <w:t>20)</w:t>
            </w:r>
            <w:r>
              <w:rPr>
                <w:rFonts w:ascii="Book Antiqua" w:hAnsi="Book Antiqua"/>
                <w:vertAlign w:val="superscript"/>
                <w:lang w:eastAsia="zh-CN"/>
              </w:rPr>
              <w:t>a</w:t>
            </w:r>
            <w:proofErr w:type="gramEnd"/>
          </w:p>
        </w:tc>
        <w:tc>
          <w:tcPr>
            <w:tcW w:w="851" w:type="pct"/>
          </w:tcPr>
          <w:p w14:paraId="20DEB95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20 (20, 20)</w:t>
            </w:r>
          </w:p>
        </w:tc>
        <w:tc>
          <w:tcPr>
            <w:tcW w:w="658" w:type="pct"/>
          </w:tcPr>
          <w:p w14:paraId="1B78A369"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0.036</w:t>
            </w:r>
          </w:p>
        </w:tc>
      </w:tr>
      <w:tr w:rsidR="003A46D6" w14:paraId="00B26A85" w14:textId="77777777">
        <w:trPr>
          <w:trHeight w:val="614"/>
        </w:trPr>
        <w:tc>
          <w:tcPr>
            <w:tcW w:w="1619" w:type="pct"/>
          </w:tcPr>
          <w:p w14:paraId="6C60CF2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&lt; 30</w:t>
            </w:r>
          </w:p>
        </w:tc>
        <w:tc>
          <w:tcPr>
            <w:tcW w:w="965" w:type="pct"/>
          </w:tcPr>
          <w:p w14:paraId="58F8692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282 (94.9)</w:t>
            </w:r>
          </w:p>
        </w:tc>
        <w:tc>
          <w:tcPr>
            <w:tcW w:w="907" w:type="pct"/>
          </w:tcPr>
          <w:p w14:paraId="4CE7EB5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975 (96.2)</w:t>
            </w:r>
          </w:p>
        </w:tc>
        <w:tc>
          <w:tcPr>
            <w:tcW w:w="851" w:type="pct"/>
          </w:tcPr>
          <w:p w14:paraId="783C5C7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974 (95.8)</w:t>
            </w:r>
          </w:p>
        </w:tc>
        <w:tc>
          <w:tcPr>
            <w:tcW w:w="658" w:type="pct"/>
            <w:vMerge w:val="restart"/>
            <w:vAlign w:val="center"/>
          </w:tcPr>
          <w:p w14:paraId="3EB3543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0.597</w:t>
            </w:r>
          </w:p>
        </w:tc>
      </w:tr>
      <w:tr w:rsidR="003A46D6" w14:paraId="453EE925" w14:textId="77777777">
        <w:trPr>
          <w:trHeight w:val="629"/>
        </w:trPr>
        <w:tc>
          <w:tcPr>
            <w:tcW w:w="1619" w:type="pct"/>
          </w:tcPr>
          <w:p w14:paraId="57AD2E0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 30</w:t>
            </w:r>
          </w:p>
        </w:tc>
        <w:tc>
          <w:tcPr>
            <w:tcW w:w="965" w:type="pct"/>
          </w:tcPr>
          <w:p w14:paraId="29CCC2B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15 (5.1)</w:t>
            </w:r>
          </w:p>
        </w:tc>
        <w:tc>
          <w:tcPr>
            <w:tcW w:w="907" w:type="pct"/>
          </w:tcPr>
          <w:p w14:paraId="2F563CB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38 (3.8)</w:t>
            </w:r>
          </w:p>
        </w:tc>
        <w:tc>
          <w:tcPr>
            <w:tcW w:w="851" w:type="pct"/>
          </w:tcPr>
          <w:p w14:paraId="1A653E8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43 (4.2)</w:t>
            </w:r>
          </w:p>
        </w:tc>
        <w:tc>
          <w:tcPr>
            <w:tcW w:w="658" w:type="pct"/>
            <w:vMerge/>
          </w:tcPr>
          <w:p w14:paraId="391DBF41" w14:textId="77777777" w:rsidR="003A46D6" w:rsidRDefault="003A46D6">
            <w:pPr>
              <w:widowControl w:val="0"/>
              <w:spacing w:line="360" w:lineRule="auto"/>
              <w:jc w:val="both"/>
              <w:rPr>
                <w:rFonts w:ascii="Book Antiqua" w:hAnsi="Book Antiqua"/>
                <w:lang w:eastAsia="zh-CN"/>
              </w:rPr>
            </w:pPr>
          </w:p>
        </w:tc>
      </w:tr>
      <w:tr w:rsidR="003A46D6" w14:paraId="190259F9" w14:textId="77777777">
        <w:trPr>
          <w:trHeight w:val="629"/>
        </w:trPr>
        <w:tc>
          <w:tcPr>
            <w:tcW w:w="1619" w:type="pct"/>
          </w:tcPr>
          <w:p w14:paraId="198303B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lastRenderedPageBreak/>
              <w:t xml:space="preserve">SBP (mmHg), (median, IQR), </w:t>
            </w:r>
            <w:r>
              <w:rPr>
                <w:rFonts w:ascii="Book Antiqua" w:hAnsi="Book Antiqua"/>
                <w:i/>
                <w:iCs/>
                <w:lang w:eastAsia="zh-CN"/>
              </w:rPr>
              <w:t>n</w:t>
            </w:r>
            <w:r>
              <w:rPr>
                <w:rFonts w:ascii="Book Antiqua" w:hAnsi="Book Antiqua"/>
                <w:lang w:eastAsia="zh-CN"/>
              </w:rPr>
              <w:t xml:space="preserve"> (%)</w:t>
            </w:r>
          </w:p>
        </w:tc>
        <w:tc>
          <w:tcPr>
            <w:tcW w:w="965" w:type="pct"/>
          </w:tcPr>
          <w:p w14:paraId="5231493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121.5 (110.0, 142.0)</w:t>
            </w:r>
          </w:p>
        </w:tc>
        <w:tc>
          <w:tcPr>
            <w:tcW w:w="907" w:type="pct"/>
          </w:tcPr>
          <w:p w14:paraId="47D2610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127.0 (113.0, </w:t>
            </w:r>
            <w:proofErr w:type="gramStart"/>
            <w:r>
              <w:rPr>
                <w:rFonts w:ascii="Book Antiqua" w:hAnsi="Book Antiqua"/>
                <w:lang w:eastAsia="zh-CN"/>
              </w:rPr>
              <w:t>140.0)</w:t>
            </w:r>
            <w:r>
              <w:rPr>
                <w:rFonts w:ascii="Book Antiqua" w:hAnsi="Book Antiqua"/>
                <w:vertAlign w:val="superscript"/>
                <w:lang w:eastAsia="zh-CN"/>
              </w:rPr>
              <w:t>a</w:t>
            </w:r>
            <w:proofErr w:type="gramEnd"/>
          </w:p>
        </w:tc>
        <w:tc>
          <w:tcPr>
            <w:tcW w:w="851" w:type="pct"/>
          </w:tcPr>
          <w:p w14:paraId="6CE11D29"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130.0 (120.0, </w:t>
            </w:r>
            <w:proofErr w:type="gramStart"/>
            <w:r>
              <w:rPr>
                <w:rFonts w:ascii="Book Antiqua" w:hAnsi="Book Antiqua"/>
                <w:lang w:eastAsia="zh-CN"/>
              </w:rPr>
              <w:t>145.0)</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tcPr>
          <w:p w14:paraId="1328A30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1D87D3DD" w14:textId="77777777">
        <w:trPr>
          <w:trHeight w:val="614"/>
        </w:trPr>
        <w:tc>
          <w:tcPr>
            <w:tcW w:w="1619" w:type="pct"/>
          </w:tcPr>
          <w:p w14:paraId="0A425B8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 90</w:t>
            </w:r>
          </w:p>
        </w:tc>
        <w:tc>
          <w:tcPr>
            <w:tcW w:w="965" w:type="pct"/>
          </w:tcPr>
          <w:p w14:paraId="2EBF35F9"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280 (94.3)</w:t>
            </w:r>
          </w:p>
        </w:tc>
        <w:tc>
          <w:tcPr>
            <w:tcW w:w="907" w:type="pct"/>
          </w:tcPr>
          <w:p w14:paraId="78864DB2"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990 (</w:t>
            </w:r>
            <w:proofErr w:type="gramStart"/>
            <w:r>
              <w:rPr>
                <w:rFonts w:ascii="Book Antiqua" w:hAnsi="Book Antiqua"/>
                <w:lang w:eastAsia="zh-CN"/>
              </w:rPr>
              <w:t>97.7)</w:t>
            </w:r>
            <w:r>
              <w:rPr>
                <w:rFonts w:ascii="Book Antiqua" w:hAnsi="Book Antiqua"/>
                <w:vertAlign w:val="superscript"/>
                <w:lang w:eastAsia="zh-CN"/>
              </w:rPr>
              <w:t>a</w:t>
            </w:r>
            <w:proofErr w:type="gramEnd"/>
          </w:p>
        </w:tc>
        <w:tc>
          <w:tcPr>
            <w:tcW w:w="851" w:type="pct"/>
          </w:tcPr>
          <w:p w14:paraId="535FA75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1002 (</w:t>
            </w:r>
            <w:proofErr w:type="gramStart"/>
            <w:r>
              <w:rPr>
                <w:rFonts w:ascii="Book Antiqua" w:hAnsi="Book Antiqua"/>
                <w:lang w:eastAsia="zh-CN"/>
              </w:rPr>
              <w:t>98.5)</w:t>
            </w:r>
            <w:r>
              <w:rPr>
                <w:rFonts w:ascii="Book Antiqua" w:hAnsi="Book Antiqua"/>
                <w:vertAlign w:val="superscript"/>
                <w:lang w:eastAsia="zh-CN"/>
              </w:rPr>
              <w:t>c</w:t>
            </w:r>
            <w:proofErr w:type="gramEnd"/>
          </w:p>
        </w:tc>
        <w:tc>
          <w:tcPr>
            <w:tcW w:w="658" w:type="pct"/>
            <w:vMerge w:val="restart"/>
            <w:vAlign w:val="center"/>
          </w:tcPr>
          <w:p w14:paraId="17A484D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4FA505EC" w14:textId="77777777">
        <w:trPr>
          <w:trHeight w:val="629"/>
        </w:trPr>
        <w:tc>
          <w:tcPr>
            <w:tcW w:w="1619" w:type="pct"/>
          </w:tcPr>
          <w:p w14:paraId="7ED796E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&lt; 90</w:t>
            </w:r>
          </w:p>
        </w:tc>
        <w:tc>
          <w:tcPr>
            <w:tcW w:w="965" w:type="pct"/>
          </w:tcPr>
          <w:p w14:paraId="2FC42E8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17 (5.7)</w:t>
            </w:r>
          </w:p>
        </w:tc>
        <w:tc>
          <w:tcPr>
            <w:tcW w:w="907" w:type="pct"/>
          </w:tcPr>
          <w:p w14:paraId="14399D0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23 (</w:t>
            </w:r>
            <w:proofErr w:type="gramStart"/>
            <w:r>
              <w:rPr>
                <w:rFonts w:ascii="Book Antiqua" w:hAnsi="Book Antiqua"/>
                <w:lang w:eastAsia="zh-CN"/>
              </w:rPr>
              <w:t>2.3)</w:t>
            </w:r>
            <w:r>
              <w:rPr>
                <w:rFonts w:ascii="Book Antiqua" w:hAnsi="Book Antiqua"/>
                <w:vertAlign w:val="superscript"/>
                <w:lang w:eastAsia="zh-CN"/>
              </w:rPr>
              <w:t>a</w:t>
            </w:r>
            <w:proofErr w:type="gramEnd"/>
          </w:p>
        </w:tc>
        <w:tc>
          <w:tcPr>
            <w:tcW w:w="851" w:type="pct"/>
          </w:tcPr>
          <w:p w14:paraId="0149E0E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15 (</w:t>
            </w:r>
            <w:proofErr w:type="gramStart"/>
            <w:r>
              <w:rPr>
                <w:rFonts w:ascii="Book Antiqua" w:hAnsi="Book Antiqua"/>
                <w:lang w:eastAsia="zh-CN"/>
              </w:rPr>
              <w:t>1.5)</w:t>
            </w:r>
            <w:r>
              <w:rPr>
                <w:rFonts w:ascii="Book Antiqua" w:hAnsi="Book Antiqua"/>
                <w:vertAlign w:val="superscript"/>
                <w:lang w:eastAsia="zh-CN"/>
              </w:rPr>
              <w:t>c</w:t>
            </w:r>
            <w:proofErr w:type="gramEnd"/>
          </w:p>
        </w:tc>
        <w:tc>
          <w:tcPr>
            <w:tcW w:w="658" w:type="pct"/>
            <w:vMerge/>
          </w:tcPr>
          <w:p w14:paraId="0A468D3D" w14:textId="77777777" w:rsidR="003A46D6" w:rsidRDefault="003A46D6">
            <w:pPr>
              <w:widowControl w:val="0"/>
              <w:spacing w:line="360" w:lineRule="auto"/>
              <w:jc w:val="both"/>
              <w:rPr>
                <w:rFonts w:ascii="Book Antiqua" w:hAnsi="Book Antiqua"/>
                <w:lang w:eastAsia="zh-CN"/>
              </w:rPr>
            </w:pPr>
          </w:p>
        </w:tc>
      </w:tr>
      <w:tr w:rsidR="003A46D6" w14:paraId="452F4BF9" w14:textId="77777777">
        <w:trPr>
          <w:trHeight w:val="614"/>
        </w:trPr>
        <w:tc>
          <w:tcPr>
            <w:tcW w:w="1619" w:type="pct"/>
          </w:tcPr>
          <w:p w14:paraId="08E10CE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DBP (mmHg), (median, IQR), </w:t>
            </w:r>
            <w:r>
              <w:rPr>
                <w:rFonts w:ascii="Book Antiqua" w:hAnsi="Book Antiqua"/>
                <w:i/>
                <w:iCs/>
                <w:lang w:eastAsia="zh-CN"/>
              </w:rPr>
              <w:t>n</w:t>
            </w:r>
            <w:r>
              <w:rPr>
                <w:rFonts w:ascii="Book Antiqua" w:hAnsi="Book Antiqua"/>
                <w:lang w:eastAsia="zh-CN"/>
              </w:rPr>
              <w:t xml:space="preserve"> (%)</w:t>
            </w:r>
          </w:p>
        </w:tc>
        <w:tc>
          <w:tcPr>
            <w:tcW w:w="965" w:type="pct"/>
          </w:tcPr>
          <w:p w14:paraId="3CB809A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73.0 (65.0, 81.0)</w:t>
            </w:r>
          </w:p>
        </w:tc>
        <w:tc>
          <w:tcPr>
            <w:tcW w:w="907" w:type="pct"/>
          </w:tcPr>
          <w:p w14:paraId="7B5807F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77.0 (70.0, </w:t>
            </w:r>
            <w:proofErr w:type="gramStart"/>
            <w:r>
              <w:rPr>
                <w:rFonts w:ascii="Book Antiqua" w:hAnsi="Book Antiqua"/>
                <w:lang w:eastAsia="zh-CN"/>
              </w:rPr>
              <w:t>84.0)</w:t>
            </w:r>
            <w:r>
              <w:rPr>
                <w:rFonts w:ascii="Book Antiqua" w:hAnsi="Book Antiqua"/>
                <w:vertAlign w:val="superscript"/>
                <w:lang w:eastAsia="zh-CN"/>
              </w:rPr>
              <w:t>a</w:t>
            </w:r>
            <w:proofErr w:type="gramEnd"/>
          </w:p>
        </w:tc>
        <w:tc>
          <w:tcPr>
            <w:tcW w:w="851" w:type="pct"/>
          </w:tcPr>
          <w:p w14:paraId="7B35771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80.0 (70.0, </w:t>
            </w:r>
            <w:proofErr w:type="gramStart"/>
            <w:r>
              <w:rPr>
                <w:rFonts w:ascii="Book Antiqua" w:hAnsi="Book Antiqua"/>
                <w:lang w:eastAsia="zh-CN"/>
              </w:rPr>
              <w:t>88.0)</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tcPr>
          <w:p w14:paraId="4D25FB8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1DC35A00" w14:textId="77777777">
        <w:trPr>
          <w:trHeight w:val="629"/>
        </w:trPr>
        <w:tc>
          <w:tcPr>
            <w:tcW w:w="1619" w:type="pct"/>
          </w:tcPr>
          <w:p w14:paraId="428278C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&gt; 60</w:t>
            </w:r>
          </w:p>
        </w:tc>
        <w:tc>
          <w:tcPr>
            <w:tcW w:w="965" w:type="pct"/>
          </w:tcPr>
          <w:p w14:paraId="22615F8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248 (83.5)</w:t>
            </w:r>
          </w:p>
        </w:tc>
        <w:tc>
          <w:tcPr>
            <w:tcW w:w="907" w:type="pct"/>
          </w:tcPr>
          <w:p w14:paraId="0C99F4E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890 (87.9)</w:t>
            </w:r>
          </w:p>
        </w:tc>
        <w:tc>
          <w:tcPr>
            <w:tcW w:w="851" w:type="pct"/>
          </w:tcPr>
          <w:p w14:paraId="0955841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933 (</w:t>
            </w:r>
            <w:proofErr w:type="gramStart"/>
            <w:r>
              <w:rPr>
                <w:rFonts w:ascii="Book Antiqua" w:hAnsi="Book Antiqua"/>
                <w:lang w:eastAsia="zh-CN"/>
              </w:rPr>
              <w:t>91.7)</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vMerge w:val="restart"/>
            <w:vAlign w:val="center"/>
          </w:tcPr>
          <w:p w14:paraId="30B7FF2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39907003" w14:textId="77777777">
        <w:trPr>
          <w:trHeight w:val="629"/>
        </w:trPr>
        <w:tc>
          <w:tcPr>
            <w:tcW w:w="1619" w:type="pct"/>
          </w:tcPr>
          <w:p w14:paraId="6A6070A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 60</w:t>
            </w:r>
          </w:p>
        </w:tc>
        <w:tc>
          <w:tcPr>
            <w:tcW w:w="965" w:type="pct"/>
          </w:tcPr>
          <w:p w14:paraId="10CE17B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49 (16.5)</w:t>
            </w:r>
          </w:p>
        </w:tc>
        <w:tc>
          <w:tcPr>
            <w:tcW w:w="907" w:type="pct"/>
          </w:tcPr>
          <w:p w14:paraId="4D70ED5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123 (12.1)</w:t>
            </w:r>
          </w:p>
        </w:tc>
        <w:tc>
          <w:tcPr>
            <w:tcW w:w="851" w:type="pct"/>
          </w:tcPr>
          <w:p w14:paraId="004F353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84 (</w:t>
            </w:r>
            <w:proofErr w:type="gramStart"/>
            <w:r>
              <w:rPr>
                <w:rFonts w:ascii="Book Antiqua" w:hAnsi="Book Antiqua"/>
                <w:lang w:eastAsia="zh-CN"/>
              </w:rPr>
              <w:t>8.3)</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vMerge/>
          </w:tcPr>
          <w:p w14:paraId="79B89747" w14:textId="77777777" w:rsidR="003A46D6" w:rsidRDefault="003A46D6">
            <w:pPr>
              <w:widowControl w:val="0"/>
              <w:spacing w:line="360" w:lineRule="auto"/>
              <w:jc w:val="both"/>
              <w:rPr>
                <w:rFonts w:ascii="Book Antiqua" w:hAnsi="Book Antiqua"/>
                <w:lang w:eastAsia="zh-CN"/>
              </w:rPr>
            </w:pPr>
          </w:p>
        </w:tc>
      </w:tr>
      <w:tr w:rsidR="003A46D6" w14:paraId="5414919B" w14:textId="77777777">
        <w:trPr>
          <w:trHeight w:val="614"/>
        </w:trPr>
        <w:tc>
          <w:tcPr>
            <w:tcW w:w="1619" w:type="pct"/>
          </w:tcPr>
          <w:p w14:paraId="7525F6A2"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WBC (10</w:t>
            </w:r>
            <w:r>
              <w:rPr>
                <w:rFonts w:ascii="Book Antiqua" w:hAnsi="Book Antiqua"/>
                <w:vertAlign w:val="superscript"/>
                <w:lang w:eastAsia="zh-CN"/>
              </w:rPr>
              <w:t>9</w:t>
            </w:r>
            <w:r>
              <w:rPr>
                <w:rFonts w:ascii="Book Antiqua" w:hAnsi="Book Antiqua"/>
                <w:lang w:eastAsia="zh-CN"/>
              </w:rPr>
              <w:t xml:space="preserve">/L), (median, IQR), </w:t>
            </w:r>
            <w:r>
              <w:rPr>
                <w:rFonts w:ascii="Book Antiqua" w:hAnsi="Book Antiqua"/>
                <w:i/>
                <w:iCs/>
                <w:lang w:eastAsia="zh-CN"/>
              </w:rPr>
              <w:t>n</w:t>
            </w:r>
            <w:r>
              <w:rPr>
                <w:rFonts w:ascii="Book Antiqua" w:hAnsi="Book Antiqua"/>
                <w:lang w:eastAsia="zh-CN"/>
              </w:rPr>
              <w:t xml:space="preserve"> (%)</w:t>
            </w:r>
          </w:p>
        </w:tc>
        <w:tc>
          <w:tcPr>
            <w:tcW w:w="965" w:type="pct"/>
          </w:tcPr>
          <w:p w14:paraId="4C7392F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8.56 (6.03, 12.85)</w:t>
            </w:r>
          </w:p>
        </w:tc>
        <w:tc>
          <w:tcPr>
            <w:tcW w:w="907" w:type="pct"/>
          </w:tcPr>
          <w:p w14:paraId="08DB1B1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8.19 (5.84, </w:t>
            </w:r>
            <w:proofErr w:type="gramStart"/>
            <w:r>
              <w:rPr>
                <w:rFonts w:ascii="Book Antiqua" w:hAnsi="Book Antiqua"/>
                <w:lang w:eastAsia="zh-CN"/>
              </w:rPr>
              <w:t>11.73)</w:t>
            </w:r>
            <w:r>
              <w:rPr>
                <w:rFonts w:ascii="Book Antiqua" w:hAnsi="Book Antiqua"/>
                <w:vertAlign w:val="superscript"/>
                <w:lang w:eastAsia="zh-CN"/>
              </w:rPr>
              <w:t>a</w:t>
            </w:r>
            <w:proofErr w:type="gramEnd"/>
          </w:p>
        </w:tc>
        <w:tc>
          <w:tcPr>
            <w:tcW w:w="851" w:type="pct"/>
          </w:tcPr>
          <w:p w14:paraId="58AA8AF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7.99 (5.86, </w:t>
            </w:r>
            <w:proofErr w:type="gramStart"/>
            <w:r>
              <w:rPr>
                <w:rFonts w:ascii="Book Antiqua" w:hAnsi="Book Antiqua"/>
                <w:lang w:eastAsia="zh-CN"/>
              </w:rPr>
              <w:t>11.31)</w:t>
            </w:r>
            <w:r>
              <w:rPr>
                <w:rFonts w:ascii="Book Antiqua" w:hAnsi="Book Antiqua"/>
                <w:vertAlign w:val="superscript"/>
                <w:lang w:eastAsia="zh-CN"/>
              </w:rPr>
              <w:t>c</w:t>
            </w:r>
            <w:proofErr w:type="gramEnd"/>
          </w:p>
        </w:tc>
        <w:tc>
          <w:tcPr>
            <w:tcW w:w="658" w:type="pct"/>
          </w:tcPr>
          <w:p w14:paraId="21A1B7C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0.039</w:t>
            </w:r>
          </w:p>
        </w:tc>
      </w:tr>
      <w:tr w:rsidR="003A46D6" w14:paraId="606F160C" w14:textId="77777777">
        <w:trPr>
          <w:trHeight w:val="629"/>
        </w:trPr>
        <w:tc>
          <w:tcPr>
            <w:tcW w:w="1619" w:type="pct"/>
          </w:tcPr>
          <w:p w14:paraId="3422BD4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Normal</w:t>
            </w:r>
          </w:p>
        </w:tc>
        <w:tc>
          <w:tcPr>
            <w:tcW w:w="965" w:type="pct"/>
          </w:tcPr>
          <w:p w14:paraId="33C3273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159 (53.5)</w:t>
            </w:r>
          </w:p>
        </w:tc>
        <w:tc>
          <w:tcPr>
            <w:tcW w:w="907" w:type="pct"/>
          </w:tcPr>
          <w:p w14:paraId="60C3BF6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554 (54.7)</w:t>
            </w:r>
          </w:p>
        </w:tc>
        <w:tc>
          <w:tcPr>
            <w:tcW w:w="851" w:type="pct"/>
          </w:tcPr>
          <w:p w14:paraId="509266C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576 (56.7)</w:t>
            </w:r>
          </w:p>
        </w:tc>
        <w:tc>
          <w:tcPr>
            <w:tcW w:w="658" w:type="pct"/>
            <w:vMerge w:val="restart"/>
            <w:vAlign w:val="center"/>
          </w:tcPr>
          <w:p w14:paraId="1B7E8989"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0.519</w:t>
            </w:r>
          </w:p>
        </w:tc>
      </w:tr>
      <w:tr w:rsidR="003A46D6" w14:paraId="042EAB59" w14:textId="77777777">
        <w:trPr>
          <w:trHeight w:val="629"/>
        </w:trPr>
        <w:tc>
          <w:tcPr>
            <w:tcW w:w="1619" w:type="pct"/>
          </w:tcPr>
          <w:p w14:paraId="20ADBCE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Abnormal</w:t>
            </w:r>
          </w:p>
        </w:tc>
        <w:tc>
          <w:tcPr>
            <w:tcW w:w="965" w:type="pct"/>
          </w:tcPr>
          <w:p w14:paraId="44359F8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138 (46.5)</w:t>
            </w:r>
          </w:p>
        </w:tc>
        <w:tc>
          <w:tcPr>
            <w:tcW w:w="907" w:type="pct"/>
          </w:tcPr>
          <w:p w14:paraId="58359FD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459 (45.3)</w:t>
            </w:r>
          </w:p>
        </w:tc>
        <w:tc>
          <w:tcPr>
            <w:tcW w:w="851" w:type="pct"/>
          </w:tcPr>
          <w:p w14:paraId="1C41AB8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441 (43.3)</w:t>
            </w:r>
          </w:p>
        </w:tc>
        <w:tc>
          <w:tcPr>
            <w:tcW w:w="658" w:type="pct"/>
            <w:vMerge/>
          </w:tcPr>
          <w:p w14:paraId="1E5D811B" w14:textId="77777777" w:rsidR="003A46D6" w:rsidRDefault="003A46D6">
            <w:pPr>
              <w:widowControl w:val="0"/>
              <w:spacing w:line="360" w:lineRule="auto"/>
              <w:jc w:val="both"/>
              <w:rPr>
                <w:rFonts w:ascii="Book Antiqua" w:hAnsi="Book Antiqua"/>
                <w:lang w:eastAsia="zh-CN"/>
              </w:rPr>
            </w:pPr>
          </w:p>
        </w:tc>
      </w:tr>
      <w:tr w:rsidR="003A46D6" w14:paraId="74937A6B" w14:textId="77777777">
        <w:trPr>
          <w:trHeight w:val="614"/>
        </w:trPr>
        <w:tc>
          <w:tcPr>
            <w:tcW w:w="1619" w:type="pct"/>
          </w:tcPr>
          <w:p w14:paraId="0D70343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NEUT (10</w:t>
            </w:r>
            <w:r>
              <w:rPr>
                <w:rFonts w:ascii="Book Antiqua" w:hAnsi="Book Antiqua"/>
                <w:vertAlign w:val="superscript"/>
                <w:lang w:eastAsia="zh-CN"/>
              </w:rPr>
              <w:t>9/</w:t>
            </w:r>
            <w:r>
              <w:rPr>
                <w:rFonts w:ascii="Book Antiqua" w:hAnsi="Book Antiqua"/>
                <w:lang w:eastAsia="zh-CN"/>
              </w:rPr>
              <w:t xml:space="preserve">L), (median, IQR), </w:t>
            </w:r>
            <w:r>
              <w:rPr>
                <w:rFonts w:ascii="Book Antiqua" w:hAnsi="Book Antiqua"/>
                <w:i/>
                <w:iCs/>
                <w:lang w:eastAsia="zh-CN"/>
              </w:rPr>
              <w:t>n</w:t>
            </w:r>
            <w:r>
              <w:rPr>
                <w:rFonts w:ascii="Book Antiqua" w:hAnsi="Book Antiqua"/>
                <w:lang w:eastAsia="zh-CN"/>
              </w:rPr>
              <w:t xml:space="preserve"> (%)</w:t>
            </w:r>
          </w:p>
        </w:tc>
        <w:tc>
          <w:tcPr>
            <w:tcW w:w="965" w:type="pct"/>
          </w:tcPr>
          <w:p w14:paraId="248F4B3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6.75 (4.28, 10.64)</w:t>
            </w:r>
          </w:p>
        </w:tc>
        <w:tc>
          <w:tcPr>
            <w:tcW w:w="907" w:type="pct"/>
          </w:tcPr>
          <w:p w14:paraId="284549C9"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6.03 (3.78, </w:t>
            </w:r>
            <w:proofErr w:type="gramStart"/>
            <w:r>
              <w:rPr>
                <w:rFonts w:ascii="Book Antiqua" w:hAnsi="Book Antiqua"/>
                <w:lang w:eastAsia="zh-CN"/>
              </w:rPr>
              <w:t>9.49)</w:t>
            </w:r>
            <w:r>
              <w:rPr>
                <w:rFonts w:ascii="Book Antiqua" w:hAnsi="Book Antiqua"/>
                <w:vertAlign w:val="superscript"/>
                <w:lang w:eastAsia="zh-CN"/>
              </w:rPr>
              <w:t>a</w:t>
            </w:r>
            <w:proofErr w:type="gramEnd"/>
          </w:p>
        </w:tc>
        <w:tc>
          <w:tcPr>
            <w:tcW w:w="851" w:type="pct"/>
          </w:tcPr>
          <w:p w14:paraId="052C5E7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5.68 (3.75, </w:t>
            </w:r>
            <w:proofErr w:type="gramStart"/>
            <w:r>
              <w:rPr>
                <w:rFonts w:ascii="Book Antiqua" w:hAnsi="Book Antiqua"/>
                <w:lang w:eastAsia="zh-CN"/>
              </w:rPr>
              <w:t>8.79)</w:t>
            </w:r>
            <w:r>
              <w:rPr>
                <w:rFonts w:ascii="Book Antiqua" w:hAnsi="Book Antiqua"/>
                <w:vertAlign w:val="superscript"/>
                <w:lang w:eastAsia="zh-CN"/>
              </w:rPr>
              <w:t>c</w:t>
            </w:r>
            <w:proofErr w:type="gramEnd"/>
          </w:p>
        </w:tc>
        <w:tc>
          <w:tcPr>
            <w:tcW w:w="658" w:type="pct"/>
          </w:tcPr>
          <w:p w14:paraId="1230C8C9"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0.002</w:t>
            </w:r>
          </w:p>
        </w:tc>
      </w:tr>
      <w:tr w:rsidR="003A46D6" w14:paraId="454845DD" w14:textId="77777777">
        <w:trPr>
          <w:trHeight w:val="629"/>
        </w:trPr>
        <w:tc>
          <w:tcPr>
            <w:tcW w:w="1619" w:type="pct"/>
          </w:tcPr>
          <w:p w14:paraId="58CC4BF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Normal</w:t>
            </w:r>
          </w:p>
        </w:tc>
        <w:tc>
          <w:tcPr>
            <w:tcW w:w="965" w:type="pct"/>
          </w:tcPr>
          <w:p w14:paraId="308A13C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125 (42.1)</w:t>
            </w:r>
          </w:p>
        </w:tc>
        <w:tc>
          <w:tcPr>
            <w:tcW w:w="907" w:type="pct"/>
          </w:tcPr>
          <w:p w14:paraId="3C2567C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478 (</w:t>
            </w:r>
            <w:proofErr w:type="gramStart"/>
            <w:r>
              <w:rPr>
                <w:rFonts w:ascii="Book Antiqua" w:hAnsi="Book Antiqua"/>
                <w:lang w:eastAsia="zh-CN"/>
              </w:rPr>
              <w:t>47.2)</w:t>
            </w:r>
            <w:r>
              <w:rPr>
                <w:rFonts w:ascii="Book Antiqua" w:hAnsi="Book Antiqua"/>
                <w:vertAlign w:val="superscript"/>
                <w:lang w:eastAsia="zh-CN"/>
              </w:rPr>
              <w:t>a</w:t>
            </w:r>
            <w:proofErr w:type="gramEnd"/>
          </w:p>
        </w:tc>
        <w:tc>
          <w:tcPr>
            <w:tcW w:w="851" w:type="pct"/>
          </w:tcPr>
          <w:p w14:paraId="0209FBE8" w14:textId="77777777" w:rsidR="003A46D6" w:rsidRDefault="001845CA">
            <w:pPr>
              <w:widowControl w:val="0"/>
              <w:spacing w:line="360" w:lineRule="auto"/>
              <w:jc w:val="both"/>
              <w:rPr>
                <w:rFonts w:ascii="Book Antiqua" w:hAnsi="Book Antiqua"/>
                <w:vertAlign w:val="superscript"/>
                <w:lang w:eastAsia="zh-CN"/>
              </w:rPr>
            </w:pPr>
            <w:r>
              <w:rPr>
                <w:rFonts w:ascii="Book Antiqua" w:hAnsi="Book Antiqua"/>
                <w:lang w:eastAsia="zh-CN"/>
              </w:rPr>
              <w:t>516 (</w:t>
            </w:r>
            <w:proofErr w:type="gramStart"/>
            <w:r>
              <w:rPr>
                <w:rFonts w:ascii="Book Antiqua" w:hAnsi="Book Antiqua"/>
                <w:lang w:eastAsia="zh-CN"/>
              </w:rPr>
              <w:t>50.7)</w:t>
            </w:r>
            <w:r>
              <w:rPr>
                <w:rFonts w:ascii="Book Antiqua" w:hAnsi="Book Antiqua"/>
                <w:vertAlign w:val="superscript"/>
                <w:lang w:eastAsia="zh-CN"/>
              </w:rPr>
              <w:t>c</w:t>
            </w:r>
            <w:proofErr w:type="gramEnd"/>
          </w:p>
        </w:tc>
        <w:tc>
          <w:tcPr>
            <w:tcW w:w="658" w:type="pct"/>
            <w:vMerge w:val="restart"/>
            <w:vAlign w:val="center"/>
          </w:tcPr>
          <w:p w14:paraId="5411ADE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0.025</w:t>
            </w:r>
          </w:p>
        </w:tc>
      </w:tr>
      <w:tr w:rsidR="003A46D6" w14:paraId="71860F71" w14:textId="77777777">
        <w:trPr>
          <w:trHeight w:val="614"/>
        </w:trPr>
        <w:tc>
          <w:tcPr>
            <w:tcW w:w="1619" w:type="pct"/>
          </w:tcPr>
          <w:p w14:paraId="00AD17D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Abnormal</w:t>
            </w:r>
          </w:p>
        </w:tc>
        <w:tc>
          <w:tcPr>
            <w:tcW w:w="965" w:type="pct"/>
          </w:tcPr>
          <w:p w14:paraId="0B7748F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172 (57.9)</w:t>
            </w:r>
          </w:p>
        </w:tc>
        <w:tc>
          <w:tcPr>
            <w:tcW w:w="907" w:type="pct"/>
          </w:tcPr>
          <w:p w14:paraId="7A36699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535 (</w:t>
            </w:r>
            <w:proofErr w:type="gramStart"/>
            <w:r>
              <w:rPr>
                <w:rFonts w:ascii="Book Antiqua" w:hAnsi="Book Antiqua"/>
                <w:lang w:eastAsia="zh-CN"/>
              </w:rPr>
              <w:t>52.8)</w:t>
            </w:r>
            <w:r>
              <w:rPr>
                <w:rFonts w:ascii="Book Antiqua" w:hAnsi="Book Antiqua"/>
                <w:vertAlign w:val="superscript"/>
                <w:lang w:eastAsia="zh-CN"/>
              </w:rPr>
              <w:t>a</w:t>
            </w:r>
            <w:proofErr w:type="gramEnd"/>
          </w:p>
        </w:tc>
        <w:tc>
          <w:tcPr>
            <w:tcW w:w="851" w:type="pct"/>
          </w:tcPr>
          <w:p w14:paraId="147CDC79" w14:textId="77777777" w:rsidR="003A46D6" w:rsidRDefault="001845CA">
            <w:pPr>
              <w:widowControl w:val="0"/>
              <w:spacing w:line="360" w:lineRule="auto"/>
              <w:jc w:val="both"/>
              <w:rPr>
                <w:rFonts w:ascii="Book Antiqua" w:hAnsi="Book Antiqua"/>
                <w:vertAlign w:val="superscript"/>
                <w:lang w:eastAsia="zh-CN"/>
              </w:rPr>
            </w:pPr>
            <w:r>
              <w:rPr>
                <w:rFonts w:ascii="Book Antiqua" w:hAnsi="Book Antiqua"/>
                <w:lang w:eastAsia="zh-CN"/>
              </w:rPr>
              <w:t>501 (</w:t>
            </w:r>
            <w:proofErr w:type="gramStart"/>
            <w:r>
              <w:rPr>
                <w:rFonts w:ascii="Book Antiqua" w:hAnsi="Book Antiqua"/>
                <w:lang w:eastAsia="zh-CN"/>
              </w:rPr>
              <w:t>49.3)</w:t>
            </w:r>
            <w:r>
              <w:rPr>
                <w:rFonts w:ascii="Book Antiqua" w:hAnsi="Book Antiqua"/>
                <w:vertAlign w:val="superscript"/>
                <w:lang w:eastAsia="zh-CN"/>
              </w:rPr>
              <w:t>c</w:t>
            </w:r>
            <w:proofErr w:type="gramEnd"/>
          </w:p>
        </w:tc>
        <w:tc>
          <w:tcPr>
            <w:tcW w:w="658" w:type="pct"/>
            <w:vMerge/>
          </w:tcPr>
          <w:p w14:paraId="1522C256" w14:textId="77777777" w:rsidR="003A46D6" w:rsidRDefault="003A46D6">
            <w:pPr>
              <w:widowControl w:val="0"/>
              <w:spacing w:line="360" w:lineRule="auto"/>
              <w:jc w:val="both"/>
              <w:rPr>
                <w:rFonts w:ascii="Book Antiqua" w:hAnsi="Book Antiqua"/>
                <w:lang w:eastAsia="zh-CN"/>
              </w:rPr>
            </w:pPr>
          </w:p>
        </w:tc>
      </w:tr>
      <w:tr w:rsidR="003A46D6" w14:paraId="595B1EE7" w14:textId="77777777">
        <w:trPr>
          <w:trHeight w:val="629"/>
        </w:trPr>
        <w:tc>
          <w:tcPr>
            <w:tcW w:w="1619" w:type="pct"/>
          </w:tcPr>
          <w:p w14:paraId="3F0B56B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CRP (mg/L), (median, IQR), </w:t>
            </w:r>
            <w:r>
              <w:rPr>
                <w:rFonts w:ascii="Book Antiqua" w:hAnsi="Book Antiqua"/>
                <w:i/>
                <w:iCs/>
                <w:lang w:eastAsia="zh-CN"/>
              </w:rPr>
              <w:t>n</w:t>
            </w:r>
            <w:r>
              <w:rPr>
                <w:rFonts w:ascii="Book Antiqua" w:hAnsi="Book Antiqua"/>
                <w:lang w:eastAsia="zh-CN"/>
              </w:rPr>
              <w:t xml:space="preserve"> (%)</w:t>
            </w:r>
          </w:p>
        </w:tc>
        <w:tc>
          <w:tcPr>
            <w:tcW w:w="965" w:type="pct"/>
          </w:tcPr>
          <w:p w14:paraId="310A7D4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48.26 (10.55, 105.05)</w:t>
            </w:r>
          </w:p>
        </w:tc>
        <w:tc>
          <w:tcPr>
            <w:tcW w:w="907" w:type="pct"/>
          </w:tcPr>
          <w:p w14:paraId="7A74DB9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26.53 (5.96, 79.17)</w:t>
            </w:r>
            <w:r>
              <w:rPr>
                <w:rFonts w:ascii="Book Antiqua" w:hAnsi="Book Antiqua"/>
                <w:vertAlign w:val="superscript"/>
                <w:lang w:eastAsia="zh-CN"/>
              </w:rPr>
              <w:t xml:space="preserve"> a</w:t>
            </w:r>
          </w:p>
        </w:tc>
        <w:tc>
          <w:tcPr>
            <w:tcW w:w="851" w:type="pct"/>
          </w:tcPr>
          <w:p w14:paraId="701A198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21.24 (2.92, </w:t>
            </w:r>
            <w:proofErr w:type="gramStart"/>
            <w:r>
              <w:rPr>
                <w:rFonts w:ascii="Book Antiqua" w:hAnsi="Book Antiqua"/>
                <w:lang w:eastAsia="zh-CN"/>
              </w:rPr>
              <w:t>72.30)</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tcPr>
          <w:p w14:paraId="34526E3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05872520" w14:textId="77777777">
        <w:trPr>
          <w:trHeight w:val="629"/>
        </w:trPr>
        <w:tc>
          <w:tcPr>
            <w:tcW w:w="1619" w:type="pct"/>
          </w:tcPr>
          <w:p w14:paraId="17BD657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Normal</w:t>
            </w:r>
          </w:p>
        </w:tc>
        <w:tc>
          <w:tcPr>
            <w:tcW w:w="965" w:type="pct"/>
          </w:tcPr>
          <w:p w14:paraId="57EABFD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58 (19.5)</w:t>
            </w:r>
          </w:p>
        </w:tc>
        <w:tc>
          <w:tcPr>
            <w:tcW w:w="907" w:type="pct"/>
          </w:tcPr>
          <w:p w14:paraId="63CDFEE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266 (26.3)</w:t>
            </w:r>
          </w:p>
        </w:tc>
        <w:tc>
          <w:tcPr>
            <w:tcW w:w="851" w:type="pct"/>
          </w:tcPr>
          <w:p w14:paraId="70B9E54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313 (</w:t>
            </w:r>
            <w:proofErr w:type="gramStart"/>
            <w:r>
              <w:rPr>
                <w:rFonts w:ascii="Book Antiqua" w:hAnsi="Book Antiqua"/>
                <w:lang w:eastAsia="zh-CN"/>
              </w:rPr>
              <w:t>30.7)</w:t>
            </w:r>
            <w:r>
              <w:rPr>
                <w:rFonts w:ascii="Book Antiqua" w:hAnsi="Book Antiqua"/>
                <w:vertAlign w:val="superscript"/>
                <w:lang w:eastAsia="zh-CN"/>
              </w:rPr>
              <w:t>c</w:t>
            </w:r>
            <w:proofErr w:type="gramEnd"/>
          </w:p>
        </w:tc>
        <w:tc>
          <w:tcPr>
            <w:tcW w:w="658" w:type="pct"/>
            <w:vMerge w:val="restart"/>
            <w:vAlign w:val="center"/>
          </w:tcPr>
          <w:p w14:paraId="269D8F1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76259E60" w14:textId="77777777">
        <w:trPr>
          <w:trHeight w:val="614"/>
        </w:trPr>
        <w:tc>
          <w:tcPr>
            <w:tcW w:w="1619" w:type="pct"/>
          </w:tcPr>
          <w:p w14:paraId="2CA7DFD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Abnormal</w:t>
            </w:r>
          </w:p>
        </w:tc>
        <w:tc>
          <w:tcPr>
            <w:tcW w:w="965" w:type="pct"/>
          </w:tcPr>
          <w:p w14:paraId="3F43232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239 (80.5)</w:t>
            </w:r>
          </w:p>
        </w:tc>
        <w:tc>
          <w:tcPr>
            <w:tcW w:w="907" w:type="pct"/>
          </w:tcPr>
          <w:p w14:paraId="0DA9810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747 (73.7)</w:t>
            </w:r>
          </w:p>
        </w:tc>
        <w:tc>
          <w:tcPr>
            <w:tcW w:w="851" w:type="pct"/>
          </w:tcPr>
          <w:p w14:paraId="3AC7401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704 (</w:t>
            </w:r>
            <w:proofErr w:type="gramStart"/>
            <w:r>
              <w:rPr>
                <w:rFonts w:ascii="Book Antiqua" w:hAnsi="Book Antiqua"/>
                <w:lang w:eastAsia="zh-CN"/>
              </w:rPr>
              <w:t>69.3)</w:t>
            </w:r>
            <w:r>
              <w:rPr>
                <w:rFonts w:ascii="Book Antiqua" w:hAnsi="Book Antiqua"/>
                <w:vertAlign w:val="superscript"/>
                <w:lang w:eastAsia="zh-CN"/>
              </w:rPr>
              <w:t>c</w:t>
            </w:r>
            <w:proofErr w:type="gramEnd"/>
          </w:p>
        </w:tc>
        <w:tc>
          <w:tcPr>
            <w:tcW w:w="658" w:type="pct"/>
            <w:vMerge/>
          </w:tcPr>
          <w:p w14:paraId="08F33ADB" w14:textId="77777777" w:rsidR="003A46D6" w:rsidRDefault="003A46D6">
            <w:pPr>
              <w:widowControl w:val="0"/>
              <w:spacing w:line="360" w:lineRule="auto"/>
              <w:jc w:val="both"/>
              <w:rPr>
                <w:rFonts w:ascii="Book Antiqua" w:hAnsi="Book Antiqua"/>
                <w:lang w:eastAsia="zh-CN"/>
              </w:rPr>
            </w:pPr>
          </w:p>
        </w:tc>
      </w:tr>
      <w:tr w:rsidR="003A46D6" w14:paraId="5E617B31" w14:textId="77777777">
        <w:trPr>
          <w:trHeight w:val="629"/>
        </w:trPr>
        <w:tc>
          <w:tcPr>
            <w:tcW w:w="1619" w:type="pct"/>
          </w:tcPr>
          <w:p w14:paraId="1C39B94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BUN (mmol/L), (median, IQR), </w:t>
            </w:r>
            <w:r>
              <w:rPr>
                <w:rFonts w:ascii="Book Antiqua" w:hAnsi="Book Antiqua"/>
                <w:i/>
                <w:iCs/>
                <w:lang w:eastAsia="zh-CN"/>
              </w:rPr>
              <w:t>n</w:t>
            </w:r>
            <w:r>
              <w:rPr>
                <w:rFonts w:ascii="Book Antiqua" w:hAnsi="Book Antiqua"/>
                <w:lang w:eastAsia="zh-CN"/>
              </w:rPr>
              <w:t xml:space="preserve"> (%)</w:t>
            </w:r>
          </w:p>
        </w:tc>
        <w:tc>
          <w:tcPr>
            <w:tcW w:w="965" w:type="pct"/>
          </w:tcPr>
          <w:p w14:paraId="6D855139"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6.30 (4.30, 9.45)</w:t>
            </w:r>
          </w:p>
        </w:tc>
        <w:tc>
          <w:tcPr>
            <w:tcW w:w="907" w:type="pct"/>
          </w:tcPr>
          <w:p w14:paraId="2E89EAA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5.60 (4.20, </w:t>
            </w:r>
            <w:proofErr w:type="gramStart"/>
            <w:r>
              <w:rPr>
                <w:rFonts w:ascii="Book Antiqua" w:hAnsi="Book Antiqua"/>
                <w:lang w:eastAsia="zh-CN"/>
              </w:rPr>
              <w:t>8.10)</w:t>
            </w:r>
            <w:r>
              <w:rPr>
                <w:rFonts w:ascii="Book Antiqua" w:hAnsi="Book Antiqua"/>
                <w:vertAlign w:val="superscript"/>
                <w:lang w:eastAsia="zh-CN"/>
              </w:rPr>
              <w:t>a</w:t>
            </w:r>
            <w:proofErr w:type="gramEnd"/>
          </w:p>
        </w:tc>
        <w:tc>
          <w:tcPr>
            <w:tcW w:w="851" w:type="pct"/>
          </w:tcPr>
          <w:p w14:paraId="7BFBAE5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5.50 (4.10, </w:t>
            </w:r>
            <w:proofErr w:type="gramStart"/>
            <w:r>
              <w:rPr>
                <w:rFonts w:ascii="Book Antiqua" w:hAnsi="Book Antiqua"/>
                <w:lang w:eastAsia="zh-CN"/>
              </w:rPr>
              <w:t>7.38)</w:t>
            </w:r>
            <w:r>
              <w:rPr>
                <w:rFonts w:ascii="Book Antiqua" w:hAnsi="Book Antiqua"/>
                <w:vertAlign w:val="superscript"/>
                <w:lang w:eastAsia="zh-CN"/>
              </w:rPr>
              <w:t>c</w:t>
            </w:r>
            <w:proofErr w:type="gramEnd"/>
          </w:p>
        </w:tc>
        <w:tc>
          <w:tcPr>
            <w:tcW w:w="658" w:type="pct"/>
          </w:tcPr>
          <w:p w14:paraId="015CC0E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0.001</w:t>
            </w:r>
          </w:p>
        </w:tc>
      </w:tr>
      <w:tr w:rsidR="003A46D6" w14:paraId="1B7D5CA9" w14:textId="77777777">
        <w:trPr>
          <w:trHeight w:val="614"/>
        </w:trPr>
        <w:tc>
          <w:tcPr>
            <w:tcW w:w="1619" w:type="pct"/>
          </w:tcPr>
          <w:p w14:paraId="5CBFEAC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Normal</w:t>
            </w:r>
          </w:p>
        </w:tc>
        <w:tc>
          <w:tcPr>
            <w:tcW w:w="965" w:type="pct"/>
          </w:tcPr>
          <w:p w14:paraId="499DDF4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177 (59.6)</w:t>
            </w:r>
          </w:p>
        </w:tc>
        <w:tc>
          <w:tcPr>
            <w:tcW w:w="907" w:type="pct"/>
          </w:tcPr>
          <w:p w14:paraId="488AA51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656 (</w:t>
            </w:r>
            <w:proofErr w:type="gramStart"/>
            <w:r>
              <w:rPr>
                <w:rFonts w:ascii="Book Antiqua" w:hAnsi="Book Antiqua"/>
                <w:lang w:eastAsia="zh-CN"/>
              </w:rPr>
              <w:t>64.8)</w:t>
            </w:r>
            <w:r>
              <w:rPr>
                <w:rFonts w:ascii="Book Antiqua" w:hAnsi="Book Antiqua"/>
                <w:vertAlign w:val="superscript"/>
                <w:lang w:eastAsia="zh-CN"/>
              </w:rPr>
              <w:t>a</w:t>
            </w:r>
            <w:proofErr w:type="gramEnd"/>
          </w:p>
        </w:tc>
        <w:tc>
          <w:tcPr>
            <w:tcW w:w="851" w:type="pct"/>
          </w:tcPr>
          <w:p w14:paraId="09EC5374" w14:textId="77777777" w:rsidR="003A46D6" w:rsidRDefault="001845CA">
            <w:pPr>
              <w:widowControl w:val="0"/>
              <w:spacing w:line="360" w:lineRule="auto"/>
              <w:jc w:val="both"/>
              <w:rPr>
                <w:rFonts w:ascii="Book Antiqua" w:hAnsi="Book Antiqua"/>
                <w:vertAlign w:val="superscript"/>
                <w:lang w:eastAsia="zh-CN"/>
              </w:rPr>
            </w:pPr>
            <w:r>
              <w:rPr>
                <w:rFonts w:ascii="Book Antiqua" w:hAnsi="Book Antiqua"/>
                <w:lang w:eastAsia="zh-CN"/>
              </w:rPr>
              <w:t>721 (</w:t>
            </w:r>
            <w:proofErr w:type="gramStart"/>
            <w:r>
              <w:rPr>
                <w:rFonts w:ascii="Book Antiqua" w:hAnsi="Book Antiqua"/>
                <w:lang w:eastAsia="zh-CN"/>
              </w:rPr>
              <w:t>71.0)</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vMerge w:val="restart"/>
            <w:vAlign w:val="center"/>
          </w:tcPr>
          <w:p w14:paraId="4A4A326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17680AD4" w14:textId="77777777">
        <w:trPr>
          <w:trHeight w:val="629"/>
        </w:trPr>
        <w:tc>
          <w:tcPr>
            <w:tcW w:w="1619" w:type="pct"/>
          </w:tcPr>
          <w:p w14:paraId="335889C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lastRenderedPageBreak/>
              <w:t xml:space="preserve">  Abnormal</w:t>
            </w:r>
          </w:p>
        </w:tc>
        <w:tc>
          <w:tcPr>
            <w:tcW w:w="965" w:type="pct"/>
          </w:tcPr>
          <w:p w14:paraId="66AB3F1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120 (40.4)</w:t>
            </w:r>
          </w:p>
        </w:tc>
        <w:tc>
          <w:tcPr>
            <w:tcW w:w="907" w:type="pct"/>
          </w:tcPr>
          <w:p w14:paraId="52A0F38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357 (</w:t>
            </w:r>
            <w:proofErr w:type="gramStart"/>
            <w:r>
              <w:rPr>
                <w:rFonts w:ascii="Book Antiqua" w:hAnsi="Book Antiqua"/>
                <w:lang w:eastAsia="zh-CN"/>
              </w:rPr>
              <w:t>35.2)</w:t>
            </w:r>
            <w:r>
              <w:rPr>
                <w:rFonts w:ascii="Book Antiqua" w:hAnsi="Book Antiqua"/>
                <w:vertAlign w:val="superscript"/>
                <w:lang w:eastAsia="zh-CN"/>
              </w:rPr>
              <w:t>a</w:t>
            </w:r>
            <w:proofErr w:type="gramEnd"/>
          </w:p>
        </w:tc>
        <w:tc>
          <w:tcPr>
            <w:tcW w:w="851" w:type="pct"/>
          </w:tcPr>
          <w:p w14:paraId="03AA9002" w14:textId="77777777" w:rsidR="003A46D6" w:rsidRDefault="001845CA">
            <w:pPr>
              <w:widowControl w:val="0"/>
              <w:spacing w:line="360" w:lineRule="auto"/>
              <w:jc w:val="both"/>
              <w:rPr>
                <w:rFonts w:ascii="Book Antiqua" w:hAnsi="Book Antiqua"/>
                <w:vertAlign w:val="superscript"/>
                <w:lang w:eastAsia="zh-CN"/>
              </w:rPr>
            </w:pPr>
            <w:r>
              <w:rPr>
                <w:rFonts w:ascii="Book Antiqua" w:hAnsi="Book Antiqua"/>
                <w:lang w:eastAsia="zh-CN"/>
              </w:rPr>
              <w:t>296 (</w:t>
            </w:r>
            <w:proofErr w:type="gramStart"/>
            <w:r>
              <w:rPr>
                <w:rFonts w:ascii="Book Antiqua" w:hAnsi="Book Antiqua"/>
                <w:lang w:eastAsia="zh-CN"/>
              </w:rPr>
              <w:t>29.0)</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vMerge/>
          </w:tcPr>
          <w:p w14:paraId="41633EAB" w14:textId="77777777" w:rsidR="003A46D6" w:rsidRDefault="003A46D6">
            <w:pPr>
              <w:widowControl w:val="0"/>
              <w:spacing w:line="360" w:lineRule="auto"/>
              <w:jc w:val="both"/>
              <w:rPr>
                <w:rFonts w:ascii="Book Antiqua" w:hAnsi="Book Antiqua"/>
                <w:lang w:eastAsia="zh-CN"/>
              </w:rPr>
            </w:pPr>
          </w:p>
        </w:tc>
      </w:tr>
      <w:tr w:rsidR="003A46D6" w14:paraId="2E81BDAB" w14:textId="77777777">
        <w:trPr>
          <w:trHeight w:val="629"/>
        </w:trPr>
        <w:tc>
          <w:tcPr>
            <w:tcW w:w="1619" w:type="pct"/>
          </w:tcPr>
          <w:p w14:paraId="0D741F4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ALB (g/L), (median, IQR), </w:t>
            </w:r>
            <w:r>
              <w:rPr>
                <w:rFonts w:ascii="Book Antiqua" w:hAnsi="Book Antiqua"/>
                <w:i/>
                <w:iCs/>
                <w:lang w:eastAsia="zh-CN"/>
              </w:rPr>
              <w:t>n</w:t>
            </w:r>
            <w:r>
              <w:rPr>
                <w:rFonts w:ascii="Book Antiqua" w:hAnsi="Book Antiqua"/>
                <w:lang w:eastAsia="zh-CN"/>
              </w:rPr>
              <w:t xml:space="preserve"> (%)</w:t>
            </w:r>
          </w:p>
        </w:tc>
        <w:tc>
          <w:tcPr>
            <w:tcW w:w="965" w:type="pct"/>
          </w:tcPr>
          <w:p w14:paraId="3AE11D2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33.0 (29.9, 37.2) </w:t>
            </w:r>
          </w:p>
        </w:tc>
        <w:tc>
          <w:tcPr>
            <w:tcW w:w="907" w:type="pct"/>
          </w:tcPr>
          <w:p w14:paraId="6928D8C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34.7 (31.0, </w:t>
            </w:r>
            <w:proofErr w:type="gramStart"/>
            <w:r>
              <w:rPr>
                <w:rFonts w:ascii="Book Antiqua" w:hAnsi="Book Antiqua"/>
                <w:lang w:eastAsia="zh-CN"/>
              </w:rPr>
              <w:t>38.3)</w:t>
            </w:r>
            <w:r>
              <w:rPr>
                <w:rFonts w:ascii="Book Antiqua" w:hAnsi="Book Antiqua"/>
                <w:vertAlign w:val="superscript"/>
                <w:lang w:eastAsia="zh-CN"/>
              </w:rPr>
              <w:t>a</w:t>
            </w:r>
            <w:proofErr w:type="gramEnd"/>
          </w:p>
        </w:tc>
        <w:tc>
          <w:tcPr>
            <w:tcW w:w="851" w:type="pct"/>
          </w:tcPr>
          <w:p w14:paraId="5F123D09"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36.9 (33.2, </w:t>
            </w:r>
            <w:proofErr w:type="gramStart"/>
            <w:r>
              <w:rPr>
                <w:rFonts w:ascii="Book Antiqua" w:hAnsi="Book Antiqua"/>
                <w:lang w:eastAsia="zh-CN"/>
              </w:rPr>
              <w:t>40.1)</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tcPr>
          <w:p w14:paraId="59BC792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12D8DFC3" w14:textId="77777777">
        <w:trPr>
          <w:trHeight w:val="614"/>
        </w:trPr>
        <w:tc>
          <w:tcPr>
            <w:tcW w:w="1619" w:type="pct"/>
          </w:tcPr>
          <w:p w14:paraId="4256087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Normal</w:t>
            </w:r>
          </w:p>
        </w:tc>
        <w:tc>
          <w:tcPr>
            <w:tcW w:w="965" w:type="pct"/>
          </w:tcPr>
          <w:p w14:paraId="798E76D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98 (33.0)</w:t>
            </w:r>
          </w:p>
        </w:tc>
        <w:tc>
          <w:tcPr>
            <w:tcW w:w="907" w:type="pct"/>
          </w:tcPr>
          <w:p w14:paraId="697130B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461 (</w:t>
            </w:r>
            <w:proofErr w:type="gramStart"/>
            <w:r>
              <w:rPr>
                <w:rFonts w:ascii="Book Antiqua" w:hAnsi="Book Antiqua"/>
                <w:lang w:eastAsia="zh-CN"/>
              </w:rPr>
              <w:t>45.5)</w:t>
            </w:r>
            <w:r>
              <w:rPr>
                <w:rFonts w:ascii="Book Antiqua" w:hAnsi="Book Antiqua"/>
                <w:vertAlign w:val="superscript"/>
                <w:lang w:eastAsia="zh-CN"/>
              </w:rPr>
              <w:t>a</w:t>
            </w:r>
            <w:proofErr w:type="gramEnd"/>
          </w:p>
        </w:tc>
        <w:tc>
          <w:tcPr>
            <w:tcW w:w="851" w:type="pct"/>
          </w:tcPr>
          <w:p w14:paraId="366732B4" w14:textId="77777777" w:rsidR="003A46D6" w:rsidRDefault="001845CA">
            <w:pPr>
              <w:widowControl w:val="0"/>
              <w:spacing w:line="360" w:lineRule="auto"/>
              <w:jc w:val="both"/>
              <w:rPr>
                <w:rFonts w:ascii="Book Antiqua" w:hAnsi="Book Antiqua"/>
                <w:vertAlign w:val="superscript"/>
                <w:lang w:eastAsia="zh-CN"/>
              </w:rPr>
            </w:pPr>
            <w:r>
              <w:rPr>
                <w:rFonts w:ascii="Book Antiqua" w:hAnsi="Book Antiqua"/>
                <w:lang w:eastAsia="zh-CN"/>
              </w:rPr>
              <w:t>621 (</w:t>
            </w:r>
            <w:proofErr w:type="gramStart"/>
            <w:r>
              <w:rPr>
                <w:rFonts w:ascii="Book Antiqua" w:hAnsi="Book Antiqua"/>
                <w:lang w:eastAsia="zh-CN"/>
              </w:rPr>
              <w:t>61.1)</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vMerge w:val="restart"/>
            <w:vAlign w:val="center"/>
          </w:tcPr>
          <w:p w14:paraId="3010E2C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75E98A2B" w14:textId="77777777">
        <w:trPr>
          <w:trHeight w:val="629"/>
        </w:trPr>
        <w:tc>
          <w:tcPr>
            <w:tcW w:w="1619" w:type="pct"/>
          </w:tcPr>
          <w:p w14:paraId="250CEBC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Abnormal</w:t>
            </w:r>
          </w:p>
        </w:tc>
        <w:tc>
          <w:tcPr>
            <w:tcW w:w="965" w:type="pct"/>
          </w:tcPr>
          <w:p w14:paraId="7BBEAE2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199 (67.0)</w:t>
            </w:r>
          </w:p>
        </w:tc>
        <w:tc>
          <w:tcPr>
            <w:tcW w:w="907" w:type="pct"/>
          </w:tcPr>
          <w:p w14:paraId="5D2CCF9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552 (</w:t>
            </w:r>
            <w:proofErr w:type="gramStart"/>
            <w:r>
              <w:rPr>
                <w:rFonts w:ascii="Book Antiqua" w:hAnsi="Book Antiqua"/>
                <w:lang w:eastAsia="zh-CN"/>
              </w:rPr>
              <w:t>54.5)</w:t>
            </w:r>
            <w:r>
              <w:rPr>
                <w:rFonts w:ascii="Book Antiqua" w:hAnsi="Book Antiqua"/>
                <w:vertAlign w:val="superscript"/>
                <w:lang w:eastAsia="zh-CN"/>
              </w:rPr>
              <w:t>a</w:t>
            </w:r>
            <w:proofErr w:type="gramEnd"/>
          </w:p>
        </w:tc>
        <w:tc>
          <w:tcPr>
            <w:tcW w:w="851" w:type="pct"/>
          </w:tcPr>
          <w:p w14:paraId="1B2576CE" w14:textId="77777777" w:rsidR="003A46D6" w:rsidRDefault="001845CA">
            <w:pPr>
              <w:widowControl w:val="0"/>
              <w:spacing w:line="360" w:lineRule="auto"/>
              <w:jc w:val="both"/>
              <w:rPr>
                <w:rFonts w:ascii="Book Antiqua" w:hAnsi="Book Antiqua"/>
                <w:vertAlign w:val="superscript"/>
                <w:lang w:eastAsia="zh-CN"/>
              </w:rPr>
            </w:pPr>
            <w:r>
              <w:rPr>
                <w:rFonts w:ascii="Book Antiqua" w:hAnsi="Book Antiqua"/>
                <w:lang w:eastAsia="zh-CN"/>
              </w:rPr>
              <w:t>396 (</w:t>
            </w:r>
            <w:proofErr w:type="gramStart"/>
            <w:r>
              <w:rPr>
                <w:rFonts w:ascii="Book Antiqua" w:hAnsi="Book Antiqua"/>
                <w:lang w:eastAsia="zh-CN"/>
              </w:rPr>
              <w:t>38.9)</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vMerge/>
          </w:tcPr>
          <w:p w14:paraId="074B7C3B" w14:textId="77777777" w:rsidR="003A46D6" w:rsidRDefault="003A46D6">
            <w:pPr>
              <w:widowControl w:val="0"/>
              <w:spacing w:line="360" w:lineRule="auto"/>
              <w:jc w:val="both"/>
              <w:rPr>
                <w:rFonts w:ascii="Book Antiqua" w:hAnsi="Book Antiqua"/>
                <w:lang w:eastAsia="zh-CN"/>
              </w:rPr>
            </w:pPr>
          </w:p>
        </w:tc>
      </w:tr>
      <w:tr w:rsidR="003A46D6" w14:paraId="51857ABE" w14:textId="77777777">
        <w:trPr>
          <w:trHeight w:val="629"/>
        </w:trPr>
        <w:tc>
          <w:tcPr>
            <w:tcW w:w="1619" w:type="pct"/>
          </w:tcPr>
          <w:p w14:paraId="1B66904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HOD (d), (median, IQR), </w:t>
            </w:r>
            <w:r>
              <w:rPr>
                <w:rFonts w:ascii="Book Antiqua" w:hAnsi="Book Antiqua"/>
                <w:i/>
                <w:iCs/>
                <w:lang w:eastAsia="zh-CN"/>
              </w:rPr>
              <w:t>n</w:t>
            </w:r>
            <w:r>
              <w:rPr>
                <w:rFonts w:ascii="Book Antiqua" w:hAnsi="Book Antiqua"/>
                <w:lang w:eastAsia="zh-CN"/>
              </w:rPr>
              <w:t xml:space="preserve"> (%)</w:t>
            </w:r>
          </w:p>
        </w:tc>
        <w:tc>
          <w:tcPr>
            <w:tcW w:w="965" w:type="pct"/>
          </w:tcPr>
          <w:p w14:paraId="48BABD6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10 (7, 15)</w:t>
            </w:r>
          </w:p>
        </w:tc>
        <w:tc>
          <w:tcPr>
            <w:tcW w:w="907" w:type="pct"/>
          </w:tcPr>
          <w:p w14:paraId="3F00F3A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10 (7, 14)</w:t>
            </w:r>
          </w:p>
        </w:tc>
        <w:tc>
          <w:tcPr>
            <w:tcW w:w="851" w:type="pct"/>
          </w:tcPr>
          <w:p w14:paraId="22913D3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10 (7, 14)</w:t>
            </w:r>
          </w:p>
        </w:tc>
        <w:tc>
          <w:tcPr>
            <w:tcW w:w="658" w:type="pct"/>
          </w:tcPr>
          <w:p w14:paraId="38E5589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0.599</w:t>
            </w:r>
          </w:p>
        </w:tc>
      </w:tr>
      <w:tr w:rsidR="003A46D6" w14:paraId="7711FBEF" w14:textId="77777777">
        <w:trPr>
          <w:trHeight w:val="614"/>
        </w:trPr>
        <w:tc>
          <w:tcPr>
            <w:tcW w:w="1619" w:type="pct"/>
          </w:tcPr>
          <w:p w14:paraId="08C2A09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Ventilator use</w:t>
            </w:r>
          </w:p>
        </w:tc>
        <w:tc>
          <w:tcPr>
            <w:tcW w:w="965" w:type="pct"/>
          </w:tcPr>
          <w:p w14:paraId="2D97AB5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47 (16.0)</w:t>
            </w:r>
          </w:p>
        </w:tc>
        <w:tc>
          <w:tcPr>
            <w:tcW w:w="907" w:type="pct"/>
          </w:tcPr>
          <w:p w14:paraId="2E9493A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108 (</w:t>
            </w:r>
            <w:proofErr w:type="gramStart"/>
            <w:r>
              <w:rPr>
                <w:rFonts w:ascii="Book Antiqua" w:hAnsi="Book Antiqua"/>
                <w:lang w:eastAsia="zh-CN"/>
              </w:rPr>
              <w:t>10.7)</w:t>
            </w:r>
            <w:r>
              <w:rPr>
                <w:rFonts w:ascii="Book Antiqua" w:hAnsi="Book Antiqua"/>
                <w:vertAlign w:val="superscript"/>
                <w:lang w:eastAsia="zh-CN"/>
              </w:rPr>
              <w:t>a</w:t>
            </w:r>
            <w:proofErr w:type="gramEnd"/>
          </w:p>
        </w:tc>
        <w:tc>
          <w:tcPr>
            <w:tcW w:w="851" w:type="pct"/>
          </w:tcPr>
          <w:p w14:paraId="14F0405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95 (</w:t>
            </w:r>
            <w:proofErr w:type="gramStart"/>
            <w:r>
              <w:rPr>
                <w:rFonts w:ascii="Book Antiqua" w:hAnsi="Book Antiqua"/>
                <w:lang w:eastAsia="zh-CN"/>
              </w:rPr>
              <w:t>9.4)</w:t>
            </w:r>
            <w:r>
              <w:rPr>
                <w:rFonts w:ascii="Book Antiqua" w:hAnsi="Book Antiqua"/>
                <w:vertAlign w:val="superscript"/>
                <w:lang w:eastAsia="zh-CN"/>
              </w:rPr>
              <w:t>c</w:t>
            </w:r>
            <w:proofErr w:type="gramEnd"/>
          </w:p>
        </w:tc>
        <w:tc>
          <w:tcPr>
            <w:tcW w:w="658" w:type="pct"/>
          </w:tcPr>
          <w:p w14:paraId="5FE1DE1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0.006</w:t>
            </w:r>
          </w:p>
        </w:tc>
      </w:tr>
      <w:tr w:rsidR="003A46D6" w14:paraId="0DDFE336" w14:textId="77777777">
        <w:trPr>
          <w:trHeight w:val="629"/>
        </w:trPr>
        <w:tc>
          <w:tcPr>
            <w:tcW w:w="1619" w:type="pct"/>
          </w:tcPr>
          <w:p w14:paraId="07FAE90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ICU admission</w:t>
            </w:r>
          </w:p>
        </w:tc>
        <w:tc>
          <w:tcPr>
            <w:tcW w:w="965" w:type="pct"/>
          </w:tcPr>
          <w:p w14:paraId="3FCA65E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61 (20.5)</w:t>
            </w:r>
          </w:p>
        </w:tc>
        <w:tc>
          <w:tcPr>
            <w:tcW w:w="907" w:type="pct"/>
          </w:tcPr>
          <w:p w14:paraId="52B4C0E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182 (18.0)</w:t>
            </w:r>
          </w:p>
        </w:tc>
        <w:tc>
          <w:tcPr>
            <w:tcW w:w="851" w:type="pct"/>
          </w:tcPr>
          <w:p w14:paraId="7B5A857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123 (</w:t>
            </w:r>
            <w:proofErr w:type="gramStart"/>
            <w:r>
              <w:rPr>
                <w:rFonts w:ascii="Book Antiqua" w:hAnsi="Book Antiqua"/>
                <w:lang w:eastAsia="zh-CN"/>
              </w:rPr>
              <w:t>12.1)</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tcPr>
          <w:p w14:paraId="5ABFDF2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08EAA4F7" w14:textId="77777777">
        <w:trPr>
          <w:trHeight w:val="614"/>
        </w:trPr>
        <w:tc>
          <w:tcPr>
            <w:tcW w:w="1619" w:type="pct"/>
          </w:tcPr>
          <w:p w14:paraId="611C4982"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CURB-65 score, (median, IQR), </w:t>
            </w:r>
            <w:r>
              <w:rPr>
                <w:rFonts w:ascii="Book Antiqua" w:hAnsi="Book Antiqua"/>
                <w:i/>
                <w:iCs/>
                <w:lang w:eastAsia="zh-CN"/>
              </w:rPr>
              <w:t>n</w:t>
            </w:r>
            <w:r>
              <w:rPr>
                <w:rFonts w:ascii="Book Antiqua" w:hAnsi="Book Antiqua"/>
                <w:lang w:eastAsia="zh-CN"/>
              </w:rPr>
              <w:t xml:space="preserve"> (%)</w:t>
            </w:r>
          </w:p>
        </w:tc>
        <w:tc>
          <w:tcPr>
            <w:tcW w:w="965" w:type="pct"/>
          </w:tcPr>
          <w:p w14:paraId="153CF79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 (1, 2)</w:t>
            </w:r>
          </w:p>
        </w:tc>
        <w:tc>
          <w:tcPr>
            <w:tcW w:w="907" w:type="pct"/>
          </w:tcPr>
          <w:p w14:paraId="5EF31CE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1 (0, </w:t>
            </w:r>
            <w:proofErr w:type="gramStart"/>
            <w:r>
              <w:rPr>
                <w:rFonts w:ascii="Book Antiqua" w:hAnsi="Book Antiqua"/>
                <w:lang w:eastAsia="zh-CN"/>
              </w:rPr>
              <w:t>2)</w:t>
            </w:r>
            <w:r>
              <w:rPr>
                <w:rFonts w:ascii="Book Antiqua" w:hAnsi="Book Antiqua"/>
                <w:vertAlign w:val="superscript"/>
                <w:lang w:eastAsia="zh-CN"/>
              </w:rPr>
              <w:t>a</w:t>
            </w:r>
            <w:proofErr w:type="gramEnd"/>
          </w:p>
        </w:tc>
        <w:tc>
          <w:tcPr>
            <w:tcW w:w="851" w:type="pct"/>
          </w:tcPr>
          <w:p w14:paraId="2FA84A2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1 (0, </w:t>
            </w:r>
            <w:proofErr w:type="gramStart"/>
            <w:r>
              <w:rPr>
                <w:rFonts w:ascii="Book Antiqua" w:hAnsi="Book Antiqua"/>
                <w:lang w:eastAsia="zh-CN"/>
              </w:rPr>
              <w:t>2)</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tcPr>
          <w:p w14:paraId="663135D2"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2842AF29" w14:textId="77777777">
        <w:trPr>
          <w:trHeight w:val="629"/>
        </w:trPr>
        <w:tc>
          <w:tcPr>
            <w:tcW w:w="1619" w:type="pct"/>
          </w:tcPr>
          <w:p w14:paraId="2CC74BE2"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Low risk</w:t>
            </w:r>
          </w:p>
        </w:tc>
        <w:tc>
          <w:tcPr>
            <w:tcW w:w="965" w:type="pct"/>
          </w:tcPr>
          <w:p w14:paraId="74B6E0C2"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156 (52.5)</w:t>
            </w:r>
          </w:p>
        </w:tc>
        <w:tc>
          <w:tcPr>
            <w:tcW w:w="907" w:type="pct"/>
          </w:tcPr>
          <w:p w14:paraId="26D9738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675 (</w:t>
            </w:r>
            <w:proofErr w:type="gramStart"/>
            <w:r>
              <w:rPr>
                <w:rFonts w:ascii="Book Antiqua" w:hAnsi="Book Antiqua"/>
                <w:lang w:eastAsia="zh-CN"/>
              </w:rPr>
              <w:t>66.6)</w:t>
            </w:r>
            <w:r>
              <w:rPr>
                <w:rFonts w:ascii="Book Antiqua" w:hAnsi="Book Antiqua"/>
                <w:vertAlign w:val="superscript"/>
                <w:lang w:eastAsia="zh-CN"/>
              </w:rPr>
              <w:t>a</w:t>
            </w:r>
            <w:proofErr w:type="gramEnd"/>
          </w:p>
        </w:tc>
        <w:tc>
          <w:tcPr>
            <w:tcW w:w="851" w:type="pct"/>
          </w:tcPr>
          <w:p w14:paraId="7F30ED9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745 (</w:t>
            </w:r>
            <w:proofErr w:type="gramStart"/>
            <w:r>
              <w:rPr>
                <w:rFonts w:ascii="Book Antiqua" w:hAnsi="Book Antiqua"/>
                <w:lang w:eastAsia="zh-CN"/>
              </w:rPr>
              <w:t>73.2)</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vMerge w:val="restart"/>
          </w:tcPr>
          <w:p w14:paraId="13185A0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21B1B8C6" w14:textId="77777777">
        <w:trPr>
          <w:trHeight w:val="629"/>
        </w:trPr>
        <w:tc>
          <w:tcPr>
            <w:tcW w:w="1619" w:type="pct"/>
          </w:tcPr>
          <w:p w14:paraId="214691F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Moderate risk</w:t>
            </w:r>
          </w:p>
        </w:tc>
        <w:tc>
          <w:tcPr>
            <w:tcW w:w="965" w:type="pct"/>
          </w:tcPr>
          <w:p w14:paraId="2B5A4A9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86 (29.0)</w:t>
            </w:r>
          </w:p>
        </w:tc>
        <w:tc>
          <w:tcPr>
            <w:tcW w:w="907" w:type="pct"/>
          </w:tcPr>
          <w:p w14:paraId="41EC032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236 (</w:t>
            </w:r>
            <w:proofErr w:type="gramStart"/>
            <w:r>
              <w:rPr>
                <w:rFonts w:ascii="Book Antiqua" w:hAnsi="Book Antiqua"/>
                <w:lang w:eastAsia="zh-CN"/>
              </w:rPr>
              <w:t>23.3)</w:t>
            </w:r>
            <w:r>
              <w:rPr>
                <w:rFonts w:ascii="Book Antiqua" w:hAnsi="Book Antiqua"/>
                <w:vertAlign w:val="superscript"/>
                <w:lang w:eastAsia="zh-CN"/>
              </w:rPr>
              <w:t>a</w:t>
            </w:r>
            <w:proofErr w:type="gramEnd"/>
          </w:p>
        </w:tc>
        <w:tc>
          <w:tcPr>
            <w:tcW w:w="851" w:type="pct"/>
          </w:tcPr>
          <w:p w14:paraId="1641E4E2"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205 (</w:t>
            </w:r>
            <w:proofErr w:type="gramStart"/>
            <w:r>
              <w:rPr>
                <w:rFonts w:ascii="Book Antiqua" w:hAnsi="Book Antiqua"/>
                <w:lang w:eastAsia="zh-CN"/>
              </w:rPr>
              <w:t>20.2)</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vMerge/>
          </w:tcPr>
          <w:p w14:paraId="78F67349" w14:textId="77777777" w:rsidR="003A46D6" w:rsidRDefault="003A46D6">
            <w:pPr>
              <w:widowControl w:val="0"/>
              <w:spacing w:line="360" w:lineRule="auto"/>
              <w:jc w:val="both"/>
              <w:rPr>
                <w:rFonts w:ascii="Book Antiqua" w:hAnsi="Book Antiqua"/>
                <w:lang w:eastAsia="zh-CN"/>
              </w:rPr>
            </w:pPr>
          </w:p>
        </w:tc>
      </w:tr>
      <w:tr w:rsidR="003A46D6" w14:paraId="3E1A0E62" w14:textId="77777777">
        <w:trPr>
          <w:trHeight w:val="614"/>
        </w:trPr>
        <w:tc>
          <w:tcPr>
            <w:tcW w:w="1619" w:type="pct"/>
          </w:tcPr>
          <w:p w14:paraId="3A0A442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High risk</w:t>
            </w:r>
          </w:p>
        </w:tc>
        <w:tc>
          <w:tcPr>
            <w:tcW w:w="965" w:type="pct"/>
          </w:tcPr>
          <w:p w14:paraId="36E50C7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205 (20.2)</w:t>
            </w:r>
          </w:p>
        </w:tc>
        <w:tc>
          <w:tcPr>
            <w:tcW w:w="907" w:type="pct"/>
          </w:tcPr>
          <w:p w14:paraId="0C1C26F2"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102 (</w:t>
            </w:r>
            <w:proofErr w:type="gramStart"/>
            <w:r>
              <w:rPr>
                <w:rFonts w:ascii="Book Antiqua" w:hAnsi="Book Antiqua"/>
                <w:lang w:eastAsia="zh-CN"/>
              </w:rPr>
              <w:t>10.1)</w:t>
            </w:r>
            <w:r>
              <w:rPr>
                <w:rFonts w:ascii="Book Antiqua" w:hAnsi="Book Antiqua"/>
                <w:vertAlign w:val="superscript"/>
                <w:lang w:eastAsia="zh-CN"/>
              </w:rPr>
              <w:t>a</w:t>
            </w:r>
            <w:proofErr w:type="gramEnd"/>
          </w:p>
        </w:tc>
        <w:tc>
          <w:tcPr>
            <w:tcW w:w="851" w:type="pct"/>
          </w:tcPr>
          <w:p w14:paraId="2F0ED31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67 (</w:t>
            </w:r>
            <w:proofErr w:type="gramStart"/>
            <w:r>
              <w:rPr>
                <w:rFonts w:ascii="Book Antiqua" w:hAnsi="Book Antiqua"/>
                <w:lang w:eastAsia="zh-CN"/>
              </w:rPr>
              <w:t>6.6)</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vMerge/>
          </w:tcPr>
          <w:p w14:paraId="66C56755" w14:textId="77777777" w:rsidR="003A46D6" w:rsidRDefault="003A46D6">
            <w:pPr>
              <w:widowControl w:val="0"/>
              <w:spacing w:line="360" w:lineRule="auto"/>
              <w:jc w:val="both"/>
              <w:rPr>
                <w:rFonts w:ascii="Book Antiqua" w:hAnsi="Book Antiqua"/>
                <w:lang w:eastAsia="zh-CN"/>
              </w:rPr>
            </w:pPr>
          </w:p>
        </w:tc>
      </w:tr>
      <w:tr w:rsidR="003A46D6" w14:paraId="1153F736" w14:textId="77777777">
        <w:trPr>
          <w:trHeight w:val="614"/>
        </w:trPr>
        <w:tc>
          <w:tcPr>
            <w:tcW w:w="1619" w:type="pct"/>
            <w:tcBorders>
              <w:bottom w:val="single" w:sz="4" w:space="0" w:color="auto"/>
            </w:tcBorders>
          </w:tcPr>
          <w:p w14:paraId="08A68BA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Death, </w:t>
            </w:r>
            <w:r>
              <w:rPr>
                <w:rFonts w:ascii="Book Antiqua" w:hAnsi="Book Antiqua"/>
                <w:i/>
                <w:iCs/>
                <w:lang w:eastAsia="zh-CN"/>
              </w:rPr>
              <w:t>n</w:t>
            </w:r>
            <w:r>
              <w:rPr>
                <w:rFonts w:ascii="Book Antiqua" w:hAnsi="Book Antiqua"/>
                <w:lang w:eastAsia="zh-CN"/>
              </w:rPr>
              <w:t xml:space="preserve"> (%)</w:t>
            </w:r>
          </w:p>
        </w:tc>
        <w:tc>
          <w:tcPr>
            <w:tcW w:w="965" w:type="pct"/>
            <w:tcBorders>
              <w:bottom w:val="single" w:sz="4" w:space="0" w:color="auto"/>
            </w:tcBorders>
          </w:tcPr>
          <w:p w14:paraId="7848A5D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27 (9.1)</w:t>
            </w:r>
          </w:p>
        </w:tc>
        <w:tc>
          <w:tcPr>
            <w:tcW w:w="907" w:type="pct"/>
            <w:tcBorders>
              <w:bottom w:val="single" w:sz="4" w:space="0" w:color="auto"/>
            </w:tcBorders>
          </w:tcPr>
          <w:p w14:paraId="160FF67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51 (</w:t>
            </w:r>
            <w:proofErr w:type="gramStart"/>
            <w:r>
              <w:rPr>
                <w:rFonts w:ascii="Book Antiqua" w:hAnsi="Book Antiqua"/>
                <w:lang w:eastAsia="zh-CN"/>
              </w:rPr>
              <w:t>5.0)</w:t>
            </w:r>
            <w:r>
              <w:rPr>
                <w:rFonts w:ascii="Book Antiqua" w:hAnsi="Book Antiqua"/>
                <w:vertAlign w:val="superscript"/>
                <w:lang w:eastAsia="zh-CN"/>
              </w:rPr>
              <w:t>a</w:t>
            </w:r>
            <w:proofErr w:type="gramEnd"/>
          </w:p>
        </w:tc>
        <w:tc>
          <w:tcPr>
            <w:tcW w:w="851" w:type="pct"/>
            <w:tcBorders>
              <w:bottom w:val="single" w:sz="4" w:space="0" w:color="auto"/>
            </w:tcBorders>
          </w:tcPr>
          <w:p w14:paraId="7D6EEB59"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28 (</w:t>
            </w:r>
            <w:proofErr w:type="gramStart"/>
            <w:r>
              <w:rPr>
                <w:rFonts w:ascii="Book Antiqua" w:hAnsi="Book Antiqua"/>
                <w:lang w:eastAsia="zh-CN"/>
              </w:rPr>
              <w:t>2.8)</w:t>
            </w:r>
            <w:proofErr w:type="spellStart"/>
            <w:r>
              <w:rPr>
                <w:rFonts w:ascii="Book Antiqua" w:hAnsi="Book Antiqua"/>
                <w:vertAlign w:val="superscript"/>
                <w:lang w:eastAsia="zh-CN"/>
              </w:rPr>
              <w:t>b</w:t>
            </w:r>
            <w:proofErr w:type="gramEnd"/>
            <w:r>
              <w:rPr>
                <w:rFonts w:ascii="Book Antiqua" w:hAnsi="Book Antiqua"/>
                <w:vertAlign w:val="superscript"/>
                <w:lang w:eastAsia="zh-CN"/>
              </w:rPr>
              <w:t>,c</w:t>
            </w:r>
            <w:proofErr w:type="spellEnd"/>
          </w:p>
        </w:tc>
        <w:tc>
          <w:tcPr>
            <w:tcW w:w="658" w:type="pct"/>
            <w:tcBorders>
              <w:bottom w:val="single" w:sz="4" w:space="0" w:color="auto"/>
            </w:tcBorders>
          </w:tcPr>
          <w:p w14:paraId="2347B769"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bl>
    <w:bookmarkEnd w:id="2"/>
    <w:p w14:paraId="5D3F91B5" w14:textId="77777777" w:rsidR="003A46D6" w:rsidRDefault="001845CA">
      <w:pPr>
        <w:spacing w:line="360" w:lineRule="auto"/>
        <w:jc w:val="both"/>
        <w:rPr>
          <w:rFonts w:ascii="Book Antiqua" w:hAnsi="Book Antiqua"/>
        </w:rPr>
      </w:pPr>
      <w:proofErr w:type="spellStart"/>
      <w:r>
        <w:rPr>
          <w:rFonts w:ascii="Book Antiqua" w:hAnsi="Book Antiqua"/>
          <w:vertAlign w:val="superscript"/>
        </w:rPr>
        <w:t>a</w:t>
      </w:r>
      <w:r>
        <w:rPr>
          <w:rFonts w:ascii="Book Antiqua" w:hAnsi="Book Antiqua"/>
          <w:i/>
          <w:iCs/>
        </w:rPr>
        <w:t>P</w:t>
      </w:r>
      <w:proofErr w:type="spellEnd"/>
      <w:r>
        <w:rPr>
          <w:rFonts w:ascii="Book Antiqua" w:hAnsi="Book Antiqua"/>
        </w:rPr>
        <w:t xml:space="preserve"> &lt; 0.05, body mass index (BMI) 18.5-23.9 kg/m</w:t>
      </w:r>
      <w:r>
        <w:rPr>
          <w:rFonts w:ascii="Book Antiqua" w:hAnsi="Book Antiqua"/>
          <w:vertAlign w:val="superscript"/>
        </w:rPr>
        <w:t>2</w:t>
      </w:r>
      <w:r>
        <w:rPr>
          <w:rFonts w:ascii="Book Antiqua" w:hAnsi="Book Antiqua"/>
        </w:rPr>
        <w:t xml:space="preserve"> group </w:t>
      </w:r>
      <w:r>
        <w:rPr>
          <w:rFonts w:ascii="Book Antiqua" w:hAnsi="Book Antiqua"/>
          <w:i/>
          <w:iCs/>
        </w:rPr>
        <w:t>vs</w:t>
      </w:r>
      <w:r>
        <w:rPr>
          <w:rFonts w:ascii="Book Antiqua" w:hAnsi="Book Antiqua"/>
        </w:rPr>
        <w:t xml:space="preserve"> BMI &lt;18.5 kg/m</w:t>
      </w:r>
      <w:r>
        <w:rPr>
          <w:rFonts w:ascii="Book Antiqua" w:hAnsi="Book Antiqua"/>
          <w:vertAlign w:val="superscript"/>
        </w:rPr>
        <w:t>2</w:t>
      </w:r>
      <w:r>
        <w:rPr>
          <w:rFonts w:ascii="Book Antiqua" w:hAnsi="Book Antiqua"/>
        </w:rPr>
        <w:t xml:space="preserve"> group.</w:t>
      </w:r>
    </w:p>
    <w:p w14:paraId="6AC5A458" w14:textId="77777777" w:rsidR="003A46D6" w:rsidRDefault="001845CA">
      <w:pPr>
        <w:spacing w:line="360" w:lineRule="auto"/>
        <w:jc w:val="both"/>
        <w:rPr>
          <w:rFonts w:ascii="Book Antiqua" w:hAnsi="Book Antiqua"/>
        </w:rPr>
      </w:pPr>
      <w:proofErr w:type="spellStart"/>
      <w:r>
        <w:rPr>
          <w:rFonts w:ascii="Book Antiqua" w:hAnsi="Book Antiqua"/>
          <w:vertAlign w:val="superscript"/>
        </w:rPr>
        <w:t>b</w:t>
      </w:r>
      <w:r>
        <w:rPr>
          <w:rFonts w:ascii="Book Antiqua" w:hAnsi="Book Antiqua"/>
          <w:i/>
          <w:iCs/>
        </w:rPr>
        <w:t>P</w:t>
      </w:r>
      <w:proofErr w:type="spellEnd"/>
      <w:r>
        <w:rPr>
          <w:rFonts w:ascii="Book Antiqua" w:hAnsi="Book Antiqua"/>
        </w:rPr>
        <w:t xml:space="preserve"> &lt; 0.05, BMI ≥ 24 kg/m</w:t>
      </w:r>
      <w:r>
        <w:rPr>
          <w:rFonts w:ascii="Book Antiqua" w:hAnsi="Book Antiqua"/>
          <w:vertAlign w:val="superscript"/>
        </w:rPr>
        <w:t>2</w:t>
      </w:r>
      <w:r>
        <w:rPr>
          <w:rFonts w:ascii="Book Antiqua" w:hAnsi="Book Antiqua"/>
        </w:rPr>
        <w:t xml:space="preserve"> group </w:t>
      </w:r>
      <w:r>
        <w:rPr>
          <w:rFonts w:ascii="Book Antiqua" w:hAnsi="Book Antiqua"/>
          <w:i/>
          <w:iCs/>
        </w:rPr>
        <w:t>vs</w:t>
      </w:r>
      <w:r>
        <w:rPr>
          <w:rFonts w:ascii="Book Antiqua" w:hAnsi="Book Antiqua"/>
        </w:rPr>
        <w:t xml:space="preserve"> BMI 18.5-23.9 kg/m</w:t>
      </w:r>
      <w:r>
        <w:rPr>
          <w:rFonts w:ascii="Book Antiqua" w:hAnsi="Book Antiqua"/>
          <w:vertAlign w:val="superscript"/>
        </w:rPr>
        <w:t>2</w:t>
      </w:r>
      <w:r>
        <w:rPr>
          <w:rFonts w:ascii="Book Antiqua" w:hAnsi="Book Antiqua"/>
        </w:rPr>
        <w:t xml:space="preserve"> group.</w:t>
      </w:r>
    </w:p>
    <w:p w14:paraId="3B3EAAC5" w14:textId="77777777" w:rsidR="003A46D6" w:rsidRDefault="001845CA">
      <w:pPr>
        <w:spacing w:line="360" w:lineRule="auto"/>
        <w:jc w:val="both"/>
        <w:rPr>
          <w:rFonts w:ascii="Book Antiqua" w:hAnsi="Book Antiqua"/>
        </w:rPr>
      </w:pPr>
      <w:proofErr w:type="spellStart"/>
      <w:r>
        <w:rPr>
          <w:rFonts w:ascii="Book Antiqua" w:hAnsi="Book Antiqua"/>
          <w:vertAlign w:val="superscript"/>
        </w:rPr>
        <w:t>c</w:t>
      </w:r>
      <w:r>
        <w:rPr>
          <w:rFonts w:ascii="Book Antiqua" w:hAnsi="Book Antiqua"/>
          <w:i/>
          <w:iCs/>
        </w:rPr>
        <w:t>P</w:t>
      </w:r>
      <w:proofErr w:type="spellEnd"/>
      <w:r>
        <w:rPr>
          <w:rFonts w:ascii="Book Antiqua" w:hAnsi="Book Antiqua"/>
        </w:rPr>
        <w:t xml:space="preserve"> &lt; 0.05, BMI &lt; 18.5 kg/m</w:t>
      </w:r>
      <w:r>
        <w:rPr>
          <w:rFonts w:ascii="Book Antiqua" w:hAnsi="Book Antiqua"/>
          <w:vertAlign w:val="superscript"/>
        </w:rPr>
        <w:t>2</w:t>
      </w:r>
      <w:r>
        <w:rPr>
          <w:rFonts w:ascii="Book Antiqua" w:hAnsi="Book Antiqua"/>
        </w:rPr>
        <w:t xml:space="preserve"> group </w:t>
      </w:r>
      <w:r>
        <w:rPr>
          <w:rFonts w:ascii="Book Antiqua" w:hAnsi="Book Antiqua"/>
          <w:i/>
          <w:iCs/>
        </w:rPr>
        <w:t>vs</w:t>
      </w:r>
      <w:r>
        <w:rPr>
          <w:rFonts w:ascii="Book Antiqua" w:hAnsi="Book Antiqua"/>
        </w:rPr>
        <w:t xml:space="preserve"> BMI ≥ 24 kg/m</w:t>
      </w:r>
      <w:r>
        <w:rPr>
          <w:rFonts w:ascii="Book Antiqua" w:hAnsi="Book Antiqua"/>
          <w:vertAlign w:val="superscript"/>
        </w:rPr>
        <w:t>2</w:t>
      </w:r>
      <w:r>
        <w:rPr>
          <w:rFonts w:ascii="Book Antiqua" w:hAnsi="Book Antiqua"/>
        </w:rPr>
        <w:t xml:space="preserve"> group.</w:t>
      </w:r>
    </w:p>
    <w:p w14:paraId="6E2A297F" w14:textId="77777777" w:rsidR="003A46D6" w:rsidRDefault="001845CA">
      <w:pPr>
        <w:spacing w:line="360" w:lineRule="auto"/>
        <w:jc w:val="both"/>
        <w:rPr>
          <w:rFonts w:ascii="Book Antiqua" w:hAnsi="Book Antiqua"/>
        </w:rPr>
      </w:pPr>
      <w:r>
        <w:rPr>
          <w:rFonts w:ascii="Book Antiqua" w:hAnsi="Book Antiqua"/>
        </w:rPr>
        <w:t xml:space="preserve">Data are expressed as median with interquartile ranges or </w:t>
      </w:r>
      <w:r>
        <w:rPr>
          <w:rFonts w:ascii="Book Antiqua" w:hAnsi="Book Antiqua"/>
          <w:i/>
          <w:iCs/>
        </w:rPr>
        <w:t>n</w:t>
      </w:r>
      <w:r>
        <w:rPr>
          <w:rFonts w:ascii="Book Antiqua" w:hAnsi="Book Antiqua"/>
        </w:rPr>
        <w:t xml:space="preserve"> with percentiles (%). When data were not normally distributed, they were Log-n transformed for analysis.</w:t>
      </w:r>
      <w:r>
        <w:rPr>
          <w:rFonts w:ascii="Book Antiqua" w:hAnsi="Book Antiqua" w:hint="eastAsia"/>
        </w:rPr>
        <w:t xml:space="preserve"> </w:t>
      </w:r>
      <w:r>
        <w:rPr>
          <w:rFonts w:ascii="Book Antiqua" w:hAnsi="Book Antiqua"/>
        </w:rPr>
        <w:t xml:space="preserve">The CURB-65 score is a tool for assessing the severity of patients with community-acquired pneumonia, including new onset confusion; urea &gt; 7 mmol/L; respiratory rate </w:t>
      </w:r>
      <w:r>
        <w:rPr>
          <w:rFonts w:ascii="Book Antiqua" w:hAnsi="Book Antiqua"/>
          <w:lang w:eastAsia="zh-CN"/>
        </w:rPr>
        <w:t>≥</w:t>
      </w:r>
      <w:r>
        <w:rPr>
          <w:rFonts w:ascii="Book Antiqua" w:hAnsi="Book Antiqua"/>
        </w:rPr>
        <w:t xml:space="preserve"> 30 breaths/min, systolic blood pressure &lt; 90 mmHg </w:t>
      </w:r>
      <w:r>
        <w:rPr>
          <w:rFonts w:ascii="Book Antiqua" w:hAnsi="Book Antiqua"/>
        </w:rPr>
        <w:lastRenderedPageBreak/>
        <w:t xml:space="preserve">and/or diastolic blood pressure </w:t>
      </w:r>
      <w:r>
        <w:rPr>
          <w:rFonts w:ascii="Book Antiqua" w:hAnsi="Book Antiqua"/>
          <w:lang w:eastAsia="zh-CN"/>
        </w:rPr>
        <w:t>≤</w:t>
      </w:r>
      <w:r>
        <w:rPr>
          <w:rFonts w:ascii="Book Antiqua" w:hAnsi="Book Antiqua"/>
        </w:rPr>
        <w:t xml:space="preserve"> 60 mmHg; and age </w:t>
      </w:r>
      <w:r>
        <w:rPr>
          <w:rFonts w:ascii="Book Antiqua" w:hAnsi="Book Antiqua"/>
          <w:lang w:eastAsia="zh-CN"/>
        </w:rPr>
        <w:t>≥</w:t>
      </w:r>
      <w:r>
        <w:rPr>
          <w:rFonts w:ascii="Book Antiqua" w:hAnsi="Book Antiqua"/>
        </w:rPr>
        <w:t xml:space="preserve"> 65 years. BMI: Body mass index; IQR: Interquartile range; ALB: Albumin; BUN: Blood urea nitrogen; CRP: C-reactive protein; DBP: Diastolic blood pressure; HOD: </w:t>
      </w:r>
      <w:proofErr w:type="gramStart"/>
      <w:r>
        <w:rPr>
          <w:rFonts w:ascii="Book Antiqua" w:hAnsi="Book Antiqua"/>
        </w:rPr>
        <w:t>Hospital day</w:t>
      </w:r>
      <w:proofErr w:type="gramEnd"/>
      <w:r>
        <w:rPr>
          <w:rFonts w:ascii="Book Antiqua" w:hAnsi="Book Antiqua"/>
        </w:rPr>
        <w:t>; ICU: Intensive care unit; NEUT: Neutrophil granulocyte; RR: Respiratory rate; SBP: Systolic blood pressure; WBC: White blood cell.</w:t>
      </w:r>
    </w:p>
    <w:p w14:paraId="6286D67C" w14:textId="77777777" w:rsidR="003A46D6" w:rsidRDefault="003A46D6">
      <w:pPr>
        <w:spacing w:line="360" w:lineRule="auto"/>
        <w:rPr>
          <w:rFonts w:ascii="Book Antiqua" w:hAnsi="Book Antiqua"/>
        </w:rPr>
        <w:sectPr w:rsidR="003A46D6">
          <w:pgSz w:w="12240" w:h="15840"/>
          <w:pgMar w:top="1440" w:right="1800" w:bottom="1440" w:left="1800" w:header="851" w:footer="992" w:gutter="0"/>
          <w:cols w:space="720"/>
          <w:docGrid w:type="lines" w:linePitch="326"/>
        </w:sectPr>
      </w:pPr>
    </w:p>
    <w:p w14:paraId="69DF3BDF" w14:textId="77777777" w:rsidR="003A46D6" w:rsidRDefault="001845CA">
      <w:pPr>
        <w:spacing w:line="360" w:lineRule="auto"/>
        <w:jc w:val="both"/>
        <w:rPr>
          <w:rFonts w:ascii="Book Antiqua" w:hAnsi="Book Antiqua"/>
          <w:b/>
        </w:rPr>
      </w:pPr>
      <w:r>
        <w:rPr>
          <w:rFonts w:ascii="Book Antiqua" w:hAnsi="Book Antiqua"/>
          <w:b/>
        </w:rPr>
        <w:lastRenderedPageBreak/>
        <w:t>Table 2 Clinical and laboratory characteristics of 2327 patients admitted to hospital with pneumonia in different survival state groups</w:t>
      </w:r>
    </w:p>
    <w:tbl>
      <w:tblPr>
        <w:tblW w:w="5000" w:type="pct"/>
        <w:tblInd w:w="-108" w:type="dxa"/>
        <w:tblLook w:val="04A0" w:firstRow="1" w:lastRow="0" w:firstColumn="1" w:lastColumn="0" w:noHBand="0" w:noVBand="1"/>
      </w:tblPr>
      <w:tblGrid>
        <w:gridCol w:w="3375"/>
        <w:gridCol w:w="2249"/>
        <w:gridCol w:w="2249"/>
        <w:gridCol w:w="983"/>
      </w:tblGrid>
      <w:tr w:rsidR="003A46D6" w14:paraId="7B1D7C84" w14:textId="77777777">
        <w:trPr>
          <w:trHeight w:val="312"/>
        </w:trPr>
        <w:tc>
          <w:tcPr>
            <w:tcW w:w="1905" w:type="pct"/>
            <w:tcBorders>
              <w:top w:val="single" w:sz="4" w:space="0" w:color="auto"/>
              <w:bottom w:val="single" w:sz="4" w:space="0" w:color="auto"/>
            </w:tcBorders>
          </w:tcPr>
          <w:p w14:paraId="3408B846" w14:textId="77777777" w:rsidR="003A46D6" w:rsidRDefault="001845CA">
            <w:pPr>
              <w:widowControl w:val="0"/>
              <w:spacing w:line="360" w:lineRule="auto"/>
              <w:jc w:val="both"/>
              <w:rPr>
                <w:rFonts w:ascii="Book Antiqua" w:hAnsi="Book Antiqua"/>
                <w:b/>
                <w:bCs/>
                <w:lang w:eastAsia="zh-CN"/>
              </w:rPr>
            </w:pPr>
            <w:r>
              <w:rPr>
                <w:rFonts w:ascii="Book Antiqua" w:hAnsi="Book Antiqua"/>
                <w:b/>
                <w:bCs/>
                <w:lang w:eastAsia="zh-CN"/>
              </w:rPr>
              <w:t>Characteristics</w:t>
            </w:r>
          </w:p>
        </w:tc>
        <w:tc>
          <w:tcPr>
            <w:tcW w:w="1270" w:type="pct"/>
            <w:tcBorders>
              <w:top w:val="single" w:sz="4" w:space="0" w:color="auto"/>
              <w:bottom w:val="single" w:sz="4" w:space="0" w:color="auto"/>
            </w:tcBorders>
          </w:tcPr>
          <w:p w14:paraId="4D921C3D" w14:textId="77777777" w:rsidR="003A46D6" w:rsidRDefault="001845CA">
            <w:pPr>
              <w:widowControl w:val="0"/>
              <w:spacing w:line="360" w:lineRule="auto"/>
              <w:jc w:val="both"/>
              <w:rPr>
                <w:rFonts w:ascii="Book Antiqua" w:hAnsi="Book Antiqua"/>
                <w:b/>
                <w:bCs/>
                <w:lang w:eastAsia="zh-CN"/>
              </w:rPr>
            </w:pPr>
            <w:r>
              <w:rPr>
                <w:rFonts w:ascii="Book Antiqua" w:hAnsi="Book Antiqua"/>
                <w:b/>
                <w:bCs/>
                <w:lang w:eastAsia="zh-CN"/>
              </w:rPr>
              <w:t>Survival (</w:t>
            </w:r>
            <w:r>
              <w:rPr>
                <w:rFonts w:ascii="Book Antiqua" w:hAnsi="Book Antiqua"/>
                <w:b/>
                <w:bCs/>
                <w:i/>
                <w:iCs/>
                <w:lang w:eastAsia="zh-CN"/>
              </w:rPr>
              <w:t>n</w:t>
            </w:r>
            <w:r>
              <w:rPr>
                <w:rFonts w:ascii="Book Antiqua" w:hAnsi="Book Antiqua"/>
                <w:b/>
                <w:bCs/>
                <w:lang w:eastAsia="zh-CN"/>
              </w:rPr>
              <w:t xml:space="preserve"> = 2221)</w:t>
            </w:r>
          </w:p>
        </w:tc>
        <w:tc>
          <w:tcPr>
            <w:tcW w:w="1270" w:type="pct"/>
            <w:tcBorders>
              <w:top w:val="single" w:sz="4" w:space="0" w:color="auto"/>
              <w:bottom w:val="single" w:sz="4" w:space="0" w:color="auto"/>
            </w:tcBorders>
          </w:tcPr>
          <w:p w14:paraId="79521C95" w14:textId="77777777" w:rsidR="003A46D6" w:rsidRDefault="001845CA">
            <w:pPr>
              <w:widowControl w:val="0"/>
              <w:spacing w:line="360" w:lineRule="auto"/>
              <w:jc w:val="both"/>
              <w:rPr>
                <w:rFonts w:ascii="Book Antiqua" w:hAnsi="Book Antiqua"/>
                <w:b/>
                <w:bCs/>
                <w:lang w:eastAsia="zh-CN"/>
              </w:rPr>
            </w:pPr>
            <w:r>
              <w:rPr>
                <w:rFonts w:ascii="Book Antiqua" w:hAnsi="Book Antiqua"/>
                <w:b/>
                <w:bCs/>
                <w:lang w:eastAsia="zh-CN"/>
              </w:rPr>
              <w:t>Death (</w:t>
            </w:r>
            <w:r>
              <w:rPr>
                <w:rFonts w:ascii="Book Antiqua" w:hAnsi="Book Antiqua"/>
                <w:b/>
                <w:bCs/>
                <w:i/>
                <w:iCs/>
                <w:lang w:eastAsia="zh-CN"/>
              </w:rPr>
              <w:t>n</w:t>
            </w:r>
            <w:r>
              <w:rPr>
                <w:rFonts w:ascii="Book Antiqua" w:hAnsi="Book Antiqua"/>
                <w:b/>
                <w:bCs/>
                <w:lang w:eastAsia="zh-CN"/>
              </w:rPr>
              <w:t xml:space="preserve"> = 106)</w:t>
            </w:r>
          </w:p>
        </w:tc>
        <w:tc>
          <w:tcPr>
            <w:tcW w:w="555" w:type="pct"/>
            <w:tcBorders>
              <w:top w:val="single" w:sz="4" w:space="0" w:color="auto"/>
              <w:bottom w:val="single" w:sz="4" w:space="0" w:color="auto"/>
            </w:tcBorders>
          </w:tcPr>
          <w:p w14:paraId="5E1F8AD2" w14:textId="77777777" w:rsidR="003A46D6" w:rsidRDefault="001845CA">
            <w:pPr>
              <w:widowControl w:val="0"/>
              <w:spacing w:line="360" w:lineRule="auto"/>
              <w:jc w:val="both"/>
              <w:rPr>
                <w:rFonts w:ascii="Book Antiqua" w:hAnsi="Book Antiqua"/>
                <w:b/>
                <w:bCs/>
                <w:lang w:eastAsia="zh-CN"/>
              </w:rPr>
            </w:pPr>
            <w:r>
              <w:rPr>
                <w:rFonts w:ascii="Book Antiqua" w:hAnsi="Book Antiqua"/>
                <w:b/>
                <w:bCs/>
                <w:i/>
                <w:iCs/>
                <w:lang w:eastAsia="zh-CN"/>
              </w:rPr>
              <w:t xml:space="preserve">P </w:t>
            </w:r>
            <w:r>
              <w:rPr>
                <w:rFonts w:ascii="Book Antiqua" w:hAnsi="Book Antiqua"/>
                <w:b/>
                <w:bCs/>
                <w:lang w:eastAsia="zh-CN"/>
              </w:rPr>
              <w:t>value</w:t>
            </w:r>
          </w:p>
        </w:tc>
      </w:tr>
      <w:tr w:rsidR="003A46D6" w14:paraId="7BAC998E" w14:textId="77777777">
        <w:trPr>
          <w:trHeight w:val="600"/>
        </w:trPr>
        <w:tc>
          <w:tcPr>
            <w:tcW w:w="1905" w:type="pct"/>
            <w:tcBorders>
              <w:top w:val="single" w:sz="4" w:space="0" w:color="auto"/>
            </w:tcBorders>
          </w:tcPr>
          <w:p w14:paraId="353ED92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Age (</w:t>
            </w:r>
            <w:proofErr w:type="spellStart"/>
            <w:r>
              <w:rPr>
                <w:rFonts w:ascii="Book Antiqua" w:hAnsi="Book Antiqua"/>
                <w:lang w:eastAsia="zh-CN"/>
              </w:rPr>
              <w:t>yr</w:t>
            </w:r>
            <w:proofErr w:type="spellEnd"/>
            <w:r>
              <w:rPr>
                <w:rFonts w:ascii="Book Antiqua" w:hAnsi="Book Antiqua"/>
                <w:lang w:eastAsia="zh-CN"/>
              </w:rPr>
              <w:t xml:space="preserve">), (median, IQR), </w:t>
            </w:r>
            <w:r>
              <w:rPr>
                <w:rFonts w:ascii="Book Antiqua" w:hAnsi="Book Antiqua"/>
                <w:i/>
                <w:iCs/>
                <w:lang w:eastAsia="zh-CN"/>
              </w:rPr>
              <w:t>n</w:t>
            </w:r>
            <w:r>
              <w:rPr>
                <w:rFonts w:ascii="Book Antiqua" w:hAnsi="Book Antiqua"/>
                <w:lang w:eastAsia="zh-CN"/>
              </w:rPr>
              <w:t xml:space="preserve"> (%)</w:t>
            </w:r>
          </w:p>
        </w:tc>
        <w:tc>
          <w:tcPr>
            <w:tcW w:w="1270" w:type="pct"/>
            <w:tcBorders>
              <w:top w:val="single" w:sz="4" w:space="0" w:color="auto"/>
            </w:tcBorders>
          </w:tcPr>
          <w:p w14:paraId="471E6BB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68 (55, 79)</w:t>
            </w:r>
          </w:p>
        </w:tc>
        <w:tc>
          <w:tcPr>
            <w:tcW w:w="1270" w:type="pct"/>
            <w:tcBorders>
              <w:top w:val="single" w:sz="4" w:space="0" w:color="auto"/>
            </w:tcBorders>
          </w:tcPr>
          <w:p w14:paraId="75161EB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78.5 (70, 85.25)</w:t>
            </w:r>
          </w:p>
        </w:tc>
        <w:tc>
          <w:tcPr>
            <w:tcW w:w="555" w:type="pct"/>
            <w:tcBorders>
              <w:top w:val="single" w:sz="4" w:space="0" w:color="auto"/>
            </w:tcBorders>
          </w:tcPr>
          <w:p w14:paraId="6CA471B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050F6623" w14:textId="77777777">
        <w:trPr>
          <w:trHeight w:val="630"/>
        </w:trPr>
        <w:tc>
          <w:tcPr>
            <w:tcW w:w="1905" w:type="pct"/>
          </w:tcPr>
          <w:p w14:paraId="278BCF7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&lt; 65</w:t>
            </w:r>
          </w:p>
        </w:tc>
        <w:tc>
          <w:tcPr>
            <w:tcW w:w="1270" w:type="pct"/>
          </w:tcPr>
          <w:p w14:paraId="39A25A2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955 (43.0)</w:t>
            </w:r>
          </w:p>
        </w:tc>
        <w:tc>
          <w:tcPr>
            <w:tcW w:w="1270" w:type="pct"/>
          </w:tcPr>
          <w:p w14:paraId="246948C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17 (16.0)</w:t>
            </w:r>
          </w:p>
        </w:tc>
        <w:tc>
          <w:tcPr>
            <w:tcW w:w="555" w:type="pct"/>
            <w:vMerge w:val="restart"/>
            <w:vAlign w:val="center"/>
          </w:tcPr>
          <w:p w14:paraId="761B015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4D797B39" w14:textId="77777777">
        <w:trPr>
          <w:trHeight w:val="630"/>
        </w:trPr>
        <w:tc>
          <w:tcPr>
            <w:tcW w:w="1905" w:type="pct"/>
          </w:tcPr>
          <w:p w14:paraId="3ACE062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 65</w:t>
            </w:r>
          </w:p>
        </w:tc>
        <w:tc>
          <w:tcPr>
            <w:tcW w:w="1270" w:type="pct"/>
          </w:tcPr>
          <w:p w14:paraId="0CD01F2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1266 (57.0)</w:t>
            </w:r>
          </w:p>
        </w:tc>
        <w:tc>
          <w:tcPr>
            <w:tcW w:w="1270" w:type="pct"/>
          </w:tcPr>
          <w:p w14:paraId="2746F79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89 (84.0)</w:t>
            </w:r>
          </w:p>
        </w:tc>
        <w:tc>
          <w:tcPr>
            <w:tcW w:w="555" w:type="pct"/>
            <w:vMerge/>
          </w:tcPr>
          <w:p w14:paraId="689594C7" w14:textId="77777777" w:rsidR="003A46D6" w:rsidRDefault="003A46D6">
            <w:pPr>
              <w:widowControl w:val="0"/>
              <w:spacing w:line="360" w:lineRule="auto"/>
              <w:jc w:val="both"/>
              <w:rPr>
                <w:rFonts w:ascii="Book Antiqua" w:hAnsi="Book Antiqua"/>
                <w:lang w:eastAsia="zh-CN"/>
              </w:rPr>
            </w:pPr>
          </w:p>
        </w:tc>
      </w:tr>
      <w:tr w:rsidR="003A46D6" w14:paraId="795C6AA2" w14:textId="77777777">
        <w:trPr>
          <w:trHeight w:val="630"/>
        </w:trPr>
        <w:tc>
          <w:tcPr>
            <w:tcW w:w="1905" w:type="pct"/>
          </w:tcPr>
          <w:p w14:paraId="487906E2"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Sex, </w:t>
            </w:r>
            <w:r>
              <w:rPr>
                <w:rFonts w:ascii="Book Antiqua" w:hAnsi="Book Antiqua"/>
                <w:i/>
                <w:iCs/>
                <w:lang w:eastAsia="zh-CN"/>
              </w:rPr>
              <w:t xml:space="preserve">n </w:t>
            </w:r>
            <w:r>
              <w:rPr>
                <w:rFonts w:ascii="Book Antiqua" w:hAnsi="Book Antiqua"/>
                <w:lang w:eastAsia="zh-CN"/>
              </w:rPr>
              <w:t>(%)</w:t>
            </w:r>
          </w:p>
        </w:tc>
        <w:tc>
          <w:tcPr>
            <w:tcW w:w="1270" w:type="pct"/>
          </w:tcPr>
          <w:p w14:paraId="6609E963" w14:textId="77777777" w:rsidR="003A46D6" w:rsidRDefault="003A46D6">
            <w:pPr>
              <w:widowControl w:val="0"/>
              <w:spacing w:line="360" w:lineRule="auto"/>
              <w:jc w:val="both"/>
              <w:rPr>
                <w:rFonts w:ascii="Book Antiqua" w:hAnsi="Book Antiqua"/>
                <w:lang w:eastAsia="zh-CN"/>
              </w:rPr>
            </w:pPr>
          </w:p>
        </w:tc>
        <w:tc>
          <w:tcPr>
            <w:tcW w:w="1270" w:type="pct"/>
          </w:tcPr>
          <w:p w14:paraId="254B5A47" w14:textId="77777777" w:rsidR="003A46D6" w:rsidRDefault="003A46D6">
            <w:pPr>
              <w:widowControl w:val="0"/>
              <w:spacing w:line="360" w:lineRule="auto"/>
              <w:jc w:val="both"/>
              <w:rPr>
                <w:rFonts w:ascii="Book Antiqua" w:hAnsi="Book Antiqua"/>
                <w:lang w:eastAsia="zh-CN"/>
              </w:rPr>
            </w:pPr>
          </w:p>
        </w:tc>
        <w:tc>
          <w:tcPr>
            <w:tcW w:w="555" w:type="pct"/>
          </w:tcPr>
          <w:p w14:paraId="56D30B1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0.206</w:t>
            </w:r>
          </w:p>
        </w:tc>
      </w:tr>
      <w:tr w:rsidR="003A46D6" w14:paraId="780E53E4" w14:textId="77777777">
        <w:trPr>
          <w:trHeight w:val="600"/>
        </w:trPr>
        <w:tc>
          <w:tcPr>
            <w:tcW w:w="1905" w:type="pct"/>
          </w:tcPr>
          <w:p w14:paraId="6973B26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Male</w:t>
            </w:r>
          </w:p>
        </w:tc>
        <w:tc>
          <w:tcPr>
            <w:tcW w:w="1270" w:type="pct"/>
          </w:tcPr>
          <w:p w14:paraId="1690D6E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1287 (57.9)</w:t>
            </w:r>
          </w:p>
        </w:tc>
        <w:tc>
          <w:tcPr>
            <w:tcW w:w="1270" w:type="pct"/>
          </w:tcPr>
          <w:p w14:paraId="4D90B3C2"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68 (64.2)</w:t>
            </w:r>
          </w:p>
        </w:tc>
        <w:tc>
          <w:tcPr>
            <w:tcW w:w="555" w:type="pct"/>
          </w:tcPr>
          <w:p w14:paraId="434CE587" w14:textId="77777777" w:rsidR="003A46D6" w:rsidRDefault="003A46D6">
            <w:pPr>
              <w:widowControl w:val="0"/>
              <w:spacing w:line="360" w:lineRule="auto"/>
              <w:jc w:val="both"/>
              <w:rPr>
                <w:rFonts w:ascii="Book Antiqua" w:hAnsi="Book Antiqua"/>
                <w:lang w:eastAsia="zh-CN"/>
              </w:rPr>
            </w:pPr>
          </w:p>
        </w:tc>
      </w:tr>
      <w:tr w:rsidR="003A46D6" w14:paraId="457FCF03" w14:textId="77777777">
        <w:trPr>
          <w:trHeight w:val="630"/>
        </w:trPr>
        <w:tc>
          <w:tcPr>
            <w:tcW w:w="1905" w:type="pct"/>
          </w:tcPr>
          <w:p w14:paraId="58B5489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Female</w:t>
            </w:r>
          </w:p>
        </w:tc>
        <w:tc>
          <w:tcPr>
            <w:tcW w:w="1270" w:type="pct"/>
          </w:tcPr>
          <w:p w14:paraId="3DAE9EF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934 (42.1)</w:t>
            </w:r>
          </w:p>
        </w:tc>
        <w:tc>
          <w:tcPr>
            <w:tcW w:w="1270" w:type="pct"/>
          </w:tcPr>
          <w:p w14:paraId="6F149EC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38 (35.8)</w:t>
            </w:r>
          </w:p>
        </w:tc>
        <w:tc>
          <w:tcPr>
            <w:tcW w:w="555" w:type="pct"/>
          </w:tcPr>
          <w:p w14:paraId="051D061A" w14:textId="77777777" w:rsidR="003A46D6" w:rsidRDefault="003A46D6">
            <w:pPr>
              <w:widowControl w:val="0"/>
              <w:spacing w:line="360" w:lineRule="auto"/>
              <w:jc w:val="both"/>
              <w:rPr>
                <w:rFonts w:ascii="Book Antiqua" w:hAnsi="Book Antiqua"/>
                <w:lang w:eastAsia="zh-CN"/>
              </w:rPr>
            </w:pPr>
          </w:p>
        </w:tc>
      </w:tr>
      <w:tr w:rsidR="003A46D6" w14:paraId="3648A776" w14:textId="77777777">
        <w:trPr>
          <w:trHeight w:val="630"/>
        </w:trPr>
        <w:tc>
          <w:tcPr>
            <w:tcW w:w="1905" w:type="pct"/>
          </w:tcPr>
          <w:p w14:paraId="53358F7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BMI (kg/m</w:t>
            </w:r>
            <w:r>
              <w:rPr>
                <w:rFonts w:ascii="Book Antiqua" w:hAnsi="Book Antiqua"/>
                <w:vertAlign w:val="superscript"/>
                <w:lang w:eastAsia="zh-CN"/>
              </w:rPr>
              <w:t>2</w:t>
            </w:r>
            <w:r>
              <w:rPr>
                <w:rFonts w:ascii="Book Antiqua" w:hAnsi="Book Antiqua"/>
                <w:lang w:eastAsia="zh-CN"/>
              </w:rPr>
              <w:t xml:space="preserve">), (median, IQR), </w:t>
            </w:r>
            <w:r>
              <w:rPr>
                <w:rFonts w:ascii="Book Antiqua" w:hAnsi="Book Antiqua"/>
                <w:i/>
                <w:iCs/>
                <w:lang w:eastAsia="zh-CN"/>
              </w:rPr>
              <w:t>n</w:t>
            </w:r>
            <w:r>
              <w:rPr>
                <w:rFonts w:ascii="Book Antiqua" w:hAnsi="Book Antiqua"/>
                <w:lang w:eastAsia="zh-CN"/>
              </w:rPr>
              <w:t xml:space="preserve"> (%)</w:t>
            </w:r>
          </w:p>
        </w:tc>
        <w:tc>
          <w:tcPr>
            <w:tcW w:w="1270" w:type="pct"/>
          </w:tcPr>
          <w:p w14:paraId="48CCA45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23.44 (20.57, 25.99)</w:t>
            </w:r>
          </w:p>
        </w:tc>
        <w:tc>
          <w:tcPr>
            <w:tcW w:w="1270" w:type="pct"/>
          </w:tcPr>
          <w:p w14:paraId="6DCA541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21.10 (18.40, 24.08)</w:t>
            </w:r>
          </w:p>
        </w:tc>
        <w:tc>
          <w:tcPr>
            <w:tcW w:w="555" w:type="pct"/>
          </w:tcPr>
          <w:p w14:paraId="0609853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4A0DB547" w14:textId="77777777">
        <w:trPr>
          <w:trHeight w:val="630"/>
        </w:trPr>
        <w:tc>
          <w:tcPr>
            <w:tcW w:w="1905" w:type="pct"/>
          </w:tcPr>
          <w:p w14:paraId="1C4D25D9"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Underweight</w:t>
            </w:r>
          </w:p>
        </w:tc>
        <w:tc>
          <w:tcPr>
            <w:tcW w:w="1270" w:type="pct"/>
          </w:tcPr>
          <w:p w14:paraId="56B1B05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270 (12.2)</w:t>
            </w:r>
          </w:p>
        </w:tc>
        <w:tc>
          <w:tcPr>
            <w:tcW w:w="1270" w:type="pct"/>
          </w:tcPr>
          <w:p w14:paraId="79C7413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27 (25.5)</w:t>
            </w:r>
          </w:p>
        </w:tc>
        <w:tc>
          <w:tcPr>
            <w:tcW w:w="555" w:type="pct"/>
            <w:vMerge w:val="restart"/>
            <w:vAlign w:val="center"/>
          </w:tcPr>
          <w:p w14:paraId="6C1DB09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093B6262" w14:textId="77777777">
        <w:trPr>
          <w:trHeight w:val="630"/>
        </w:trPr>
        <w:tc>
          <w:tcPr>
            <w:tcW w:w="1905" w:type="pct"/>
          </w:tcPr>
          <w:p w14:paraId="0AF045D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Normal weight</w:t>
            </w:r>
          </w:p>
        </w:tc>
        <w:tc>
          <w:tcPr>
            <w:tcW w:w="1270" w:type="pct"/>
          </w:tcPr>
          <w:p w14:paraId="3EB3921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962 (43.3)</w:t>
            </w:r>
          </w:p>
        </w:tc>
        <w:tc>
          <w:tcPr>
            <w:tcW w:w="1270" w:type="pct"/>
          </w:tcPr>
          <w:p w14:paraId="09F9099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51 (48.1)</w:t>
            </w:r>
          </w:p>
        </w:tc>
        <w:tc>
          <w:tcPr>
            <w:tcW w:w="555" w:type="pct"/>
            <w:vMerge/>
          </w:tcPr>
          <w:p w14:paraId="31F1183B" w14:textId="77777777" w:rsidR="003A46D6" w:rsidRDefault="003A46D6">
            <w:pPr>
              <w:widowControl w:val="0"/>
              <w:spacing w:line="360" w:lineRule="auto"/>
              <w:jc w:val="both"/>
              <w:rPr>
                <w:rFonts w:ascii="Book Antiqua" w:hAnsi="Book Antiqua"/>
                <w:lang w:eastAsia="zh-CN"/>
              </w:rPr>
            </w:pPr>
          </w:p>
        </w:tc>
      </w:tr>
      <w:tr w:rsidR="003A46D6" w14:paraId="597FC76A" w14:textId="77777777">
        <w:trPr>
          <w:trHeight w:val="600"/>
        </w:trPr>
        <w:tc>
          <w:tcPr>
            <w:tcW w:w="1905" w:type="pct"/>
          </w:tcPr>
          <w:p w14:paraId="463A000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Overweight/obesity</w:t>
            </w:r>
          </w:p>
        </w:tc>
        <w:tc>
          <w:tcPr>
            <w:tcW w:w="1270" w:type="pct"/>
          </w:tcPr>
          <w:p w14:paraId="3A1ED4E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988 (44.5)</w:t>
            </w:r>
          </w:p>
        </w:tc>
        <w:tc>
          <w:tcPr>
            <w:tcW w:w="1270" w:type="pct"/>
          </w:tcPr>
          <w:p w14:paraId="4BDA275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28 (26.4)</w:t>
            </w:r>
          </w:p>
        </w:tc>
        <w:tc>
          <w:tcPr>
            <w:tcW w:w="555" w:type="pct"/>
            <w:vMerge/>
          </w:tcPr>
          <w:p w14:paraId="0B2304E7" w14:textId="77777777" w:rsidR="003A46D6" w:rsidRDefault="003A46D6">
            <w:pPr>
              <w:widowControl w:val="0"/>
              <w:spacing w:line="360" w:lineRule="auto"/>
              <w:jc w:val="both"/>
              <w:rPr>
                <w:rFonts w:ascii="Book Antiqua" w:hAnsi="Book Antiqua"/>
                <w:lang w:eastAsia="zh-CN"/>
              </w:rPr>
            </w:pPr>
          </w:p>
        </w:tc>
      </w:tr>
      <w:tr w:rsidR="003A46D6" w14:paraId="000AEDFD" w14:textId="77777777">
        <w:trPr>
          <w:trHeight w:val="630"/>
        </w:trPr>
        <w:tc>
          <w:tcPr>
            <w:tcW w:w="1905" w:type="pct"/>
          </w:tcPr>
          <w:p w14:paraId="161221E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Diabetes history, </w:t>
            </w:r>
            <w:r>
              <w:rPr>
                <w:rFonts w:ascii="Book Antiqua" w:hAnsi="Book Antiqua"/>
                <w:i/>
                <w:iCs/>
                <w:lang w:eastAsia="zh-CN"/>
              </w:rPr>
              <w:t>n</w:t>
            </w:r>
            <w:r>
              <w:rPr>
                <w:rFonts w:ascii="Book Antiqua" w:hAnsi="Book Antiqua"/>
                <w:lang w:eastAsia="zh-CN"/>
              </w:rPr>
              <w:t xml:space="preserve"> (%)</w:t>
            </w:r>
          </w:p>
        </w:tc>
        <w:tc>
          <w:tcPr>
            <w:tcW w:w="1270" w:type="pct"/>
          </w:tcPr>
          <w:p w14:paraId="50AA4539"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442 (20.2) </w:t>
            </w:r>
          </w:p>
        </w:tc>
        <w:tc>
          <w:tcPr>
            <w:tcW w:w="1270" w:type="pct"/>
          </w:tcPr>
          <w:p w14:paraId="2F2E740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39 (37.9)</w:t>
            </w:r>
          </w:p>
        </w:tc>
        <w:tc>
          <w:tcPr>
            <w:tcW w:w="555" w:type="pct"/>
          </w:tcPr>
          <w:p w14:paraId="2426D01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49DBCB9A" w14:textId="77777777">
        <w:trPr>
          <w:trHeight w:val="630"/>
        </w:trPr>
        <w:tc>
          <w:tcPr>
            <w:tcW w:w="1905" w:type="pct"/>
          </w:tcPr>
          <w:p w14:paraId="3E58A34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Smoking history (</w:t>
            </w:r>
            <w:proofErr w:type="spellStart"/>
            <w:r>
              <w:rPr>
                <w:rFonts w:ascii="Book Antiqua" w:hAnsi="Book Antiqua"/>
                <w:lang w:eastAsia="zh-CN"/>
              </w:rPr>
              <w:t>yr</w:t>
            </w:r>
            <w:proofErr w:type="spellEnd"/>
            <w:r>
              <w:rPr>
                <w:rFonts w:ascii="Book Antiqua" w:hAnsi="Book Antiqua"/>
                <w:lang w:eastAsia="zh-CN"/>
              </w:rPr>
              <w:t xml:space="preserve">), </w:t>
            </w:r>
            <w:r>
              <w:rPr>
                <w:rFonts w:ascii="Book Antiqua" w:hAnsi="Book Antiqua"/>
                <w:i/>
                <w:iCs/>
                <w:lang w:eastAsia="zh-CN"/>
              </w:rPr>
              <w:t>n</w:t>
            </w:r>
            <w:r>
              <w:rPr>
                <w:rFonts w:ascii="Book Antiqua" w:hAnsi="Book Antiqua"/>
                <w:lang w:eastAsia="zh-CN"/>
              </w:rPr>
              <w:t xml:space="preserve"> (%)</w:t>
            </w:r>
          </w:p>
        </w:tc>
        <w:tc>
          <w:tcPr>
            <w:tcW w:w="1270" w:type="pct"/>
          </w:tcPr>
          <w:p w14:paraId="697CC69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409 (18.8)</w:t>
            </w:r>
          </w:p>
        </w:tc>
        <w:tc>
          <w:tcPr>
            <w:tcW w:w="1270" w:type="pct"/>
          </w:tcPr>
          <w:p w14:paraId="72DC6B1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10 (9.7)</w:t>
            </w:r>
          </w:p>
        </w:tc>
        <w:tc>
          <w:tcPr>
            <w:tcW w:w="555" w:type="pct"/>
          </w:tcPr>
          <w:p w14:paraId="0D06684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0.020</w:t>
            </w:r>
          </w:p>
        </w:tc>
      </w:tr>
      <w:tr w:rsidR="003A46D6" w14:paraId="64D5B0B2" w14:textId="77777777">
        <w:trPr>
          <w:trHeight w:val="630"/>
        </w:trPr>
        <w:tc>
          <w:tcPr>
            <w:tcW w:w="1905" w:type="pct"/>
          </w:tcPr>
          <w:p w14:paraId="101EC24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Consciousness, </w:t>
            </w:r>
            <w:r>
              <w:rPr>
                <w:rFonts w:ascii="Book Antiqua" w:hAnsi="Book Antiqua"/>
                <w:i/>
                <w:iCs/>
                <w:lang w:eastAsia="zh-CN"/>
              </w:rPr>
              <w:t>n</w:t>
            </w:r>
            <w:r>
              <w:rPr>
                <w:rFonts w:ascii="Book Antiqua" w:hAnsi="Book Antiqua"/>
                <w:lang w:eastAsia="zh-CN"/>
              </w:rPr>
              <w:t xml:space="preserve"> (%)</w:t>
            </w:r>
          </w:p>
        </w:tc>
        <w:tc>
          <w:tcPr>
            <w:tcW w:w="1270" w:type="pct"/>
          </w:tcPr>
          <w:p w14:paraId="07106794" w14:textId="77777777" w:rsidR="003A46D6" w:rsidRDefault="003A46D6">
            <w:pPr>
              <w:widowControl w:val="0"/>
              <w:spacing w:line="360" w:lineRule="auto"/>
              <w:jc w:val="both"/>
              <w:rPr>
                <w:rFonts w:ascii="Book Antiqua" w:hAnsi="Book Antiqua"/>
                <w:lang w:eastAsia="zh-CN"/>
              </w:rPr>
            </w:pPr>
          </w:p>
        </w:tc>
        <w:tc>
          <w:tcPr>
            <w:tcW w:w="1270" w:type="pct"/>
          </w:tcPr>
          <w:p w14:paraId="1B625250" w14:textId="77777777" w:rsidR="003A46D6" w:rsidRDefault="003A46D6">
            <w:pPr>
              <w:widowControl w:val="0"/>
              <w:spacing w:line="360" w:lineRule="auto"/>
              <w:jc w:val="both"/>
              <w:rPr>
                <w:rFonts w:ascii="Book Antiqua" w:hAnsi="Book Antiqua"/>
                <w:lang w:eastAsia="zh-CN"/>
              </w:rPr>
            </w:pPr>
          </w:p>
        </w:tc>
        <w:tc>
          <w:tcPr>
            <w:tcW w:w="555" w:type="pct"/>
          </w:tcPr>
          <w:p w14:paraId="25FC8DB9"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3B7D4744" w14:textId="77777777">
        <w:trPr>
          <w:trHeight w:val="600"/>
        </w:trPr>
        <w:tc>
          <w:tcPr>
            <w:tcW w:w="1905" w:type="pct"/>
          </w:tcPr>
          <w:p w14:paraId="74E8893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Conscious</w:t>
            </w:r>
          </w:p>
        </w:tc>
        <w:tc>
          <w:tcPr>
            <w:tcW w:w="1270" w:type="pct"/>
          </w:tcPr>
          <w:p w14:paraId="17E5A43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2038 (91.8)</w:t>
            </w:r>
          </w:p>
        </w:tc>
        <w:tc>
          <w:tcPr>
            <w:tcW w:w="1270" w:type="pct"/>
          </w:tcPr>
          <w:p w14:paraId="5FD93DD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77 (72.6)</w:t>
            </w:r>
          </w:p>
        </w:tc>
        <w:tc>
          <w:tcPr>
            <w:tcW w:w="555" w:type="pct"/>
          </w:tcPr>
          <w:p w14:paraId="2C25A6D0" w14:textId="77777777" w:rsidR="003A46D6" w:rsidRDefault="003A46D6">
            <w:pPr>
              <w:widowControl w:val="0"/>
              <w:spacing w:line="360" w:lineRule="auto"/>
              <w:jc w:val="both"/>
              <w:rPr>
                <w:rFonts w:ascii="Book Antiqua" w:hAnsi="Book Antiqua"/>
                <w:lang w:eastAsia="zh-CN"/>
              </w:rPr>
            </w:pPr>
          </w:p>
        </w:tc>
      </w:tr>
      <w:tr w:rsidR="003A46D6" w14:paraId="7FED7883" w14:textId="77777777">
        <w:trPr>
          <w:trHeight w:val="630"/>
        </w:trPr>
        <w:tc>
          <w:tcPr>
            <w:tcW w:w="1905" w:type="pct"/>
          </w:tcPr>
          <w:p w14:paraId="5023BD0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Confusion</w:t>
            </w:r>
          </w:p>
        </w:tc>
        <w:tc>
          <w:tcPr>
            <w:tcW w:w="1270" w:type="pct"/>
          </w:tcPr>
          <w:p w14:paraId="0618117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183 (8.2)</w:t>
            </w:r>
          </w:p>
        </w:tc>
        <w:tc>
          <w:tcPr>
            <w:tcW w:w="1270" w:type="pct"/>
          </w:tcPr>
          <w:p w14:paraId="646293C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29 (27.4)</w:t>
            </w:r>
          </w:p>
        </w:tc>
        <w:tc>
          <w:tcPr>
            <w:tcW w:w="555" w:type="pct"/>
          </w:tcPr>
          <w:p w14:paraId="34CB8D03" w14:textId="77777777" w:rsidR="003A46D6" w:rsidRDefault="003A46D6">
            <w:pPr>
              <w:widowControl w:val="0"/>
              <w:spacing w:line="360" w:lineRule="auto"/>
              <w:jc w:val="both"/>
              <w:rPr>
                <w:rFonts w:ascii="Book Antiqua" w:hAnsi="Book Antiqua"/>
                <w:lang w:eastAsia="zh-CN"/>
              </w:rPr>
            </w:pPr>
          </w:p>
        </w:tc>
      </w:tr>
      <w:tr w:rsidR="003A46D6" w14:paraId="142B424B" w14:textId="77777777">
        <w:trPr>
          <w:trHeight w:val="630"/>
        </w:trPr>
        <w:tc>
          <w:tcPr>
            <w:tcW w:w="1905" w:type="pct"/>
          </w:tcPr>
          <w:p w14:paraId="5435444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RR (breaths/min), (median, IQR), </w:t>
            </w:r>
            <w:r>
              <w:rPr>
                <w:rFonts w:ascii="Book Antiqua" w:hAnsi="Book Antiqua"/>
                <w:i/>
                <w:iCs/>
                <w:lang w:eastAsia="zh-CN"/>
              </w:rPr>
              <w:t>n</w:t>
            </w:r>
            <w:r>
              <w:rPr>
                <w:rFonts w:ascii="Book Antiqua" w:hAnsi="Book Antiqua"/>
                <w:lang w:eastAsia="zh-CN"/>
              </w:rPr>
              <w:t xml:space="preserve"> (%)</w:t>
            </w:r>
          </w:p>
        </w:tc>
        <w:tc>
          <w:tcPr>
            <w:tcW w:w="1270" w:type="pct"/>
          </w:tcPr>
          <w:p w14:paraId="1A89606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20 (20, 20)</w:t>
            </w:r>
          </w:p>
        </w:tc>
        <w:tc>
          <w:tcPr>
            <w:tcW w:w="1270" w:type="pct"/>
          </w:tcPr>
          <w:p w14:paraId="234394D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20 (19, 24)</w:t>
            </w:r>
          </w:p>
        </w:tc>
        <w:tc>
          <w:tcPr>
            <w:tcW w:w="555" w:type="pct"/>
          </w:tcPr>
          <w:p w14:paraId="72B13AD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0.093</w:t>
            </w:r>
          </w:p>
        </w:tc>
      </w:tr>
      <w:tr w:rsidR="003A46D6" w14:paraId="21F5CD28" w14:textId="77777777">
        <w:trPr>
          <w:trHeight w:val="630"/>
        </w:trPr>
        <w:tc>
          <w:tcPr>
            <w:tcW w:w="1905" w:type="pct"/>
          </w:tcPr>
          <w:p w14:paraId="5A9AF83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lastRenderedPageBreak/>
              <w:t xml:space="preserve">  &lt; 30</w:t>
            </w:r>
          </w:p>
        </w:tc>
        <w:tc>
          <w:tcPr>
            <w:tcW w:w="1270" w:type="pct"/>
          </w:tcPr>
          <w:p w14:paraId="0630F59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2135 (96.1)</w:t>
            </w:r>
          </w:p>
        </w:tc>
        <w:tc>
          <w:tcPr>
            <w:tcW w:w="1270" w:type="pct"/>
          </w:tcPr>
          <w:p w14:paraId="1F4AE17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96 (90.6)</w:t>
            </w:r>
          </w:p>
        </w:tc>
        <w:tc>
          <w:tcPr>
            <w:tcW w:w="555" w:type="pct"/>
            <w:vMerge w:val="restart"/>
            <w:vAlign w:val="center"/>
          </w:tcPr>
          <w:p w14:paraId="16B7BDB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0.010</w:t>
            </w:r>
          </w:p>
        </w:tc>
      </w:tr>
      <w:tr w:rsidR="003A46D6" w14:paraId="5DA5F879" w14:textId="77777777">
        <w:trPr>
          <w:trHeight w:val="630"/>
        </w:trPr>
        <w:tc>
          <w:tcPr>
            <w:tcW w:w="1905" w:type="pct"/>
          </w:tcPr>
          <w:p w14:paraId="6DCC296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 30</w:t>
            </w:r>
          </w:p>
        </w:tc>
        <w:tc>
          <w:tcPr>
            <w:tcW w:w="1270" w:type="pct"/>
          </w:tcPr>
          <w:p w14:paraId="4C5E601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86 (3.9)</w:t>
            </w:r>
          </w:p>
        </w:tc>
        <w:tc>
          <w:tcPr>
            <w:tcW w:w="1270" w:type="pct"/>
          </w:tcPr>
          <w:p w14:paraId="5B9A1BD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10 (9.4)</w:t>
            </w:r>
          </w:p>
        </w:tc>
        <w:tc>
          <w:tcPr>
            <w:tcW w:w="555" w:type="pct"/>
            <w:vMerge/>
          </w:tcPr>
          <w:p w14:paraId="4229EE41" w14:textId="77777777" w:rsidR="003A46D6" w:rsidRDefault="003A46D6">
            <w:pPr>
              <w:widowControl w:val="0"/>
              <w:spacing w:line="360" w:lineRule="auto"/>
              <w:jc w:val="both"/>
              <w:rPr>
                <w:rFonts w:ascii="Book Antiqua" w:hAnsi="Book Antiqua"/>
                <w:lang w:eastAsia="zh-CN"/>
              </w:rPr>
            </w:pPr>
          </w:p>
        </w:tc>
      </w:tr>
      <w:tr w:rsidR="003A46D6" w14:paraId="6AF66B97" w14:textId="77777777">
        <w:trPr>
          <w:trHeight w:val="1230"/>
        </w:trPr>
        <w:tc>
          <w:tcPr>
            <w:tcW w:w="1905" w:type="pct"/>
          </w:tcPr>
          <w:p w14:paraId="433A110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SBP (mmHg), (median, IQR), </w:t>
            </w:r>
            <w:r>
              <w:rPr>
                <w:rFonts w:ascii="Book Antiqua" w:hAnsi="Book Antiqua"/>
                <w:i/>
                <w:iCs/>
                <w:lang w:eastAsia="zh-CN"/>
              </w:rPr>
              <w:t>n</w:t>
            </w:r>
            <w:r>
              <w:rPr>
                <w:rFonts w:ascii="Book Antiqua" w:hAnsi="Book Antiqua"/>
                <w:lang w:eastAsia="zh-CN"/>
              </w:rPr>
              <w:t xml:space="preserve"> (%)</w:t>
            </w:r>
          </w:p>
        </w:tc>
        <w:tc>
          <w:tcPr>
            <w:tcW w:w="1270" w:type="pct"/>
          </w:tcPr>
          <w:p w14:paraId="25ABEF9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130.0</w:t>
            </w:r>
            <w:r>
              <w:rPr>
                <w:rFonts w:ascii="Book Antiqua" w:hAnsi="Book Antiqua" w:hint="eastAsia"/>
                <w:lang w:eastAsia="zh-CN"/>
              </w:rPr>
              <w:t xml:space="preserve"> </w:t>
            </w:r>
            <w:r>
              <w:rPr>
                <w:rFonts w:ascii="Book Antiqua" w:hAnsi="Book Antiqua"/>
                <w:lang w:eastAsia="zh-CN"/>
              </w:rPr>
              <w:t>(116.0, 144.0)</w:t>
            </w:r>
          </w:p>
        </w:tc>
        <w:tc>
          <w:tcPr>
            <w:tcW w:w="1270" w:type="pct"/>
          </w:tcPr>
          <w:p w14:paraId="5012661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130.0</w:t>
            </w:r>
            <w:r>
              <w:rPr>
                <w:rFonts w:ascii="Book Antiqua" w:hAnsi="Book Antiqua" w:hint="eastAsia"/>
                <w:lang w:eastAsia="zh-CN"/>
              </w:rPr>
              <w:t xml:space="preserve"> </w:t>
            </w:r>
            <w:r>
              <w:rPr>
                <w:rFonts w:ascii="Book Antiqua" w:hAnsi="Book Antiqua"/>
                <w:lang w:eastAsia="zh-CN"/>
              </w:rPr>
              <w:t>(104.5, 150.0)</w:t>
            </w:r>
          </w:p>
        </w:tc>
        <w:tc>
          <w:tcPr>
            <w:tcW w:w="555" w:type="pct"/>
          </w:tcPr>
          <w:p w14:paraId="6CE3671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0.186</w:t>
            </w:r>
          </w:p>
        </w:tc>
      </w:tr>
      <w:tr w:rsidR="003A46D6" w14:paraId="7DCE5060" w14:textId="77777777">
        <w:trPr>
          <w:trHeight w:val="630"/>
        </w:trPr>
        <w:tc>
          <w:tcPr>
            <w:tcW w:w="1905" w:type="pct"/>
          </w:tcPr>
          <w:p w14:paraId="0A8A6D7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 90</w:t>
            </w:r>
          </w:p>
        </w:tc>
        <w:tc>
          <w:tcPr>
            <w:tcW w:w="1270" w:type="pct"/>
          </w:tcPr>
          <w:p w14:paraId="7B96B14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2178 (98.1)</w:t>
            </w:r>
          </w:p>
        </w:tc>
        <w:tc>
          <w:tcPr>
            <w:tcW w:w="1270" w:type="pct"/>
          </w:tcPr>
          <w:p w14:paraId="5F1B76A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94 (88.7)</w:t>
            </w:r>
          </w:p>
        </w:tc>
        <w:tc>
          <w:tcPr>
            <w:tcW w:w="555" w:type="pct"/>
            <w:vMerge w:val="restart"/>
            <w:vAlign w:val="center"/>
          </w:tcPr>
          <w:p w14:paraId="3BA32BA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35D7CE4D" w14:textId="77777777">
        <w:trPr>
          <w:trHeight w:val="630"/>
        </w:trPr>
        <w:tc>
          <w:tcPr>
            <w:tcW w:w="1905" w:type="pct"/>
          </w:tcPr>
          <w:p w14:paraId="6EEE613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&lt; 90</w:t>
            </w:r>
          </w:p>
        </w:tc>
        <w:tc>
          <w:tcPr>
            <w:tcW w:w="1270" w:type="pct"/>
          </w:tcPr>
          <w:p w14:paraId="4A1576C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43 (1.9)</w:t>
            </w:r>
          </w:p>
        </w:tc>
        <w:tc>
          <w:tcPr>
            <w:tcW w:w="1270" w:type="pct"/>
          </w:tcPr>
          <w:p w14:paraId="347B198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12 (11.3)</w:t>
            </w:r>
          </w:p>
        </w:tc>
        <w:tc>
          <w:tcPr>
            <w:tcW w:w="555" w:type="pct"/>
            <w:vMerge/>
          </w:tcPr>
          <w:p w14:paraId="718FD47E" w14:textId="77777777" w:rsidR="003A46D6" w:rsidRDefault="003A46D6">
            <w:pPr>
              <w:widowControl w:val="0"/>
              <w:spacing w:line="360" w:lineRule="auto"/>
              <w:jc w:val="both"/>
              <w:rPr>
                <w:rFonts w:ascii="Book Antiqua" w:hAnsi="Book Antiqua"/>
                <w:lang w:eastAsia="zh-CN"/>
              </w:rPr>
            </w:pPr>
          </w:p>
        </w:tc>
      </w:tr>
      <w:tr w:rsidR="003A46D6" w14:paraId="3571B662" w14:textId="77777777">
        <w:trPr>
          <w:trHeight w:val="630"/>
        </w:trPr>
        <w:tc>
          <w:tcPr>
            <w:tcW w:w="1905" w:type="pct"/>
          </w:tcPr>
          <w:p w14:paraId="3312226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DBP (mmHg), (median, IQR), </w:t>
            </w:r>
            <w:r>
              <w:rPr>
                <w:rFonts w:ascii="Book Antiqua" w:hAnsi="Book Antiqua"/>
                <w:i/>
                <w:iCs/>
                <w:lang w:eastAsia="zh-CN"/>
              </w:rPr>
              <w:t>n</w:t>
            </w:r>
            <w:r>
              <w:rPr>
                <w:rFonts w:ascii="Book Antiqua" w:hAnsi="Book Antiqua"/>
                <w:lang w:eastAsia="zh-CN"/>
              </w:rPr>
              <w:t xml:space="preserve"> (%)</w:t>
            </w:r>
          </w:p>
        </w:tc>
        <w:tc>
          <w:tcPr>
            <w:tcW w:w="1270" w:type="pct"/>
          </w:tcPr>
          <w:p w14:paraId="59BFDA9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79.0 (70.0, 86.0)</w:t>
            </w:r>
          </w:p>
        </w:tc>
        <w:tc>
          <w:tcPr>
            <w:tcW w:w="1270" w:type="pct"/>
          </w:tcPr>
          <w:p w14:paraId="3031734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77.5 (62.8, 86.0)</w:t>
            </w:r>
          </w:p>
        </w:tc>
        <w:tc>
          <w:tcPr>
            <w:tcW w:w="555" w:type="pct"/>
          </w:tcPr>
          <w:p w14:paraId="74211D6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0.078</w:t>
            </w:r>
          </w:p>
        </w:tc>
      </w:tr>
      <w:tr w:rsidR="003A46D6" w14:paraId="6B07B247" w14:textId="77777777">
        <w:trPr>
          <w:trHeight w:val="600"/>
        </w:trPr>
        <w:tc>
          <w:tcPr>
            <w:tcW w:w="1905" w:type="pct"/>
          </w:tcPr>
          <w:p w14:paraId="666EAFD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&gt; 60</w:t>
            </w:r>
          </w:p>
        </w:tc>
        <w:tc>
          <w:tcPr>
            <w:tcW w:w="1270" w:type="pct"/>
          </w:tcPr>
          <w:p w14:paraId="3F5C5D3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1989 (89.6)</w:t>
            </w:r>
          </w:p>
        </w:tc>
        <w:tc>
          <w:tcPr>
            <w:tcW w:w="1270" w:type="pct"/>
          </w:tcPr>
          <w:p w14:paraId="5571C55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82 (77.4)</w:t>
            </w:r>
          </w:p>
        </w:tc>
        <w:tc>
          <w:tcPr>
            <w:tcW w:w="555" w:type="pct"/>
            <w:vMerge w:val="restart"/>
            <w:vAlign w:val="center"/>
          </w:tcPr>
          <w:p w14:paraId="08ACDF8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0BF4043F" w14:textId="77777777">
        <w:trPr>
          <w:trHeight w:val="630"/>
        </w:trPr>
        <w:tc>
          <w:tcPr>
            <w:tcW w:w="1905" w:type="pct"/>
          </w:tcPr>
          <w:p w14:paraId="214F3A2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 60</w:t>
            </w:r>
          </w:p>
        </w:tc>
        <w:tc>
          <w:tcPr>
            <w:tcW w:w="1270" w:type="pct"/>
          </w:tcPr>
          <w:p w14:paraId="777643B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232 (10.4)</w:t>
            </w:r>
          </w:p>
        </w:tc>
        <w:tc>
          <w:tcPr>
            <w:tcW w:w="1270" w:type="pct"/>
          </w:tcPr>
          <w:p w14:paraId="0F112FC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24 (22.6)</w:t>
            </w:r>
          </w:p>
        </w:tc>
        <w:tc>
          <w:tcPr>
            <w:tcW w:w="555" w:type="pct"/>
            <w:vMerge/>
          </w:tcPr>
          <w:p w14:paraId="2163C7C8" w14:textId="77777777" w:rsidR="003A46D6" w:rsidRDefault="003A46D6">
            <w:pPr>
              <w:widowControl w:val="0"/>
              <w:spacing w:line="360" w:lineRule="auto"/>
              <w:jc w:val="both"/>
              <w:rPr>
                <w:rFonts w:ascii="Book Antiqua" w:hAnsi="Book Antiqua"/>
                <w:lang w:eastAsia="zh-CN"/>
              </w:rPr>
            </w:pPr>
          </w:p>
        </w:tc>
      </w:tr>
      <w:tr w:rsidR="003A46D6" w14:paraId="30B8741C" w14:textId="77777777">
        <w:trPr>
          <w:trHeight w:val="630"/>
        </w:trPr>
        <w:tc>
          <w:tcPr>
            <w:tcW w:w="1905" w:type="pct"/>
          </w:tcPr>
          <w:p w14:paraId="2B53AE6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WBC (10</w:t>
            </w:r>
            <w:r>
              <w:rPr>
                <w:rFonts w:ascii="Book Antiqua" w:hAnsi="Book Antiqua"/>
                <w:vertAlign w:val="superscript"/>
                <w:lang w:eastAsia="zh-CN"/>
              </w:rPr>
              <w:t>9</w:t>
            </w:r>
            <w:r>
              <w:rPr>
                <w:rFonts w:ascii="Book Antiqua" w:hAnsi="Book Antiqua"/>
                <w:lang w:eastAsia="zh-CN"/>
              </w:rPr>
              <w:t xml:space="preserve">/L), (median, IQR), </w:t>
            </w:r>
            <w:r>
              <w:rPr>
                <w:rFonts w:ascii="Book Antiqua" w:hAnsi="Book Antiqua"/>
                <w:i/>
                <w:iCs/>
                <w:lang w:eastAsia="zh-CN"/>
              </w:rPr>
              <w:t>n</w:t>
            </w:r>
            <w:r>
              <w:rPr>
                <w:rFonts w:ascii="Book Antiqua" w:hAnsi="Book Antiqua"/>
                <w:lang w:eastAsia="zh-CN"/>
              </w:rPr>
              <w:t xml:space="preserve"> (%)</w:t>
            </w:r>
          </w:p>
        </w:tc>
        <w:tc>
          <w:tcPr>
            <w:tcW w:w="1270" w:type="pct"/>
          </w:tcPr>
          <w:p w14:paraId="4456136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7.99 (5.80, 11.39)</w:t>
            </w:r>
          </w:p>
        </w:tc>
        <w:tc>
          <w:tcPr>
            <w:tcW w:w="1270" w:type="pct"/>
          </w:tcPr>
          <w:p w14:paraId="353472C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11.65 (8.67, 16.38)</w:t>
            </w:r>
          </w:p>
        </w:tc>
        <w:tc>
          <w:tcPr>
            <w:tcW w:w="555" w:type="pct"/>
          </w:tcPr>
          <w:p w14:paraId="3822F90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2D9885AD" w14:textId="77777777">
        <w:trPr>
          <w:trHeight w:val="600"/>
        </w:trPr>
        <w:tc>
          <w:tcPr>
            <w:tcW w:w="1905" w:type="pct"/>
          </w:tcPr>
          <w:p w14:paraId="2F4B2599" w14:textId="77777777" w:rsidR="003A46D6" w:rsidRDefault="001845CA">
            <w:pPr>
              <w:widowControl w:val="0"/>
              <w:spacing w:line="360" w:lineRule="auto"/>
              <w:ind w:firstLineChars="100" w:firstLine="240"/>
              <w:jc w:val="both"/>
              <w:rPr>
                <w:rFonts w:ascii="Book Antiqua" w:hAnsi="Book Antiqua"/>
                <w:lang w:eastAsia="zh-CN"/>
              </w:rPr>
            </w:pPr>
            <w:r>
              <w:rPr>
                <w:rFonts w:ascii="Book Antiqua" w:hAnsi="Book Antiqua"/>
                <w:lang w:eastAsia="zh-CN"/>
              </w:rPr>
              <w:t>Normal</w:t>
            </w:r>
          </w:p>
        </w:tc>
        <w:tc>
          <w:tcPr>
            <w:tcW w:w="1270" w:type="pct"/>
          </w:tcPr>
          <w:p w14:paraId="70EE26B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1258 (56.6)</w:t>
            </w:r>
          </w:p>
        </w:tc>
        <w:tc>
          <w:tcPr>
            <w:tcW w:w="1270" w:type="pct"/>
          </w:tcPr>
          <w:p w14:paraId="7B50F76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32 (30.2)</w:t>
            </w:r>
          </w:p>
        </w:tc>
        <w:tc>
          <w:tcPr>
            <w:tcW w:w="555" w:type="pct"/>
            <w:vMerge w:val="restart"/>
            <w:vAlign w:val="center"/>
          </w:tcPr>
          <w:p w14:paraId="6C30F79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749022A4" w14:textId="77777777">
        <w:trPr>
          <w:trHeight w:val="630"/>
        </w:trPr>
        <w:tc>
          <w:tcPr>
            <w:tcW w:w="1905" w:type="pct"/>
          </w:tcPr>
          <w:p w14:paraId="4F4CFB8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Abnormal</w:t>
            </w:r>
          </w:p>
        </w:tc>
        <w:tc>
          <w:tcPr>
            <w:tcW w:w="1270" w:type="pct"/>
          </w:tcPr>
          <w:p w14:paraId="5759BD3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963 (43.4)</w:t>
            </w:r>
          </w:p>
        </w:tc>
        <w:tc>
          <w:tcPr>
            <w:tcW w:w="1270" w:type="pct"/>
          </w:tcPr>
          <w:p w14:paraId="28BD8F2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74 (69.8)</w:t>
            </w:r>
          </w:p>
        </w:tc>
        <w:tc>
          <w:tcPr>
            <w:tcW w:w="555" w:type="pct"/>
            <w:vMerge/>
          </w:tcPr>
          <w:p w14:paraId="0B2A65CD" w14:textId="77777777" w:rsidR="003A46D6" w:rsidRDefault="003A46D6">
            <w:pPr>
              <w:widowControl w:val="0"/>
              <w:spacing w:line="360" w:lineRule="auto"/>
              <w:jc w:val="both"/>
              <w:rPr>
                <w:rFonts w:ascii="Book Antiqua" w:hAnsi="Book Antiqua"/>
                <w:lang w:eastAsia="zh-CN"/>
              </w:rPr>
            </w:pPr>
          </w:p>
        </w:tc>
      </w:tr>
      <w:tr w:rsidR="003A46D6" w14:paraId="0127B358" w14:textId="77777777">
        <w:trPr>
          <w:trHeight w:val="630"/>
        </w:trPr>
        <w:tc>
          <w:tcPr>
            <w:tcW w:w="1905" w:type="pct"/>
          </w:tcPr>
          <w:p w14:paraId="588DDE1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NEUT (10</w:t>
            </w:r>
            <w:r>
              <w:rPr>
                <w:rFonts w:ascii="Book Antiqua" w:hAnsi="Book Antiqua"/>
                <w:vertAlign w:val="superscript"/>
                <w:lang w:eastAsia="zh-CN"/>
              </w:rPr>
              <w:t>9</w:t>
            </w:r>
            <w:r>
              <w:rPr>
                <w:rFonts w:ascii="Book Antiqua" w:hAnsi="Book Antiqua"/>
                <w:lang w:eastAsia="zh-CN"/>
              </w:rPr>
              <w:t xml:space="preserve">/L), (median, IQR), </w:t>
            </w:r>
            <w:r>
              <w:rPr>
                <w:rFonts w:ascii="Book Antiqua" w:hAnsi="Book Antiqua"/>
                <w:i/>
                <w:iCs/>
                <w:lang w:eastAsia="zh-CN"/>
              </w:rPr>
              <w:t>n</w:t>
            </w:r>
            <w:r>
              <w:rPr>
                <w:rFonts w:ascii="Book Antiqua" w:hAnsi="Book Antiqua"/>
                <w:lang w:eastAsia="zh-CN"/>
              </w:rPr>
              <w:t xml:space="preserve"> (%)</w:t>
            </w:r>
          </w:p>
        </w:tc>
        <w:tc>
          <w:tcPr>
            <w:tcW w:w="1270" w:type="pct"/>
          </w:tcPr>
          <w:p w14:paraId="558F1E82"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5.86 (3.74, 9.00)</w:t>
            </w:r>
          </w:p>
        </w:tc>
        <w:tc>
          <w:tcPr>
            <w:tcW w:w="1270" w:type="pct"/>
          </w:tcPr>
          <w:p w14:paraId="6E92337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10.02 (6.88, 14.64)</w:t>
            </w:r>
          </w:p>
        </w:tc>
        <w:tc>
          <w:tcPr>
            <w:tcW w:w="555" w:type="pct"/>
          </w:tcPr>
          <w:p w14:paraId="79CE79E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55DCD901" w14:textId="77777777">
        <w:trPr>
          <w:trHeight w:val="630"/>
        </w:trPr>
        <w:tc>
          <w:tcPr>
            <w:tcW w:w="1905" w:type="pct"/>
          </w:tcPr>
          <w:p w14:paraId="6B17E66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Normal</w:t>
            </w:r>
          </w:p>
        </w:tc>
        <w:tc>
          <w:tcPr>
            <w:tcW w:w="1270" w:type="pct"/>
          </w:tcPr>
          <w:p w14:paraId="0EEEB01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1099 (49.5)</w:t>
            </w:r>
          </w:p>
        </w:tc>
        <w:tc>
          <w:tcPr>
            <w:tcW w:w="1270" w:type="pct"/>
          </w:tcPr>
          <w:p w14:paraId="75E57FD2"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20 (18.9)</w:t>
            </w:r>
          </w:p>
        </w:tc>
        <w:tc>
          <w:tcPr>
            <w:tcW w:w="555" w:type="pct"/>
            <w:vAlign w:val="center"/>
          </w:tcPr>
          <w:p w14:paraId="0065A0F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06B289C3" w14:textId="77777777">
        <w:trPr>
          <w:trHeight w:val="630"/>
        </w:trPr>
        <w:tc>
          <w:tcPr>
            <w:tcW w:w="1905" w:type="pct"/>
          </w:tcPr>
          <w:p w14:paraId="147DDAD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Abnormal</w:t>
            </w:r>
          </w:p>
        </w:tc>
        <w:tc>
          <w:tcPr>
            <w:tcW w:w="1270" w:type="pct"/>
          </w:tcPr>
          <w:p w14:paraId="3B40A24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1122 (50.5)</w:t>
            </w:r>
          </w:p>
        </w:tc>
        <w:tc>
          <w:tcPr>
            <w:tcW w:w="1270" w:type="pct"/>
          </w:tcPr>
          <w:p w14:paraId="399D43A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86 (81.1)</w:t>
            </w:r>
          </w:p>
        </w:tc>
        <w:tc>
          <w:tcPr>
            <w:tcW w:w="555" w:type="pct"/>
          </w:tcPr>
          <w:p w14:paraId="6139EFD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51766FC6" w14:textId="77777777">
        <w:trPr>
          <w:trHeight w:val="600"/>
        </w:trPr>
        <w:tc>
          <w:tcPr>
            <w:tcW w:w="1905" w:type="pct"/>
          </w:tcPr>
          <w:p w14:paraId="0A5BA6F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CRP (mg/L), (median, IQR), </w:t>
            </w:r>
            <w:r>
              <w:rPr>
                <w:rFonts w:ascii="Book Antiqua" w:hAnsi="Book Antiqua"/>
                <w:i/>
                <w:iCs/>
                <w:lang w:eastAsia="zh-CN"/>
              </w:rPr>
              <w:t>n</w:t>
            </w:r>
            <w:r>
              <w:rPr>
                <w:rFonts w:ascii="Book Antiqua" w:hAnsi="Book Antiqua"/>
                <w:lang w:eastAsia="zh-CN"/>
              </w:rPr>
              <w:t xml:space="preserve"> (%)</w:t>
            </w:r>
          </w:p>
        </w:tc>
        <w:tc>
          <w:tcPr>
            <w:tcW w:w="1270" w:type="pct"/>
          </w:tcPr>
          <w:p w14:paraId="792193F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24.96 (4.52, 78.38)</w:t>
            </w:r>
          </w:p>
        </w:tc>
        <w:tc>
          <w:tcPr>
            <w:tcW w:w="1270" w:type="pct"/>
          </w:tcPr>
          <w:p w14:paraId="18357D9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52.48 (18.27, 139.64)</w:t>
            </w:r>
          </w:p>
        </w:tc>
        <w:tc>
          <w:tcPr>
            <w:tcW w:w="555" w:type="pct"/>
          </w:tcPr>
          <w:p w14:paraId="571EBE4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78FF87C5" w14:textId="77777777">
        <w:trPr>
          <w:trHeight w:val="630"/>
        </w:trPr>
        <w:tc>
          <w:tcPr>
            <w:tcW w:w="1905" w:type="pct"/>
          </w:tcPr>
          <w:p w14:paraId="47AAF1C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 10 mg/L</w:t>
            </w:r>
          </w:p>
        </w:tc>
        <w:tc>
          <w:tcPr>
            <w:tcW w:w="1270" w:type="pct"/>
          </w:tcPr>
          <w:p w14:paraId="040AE40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626 (28.2)</w:t>
            </w:r>
          </w:p>
        </w:tc>
        <w:tc>
          <w:tcPr>
            <w:tcW w:w="1270" w:type="pct"/>
          </w:tcPr>
          <w:p w14:paraId="30DB580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11 (10.4)</w:t>
            </w:r>
          </w:p>
        </w:tc>
        <w:tc>
          <w:tcPr>
            <w:tcW w:w="555" w:type="pct"/>
            <w:vMerge w:val="restart"/>
            <w:vAlign w:val="center"/>
          </w:tcPr>
          <w:p w14:paraId="69CD032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1581558C" w14:textId="77777777">
        <w:trPr>
          <w:trHeight w:val="630"/>
        </w:trPr>
        <w:tc>
          <w:tcPr>
            <w:tcW w:w="1905" w:type="pct"/>
          </w:tcPr>
          <w:p w14:paraId="7E089A22"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&gt; 10 mg/L</w:t>
            </w:r>
          </w:p>
        </w:tc>
        <w:tc>
          <w:tcPr>
            <w:tcW w:w="1270" w:type="pct"/>
          </w:tcPr>
          <w:p w14:paraId="2B0DF71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1595 (71.8)</w:t>
            </w:r>
          </w:p>
        </w:tc>
        <w:tc>
          <w:tcPr>
            <w:tcW w:w="1270" w:type="pct"/>
          </w:tcPr>
          <w:p w14:paraId="51CC5CF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95 (89.6)</w:t>
            </w:r>
          </w:p>
        </w:tc>
        <w:tc>
          <w:tcPr>
            <w:tcW w:w="555" w:type="pct"/>
            <w:vMerge/>
          </w:tcPr>
          <w:p w14:paraId="281700AB" w14:textId="77777777" w:rsidR="003A46D6" w:rsidRDefault="003A46D6">
            <w:pPr>
              <w:widowControl w:val="0"/>
              <w:spacing w:line="360" w:lineRule="auto"/>
              <w:jc w:val="both"/>
              <w:rPr>
                <w:rFonts w:ascii="Book Antiqua" w:hAnsi="Book Antiqua"/>
                <w:lang w:eastAsia="zh-CN"/>
              </w:rPr>
            </w:pPr>
          </w:p>
        </w:tc>
      </w:tr>
      <w:tr w:rsidR="003A46D6" w14:paraId="44DB8137" w14:textId="77777777">
        <w:trPr>
          <w:trHeight w:val="630"/>
        </w:trPr>
        <w:tc>
          <w:tcPr>
            <w:tcW w:w="1905" w:type="pct"/>
          </w:tcPr>
          <w:p w14:paraId="1DBBA2E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BUN (mmol/L), (median, </w:t>
            </w:r>
            <w:r>
              <w:rPr>
                <w:rFonts w:ascii="Book Antiqua" w:hAnsi="Book Antiqua"/>
                <w:lang w:eastAsia="zh-CN"/>
              </w:rPr>
              <w:lastRenderedPageBreak/>
              <w:t xml:space="preserve">IQR), </w:t>
            </w:r>
            <w:r>
              <w:rPr>
                <w:rFonts w:ascii="Book Antiqua" w:hAnsi="Book Antiqua"/>
                <w:i/>
                <w:iCs/>
                <w:lang w:eastAsia="zh-CN"/>
              </w:rPr>
              <w:t>n</w:t>
            </w:r>
            <w:r>
              <w:rPr>
                <w:rFonts w:ascii="Book Antiqua" w:hAnsi="Book Antiqua"/>
                <w:lang w:eastAsia="zh-CN"/>
              </w:rPr>
              <w:t xml:space="preserve"> (%)</w:t>
            </w:r>
          </w:p>
        </w:tc>
        <w:tc>
          <w:tcPr>
            <w:tcW w:w="1270" w:type="pct"/>
          </w:tcPr>
          <w:p w14:paraId="4264E629"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lastRenderedPageBreak/>
              <w:t>5.50 (4.10, 7.70)</w:t>
            </w:r>
          </w:p>
        </w:tc>
        <w:tc>
          <w:tcPr>
            <w:tcW w:w="1270" w:type="pct"/>
          </w:tcPr>
          <w:p w14:paraId="33DE8AD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8.95 (5.65, 14.33)</w:t>
            </w:r>
          </w:p>
        </w:tc>
        <w:tc>
          <w:tcPr>
            <w:tcW w:w="555" w:type="pct"/>
          </w:tcPr>
          <w:p w14:paraId="7B81FD3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6E1AB99E" w14:textId="77777777">
        <w:trPr>
          <w:trHeight w:val="630"/>
        </w:trPr>
        <w:tc>
          <w:tcPr>
            <w:tcW w:w="1905" w:type="pct"/>
          </w:tcPr>
          <w:p w14:paraId="33F9063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Normal</w:t>
            </w:r>
          </w:p>
        </w:tc>
        <w:tc>
          <w:tcPr>
            <w:tcW w:w="1270" w:type="pct"/>
          </w:tcPr>
          <w:p w14:paraId="736FCFF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1507 (67.9)</w:t>
            </w:r>
          </w:p>
        </w:tc>
        <w:tc>
          <w:tcPr>
            <w:tcW w:w="1270" w:type="pct"/>
          </w:tcPr>
          <w:p w14:paraId="2389C66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48 (45.3)</w:t>
            </w:r>
          </w:p>
        </w:tc>
        <w:tc>
          <w:tcPr>
            <w:tcW w:w="555" w:type="pct"/>
            <w:vMerge w:val="restart"/>
            <w:vAlign w:val="center"/>
          </w:tcPr>
          <w:p w14:paraId="778CC2D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4222EDDE" w14:textId="77777777">
        <w:trPr>
          <w:trHeight w:val="600"/>
        </w:trPr>
        <w:tc>
          <w:tcPr>
            <w:tcW w:w="1905" w:type="pct"/>
          </w:tcPr>
          <w:p w14:paraId="124FDF9B"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Abnormal</w:t>
            </w:r>
          </w:p>
        </w:tc>
        <w:tc>
          <w:tcPr>
            <w:tcW w:w="1270" w:type="pct"/>
          </w:tcPr>
          <w:p w14:paraId="1D4204D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714 (32.1)</w:t>
            </w:r>
          </w:p>
        </w:tc>
        <w:tc>
          <w:tcPr>
            <w:tcW w:w="1270" w:type="pct"/>
          </w:tcPr>
          <w:p w14:paraId="08C17E09"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58 (54.7)</w:t>
            </w:r>
          </w:p>
        </w:tc>
        <w:tc>
          <w:tcPr>
            <w:tcW w:w="555" w:type="pct"/>
            <w:vMerge/>
          </w:tcPr>
          <w:p w14:paraId="020CDA64" w14:textId="77777777" w:rsidR="003A46D6" w:rsidRDefault="003A46D6">
            <w:pPr>
              <w:widowControl w:val="0"/>
              <w:spacing w:line="360" w:lineRule="auto"/>
              <w:jc w:val="both"/>
              <w:rPr>
                <w:rFonts w:ascii="Book Antiqua" w:hAnsi="Book Antiqua"/>
                <w:lang w:eastAsia="zh-CN"/>
              </w:rPr>
            </w:pPr>
          </w:p>
        </w:tc>
      </w:tr>
      <w:tr w:rsidR="003A46D6" w14:paraId="7A528AE6" w14:textId="77777777">
        <w:trPr>
          <w:trHeight w:val="630"/>
        </w:trPr>
        <w:tc>
          <w:tcPr>
            <w:tcW w:w="1905" w:type="pct"/>
          </w:tcPr>
          <w:p w14:paraId="510C38B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ALB (g/L), (median, IQR), </w:t>
            </w:r>
            <w:r>
              <w:rPr>
                <w:rFonts w:ascii="Book Antiqua" w:hAnsi="Book Antiqua"/>
                <w:i/>
                <w:iCs/>
                <w:lang w:eastAsia="zh-CN"/>
              </w:rPr>
              <w:t>n</w:t>
            </w:r>
            <w:r>
              <w:rPr>
                <w:rFonts w:ascii="Book Antiqua" w:hAnsi="Book Antiqua"/>
                <w:lang w:eastAsia="zh-CN"/>
              </w:rPr>
              <w:t xml:space="preserve"> (%)</w:t>
            </w:r>
          </w:p>
        </w:tc>
        <w:tc>
          <w:tcPr>
            <w:tcW w:w="1270" w:type="pct"/>
          </w:tcPr>
          <w:p w14:paraId="5CE79D0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35.70 (31.90, 39.20)</w:t>
            </w:r>
          </w:p>
        </w:tc>
        <w:tc>
          <w:tcPr>
            <w:tcW w:w="1270" w:type="pct"/>
          </w:tcPr>
          <w:p w14:paraId="3C7F7D9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31.20 (28.00, 34.30)</w:t>
            </w:r>
          </w:p>
        </w:tc>
        <w:tc>
          <w:tcPr>
            <w:tcW w:w="555" w:type="pct"/>
          </w:tcPr>
          <w:p w14:paraId="0200F8B9"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40D4EE3E" w14:textId="77777777">
        <w:trPr>
          <w:trHeight w:val="630"/>
        </w:trPr>
        <w:tc>
          <w:tcPr>
            <w:tcW w:w="1905" w:type="pct"/>
          </w:tcPr>
          <w:p w14:paraId="4BA7948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Normal</w:t>
            </w:r>
          </w:p>
        </w:tc>
        <w:tc>
          <w:tcPr>
            <w:tcW w:w="1270" w:type="pct"/>
          </w:tcPr>
          <w:p w14:paraId="76F9593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1159 (52.2)</w:t>
            </w:r>
          </w:p>
        </w:tc>
        <w:tc>
          <w:tcPr>
            <w:tcW w:w="1270" w:type="pct"/>
          </w:tcPr>
          <w:p w14:paraId="56E0042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22 (20.8)</w:t>
            </w:r>
          </w:p>
        </w:tc>
        <w:tc>
          <w:tcPr>
            <w:tcW w:w="555" w:type="pct"/>
            <w:vMerge w:val="restart"/>
            <w:vAlign w:val="center"/>
          </w:tcPr>
          <w:p w14:paraId="6B0BDAC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2DCE721B" w14:textId="77777777">
        <w:trPr>
          <w:trHeight w:val="600"/>
        </w:trPr>
        <w:tc>
          <w:tcPr>
            <w:tcW w:w="1905" w:type="pct"/>
          </w:tcPr>
          <w:p w14:paraId="43C4945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Abnormal</w:t>
            </w:r>
          </w:p>
        </w:tc>
        <w:tc>
          <w:tcPr>
            <w:tcW w:w="1270" w:type="pct"/>
          </w:tcPr>
          <w:p w14:paraId="677CBDC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1062 (47.8)</w:t>
            </w:r>
          </w:p>
        </w:tc>
        <w:tc>
          <w:tcPr>
            <w:tcW w:w="1270" w:type="pct"/>
          </w:tcPr>
          <w:p w14:paraId="378A51A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84 (79.2)</w:t>
            </w:r>
          </w:p>
        </w:tc>
        <w:tc>
          <w:tcPr>
            <w:tcW w:w="555" w:type="pct"/>
            <w:vMerge/>
          </w:tcPr>
          <w:p w14:paraId="506AD732" w14:textId="77777777" w:rsidR="003A46D6" w:rsidRDefault="003A46D6">
            <w:pPr>
              <w:widowControl w:val="0"/>
              <w:spacing w:line="360" w:lineRule="auto"/>
              <w:jc w:val="both"/>
              <w:rPr>
                <w:rFonts w:ascii="Book Antiqua" w:hAnsi="Book Antiqua"/>
                <w:lang w:eastAsia="zh-CN"/>
              </w:rPr>
            </w:pPr>
          </w:p>
        </w:tc>
      </w:tr>
      <w:tr w:rsidR="003A46D6" w14:paraId="68D4060D" w14:textId="77777777">
        <w:trPr>
          <w:trHeight w:val="630"/>
        </w:trPr>
        <w:tc>
          <w:tcPr>
            <w:tcW w:w="1905" w:type="pct"/>
          </w:tcPr>
          <w:p w14:paraId="63FC409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HOD (days), (median, IQR)</w:t>
            </w:r>
          </w:p>
        </w:tc>
        <w:tc>
          <w:tcPr>
            <w:tcW w:w="1270" w:type="pct"/>
          </w:tcPr>
          <w:p w14:paraId="5F469EF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9 (7, 14)</w:t>
            </w:r>
          </w:p>
        </w:tc>
        <w:tc>
          <w:tcPr>
            <w:tcW w:w="1270" w:type="pct"/>
          </w:tcPr>
          <w:p w14:paraId="334D803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15 (6, 25)</w:t>
            </w:r>
          </w:p>
        </w:tc>
        <w:tc>
          <w:tcPr>
            <w:tcW w:w="555" w:type="pct"/>
          </w:tcPr>
          <w:p w14:paraId="3F3B811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0.014</w:t>
            </w:r>
          </w:p>
        </w:tc>
      </w:tr>
      <w:tr w:rsidR="003A46D6" w14:paraId="46AD1D0B" w14:textId="77777777">
        <w:trPr>
          <w:trHeight w:val="630"/>
        </w:trPr>
        <w:tc>
          <w:tcPr>
            <w:tcW w:w="1905" w:type="pct"/>
          </w:tcPr>
          <w:p w14:paraId="28F9117E"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Ventilator use, </w:t>
            </w:r>
            <w:r>
              <w:rPr>
                <w:rFonts w:ascii="Book Antiqua" w:hAnsi="Book Antiqua"/>
                <w:i/>
                <w:iCs/>
                <w:lang w:eastAsia="zh-CN"/>
              </w:rPr>
              <w:t xml:space="preserve">n </w:t>
            </w:r>
            <w:r>
              <w:rPr>
                <w:rFonts w:ascii="Book Antiqua" w:hAnsi="Book Antiqua"/>
                <w:lang w:eastAsia="zh-CN"/>
              </w:rPr>
              <w:t>(%)</w:t>
            </w:r>
          </w:p>
        </w:tc>
        <w:tc>
          <w:tcPr>
            <w:tcW w:w="1270" w:type="pct"/>
          </w:tcPr>
          <w:p w14:paraId="7620D06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200 (9.1)</w:t>
            </w:r>
          </w:p>
        </w:tc>
        <w:tc>
          <w:tcPr>
            <w:tcW w:w="1270" w:type="pct"/>
          </w:tcPr>
          <w:p w14:paraId="63E82A7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50 (47.6)</w:t>
            </w:r>
          </w:p>
        </w:tc>
        <w:tc>
          <w:tcPr>
            <w:tcW w:w="555" w:type="pct"/>
          </w:tcPr>
          <w:p w14:paraId="5CB27E8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1C75569F" w14:textId="77777777">
        <w:trPr>
          <w:trHeight w:val="630"/>
        </w:trPr>
        <w:tc>
          <w:tcPr>
            <w:tcW w:w="1905" w:type="pct"/>
          </w:tcPr>
          <w:p w14:paraId="7A400F9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ICU admission,</w:t>
            </w:r>
            <w:r>
              <w:rPr>
                <w:rFonts w:ascii="Book Antiqua" w:hAnsi="Book Antiqua"/>
                <w:i/>
                <w:iCs/>
                <w:lang w:eastAsia="zh-CN"/>
              </w:rPr>
              <w:t xml:space="preserve"> n </w:t>
            </w:r>
            <w:r>
              <w:rPr>
                <w:rFonts w:ascii="Book Antiqua" w:hAnsi="Book Antiqua"/>
                <w:lang w:eastAsia="zh-CN"/>
              </w:rPr>
              <w:t>(%)</w:t>
            </w:r>
          </w:p>
        </w:tc>
        <w:tc>
          <w:tcPr>
            <w:tcW w:w="1270" w:type="pct"/>
          </w:tcPr>
          <w:p w14:paraId="06A27FC7"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310 (14.0)</w:t>
            </w:r>
          </w:p>
        </w:tc>
        <w:tc>
          <w:tcPr>
            <w:tcW w:w="1270" w:type="pct"/>
          </w:tcPr>
          <w:p w14:paraId="230CB50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56 (52.8)</w:t>
            </w:r>
          </w:p>
        </w:tc>
        <w:tc>
          <w:tcPr>
            <w:tcW w:w="555" w:type="pct"/>
          </w:tcPr>
          <w:p w14:paraId="398ACA08"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279997F5" w14:textId="77777777">
        <w:trPr>
          <w:trHeight w:val="630"/>
        </w:trPr>
        <w:tc>
          <w:tcPr>
            <w:tcW w:w="1905" w:type="pct"/>
          </w:tcPr>
          <w:p w14:paraId="5C88D0B3"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CURB-65 score, (median, IQR), </w:t>
            </w:r>
            <w:r>
              <w:rPr>
                <w:rFonts w:ascii="Book Antiqua" w:hAnsi="Book Antiqua"/>
                <w:i/>
                <w:iCs/>
                <w:lang w:eastAsia="zh-CN"/>
              </w:rPr>
              <w:t xml:space="preserve">n </w:t>
            </w:r>
            <w:r>
              <w:rPr>
                <w:rFonts w:ascii="Book Antiqua" w:hAnsi="Book Antiqua"/>
                <w:lang w:eastAsia="zh-CN"/>
              </w:rPr>
              <w:t>(%)</w:t>
            </w:r>
          </w:p>
        </w:tc>
        <w:tc>
          <w:tcPr>
            <w:tcW w:w="1270" w:type="pct"/>
          </w:tcPr>
          <w:p w14:paraId="07BB530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 (0, 2)</w:t>
            </w:r>
          </w:p>
        </w:tc>
        <w:tc>
          <w:tcPr>
            <w:tcW w:w="1270" w:type="pct"/>
          </w:tcPr>
          <w:p w14:paraId="386DBC0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2 (1, 3)</w:t>
            </w:r>
          </w:p>
        </w:tc>
        <w:tc>
          <w:tcPr>
            <w:tcW w:w="555" w:type="pct"/>
          </w:tcPr>
          <w:p w14:paraId="64D3ACD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7CC1F011" w14:textId="77777777">
        <w:trPr>
          <w:trHeight w:val="600"/>
        </w:trPr>
        <w:tc>
          <w:tcPr>
            <w:tcW w:w="1905" w:type="pct"/>
          </w:tcPr>
          <w:p w14:paraId="4A67572A"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Low risk</w:t>
            </w:r>
          </w:p>
        </w:tc>
        <w:tc>
          <w:tcPr>
            <w:tcW w:w="1270" w:type="pct"/>
          </w:tcPr>
          <w:p w14:paraId="7987B2D5"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1542 (69.4)</w:t>
            </w:r>
          </w:p>
        </w:tc>
        <w:tc>
          <w:tcPr>
            <w:tcW w:w="1270" w:type="pct"/>
          </w:tcPr>
          <w:p w14:paraId="65E487A4"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34 (32.1)</w:t>
            </w:r>
          </w:p>
        </w:tc>
        <w:tc>
          <w:tcPr>
            <w:tcW w:w="555" w:type="pct"/>
            <w:vMerge w:val="restart"/>
            <w:vAlign w:val="center"/>
          </w:tcPr>
          <w:p w14:paraId="0B349EEF"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&lt; 0.001</w:t>
            </w:r>
          </w:p>
        </w:tc>
      </w:tr>
      <w:tr w:rsidR="003A46D6" w14:paraId="5C5C9A1A" w14:textId="77777777">
        <w:trPr>
          <w:trHeight w:val="630"/>
        </w:trPr>
        <w:tc>
          <w:tcPr>
            <w:tcW w:w="1905" w:type="pct"/>
          </w:tcPr>
          <w:p w14:paraId="3723B3B0"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Medium risk</w:t>
            </w:r>
          </w:p>
        </w:tc>
        <w:tc>
          <w:tcPr>
            <w:tcW w:w="1270" w:type="pct"/>
          </w:tcPr>
          <w:p w14:paraId="6FB135FC"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491 (22.1)</w:t>
            </w:r>
          </w:p>
        </w:tc>
        <w:tc>
          <w:tcPr>
            <w:tcW w:w="1270" w:type="pct"/>
          </w:tcPr>
          <w:p w14:paraId="7C70F696"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36 (34.0)</w:t>
            </w:r>
          </w:p>
        </w:tc>
        <w:tc>
          <w:tcPr>
            <w:tcW w:w="555" w:type="pct"/>
            <w:vMerge/>
          </w:tcPr>
          <w:p w14:paraId="14B0C404" w14:textId="77777777" w:rsidR="003A46D6" w:rsidRDefault="003A46D6">
            <w:pPr>
              <w:widowControl w:val="0"/>
              <w:spacing w:line="360" w:lineRule="auto"/>
              <w:jc w:val="both"/>
              <w:rPr>
                <w:rFonts w:ascii="Book Antiqua" w:hAnsi="Book Antiqua"/>
                <w:lang w:eastAsia="zh-CN"/>
              </w:rPr>
            </w:pPr>
          </w:p>
        </w:tc>
      </w:tr>
      <w:tr w:rsidR="003A46D6" w14:paraId="63A9E9E7" w14:textId="77777777">
        <w:trPr>
          <w:trHeight w:val="600"/>
        </w:trPr>
        <w:tc>
          <w:tcPr>
            <w:tcW w:w="1905" w:type="pct"/>
            <w:tcBorders>
              <w:bottom w:val="single" w:sz="4" w:space="0" w:color="auto"/>
            </w:tcBorders>
          </w:tcPr>
          <w:p w14:paraId="6790D0AD"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 xml:space="preserve">  High risk</w:t>
            </w:r>
          </w:p>
        </w:tc>
        <w:tc>
          <w:tcPr>
            <w:tcW w:w="1270" w:type="pct"/>
            <w:tcBorders>
              <w:bottom w:val="single" w:sz="4" w:space="0" w:color="auto"/>
            </w:tcBorders>
          </w:tcPr>
          <w:p w14:paraId="39A2790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188 (8.5)</w:t>
            </w:r>
          </w:p>
        </w:tc>
        <w:tc>
          <w:tcPr>
            <w:tcW w:w="1270" w:type="pct"/>
            <w:tcBorders>
              <w:bottom w:val="single" w:sz="4" w:space="0" w:color="auto"/>
            </w:tcBorders>
          </w:tcPr>
          <w:p w14:paraId="2908F461" w14:textId="77777777" w:rsidR="003A46D6" w:rsidRDefault="001845CA">
            <w:pPr>
              <w:widowControl w:val="0"/>
              <w:spacing w:line="360" w:lineRule="auto"/>
              <w:jc w:val="both"/>
              <w:rPr>
                <w:rFonts w:ascii="Book Antiqua" w:hAnsi="Book Antiqua"/>
                <w:lang w:eastAsia="zh-CN"/>
              </w:rPr>
            </w:pPr>
            <w:r>
              <w:rPr>
                <w:rFonts w:ascii="Book Antiqua" w:hAnsi="Book Antiqua"/>
                <w:lang w:eastAsia="zh-CN"/>
              </w:rPr>
              <w:t>36 (34.0)</w:t>
            </w:r>
          </w:p>
        </w:tc>
        <w:tc>
          <w:tcPr>
            <w:tcW w:w="555" w:type="pct"/>
            <w:vMerge/>
            <w:tcBorders>
              <w:bottom w:val="single" w:sz="4" w:space="0" w:color="auto"/>
            </w:tcBorders>
          </w:tcPr>
          <w:p w14:paraId="5793FEFC" w14:textId="77777777" w:rsidR="003A46D6" w:rsidRDefault="003A46D6">
            <w:pPr>
              <w:widowControl w:val="0"/>
              <w:spacing w:line="360" w:lineRule="auto"/>
              <w:jc w:val="both"/>
              <w:rPr>
                <w:rFonts w:ascii="Book Antiqua" w:hAnsi="Book Antiqua"/>
                <w:lang w:eastAsia="zh-CN"/>
              </w:rPr>
            </w:pPr>
          </w:p>
        </w:tc>
      </w:tr>
    </w:tbl>
    <w:p w14:paraId="087F3364" w14:textId="77777777" w:rsidR="003A46D6" w:rsidRDefault="001845CA">
      <w:pPr>
        <w:spacing w:line="360" w:lineRule="auto"/>
        <w:jc w:val="both"/>
        <w:rPr>
          <w:rFonts w:ascii="Book Antiqua" w:hAnsi="Book Antiqua"/>
        </w:rPr>
      </w:pPr>
      <w:r>
        <w:rPr>
          <w:rFonts w:ascii="Book Antiqua" w:hAnsi="Book Antiqua"/>
        </w:rPr>
        <w:t xml:space="preserve">Data are expressed as medians with interquartile ranges or </w:t>
      </w:r>
      <w:r>
        <w:rPr>
          <w:rFonts w:ascii="Book Antiqua" w:hAnsi="Book Antiqua"/>
          <w:i/>
          <w:iCs/>
        </w:rPr>
        <w:t>n</w:t>
      </w:r>
      <w:r>
        <w:rPr>
          <w:rFonts w:ascii="Book Antiqua" w:hAnsi="Book Antiqua"/>
        </w:rPr>
        <w:t xml:space="preserve"> with percentiles %. When data were not normally distributed, they were Log-n transformed for analysis. The CURB-65 score is a tool for assessing the severity of patients with community-acquired pneumonia, including new onset confusion; urea &gt; 7 mmol/L; respiratory rate ≥ 30 breaths/min, systolic blood pressure &lt; 90 mmHg and/or diastolic blood pressure </w:t>
      </w:r>
      <w:r>
        <w:rPr>
          <w:rFonts w:ascii="Book Antiqua" w:hAnsi="Book Antiqua"/>
          <w:lang w:eastAsia="zh-CN"/>
        </w:rPr>
        <w:t>≤</w:t>
      </w:r>
      <w:r>
        <w:rPr>
          <w:rFonts w:ascii="Book Antiqua" w:hAnsi="Book Antiqua"/>
        </w:rPr>
        <w:t xml:space="preserve"> 60 mmHg; and age ≥ 65 years. Normal weight: 18.5 kg/m</w:t>
      </w:r>
      <w:r>
        <w:rPr>
          <w:rFonts w:ascii="Book Antiqua" w:hAnsi="Book Antiqua"/>
          <w:vertAlign w:val="superscript"/>
        </w:rPr>
        <w:t xml:space="preserve">2 </w:t>
      </w:r>
      <w:r>
        <w:rPr>
          <w:rFonts w:ascii="Book Antiqua" w:hAnsi="Book Antiqua"/>
        </w:rPr>
        <w:t>BMI ≤ 23.9 kg/m</w:t>
      </w:r>
      <w:r>
        <w:rPr>
          <w:rFonts w:ascii="Book Antiqua" w:hAnsi="Book Antiqua"/>
          <w:vertAlign w:val="superscript"/>
        </w:rPr>
        <w:t>2</w:t>
      </w:r>
      <w:r>
        <w:rPr>
          <w:rFonts w:ascii="Book Antiqua" w:hAnsi="Book Antiqua"/>
        </w:rPr>
        <w:t>; Overweight: BMI ≥ 24 kg/m</w:t>
      </w:r>
      <w:r>
        <w:rPr>
          <w:rFonts w:ascii="Book Antiqua" w:hAnsi="Book Antiqua"/>
          <w:vertAlign w:val="superscript"/>
        </w:rPr>
        <w:t>2</w:t>
      </w:r>
      <w:r>
        <w:rPr>
          <w:rFonts w:ascii="Book Antiqua" w:hAnsi="Book Antiqua"/>
        </w:rPr>
        <w:t>; Underweight: BMI &lt;18.5 kg/m</w:t>
      </w:r>
      <w:r>
        <w:rPr>
          <w:rFonts w:ascii="Book Antiqua" w:hAnsi="Book Antiqua"/>
          <w:vertAlign w:val="superscript"/>
        </w:rPr>
        <w:t>2</w:t>
      </w:r>
      <w:r>
        <w:rPr>
          <w:rFonts w:ascii="Book Antiqua" w:hAnsi="Book Antiqua"/>
        </w:rPr>
        <w:t xml:space="preserve">. BMI: Body mass index; IQR: Interquartile range; ALB: Albumin; BUN: Blood urea nitrogen; CRP: C-reactive protein; DBP: Diastolic blood </w:t>
      </w:r>
      <w:r>
        <w:rPr>
          <w:rFonts w:ascii="Book Antiqua" w:hAnsi="Book Antiqua"/>
        </w:rPr>
        <w:lastRenderedPageBreak/>
        <w:t xml:space="preserve">pressure; HOD: </w:t>
      </w:r>
      <w:proofErr w:type="gramStart"/>
      <w:r>
        <w:rPr>
          <w:rFonts w:ascii="Book Antiqua" w:hAnsi="Book Antiqua"/>
        </w:rPr>
        <w:t>Hospital day</w:t>
      </w:r>
      <w:proofErr w:type="gramEnd"/>
      <w:r>
        <w:rPr>
          <w:rFonts w:ascii="Book Antiqua" w:hAnsi="Book Antiqua"/>
        </w:rPr>
        <w:t>; ICU: Intensive care unit; NEUT: Neutrophil granulocyte; RR: Respiratory rate; SBP: Systolic blood pressure; WBC: White blood cell.</w:t>
      </w:r>
    </w:p>
    <w:p w14:paraId="12E32918" w14:textId="77777777" w:rsidR="003A46D6" w:rsidRDefault="003A46D6">
      <w:pPr>
        <w:spacing w:line="360" w:lineRule="auto"/>
        <w:rPr>
          <w:rFonts w:ascii="Book Antiqua" w:hAnsi="Book Antiqua"/>
          <w:b/>
        </w:rPr>
        <w:sectPr w:rsidR="003A46D6">
          <w:pgSz w:w="12240" w:h="15840"/>
          <w:pgMar w:top="1440" w:right="1800" w:bottom="1440" w:left="1800" w:header="851" w:footer="992" w:gutter="0"/>
          <w:cols w:space="720"/>
          <w:docGrid w:type="lines" w:linePitch="326"/>
        </w:sectPr>
      </w:pPr>
    </w:p>
    <w:p w14:paraId="2FAC462D" w14:textId="77777777" w:rsidR="003A46D6" w:rsidRDefault="001845CA">
      <w:pPr>
        <w:spacing w:line="360" w:lineRule="auto"/>
        <w:rPr>
          <w:rFonts w:ascii="Book Antiqua" w:hAnsi="Book Antiqua"/>
        </w:rPr>
      </w:pPr>
      <w:r>
        <w:rPr>
          <w:rFonts w:ascii="Book Antiqua" w:hAnsi="Book Antiqua"/>
          <w:b/>
        </w:rPr>
        <w:lastRenderedPageBreak/>
        <w:t>Table 3 Univariable and multivariable logistic regression analysis for all-cause mortality of 2327 patients with community-acquired pneumonia</w:t>
      </w:r>
    </w:p>
    <w:tbl>
      <w:tblPr>
        <w:tblW w:w="4855" w:type="pct"/>
        <w:tblInd w:w="-108" w:type="dxa"/>
        <w:tblLook w:val="04A0" w:firstRow="1" w:lastRow="0" w:firstColumn="1" w:lastColumn="0" w:noHBand="0" w:noVBand="1"/>
      </w:tblPr>
      <w:tblGrid>
        <w:gridCol w:w="3281"/>
        <w:gridCol w:w="756"/>
        <w:gridCol w:w="1405"/>
        <w:gridCol w:w="961"/>
        <w:gridCol w:w="756"/>
        <w:gridCol w:w="1291"/>
        <w:gridCol w:w="848"/>
      </w:tblGrid>
      <w:tr w:rsidR="003A46D6" w14:paraId="02E205B6" w14:textId="77777777">
        <w:trPr>
          <w:trHeight w:val="459"/>
        </w:trPr>
        <w:tc>
          <w:tcPr>
            <w:tcW w:w="1771" w:type="pct"/>
            <w:vMerge w:val="restart"/>
            <w:tcBorders>
              <w:top w:val="single" w:sz="4" w:space="0" w:color="auto"/>
              <w:bottom w:val="single" w:sz="4" w:space="0" w:color="auto"/>
            </w:tcBorders>
            <w:vAlign w:val="center"/>
          </w:tcPr>
          <w:p w14:paraId="7F0CF89F" w14:textId="77777777" w:rsidR="003A46D6" w:rsidRDefault="001845CA">
            <w:pPr>
              <w:widowControl w:val="0"/>
              <w:topLinePunct/>
              <w:snapToGrid w:val="0"/>
              <w:spacing w:line="360" w:lineRule="auto"/>
              <w:jc w:val="both"/>
              <w:rPr>
                <w:rFonts w:ascii="Book Antiqua" w:hAnsi="Book Antiqua"/>
                <w:b/>
                <w:bCs/>
                <w:lang w:eastAsia="zh-CN"/>
              </w:rPr>
            </w:pPr>
            <w:r>
              <w:rPr>
                <w:rFonts w:ascii="Book Antiqua" w:hAnsi="Book Antiqua"/>
                <w:b/>
                <w:bCs/>
                <w:lang w:eastAsia="zh-CN"/>
              </w:rPr>
              <w:t>Characteristics</w:t>
            </w:r>
          </w:p>
        </w:tc>
        <w:tc>
          <w:tcPr>
            <w:tcW w:w="1676" w:type="pct"/>
            <w:gridSpan w:val="3"/>
            <w:tcBorders>
              <w:top w:val="single" w:sz="4" w:space="0" w:color="auto"/>
              <w:bottom w:val="single" w:sz="4" w:space="0" w:color="auto"/>
            </w:tcBorders>
            <w:vAlign w:val="center"/>
          </w:tcPr>
          <w:p w14:paraId="2FAAE885" w14:textId="77777777" w:rsidR="003A46D6" w:rsidRDefault="001845CA">
            <w:pPr>
              <w:widowControl w:val="0"/>
              <w:topLinePunct/>
              <w:snapToGrid w:val="0"/>
              <w:spacing w:line="360" w:lineRule="auto"/>
              <w:jc w:val="both"/>
              <w:rPr>
                <w:rFonts w:ascii="Book Antiqua" w:hAnsi="Book Antiqua"/>
                <w:b/>
                <w:bCs/>
                <w:lang w:eastAsia="zh-CN"/>
              </w:rPr>
            </w:pPr>
            <w:r>
              <w:rPr>
                <w:rFonts w:ascii="Book Antiqua" w:hAnsi="Book Antiqua"/>
                <w:b/>
                <w:bCs/>
                <w:lang w:eastAsia="zh-CN"/>
              </w:rPr>
              <w:t>Univariable</w:t>
            </w:r>
          </w:p>
        </w:tc>
        <w:tc>
          <w:tcPr>
            <w:tcW w:w="1553" w:type="pct"/>
            <w:gridSpan w:val="3"/>
            <w:tcBorders>
              <w:top w:val="single" w:sz="4" w:space="0" w:color="auto"/>
              <w:bottom w:val="single" w:sz="4" w:space="0" w:color="auto"/>
            </w:tcBorders>
            <w:vAlign w:val="center"/>
          </w:tcPr>
          <w:p w14:paraId="4AA6FA6D" w14:textId="77777777" w:rsidR="003A46D6" w:rsidRDefault="001845CA">
            <w:pPr>
              <w:widowControl w:val="0"/>
              <w:topLinePunct/>
              <w:snapToGrid w:val="0"/>
              <w:spacing w:line="360" w:lineRule="auto"/>
              <w:jc w:val="both"/>
              <w:rPr>
                <w:rFonts w:ascii="Book Antiqua" w:hAnsi="Book Antiqua"/>
                <w:b/>
                <w:bCs/>
                <w:lang w:eastAsia="zh-CN"/>
              </w:rPr>
            </w:pPr>
            <w:r>
              <w:rPr>
                <w:rFonts w:ascii="Book Antiqua" w:hAnsi="Book Antiqua"/>
                <w:b/>
                <w:bCs/>
                <w:lang w:eastAsia="zh-CN"/>
              </w:rPr>
              <w:t>Multivariable</w:t>
            </w:r>
          </w:p>
        </w:tc>
      </w:tr>
      <w:tr w:rsidR="003A46D6" w14:paraId="3EA5929E" w14:textId="77777777">
        <w:trPr>
          <w:trHeight w:val="505"/>
        </w:trPr>
        <w:tc>
          <w:tcPr>
            <w:tcW w:w="1771" w:type="pct"/>
            <w:vMerge/>
            <w:tcBorders>
              <w:top w:val="single" w:sz="4" w:space="0" w:color="auto"/>
              <w:bottom w:val="single" w:sz="4" w:space="0" w:color="auto"/>
            </w:tcBorders>
            <w:vAlign w:val="center"/>
          </w:tcPr>
          <w:p w14:paraId="3401CFFD" w14:textId="77777777" w:rsidR="003A46D6" w:rsidRDefault="003A46D6">
            <w:pPr>
              <w:widowControl w:val="0"/>
              <w:topLinePunct/>
              <w:snapToGrid w:val="0"/>
              <w:spacing w:line="360" w:lineRule="auto"/>
              <w:jc w:val="both"/>
              <w:rPr>
                <w:rFonts w:ascii="Book Antiqua" w:hAnsi="Book Antiqua"/>
                <w:lang w:eastAsia="zh-CN"/>
              </w:rPr>
            </w:pPr>
          </w:p>
        </w:tc>
        <w:tc>
          <w:tcPr>
            <w:tcW w:w="391" w:type="pct"/>
            <w:tcBorders>
              <w:top w:val="single" w:sz="4" w:space="0" w:color="auto"/>
              <w:bottom w:val="single" w:sz="4" w:space="0" w:color="auto"/>
            </w:tcBorders>
            <w:vAlign w:val="center"/>
          </w:tcPr>
          <w:p w14:paraId="4494F195" w14:textId="77777777" w:rsidR="003A46D6" w:rsidRDefault="001845CA">
            <w:pPr>
              <w:widowControl w:val="0"/>
              <w:topLinePunct/>
              <w:snapToGrid w:val="0"/>
              <w:spacing w:line="360" w:lineRule="auto"/>
              <w:jc w:val="both"/>
              <w:rPr>
                <w:rFonts w:ascii="Book Antiqua" w:hAnsi="Book Antiqua"/>
                <w:b/>
                <w:bCs/>
                <w:lang w:eastAsia="zh-CN"/>
              </w:rPr>
            </w:pPr>
            <w:r>
              <w:rPr>
                <w:rFonts w:ascii="Book Antiqua" w:hAnsi="Book Antiqua"/>
                <w:b/>
                <w:bCs/>
                <w:lang w:eastAsia="zh-CN"/>
              </w:rPr>
              <w:t>OR</w:t>
            </w:r>
          </w:p>
        </w:tc>
        <w:tc>
          <w:tcPr>
            <w:tcW w:w="762" w:type="pct"/>
            <w:tcBorders>
              <w:top w:val="single" w:sz="4" w:space="0" w:color="auto"/>
              <w:bottom w:val="single" w:sz="4" w:space="0" w:color="auto"/>
            </w:tcBorders>
            <w:vAlign w:val="center"/>
          </w:tcPr>
          <w:p w14:paraId="2104B55A" w14:textId="77777777" w:rsidR="003A46D6" w:rsidRDefault="001845CA">
            <w:pPr>
              <w:widowControl w:val="0"/>
              <w:topLinePunct/>
              <w:snapToGrid w:val="0"/>
              <w:spacing w:line="360" w:lineRule="auto"/>
              <w:jc w:val="both"/>
              <w:rPr>
                <w:rFonts w:ascii="Book Antiqua" w:hAnsi="Book Antiqua"/>
                <w:b/>
                <w:bCs/>
                <w:lang w:eastAsia="zh-CN"/>
              </w:rPr>
            </w:pPr>
            <w:r>
              <w:rPr>
                <w:rFonts w:ascii="Book Antiqua" w:hAnsi="Book Antiqua"/>
                <w:b/>
                <w:bCs/>
                <w:lang w:eastAsia="zh-CN"/>
              </w:rPr>
              <w:t>95%CI</w:t>
            </w:r>
          </w:p>
        </w:tc>
        <w:tc>
          <w:tcPr>
            <w:tcW w:w="523" w:type="pct"/>
            <w:tcBorders>
              <w:top w:val="single" w:sz="4" w:space="0" w:color="auto"/>
              <w:bottom w:val="single" w:sz="4" w:space="0" w:color="auto"/>
            </w:tcBorders>
            <w:vAlign w:val="center"/>
          </w:tcPr>
          <w:p w14:paraId="4CADF777" w14:textId="77777777" w:rsidR="003A46D6" w:rsidRDefault="001845CA">
            <w:pPr>
              <w:widowControl w:val="0"/>
              <w:topLinePunct/>
              <w:snapToGrid w:val="0"/>
              <w:spacing w:line="360" w:lineRule="auto"/>
              <w:jc w:val="both"/>
              <w:rPr>
                <w:rFonts w:ascii="Book Antiqua" w:hAnsi="Book Antiqua"/>
                <w:b/>
                <w:bCs/>
                <w:lang w:eastAsia="zh-CN"/>
              </w:rPr>
            </w:pPr>
            <w:r>
              <w:rPr>
                <w:rFonts w:ascii="Book Antiqua" w:hAnsi="Book Antiqua"/>
                <w:b/>
                <w:bCs/>
                <w:i/>
                <w:iCs/>
                <w:lang w:eastAsia="zh-CN"/>
              </w:rPr>
              <w:t xml:space="preserve">P </w:t>
            </w:r>
            <w:r>
              <w:rPr>
                <w:rFonts w:ascii="Book Antiqua" w:hAnsi="Book Antiqua"/>
                <w:b/>
                <w:bCs/>
                <w:lang w:eastAsia="zh-CN"/>
              </w:rPr>
              <w:t>value</w:t>
            </w:r>
          </w:p>
        </w:tc>
        <w:tc>
          <w:tcPr>
            <w:tcW w:w="391" w:type="pct"/>
            <w:tcBorders>
              <w:top w:val="single" w:sz="4" w:space="0" w:color="auto"/>
              <w:bottom w:val="single" w:sz="4" w:space="0" w:color="auto"/>
            </w:tcBorders>
            <w:vAlign w:val="center"/>
          </w:tcPr>
          <w:p w14:paraId="48FB6BCB" w14:textId="77777777" w:rsidR="003A46D6" w:rsidRDefault="001845CA">
            <w:pPr>
              <w:widowControl w:val="0"/>
              <w:topLinePunct/>
              <w:snapToGrid w:val="0"/>
              <w:spacing w:line="360" w:lineRule="auto"/>
              <w:jc w:val="both"/>
              <w:rPr>
                <w:rFonts w:ascii="Book Antiqua" w:hAnsi="Book Antiqua"/>
                <w:b/>
                <w:bCs/>
                <w:lang w:eastAsia="zh-CN"/>
              </w:rPr>
            </w:pPr>
            <w:r>
              <w:rPr>
                <w:rFonts w:ascii="Book Antiqua" w:hAnsi="Book Antiqua"/>
                <w:b/>
                <w:bCs/>
                <w:lang w:eastAsia="zh-CN"/>
              </w:rPr>
              <w:t>OR</w:t>
            </w:r>
          </w:p>
        </w:tc>
        <w:tc>
          <w:tcPr>
            <w:tcW w:w="700" w:type="pct"/>
            <w:tcBorders>
              <w:top w:val="single" w:sz="4" w:space="0" w:color="auto"/>
              <w:bottom w:val="single" w:sz="4" w:space="0" w:color="auto"/>
            </w:tcBorders>
            <w:vAlign w:val="center"/>
          </w:tcPr>
          <w:p w14:paraId="7063233C" w14:textId="77777777" w:rsidR="003A46D6" w:rsidRDefault="001845CA">
            <w:pPr>
              <w:widowControl w:val="0"/>
              <w:topLinePunct/>
              <w:snapToGrid w:val="0"/>
              <w:spacing w:line="360" w:lineRule="auto"/>
              <w:jc w:val="both"/>
              <w:rPr>
                <w:rFonts w:ascii="Book Antiqua" w:hAnsi="Book Antiqua"/>
                <w:b/>
                <w:bCs/>
                <w:lang w:eastAsia="zh-CN"/>
              </w:rPr>
            </w:pPr>
            <w:r>
              <w:rPr>
                <w:rFonts w:ascii="Book Antiqua" w:hAnsi="Book Antiqua"/>
                <w:b/>
                <w:bCs/>
                <w:lang w:eastAsia="zh-CN"/>
              </w:rPr>
              <w:t>95%CI</w:t>
            </w:r>
          </w:p>
        </w:tc>
        <w:tc>
          <w:tcPr>
            <w:tcW w:w="462" w:type="pct"/>
            <w:tcBorders>
              <w:top w:val="single" w:sz="4" w:space="0" w:color="auto"/>
              <w:bottom w:val="single" w:sz="4" w:space="0" w:color="auto"/>
            </w:tcBorders>
            <w:vAlign w:val="center"/>
          </w:tcPr>
          <w:p w14:paraId="264BA27E" w14:textId="77777777" w:rsidR="003A46D6" w:rsidRDefault="001845CA">
            <w:pPr>
              <w:widowControl w:val="0"/>
              <w:topLinePunct/>
              <w:snapToGrid w:val="0"/>
              <w:spacing w:line="360" w:lineRule="auto"/>
              <w:jc w:val="both"/>
              <w:rPr>
                <w:rFonts w:ascii="Book Antiqua" w:hAnsi="Book Antiqua"/>
                <w:b/>
                <w:bCs/>
                <w:i/>
                <w:iCs/>
                <w:lang w:eastAsia="zh-CN"/>
              </w:rPr>
            </w:pPr>
            <w:r>
              <w:rPr>
                <w:rFonts w:ascii="Book Antiqua" w:hAnsi="Book Antiqua"/>
                <w:b/>
                <w:bCs/>
                <w:i/>
                <w:iCs/>
                <w:lang w:eastAsia="zh-CN"/>
              </w:rPr>
              <w:t>P</w:t>
            </w:r>
            <w:r>
              <w:rPr>
                <w:rFonts w:ascii="Book Antiqua" w:hAnsi="Book Antiqua"/>
                <w:b/>
                <w:bCs/>
                <w:lang w:eastAsia="zh-CN"/>
              </w:rPr>
              <w:t xml:space="preserve"> value</w:t>
            </w:r>
          </w:p>
        </w:tc>
      </w:tr>
      <w:tr w:rsidR="003A46D6" w14:paraId="0AE1AF3C" w14:textId="77777777">
        <w:trPr>
          <w:trHeight w:val="459"/>
        </w:trPr>
        <w:tc>
          <w:tcPr>
            <w:tcW w:w="1771" w:type="pct"/>
            <w:tcBorders>
              <w:top w:val="single" w:sz="4" w:space="0" w:color="auto"/>
            </w:tcBorders>
            <w:vAlign w:val="center"/>
          </w:tcPr>
          <w:p w14:paraId="70F67EE1"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 xml:space="preserve">Sex (male </w:t>
            </w:r>
            <w:r>
              <w:rPr>
                <w:rFonts w:ascii="Book Antiqua" w:hAnsi="Book Antiqua"/>
                <w:i/>
                <w:iCs/>
                <w:lang w:eastAsia="zh-CN"/>
              </w:rPr>
              <w:t>vs</w:t>
            </w:r>
            <w:r>
              <w:rPr>
                <w:rFonts w:ascii="Book Antiqua" w:hAnsi="Book Antiqua"/>
                <w:lang w:eastAsia="zh-CN"/>
              </w:rPr>
              <w:t xml:space="preserve"> female)</w:t>
            </w:r>
          </w:p>
        </w:tc>
        <w:tc>
          <w:tcPr>
            <w:tcW w:w="391" w:type="pct"/>
            <w:tcBorders>
              <w:top w:val="single" w:sz="4" w:space="0" w:color="auto"/>
            </w:tcBorders>
          </w:tcPr>
          <w:p w14:paraId="3B6E6284"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1.299</w:t>
            </w:r>
          </w:p>
        </w:tc>
        <w:tc>
          <w:tcPr>
            <w:tcW w:w="762" w:type="pct"/>
            <w:tcBorders>
              <w:top w:val="single" w:sz="4" w:space="0" w:color="auto"/>
            </w:tcBorders>
          </w:tcPr>
          <w:p w14:paraId="14C647A2"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0.865-1.949</w:t>
            </w:r>
          </w:p>
        </w:tc>
        <w:tc>
          <w:tcPr>
            <w:tcW w:w="523" w:type="pct"/>
            <w:tcBorders>
              <w:top w:val="single" w:sz="4" w:space="0" w:color="auto"/>
            </w:tcBorders>
          </w:tcPr>
          <w:p w14:paraId="15B6D7FD"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0.207</w:t>
            </w:r>
          </w:p>
        </w:tc>
        <w:tc>
          <w:tcPr>
            <w:tcW w:w="391" w:type="pct"/>
            <w:tcBorders>
              <w:top w:val="single" w:sz="4" w:space="0" w:color="auto"/>
            </w:tcBorders>
            <w:vAlign w:val="center"/>
          </w:tcPr>
          <w:p w14:paraId="2288B8FD" w14:textId="77777777" w:rsidR="003A46D6" w:rsidRDefault="003A46D6">
            <w:pPr>
              <w:widowControl w:val="0"/>
              <w:topLinePunct/>
              <w:snapToGrid w:val="0"/>
              <w:spacing w:line="360" w:lineRule="auto"/>
              <w:jc w:val="both"/>
              <w:rPr>
                <w:rFonts w:ascii="Book Antiqua" w:hAnsi="Book Antiqua"/>
                <w:lang w:eastAsia="zh-CN"/>
              </w:rPr>
            </w:pPr>
          </w:p>
        </w:tc>
        <w:tc>
          <w:tcPr>
            <w:tcW w:w="700" w:type="pct"/>
            <w:tcBorders>
              <w:top w:val="single" w:sz="4" w:space="0" w:color="auto"/>
            </w:tcBorders>
            <w:vAlign w:val="center"/>
          </w:tcPr>
          <w:p w14:paraId="722D7E99" w14:textId="77777777" w:rsidR="003A46D6" w:rsidRDefault="003A46D6">
            <w:pPr>
              <w:widowControl w:val="0"/>
              <w:topLinePunct/>
              <w:snapToGrid w:val="0"/>
              <w:spacing w:line="360" w:lineRule="auto"/>
              <w:jc w:val="both"/>
              <w:rPr>
                <w:rFonts w:ascii="Book Antiqua" w:hAnsi="Book Antiqua"/>
                <w:lang w:eastAsia="zh-CN"/>
              </w:rPr>
            </w:pPr>
          </w:p>
        </w:tc>
        <w:tc>
          <w:tcPr>
            <w:tcW w:w="462" w:type="pct"/>
            <w:tcBorders>
              <w:top w:val="single" w:sz="4" w:space="0" w:color="auto"/>
            </w:tcBorders>
            <w:vAlign w:val="center"/>
          </w:tcPr>
          <w:p w14:paraId="565EB8BB" w14:textId="77777777" w:rsidR="003A46D6" w:rsidRDefault="003A46D6">
            <w:pPr>
              <w:widowControl w:val="0"/>
              <w:topLinePunct/>
              <w:snapToGrid w:val="0"/>
              <w:spacing w:line="360" w:lineRule="auto"/>
              <w:jc w:val="both"/>
              <w:rPr>
                <w:rFonts w:ascii="Book Antiqua" w:hAnsi="Book Antiqua"/>
                <w:lang w:eastAsia="zh-CN"/>
              </w:rPr>
            </w:pPr>
          </w:p>
        </w:tc>
      </w:tr>
      <w:tr w:rsidR="003A46D6" w14:paraId="3D8612FF" w14:textId="77777777">
        <w:trPr>
          <w:trHeight w:val="459"/>
        </w:trPr>
        <w:tc>
          <w:tcPr>
            <w:tcW w:w="1771" w:type="pct"/>
            <w:vAlign w:val="center"/>
          </w:tcPr>
          <w:p w14:paraId="0F0C4759"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 xml:space="preserve">Diabetes history </w:t>
            </w:r>
          </w:p>
        </w:tc>
        <w:tc>
          <w:tcPr>
            <w:tcW w:w="391" w:type="pct"/>
          </w:tcPr>
          <w:p w14:paraId="6519DDCC"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1.718</w:t>
            </w:r>
          </w:p>
        </w:tc>
        <w:tc>
          <w:tcPr>
            <w:tcW w:w="762" w:type="pct"/>
          </w:tcPr>
          <w:p w14:paraId="2C5ECB5A"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1.205-2.450</w:t>
            </w:r>
          </w:p>
        </w:tc>
        <w:tc>
          <w:tcPr>
            <w:tcW w:w="523" w:type="pct"/>
          </w:tcPr>
          <w:p w14:paraId="4BAC1948"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0.003</w:t>
            </w:r>
          </w:p>
        </w:tc>
        <w:tc>
          <w:tcPr>
            <w:tcW w:w="391" w:type="pct"/>
          </w:tcPr>
          <w:p w14:paraId="2452B3FA"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1.423</w:t>
            </w:r>
          </w:p>
        </w:tc>
        <w:tc>
          <w:tcPr>
            <w:tcW w:w="700" w:type="pct"/>
          </w:tcPr>
          <w:p w14:paraId="13CF48FA"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0.994-2.037</w:t>
            </w:r>
          </w:p>
        </w:tc>
        <w:tc>
          <w:tcPr>
            <w:tcW w:w="462" w:type="pct"/>
          </w:tcPr>
          <w:p w14:paraId="122F596B"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0.054</w:t>
            </w:r>
          </w:p>
        </w:tc>
      </w:tr>
      <w:tr w:rsidR="003A46D6" w14:paraId="24EB84F3" w14:textId="77777777">
        <w:trPr>
          <w:trHeight w:val="459"/>
        </w:trPr>
        <w:tc>
          <w:tcPr>
            <w:tcW w:w="1771" w:type="pct"/>
            <w:vAlign w:val="center"/>
          </w:tcPr>
          <w:p w14:paraId="5B939228"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 xml:space="preserve">WBC (abnormal </w:t>
            </w:r>
            <w:r>
              <w:rPr>
                <w:rFonts w:ascii="Book Antiqua" w:hAnsi="Book Antiqua"/>
                <w:i/>
                <w:iCs/>
                <w:lang w:eastAsia="zh-CN"/>
              </w:rPr>
              <w:t>vs</w:t>
            </w:r>
            <w:r>
              <w:rPr>
                <w:rFonts w:ascii="Book Antiqua" w:hAnsi="Book Antiqua"/>
                <w:lang w:eastAsia="zh-CN"/>
              </w:rPr>
              <w:t xml:space="preserve"> normal)</w:t>
            </w:r>
          </w:p>
        </w:tc>
        <w:tc>
          <w:tcPr>
            <w:tcW w:w="391" w:type="pct"/>
          </w:tcPr>
          <w:p w14:paraId="475AFA59"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3.138</w:t>
            </w:r>
          </w:p>
        </w:tc>
        <w:tc>
          <w:tcPr>
            <w:tcW w:w="762" w:type="pct"/>
          </w:tcPr>
          <w:p w14:paraId="0842FECE"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2.233-4.408</w:t>
            </w:r>
          </w:p>
        </w:tc>
        <w:tc>
          <w:tcPr>
            <w:tcW w:w="523" w:type="pct"/>
          </w:tcPr>
          <w:p w14:paraId="0D35C97B"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&lt; 0.001</w:t>
            </w:r>
          </w:p>
        </w:tc>
        <w:tc>
          <w:tcPr>
            <w:tcW w:w="391" w:type="pct"/>
          </w:tcPr>
          <w:p w14:paraId="637F2057" w14:textId="77777777" w:rsidR="003A46D6" w:rsidRDefault="003A46D6">
            <w:pPr>
              <w:widowControl w:val="0"/>
              <w:topLinePunct/>
              <w:snapToGrid w:val="0"/>
              <w:spacing w:line="360" w:lineRule="auto"/>
              <w:jc w:val="both"/>
              <w:rPr>
                <w:rFonts w:ascii="Book Antiqua" w:hAnsi="Book Antiqua"/>
                <w:lang w:eastAsia="zh-CN"/>
              </w:rPr>
            </w:pPr>
          </w:p>
        </w:tc>
        <w:tc>
          <w:tcPr>
            <w:tcW w:w="700" w:type="pct"/>
          </w:tcPr>
          <w:p w14:paraId="1F088D56" w14:textId="77777777" w:rsidR="003A46D6" w:rsidRDefault="003A46D6">
            <w:pPr>
              <w:widowControl w:val="0"/>
              <w:topLinePunct/>
              <w:snapToGrid w:val="0"/>
              <w:spacing w:line="360" w:lineRule="auto"/>
              <w:jc w:val="both"/>
              <w:rPr>
                <w:rFonts w:ascii="Book Antiqua" w:hAnsi="Book Antiqua"/>
                <w:lang w:eastAsia="zh-CN"/>
              </w:rPr>
            </w:pPr>
          </w:p>
        </w:tc>
        <w:tc>
          <w:tcPr>
            <w:tcW w:w="462" w:type="pct"/>
          </w:tcPr>
          <w:p w14:paraId="2622ED04" w14:textId="77777777" w:rsidR="003A46D6" w:rsidRDefault="003A46D6">
            <w:pPr>
              <w:widowControl w:val="0"/>
              <w:topLinePunct/>
              <w:snapToGrid w:val="0"/>
              <w:spacing w:line="360" w:lineRule="auto"/>
              <w:jc w:val="both"/>
              <w:rPr>
                <w:rFonts w:ascii="Book Antiqua" w:hAnsi="Book Antiqua"/>
                <w:lang w:eastAsia="zh-CN"/>
              </w:rPr>
            </w:pPr>
          </w:p>
        </w:tc>
      </w:tr>
      <w:tr w:rsidR="003A46D6" w14:paraId="3B0F32B8" w14:textId="77777777">
        <w:trPr>
          <w:trHeight w:val="459"/>
        </w:trPr>
        <w:tc>
          <w:tcPr>
            <w:tcW w:w="1771" w:type="pct"/>
            <w:vAlign w:val="center"/>
          </w:tcPr>
          <w:p w14:paraId="7A583797"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 xml:space="preserve">NEUT (abnormal </w:t>
            </w:r>
            <w:r>
              <w:rPr>
                <w:rFonts w:ascii="Book Antiqua" w:hAnsi="Book Antiqua"/>
                <w:i/>
                <w:iCs/>
                <w:lang w:eastAsia="zh-CN"/>
              </w:rPr>
              <w:t>vs</w:t>
            </w:r>
            <w:r>
              <w:rPr>
                <w:rFonts w:ascii="Book Antiqua" w:hAnsi="Book Antiqua"/>
                <w:lang w:eastAsia="zh-CN"/>
              </w:rPr>
              <w:t xml:space="preserve"> normal)</w:t>
            </w:r>
          </w:p>
        </w:tc>
        <w:tc>
          <w:tcPr>
            <w:tcW w:w="391" w:type="pct"/>
          </w:tcPr>
          <w:p w14:paraId="2559897A"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3.559</w:t>
            </w:r>
          </w:p>
        </w:tc>
        <w:tc>
          <w:tcPr>
            <w:tcW w:w="762" w:type="pct"/>
          </w:tcPr>
          <w:p w14:paraId="76FBDD44"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2.573-4.925</w:t>
            </w:r>
          </w:p>
        </w:tc>
        <w:tc>
          <w:tcPr>
            <w:tcW w:w="523" w:type="pct"/>
          </w:tcPr>
          <w:p w14:paraId="376472A3"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&lt; 0.001</w:t>
            </w:r>
          </w:p>
        </w:tc>
        <w:tc>
          <w:tcPr>
            <w:tcW w:w="391" w:type="pct"/>
          </w:tcPr>
          <w:p w14:paraId="238EB7A6"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2.378</w:t>
            </w:r>
          </w:p>
        </w:tc>
        <w:tc>
          <w:tcPr>
            <w:tcW w:w="700" w:type="pct"/>
          </w:tcPr>
          <w:p w14:paraId="35282C61"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1.549-3.651</w:t>
            </w:r>
          </w:p>
        </w:tc>
        <w:tc>
          <w:tcPr>
            <w:tcW w:w="462" w:type="pct"/>
          </w:tcPr>
          <w:p w14:paraId="613B4D3E"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&lt; 0.001</w:t>
            </w:r>
          </w:p>
        </w:tc>
      </w:tr>
      <w:tr w:rsidR="003A46D6" w14:paraId="6B13884B" w14:textId="77777777">
        <w:trPr>
          <w:trHeight w:val="459"/>
        </w:trPr>
        <w:tc>
          <w:tcPr>
            <w:tcW w:w="1771" w:type="pct"/>
            <w:vAlign w:val="center"/>
          </w:tcPr>
          <w:p w14:paraId="51198599"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 xml:space="preserve">CRP (abnormal </w:t>
            </w:r>
            <w:r>
              <w:rPr>
                <w:rFonts w:ascii="Book Antiqua" w:hAnsi="Book Antiqua"/>
                <w:i/>
                <w:iCs/>
                <w:lang w:eastAsia="zh-CN"/>
              </w:rPr>
              <w:t>vs</w:t>
            </w:r>
            <w:r>
              <w:rPr>
                <w:rFonts w:ascii="Book Antiqua" w:hAnsi="Book Antiqua"/>
                <w:lang w:eastAsia="zh-CN"/>
              </w:rPr>
              <w:t xml:space="preserve"> normal)</w:t>
            </w:r>
          </w:p>
        </w:tc>
        <w:tc>
          <w:tcPr>
            <w:tcW w:w="391" w:type="pct"/>
          </w:tcPr>
          <w:p w14:paraId="5B2726BB"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1.321</w:t>
            </w:r>
          </w:p>
        </w:tc>
        <w:tc>
          <w:tcPr>
            <w:tcW w:w="762" w:type="pct"/>
          </w:tcPr>
          <w:p w14:paraId="0805C035"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1.136-1.537</w:t>
            </w:r>
          </w:p>
        </w:tc>
        <w:tc>
          <w:tcPr>
            <w:tcW w:w="523" w:type="pct"/>
          </w:tcPr>
          <w:p w14:paraId="5FAB76C9"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&lt; 0.001</w:t>
            </w:r>
          </w:p>
        </w:tc>
        <w:tc>
          <w:tcPr>
            <w:tcW w:w="391" w:type="pct"/>
          </w:tcPr>
          <w:p w14:paraId="4FF8EC70" w14:textId="77777777" w:rsidR="003A46D6" w:rsidRDefault="003A46D6">
            <w:pPr>
              <w:widowControl w:val="0"/>
              <w:topLinePunct/>
              <w:snapToGrid w:val="0"/>
              <w:spacing w:line="360" w:lineRule="auto"/>
              <w:jc w:val="both"/>
              <w:rPr>
                <w:rFonts w:ascii="Book Antiqua" w:hAnsi="Book Antiqua"/>
                <w:strike/>
                <w:lang w:eastAsia="zh-CN"/>
              </w:rPr>
            </w:pPr>
          </w:p>
        </w:tc>
        <w:tc>
          <w:tcPr>
            <w:tcW w:w="700" w:type="pct"/>
          </w:tcPr>
          <w:p w14:paraId="1B93625A" w14:textId="77777777" w:rsidR="003A46D6" w:rsidRDefault="003A46D6">
            <w:pPr>
              <w:widowControl w:val="0"/>
              <w:topLinePunct/>
              <w:snapToGrid w:val="0"/>
              <w:spacing w:line="360" w:lineRule="auto"/>
              <w:jc w:val="both"/>
              <w:rPr>
                <w:rFonts w:ascii="Book Antiqua" w:hAnsi="Book Antiqua"/>
                <w:strike/>
                <w:lang w:eastAsia="zh-CN"/>
              </w:rPr>
            </w:pPr>
          </w:p>
        </w:tc>
        <w:tc>
          <w:tcPr>
            <w:tcW w:w="462" w:type="pct"/>
          </w:tcPr>
          <w:p w14:paraId="0030CC20" w14:textId="77777777" w:rsidR="003A46D6" w:rsidRDefault="003A46D6">
            <w:pPr>
              <w:widowControl w:val="0"/>
              <w:topLinePunct/>
              <w:snapToGrid w:val="0"/>
              <w:spacing w:line="360" w:lineRule="auto"/>
              <w:jc w:val="both"/>
              <w:rPr>
                <w:rFonts w:ascii="Book Antiqua" w:hAnsi="Book Antiqua"/>
                <w:strike/>
                <w:lang w:eastAsia="zh-CN"/>
              </w:rPr>
            </w:pPr>
          </w:p>
        </w:tc>
      </w:tr>
      <w:tr w:rsidR="003A46D6" w14:paraId="33A550DA" w14:textId="77777777">
        <w:trPr>
          <w:trHeight w:val="459"/>
        </w:trPr>
        <w:tc>
          <w:tcPr>
            <w:tcW w:w="1771" w:type="pct"/>
            <w:vAlign w:val="center"/>
          </w:tcPr>
          <w:p w14:paraId="67608694"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 xml:space="preserve">ALB (abnormal </w:t>
            </w:r>
            <w:r>
              <w:rPr>
                <w:rFonts w:ascii="Book Antiqua" w:hAnsi="Book Antiqua"/>
                <w:i/>
                <w:iCs/>
                <w:lang w:eastAsia="zh-CN"/>
              </w:rPr>
              <w:t>vs</w:t>
            </w:r>
            <w:r>
              <w:rPr>
                <w:rFonts w:ascii="Book Antiqua" w:hAnsi="Book Antiqua"/>
                <w:lang w:eastAsia="zh-CN"/>
              </w:rPr>
              <w:t xml:space="preserve"> normal)</w:t>
            </w:r>
          </w:p>
        </w:tc>
        <w:tc>
          <w:tcPr>
            <w:tcW w:w="391" w:type="pct"/>
          </w:tcPr>
          <w:p w14:paraId="7D17C230"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0.029</w:t>
            </w:r>
          </w:p>
        </w:tc>
        <w:tc>
          <w:tcPr>
            <w:tcW w:w="762" w:type="pct"/>
          </w:tcPr>
          <w:p w14:paraId="1381B742"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0.011-0.078</w:t>
            </w:r>
          </w:p>
        </w:tc>
        <w:tc>
          <w:tcPr>
            <w:tcW w:w="523" w:type="pct"/>
          </w:tcPr>
          <w:p w14:paraId="7260105A"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&lt; 0.001</w:t>
            </w:r>
          </w:p>
        </w:tc>
        <w:tc>
          <w:tcPr>
            <w:tcW w:w="391" w:type="pct"/>
          </w:tcPr>
          <w:p w14:paraId="6A60416E"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0.201</w:t>
            </w:r>
          </w:p>
        </w:tc>
        <w:tc>
          <w:tcPr>
            <w:tcW w:w="700" w:type="pct"/>
          </w:tcPr>
          <w:p w14:paraId="09BB192B"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0.056-0.724</w:t>
            </w:r>
          </w:p>
        </w:tc>
        <w:tc>
          <w:tcPr>
            <w:tcW w:w="462" w:type="pct"/>
          </w:tcPr>
          <w:p w14:paraId="69C131ED"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0.014</w:t>
            </w:r>
          </w:p>
        </w:tc>
      </w:tr>
      <w:tr w:rsidR="003A46D6" w14:paraId="6A337B10" w14:textId="77777777">
        <w:trPr>
          <w:trHeight w:val="459"/>
        </w:trPr>
        <w:tc>
          <w:tcPr>
            <w:tcW w:w="1771" w:type="pct"/>
            <w:vAlign w:val="center"/>
          </w:tcPr>
          <w:p w14:paraId="681B896B" w14:textId="77777777" w:rsidR="003A46D6" w:rsidRDefault="001845CA">
            <w:pPr>
              <w:widowControl w:val="0"/>
              <w:topLinePunct/>
              <w:snapToGrid w:val="0"/>
              <w:spacing w:line="360" w:lineRule="auto"/>
              <w:jc w:val="both"/>
              <w:rPr>
                <w:rFonts w:ascii="Book Antiqua" w:hAnsi="Book Antiqua"/>
                <w:lang w:eastAsia="zh-CN"/>
              </w:rPr>
            </w:pPr>
            <w:bookmarkStart w:id="3" w:name="_Hlk60300700"/>
            <w:r>
              <w:rPr>
                <w:rFonts w:ascii="Book Antiqua" w:hAnsi="Book Antiqua"/>
                <w:lang w:eastAsia="zh-CN"/>
              </w:rPr>
              <w:t xml:space="preserve">CURB-65 score (moderate risk </w:t>
            </w:r>
            <w:r>
              <w:rPr>
                <w:rFonts w:ascii="Book Antiqua" w:hAnsi="Book Antiqua"/>
                <w:i/>
                <w:iCs/>
                <w:lang w:eastAsia="zh-CN"/>
              </w:rPr>
              <w:t>vs</w:t>
            </w:r>
            <w:r>
              <w:rPr>
                <w:rFonts w:ascii="Book Antiqua" w:hAnsi="Book Antiqua"/>
                <w:lang w:eastAsia="zh-CN"/>
              </w:rPr>
              <w:t xml:space="preserve"> low risk)</w:t>
            </w:r>
            <w:bookmarkEnd w:id="3"/>
          </w:p>
        </w:tc>
        <w:tc>
          <w:tcPr>
            <w:tcW w:w="391" w:type="pct"/>
          </w:tcPr>
          <w:p w14:paraId="0373BFFE"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3.325</w:t>
            </w:r>
          </w:p>
        </w:tc>
        <w:tc>
          <w:tcPr>
            <w:tcW w:w="762" w:type="pct"/>
          </w:tcPr>
          <w:p w14:paraId="0A9918E4"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2.058-5.372</w:t>
            </w:r>
          </w:p>
        </w:tc>
        <w:tc>
          <w:tcPr>
            <w:tcW w:w="523" w:type="pct"/>
          </w:tcPr>
          <w:p w14:paraId="2E5C9D59"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&lt; 0.001</w:t>
            </w:r>
          </w:p>
        </w:tc>
        <w:tc>
          <w:tcPr>
            <w:tcW w:w="391" w:type="pct"/>
          </w:tcPr>
          <w:p w14:paraId="320D33DA"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1.430</w:t>
            </w:r>
          </w:p>
        </w:tc>
        <w:tc>
          <w:tcPr>
            <w:tcW w:w="700" w:type="pct"/>
          </w:tcPr>
          <w:p w14:paraId="3F8B07D7"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0.742-2.753</w:t>
            </w:r>
          </w:p>
        </w:tc>
        <w:tc>
          <w:tcPr>
            <w:tcW w:w="462" w:type="pct"/>
          </w:tcPr>
          <w:p w14:paraId="53B88E2F"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0.285</w:t>
            </w:r>
          </w:p>
        </w:tc>
      </w:tr>
      <w:tr w:rsidR="003A46D6" w14:paraId="6D80B463" w14:textId="77777777">
        <w:trPr>
          <w:trHeight w:val="459"/>
        </w:trPr>
        <w:tc>
          <w:tcPr>
            <w:tcW w:w="1771" w:type="pct"/>
            <w:vAlign w:val="center"/>
          </w:tcPr>
          <w:p w14:paraId="5404F46C" w14:textId="77777777" w:rsidR="003A46D6" w:rsidRDefault="001845CA">
            <w:pPr>
              <w:widowControl w:val="0"/>
              <w:topLinePunct/>
              <w:snapToGrid w:val="0"/>
              <w:spacing w:line="360" w:lineRule="auto"/>
              <w:ind w:left="240" w:hangingChars="100" w:hanging="240"/>
              <w:jc w:val="both"/>
              <w:rPr>
                <w:rFonts w:ascii="Book Antiqua" w:hAnsi="Book Antiqua"/>
                <w:lang w:eastAsia="zh-CN"/>
              </w:rPr>
            </w:pPr>
            <w:r>
              <w:rPr>
                <w:rFonts w:ascii="Book Antiqua" w:hAnsi="Book Antiqua"/>
                <w:lang w:eastAsia="zh-CN"/>
              </w:rPr>
              <w:t xml:space="preserve">(High risk </w:t>
            </w:r>
            <w:r>
              <w:rPr>
                <w:rFonts w:ascii="Book Antiqua" w:hAnsi="Book Antiqua"/>
                <w:i/>
                <w:iCs/>
                <w:lang w:eastAsia="zh-CN"/>
              </w:rPr>
              <w:t>vs</w:t>
            </w:r>
            <w:r>
              <w:rPr>
                <w:rFonts w:ascii="Book Antiqua" w:hAnsi="Book Antiqua"/>
                <w:lang w:eastAsia="zh-CN"/>
              </w:rPr>
              <w:t xml:space="preserve"> Low risk)</w:t>
            </w:r>
          </w:p>
        </w:tc>
        <w:tc>
          <w:tcPr>
            <w:tcW w:w="391" w:type="pct"/>
          </w:tcPr>
          <w:p w14:paraId="5D21A461"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8.685</w:t>
            </w:r>
          </w:p>
        </w:tc>
        <w:tc>
          <w:tcPr>
            <w:tcW w:w="762" w:type="pct"/>
          </w:tcPr>
          <w:p w14:paraId="6EAC1293"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5.307-14.212</w:t>
            </w:r>
          </w:p>
        </w:tc>
        <w:tc>
          <w:tcPr>
            <w:tcW w:w="523" w:type="pct"/>
          </w:tcPr>
          <w:p w14:paraId="5A517C79"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&lt; 0.001</w:t>
            </w:r>
          </w:p>
        </w:tc>
        <w:tc>
          <w:tcPr>
            <w:tcW w:w="391" w:type="pct"/>
          </w:tcPr>
          <w:p w14:paraId="03211D87"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2.885</w:t>
            </w:r>
          </w:p>
        </w:tc>
        <w:tc>
          <w:tcPr>
            <w:tcW w:w="700" w:type="pct"/>
          </w:tcPr>
          <w:p w14:paraId="28768947"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1.476-5.641</w:t>
            </w:r>
          </w:p>
        </w:tc>
        <w:tc>
          <w:tcPr>
            <w:tcW w:w="462" w:type="pct"/>
          </w:tcPr>
          <w:p w14:paraId="667D3C57"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0.002</w:t>
            </w:r>
          </w:p>
        </w:tc>
      </w:tr>
      <w:tr w:rsidR="003A46D6" w14:paraId="3CFCCCAF" w14:textId="77777777">
        <w:trPr>
          <w:trHeight w:val="459"/>
        </w:trPr>
        <w:tc>
          <w:tcPr>
            <w:tcW w:w="1771" w:type="pct"/>
            <w:vAlign w:val="center"/>
          </w:tcPr>
          <w:p w14:paraId="7D95318C"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 xml:space="preserve">BMI (overweight/obesity </w:t>
            </w:r>
            <w:r>
              <w:rPr>
                <w:rFonts w:ascii="Book Antiqua" w:hAnsi="Book Antiqua"/>
                <w:i/>
                <w:iCs/>
                <w:lang w:eastAsia="zh-CN"/>
              </w:rPr>
              <w:t>vs</w:t>
            </w:r>
            <w:r>
              <w:rPr>
                <w:rFonts w:ascii="Book Antiqua" w:hAnsi="Book Antiqua"/>
                <w:lang w:eastAsia="zh-CN"/>
              </w:rPr>
              <w:t xml:space="preserve"> normal weight)</w:t>
            </w:r>
          </w:p>
        </w:tc>
        <w:tc>
          <w:tcPr>
            <w:tcW w:w="391" w:type="pct"/>
          </w:tcPr>
          <w:p w14:paraId="5F9AC42A"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0.535</w:t>
            </w:r>
          </w:p>
        </w:tc>
        <w:tc>
          <w:tcPr>
            <w:tcW w:w="762" w:type="pct"/>
          </w:tcPr>
          <w:p w14:paraId="4F646649"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0.334-0.855</w:t>
            </w:r>
          </w:p>
        </w:tc>
        <w:tc>
          <w:tcPr>
            <w:tcW w:w="523" w:type="pct"/>
          </w:tcPr>
          <w:p w14:paraId="59B4CEFE"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0.009</w:t>
            </w:r>
          </w:p>
        </w:tc>
        <w:tc>
          <w:tcPr>
            <w:tcW w:w="391" w:type="pct"/>
          </w:tcPr>
          <w:p w14:paraId="0875C343" w14:textId="77777777" w:rsidR="003A46D6" w:rsidRDefault="003A46D6">
            <w:pPr>
              <w:widowControl w:val="0"/>
              <w:topLinePunct/>
              <w:snapToGrid w:val="0"/>
              <w:spacing w:line="360" w:lineRule="auto"/>
              <w:jc w:val="both"/>
              <w:rPr>
                <w:rFonts w:ascii="Book Antiqua" w:hAnsi="Book Antiqua"/>
                <w:strike/>
                <w:lang w:eastAsia="zh-CN"/>
              </w:rPr>
            </w:pPr>
          </w:p>
        </w:tc>
        <w:tc>
          <w:tcPr>
            <w:tcW w:w="700" w:type="pct"/>
          </w:tcPr>
          <w:p w14:paraId="28D0A4C7" w14:textId="77777777" w:rsidR="003A46D6" w:rsidRDefault="003A46D6">
            <w:pPr>
              <w:widowControl w:val="0"/>
              <w:topLinePunct/>
              <w:snapToGrid w:val="0"/>
              <w:spacing w:line="360" w:lineRule="auto"/>
              <w:jc w:val="both"/>
              <w:rPr>
                <w:rFonts w:ascii="Book Antiqua" w:hAnsi="Book Antiqua"/>
                <w:strike/>
                <w:lang w:eastAsia="zh-CN"/>
              </w:rPr>
            </w:pPr>
          </w:p>
        </w:tc>
        <w:tc>
          <w:tcPr>
            <w:tcW w:w="462" w:type="pct"/>
          </w:tcPr>
          <w:p w14:paraId="674E2C0D" w14:textId="77777777" w:rsidR="003A46D6" w:rsidRDefault="003A46D6">
            <w:pPr>
              <w:widowControl w:val="0"/>
              <w:topLinePunct/>
              <w:snapToGrid w:val="0"/>
              <w:spacing w:line="360" w:lineRule="auto"/>
              <w:jc w:val="both"/>
              <w:rPr>
                <w:rFonts w:ascii="Book Antiqua" w:hAnsi="Book Antiqua"/>
                <w:strike/>
                <w:lang w:eastAsia="zh-CN"/>
              </w:rPr>
            </w:pPr>
          </w:p>
        </w:tc>
      </w:tr>
      <w:tr w:rsidR="003A46D6" w14:paraId="7EE49D3C" w14:textId="77777777">
        <w:trPr>
          <w:trHeight w:val="459"/>
        </w:trPr>
        <w:tc>
          <w:tcPr>
            <w:tcW w:w="1771" w:type="pct"/>
            <w:vAlign w:val="center"/>
          </w:tcPr>
          <w:p w14:paraId="494526DF"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 xml:space="preserve">BMI (underweight </w:t>
            </w:r>
            <w:r>
              <w:rPr>
                <w:rFonts w:ascii="Book Antiqua" w:hAnsi="Book Antiqua"/>
                <w:i/>
                <w:iCs/>
                <w:lang w:eastAsia="zh-CN"/>
              </w:rPr>
              <w:t>vs</w:t>
            </w:r>
            <w:r>
              <w:rPr>
                <w:rFonts w:ascii="Book Antiqua" w:hAnsi="Book Antiqua"/>
                <w:lang w:eastAsia="zh-CN"/>
              </w:rPr>
              <w:t xml:space="preserve"> normal weight)</w:t>
            </w:r>
          </w:p>
        </w:tc>
        <w:tc>
          <w:tcPr>
            <w:tcW w:w="391" w:type="pct"/>
          </w:tcPr>
          <w:p w14:paraId="7CF115EB"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1.886</w:t>
            </w:r>
          </w:p>
        </w:tc>
        <w:tc>
          <w:tcPr>
            <w:tcW w:w="762" w:type="pct"/>
          </w:tcPr>
          <w:p w14:paraId="47E2E191"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1.161-3.066</w:t>
            </w:r>
          </w:p>
        </w:tc>
        <w:tc>
          <w:tcPr>
            <w:tcW w:w="523" w:type="pct"/>
          </w:tcPr>
          <w:p w14:paraId="65F441A1"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0.010</w:t>
            </w:r>
          </w:p>
        </w:tc>
        <w:tc>
          <w:tcPr>
            <w:tcW w:w="391" w:type="pct"/>
          </w:tcPr>
          <w:p w14:paraId="6686A20A" w14:textId="77777777" w:rsidR="003A46D6" w:rsidRDefault="003A46D6">
            <w:pPr>
              <w:widowControl w:val="0"/>
              <w:topLinePunct/>
              <w:snapToGrid w:val="0"/>
              <w:spacing w:line="360" w:lineRule="auto"/>
              <w:jc w:val="both"/>
              <w:rPr>
                <w:rFonts w:ascii="Book Antiqua" w:hAnsi="Book Antiqua"/>
                <w:strike/>
                <w:lang w:eastAsia="zh-CN"/>
              </w:rPr>
            </w:pPr>
          </w:p>
        </w:tc>
        <w:tc>
          <w:tcPr>
            <w:tcW w:w="700" w:type="pct"/>
          </w:tcPr>
          <w:p w14:paraId="560350B1" w14:textId="77777777" w:rsidR="003A46D6" w:rsidRDefault="003A46D6">
            <w:pPr>
              <w:widowControl w:val="0"/>
              <w:topLinePunct/>
              <w:snapToGrid w:val="0"/>
              <w:spacing w:line="360" w:lineRule="auto"/>
              <w:jc w:val="both"/>
              <w:rPr>
                <w:rFonts w:ascii="Book Antiqua" w:hAnsi="Book Antiqua"/>
                <w:strike/>
                <w:lang w:eastAsia="zh-CN"/>
              </w:rPr>
            </w:pPr>
          </w:p>
        </w:tc>
        <w:tc>
          <w:tcPr>
            <w:tcW w:w="462" w:type="pct"/>
          </w:tcPr>
          <w:p w14:paraId="583B8831" w14:textId="77777777" w:rsidR="003A46D6" w:rsidRDefault="003A46D6">
            <w:pPr>
              <w:widowControl w:val="0"/>
              <w:topLinePunct/>
              <w:snapToGrid w:val="0"/>
              <w:spacing w:line="360" w:lineRule="auto"/>
              <w:jc w:val="both"/>
              <w:rPr>
                <w:rFonts w:ascii="Book Antiqua" w:hAnsi="Book Antiqua"/>
                <w:strike/>
                <w:lang w:eastAsia="zh-CN"/>
              </w:rPr>
            </w:pPr>
          </w:p>
        </w:tc>
      </w:tr>
      <w:tr w:rsidR="003A46D6" w14:paraId="6B0A5B51" w14:textId="77777777">
        <w:trPr>
          <w:trHeight w:val="415"/>
        </w:trPr>
        <w:tc>
          <w:tcPr>
            <w:tcW w:w="1771" w:type="pct"/>
            <w:tcBorders>
              <w:bottom w:val="single" w:sz="4" w:space="0" w:color="auto"/>
            </w:tcBorders>
            <w:vAlign w:val="center"/>
          </w:tcPr>
          <w:p w14:paraId="2370F40B"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ICU admission</w:t>
            </w:r>
          </w:p>
        </w:tc>
        <w:tc>
          <w:tcPr>
            <w:tcW w:w="391" w:type="pct"/>
            <w:tcBorders>
              <w:bottom w:val="single" w:sz="4" w:space="0" w:color="auto"/>
            </w:tcBorders>
          </w:tcPr>
          <w:p w14:paraId="3F4F1D8B"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6.904</w:t>
            </w:r>
          </w:p>
        </w:tc>
        <w:tc>
          <w:tcPr>
            <w:tcW w:w="762" w:type="pct"/>
            <w:tcBorders>
              <w:bottom w:val="single" w:sz="4" w:space="0" w:color="auto"/>
            </w:tcBorders>
          </w:tcPr>
          <w:p w14:paraId="592D2547"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4.629-10.298</w:t>
            </w:r>
          </w:p>
        </w:tc>
        <w:tc>
          <w:tcPr>
            <w:tcW w:w="523" w:type="pct"/>
            <w:tcBorders>
              <w:bottom w:val="single" w:sz="4" w:space="0" w:color="auto"/>
            </w:tcBorders>
          </w:tcPr>
          <w:p w14:paraId="33FBEF15"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&lt; 0.001</w:t>
            </w:r>
          </w:p>
        </w:tc>
        <w:tc>
          <w:tcPr>
            <w:tcW w:w="391" w:type="pct"/>
            <w:tcBorders>
              <w:bottom w:val="single" w:sz="4" w:space="0" w:color="auto"/>
            </w:tcBorders>
          </w:tcPr>
          <w:p w14:paraId="630FCDBF"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3.113</w:t>
            </w:r>
          </w:p>
        </w:tc>
        <w:tc>
          <w:tcPr>
            <w:tcW w:w="700" w:type="pct"/>
            <w:tcBorders>
              <w:bottom w:val="single" w:sz="4" w:space="0" w:color="auto"/>
            </w:tcBorders>
          </w:tcPr>
          <w:p w14:paraId="7054FF69"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1.765-5.488</w:t>
            </w:r>
          </w:p>
        </w:tc>
        <w:tc>
          <w:tcPr>
            <w:tcW w:w="462" w:type="pct"/>
            <w:tcBorders>
              <w:bottom w:val="single" w:sz="4" w:space="0" w:color="auto"/>
            </w:tcBorders>
          </w:tcPr>
          <w:p w14:paraId="07D755FC" w14:textId="77777777" w:rsidR="003A46D6" w:rsidRDefault="001845CA">
            <w:pPr>
              <w:widowControl w:val="0"/>
              <w:topLinePunct/>
              <w:snapToGrid w:val="0"/>
              <w:spacing w:line="360" w:lineRule="auto"/>
              <w:jc w:val="both"/>
              <w:rPr>
                <w:rFonts w:ascii="Book Antiqua" w:hAnsi="Book Antiqua"/>
                <w:lang w:eastAsia="zh-CN"/>
              </w:rPr>
            </w:pPr>
            <w:r>
              <w:rPr>
                <w:rFonts w:ascii="Book Antiqua" w:hAnsi="Book Antiqua"/>
                <w:lang w:eastAsia="zh-CN"/>
              </w:rPr>
              <w:t>&lt; 0.001</w:t>
            </w:r>
          </w:p>
        </w:tc>
      </w:tr>
    </w:tbl>
    <w:p w14:paraId="7B1C3643" w14:textId="77777777" w:rsidR="002A1E94" w:rsidRDefault="001845CA">
      <w:pPr>
        <w:spacing w:line="360" w:lineRule="auto"/>
        <w:jc w:val="both"/>
        <w:rPr>
          <w:rFonts w:ascii="Book Antiqua" w:eastAsia="Book Antiqua" w:hAnsi="Book Antiqua" w:cs="Book Antiqua"/>
          <w:color w:val="000000"/>
        </w:rPr>
        <w:sectPr w:rsidR="002A1E94">
          <w:pgSz w:w="12240" w:h="15840"/>
          <w:pgMar w:top="1440" w:right="1440" w:bottom="1440" w:left="1440" w:header="720" w:footer="720" w:gutter="0"/>
          <w:cols w:space="720"/>
          <w:docGrid w:linePitch="360"/>
        </w:sectPr>
      </w:pPr>
      <w:r>
        <w:rPr>
          <w:rFonts w:ascii="Book Antiqua" w:hAnsi="Book Antiqua"/>
        </w:rPr>
        <w:t xml:space="preserve">The CURB-65 score is a tool for assessing the severity of patients with community-acquired pneumonia, including new onset confusion; urea &gt; 7 mmol/L; respiratory rate ≥ 30 breaths/min, systolic blood pressure &lt; 90 mmHg and/or diastolic blood pressure ≤ </w:t>
      </w:r>
      <w:r>
        <w:rPr>
          <w:rFonts w:ascii="Book Antiqua" w:hAnsi="Book Antiqua"/>
        </w:rPr>
        <w:lastRenderedPageBreak/>
        <w:t>60 mmHg; and age ≥ 65 years. Normal weight: 18.5 kg/m</w:t>
      </w:r>
      <w:r>
        <w:rPr>
          <w:rFonts w:ascii="Book Antiqua" w:hAnsi="Book Antiqua"/>
          <w:vertAlign w:val="superscript"/>
        </w:rPr>
        <w:t xml:space="preserve">2 </w:t>
      </w:r>
      <w:r>
        <w:rPr>
          <w:rFonts w:ascii="Book Antiqua" w:hAnsi="Book Antiqua"/>
        </w:rPr>
        <w:t>BMI ≤ 23.9 kg/m</w:t>
      </w:r>
      <w:r>
        <w:rPr>
          <w:rFonts w:ascii="Book Antiqua" w:hAnsi="Book Antiqua"/>
          <w:vertAlign w:val="superscript"/>
        </w:rPr>
        <w:t>2</w:t>
      </w:r>
      <w:r>
        <w:rPr>
          <w:rFonts w:ascii="Book Antiqua" w:hAnsi="Book Antiqua"/>
        </w:rPr>
        <w:t>; Overweight: BMI ≥ 24 kg/m</w:t>
      </w:r>
      <w:r>
        <w:rPr>
          <w:rFonts w:ascii="Book Antiqua" w:hAnsi="Book Antiqua"/>
          <w:vertAlign w:val="superscript"/>
        </w:rPr>
        <w:t>2</w:t>
      </w:r>
      <w:r>
        <w:rPr>
          <w:rFonts w:ascii="Book Antiqua" w:hAnsi="Book Antiqua"/>
        </w:rPr>
        <w:t>; Underweight: BMI &lt; 18.5 kg/m</w:t>
      </w:r>
      <w:r>
        <w:rPr>
          <w:rFonts w:ascii="Book Antiqua" w:hAnsi="Book Antiqua"/>
          <w:vertAlign w:val="superscript"/>
        </w:rPr>
        <w:t>2</w:t>
      </w:r>
      <w:r>
        <w:rPr>
          <w:rFonts w:ascii="Book Antiqua" w:hAnsi="Book Antiqua"/>
        </w:rPr>
        <w:t xml:space="preserve">. WBC: White blood cell; NEUT: Neutrophil granulocyte; CRP: C-reactive protein; ALB: Albumin; BMI: Body mass index; ICU: Intensive care unit; </w:t>
      </w:r>
      <w:r>
        <w:rPr>
          <w:rFonts w:ascii="Book Antiqua" w:eastAsia="Book Antiqua" w:hAnsi="Book Antiqua" w:cs="Book Antiqua"/>
          <w:color w:val="000000"/>
        </w:rPr>
        <w:t>OR: Odds ratio; CI: Confidence interval.</w:t>
      </w:r>
    </w:p>
    <w:p w14:paraId="4EA6E414" w14:textId="77777777" w:rsidR="002A1E94" w:rsidRDefault="002A1E94" w:rsidP="002A1E94">
      <w:pPr>
        <w:jc w:val="center"/>
        <w:rPr>
          <w:rFonts w:ascii="Book Antiqua" w:hAnsi="Book Antiqua"/>
        </w:rPr>
      </w:pPr>
      <w:bookmarkStart w:id="4" w:name="_Hlk91601026"/>
    </w:p>
    <w:p w14:paraId="7388A8D5" w14:textId="50F00418" w:rsidR="002A1E94" w:rsidRDefault="002A1E94" w:rsidP="002A1E94">
      <w:pPr>
        <w:jc w:val="center"/>
        <w:rPr>
          <w:rFonts w:ascii="Book Antiqua" w:hAnsi="Book Antiqua"/>
        </w:rPr>
      </w:pPr>
      <w:r>
        <w:rPr>
          <w:rFonts w:ascii="Book Antiqua" w:hAnsi="Book Antiqua"/>
          <w:noProof/>
        </w:rPr>
        <w:drawing>
          <wp:inline distT="0" distB="0" distL="0" distR="0" wp14:anchorId="7E095DE7" wp14:editId="2BB16EAF">
            <wp:extent cx="2496820" cy="1438910"/>
            <wp:effectExtent l="0" t="0" r="0" b="889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5CC1DDDA" w14:textId="77777777" w:rsidR="002A1E94" w:rsidRDefault="002A1E94" w:rsidP="002A1E94">
      <w:pPr>
        <w:jc w:val="center"/>
        <w:rPr>
          <w:rFonts w:ascii="Book Antiqua" w:hAnsi="Book Antiqua"/>
        </w:rPr>
      </w:pPr>
    </w:p>
    <w:p w14:paraId="1468D262" w14:textId="77777777" w:rsidR="002A1E94" w:rsidRDefault="002A1E94" w:rsidP="002A1E9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45BB972" w14:textId="77777777" w:rsidR="002A1E94" w:rsidRDefault="002A1E94" w:rsidP="002A1E9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DE5F49A" w14:textId="77777777" w:rsidR="002A1E94" w:rsidRDefault="002A1E94" w:rsidP="002A1E9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9E5758A" w14:textId="77777777" w:rsidR="002A1E94" w:rsidRDefault="002A1E94" w:rsidP="002A1E9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2DAEE73" w14:textId="77777777" w:rsidR="002A1E94" w:rsidRDefault="002A1E94" w:rsidP="002A1E9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FA77E8" w14:textId="77777777" w:rsidR="002A1E94" w:rsidRDefault="002A1E94" w:rsidP="002A1E94">
      <w:pPr>
        <w:jc w:val="center"/>
        <w:rPr>
          <w:rFonts w:ascii="Book Antiqua" w:eastAsiaTheme="minorEastAsia" w:hAnsi="Book Antiqua"/>
        </w:rPr>
      </w:pPr>
      <w:r>
        <w:rPr>
          <w:rFonts w:ascii="Book Antiqua" w:eastAsia="TimesNewRomanPSMT" w:hAnsi="Book Antiqua" w:cs="Garamond"/>
          <w:color w:val="D56400"/>
          <w:sz w:val="28"/>
          <w:szCs w:val="28"/>
        </w:rPr>
        <w:t>https://www.wjgnet.com</w:t>
      </w:r>
    </w:p>
    <w:p w14:paraId="6AD70015" w14:textId="77777777" w:rsidR="002A1E94" w:rsidRDefault="002A1E94" w:rsidP="002A1E94">
      <w:pPr>
        <w:jc w:val="center"/>
        <w:rPr>
          <w:rFonts w:ascii="Book Antiqua" w:hAnsi="Book Antiqua"/>
        </w:rPr>
      </w:pPr>
    </w:p>
    <w:p w14:paraId="552B08C2" w14:textId="77777777" w:rsidR="002A1E94" w:rsidRDefault="002A1E94" w:rsidP="002A1E94">
      <w:pPr>
        <w:jc w:val="center"/>
        <w:rPr>
          <w:rFonts w:ascii="Book Antiqua" w:hAnsi="Book Antiqua"/>
        </w:rPr>
      </w:pPr>
    </w:p>
    <w:p w14:paraId="6EFBE04D" w14:textId="77777777" w:rsidR="002A1E94" w:rsidRDefault="002A1E94" w:rsidP="002A1E94">
      <w:pPr>
        <w:jc w:val="center"/>
        <w:rPr>
          <w:rFonts w:ascii="Book Antiqua" w:hAnsi="Book Antiqua"/>
        </w:rPr>
      </w:pPr>
    </w:p>
    <w:p w14:paraId="4FD8E468" w14:textId="511F9850" w:rsidR="002A1E94" w:rsidRDefault="002A1E94" w:rsidP="002A1E94">
      <w:pPr>
        <w:jc w:val="center"/>
        <w:rPr>
          <w:rFonts w:ascii="Book Antiqua" w:hAnsi="Book Antiqua"/>
        </w:rPr>
      </w:pPr>
      <w:r>
        <w:rPr>
          <w:rFonts w:ascii="Book Antiqua" w:hAnsi="Book Antiqua"/>
          <w:noProof/>
        </w:rPr>
        <w:drawing>
          <wp:inline distT="0" distB="0" distL="0" distR="0" wp14:anchorId="486465EC" wp14:editId="402E73DC">
            <wp:extent cx="1447165" cy="1438910"/>
            <wp:effectExtent l="0" t="0" r="635" b="889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4EBF3C20" w14:textId="77777777" w:rsidR="002A1E94" w:rsidRDefault="002A1E94" w:rsidP="002A1E94">
      <w:pPr>
        <w:jc w:val="center"/>
        <w:rPr>
          <w:rFonts w:ascii="Book Antiqua" w:hAnsi="Book Antiqua"/>
        </w:rPr>
      </w:pPr>
    </w:p>
    <w:p w14:paraId="1972895E" w14:textId="77777777" w:rsidR="002A1E94" w:rsidRDefault="002A1E94" w:rsidP="002A1E94">
      <w:pPr>
        <w:jc w:val="center"/>
        <w:rPr>
          <w:rFonts w:ascii="Book Antiqua" w:hAnsi="Book Antiqua"/>
        </w:rPr>
      </w:pPr>
    </w:p>
    <w:p w14:paraId="5A0CAAA5" w14:textId="77777777" w:rsidR="002A1E94" w:rsidRDefault="002A1E94" w:rsidP="002A1E94">
      <w:pPr>
        <w:jc w:val="center"/>
        <w:rPr>
          <w:rFonts w:ascii="Book Antiqua" w:hAnsi="Book Antiqua"/>
        </w:rPr>
      </w:pPr>
    </w:p>
    <w:p w14:paraId="32FB716E" w14:textId="77777777" w:rsidR="002A1E94" w:rsidRDefault="002A1E94" w:rsidP="002A1E94">
      <w:pPr>
        <w:jc w:val="center"/>
        <w:rPr>
          <w:rFonts w:ascii="Book Antiqua" w:hAnsi="Book Antiqua"/>
        </w:rPr>
      </w:pPr>
    </w:p>
    <w:p w14:paraId="733B5B9B" w14:textId="77777777" w:rsidR="002A1E94" w:rsidRDefault="002A1E94" w:rsidP="002A1E94">
      <w:pPr>
        <w:jc w:val="center"/>
        <w:rPr>
          <w:rFonts w:ascii="Book Antiqua" w:hAnsi="Book Antiqua"/>
        </w:rPr>
      </w:pPr>
    </w:p>
    <w:p w14:paraId="4736308F" w14:textId="77777777" w:rsidR="002A1E94" w:rsidRDefault="002A1E94" w:rsidP="002A1E94">
      <w:pPr>
        <w:jc w:val="center"/>
        <w:rPr>
          <w:rFonts w:ascii="Book Antiqua" w:hAnsi="Book Antiqua"/>
        </w:rPr>
      </w:pPr>
    </w:p>
    <w:p w14:paraId="04F1C37B" w14:textId="77777777" w:rsidR="002A1E94" w:rsidRDefault="002A1E94" w:rsidP="002A1E94">
      <w:pPr>
        <w:jc w:val="center"/>
        <w:rPr>
          <w:rFonts w:ascii="Book Antiqua" w:hAnsi="Book Antiqua"/>
        </w:rPr>
      </w:pPr>
    </w:p>
    <w:p w14:paraId="49E4FDE1" w14:textId="77777777" w:rsidR="002A1E94" w:rsidRDefault="002A1E94" w:rsidP="002A1E94">
      <w:pPr>
        <w:jc w:val="center"/>
        <w:rPr>
          <w:rFonts w:ascii="Book Antiqua" w:hAnsi="Book Antiqua"/>
        </w:rPr>
      </w:pPr>
    </w:p>
    <w:p w14:paraId="70EC836B" w14:textId="77777777" w:rsidR="002A1E94" w:rsidRDefault="002A1E94" w:rsidP="002A1E94">
      <w:pPr>
        <w:jc w:val="center"/>
        <w:rPr>
          <w:rFonts w:ascii="Book Antiqua" w:hAnsi="Book Antiqua"/>
        </w:rPr>
      </w:pPr>
    </w:p>
    <w:p w14:paraId="3C7A822D" w14:textId="77777777" w:rsidR="002A1E94" w:rsidRDefault="002A1E94" w:rsidP="002A1E94">
      <w:pPr>
        <w:jc w:val="center"/>
        <w:rPr>
          <w:rFonts w:ascii="Book Antiqua" w:hAnsi="Book Antiqua"/>
          <w:color w:val="000000" w:themeColor="text1"/>
        </w:rPr>
      </w:pPr>
    </w:p>
    <w:p w14:paraId="42E0DE2D" w14:textId="77777777" w:rsidR="002A1E94" w:rsidRDefault="002A1E94" w:rsidP="002A1E94">
      <w:pPr>
        <w:spacing w:line="360" w:lineRule="auto"/>
        <w:jc w:val="center"/>
        <w:rPr>
          <w:lang w:val="fr-FR"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bookmarkEnd w:id="4"/>
    </w:p>
    <w:p w14:paraId="075E2A2A" w14:textId="77777777" w:rsidR="003A46D6" w:rsidRPr="002A1E94" w:rsidRDefault="003A46D6">
      <w:pPr>
        <w:spacing w:line="360" w:lineRule="auto"/>
        <w:jc w:val="both"/>
        <w:rPr>
          <w:rFonts w:ascii="Book Antiqua" w:hAnsi="Book Antiqua"/>
          <w:lang w:val="fr-FR"/>
        </w:rPr>
      </w:pPr>
    </w:p>
    <w:sectPr w:rsidR="003A46D6" w:rsidRPr="002A1E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4B26" w14:textId="77777777" w:rsidR="004948A6" w:rsidRDefault="004948A6">
      <w:r>
        <w:separator/>
      </w:r>
    </w:p>
  </w:endnote>
  <w:endnote w:type="continuationSeparator" w:id="0">
    <w:p w14:paraId="27455A8D" w14:textId="77777777" w:rsidR="004948A6" w:rsidRDefault="0049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2F2B" w14:textId="77777777" w:rsidR="003A46D6" w:rsidRDefault="001845CA">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36</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B602" w14:textId="77777777" w:rsidR="004948A6" w:rsidRDefault="004948A6">
      <w:r>
        <w:separator/>
      </w:r>
    </w:p>
  </w:footnote>
  <w:footnote w:type="continuationSeparator" w:id="0">
    <w:p w14:paraId="6612E733" w14:textId="77777777" w:rsidR="004948A6" w:rsidRDefault="00494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7889"/>
    <w:rsid w:val="00015A25"/>
    <w:rsid w:val="00017280"/>
    <w:rsid w:val="00021AA7"/>
    <w:rsid w:val="00036DC1"/>
    <w:rsid w:val="00053627"/>
    <w:rsid w:val="00061A05"/>
    <w:rsid w:val="00073F53"/>
    <w:rsid w:val="0008265D"/>
    <w:rsid w:val="000A6973"/>
    <w:rsid w:val="000A6E0A"/>
    <w:rsid w:val="000C0BED"/>
    <w:rsid w:val="000C448C"/>
    <w:rsid w:val="000E3648"/>
    <w:rsid w:val="000E7EC7"/>
    <w:rsid w:val="00105114"/>
    <w:rsid w:val="001130F2"/>
    <w:rsid w:val="001149CB"/>
    <w:rsid w:val="00147147"/>
    <w:rsid w:val="001845CA"/>
    <w:rsid w:val="001976AF"/>
    <w:rsid w:val="001A41FD"/>
    <w:rsid w:val="001C306D"/>
    <w:rsid w:val="001E1167"/>
    <w:rsid w:val="001E1940"/>
    <w:rsid w:val="001F05CC"/>
    <w:rsid w:val="0023066A"/>
    <w:rsid w:val="00245F3E"/>
    <w:rsid w:val="002546E7"/>
    <w:rsid w:val="00284A37"/>
    <w:rsid w:val="002A1E94"/>
    <w:rsid w:val="002C3635"/>
    <w:rsid w:val="002D0F26"/>
    <w:rsid w:val="002D3465"/>
    <w:rsid w:val="002D5A69"/>
    <w:rsid w:val="002E7701"/>
    <w:rsid w:val="002F027B"/>
    <w:rsid w:val="002F1894"/>
    <w:rsid w:val="002F6686"/>
    <w:rsid w:val="00306391"/>
    <w:rsid w:val="003246B0"/>
    <w:rsid w:val="003328C7"/>
    <w:rsid w:val="00336A30"/>
    <w:rsid w:val="00345F9E"/>
    <w:rsid w:val="003574BE"/>
    <w:rsid w:val="00360B05"/>
    <w:rsid w:val="00362896"/>
    <w:rsid w:val="003671B8"/>
    <w:rsid w:val="0036759E"/>
    <w:rsid w:val="00373136"/>
    <w:rsid w:val="003A03A4"/>
    <w:rsid w:val="003A46D6"/>
    <w:rsid w:val="003D43C3"/>
    <w:rsid w:val="003D45E9"/>
    <w:rsid w:val="00405A15"/>
    <w:rsid w:val="00413DFB"/>
    <w:rsid w:val="004264BE"/>
    <w:rsid w:val="00426E95"/>
    <w:rsid w:val="00442DCA"/>
    <w:rsid w:val="004474E0"/>
    <w:rsid w:val="00452F1A"/>
    <w:rsid w:val="00457C17"/>
    <w:rsid w:val="00470778"/>
    <w:rsid w:val="00470BAC"/>
    <w:rsid w:val="004948A6"/>
    <w:rsid w:val="00497C16"/>
    <w:rsid w:val="004A6EA5"/>
    <w:rsid w:val="004A7452"/>
    <w:rsid w:val="004C523A"/>
    <w:rsid w:val="004E04B6"/>
    <w:rsid w:val="004E53D9"/>
    <w:rsid w:val="004E6719"/>
    <w:rsid w:val="004E691C"/>
    <w:rsid w:val="004F02C8"/>
    <w:rsid w:val="00505CD7"/>
    <w:rsid w:val="005247BE"/>
    <w:rsid w:val="005358A2"/>
    <w:rsid w:val="00543470"/>
    <w:rsid w:val="00543815"/>
    <w:rsid w:val="00543D20"/>
    <w:rsid w:val="005502A3"/>
    <w:rsid w:val="00553579"/>
    <w:rsid w:val="005565E3"/>
    <w:rsid w:val="0057021B"/>
    <w:rsid w:val="00573113"/>
    <w:rsid w:val="00582A72"/>
    <w:rsid w:val="00596C61"/>
    <w:rsid w:val="005A1588"/>
    <w:rsid w:val="005A328B"/>
    <w:rsid w:val="005A572B"/>
    <w:rsid w:val="005C6890"/>
    <w:rsid w:val="005D66DE"/>
    <w:rsid w:val="005E00BE"/>
    <w:rsid w:val="006367EA"/>
    <w:rsid w:val="00637B0F"/>
    <w:rsid w:val="006420D8"/>
    <w:rsid w:val="0065663F"/>
    <w:rsid w:val="00675987"/>
    <w:rsid w:val="0067671E"/>
    <w:rsid w:val="00680344"/>
    <w:rsid w:val="006831BA"/>
    <w:rsid w:val="006856BF"/>
    <w:rsid w:val="00685E37"/>
    <w:rsid w:val="006962C7"/>
    <w:rsid w:val="006A2346"/>
    <w:rsid w:val="006A332F"/>
    <w:rsid w:val="006A37A2"/>
    <w:rsid w:val="006B008C"/>
    <w:rsid w:val="006D2A4E"/>
    <w:rsid w:val="006F18C3"/>
    <w:rsid w:val="007206C5"/>
    <w:rsid w:val="00731664"/>
    <w:rsid w:val="00737339"/>
    <w:rsid w:val="007478B8"/>
    <w:rsid w:val="00752151"/>
    <w:rsid w:val="00762710"/>
    <w:rsid w:val="00765E95"/>
    <w:rsid w:val="007750AD"/>
    <w:rsid w:val="00781650"/>
    <w:rsid w:val="007C4665"/>
    <w:rsid w:val="007C507E"/>
    <w:rsid w:val="007E1FBA"/>
    <w:rsid w:val="00804BFF"/>
    <w:rsid w:val="008071EE"/>
    <w:rsid w:val="00836909"/>
    <w:rsid w:val="00837788"/>
    <w:rsid w:val="00846160"/>
    <w:rsid w:val="008512E5"/>
    <w:rsid w:val="008676C5"/>
    <w:rsid w:val="008767A9"/>
    <w:rsid w:val="008824B5"/>
    <w:rsid w:val="00886297"/>
    <w:rsid w:val="008A39A3"/>
    <w:rsid w:val="008E3B2B"/>
    <w:rsid w:val="008E64CB"/>
    <w:rsid w:val="009010C9"/>
    <w:rsid w:val="009020E2"/>
    <w:rsid w:val="0091025E"/>
    <w:rsid w:val="00942DB5"/>
    <w:rsid w:val="00954949"/>
    <w:rsid w:val="0099087B"/>
    <w:rsid w:val="009A1ECF"/>
    <w:rsid w:val="009C0097"/>
    <w:rsid w:val="009C02E5"/>
    <w:rsid w:val="009D7D1B"/>
    <w:rsid w:val="00A1751D"/>
    <w:rsid w:val="00A536ED"/>
    <w:rsid w:val="00A60F18"/>
    <w:rsid w:val="00A64FBE"/>
    <w:rsid w:val="00A77B3E"/>
    <w:rsid w:val="00A825FE"/>
    <w:rsid w:val="00A977FE"/>
    <w:rsid w:val="00AA56D6"/>
    <w:rsid w:val="00AA764B"/>
    <w:rsid w:val="00AB3BE3"/>
    <w:rsid w:val="00AB6ED2"/>
    <w:rsid w:val="00AC6D62"/>
    <w:rsid w:val="00AD282B"/>
    <w:rsid w:val="00AD6E33"/>
    <w:rsid w:val="00AF6908"/>
    <w:rsid w:val="00AF79C3"/>
    <w:rsid w:val="00B20388"/>
    <w:rsid w:val="00B54985"/>
    <w:rsid w:val="00B7707E"/>
    <w:rsid w:val="00B85D60"/>
    <w:rsid w:val="00B9650D"/>
    <w:rsid w:val="00BA0652"/>
    <w:rsid w:val="00BA1FCC"/>
    <w:rsid w:val="00BF4D6D"/>
    <w:rsid w:val="00C00B35"/>
    <w:rsid w:val="00C269FA"/>
    <w:rsid w:val="00C30599"/>
    <w:rsid w:val="00C412EE"/>
    <w:rsid w:val="00C4363B"/>
    <w:rsid w:val="00C47D62"/>
    <w:rsid w:val="00C561BD"/>
    <w:rsid w:val="00C95D79"/>
    <w:rsid w:val="00CA29D3"/>
    <w:rsid w:val="00CA2A55"/>
    <w:rsid w:val="00CB04FD"/>
    <w:rsid w:val="00CB391A"/>
    <w:rsid w:val="00CB576C"/>
    <w:rsid w:val="00CD4F08"/>
    <w:rsid w:val="00CE38D4"/>
    <w:rsid w:val="00CE5474"/>
    <w:rsid w:val="00CE54AD"/>
    <w:rsid w:val="00CF7948"/>
    <w:rsid w:val="00D0110B"/>
    <w:rsid w:val="00D14297"/>
    <w:rsid w:val="00D22851"/>
    <w:rsid w:val="00D318BF"/>
    <w:rsid w:val="00D44E45"/>
    <w:rsid w:val="00D53182"/>
    <w:rsid w:val="00D743FB"/>
    <w:rsid w:val="00D95443"/>
    <w:rsid w:val="00D95699"/>
    <w:rsid w:val="00DA008B"/>
    <w:rsid w:val="00DC0F9D"/>
    <w:rsid w:val="00DD00E0"/>
    <w:rsid w:val="00DD77A1"/>
    <w:rsid w:val="00DE0E91"/>
    <w:rsid w:val="00DE29C8"/>
    <w:rsid w:val="00DE5211"/>
    <w:rsid w:val="00E03811"/>
    <w:rsid w:val="00E14C6C"/>
    <w:rsid w:val="00E33AD6"/>
    <w:rsid w:val="00E3796A"/>
    <w:rsid w:val="00E4736F"/>
    <w:rsid w:val="00E625F7"/>
    <w:rsid w:val="00E901A0"/>
    <w:rsid w:val="00E92BA2"/>
    <w:rsid w:val="00E95B22"/>
    <w:rsid w:val="00EB7DD5"/>
    <w:rsid w:val="00ED0E73"/>
    <w:rsid w:val="00ED2EBC"/>
    <w:rsid w:val="00EF419E"/>
    <w:rsid w:val="00F10531"/>
    <w:rsid w:val="00F174B8"/>
    <w:rsid w:val="00F272FA"/>
    <w:rsid w:val="00F42025"/>
    <w:rsid w:val="00F43A74"/>
    <w:rsid w:val="00F661F9"/>
    <w:rsid w:val="00F75220"/>
    <w:rsid w:val="00FA6959"/>
    <w:rsid w:val="00FA6A7E"/>
    <w:rsid w:val="00FB7E16"/>
    <w:rsid w:val="00FC11F7"/>
    <w:rsid w:val="00FC275A"/>
    <w:rsid w:val="00FC3287"/>
    <w:rsid w:val="02F24EF7"/>
    <w:rsid w:val="055D2954"/>
    <w:rsid w:val="15F03607"/>
    <w:rsid w:val="30550BFF"/>
    <w:rsid w:val="4E58079E"/>
    <w:rsid w:val="4EA72CFD"/>
    <w:rsid w:val="5B924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7C92D"/>
  <w15:docId w15:val="{A8ED743A-42C9-45A8-AB08-74DA4AFC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alloon Text"/>
    <w:basedOn w:val="a"/>
    <w:link w:val="a6"/>
    <w:rPr>
      <w:rFonts w:ascii="Tahoma" w:hAnsi="Tahoma" w:cs="Tahoma"/>
      <w:sz w:val="16"/>
      <w:szCs w:val="16"/>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nhideWhenUsed/>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nhideWhenUsed/>
    <w:rPr>
      <w:color w:val="0000FF"/>
      <w:u w:val="single"/>
    </w:rPr>
  </w:style>
  <w:style w:type="character" w:styleId="af">
    <w:name w:val="annotation reference"/>
    <w:unhideWhenUsed/>
    <w:qFormat/>
    <w:rPr>
      <w:sz w:val="21"/>
      <w:szCs w:val="21"/>
    </w:rPr>
  </w:style>
  <w:style w:type="character" w:customStyle="1" w:styleId="a4">
    <w:name w:val="批注文字 字符"/>
    <w:link w:val="a3"/>
    <w:semiHidden/>
    <w:rPr>
      <w:sz w:val="24"/>
      <w:szCs w:val="24"/>
    </w:rPr>
  </w:style>
  <w:style w:type="character" w:customStyle="1" w:styleId="a8">
    <w:name w:val="页脚 字符"/>
    <w:link w:val="a7"/>
    <w:qFormat/>
    <w:rPr>
      <w:sz w:val="18"/>
      <w:szCs w:val="18"/>
    </w:rPr>
  </w:style>
  <w:style w:type="character" w:customStyle="1" w:styleId="aa">
    <w:name w:val="页眉 字符"/>
    <w:link w:val="a9"/>
    <w:qFormat/>
    <w:rPr>
      <w:sz w:val="18"/>
      <w:szCs w:val="18"/>
    </w:rPr>
  </w:style>
  <w:style w:type="character" w:customStyle="1" w:styleId="ac">
    <w:name w:val="批注主题 字符"/>
    <w:link w:val="ab"/>
    <w:semiHidden/>
    <w:rPr>
      <w:b/>
      <w:bCs/>
      <w:sz w:val="24"/>
      <w:szCs w:val="24"/>
    </w:rPr>
  </w:style>
  <w:style w:type="character" w:customStyle="1" w:styleId="a6">
    <w:name w:val="批注框文本 字符"/>
    <w:link w:val="a5"/>
    <w:rPr>
      <w:rFonts w:ascii="Tahoma" w:hAnsi="Tahoma" w:cs="Tahoma"/>
      <w:sz w:val="16"/>
      <w:szCs w:val="16"/>
      <w:lang w:val="en-US" w:eastAsia="en-US"/>
    </w:rPr>
  </w:style>
  <w:style w:type="paragraph" w:customStyle="1" w:styleId="af0">
    <w:hidden/>
    <w:uiPriority w:val="99"/>
    <w:unhideWhenUs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2339">
      <w:bodyDiv w:val="1"/>
      <w:marLeft w:val="0"/>
      <w:marRight w:val="0"/>
      <w:marTop w:val="0"/>
      <w:marBottom w:val="0"/>
      <w:divBdr>
        <w:top w:val="none" w:sz="0" w:space="0" w:color="auto"/>
        <w:left w:val="none" w:sz="0" w:space="0" w:color="auto"/>
        <w:bottom w:val="none" w:sz="0" w:space="0" w:color="auto"/>
        <w:right w:val="none" w:sz="0" w:space="0" w:color="auto"/>
      </w:divBdr>
    </w:div>
    <w:div w:id="1879387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37</Pages>
  <Words>8099</Words>
  <Characters>46170</Characters>
  <Application>Microsoft Office Word</Application>
  <DocSecurity>0</DocSecurity>
  <Lines>384</Lines>
  <Paragraphs>108</Paragraphs>
  <ScaleCrop>false</ScaleCrop>
  <Company>Hewlett-Packard Company</Company>
  <LinksUpToDate>false</LinksUpToDate>
  <CharactersWithSpaces>54161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Linyutong</cp:lastModifiedBy>
  <cp:revision>16</cp:revision>
  <dcterms:created xsi:type="dcterms:W3CDTF">2021-11-30T07:32:00Z</dcterms:created>
  <dcterms:modified xsi:type="dcterms:W3CDTF">2021-12-29T09:34:00Z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03DBFA9692DB4F64B9BBDE341A15CD64</vt:lpwstr>
  </property>
</Properties>
</file>