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7" w:rsidRDefault="00262BA7" w:rsidP="00262BA7">
      <w:r>
        <w:t>BAISHIDENG PUBLISHING GROUP CO., LIMITED COPYRIGHT ASSIGNMENT</w:t>
      </w:r>
    </w:p>
    <w:p w:rsidR="00262BA7" w:rsidRDefault="00262BA7" w:rsidP="00262BA7"/>
    <w:p w:rsidR="00262BA7" w:rsidRDefault="00262BA7" w:rsidP="00262BA7"/>
    <w:p w:rsidR="00262BA7" w:rsidRDefault="001A5D0B" w:rsidP="00262BA7">
      <w:r w:rsidRPr="001A5D0B">
        <w:t>Name of Journal: World Journal of Gastroenterology</w:t>
      </w:r>
    </w:p>
    <w:p w:rsidR="001A5D0B" w:rsidRDefault="001A5D0B" w:rsidP="00262BA7"/>
    <w:p w:rsidR="00262BA7" w:rsidRDefault="00262BA7" w:rsidP="00262BA7">
      <w:r>
        <w:t xml:space="preserve">ESPS Manuscript No: </w:t>
      </w:r>
      <w:r w:rsidR="001A5D0B">
        <w:t xml:space="preserve"> 6874</w:t>
      </w:r>
    </w:p>
    <w:p w:rsidR="00262BA7" w:rsidRDefault="00262BA7" w:rsidP="00262BA7"/>
    <w:p w:rsidR="001A5D0B" w:rsidRDefault="001A5D0B" w:rsidP="001A5D0B">
      <w:r>
        <w:t>Title:   Managing Malignant Biliary Obstruction in Pancreas Cancer: Choosing the Appropriate Strategy</w:t>
      </w:r>
    </w:p>
    <w:p w:rsidR="001A5D0B" w:rsidRDefault="001A5D0B" w:rsidP="001A5D0B"/>
    <w:p w:rsidR="001A5D0B" w:rsidRDefault="001A5D0B" w:rsidP="001A5D0B">
      <w:r>
        <w:t>Authors:  Brian R Boulay MD MPH, Mayur Parepally MD</w:t>
      </w:r>
    </w:p>
    <w:p w:rsidR="00262BA7" w:rsidRDefault="00262BA7" w:rsidP="00262BA7"/>
    <w:p w:rsidR="00262BA7" w:rsidRDefault="00262BA7" w:rsidP="00262BA7">
      <w:r>
        <w:t xml:space="preserve">1 </w:t>
      </w:r>
      <w:r w:rsidR="001A5D0B">
        <w:t>This</w:t>
      </w:r>
      <w:r>
        <w:t xml:space="preserve"> manuscript is not simultaneously being considered by other journals.</w:t>
      </w:r>
    </w:p>
    <w:p w:rsidR="00262BA7" w:rsidRDefault="00262BA7" w:rsidP="00262BA7"/>
    <w:p w:rsidR="00262BA7" w:rsidRDefault="001A5D0B" w:rsidP="00262BA7">
      <w:r>
        <w:t>2 This</w:t>
      </w:r>
      <w:r w:rsidR="00262BA7">
        <w:t xml:space="preserve"> manuscript has no redundant publication, plagiarism, data fabrication or falsification.</w:t>
      </w:r>
    </w:p>
    <w:p w:rsidR="00262BA7" w:rsidRDefault="00262BA7" w:rsidP="00262BA7"/>
    <w:p w:rsidR="00262BA7" w:rsidRDefault="001A5D0B" w:rsidP="00262BA7">
      <w:r>
        <w:t>3 T</w:t>
      </w:r>
      <w:r w:rsidR="00262BA7">
        <w:t>here is no conflict of interest in the paper.</w:t>
      </w:r>
    </w:p>
    <w:p w:rsidR="00262BA7" w:rsidRDefault="00262BA7" w:rsidP="00262BA7"/>
    <w:p w:rsidR="00262BA7" w:rsidRDefault="00262BA7" w:rsidP="00262BA7">
      <w:r>
        <w:t xml:space="preserve">4 </w:t>
      </w:r>
      <w:r w:rsidR="001A5D0B">
        <w:t>This review article makes use of no experiments and is exempt from</w:t>
      </w:r>
      <w:r>
        <w:t xml:space="preserve"> laws regarding the use of animals and human subjects.</w:t>
      </w:r>
    </w:p>
    <w:p w:rsidR="00262BA7" w:rsidRDefault="00262BA7" w:rsidP="00262BA7"/>
    <w:p w:rsidR="00262BA7" w:rsidRDefault="001A5D0B" w:rsidP="00262BA7">
      <w:r>
        <w:t>5 T</w:t>
      </w:r>
      <w:r w:rsidR="00262BA7">
        <w:t>he material contained in this manuscript is original, except when appropriately refer</w:t>
      </w:r>
      <w:r>
        <w:t>enced to other sources, and</w:t>
      </w:r>
      <w:r w:rsidR="00262BA7">
        <w:t xml:space="preserve"> written permission has been granted by any existing copyright holders.</w:t>
      </w:r>
    </w:p>
    <w:p w:rsidR="00262BA7" w:rsidRDefault="00262BA7" w:rsidP="00262BA7"/>
    <w:p w:rsidR="00262BA7" w:rsidRDefault="001A5D0B" w:rsidP="00262BA7">
      <w:r>
        <w:t>6 We agree</w:t>
      </w:r>
      <w:r w:rsidR="00262BA7">
        <w:t xml:space="preserve"> to transfer to </w:t>
      </w:r>
      <w:proofErr w:type="spellStart"/>
      <w:r w:rsidR="00262BA7">
        <w:t>Baishideng</w:t>
      </w:r>
      <w:proofErr w:type="spellEnd"/>
      <w:r w:rsidR="00262BA7">
        <w:t xml:space="preserve"> Publishing Group Co., Limited all rights of the manuscript, including: (1) all copyright ownership in both 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 Articles published by this publisher are distributed under the terms of the Creative Commons Attribution Non-commercial License, which permits use, distribution, and reproduction in any medium, provided the original work is properly cited, the use is non-commercial and is otherwise in compliance with the license. </w:t>
      </w:r>
    </w:p>
    <w:p w:rsidR="00262BA7" w:rsidRDefault="00262BA7" w:rsidP="00262BA7"/>
    <w:p w:rsidR="00262BA7" w:rsidRDefault="00262BA7" w:rsidP="00262BA7">
      <w:r>
        <w:t xml:space="preserve">7 </w:t>
      </w:r>
      <w:r w:rsidR="001A5D0B">
        <w:t>We have identified</w:t>
      </w:r>
      <w:r>
        <w:t xml:space="preserve"> no grammar, syntax, spelling, punctuation or logic errors.</w:t>
      </w:r>
    </w:p>
    <w:p w:rsidR="00262BA7" w:rsidRDefault="00262BA7" w:rsidP="00262BA7"/>
    <w:p w:rsidR="00262BA7" w:rsidRDefault="001A5D0B" w:rsidP="00262BA7">
      <w:r>
        <w:t>8 F</w:t>
      </w:r>
      <w:r w:rsidR="00262BA7">
        <w:t>igures and tables have been correctly placed and clearly indicated.</w:t>
      </w:r>
    </w:p>
    <w:p w:rsidR="00262BA7" w:rsidRDefault="00262BA7" w:rsidP="00262BA7"/>
    <w:p w:rsidR="00262BA7" w:rsidRDefault="001A5D0B" w:rsidP="00262BA7">
      <w:r>
        <w:t>9 R</w:t>
      </w:r>
      <w:r w:rsidR="00262BA7">
        <w:t>eferences are numbered in the order they appear in the text.</w:t>
      </w:r>
    </w:p>
    <w:p w:rsidR="00262BA7" w:rsidRDefault="00262BA7" w:rsidP="00262BA7"/>
    <w:p w:rsidR="00262BA7" w:rsidRDefault="00262BA7" w:rsidP="00262BA7"/>
    <w:p w:rsidR="00262BA7" w:rsidRDefault="00262BA7" w:rsidP="00262BA7">
      <w:r>
        <w:t>1st Author</w:t>
      </w:r>
    </w:p>
    <w:p w:rsidR="00262BA7" w:rsidRDefault="00262BA7" w:rsidP="00262BA7">
      <w:r>
        <w:t xml:space="preserve">Last Name: </w:t>
      </w:r>
      <w:r w:rsidR="001A5D0B">
        <w:t xml:space="preserve"> Boulay</w:t>
      </w:r>
    </w:p>
    <w:p w:rsidR="00EE437B" w:rsidRDefault="00262BA7" w:rsidP="00262BA7">
      <w:r>
        <w:t>First Name (all in abbreviation):</w:t>
      </w:r>
      <w:r w:rsidR="001A5D0B">
        <w:t xml:space="preserve"> BR</w:t>
      </w:r>
    </w:p>
    <w:p w:rsidR="00EE437B" w:rsidRDefault="00262BA7" w:rsidP="00262BA7">
      <w:r>
        <w:lastRenderedPageBreak/>
        <w:t>Signature:</w:t>
      </w:r>
    </w:p>
    <w:p w:rsidR="00EE437B" w:rsidRDefault="00EE437B" w:rsidP="00262BA7">
      <w:r w:rsidRPr="00EE437B">
        <w:t>Date:</w:t>
      </w:r>
    </w:p>
    <w:p w:rsidR="00262BA7" w:rsidRDefault="00262BA7" w:rsidP="00262BA7">
      <w:r>
        <w:t xml:space="preserve"> </w:t>
      </w:r>
      <w:r w:rsidR="00EE437B">
        <w:rPr>
          <w:noProof/>
        </w:rPr>
        <w:drawing>
          <wp:inline distT="0" distB="0" distL="0" distR="0" wp14:anchorId="779A8358" wp14:editId="7DADCA51">
            <wp:extent cx="1990725" cy="77936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7B" w:rsidRDefault="00EE437B" w:rsidP="00262BA7">
      <w:bookmarkStart w:id="0" w:name="_GoBack"/>
      <w:bookmarkEnd w:id="0"/>
    </w:p>
    <w:p w:rsidR="00262BA7" w:rsidRDefault="00262BA7" w:rsidP="00262BA7"/>
    <w:p w:rsidR="00262BA7" w:rsidRDefault="00262BA7" w:rsidP="00262BA7">
      <w:r>
        <w:t>2nd Author</w:t>
      </w:r>
      <w:r w:rsidR="001A5D0B">
        <w:t xml:space="preserve"> </w:t>
      </w:r>
    </w:p>
    <w:p w:rsidR="00262BA7" w:rsidRDefault="00262BA7" w:rsidP="00262BA7">
      <w:r>
        <w:t xml:space="preserve">Last Name: </w:t>
      </w:r>
      <w:r w:rsidR="001A5D0B">
        <w:t xml:space="preserve">Parepally </w:t>
      </w:r>
    </w:p>
    <w:p w:rsidR="00262BA7" w:rsidRDefault="00262BA7" w:rsidP="00262BA7">
      <w:r>
        <w:t>First Name (all in abbreviation):</w:t>
      </w:r>
      <w:r w:rsidR="001A5D0B">
        <w:t xml:space="preserve">  M</w:t>
      </w:r>
    </w:p>
    <w:p w:rsidR="000F5C4F" w:rsidRDefault="00262BA7" w:rsidP="00262BA7">
      <w:r>
        <w:t>Signature:</w:t>
      </w:r>
    </w:p>
    <w:p w:rsidR="001A5D0B" w:rsidRDefault="001A5D0B" w:rsidP="00262BA7">
      <w:r>
        <w:t>Date:</w:t>
      </w:r>
    </w:p>
    <w:p w:rsidR="00EE437B" w:rsidRDefault="00EE437B" w:rsidP="00262BA7">
      <w:r>
        <w:rPr>
          <w:noProof/>
        </w:rPr>
        <w:drawing>
          <wp:inline distT="0" distB="0" distL="0" distR="0">
            <wp:extent cx="2171700" cy="653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7"/>
    <w:rsid w:val="00001E45"/>
    <w:rsid w:val="00026648"/>
    <w:rsid w:val="00043435"/>
    <w:rsid w:val="000843B9"/>
    <w:rsid w:val="000F316E"/>
    <w:rsid w:val="000F5C4F"/>
    <w:rsid w:val="000F7D00"/>
    <w:rsid w:val="001171E4"/>
    <w:rsid w:val="00127769"/>
    <w:rsid w:val="001A0786"/>
    <w:rsid w:val="001A5D0B"/>
    <w:rsid w:val="00202F9D"/>
    <w:rsid w:val="002273AB"/>
    <w:rsid w:val="00227CAF"/>
    <w:rsid w:val="00262BA7"/>
    <w:rsid w:val="002942FA"/>
    <w:rsid w:val="002B193A"/>
    <w:rsid w:val="002E6038"/>
    <w:rsid w:val="003201D7"/>
    <w:rsid w:val="00372D5E"/>
    <w:rsid w:val="003A174B"/>
    <w:rsid w:val="00463EE2"/>
    <w:rsid w:val="00477BF1"/>
    <w:rsid w:val="00480C13"/>
    <w:rsid w:val="004959C3"/>
    <w:rsid w:val="004B77A3"/>
    <w:rsid w:val="004C561B"/>
    <w:rsid w:val="004D6F0E"/>
    <w:rsid w:val="00576B05"/>
    <w:rsid w:val="005A5603"/>
    <w:rsid w:val="005C1537"/>
    <w:rsid w:val="005C5314"/>
    <w:rsid w:val="005C6649"/>
    <w:rsid w:val="0065324F"/>
    <w:rsid w:val="00655217"/>
    <w:rsid w:val="0069783E"/>
    <w:rsid w:val="006D2838"/>
    <w:rsid w:val="006D5164"/>
    <w:rsid w:val="00742CA0"/>
    <w:rsid w:val="00760277"/>
    <w:rsid w:val="007B52F7"/>
    <w:rsid w:val="007D5F7C"/>
    <w:rsid w:val="00802977"/>
    <w:rsid w:val="00855F46"/>
    <w:rsid w:val="00865F85"/>
    <w:rsid w:val="008D162C"/>
    <w:rsid w:val="00944274"/>
    <w:rsid w:val="009B7C18"/>
    <w:rsid w:val="00A24470"/>
    <w:rsid w:val="00A55D97"/>
    <w:rsid w:val="00A91503"/>
    <w:rsid w:val="00AA7042"/>
    <w:rsid w:val="00AB146A"/>
    <w:rsid w:val="00AF3EB5"/>
    <w:rsid w:val="00B04F6F"/>
    <w:rsid w:val="00B434A7"/>
    <w:rsid w:val="00B8624B"/>
    <w:rsid w:val="00B94DCD"/>
    <w:rsid w:val="00BA42D9"/>
    <w:rsid w:val="00BC4D7C"/>
    <w:rsid w:val="00C14801"/>
    <w:rsid w:val="00C72253"/>
    <w:rsid w:val="00C979B2"/>
    <w:rsid w:val="00CA2F88"/>
    <w:rsid w:val="00CA324C"/>
    <w:rsid w:val="00CD0B27"/>
    <w:rsid w:val="00CE6E92"/>
    <w:rsid w:val="00CF492B"/>
    <w:rsid w:val="00CF70BA"/>
    <w:rsid w:val="00D65DA0"/>
    <w:rsid w:val="00D81C95"/>
    <w:rsid w:val="00DB3FC1"/>
    <w:rsid w:val="00DE6675"/>
    <w:rsid w:val="00E1295B"/>
    <w:rsid w:val="00EE437B"/>
    <w:rsid w:val="00F1010B"/>
    <w:rsid w:val="00F54C6F"/>
    <w:rsid w:val="00F6791A"/>
    <w:rsid w:val="00F870C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Medical Center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bboulay</dc:creator>
  <cp:keywords/>
  <dc:description/>
  <cp:lastModifiedBy>Boulay, Brian</cp:lastModifiedBy>
  <cp:revision>3</cp:revision>
  <dcterms:created xsi:type="dcterms:W3CDTF">2013-12-29T16:48:00Z</dcterms:created>
  <dcterms:modified xsi:type="dcterms:W3CDTF">2013-12-31T13:48:00Z</dcterms:modified>
</cp:coreProperties>
</file>