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1AD4D" w14:textId="77777777" w:rsidR="00A77B3E" w:rsidRPr="002529C3" w:rsidRDefault="00BF61FC" w:rsidP="002529C3">
      <w:pPr>
        <w:adjustRightInd w:val="0"/>
        <w:snapToGrid w:val="0"/>
        <w:spacing w:line="360" w:lineRule="auto"/>
        <w:jc w:val="both"/>
        <w:rPr>
          <w:rFonts w:ascii="Book Antiqua" w:hAnsi="Book Antiqua"/>
        </w:rPr>
      </w:pPr>
      <w:r w:rsidRPr="002529C3">
        <w:rPr>
          <w:rFonts w:ascii="Book Antiqua" w:eastAsia="Book Antiqua" w:hAnsi="Book Antiqua" w:cs="Book Antiqua"/>
          <w:b/>
          <w:color w:val="000000"/>
        </w:rPr>
        <w:t xml:space="preserve">Name of Journal: </w:t>
      </w:r>
      <w:r w:rsidRPr="002529C3">
        <w:rPr>
          <w:rFonts w:ascii="Book Antiqua" w:eastAsia="Book Antiqua" w:hAnsi="Book Antiqua" w:cs="Book Antiqua"/>
          <w:i/>
          <w:color w:val="000000"/>
        </w:rPr>
        <w:t>Artificial Intelligence in Gastrointestinal Endoscopy</w:t>
      </w:r>
    </w:p>
    <w:p w14:paraId="62E238B0" w14:textId="77777777" w:rsidR="00A77B3E" w:rsidRPr="002529C3" w:rsidRDefault="00BF61FC" w:rsidP="002529C3">
      <w:pPr>
        <w:adjustRightInd w:val="0"/>
        <w:snapToGrid w:val="0"/>
        <w:spacing w:line="360" w:lineRule="auto"/>
        <w:jc w:val="both"/>
        <w:rPr>
          <w:rFonts w:ascii="Book Antiqua" w:hAnsi="Book Antiqua"/>
        </w:rPr>
      </w:pPr>
      <w:r w:rsidRPr="002529C3">
        <w:rPr>
          <w:rFonts w:ascii="Book Antiqua" w:eastAsia="Book Antiqua" w:hAnsi="Book Antiqua" w:cs="Book Antiqua"/>
          <w:b/>
          <w:color w:val="000000"/>
        </w:rPr>
        <w:t xml:space="preserve">Manuscript NO: </w:t>
      </w:r>
      <w:r w:rsidRPr="002529C3">
        <w:rPr>
          <w:rFonts w:ascii="Book Antiqua" w:eastAsia="Book Antiqua" w:hAnsi="Book Antiqua" w:cs="Book Antiqua"/>
          <w:color w:val="000000"/>
        </w:rPr>
        <w:t>68993</w:t>
      </w:r>
    </w:p>
    <w:p w14:paraId="1BA5B05A" w14:textId="77777777" w:rsidR="00A77B3E" w:rsidRPr="002529C3" w:rsidRDefault="00BF61FC" w:rsidP="002529C3">
      <w:pPr>
        <w:adjustRightInd w:val="0"/>
        <w:snapToGrid w:val="0"/>
        <w:spacing w:line="360" w:lineRule="auto"/>
        <w:jc w:val="both"/>
        <w:rPr>
          <w:rFonts w:ascii="Book Antiqua" w:hAnsi="Book Antiqua"/>
        </w:rPr>
      </w:pPr>
      <w:r w:rsidRPr="002529C3">
        <w:rPr>
          <w:rFonts w:ascii="Book Antiqua" w:eastAsia="Book Antiqua" w:hAnsi="Book Antiqua" w:cs="Book Antiqua"/>
          <w:b/>
          <w:color w:val="000000"/>
        </w:rPr>
        <w:t xml:space="preserve">Manuscript Type: </w:t>
      </w:r>
      <w:r w:rsidRPr="002529C3">
        <w:rPr>
          <w:rFonts w:ascii="Book Antiqua" w:eastAsia="Book Antiqua" w:hAnsi="Book Antiqua" w:cs="Book Antiqua"/>
          <w:color w:val="000000"/>
        </w:rPr>
        <w:t>MINIREVIEWS</w:t>
      </w:r>
    </w:p>
    <w:p w14:paraId="3E6B1C33" w14:textId="77777777" w:rsidR="00A77B3E" w:rsidRPr="002529C3" w:rsidRDefault="00A77B3E" w:rsidP="002529C3">
      <w:pPr>
        <w:adjustRightInd w:val="0"/>
        <w:snapToGrid w:val="0"/>
        <w:spacing w:line="360" w:lineRule="auto"/>
        <w:jc w:val="both"/>
        <w:rPr>
          <w:rFonts w:ascii="Book Antiqua" w:hAnsi="Book Antiqua"/>
        </w:rPr>
      </w:pPr>
    </w:p>
    <w:p w14:paraId="2E25B083" w14:textId="77777777" w:rsidR="00A77B3E" w:rsidRPr="002529C3" w:rsidRDefault="00BF61FC" w:rsidP="002529C3">
      <w:pPr>
        <w:adjustRightInd w:val="0"/>
        <w:snapToGrid w:val="0"/>
        <w:spacing w:line="360" w:lineRule="auto"/>
        <w:jc w:val="both"/>
        <w:rPr>
          <w:rFonts w:ascii="Book Antiqua" w:hAnsi="Book Antiqua"/>
        </w:rPr>
      </w:pPr>
      <w:r w:rsidRPr="002529C3">
        <w:rPr>
          <w:rFonts w:ascii="Book Antiqua" w:eastAsia="Book Antiqua" w:hAnsi="Book Antiqua" w:cs="Book Antiqua"/>
          <w:b/>
          <w:bCs/>
          <w:color w:val="000000"/>
        </w:rPr>
        <w:t>Early gastrointestinal cancer: The application of artificial intelligence</w:t>
      </w:r>
    </w:p>
    <w:p w14:paraId="76F15F36" w14:textId="77777777" w:rsidR="00A77B3E" w:rsidRPr="002529C3" w:rsidRDefault="00A77B3E" w:rsidP="002529C3">
      <w:pPr>
        <w:adjustRightInd w:val="0"/>
        <w:snapToGrid w:val="0"/>
        <w:spacing w:line="360" w:lineRule="auto"/>
        <w:jc w:val="both"/>
        <w:rPr>
          <w:rFonts w:ascii="Book Antiqua" w:hAnsi="Book Antiqua"/>
        </w:rPr>
      </w:pPr>
    </w:p>
    <w:p w14:paraId="24DEA1B7" w14:textId="77777777" w:rsidR="00A77B3E" w:rsidRPr="002529C3" w:rsidRDefault="00BF61FC" w:rsidP="002529C3">
      <w:pPr>
        <w:adjustRightInd w:val="0"/>
        <w:snapToGrid w:val="0"/>
        <w:spacing w:line="360" w:lineRule="auto"/>
        <w:jc w:val="both"/>
        <w:rPr>
          <w:rFonts w:ascii="Book Antiqua" w:hAnsi="Book Antiqua"/>
        </w:rPr>
      </w:pPr>
      <w:r w:rsidRPr="002529C3">
        <w:rPr>
          <w:rFonts w:ascii="Book Antiqua" w:eastAsia="Book Antiqua" w:hAnsi="Book Antiqua" w:cs="Book Antiqua"/>
          <w:color w:val="000000"/>
        </w:rPr>
        <w:t xml:space="preserve">Yang H </w:t>
      </w:r>
      <w:r w:rsidRPr="002529C3">
        <w:rPr>
          <w:rFonts w:ascii="Book Antiqua" w:eastAsia="Book Antiqua" w:hAnsi="Book Antiqua" w:cs="Book Antiqua"/>
          <w:i/>
          <w:iCs/>
          <w:color w:val="000000"/>
        </w:rPr>
        <w:t>et al</w:t>
      </w:r>
      <w:r w:rsidRPr="002529C3">
        <w:rPr>
          <w:rFonts w:ascii="Book Antiqua" w:eastAsia="Book Antiqua" w:hAnsi="Book Antiqua" w:cs="Book Antiqua"/>
          <w:color w:val="000000"/>
        </w:rPr>
        <w:t>. AI and early GI cancer</w:t>
      </w:r>
    </w:p>
    <w:p w14:paraId="0BEEB024" w14:textId="77777777" w:rsidR="00A77B3E" w:rsidRPr="002529C3" w:rsidRDefault="00A77B3E" w:rsidP="002529C3">
      <w:pPr>
        <w:adjustRightInd w:val="0"/>
        <w:snapToGrid w:val="0"/>
        <w:spacing w:line="360" w:lineRule="auto"/>
        <w:jc w:val="both"/>
        <w:rPr>
          <w:rFonts w:ascii="Book Antiqua" w:hAnsi="Book Antiqua"/>
        </w:rPr>
      </w:pPr>
    </w:p>
    <w:p w14:paraId="5EE81391" w14:textId="77777777" w:rsidR="00A77B3E" w:rsidRPr="002529C3" w:rsidRDefault="00BF61FC" w:rsidP="002529C3">
      <w:pPr>
        <w:adjustRightInd w:val="0"/>
        <w:snapToGrid w:val="0"/>
        <w:spacing w:line="360" w:lineRule="auto"/>
        <w:jc w:val="both"/>
        <w:rPr>
          <w:rFonts w:ascii="Book Antiqua" w:hAnsi="Book Antiqua"/>
        </w:rPr>
      </w:pPr>
      <w:r w:rsidRPr="002529C3">
        <w:rPr>
          <w:rFonts w:ascii="Book Antiqua" w:eastAsia="Book Antiqua" w:hAnsi="Book Antiqua" w:cs="Book Antiqua"/>
          <w:color w:val="000000"/>
        </w:rPr>
        <w:t>Hang Yang, Bing Hu</w:t>
      </w:r>
    </w:p>
    <w:p w14:paraId="08438E40" w14:textId="77777777" w:rsidR="00A77B3E" w:rsidRPr="002529C3" w:rsidRDefault="00A77B3E" w:rsidP="002529C3">
      <w:pPr>
        <w:adjustRightInd w:val="0"/>
        <w:snapToGrid w:val="0"/>
        <w:spacing w:line="360" w:lineRule="auto"/>
        <w:jc w:val="both"/>
        <w:rPr>
          <w:rFonts w:ascii="Book Antiqua" w:hAnsi="Book Antiqua"/>
        </w:rPr>
      </w:pPr>
    </w:p>
    <w:p w14:paraId="22B4E84C" w14:textId="77777777" w:rsidR="00A77B3E" w:rsidRPr="002529C3" w:rsidRDefault="00BF61FC" w:rsidP="002529C3">
      <w:pPr>
        <w:adjustRightInd w:val="0"/>
        <w:snapToGrid w:val="0"/>
        <w:spacing w:line="360" w:lineRule="auto"/>
        <w:jc w:val="both"/>
        <w:rPr>
          <w:rFonts w:ascii="Book Antiqua" w:hAnsi="Book Antiqua"/>
        </w:rPr>
      </w:pPr>
      <w:r w:rsidRPr="002529C3">
        <w:rPr>
          <w:rFonts w:ascii="Book Antiqua" w:eastAsia="Book Antiqua" w:hAnsi="Book Antiqua" w:cs="Book Antiqua"/>
          <w:b/>
          <w:bCs/>
          <w:color w:val="000000"/>
        </w:rPr>
        <w:t xml:space="preserve">Hang Yang, Bing Hu, </w:t>
      </w:r>
      <w:r w:rsidRPr="002529C3">
        <w:rPr>
          <w:rFonts w:ascii="Book Antiqua" w:eastAsia="Book Antiqua" w:hAnsi="Book Antiqua" w:cs="Book Antiqua"/>
          <w:color w:val="000000"/>
        </w:rPr>
        <w:t>Department of Gastroenterology, West China Hospital, Sichuan University, Chengdu 610041, Sichuan Province, China</w:t>
      </w:r>
    </w:p>
    <w:p w14:paraId="1140642F" w14:textId="77777777" w:rsidR="00A77B3E" w:rsidRPr="002529C3" w:rsidRDefault="00A77B3E" w:rsidP="002529C3">
      <w:pPr>
        <w:adjustRightInd w:val="0"/>
        <w:snapToGrid w:val="0"/>
        <w:spacing w:line="360" w:lineRule="auto"/>
        <w:jc w:val="both"/>
        <w:rPr>
          <w:rFonts w:ascii="Book Antiqua" w:hAnsi="Book Antiqua"/>
        </w:rPr>
      </w:pPr>
    </w:p>
    <w:p w14:paraId="6E5017DE" w14:textId="37094B2E" w:rsidR="00A77B3E" w:rsidRPr="002529C3" w:rsidRDefault="00BF61FC" w:rsidP="002529C3">
      <w:pPr>
        <w:adjustRightInd w:val="0"/>
        <w:snapToGrid w:val="0"/>
        <w:spacing w:line="360" w:lineRule="auto"/>
        <w:jc w:val="both"/>
        <w:rPr>
          <w:rFonts w:ascii="Book Antiqua" w:hAnsi="Book Antiqua"/>
        </w:rPr>
      </w:pPr>
      <w:r w:rsidRPr="002529C3">
        <w:rPr>
          <w:rFonts w:ascii="Book Antiqua" w:eastAsia="Book Antiqua" w:hAnsi="Book Antiqua" w:cs="Book Antiqua"/>
          <w:b/>
          <w:bCs/>
          <w:color w:val="000000"/>
        </w:rPr>
        <w:t xml:space="preserve">Author contributions: </w:t>
      </w:r>
      <w:r w:rsidRPr="002529C3">
        <w:rPr>
          <w:rFonts w:ascii="Book Antiqua" w:eastAsia="Book Antiqua" w:hAnsi="Book Antiqua" w:cs="Book Antiqua"/>
          <w:color w:val="000000"/>
        </w:rPr>
        <w:t>All authors participated in the work; Yang H contributed to the design and draft of the manuscript; Hu B contributed to</w:t>
      </w:r>
      <w:r w:rsidR="004928D1">
        <w:rPr>
          <w:rFonts w:ascii="Book Antiqua" w:eastAsia="Book Antiqua" w:hAnsi="Book Antiqua" w:cs="Book Antiqua"/>
          <w:color w:val="000000"/>
        </w:rPr>
        <w:t xml:space="preserve"> the</w:t>
      </w:r>
      <w:r w:rsidRPr="002529C3">
        <w:rPr>
          <w:rFonts w:ascii="Book Antiqua" w:eastAsia="Book Antiqua" w:hAnsi="Book Antiqua" w:cs="Book Antiqua"/>
          <w:color w:val="000000"/>
        </w:rPr>
        <w:t xml:space="preserve"> design and review </w:t>
      </w:r>
      <w:r w:rsidR="002529C3">
        <w:rPr>
          <w:rFonts w:ascii="Book Antiqua" w:eastAsia="Book Antiqua" w:hAnsi="Book Antiqua" w:cs="Book Antiqua"/>
          <w:color w:val="000000"/>
        </w:rPr>
        <w:t xml:space="preserve">of </w:t>
      </w:r>
      <w:r w:rsidRPr="002529C3">
        <w:rPr>
          <w:rFonts w:ascii="Book Antiqua" w:eastAsia="Book Antiqua" w:hAnsi="Book Antiqua" w:cs="Book Antiqua"/>
          <w:color w:val="000000"/>
        </w:rPr>
        <w:t>the</w:t>
      </w:r>
      <w:r w:rsidRPr="002529C3">
        <w:rPr>
          <w:rFonts w:ascii="Book Antiqua" w:eastAsia="Book Antiqua" w:hAnsi="Book Antiqua" w:cs="Book Antiqua"/>
          <w:b/>
          <w:bCs/>
          <w:color w:val="000000"/>
        </w:rPr>
        <w:t xml:space="preserve"> </w:t>
      </w:r>
      <w:r w:rsidRPr="002529C3">
        <w:rPr>
          <w:rFonts w:ascii="Book Antiqua" w:eastAsia="Book Antiqua" w:hAnsi="Book Antiqua" w:cs="Book Antiqua"/>
          <w:color w:val="000000"/>
        </w:rPr>
        <w:t>manuscript.</w:t>
      </w:r>
    </w:p>
    <w:p w14:paraId="11B093B7" w14:textId="77777777" w:rsidR="00A77B3E" w:rsidRPr="002529C3" w:rsidRDefault="00A77B3E" w:rsidP="002529C3">
      <w:pPr>
        <w:adjustRightInd w:val="0"/>
        <w:snapToGrid w:val="0"/>
        <w:spacing w:line="360" w:lineRule="auto"/>
        <w:jc w:val="both"/>
        <w:rPr>
          <w:rFonts w:ascii="Book Antiqua" w:hAnsi="Book Antiqua"/>
        </w:rPr>
      </w:pPr>
    </w:p>
    <w:p w14:paraId="3E1F94E5" w14:textId="2D120CA5" w:rsidR="00A77B3E" w:rsidRPr="002529C3" w:rsidRDefault="00BF61FC" w:rsidP="002529C3">
      <w:pPr>
        <w:adjustRightInd w:val="0"/>
        <w:snapToGrid w:val="0"/>
        <w:spacing w:line="360" w:lineRule="auto"/>
        <w:jc w:val="both"/>
        <w:rPr>
          <w:rFonts w:ascii="Book Antiqua" w:hAnsi="Book Antiqua"/>
        </w:rPr>
      </w:pPr>
      <w:r w:rsidRPr="002529C3">
        <w:rPr>
          <w:rFonts w:ascii="Book Antiqua" w:eastAsia="Book Antiqua" w:hAnsi="Book Antiqua" w:cs="Book Antiqua"/>
          <w:b/>
          <w:bCs/>
          <w:color w:val="000000"/>
        </w:rPr>
        <w:t xml:space="preserve">Supported by </w:t>
      </w:r>
      <w:r w:rsidRPr="002529C3">
        <w:rPr>
          <w:rFonts w:ascii="Book Antiqua" w:eastAsia="Book Antiqua" w:hAnsi="Book Antiqua" w:cs="Book Antiqua"/>
          <w:color w:val="000000"/>
        </w:rPr>
        <w:t>the 1·3·5 project for disciplines of excellence Clinical Research Incubation Project, West China Hospital, Sichuan University, China, N</w:t>
      </w:r>
      <w:r w:rsidR="004E2917" w:rsidRPr="002529C3">
        <w:rPr>
          <w:rFonts w:ascii="Book Antiqua" w:eastAsia="Book Antiqua" w:hAnsi="Book Antiqua" w:cs="Book Antiqua"/>
          <w:color w:val="000000"/>
        </w:rPr>
        <w:t>o</w:t>
      </w:r>
      <w:r w:rsidRPr="002529C3">
        <w:rPr>
          <w:rFonts w:ascii="Book Antiqua" w:eastAsia="Book Antiqua" w:hAnsi="Book Antiqua" w:cs="Book Antiqua"/>
          <w:color w:val="000000"/>
        </w:rPr>
        <w:t>. 20HXFH016.</w:t>
      </w:r>
    </w:p>
    <w:p w14:paraId="5C9FDE9F" w14:textId="77777777" w:rsidR="00A77B3E" w:rsidRPr="002529C3" w:rsidRDefault="00A77B3E" w:rsidP="002529C3">
      <w:pPr>
        <w:adjustRightInd w:val="0"/>
        <w:snapToGrid w:val="0"/>
        <w:spacing w:line="360" w:lineRule="auto"/>
        <w:jc w:val="both"/>
        <w:rPr>
          <w:rFonts w:ascii="Book Antiqua" w:hAnsi="Book Antiqua"/>
        </w:rPr>
      </w:pPr>
    </w:p>
    <w:p w14:paraId="7C2C53E6" w14:textId="77777777" w:rsidR="00A77B3E" w:rsidRPr="002529C3" w:rsidRDefault="00BF61FC" w:rsidP="002529C3">
      <w:pPr>
        <w:adjustRightInd w:val="0"/>
        <w:snapToGrid w:val="0"/>
        <w:spacing w:line="360" w:lineRule="auto"/>
        <w:jc w:val="both"/>
        <w:rPr>
          <w:rFonts w:ascii="Book Antiqua" w:hAnsi="Book Antiqua"/>
        </w:rPr>
      </w:pPr>
      <w:r w:rsidRPr="002529C3">
        <w:rPr>
          <w:rFonts w:ascii="Book Antiqua" w:eastAsia="Book Antiqua" w:hAnsi="Book Antiqua" w:cs="Book Antiqua"/>
          <w:b/>
          <w:bCs/>
          <w:color w:val="000000"/>
        </w:rPr>
        <w:t xml:space="preserve">Corresponding author: Bing Hu, MD, Professor, </w:t>
      </w:r>
      <w:r w:rsidRPr="002529C3">
        <w:rPr>
          <w:rFonts w:ascii="Book Antiqua" w:eastAsia="Book Antiqua" w:hAnsi="Book Antiqua" w:cs="Book Antiqua"/>
          <w:color w:val="000000"/>
        </w:rPr>
        <w:t>Department of Gastroenterology, West China Hospital, Sichuan University, No. 37 Guo Xue Xiang, Wu Hou District, Chengdu 610041, Sichuan Province, China. hubingnj@163.com</w:t>
      </w:r>
    </w:p>
    <w:p w14:paraId="4B9B8C19" w14:textId="77777777" w:rsidR="00A77B3E" w:rsidRPr="002529C3" w:rsidRDefault="00A77B3E" w:rsidP="002529C3">
      <w:pPr>
        <w:adjustRightInd w:val="0"/>
        <w:snapToGrid w:val="0"/>
        <w:spacing w:line="360" w:lineRule="auto"/>
        <w:jc w:val="both"/>
        <w:rPr>
          <w:rFonts w:ascii="Book Antiqua" w:hAnsi="Book Antiqua"/>
        </w:rPr>
      </w:pPr>
    </w:p>
    <w:p w14:paraId="295A8A81" w14:textId="77777777" w:rsidR="00A77B3E" w:rsidRPr="002529C3" w:rsidRDefault="00BF61FC" w:rsidP="002529C3">
      <w:pPr>
        <w:adjustRightInd w:val="0"/>
        <w:snapToGrid w:val="0"/>
        <w:spacing w:line="360" w:lineRule="auto"/>
        <w:jc w:val="both"/>
        <w:rPr>
          <w:rFonts w:ascii="Book Antiqua" w:hAnsi="Book Antiqua"/>
        </w:rPr>
      </w:pPr>
      <w:r w:rsidRPr="002529C3">
        <w:rPr>
          <w:rFonts w:ascii="Book Antiqua" w:eastAsia="Book Antiqua" w:hAnsi="Book Antiqua" w:cs="Book Antiqua"/>
          <w:b/>
          <w:bCs/>
          <w:color w:val="000000"/>
        </w:rPr>
        <w:t xml:space="preserve">Received: </w:t>
      </w:r>
      <w:r w:rsidRPr="002529C3">
        <w:rPr>
          <w:rFonts w:ascii="Book Antiqua" w:eastAsia="Book Antiqua" w:hAnsi="Book Antiqua" w:cs="Book Antiqua"/>
          <w:color w:val="000000"/>
        </w:rPr>
        <w:t>June 11, 2021</w:t>
      </w:r>
    </w:p>
    <w:p w14:paraId="11802E2A" w14:textId="77777777" w:rsidR="00A77B3E" w:rsidRPr="002529C3" w:rsidRDefault="00BF61FC" w:rsidP="002529C3">
      <w:pPr>
        <w:adjustRightInd w:val="0"/>
        <w:snapToGrid w:val="0"/>
        <w:spacing w:line="360" w:lineRule="auto"/>
        <w:jc w:val="both"/>
        <w:rPr>
          <w:rFonts w:ascii="Book Antiqua" w:hAnsi="Book Antiqua"/>
        </w:rPr>
      </w:pPr>
      <w:r w:rsidRPr="002529C3">
        <w:rPr>
          <w:rFonts w:ascii="Book Antiqua" w:eastAsia="Book Antiqua" w:hAnsi="Book Antiqua" w:cs="Book Antiqua"/>
          <w:b/>
          <w:bCs/>
          <w:color w:val="000000"/>
        </w:rPr>
        <w:t xml:space="preserve">Revised: </w:t>
      </w:r>
      <w:r w:rsidRPr="002529C3">
        <w:rPr>
          <w:rFonts w:ascii="Book Antiqua" w:eastAsia="Book Antiqua" w:hAnsi="Book Antiqua" w:cs="Book Antiqua"/>
          <w:color w:val="000000"/>
        </w:rPr>
        <w:t>June 25, 2021</w:t>
      </w:r>
    </w:p>
    <w:p w14:paraId="7D77B6AE" w14:textId="3F85034E" w:rsidR="00A77B3E" w:rsidRPr="002529C3" w:rsidRDefault="00BF61FC" w:rsidP="002529C3">
      <w:pPr>
        <w:adjustRightInd w:val="0"/>
        <w:snapToGrid w:val="0"/>
        <w:spacing w:line="360" w:lineRule="auto"/>
        <w:jc w:val="both"/>
        <w:rPr>
          <w:rFonts w:ascii="Book Antiqua" w:hAnsi="Book Antiqua"/>
        </w:rPr>
      </w:pPr>
      <w:r w:rsidRPr="002529C3">
        <w:rPr>
          <w:rFonts w:ascii="Book Antiqua" w:eastAsia="Book Antiqua" w:hAnsi="Book Antiqua" w:cs="Book Antiqua"/>
          <w:b/>
          <w:bCs/>
          <w:color w:val="000000"/>
        </w:rPr>
        <w:t xml:space="preserve">Accepted: </w:t>
      </w:r>
      <w:r w:rsidR="0031681E" w:rsidRPr="002529C3">
        <w:rPr>
          <w:rFonts w:ascii="Book Antiqua" w:eastAsia="Book Antiqua" w:hAnsi="Book Antiqua" w:cs="Book Antiqua"/>
          <w:color w:val="000000"/>
        </w:rPr>
        <w:t>August 18, 2021</w:t>
      </w:r>
    </w:p>
    <w:p w14:paraId="74A81E9A" w14:textId="77777777" w:rsidR="00A77B3E" w:rsidRPr="002529C3" w:rsidRDefault="00BF61FC" w:rsidP="002529C3">
      <w:pPr>
        <w:adjustRightInd w:val="0"/>
        <w:snapToGrid w:val="0"/>
        <w:spacing w:line="360" w:lineRule="auto"/>
        <w:jc w:val="both"/>
        <w:rPr>
          <w:rFonts w:ascii="Book Antiqua" w:hAnsi="Book Antiqua"/>
        </w:rPr>
      </w:pPr>
      <w:r w:rsidRPr="002529C3">
        <w:rPr>
          <w:rFonts w:ascii="Book Antiqua" w:eastAsia="Book Antiqua" w:hAnsi="Book Antiqua" w:cs="Book Antiqua"/>
          <w:b/>
          <w:bCs/>
          <w:color w:val="000000"/>
        </w:rPr>
        <w:t xml:space="preserve">Published online: </w:t>
      </w:r>
    </w:p>
    <w:p w14:paraId="70AB01A3" w14:textId="77777777" w:rsidR="00A77B3E" w:rsidRPr="002529C3" w:rsidRDefault="00A77B3E" w:rsidP="002529C3">
      <w:pPr>
        <w:adjustRightInd w:val="0"/>
        <w:snapToGrid w:val="0"/>
        <w:spacing w:line="360" w:lineRule="auto"/>
        <w:jc w:val="both"/>
        <w:rPr>
          <w:rFonts w:ascii="Book Antiqua" w:hAnsi="Book Antiqua"/>
        </w:rPr>
        <w:sectPr w:rsidR="00A77B3E" w:rsidRPr="002529C3">
          <w:footerReference w:type="default" r:id="rId7"/>
          <w:pgSz w:w="12240" w:h="15840"/>
          <w:pgMar w:top="1440" w:right="1440" w:bottom="1440" w:left="1440" w:header="720" w:footer="720" w:gutter="0"/>
          <w:cols w:space="720"/>
          <w:docGrid w:linePitch="360"/>
        </w:sectPr>
      </w:pPr>
    </w:p>
    <w:p w14:paraId="6B6AC89E" w14:textId="77777777" w:rsidR="00A77B3E" w:rsidRPr="002529C3" w:rsidRDefault="00BF61FC" w:rsidP="002529C3">
      <w:pPr>
        <w:adjustRightInd w:val="0"/>
        <w:snapToGrid w:val="0"/>
        <w:spacing w:line="360" w:lineRule="auto"/>
        <w:jc w:val="both"/>
        <w:rPr>
          <w:rFonts w:ascii="Book Antiqua" w:hAnsi="Book Antiqua"/>
        </w:rPr>
      </w:pPr>
      <w:r w:rsidRPr="002529C3">
        <w:rPr>
          <w:rFonts w:ascii="Book Antiqua" w:eastAsia="Book Antiqua" w:hAnsi="Book Antiqua" w:cs="Book Antiqua"/>
          <w:b/>
          <w:color w:val="000000"/>
        </w:rPr>
        <w:lastRenderedPageBreak/>
        <w:t>Abstract</w:t>
      </w:r>
    </w:p>
    <w:p w14:paraId="7A9F3FB8" w14:textId="5B75918C" w:rsidR="00A77B3E" w:rsidRPr="002529C3" w:rsidRDefault="00BF61FC" w:rsidP="002529C3">
      <w:pPr>
        <w:adjustRightInd w:val="0"/>
        <w:snapToGrid w:val="0"/>
        <w:spacing w:line="360" w:lineRule="auto"/>
        <w:jc w:val="both"/>
        <w:rPr>
          <w:rFonts w:ascii="Book Antiqua" w:hAnsi="Book Antiqua"/>
        </w:rPr>
      </w:pPr>
      <w:r w:rsidRPr="002529C3">
        <w:rPr>
          <w:rFonts w:ascii="Book Antiqua" w:eastAsia="Book Antiqua" w:hAnsi="Book Antiqua" w:cs="Book Antiqua"/>
          <w:color w:val="000000"/>
        </w:rPr>
        <w:t xml:space="preserve">Early gastrointestinal (GI) cancer has been the core of clinical endoscopic work. Its early detection and treatment </w:t>
      </w:r>
      <w:r w:rsidR="002529C3">
        <w:rPr>
          <w:rFonts w:ascii="Book Antiqua" w:eastAsia="Book Antiqua" w:hAnsi="Book Antiqua" w:cs="Book Antiqua"/>
          <w:color w:val="000000"/>
        </w:rPr>
        <w:t>are</w:t>
      </w:r>
      <w:r w:rsidRPr="002529C3">
        <w:rPr>
          <w:rFonts w:ascii="Book Antiqua" w:eastAsia="Book Antiqua" w:hAnsi="Book Antiqua" w:cs="Book Antiqua"/>
          <w:color w:val="000000"/>
        </w:rPr>
        <w:t xml:space="preserve"> tightly associated with patients’ prognos</w:t>
      </w:r>
      <w:r w:rsidR="002529C3">
        <w:rPr>
          <w:rFonts w:ascii="Book Antiqua" w:eastAsia="Book Antiqua" w:hAnsi="Book Antiqua" w:cs="Book Antiqua"/>
          <w:color w:val="000000"/>
        </w:rPr>
        <w:t>e</w:t>
      </w:r>
      <w:r w:rsidRPr="002529C3">
        <w:rPr>
          <w:rFonts w:ascii="Book Antiqua" w:eastAsia="Book Antiqua" w:hAnsi="Book Antiqua" w:cs="Book Antiqua"/>
          <w:color w:val="000000"/>
        </w:rPr>
        <w:t>s. As a novel technology, artificial intelligence has been improved and applied in the field of endoscopy</w:t>
      </w:r>
      <w:r w:rsidR="002529C3">
        <w:rPr>
          <w:rFonts w:ascii="Book Antiqua" w:eastAsia="Book Antiqua" w:hAnsi="Book Antiqua" w:cs="Book Antiqua"/>
          <w:color w:val="000000"/>
        </w:rPr>
        <w:t>.</w:t>
      </w:r>
      <w:r w:rsidRPr="002529C3">
        <w:rPr>
          <w:rFonts w:ascii="Book Antiqua" w:eastAsia="Book Antiqua" w:hAnsi="Book Antiqua" w:cs="Book Antiqua"/>
          <w:color w:val="000000"/>
        </w:rPr>
        <w:t xml:space="preserve"> </w:t>
      </w:r>
      <w:r w:rsidR="002529C3">
        <w:rPr>
          <w:rFonts w:ascii="Book Antiqua" w:eastAsia="Book Antiqua" w:hAnsi="Book Antiqua" w:cs="Book Antiqua"/>
          <w:color w:val="000000"/>
        </w:rPr>
        <w:t>S</w:t>
      </w:r>
      <w:r w:rsidRPr="002529C3">
        <w:rPr>
          <w:rFonts w:ascii="Book Antiqua" w:eastAsia="Book Antiqua" w:hAnsi="Book Antiqua" w:cs="Book Antiqua"/>
          <w:color w:val="000000"/>
        </w:rPr>
        <w:t>tudies on detection, diagnosis, risk</w:t>
      </w:r>
      <w:r w:rsidR="004928D1">
        <w:rPr>
          <w:rFonts w:ascii="Book Antiqua" w:eastAsia="Book Antiqua" w:hAnsi="Book Antiqua" w:cs="Book Antiqua"/>
          <w:color w:val="000000"/>
        </w:rPr>
        <w:t>,</w:t>
      </w:r>
      <w:r w:rsidRPr="002529C3">
        <w:rPr>
          <w:rFonts w:ascii="Book Antiqua" w:eastAsia="Book Antiqua" w:hAnsi="Book Antiqua" w:cs="Book Antiqua"/>
          <w:color w:val="000000"/>
        </w:rPr>
        <w:t xml:space="preserve"> and prognosis evaluation of diseases in </w:t>
      </w:r>
      <w:r w:rsidR="002529C3">
        <w:rPr>
          <w:rFonts w:ascii="Book Antiqua" w:eastAsia="Book Antiqua" w:hAnsi="Book Antiqua" w:cs="Book Antiqua"/>
          <w:color w:val="000000"/>
        </w:rPr>
        <w:t xml:space="preserve">the </w:t>
      </w:r>
      <w:r w:rsidRPr="002529C3">
        <w:rPr>
          <w:rFonts w:ascii="Book Antiqua" w:eastAsia="Book Antiqua" w:hAnsi="Book Antiqua" w:cs="Book Antiqua"/>
          <w:color w:val="000000"/>
        </w:rPr>
        <w:t>GI tract have been in development, including precancerous lesions, adenoma, early GI cancers, and advanced GI cancers. In this review, research on esophagus, stomach, and colon was concluded,</w:t>
      </w:r>
      <w:r w:rsidR="002529C3">
        <w:rPr>
          <w:rFonts w:ascii="Book Antiqua" w:eastAsia="Book Antiqua" w:hAnsi="Book Antiqua" w:cs="Book Antiqua"/>
          <w:color w:val="000000"/>
        </w:rPr>
        <w:t xml:space="preserve"> and</w:t>
      </w:r>
      <w:r w:rsidRPr="002529C3">
        <w:rPr>
          <w:rFonts w:ascii="Book Antiqua" w:eastAsia="Book Antiqua" w:hAnsi="Book Antiqua" w:cs="Book Antiqua"/>
          <w:color w:val="000000"/>
        </w:rPr>
        <w:t xml:space="preserve"> associated with the process from precancerous lesions to early GI cancer, such as from Barrett’s esophagus to early esophageal cancer, from dysplasia to early gastric cancer, and from adenoma to early colonic cancer. </w:t>
      </w:r>
      <w:r w:rsidR="002529C3">
        <w:rPr>
          <w:rFonts w:ascii="Book Antiqua" w:eastAsia="Book Antiqua" w:hAnsi="Book Antiqua" w:cs="Book Antiqua"/>
          <w:color w:val="000000"/>
        </w:rPr>
        <w:t>A</w:t>
      </w:r>
      <w:r w:rsidRPr="002529C3">
        <w:rPr>
          <w:rFonts w:ascii="Book Antiqua" w:eastAsia="Book Antiqua" w:hAnsi="Book Antiqua" w:cs="Book Antiqua"/>
          <w:color w:val="000000"/>
        </w:rPr>
        <w:t xml:space="preserve"> status quo of research on early GI cancers and </w:t>
      </w:r>
      <w:r w:rsidR="002529C3" w:rsidRPr="002529C3">
        <w:rPr>
          <w:rFonts w:ascii="Book Antiqua" w:eastAsia="Book Antiqua" w:hAnsi="Book Antiqua" w:cs="Book Antiqua"/>
          <w:color w:val="000000"/>
        </w:rPr>
        <w:t>artificial intelligence</w:t>
      </w:r>
      <w:r w:rsidR="002529C3">
        <w:rPr>
          <w:rFonts w:ascii="Book Antiqua" w:eastAsia="Book Antiqua" w:hAnsi="Book Antiqua" w:cs="Book Antiqua"/>
          <w:color w:val="000000"/>
        </w:rPr>
        <w:t xml:space="preserve"> was provided</w:t>
      </w:r>
      <w:r w:rsidRPr="002529C3">
        <w:rPr>
          <w:rFonts w:ascii="Book Antiqua" w:eastAsia="Book Antiqua" w:hAnsi="Book Antiqua" w:cs="Book Antiqua"/>
          <w:color w:val="000000"/>
        </w:rPr>
        <w:t>.</w:t>
      </w:r>
    </w:p>
    <w:p w14:paraId="4A5C6C74" w14:textId="77777777" w:rsidR="00A77B3E" w:rsidRPr="002529C3" w:rsidRDefault="00A77B3E" w:rsidP="002529C3">
      <w:pPr>
        <w:adjustRightInd w:val="0"/>
        <w:snapToGrid w:val="0"/>
        <w:spacing w:line="360" w:lineRule="auto"/>
        <w:jc w:val="both"/>
        <w:rPr>
          <w:rFonts w:ascii="Book Antiqua" w:hAnsi="Book Antiqua"/>
        </w:rPr>
      </w:pPr>
    </w:p>
    <w:p w14:paraId="56B98CA9" w14:textId="77777777" w:rsidR="00A77B3E" w:rsidRPr="002529C3" w:rsidRDefault="00BF61FC" w:rsidP="002529C3">
      <w:pPr>
        <w:adjustRightInd w:val="0"/>
        <w:snapToGrid w:val="0"/>
        <w:spacing w:line="360" w:lineRule="auto"/>
        <w:jc w:val="both"/>
        <w:rPr>
          <w:rFonts w:ascii="Book Antiqua" w:hAnsi="Book Antiqua"/>
        </w:rPr>
      </w:pPr>
      <w:r w:rsidRPr="002529C3">
        <w:rPr>
          <w:rFonts w:ascii="Book Antiqua" w:eastAsia="Book Antiqua" w:hAnsi="Book Antiqua" w:cs="Book Antiqua"/>
          <w:b/>
          <w:bCs/>
          <w:color w:val="000000"/>
        </w:rPr>
        <w:t xml:space="preserve">Key Words: </w:t>
      </w:r>
      <w:r w:rsidRPr="002529C3">
        <w:rPr>
          <w:rFonts w:ascii="Book Antiqua" w:eastAsia="Book Antiqua" w:hAnsi="Book Antiqua" w:cs="Book Antiqua"/>
          <w:color w:val="000000"/>
        </w:rPr>
        <w:t>Artificial intelligence; Early esophageal cancer; Early gastric cancer; Early colonic cancer</w:t>
      </w:r>
    </w:p>
    <w:p w14:paraId="2756062A" w14:textId="77777777" w:rsidR="00A77B3E" w:rsidRPr="002529C3" w:rsidRDefault="00A77B3E" w:rsidP="002529C3">
      <w:pPr>
        <w:adjustRightInd w:val="0"/>
        <w:snapToGrid w:val="0"/>
        <w:spacing w:line="360" w:lineRule="auto"/>
        <w:jc w:val="both"/>
        <w:rPr>
          <w:rFonts w:ascii="Book Antiqua" w:hAnsi="Book Antiqua"/>
        </w:rPr>
      </w:pPr>
    </w:p>
    <w:p w14:paraId="2A3739C6" w14:textId="77777777" w:rsidR="00A77B3E" w:rsidRPr="002529C3" w:rsidRDefault="00BF61FC" w:rsidP="002529C3">
      <w:pPr>
        <w:adjustRightInd w:val="0"/>
        <w:snapToGrid w:val="0"/>
        <w:spacing w:line="360" w:lineRule="auto"/>
        <w:jc w:val="both"/>
        <w:rPr>
          <w:rFonts w:ascii="Book Antiqua" w:hAnsi="Book Antiqua"/>
        </w:rPr>
      </w:pPr>
      <w:r w:rsidRPr="002529C3">
        <w:rPr>
          <w:rFonts w:ascii="Book Antiqua" w:eastAsia="Book Antiqua" w:hAnsi="Book Antiqua" w:cs="Book Antiqua"/>
          <w:color w:val="000000"/>
        </w:rPr>
        <w:t xml:space="preserve">Yang H, Hu B. Early gastrointestinal cancer: The application of artificial intelligence. </w:t>
      </w:r>
      <w:r w:rsidRPr="002529C3">
        <w:rPr>
          <w:rFonts w:ascii="Book Antiqua" w:eastAsia="Book Antiqua" w:hAnsi="Book Antiqua" w:cs="Book Antiqua"/>
          <w:i/>
          <w:iCs/>
          <w:color w:val="000000"/>
        </w:rPr>
        <w:t>Artif Intell Gastrointest Endosc</w:t>
      </w:r>
      <w:r w:rsidRPr="002529C3">
        <w:rPr>
          <w:rFonts w:ascii="Book Antiqua" w:eastAsia="Book Antiqua" w:hAnsi="Book Antiqua" w:cs="Book Antiqua"/>
          <w:color w:val="000000"/>
        </w:rPr>
        <w:t xml:space="preserve"> 2021; In press</w:t>
      </w:r>
    </w:p>
    <w:p w14:paraId="23B02378" w14:textId="77777777" w:rsidR="00A77B3E" w:rsidRPr="002529C3" w:rsidRDefault="00A77B3E" w:rsidP="002529C3">
      <w:pPr>
        <w:adjustRightInd w:val="0"/>
        <w:snapToGrid w:val="0"/>
        <w:spacing w:line="360" w:lineRule="auto"/>
        <w:jc w:val="both"/>
        <w:rPr>
          <w:rFonts w:ascii="Book Antiqua" w:hAnsi="Book Antiqua"/>
        </w:rPr>
      </w:pPr>
    </w:p>
    <w:p w14:paraId="374D7176" w14:textId="378B26A3" w:rsidR="00A77B3E" w:rsidRPr="002529C3" w:rsidRDefault="00BF61FC" w:rsidP="002529C3">
      <w:pPr>
        <w:adjustRightInd w:val="0"/>
        <w:snapToGrid w:val="0"/>
        <w:spacing w:line="360" w:lineRule="auto"/>
        <w:jc w:val="both"/>
        <w:rPr>
          <w:rFonts w:ascii="Book Antiqua" w:hAnsi="Book Antiqua"/>
        </w:rPr>
      </w:pPr>
      <w:r w:rsidRPr="002529C3">
        <w:rPr>
          <w:rFonts w:ascii="Book Antiqua" w:eastAsia="Book Antiqua" w:hAnsi="Book Antiqua" w:cs="Book Antiqua"/>
          <w:b/>
          <w:bCs/>
          <w:color w:val="000000"/>
        </w:rPr>
        <w:t xml:space="preserve">Core Tip: </w:t>
      </w:r>
      <w:r w:rsidR="002529C3">
        <w:rPr>
          <w:rFonts w:ascii="Book Antiqua" w:eastAsia="Book Antiqua" w:hAnsi="Book Antiqua" w:cs="Book Antiqua"/>
          <w:color w:val="000000"/>
        </w:rPr>
        <w:t>D</w:t>
      </w:r>
      <w:r w:rsidRPr="002529C3">
        <w:rPr>
          <w:rFonts w:ascii="Book Antiqua" w:eastAsia="Book Antiqua" w:hAnsi="Book Antiqua" w:cs="Book Antiqua"/>
          <w:color w:val="000000"/>
        </w:rPr>
        <w:t xml:space="preserve">iagnosis and management of early gastrointestinal (GI) cancer is one of the cores of clinical practice. Endoscopy is the indispensable tool for standard surveillance and management. Artificial intelligence </w:t>
      </w:r>
      <w:r w:rsidR="002529C3">
        <w:rPr>
          <w:rFonts w:ascii="Book Antiqua" w:eastAsia="Book Antiqua" w:hAnsi="Book Antiqua" w:cs="Book Antiqua"/>
          <w:color w:val="000000"/>
        </w:rPr>
        <w:t>i</w:t>
      </w:r>
      <w:r w:rsidRPr="002529C3">
        <w:rPr>
          <w:rFonts w:ascii="Book Antiqua" w:eastAsia="Book Antiqua" w:hAnsi="Book Antiqua" w:cs="Book Antiqua"/>
          <w:color w:val="000000"/>
        </w:rPr>
        <w:t xml:space="preserve">s a novel technology </w:t>
      </w:r>
      <w:r w:rsidR="002529C3">
        <w:rPr>
          <w:rFonts w:ascii="Book Antiqua" w:eastAsia="Book Antiqua" w:hAnsi="Book Antiqua" w:cs="Book Antiqua"/>
          <w:color w:val="000000"/>
        </w:rPr>
        <w:t>used</w:t>
      </w:r>
      <w:r w:rsidRPr="002529C3">
        <w:rPr>
          <w:rFonts w:ascii="Book Antiqua" w:eastAsia="Book Antiqua" w:hAnsi="Book Antiqua" w:cs="Book Antiqua"/>
          <w:color w:val="000000"/>
        </w:rPr>
        <w:t xml:space="preserve"> in some fields of cancer including early GI cancer. Therefore, we provide an overview and introduce how </w:t>
      </w:r>
      <w:r w:rsidR="002529C3">
        <w:rPr>
          <w:rFonts w:ascii="Book Antiqua" w:eastAsia="Book Antiqua" w:hAnsi="Book Antiqua" w:cs="Book Antiqua"/>
          <w:color w:val="000000"/>
        </w:rPr>
        <w:t>a</w:t>
      </w:r>
      <w:r w:rsidR="002529C3" w:rsidRPr="002529C3">
        <w:rPr>
          <w:rFonts w:ascii="Book Antiqua" w:eastAsia="Book Antiqua" w:hAnsi="Book Antiqua" w:cs="Book Antiqua"/>
          <w:color w:val="000000"/>
        </w:rPr>
        <w:t>rtificial intelligence</w:t>
      </w:r>
      <w:r w:rsidRPr="002529C3">
        <w:rPr>
          <w:rFonts w:ascii="Book Antiqua" w:eastAsia="Book Antiqua" w:hAnsi="Book Antiqua" w:cs="Book Antiqua"/>
          <w:color w:val="000000"/>
        </w:rPr>
        <w:t xml:space="preserve"> can be applied to endoscopy on early GI cancer mainly including esophagus, stomach, and colon from the point of view of the clinical diagnosis and management guidelines. </w:t>
      </w:r>
      <w:r w:rsidR="002529C3">
        <w:rPr>
          <w:rFonts w:ascii="Book Antiqua" w:eastAsia="Book Antiqua" w:hAnsi="Book Antiqua" w:cs="Book Antiqua"/>
          <w:color w:val="000000"/>
        </w:rPr>
        <w:t>S</w:t>
      </w:r>
      <w:r w:rsidRPr="002529C3">
        <w:rPr>
          <w:rFonts w:ascii="Book Antiqua" w:eastAsia="Book Antiqua" w:hAnsi="Book Antiqua" w:cs="Book Antiqua"/>
          <w:color w:val="000000"/>
        </w:rPr>
        <w:t>tudies with quality control on the diagnosis and management of early GI cancer and their precancerous lesions have also been concluded.</w:t>
      </w:r>
    </w:p>
    <w:p w14:paraId="31067E8E" w14:textId="77777777" w:rsidR="00A77B3E" w:rsidRPr="002529C3" w:rsidRDefault="00A77B3E" w:rsidP="002529C3">
      <w:pPr>
        <w:adjustRightInd w:val="0"/>
        <w:snapToGrid w:val="0"/>
        <w:spacing w:line="360" w:lineRule="auto"/>
        <w:jc w:val="both"/>
        <w:rPr>
          <w:rFonts w:ascii="Book Antiqua" w:hAnsi="Book Antiqua"/>
        </w:rPr>
      </w:pPr>
    </w:p>
    <w:p w14:paraId="31FF51DB" w14:textId="77777777" w:rsidR="002529C3" w:rsidRDefault="002529C3">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6131DA63" w14:textId="22B26CA9" w:rsidR="00A77B3E" w:rsidRPr="002529C3" w:rsidRDefault="00BF61FC" w:rsidP="002529C3">
      <w:pPr>
        <w:adjustRightInd w:val="0"/>
        <w:snapToGrid w:val="0"/>
        <w:spacing w:line="360" w:lineRule="auto"/>
        <w:jc w:val="both"/>
        <w:rPr>
          <w:rFonts w:ascii="Book Antiqua" w:hAnsi="Book Antiqua"/>
        </w:rPr>
      </w:pPr>
      <w:r w:rsidRPr="002529C3">
        <w:rPr>
          <w:rFonts w:ascii="Book Antiqua" w:eastAsia="Book Antiqua" w:hAnsi="Book Antiqua" w:cs="Book Antiqua"/>
          <w:b/>
          <w:caps/>
          <w:color w:val="000000"/>
          <w:u w:val="single"/>
        </w:rPr>
        <w:lastRenderedPageBreak/>
        <w:t>INTRODUCTION</w:t>
      </w:r>
    </w:p>
    <w:p w14:paraId="5E0A8D11" w14:textId="122A30A8" w:rsidR="004928D1" w:rsidRDefault="00BF61FC" w:rsidP="002529C3">
      <w:pPr>
        <w:adjustRightInd w:val="0"/>
        <w:snapToGrid w:val="0"/>
        <w:spacing w:line="360" w:lineRule="auto"/>
        <w:jc w:val="both"/>
        <w:rPr>
          <w:rFonts w:ascii="Book Antiqua" w:eastAsia="Book Antiqua" w:hAnsi="Book Antiqua" w:cs="Book Antiqua"/>
          <w:color w:val="000000"/>
        </w:rPr>
      </w:pPr>
      <w:r w:rsidRPr="002529C3">
        <w:rPr>
          <w:rFonts w:ascii="Book Antiqua" w:eastAsia="Book Antiqua" w:hAnsi="Book Antiqua" w:cs="Book Antiqua"/>
          <w:color w:val="000000"/>
        </w:rPr>
        <w:t>Artificial intelligence (AI) is essentially a process of learning human thinking and transferring human experience. Recognizing images based on artificial neural networks/convolutional neural networks (CNNs) is one of the novel and main fields of AI. Computer-aided diagnosis (CAD) systems are designed to interpret medical image</w:t>
      </w:r>
      <w:r w:rsidR="004928D1">
        <w:rPr>
          <w:rFonts w:ascii="Book Antiqua" w:eastAsia="Book Antiqua" w:hAnsi="Book Antiqua" w:cs="Book Antiqua"/>
          <w:color w:val="000000"/>
        </w:rPr>
        <w:t>s</w:t>
      </w:r>
      <w:r w:rsidRPr="002529C3">
        <w:rPr>
          <w:rFonts w:ascii="Book Antiqua" w:eastAsia="Book Antiqua" w:hAnsi="Book Antiqua" w:cs="Book Antiqua"/>
          <w:color w:val="000000"/>
        </w:rPr>
        <w:t xml:space="preserve"> using advances in AI from method learning to deep learning (DL) and includes mainly three groups (CADe, CADx, and CADm)</w:t>
      </w:r>
      <w:r w:rsidRPr="002529C3">
        <w:rPr>
          <w:rFonts w:ascii="Book Antiqua" w:eastAsia="Book Antiqua" w:hAnsi="Book Antiqua" w:cs="Book Antiqua"/>
          <w:color w:val="000000"/>
          <w:vertAlign w:val="superscript"/>
        </w:rPr>
        <w:t>[1]</w:t>
      </w:r>
      <w:r w:rsidRPr="002529C3">
        <w:rPr>
          <w:rFonts w:ascii="Book Antiqua" w:eastAsia="Book Antiqua" w:hAnsi="Book Antiqua" w:cs="Book Antiqua"/>
          <w:color w:val="000000"/>
        </w:rPr>
        <w:t xml:space="preserve">. </w:t>
      </w:r>
    </w:p>
    <w:p w14:paraId="42712C91" w14:textId="2E28EA90" w:rsidR="004928D1" w:rsidRDefault="00BF61FC" w:rsidP="004928D1">
      <w:pPr>
        <w:adjustRightInd w:val="0"/>
        <w:snapToGrid w:val="0"/>
        <w:spacing w:line="360" w:lineRule="auto"/>
        <w:ind w:firstLine="360"/>
        <w:jc w:val="both"/>
        <w:rPr>
          <w:rFonts w:ascii="Book Antiqua" w:eastAsia="Book Antiqua" w:hAnsi="Book Antiqua" w:cs="Book Antiqua"/>
          <w:color w:val="000000"/>
        </w:rPr>
      </w:pPr>
      <w:r w:rsidRPr="002529C3">
        <w:rPr>
          <w:rFonts w:ascii="Book Antiqua" w:eastAsia="Book Antiqua" w:hAnsi="Book Antiqua" w:cs="Book Antiqua"/>
          <w:color w:val="000000"/>
        </w:rPr>
        <w:t>AI has been widely involved in cancer</w:t>
      </w:r>
      <w:r w:rsidRPr="002529C3">
        <w:rPr>
          <w:rFonts w:ascii="Book Antiqua" w:eastAsia="Book Antiqua" w:hAnsi="Book Antiqua" w:cs="Book Antiqua"/>
          <w:color w:val="000000"/>
          <w:vertAlign w:val="superscript"/>
        </w:rPr>
        <w:t>[2]</w:t>
      </w:r>
      <w:r w:rsidRPr="002529C3">
        <w:rPr>
          <w:rFonts w:ascii="Book Antiqua" w:eastAsia="Book Antiqua" w:hAnsi="Book Antiqua" w:cs="Book Antiqua"/>
          <w:color w:val="000000"/>
        </w:rPr>
        <w:t xml:space="preserve">. </w:t>
      </w:r>
      <w:r w:rsidR="004928D1">
        <w:rPr>
          <w:rFonts w:ascii="Book Antiqua" w:eastAsia="Book Antiqua" w:hAnsi="Book Antiqua" w:cs="Book Antiqua"/>
          <w:color w:val="000000"/>
        </w:rPr>
        <w:t>I</w:t>
      </w:r>
      <w:r w:rsidRPr="002529C3">
        <w:rPr>
          <w:rFonts w:ascii="Book Antiqua" w:eastAsia="Book Antiqua" w:hAnsi="Book Antiqua" w:cs="Book Antiqua"/>
          <w:color w:val="000000"/>
        </w:rPr>
        <w:t xml:space="preserve">n regard </w:t>
      </w:r>
      <w:r w:rsidR="004928D1">
        <w:rPr>
          <w:rFonts w:ascii="Book Antiqua" w:eastAsia="Book Antiqua" w:hAnsi="Book Antiqua" w:cs="Book Antiqua"/>
          <w:color w:val="000000"/>
        </w:rPr>
        <w:t xml:space="preserve">to </w:t>
      </w:r>
      <w:r w:rsidRPr="002529C3">
        <w:rPr>
          <w:rFonts w:ascii="Book Antiqua" w:eastAsia="Book Antiqua" w:hAnsi="Book Antiqua" w:cs="Book Antiqua"/>
          <w:color w:val="000000"/>
        </w:rPr>
        <w:t xml:space="preserve">digestive cancer, it has been </w:t>
      </w:r>
      <w:r w:rsidR="004928D1">
        <w:rPr>
          <w:rFonts w:ascii="Book Antiqua" w:eastAsia="Book Antiqua" w:hAnsi="Book Antiqua" w:cs="Book Antiqua"/>
          <w:color w:val="000000"/>
        </w:rPr>
        <w:t>utilized</w:t>
      </w:r>
      <w:r w:rsidRPr="002529C3">
        <w:rPr>
          <w:rFonts w:ascii="Book Antiqua" w:eastAsia="Book Antiqua" w:hAnsi="Book Antiqua" w:cs="Book Antiqua"/>
          <w:color w:val="000000"/>
        </w:rPr>
        <w:t xml:space="preserve"> to find more intelligent ways to facilitate detection, diagnosis, risk evaluation, and prognosis. For instance, radiomics machine learning signature for diagnosing hepatocellular carcinoma in cirrhotic patients with indeterminate liver nodules was also validated in a multicenter retrospective cohort, which could enhance clinicians</w:t>
      </w:r>
      <w:r w:rsidR="004928D1">
        <w:rPr>
          <w:rFonts w:ascii="Book Antiqua" w:eastAsia="Book Antiqua" w:hAnsi="Book Antiqua" w:cs="Book Antiqua"/>
          <w:color w:val="000000"/>
        </w:rPr>
        <w:t>’</w:t>
      </w:r>
      <w:r w:rsidRPr="002529C3">
        <w:rPr>
          <w:rFonts w:ascii="Book Antiqua" w:eastAsia="Book Antiqua" w:hAnsi="Book Antiqua" w:cs="Book Antiqua"/>
          <w:color w:val="000000"/>
        </w:rPr>
        <w:t xml:space="preserve"> decision</w:t>
      </w:r>
      <w:r w:rsidR="004928D1">
        <w:rPr>
          <w:rFonts w:ascii="Book Antiqua" w:eastAsia="Book Antiqua" w:hAnsi="Book Antiqua" w:cs="Book Antiqua"/>
          <w:color w:val="000000"/>
        </w:rPr>
        <w:t>s</w:t>
      </w:r>
      <w:r w:rsidRPr="002529C3">
        <w:rPr>
          <w:rFonts w:ascii="Book Antiqua" w:eastAsia="Book Antiqua" w:hAnsi="Book Antiqua" w:cs="Book Antiqua"/>
          <w:color w:val="000000"/>
          <w:vertAlign w:val="superscript"/>
        </w:rPr>
        <w:t>[3]</w:t>
      </w:r>
      <w:r w:rsidRPr="002529C3">
        <w:rPr>
          <w:rFonts w:ascii="Book Antiqua" w:eastAsia="Book Antiqua" w:hAnsi="Book Antiqua" w:cs="Book Antiqua"/>
          <w:color w:val="000000"/>
        </w:rPr>
        <w:t xml:space="preserve">. </w:t>
      </w:r>
    </w:p>
    <w:p w14:paraId="5E98D88F" w14:textId="3CAE67B3" w:rsidR="004928D1" w:rsidRDefault="00BF61FC" w:rsidP="004928D1">
      <w:pPr>
        <w:adjustRightInd w:val="0"/>
        <w:snapToGrid w:val="0"/>
        <w:spacing w:line="360" w:lineRule="auto"/>
        <w:ind w:firstLine="360"/>
        <w:jc w:val="both"/>
        <w:rPr>
          <w:rFonts w:ascii="Book Antiqua" w:eastAsia="Book Antiqua" w:hAnsi="Book Antiqua" w:cs="Book Antiqua"/>
          <w:color w:val="000000"/>
        </w:rPr>
      </w:pPr>
      <w:r w:rsidRPr="002529C3">
        <w:rPr>
          <w:rFonts w:ascii="Book Antiqua" w:eastAsia="Book Antiqua" w:hAnsi="Book Antiqua" w:cs="Book Antiqua"/>
          <w:color w:val="000000"/>
        </w:rPr>
        <w:t xml:space="preserve">In the aspect of pancreatic cancer, it continues to be one of the deadliest malignancies with less than 10% overall survival rate. </w:t>
      </w:r>
      <w:r w:rsidR="004928D1">
        <w:rPr>
          <w:rFonts w:ascii="Book Antiqua" w:eastAsia="Book Antiqua" w:hAnsi="Book Antiqua" w:cs="Book Antiqua"/>
          <w:color w:val="000000"/>
        </w:rPr>
        <w:t>S</w:t>
      </w:r>
      <w:r w:rsidRPr="002529C3">
        <w:rPr>
          <w:rFonts w:ascii="Book Antiqua" w:eastAsia="Book Antiqua" w:hAnsi="Book Antiqua" w:cs="Book Antiqua"/>
          <w:color w:val="000000"/>
        </w:rPr>
        <w:t>urvival rates will increase if pancreatic cancer can be detected at an early stage</w:t>
      </w:r>
      <w:r w:rsidRPr="002529C3">
        <w:rPr>
          <w:rFonts w:ascii="Book Antiqua" w:eastAsia="Book Antiqua" w:hAnsi="Book Antiqua" w:cs="Book Antiqua"/>
          <w:color w:val="000000"/>
          <w:vertAlign w:val="superscript"/>
        </w:rPr>
        <w:t>[4]</w:t>
      </w:r>
      <w:r w:rsidRPr="002529C3">
        <w:rPr>
          <w:rFonts w:ascii="Book Antiqua" w:eastAsia="Book Antiqua" w:hAnsi="Book Antiqua" w:cs="Book Antiqua"/>
          <w:color w:val="000000"/>
        </w:rPr>
        <w:t xml:space="preserve">. Intraductal papillary mucinous neoplasms are precursor lesions of pancreatic adenocarcinoma. </w:t>
      </w:r>
      <w:r w:rsidR="004928D1">
        <w:rPr>
          <w:rFonts w:ascii="Book Antiqua" w:eastAsia="Book Antiqua" w:hAnsi="Book Antiqua" w:cs="Book Antiqua"/>
          <w:color w:val="000000"/>
        </w:rPr>
        <w:t xml:space="preserve">A </w:t>
      </w:r>
      <w:r w:rsidRPr="002529C3">
        <w:rPr>
          <w:rFonts w:ascii="Book Antiqua" w:eastAsia="Book Antiqua" w:hAnsi="Book Antiqua" w:cs="Book Antiqua"/>
          <w:color w:val="000000"/>
        </w:rPr>
        <w:t xml:space="preserve">DL model was shown to be a more accurate and objective method to diagnose malignancies of </w:t>
      </w:r>
      <w:r w:rsidR="004928D1">
        <w:rPr>
          <w:rFonts w:ascii="Book Antiqua" w:eastAsia="Book Antiqua" w:hAnsi="Book Antiqua" w:cs="Book Antiqua"/>
          <w:color w:val="000000"/>
        </w:rPr>
        <w:t>i</w:t>
      </w:r>
      <w:r w:rsidR="004928D1" w:rsidRPr="002529C3">
        <w:rPr>
          <w:rFonts w:ascii="Book Antiqua" w:eastAsia="Book Antiqua" w:hAnsi="Book Antiqua" w:cs="Book Antiqua"/>
          <w:color w:val="000000"/>
        </w:rPr>
        <w:t xml:space="preserve">ntraductal papillary mucinous neoplasms </w:t>
      </w:r>
      <w:r w:rsidRPr="002529C3">
        <w:rPr>
          <w:rFonts w:ascii="Book Antiqua" w:eastAsia="Book Antiqua" w:hAnsi="Book Antiqua" w:cs="Book Antiqua"/>
          <w:color w:val="000000"/>
        </w:rPr>
        <w:t>in comparison to human diagnosis and conventional endoscopic ultrasonography (EUS) images</w:t>
      </w:r>
      <w:r w:rsidRPr="002529C3">
        <w:rPr>
          <w:rFonts w:ascii="Book Antiqua" w:eastAsia="Book Antiqua" w:hAnsi="Book Antiqua" w:cs="Book Antiqua"/>
          <w:color w:val="000000"/>
          <w:vertAlign w:val="superscript"/>
        </w:rPr>
        <w:t>[5]</w:t>
      </w:r>
      <w:r w:rsidRPr="002529C3">
        <w:rPr>
          <w:rFonts w:ascii="Book Antiqua" w:eastAsia="Book Antiqua" w:hAnsi="Book Antiqua" w:cs="Book Antiqua"/>
          <w:color w:val="000000"/>
        </w:rPr>
        <w:t xml:space="preserve">. Pancreatic cystic lesions are also precursors of pancreatic cancer. Radiomics utilizing quantitative image analysis to extract features in conjunction with machine learning and AI methods helped differentiate benign </w:t>
      </w:r>
      <w:r w:rsidR="004928D1">
        <w:rPr>
          <w:rFonts w:ascii="Book Antiqua" w:eastAsia="Book Antiqua" w:hAnsi="Book Antiqua" w:cs="Book Antiqua"/>
          <w:color w:val="000000"/>
        </w:rPr>
        <w:t>p</w:t>
      </w:r>
      <w:r w:rsidR="004928D1" w:rsidRPr="002529C3">
        <w:rPr>
          <w:rFonts w:ascii="Book Antiqua" w:eastAsia="Book Antiqua" w:hAnsi="Book Antiqua" w:cs="Book Antiqua"/>
          <w:color w:val="000000"/>
        </w:rPr>
        <w:t xml:space="preserve">ancreatic cystic lesions </w:t>
      </w:r>
      <w:r w:rsidRPr="002529C3">
        <w:rPr>
          <w:rFonts w:ascii="Book Antiqua" w:eastAsia="Book Antiqua" w:hAnsi="Book Antiqua" w:cs="Book Antiqua"/>
          <w:color w:val="000000"/>
        </w:rPr>
        <w:t>from malignant ones</w:t>
      </w:r>
      <w:r w:rsidRPr="002529C3">
        <w:rPr>
          <w:rFonts w:ascii="Book Antiqua" w:eastAsia="Book Antiqua" w:hAnsi="Book Antiqua" w:cs="Book Antiqua"/>
          <w:color w:val="000000"/>
          <w:vertAlign w:val="superscript"/>
        </w:rPr>
        <w:t>[6]</w:t>
      </w:r>
      <w:r w:rsidRPr="002529C3">
        <w:rPr>
          <w:rFonts w:ascii="Book Antiqua" w:eastAsia="Book Antiqua" w:hAnsi="Book Antiqua" w:cs="Book Antiqua"/>
          <w:color w:val="000000"/>
        </w:rPr>
        <w:t xml:space="preserve">. An </w:t>
      </w:r>
      <w:r w:rsidR="00F373F1" w:rsidRPr="002529C3">
        <w:rPr>
          <w:rFonts w:ascii="Book Antiqua" w:eastAsia="Book Antiqua" w:hAnsi="Book Antiqua" w:cs="Book Antiqua"/>
          <w:color w:val="000000"/>
        </w:rPr>
        <w:t>artificial neural network</w:t>
      </w:r>
      <w:r w:rsidRPr="002529C3">
        <w:rPr>
          <w:rFonts w:ascii="Book Antiqua" w:eastAsia="Book Antiqua" w:hAnsi="Book Antiqua" w:cs="Book Antiqua"/>
          <w:color w:val="000000"/>
        </w:rPr>
        <w:t xml:space="preserve"> was trained to help predict pancreatic ductal adenocarcinoma based on gene expression</w:t>
      </w:r>
      <w:r w:rsidRPr="002529C3">
        <w:rPr>
          <w:rFonts w:ascii="Book Antiqua" w:eastAsia="Book Antiqua" w:hAnsi="Book Antiqua" w:cs="Book Antiqua"/>
          <w:color w:val="000000"/>
          <w:vertAlign w:val="superscript"/>
        </w:rPr>
        <w:t>[7]</w:t>
      </w:r>
      <w:r w:rsidRPr="002529C3">
        <w:rPr>
          <w:rFonts w:ascii="Book Antiqua" w:eastAsia="Book Antiqua" w:hAnsi="Book Antiqua" w:cs="Book Antiqua"/>
          <w:color w:val="000000"/>
        </w:rPr>
        <w:t>. An AI-assisted CAD system using DL analysis of EUS images was efficient to help detect pancreatic ductal carcinoma</w:t>
      </w:r>
      <w:r w:rsidRPr="002529C3">
        <w:rPr>
          <w:rFonts w:ascii="Book Antiqua" w:eastAsia="Book Antiqua" w:hAnsi="Book Antiqua" w:cs="Book Antiqua"/>
          <w:color w:val="000000"/>
          <w:vertAlign w:val="superscript"/>
        </w:rPr>
        <w:t>[8]</w:t>
      </w:r>
      <w:r w:rsidRPr="002529C3">
        <w:rPr>
          <w:rFonts w:ascii="Book Antiqua" w:eastAsia="Book Antiqua" w:hAnsi="Book Antiqua" w:cs="Book Antiqua"/>
          <w:color w:val="000000"/>
        </w:rPr>
        <w:t xml:space="preserve">. The </w:t>
      </w:r>
      <w:r w:rsidR="00F373F1" w:rsidRPr="002529C3">
        <w:rPr>
          <w:rFonts w:ascii="Book Antiqua" w:eastAsia="Book Antiqua" w:hAnsi="Book Antiqua" w:cs="Book Antiqua"/>
          <w:color w:val="000000"/>
        </w:rPr>
        <w:t>artificial neural network</w:t>
      </w:r>
      <w:r w:rsidRPr="002529C3">
        <w:rPr>
          <w:rFonts w:ascii="Book Antiqua" w:eastAsia="Book Antiqua" w:hAnsi="Book Antiqua" w:cs="Book Antiqua"/>
          <w:color w:val="000000"/>
        </w:rPr>
        <w:t xml:space="preserve"> model could accurately predict the survival of pancreatic adenocarcinoma patients as a useful objective decision tool in complex treatment decisions</w:t>
      </w:r>
      <w:r w:rsidRPr="002529C3">
        <w:rPr>
          <w:rFonts w:ascii="Book Antiqua" w:eastAsia="Book Antiqua" w:hAnsi="Book Antiqua" w:cs="Book Antiqua"/>
          <w:color w:val="000000"/>
          <w:vertAlign w:val="superscript"/>
        </w:rPr>
        <w:t>[9]</w:t>
      </w:r>
      <w:r w:rsidRPr="002529C3">
        <w:rPr>
          <w:rFonts w:ascii="Book Antiqua" w:eastAsia="Book Antiqua" w:hAnsi="Book Antiqua" w:cs="Book Antiqua"/>
          <w:color w:val="000000"/>
        </w:rPr>
        <w:t xml:space="preserve">. </w:t>
      </w:r>
    </w:p>
    <w:p w14:paraId="5093E8C6" w14:textId="0788B85A" w:rsidR="00A77B3E" w:rsidRPr="002529C3" w:rsidRDefault="00BF61FC" w:rsidP="0053579E">
      <w:pPr>
        <w:adjustRightInd w:val="0"/>
        <w:snapToGrid w:val="0"/>
        <w:spacing w:line="360" w:lineRule="auto"/>
        <w:ind w:firstLine="360"/>
        <w:jc w:val="both"/>
        <w:rPr>
          <w:rFonts w:ascii="Book Antiqua" w:hAnsi="Book Antiqua"/>
        </w:rPr>
      </w:pPr>
      <w:r w:rsidRPr="002529C3">
        <w:rPr>
          <w:rFonts w:ascii="Book Antiqua" w:eastAsia="Book Antiqua" w:hAnsi="Book Antiqua" w:cs="Book Antiqua"/>
          <w:color w:val="000000"/>
        </w:rPr>
        <w:t xml:space="preserve">In this review, we concluded the application and research of AI based on endoscopic examination related to early gastrointestinal (GI) cancer mainly including esophagus, </w:t>
      </w:r>
      <w:r w:rsidRPr="002529C3">
        <w:rPr>
          <w:rFonts w:ascii="Book Antiqua" w:eastAsia="Book Antiqua" w:hAnsi="Book Antiqua" w:cs="Book Antiqua"/>
          <w:color w:val="000000"/>
        </w:rPr>
        <w:lastRenderedPageBreak/>
        <w:t xml:space="preserve">stomach, and colon. </w:t>
      </w:r>
      <w:r w:rsidR="004928D1">
        <w:rPr>
          <w:rFonts w:ascii="Book Antiqua" w:eastAsia="Book Antiqua" w:hAnsi="Book Antiqua" w:cs="Book Antiqua"/>
          <w:color w:val="000000"/>
        </w:rPr>
        <w:t>T</w:t>
      </w:r>
      <w:r w:rsidRPr="002529C3">
        <w:rPr>
          <w:rFonts w:ascii="Book Antiqua" w:eastAsia="Book Antiqua" w:hAnsi="Book Antiqua" w:cs="Book Antiqua"/>
          <w:color w:val="000000"/>
        </w:rPr>
        <w:t>he progress</w:t>
      </w:r>
      <w:r w:rsidR="004928D1">
        <w:rPr>
          <w:rFonts w:ascii="Book Antiqua" w:eastAsia="Book Antiqua" w:hAnsi="Book Antiqua" w:cs="Book Antiqua"/>
          <w:color w:val="000000"/>
        </w:rPr>
        <w:t>ion</w:t>
      </w:r>
      <w:r w:rsidRPr="002529C3">
        <w:rPr>
          <w:rFonts w:ascii="Book Antiqua" w:eastAsia="Book Antiqua" w:hAnsi="Book Antiqua" w:cs="Book Antiqua"/>
          <w:color w:val="000000"/>
        </w:rPr>
        <w:t xml:space="preserve"> of carcinogenesis from Barrett’s esophagus (BE) to early esophageal cancer (EEC), from dysplasia to early gastric cancer (EGC), and from adenoma to early colonic cancer (ECC) were reviewed in detailed as well as related AI research on the histopathology and invasion depth detection of these GI cancer.</w:t>
      </w:r>
    </w:p>
    <w:p w14:paraId="5555C17B" w14:textId="77777777" w:rsidR="00A77B3E" w:rsidRPr="002529C3" w:rsidRDefault="00A77B3E" w:rsidP="002529C3">
      <w:pPr>
        <w:adjustRightInd w:val="0"/>
        <w:snapToGrid w:val="0"/>
        <w:spacing w:line="360" w:lineRule="auto"/>
        <w:jc w:val="both"/>
        <w:rPr>
          <w:rFonts w:ascii="Book Antiqua" w:hAnsi="Book Antiqua"/>
        </w:rPr>
      </w:pPr>
    </w:p>
    <w:p w14:paraId="55EC6572" w14:textId="77777777" w:rsidR="00A77B3E" w:rsidRPr="002529C3" w:rsidRDefault="00BF61FC" w:rsidP="002529C3">
      <w:pPr>
        <w:adjustRightInd w:val="0"/>
        <w:snapToGrid w:val="0"/>
        <w:spacing w:line="360" w:lineRule="auto"/>
        <w:jc w:val="both"/>
        <w:rPr>
          <w:rFonts w:ascii="Book Antiqua" w:hAnsi="Book Antiqua"/>
        </w:rPr>
      </w:pPr>
      <w:r w:rsidRPr="002529C3">
        <w:rPr>
          <w:rFonts w:ascii="Book Antiqua" w:eastAsia="Book Antiqua" w:hAnsi="Book Antiqua" w:cs="Book Antiqua"/>
          <w:b/>
          <w:bCs/>
          <w:caps/>
          <w:color w:val="000000"/>
          <w:u w:val="single"/>
        </w:rPr>
        <w:t>Literature search</w:t>
      </w:r>
    </w:p>
    <w:p w14:paraId="68FCB77B" w14:textId="363350B1" w:rsidR="00A77B3E" w:rsidRPr="002529C3" w:rsidRDefault="00BF61FC" w:rsidP="002529C3">
      <w:pPr>
        <w:adjustRightInd w:val="0"/>
        <w:snapToGrid w:val="0"/>
        <w:spacing w:line="360" w:lineRule="auto"/>
        <w:jc w:val="both"/>
        <w:rPr>
          <w:rFonts w:ascii="Book Antiqua" w:hAnsi="Book Antiqua"/>
        </w:rPr>
      </w:pPr>
      <w:r w:rsidRPr="002529C3">
        <w:rPr>
          <w:rFonts w:ascii="Book Antiqua" w:eastAsia="Book Antiqua" w:hAnsi="Book Antiqua" w:cs="Book Antiqua"/>
          <w:color w:val="000000"/>
        </w:rPr>
        <w:t xml:space="preserve">This review was aimed to make a qualitative only review of the application of AI on early GI cancer. We searched </w:t>
      </w:r>
      <w:r w:rsidR="008C71E6">
        <w:rPr>
          <w:rFonts w:ascii="Book Antiqua" w:eastAsia="Book Antiqua" w:hAnsi="Book Antiqua" w:cs="Book Antiqua"/>
          <w:color w:val="000000"/>
        </w:rPr>
        <w:t xml:space="preserve">the </w:t>
      </w:r>
      <w:r w:rsidRPr="002529C3">
        <w:rPr>
          <w:rFonts w:ascii="Book Antiqua" w:eastAsia="Book Antiqua" w:hAnsi="Book Antiqua" w:cs="Book Antiqua"/>
          <w:color w:val="000000"/>
        </w:rPr>
        <w:t xml:space="preserve">PubMed database for articles that were published in the last </w:t>
      </w:r>
      <w:r w:rsidR="008C71E6">
        <w:rPr>
          <w:rFonts w:ascii="Book Antiqua" w:eastAsia="Book Antiqua" w:hAnsi="Book Antiqua" w:cs="Book Antiqua"/>
          <w:color w:val="000000"/>
        </w:rPr>
        <w:t>5</w:t>
      </w:r>
      <w:r w:rsidRPr="002529C3">
        <w:rPr>
          <w:rFonts w:ascii="Book Antiqua" w:eastAsia="Book Antiqua" w:hAnsi="Book Antiqua" w:cs="Book Antiqua"/>
          <w:color w:val="000000"/>
        </w:rPr>
        <w:t xml:space="preserve"> years using the term combinations of AI/DL and EEC, esophageal squamous cell carcinoma (ESCC), esophageal adenocarcinoma (EAC), EGC, and ECC for early GI cancer, and term combinations of AI/DL and precancerous lesions [BE/dysplasia/chronic atrophic gastritis (CAG)/</w:t>
      </w:r>
      <w:r w:rsidR="008C71E6">
        <w:rPr>
          <w:rFonts w:ascii="Book Antiqua" w:eastAsia="Book Antiqua" w:hAnsi="Book Antiqua" w:cs="Book Antiqua"/>
          <w:color w:val="000000"/>
        </w:rPr>
        <w:t>gastric intestinal metaplasia</w:t>
      </w:r>
      <w:r w:rsidRPr="002529C3">
        <w:rPr>
          <w:rFonts w:ascii="Book Antiqua" w:eastAsia="Book Antiqua" w:hAnsi="Book Antiqua" w:cs="Book Antiqua"/>
          <w:color w:val="000000"/>
        </w:rPr>
        <w:t>/</w:t>
      </w:r>
      <w:r w:rsidRPr="002529C3">
        <w:rPr>
          <w:rFonts w:ascii="Book Antiqua" w:eastAsia="Book Antiqua" w:hAnsi="Book Antiqua" w:cs="Book Antiqua"/>
          <w:i/>
          <w:iCs/>
          <w:color w:val="000000"/>
        </w:rPr>
        <w:t>Helicobacter pylori</w:t>
      </w:r>
      <w:r w:rsidRPr="002529C3">
        <w:rPr>
          <w:rFonts w:ascii="Book Antiqua" w:eastAsia="Book Antiqua" w:hAnsi="Book Antiqua" w:cs="Book Antiqua"/>
          <w:color w:val="000000"/>
        </w:rPr>
        <w:t xml:space="preserve">/adenoma/polyp/inflammatory bowel diseases] for precancerous lesions of early GI cancer. </w:t>
      </w:r>
      <w:r w:rsidR="008C71E6">
        <w:rPr>
          <w:rFonts w:ascii="Book Antiqua" w:eastAsia="Book Antiqua" w:hAnsi="Book Antiqua" w:cs="Book Antiqua"/>
          <w:color w:val="000000"/>
        </w:rPr>
        <w:t>E</w:t>
      </w:r>
      <w:r w:rsidRPr="002529C3">
        <w:rPr>
          <w:rFonts w:ascii="Book Antiqua" w:eastAsia="Book Antiqua" w:hAnsi="Book Antiqua" w:cs="Book Antiqua"/>
          <w:color w:val="000000"/>
        </w:rPr>
        <w:t xml:space="preserve">ndoscopic-related results were qualitatively concluded in Table 1. </w:t>
      </w:r>
    </w:p>
    <w:p w14:paraId="4217C732" w14:textId="77777777" w:rsidR="00A77B3E" w:rsidRPr="002529C3" w:rsidRDefault="00A77B3E" w:rsidP="002529C3">
      <w:pPr>
        <w:adjustRightInd w:val="0"/>
        <w:snapToGrid w:val="0"/>
        <w:spacing w:line="360" w:lineRule="auto"/>
        <w:jc w:val="both"/>
        <w:rPr>
          <w:rFonts w:ascii="Book Antiqua" w:hAnsi="Book Antiqua"/>
        </w:rPr>
      </w:pPr>
    </w:p>
    <w:p w14:paraId="25419704" w14:textId="77777777" w:rsidR="00A77B3E" w:rsidRPr="002529C3" w:rsidRDefault="00BF61FC" w:rsidP="002529C3">
      <w:pPr>
        <w:adjustRightInd w:val="0"/>
        <w:snapToGrid w:val="0"/>
        <w:spacing w:line="360" w:lineRule="auto"/>
        <w:jc w:val="both"/>
        <w:rPr>
          <w:rFonts w:ascii="Book Antiqua" w:hAnsi="Book Antiqua"/>
        </w:rPr>
      </w:pPr>
      <w:r w:rsidRPr="002529C3">
        <w:rPr>
          <w:rFonts w:ascii="Book Antiqua" w:eastAsia="Book Antiqua" w:hAnsi="Book Antiqua" w:cs="Book Antiqua"/>
          <w:b/>
          <w:bCs/>
          <w:caps/>
          <w:color w:val="000000"/>
          <w:u w:val="single"/>
        </w:rPr>
        <w:t>Search results</w:t>
      </w:r>
    </w:p>
    <w:p w14:paraId="604B43BA" w14:textId="468B8925" w:rsidR="00A77B3E" w:rsidRPr="002529C3" w:rsidRDefault="00BF61FC" w:rsidP="002529C3">
      <w:pPr>
        <w:adjustRightInd w:val="0"/>
        <w:snapToGrid w:val="0"/>
        <w:spacing w:line="360" w:lineRule="auto"/>
        <w:jc w:val="both"/>
        <w:rPr>
          <w:rFonts w:ascii="Book Antiqua" w:hAnsi="Book Antiqua"/>
        </w:rPr>
      </w:pPr>
      <w:r w:rsidRPr="002529C3">
        <w:rPr>
          <w:rFonts w:ascii="Book Antiqua" w:eastAsia="Book Antiqua" w:hAnsi="Book Antiqua" w:cs="Book Antiqua"/>
          <w:color w:val="000000"/>
        </w:rPr>
        <w:t>Initially, a total of 424 articles were identified. After manually screening and reading, 22 studies were tabulated in Table 1</w:t>
      </w:r>
      <w:r w:rsidR="00894626">
        <w:rPr>
          <w:rFonts w:ascii="Book Antiqua" w:eastAsia="Book Antiqua" w:hAnsi="Book Antiqua" w:cs="Book Antiqua"/>
          <w:color w:val="000000"/>
        </w:rPr>
        <w:t>,</w:t>
      </w:r>
      <w:r w:rsidRPr="002529C3">
        <w:rPr>
          <w:rFonts w:ascii="Book Antiqua" w:eastAsia="Book Antiqua" w:hAnsi="Book Antiqua" w:cs="Book Antiqua"/>
          <w:color w:val="000000"/>
        </w:rPr>
        <w:t xml:space="preserve"> </w:t>
      </w:r>
      <w:r w:rsidR="00894626">
        <w:rPr>
          <w:rFonts w:ascii="Book Antiqua" w:eastAsia="Book Antiqua" w:hAnsi="Book Antiqua" w:cs="Book Antiqua"/>
          <w:color w:val="000000"/>
        </w:rPr>
        <w:t>a</w:t>
      </w:r>
      <w:r w:rsidRPr="002529C3">
        <w:rPr>
          <w:rFonts w:ascii="Book Antiqua" w:eastAsia="Book Antiqua" w:hAnsi="Book Antiqua" w:cs="Book Antiqua"/>
          <w:color w:val="000000"/>
        </w:rPr>
        <w:t>nd 2 prospective studies on detecting adenoma were also added in Table 1. Meanwhile, 13 studies on precancerous lesions of early GI cancer were showed in the review. The flowchart was presented in Figure</w:t>
      </w:r>
      <w:r w:rsidR="00894626">
        <w:rPr>
          <w:rFonts w:ascii="Book Antiqua" w:eastAsia="Book Antiqua" w:hAnsi="Book Antiqua" w:cs="Book Antiqua"/>
          <w:color w:val="000000"/>
        </w:rPr>
        <w:t xml:space="preserve"> </w:t>
      </w:r>
      <w:r w:rsidRPr="002529C3">
        <w:rPr>
          <w:rFonts w:ascii="Book Antiqua" w:eastAsia="Book Antiqua" w:hAnsi="Book Antiqua" w:cs="Book Antiqua"/>
          <w:color w:val="000000"/>
        </w:rPr>
        <w:t>1.</w:t>
      </w:r>
    </w:p>
    <w:p w14:paraId="42721727" w14:textId="77777777" w:rsidR="00A77B3E" w:rsidRPr="002529C3" w:rsidRDefault="00A77B3E" w:rsidP="002529C3">
      <w:pPr>
        <w:adjustRightInd w:val="0"/>
        <w:snapToGrid w:val="0"/>
        <w:spacing w:line="360" w:lineRule="auto"/>
        <w:jc w:val="both"/>
        <w:rPr>
          <w:rFonts w:ascii="Book Antiqua" w:hAnsi="Book Antiqua"/>
        </w:rPr>
      </w:pPr>
    </w:p>
    <w:p w14:paraId="2DEF122E" w14:textId="77777777" w:rsidR="00A77B3E" w:rsidRPr="002529C3" w:rsidRDefault="00BF61FC" w:rsidP="002529C3">
      <w:pPr>
        <w:adjustRightInd w:val="0"/>
        <w:snapToGrid w:val="0"/>
        <w:spacing w:line="360" w:lineRule="auto"/>
        <w:jc w:val="both"/>
        <w:rPr>
          <w:rFonts w:ascii="Book Antiqua" w:hAnsi="Book Antiqua"/>
        </w:rPr>
      </w:pPr>
      <w:r w:rsidRPr="002529C3">
        <w:rPr>
          <w:rFonts w:ascii="Book Antiqua" w:eastAsia="Book Antiqua" w:hAnsi="Book Antiqua" w:cs="Book Antiqua"/>
          <w:b/>
          <w:bCs/>
          <w:caps/>
          <w:color w:val="000000"/>
          <w:u w:val="single"/>
        </w:rPr>
        <w:t>AI and EEC from precancerous lesions to EEC</w:t>
      </w:r>
    </w:p>
    <w:p w14:paraId="47992E7A" w14:textId="7C5EEBCA" w:rsidR="00A77B3E" w:rsidRPr="002529C3" w:rsidRDefault="00BF61FC" w:rsidP="002529C3">
      <w:pPr>
        <w:adjustRightInd w:val="0"/>
        <w:snapToGrid w:val="0"/>
        <w:spacing w:line="360" w:lineRule="auto"/>
        <w:jc w:val="both"/>
        <w:rPr>
          <w:rFonts w:ascii="Book Antiqua" w:hAnsi="Book Antiqua"/>
        </w:rPr>
      </w:pPr>
      <w:r w:rsidRPr="002529C3">
        <w:rPr>
          <w:rFonts w:ascii="Book Antiqua" w:eastAsia="Book Antiqua" w:hAnsi="Book Antiqua" w:cs="Book Antiqua"/>
          <w:color w:val="000000"/>
        </w:rPr>
        <w:t>Esophageal cancer is one of most common cancers related</w:t>
      </w:r>
      <w:r w:rsidR="00894626">
        <w:rPr>
          <w:rFonts w:ascii="Book Antiqua" w:eastAsia="Book Antiqua" w:hAnsi="Book Antiqua" w:cs="Book Antiqua"/>
          <w:color w:val="000000"/>
        </w:rPr>
        <w:t xml:space="preserve"> to</w:t>
      </w:r>
      <w:r w:rsidRPr="002529C3">
        <w:rPr>
          <w:rFonts w:ascii="Book Antiqua" w:eastAsia="Book Antiqua" w:hAnsi="Book Antiqua" w:cs="Book Antiqua"/>
          <w:color w:val="000000"/>
        </w:rPr>
        <w:t xml:space="preserve"> a considerable decline in health-related quality of life and a reduction in survival rate. ESCC and EAC are two main histological types. Many patients with ESCC have a history of heavy tobacco and alcohol use</w:t>
      </w:r>
      <w:r w:rsidRPr="002529C3">
        <w:rPr>
          <w:rFonts w:ascii="Book Antiqua" w:eastAsia="Book Antiqua" w:hAnsi="Book Antiqua" w:cs="Book Antiqua"/>
          <w:color w:val="000000"/>
          <w:vertAlign w:val="superscript"/>
        </w:rPr>
        <w:t>[10]</w:t>
      </w:r>
      <w:r w:rsidRPr="002529C3">
        <w:rPr>
          <w:rFonts w:ascii="Book Antiqua" w:eastAsia="Book Antiqua" w:hAnsi="Book Antiqua" w:cs="Book Antiqua"/>
          <w:color w:val="000000"/>
        </w:rPr>
        <w:t xml:space="preserve"> as well as other risk factors including polycyclic aromatic hydrocarbons, high-temperature foods, diet, oral health, microbiome, and genetic factors</w:t>
      </w:r>
      <w:r w:rsidRPr="002529C3">
        <w:rPr>
          <w:rFonts w:ascii="Book Antiqua" w:eastAsia="Book Antiqua" w:hAnsi="Book Antiqua" w:cs="Book Antiqua"/>
          <w:color w:val="000000"/>
          <w:vertAlign w:val="superscript"/>
        </w:rPr>
        <w:t>[11]</w:t>
      </w:r>
      <w:r w:rsidRPr="002529C3">
        <w:rPr>
          <w:rFonts w:ascii="Book Antiqua" w:eastAsia="Book Antiqua" w:hAnsi="Book Antiqua" w:cs="Book Antiqua"/>
          <w:color w:val="000000"/>
        </w:rPr>
        <w:t>. Some risk factors for EAC have been considered mainly as gastroesophageal reflux disease, BE, obesity, and tobacco smoking as well as genetic variants</w:t>
      </w:r>
      <w:r w:rsidRPr="002529C3">
        <w:rPr>
          <w:rFonts w:ascii="Book Antiqua" w:eastAsia="Book Antiqua" w:hAnsi="Book Antiqua" w:cs="Book Antiqua"/>
          <w:color w:val="000000"/>
          <w:vertAlign w:val="superscript"/>
        </w:rPr>
        <w:t>[12]</w:t>
      </w:r>
      <w:r w:rsidRPr="002529C3">
        <w:rPr>
          <w:rFonts w:ascii="Book Antiqua" w:eastAsia="Book Antiqua" w:hAnsi="Book Antiqua" w:cs="Book Antiqua"/>
          <w:color w:val="000000"/>
        </w:rPr>
        <w:t xml:space="preserve">. Chronic gastroesophageal </w:t>
      </w:r>
      <w:r w:rsidRPr="002529C3">
        <w:rPr>
          <w:rFonts w:ascii="Book Antiqua" w:eastAsia="Book Antiqua" w:hAnsi="Book Antiqua" w:cs="Book Antiqua"/>
          <w:color w:val="000000"/>
        </w:rPr>
        <w:lastRenderedPageBreak/>
        <w:t>reflux disease can cause metaplasia from the native squamous cell mucosa to a specialized columnar epithelium</w:t>
      </w:r>
      <w:r w:rsidRPr="002529C3">
        <w:rPr>
          <w:rFonts w:ascii="Book Antiqua" w:eastAsia="Book Antiqua" w:hAnsi="Book Antiqua" w:cs="Book Antiqua"/>
          <w:color w:val="000000"/>
          <w:vertAlign w:val="superscript"/>
        </w:rPr>
        <w:t>[13]</w:t>
      </w:r>
      <w:r w:rsidRPr="002529C3">
        <w:rPr>
          <w:rFonts w:ascii="Book Antiqua" w:eastAsia="Book Antiqua" w:hAnsi="Book Antiqua" w:cs="Book Antiqua"/>
          <w:color w:val="000000"/>
        </w:rPr>
        <w:t>. BE and dysplasia in squamous epithelium are precancerous lesions to EAC and ESCC, respectively, and they are supposed to be as one of the main aims of early diagnosis. Endoscopic diagnosis of EEC, white-light imaging (WLI), iodine staining, narrow-band imaging (NBI), and biopsy have been widely used clinical</w:t>
      </w:r>
      <w:r w:rsidR="00894626">
        <w:rPr>
          <w:rFonts w:ascii="Book Antiqua" w:eastAsia="Book Antiqua" w:hAnsi="Book Antiqua" w:cs="Book Antiqua"/>
          <w:color w:val="000000"/>
        </w:rPr>
        <w:t>ly</w:t>
      </w:r>
      <w:r w:rsidRPr="002529C3">
        <w:rPr>
          <w:rFonts w:ascii="Book Antiqua" w:eastAsia="Book Antiqua" w:hAnsi="Book Antiqua" w:cs="Book Antiqua"/>
          <w:color w:val="000000"/>
          <w:vertAlign w:val="superscript"/>
        </w:rPr>
        <w:t>[14]</w:t>
      </w:r>
      <w:r w:rsidRPr="002529C3">
        <w:rPr>
          <w:rFonts w:ascii="Book Antiqua" w:eastAsia="Book Antiqua" w:hAnsi="Book Antiqua" w:cs="Book Antiqua"/>
          <w:color w:val="000000"/>
        </w:rPr>
        <w:t xml:space="preserve">. </w:t>
      </w:r>
    </w:p>
    <w:p w14:paraId="5A98C7E6" w14:textId="631271A6" w:rsidR="00A77B3E" w:rsidRPr="002529C3" w:rsidRDefault="00BF61FC" w:rsidP="002529C3">
      <w:pPr>
        <w:adjustRightInd w:val="0"/>
        <w:snapToGrid w:val="0"/>
        <w:spacing w:line="360" w:lineRule="auto"/>
        <w:ind w:firstLine="360"/>
        <w:jc w:val="both"/>
        <w:rPr>
          <w:rFonts w:ascii="Book Antiqua" w:hAnsi="Book Antiqua"/>
        </w:rPr>
      </w:pPr>
      <w:r w:rsidRPr="002529C3">
        <w:rPr>
          <w:rFonts w:ascii="Book Antiqua" w:eastAsia="Book Antiqua" w:hAnsi="Book Antiqua" w:cs="Book Antiqua"/>
          <w:color w:val="000000"/>
        </w:rPr>
        <w:t>There is also study on AI being involved in preclinical stage. For instance, the diagnostic ability of AI using DL to detect esophageal cancer including superficial and advanced squamous cell carcinoma and adenocarcinoma was characterized as high</w:t>
      </w:r>
      <w:r w:rsidR="00894626">
        <w:rPr>
          <w:rFonts w:ascii="Book Antiqua" w:eastAsia="Book Antiqua" w:hAnsi="Book Antiqua" w:cs="Book Antiqua"/>
          <w:color w:val="000000"/>
        </w:rPr>
        <w:t>ly</w:t>
      </w:r>
      <w:r w:rsidRPr="002529C3">
        <w:rPr>
          <w:rFonts w:ascii="Book Antiqua" w:eastAsia="Book Antiqua" w:hAnsi="Book Antiqua" w:cs="Book Antiqua"/>
          <w:color w:val="000000"/>
        </w:rPr>
        <w:t xml:space="preserve"> sensitiv</w:t>
      </w:r>
      <w:r w:rsidR="00894626">
        <w:rPr>
          <w:rFonts w:ascii="Book Antiqua" w:eastAsia="Book Antiqua" w:hAnsi="Book Antiqua" w:cs="Book Antiqua"/>
          <w:color w:val="000000"/>
        </w:rPr>
        <w:t>e</w:t>
      </w:r>
      <w:r w:rsidRPr="002529C3">
        <w:rPr>
          <w:rFonts w:ascii="Book Antiqua" w:eastAsia="Book Antiqua" w:hAnsi="Book Antiqua" w:cs="Book Antiqua"/>
          <w:color w:val="000000"/>
        </w:rPr>
        <w:t xml:space="preserve"> (98%)</w:t>
      </w:r>
      <w:r w:rsidR="00894626">
        <w:rPr>
          <w:rFonts w:ascii="Book Antiqua" w:eastAsia="Book Antiqua" w:hAnsi="Book Antiqua" w:cs="Book Antiqua"/>
          <w:color w:val="000000"/>
        </w:rPr>
        <w:t xml:space="preserve"> and efficient based on</w:t>
      </w:r>
      <w:r w:rsidRPr="002529C3">
        <w:rPr>
          <w:rFonts w:ascii="Book Antiqua" w:eastAsia="Book Antiqua" w:hAnsi="Book Antiqua" w:cs="Book Antiqua"/>
          <w:color w:val="000000"/>
        </w:rPr>
        <w:t xml:space="preserve"> WLI images</w:t>
      </w:r>
      <w:r w:rsidR="00894626">
        <w:rPr>
          <w:rFonts w:ascii="Book Antiqua" w:eastAsia="Book Antiqua" w:hAnsi="Book Antiqua" w:cs="Book Antiqua"/>
          <w:color w:val="000000"/>
        </w:rPr>
        <w:t>.</w:t>
      </w:r>
      <w:r w:rsidRPr="002529C3">
        <w:rPr>
          <w:rFonts w:ascii="Book Antiqua" w:eastAsia="Book Antiqua" w:hAnsi="Book Antiqua" w:cs="Book Antiqua"/>
          <w:color w:val="000000"/>
        </w:rPr>
        <w:t xml:space="preserve"> </w:t>
      </w:r>
      <w:r w:rsidR="00894626">
        <w:rPr>
          <w:rFonts w:ascii="Book Antiqua" w:eastAsia="Book Antiqua" w:hAnsi="Book Antiqua" w:cs="Book Antiqua"/>
          <w:color w:val="000000"/>
        </w:rPr>
        <w:t>S</w:t>
      </w:r>
      <w:r w:rsidRPr="002529C3">
        <w:rPr>
          <w:rFonts w:ascii="Book Antiqua" w:eastAsia="Book Antiqua" w:hAnsi="Book Antiqua" w:cs="Book Antiqua"/>
          <w:color w:val="000000"/>
        </w:rPr>
        <w:t>mall cancer lesions less than 10 mm in size could be detected</w:t>
      </w:r>
      <w:r w:rsidRPr="002529C3">
        <w:rPr>
          <w:rFonts w:ascii="Book Antiqua" w:eastAsia="Book Antiqua" w:hAnsi="Book Antiqua" w:cs="Book Antiqua"/>
          <w:color w:val="000000"/>
          <w:vertAlign w:val="superscript"/>
        </w:rPr>
        <w:t>[15]</w:t>
      </w:r>
      <w:r w:rsidRPr="002529C3">
        <w:rPr>
          <w:rFonts w:ascii="Book Antiqua" w:eastAsia="Book Antiqua" w:hAnsi="Book Antiqua" w:cs="Book Antiqua"/>
          <w:color w:val="000000"/>
        </w:rPr>
        <w:t xml:space="preserve">. </w:t>
      </w:r>
    </w:p>
    <w:p w14:paraId="3239AAA2" w14:textId="7A1B5B25" w:rsidR="00A77B3E" w:rsidRPr="002529C3" w:rsidRDefault="00BF61FC" w:rsidP="002529C3">
      <w:pPr>
        <w:adjustRightInd w:val="0"/>
        <w:snapToGrid w:val="0"/>
        <w:spacing w:line="360" w:lineRule="auto"/>
        <w:ind w:firstLine="360"/>
        <w:jc w:val="both"/>
        <w:rPr>
          <w:rFonts w:ascii="Book Antiqua" w:hAnsi="Book Antiqua"/>
        </w:rPr>
      </w:pPr>
      <w:r w:rsidRPr="002529C3">
        <w:rPr>
          <w:rFonts w:ascii="Book Antiqua" w:eastAsia="Book Antiqua" w:hAnsi="Book Antiqua" w:cs="Book Antiqua"/>
          <w:color w:val="000000"/>
        </w:rPr>
        <w:t>In terms of EAC, AI using DL to diagnose superficial esophagogastric junctional adenocarcinoma showed favorable sensitivity (94%) and acceptable specificity (42%) of WLI images compared with experts</w:t>
      </w:r>
      <w:r w:rsidRPr="002529C3">
        <w:rPr>
          <w:rFonts w:ascii="Book Antiqua" w:eastAsia="Book Antiqua" w:hAnsi="Book Antiqua" w:cs="Book Antiqua"/>
          <w:color w:val="000000"/>
          <w:vertAlign w:val="superscript"/>
        </w:rPr>
        <w:t>[16]</w:t>
      </w:r>
      <w:r w:rsidRPr="002529C3">
        <w:rPr>
          <w:rFonts w:ascii="Book Antiqua" w:eastAsia="Book Antiqua" w:hAnsi="Book Antiqua" w:cs="Book Antiqua"/>
          <w:color w:val="000000"/>
        </w:rPr>
        <w:t>. A CAD using DL (CAD-DL) model was trained by two datasets based on two different kinds of images (WLI and NBI images) used to detect early EAC. The diagnosis of EAC by CAD-DL reached sensitivities/specificities of 97%/88% for WLI images and sensitivities/specificities of 94%/80% for NBI images, respectively (Augsburg dataset) and 92%/100% (another dataset) for WLI images</w:t>
      </w:r>
      <w:r w:rsidRPr="002529C3">
        <w:rPr>
          <w:rFonts w:ascii="Book Antiqua" w:eastAsia="Book Antiqua" w:hAnsi="Book Antiqua" w:cs="Book Antiqua"/>
          <w:color w:val="000000"/>
          <w:vertAlign w:val="superscript"/>
        </w:rPr>
        <w:t>[17]</w:t>
      </w:r>
      <w:r w:rsidRPr="002529C3">
        <w:rPr>
          <w:rFonts w:ascii="Book Antiqua" w:eastAsia="Book Antiqua" w:hAnsi="Book Antiqua" w:cs="Book Antiqua"/>
          <w:color w:val="000000"/>
        </w:rPr>
        <w:t xml:space="preserve">. Additionally, one research compared several AI methods including regional-based CNN (R-CNN), Fast R-CNN, Faster R-CNN, and Single-Shot Multibox Detector. </w:t>
      </w:r>
      <w:r w:rsidR="00894626" w:rsidRPr="002529C3">
        <w:rPr>
          <w:rFonts w:ascii="Book Antiqua" w:eastAsia="Book Antiqua" w:hAnsi="Book Antiqua" w:cs="Book Antiqua"/>
          <w:color w:val="000000"/>
        </w:rPr>
        <w:t>Single-Shot Multibox Detector</w:t>
      </w:r>
      <w:r w:rsidRPr="002529C3">
        <w:rPr>
          <w:rFonts w:ascii="Book Antiqua" w:eastAsia="Book Antiqua" w:hAnsi="Book Antiqua" w:cs="Book Antiqua"/>
          <w:color w:val="000000"/>
        </w:rPr>
        <w:t xml:space="preserve"> outperformed other methods achieving a sensitivity of 96% in automatically identify EAC</w:t>
      </w:r>
      <w:r w:rsidRPr="002529C3">
        <w:rPr>
          <w:rFonts w:ascii="Book Antiqua" w:eastAsia="Book Antiqua" w:hAnsi="Book Antiqua" w:cs="Book Antiqua"/>
          <w:color w:val="000000"/>
          <w:vertAlign w:val="superscript"/>
        </w:rPr>
        <w:t>[18]</w:t>
      </w:r>
      <w:r w:rsidRPr="002529C3">
        <w:rPr>
          <w:rFonts w:ascii="Book Antiqua" w:eastAsia="Book Antiqua" w:hAnsi="Book Antiqua" w:cs="Book Antiqua"/>
          <w:color w:val="000000"/>
        </w:rPr>
        <w:t xml:space="preserve">. </w:t>
      </w:r>
    </w:p>
    <w:p w14:paraId="6953C7CA" w14:textId="3230ACAB" w:rsidR="00A77B3E" w:rsidRPr="002529C3" w:rsidRDefault="00BF61FC" w:rsidP="002529C3">
      <w:pPr>
        <w:adjustRightInd w:val="0"/>
        <w:snapToGrid w:val="0"/>
        <w:spacing w:line="360" w:lineRule="auto"/>
        <w:ind w:firstLine="360"/>
        <w:jc w:val="both"/>
        <w:rPr>
          <w:rFonts w:ascii="Book Antiqua" w:hAnsi="Book Antiqua"/>
        </w:rPr>
      </w:pPr>
      <w:r w:rsidRPr="002529C3">
        <w:rPr>
          <w:rFonts w:ascii="Book Antiqua" w:eastAsia="Book Antiqua" w:hAnsi="Book Antiqua" w:cs="Book Antiqua"/>
          <w:color w:val="000000"/>
        </w:rPr>
        <w:t>In terms of ESCC, the endocytoscopic system (ECS) helps in virtual realization of histology. The CNN method was applied to detect ESCC with an overall sensitivity of 92.6% based on ECS images aim</w:t>
      </w:r>
      <w:r w:rsidR="00894626">
        <w:rPr>
          <w:rFonts w:ascii="Book Antiqua" w:eastAsia="Book Antiqua" w:hAnsi="Book Antiqua" w:cs="Book Antiqua"/>
          <w:color w:val="000000"/>
        </w:rPr>
        <w:t>ed</w:t>
      </w:r>
      <w:r w:rsidRPr="002529C3">
        <w:rPr>
          <w:rFonts w:ascii="Book Antiqua" w:eastAsia="Book Antiqua" w:hAnsi="Book Antiqua" w:cs="Book Antiqua"/>
          <w:color w:val="000000"/>
        </w:rPr>
        <w:t xml:space="preserve"> at replacing biopsy-based histology</w:t>
      </w:r>
      <w:r w:rsidRPr="002529C3">
        <w:rPr>
          <w:rFonts w:ascii="Book Antiqua" w:eastAsia="Book Antiqua" w:hAnsi="Book Antiqua" w:cs="Book Antiqua"/>
          <w:color w:val="000000"/>
          <w:vertAlign w:val="superscript"/>
        </w:rPr>
        <w:t>[19]</w:t>
      </w:r>
      <w:r w:rsidRPr="002529C3">
        <w:rPr>
          <w:rFonts w:ascii="Book Antiqua" w:eastAsia="Book Antiqua" w:hAnsi="Book Antiqua" w:cs="Book Antiqua"/>
          <w:color w:val="000000"/>
        </w:rPr>
        <w:t>. NBI is currently regarded as the standard modality for diagnosing ESCC. A CNN model was applied to detect ESCC based on NBI images</w:t>
      </w:r>
      <w:r w:rsidR="000E0371">
        <w:rPr>
          <w:rFonts w:ascii="Book Antiqua" w:eastAsia="Book Antiqua" w:hAnsi="Book Antiqua" w:cs="Book Antiqua"/>
          <w:color w:val="000000"/>
        </w:rPr>
        <w:t xml:space="preserve"> and</w:t>
      </w:r>
      <w:r w:rsidRPr="002529C3">
        <w:rPr>
          <w:rFonts w:ascii="Book Antiqua" w:eastAsia="Book Antiqua" w:hAnsi="Book Antiqua" w:cs="Book Antiqua"/>
          <w:color w:val="000000"/>
        </w:rPr>
        <w:t xml:space="preserve"> showed significant</w:t>
      </w:r>
      <w:r w:rsidR="000E0371">
        <w:rPr>
          <w:rFonts w:ascii="Book Antiqua" w:eastAsia="Book Antiqua" w:hAnsi="Book Antiqua" w:cs="Book Antiqua"/>
          <w:color w:val="000000"/>
        </w:rPr>
        <w:t>ly</w:t>
      </w:r>
      <w:r w:rsidRPr="002529C3">
        <w:rPr>
          <w:rFonts w:ascii="Book Antiqua" w:eastAsia="Book Antiqua" w:hAnsi="Book Antiqua" w:cs="Book Antiqua"/>
          <w:color w:val="000000"/>
        </w:rPr>
        <w:t xml:space="preserve"> higher sensitivity (91%), specificity (51%), and accuracy (63%) than those of endoscopic experts</w:t>
      </w:r>
      <w:r w:rsidRPr="002529C3">
        <w:rPr>
          <w:rFonts w:ascii="Book Antiqua" w:eastAsia="Book Antiqua" w:hAnsi="Book Antiqua" w:cs="Book Antiqua"/>
          <w:color w:val="000000"/>
          <w:vertAlign w:val="superscript"/>
        </w:rPr>
        <w:t>[20]</w:t>
      </w:r>
      <w:r w:rsidRPr="002529C3">
        <w:rPr>
          <w:rFonts w:ascii="Book Antiqua" w:eastAsia="Book Antiqua" w:hAnsi="Book Antiqua" w:cs="Book Antiqua"/>
          <w:color w:val="000000"/>
        </w:rPr>
        <w:t xml:space="preserve">. Besides NBI and ECS, AI was also applied in magnified endoscopy (ME). The accuracy, sensitivity, and specificity of AI based on ME images were 89%, 71%, and 95% for the AI </w:t>
      </w:r>
      <w:r w:rsidRPr="002529C3">
        <w:rPr>
          <w:rFonts w:ascii="Book Antiqua" w:eastAsia="Book Antiqua" w:hAnsi="Book Antiqua" w:cs="Book Antiqua"/>
          <w:color w:val="000000"/>
        </w:rPr>
        <w:lastRenderedPageBreak/>
        <w:t>system, respectively</w:t>
      </w:r>
      <w:r w:rsidRPr="002529C3">
        <w:rPr>
          <w:rFonts w:ascii="Book Antiqua" w:eastAsia="Book Antiqua" w:hAnsi="Book Antiqua" w:cs="Book Antiqua"/>
          <w:color w:val="000000"/>
          <w:vertAlign w:val="superscript"/>
        </w:rPr>
        <w:t>[21]</w:t>
      </w:r>
      <w:r w:rsidRPr="002529C3">
        <w:rPr>
          <w:rFonts w:ascii="Book Antiqua" w:eastAsia="Book Antiqua" w:hAnsi="Book Antiqua" w:cs="Book Antiqua"/>
          <w:color w:val="000000"/>
        </w:rPr>
        <w:t>. Accuracy, sensitivity, and specificity with WLI images were 87%, 50%, and 99%</w:t>
      </w:r>
      <w:r w:rsidR="000E0371">
        <w:rPr>
          <w:rFonts w:ascii="Book Antiqua" w:eastAsia="Book Antiqua" w:hAnsi="Book Antiqua" w:cs="Book Antiqua"/>
          <w:color w:val="000000"/>
        </w:rPr>
        <w:t>, respectively</w:t>
      </w:r>
      <w:r w:rsidRPr="002529C3">
        <w:rPr>
          <w:rFonts w:ascii="Book Antiqua" w:eastAsia="Book Antiqua" w:hAnsi="Book Antiqua" w:cs="Book Antiqua"/>
          <w:color w:val="000000"/>
        </w:rPr>
        <w:t xml:space="preserve">. Furthermore, as endoscopic resection (ER) is often used to treat ESCC when invasion depths are diagnosed as intraepithelial–submucosal layer (tumor invasion is within 0.5 mm of the muscularis mucosae). </w:t>
      </w:r>
      <w:r w:rsidR="000E0371">
        <w:rPr>
          <w:rFonts w:ascii="Book Antiqua" w:eastAsia="Book Antiqua" w:hAnsi="Book Antiqua" w:cs="Book Antiqua"/>
          <w:color w:val="000000"/>
        </w:rPr>
        <w:t>T</w:t>
      </w:r>
      <w:r w:rsidRPr="002529C3">
        <w:rPr>
          <w:rFonts w:ascii="Book Antiqua" w:eastAsia="Book Antiqua" w:hAnsi="Book Antiqua" w:cs="Book Antiqua"/>
          <w:color w:val="000000"/>
        </w:rPr>
        <w:t xml:space="preserve">he invasion depth of superficial ESCC was also calculated by a CNN method based on WLI and NBI images, which demonstrated higher accuracy. The diagnosis accuracy of the CNN method was higher in </w:t>
      </w:r>
      <w:r w:rsidR="000E0371">
        <w:rPr>
          <w:rFonts w:ascii="Book Antiqua" w:eastAsia="Book Antiqua" w:hAnsi="Book Antiqua" w:cs="Book Antiqua"/>
          <w:color w:val="000000"/>
        </w:rPr>
        <w:t>the intraepithelial</w:t>
      </w:r>
      <w:r w:rsidRPr="002529C3">
        <w:rPr>
          <w:rFonts w:ascii="Book Antiqua" w:eastAsia="Book Antiqua" w:hAnsi="Book Antiqua" w:cs="Book Antiqua"/>
          <w:color w:val="000000"/>
        </w:rPr>
        <w:t xml:space="preserve">-lamina propria and muscularis mucosa groups (91.2% and 91.4%, respectively) than that in </w:t>
      </w:r>
      <w:r w:rsidR="000E0371">
        <w:rPr>
          <w:rFonts w:ascii="Book Antiqua" w:eastAsia="Book Antiqua" w:hAnsi="Book Antiqua" w:cs="Book Antiqua"/>
          <w:color w:val="000000"/>
        </w:rPr>
        <w:t xml:space="preserve">the </w:t>
      </w:r>
      <w:r w:rsidR="000E0371" w:rsidRPr="002529C3">
        <w:rPr>
          <w:rFonts w:ascii="Book Antiqua" w:eastAsia="Book Antiqua" w:hAnsi="Book Antiqua" w:cs="Book Antiqua"/>
          <w:color w:val="000000"/>
        </w:rPr>
        <w:t xml:space="preserve">submucosal layer </w:t>
      </w:r>
      <w:r w:rsidRPr="002529C3">
        <w:rPr>
          <w:rFonts w:ascii="Book Antiqua" w:eastAsia="Book Antiqua" w:hAnsi="Book Antiqua" w:cs="Book Antiqua"/>
          <w:color w:val="000000"/>
        </w:rPr>
        <w:t>group (67.8%)</w:t>
      </w:r>
      <w:r w:rsidRPr="002529C3">
        <w:rPr>
          <w:rFonts w:ascii="Book Antiqua" w:eastAsia="Book Antiqua" w:hAnsi="Book Antiqua" w:cs="Book Antiqua"/>
          <w:color w:val="000000"/>
          <w:vertAlign w:val="superscript"/>
        </w:rPr>
        <w:t>[22]</w:t>
      </w:r>
      <w:r w:rsidRPr="002529C3">
        <w:rPr>
          <w:rFonts w:ascii="Book Antiqua" w:eastAsia="Book Antiqua" w:hAnsi="Book Antiqua" w:cs="Book Antiqua"/>
          <w:color w:val="000000"/>
        </w:rPr>
        <w:t xml:space="preserve">. </w:t>
      </w:r>
    </w:p>
    <w:p w14:paraId="4E248066" w14:textId="56581270" w:rsidR="00A77B3E" w:rsidRPr="002529C3" w:rsidRDefault="00BF61FC" w:rsidP="002529C3">
      <w:pPr>
        <w:adjustRightInd w:val="0"/>
        <w:snapToGrid w:val="0"/>
        <w:spacing w:line="360" w:lineRule="auto"/>
        <w:ind w:firstLine="480"/>
        <w:jc w:val="both"/>
        <w:rPr>
          <w:rFonts w:ascii="Book Antiqua" w:hAnsi="Book Antiqua"/>
        </w:rPr>
      </w:pPr>
      <w:r w:rsidRPr="002529C3">
        <w:rPr>
          <w:rFonts w:ascii="Book Antiqua" w:eastAsia="Book Antiqua" w:hAnsi="Book Antiqua" w:cs="Book Antiqua"/>
          <w:color w:val="000000"/>
        </w:rPr>
        <w:t>Recently, there have been some application and research of AI on precursor lesions of EEC including BE and dysplasia in squamous epithelium. For instance, AI could enhance the image of volumetric laser endomicroscopy to facilitate the surveillance BE</w:t>
      </w:r>
      <w:r w:rsidRPr="002529C3">
        <w:rPr>
          <w:rFonts w:ascii="Book Antiqua" w:eastAsia="Book Antiqua" w:hAnsi="Book Antiqua" w:cs="Book Antiqua"/>
          <w:color w:val="000000"/>
          <w:vertAlign w:val="superscript"/>
        </w:rPr>
        <w:t>[23]</w:t>
      </w:r>
      <w:r w:rsidRPr="002529C3">
        <w:rPr>
          <w:rFonts w:ascii="Book Antiqua" w:eastAsia="Book Antiqua" w:hAnsi="Book Antiqua" w:cs="Book Antiqua"/>
          <w:color w:val="000000"/>
        </w:rPr>
        <w:t>. The CNN method was developed to recognized early esophageal neoplasia in BE. It could correctly detect early neoplasia with the sensitivity of 96.4%, the specificity of 94.2%, and the accuracy of 95.4%. In addition, the object detection algorithm was able to draw a localization box around areas of dysplasia with a mean average accuracy of 75.33% and sensitivity of 95.6</w:t>
      </w:r>
      <w:r w:rsidR="000E0371">
        <w:rPr>
          <w:rFonts w:ascii="Book Antiqua" w:eastAsia="Book Antiqua" w:hAnsi="Book Antiqua" w:cs="Book Antiqua"/>
          <w:color w:val="000000"/>
        </w:rPr>
        <w:t>0</w:t>
      </w:r>
      <w:r w:rsidRPr="002529C3">
        <w:rPr>
          <w:rFonts w:ascii="Book Antiqua" w:eastAsia="Book Antiqua" w:hAnsi="Book Antiqua" w:cs="Book Antiqua"/>
          <w:color w:val="000000"/>
        </w:rPr>
        <w:t>%</w:t>
      </w:r>
      <w:r w:rsidRPr="002529C3">
        <w:rPr>
          <w:rFonts w:ascii="Book Antiqua" w:eastAsia="Book Antiqua" w:hAnsi="Book Antiqua" w:cs="Book Antiqua"/>
          <w:color w:val="000000"/>
          <w:vertAlign w:val="superscript"/>
        </w:rPr>
        <w:t>[24]</w:t>
      </w:r>
      <w:r w:rsidRPr="002529C3">
        <w:rPr>
          <w:rFonts w:ascii="Book Antiqua" w:eastAsia="Book Antiqua" w:hAnsi="Book Antiqua" w:cs="Book Antiqua"/>
          <w:color w:val="000000"/>
        </w:rPr>
        <w:t xml:space="preserve">. Another similar research demonstrated that a CAD system used </w:t>
      </w:r>
      <w:r w:rsidR="000E0371">
        <w:rPr>
          <w:rFonts w:ascii="Book Antiqua" w:eastAsia="Book Antiqua" w:hAnsi="Book Antiqua" w:cs="Book Antiqua"/>
          <w:color w:val="000000"/>
        </w:rPr>
        <w:t>five</w:t>
      </w:r>
      <w:r w:rsidRPr="002529C3">
        <w:rPr>
          <w:rFonts w:ascii="Book Antiqua" w:eastAsia="Book Antiqua" w:hAnsi="Book Antiqua" w:cs="Book Antiqua"/>
          <w:color w:val="000000"/>
        </w:rPr>
        <w:t xml:space="preserve"> independent endoscopy datasets to detect early neoplasia in patients with BE. In dataset 4, the CAD classified images as containing neoplasms or non-dysplastic BE with 89% accuracy, 90% sensitivity, and 88% specificity. The CAD also identified the optimal site for biopsy of detected neoplasia in 97% of cases in dataset 4</w:t>
      </w:r>
      <w:r w:rsidRPr="002529C3">
        <w:rPr>
          <w:rFonts w:ascii="Book Antiqua" w:eastAsia="Book Antiqua" w:hAnsi="Book Antiqua" w:cs="Book Antiqua"/>
          <w:color w:val="000000"/>
          <w:vertAlign w:val="superscript"/>
        </w:rPr>
        <w:t>[25]</w:t>
      </w:r>
      <w:r w:rsidRPr="002529C3">
        <w:rPr>
          <w:rFonts w:ascii="Book Antiqua" w:eastAsia="Book Antiqua" w:hAnsi="Book Antiqua" w:cs="Book Antiqua"/>
          <w:color w:val="000000"/>
        </w:rPr>
        <w:t xml:space="preserve">. </w:t>
      </w:r>
    </w:p>
    <w:p w14:paraId="695EB819" w14:textId="1C9CE379" w:rsidR="00A77B3E" w:rsidRPr="002529C3" w:rsidRDefault="00BF61FC" w:rsidP="002529C3">
      <w:pPr>
        <w:adjustRightInd w:val="0"/>
        <w:snapToGrid w:val="0"/>
        <w:spacing w:line="360" w:lineRule="auto"/>
        <w:ind w:firstLine="480"/>
        <w:jc w:val="both"/>
        <w:rPr>
          <w:rFonts w:ascii="Book Antiqua" w:hAnsi="Book Antiqua"/>
        </w:rPr>
      </w:pPr>
      <w:r w:rsidRPr="002529C3">
        <w:rPr>
          <w:rFonts w:ascii="Book Antiqua" w:eastAsia="Book Antiqua" w:hAnsi="Book Antiqua" w:cs="Book Antiqua"/>
          <w:color w:val="000000"/>
        </w:rPr>
        <w:t>Moreover, AI was also applied in esophageal histopathology</w:t>
      </w:r>
      <w:r w:rsidR="000E0371">
        <w:rPr>
          <w:rFonts w:ascii="Book Antiqua" w:eastAsia="Book Antiqua" w:hAnsi="Book Antiqua" w:cs="Book Antiqua"/>
          <w:color w:val="000000"/>
        </w:rPr>
        <w:t>;</w:t>
      </w:r>
      <w:r w:rsidRPr="002529C3">
        <w:rPr>
          <w:rFonts w:ascii="Book Antiqua" w:eastAsia="Book Antiqua" w:hAnsi="Book Antiqua" w:cs="Book Antiqua"/>
          <w:color w:val="000000"/>
        </w:rPr>
        <w:t xml:space="preserve"> attention-based deep neural networks w</w:t>
      </w:r>
      <w:r w:rsidR="000E0371">
        <w:rPr>
          <w:rFonts w:ascii="Book Antiqua" w:eastAsia="Book Antiqua" w:hAnsi="Book Antiqua" w:cs="Book Antiqua"/>
          <w:color w:val="000000"/>
        </w:rPr>
        <w:t>ere</w:t>
      </w:r>
      <w:r w:rsidRPr="002529C3">
        <w:rPr>
          <w:rFonts w:ascii="Book Antiqua" w:eastAsia="Book Antiqua" w:hAnsi="Book Antiqua" w:cs="Book Antiqua"/>
          <w:color w:val="000000"/>
        </w:rPr>
        <w:t xml:space="preserve"> used to detect cancerous and precancerous esophagus tissue on histopathological slides. Classification accuracies of the proposed model were 85% for the BE-no-dysplasia class, 89% for the BE-with-dysplasia class, and 88% for the adenocarcinoma class</w:t>
      </w:r>
      <w:r w:rsidRPr="002529C3">
        <w:rPr>
          <w:rFonts w:ascii="Book Antiqua" w:eastAsia="Book Antiqua" w:hAnsi="Book Antiqua" w:cs="Book Antiqua"/>
          <w:color w:val="000000"/>
          <w:vertAlign w:val="superscript"/>
        </w:rPr>
        <w:t>[26]</w:t>
      </w:r>
      <w:r w:rsidRPr="002529C3">
        <w:rPr>
          <w:rFonts w:ascii="Book Antiqua" w:eastAsia="Book Antiqua" w:hAnsi="Book Antiqua" w:cs="Book Antiqua"/>
          <w:color w:val="000000"/>
        </w:rPr>
        <w:t>.</w:t>
      </w:r>
    </w:p>
    <w:p w14:paraId="71C97843" w14:textId="77777777" w:rsidR="00A77B3E" w:rsidRPr="002529C3" w:rsidRDefault="00A77B3E" w:rsidP="002529C3">
      <w:pPr>
        <w:adjustRightInd w:val="0"/>
        <w:snapToGrid w:val="0"/>
        <w:spacing w:line="360" w:lineRule="auto"/>
        <w:ind w:firstLine="480"/>
        <w:jc w:val="both"/>
        <w:rPr>
          <w:rFonts w:ascii="Book Antiqua" w:hAnsi="Book Antiqua"/>
        </w:rPr>
      </w:pPr>
    </w:p>
    <w:p w14:paraId="591792BB" w14:textId="77777777" w:rsidR="00A77B3E" w:rsidRPr="002529C3" w:rsidRDefault="00BF61FC" w:rsidP="002529C3">
      <w:pPr>
        <w:adjustRightInd w:val="0"/>
        <w:snapToGrid w:val="0"/>
        <w:spacing w:line="360" w:lineRule="auto"/>
        <w:jc w:val="both"/>
        <w:rPr>
          <w:rFonts w:ascii="Book Antiqua" w:hAnsi="Book Antiqua"/>
        </w:rPr>
      </w:pPr>
      <w:r w:rsidRPr="002529C3">
        <w:rPr>
          <w:rFonts w:ascii="Book Antiqua" w:eastAsia="Book Antiqua" w:hAnsi="Book Antiqua" w:cs="Book Antiqua"/>
          <w:b/>
          <w:bCs/>
          <w:caps/>
          <w:color w:val="000000"/>
          <w:u w:val="single"/>
        </w:rPr>
        <w:t>AI and EGC from CAG and dysplasia to EGC</w:t>
      </w:r>
    </w:p>
    <w:p w14:paraId="7864FB74" w14:textId="442D970A" w:rsidR="00A77B3E" w:rsidRPr="002529C3" w:rsidRDefault="00BF61FC" w:rsidP="002529C3">
      <w:pPr>
        <w:adjustRightInd w:val="0"/>
        <w:snapToGrid w:val="0"/>
        <w:spacing w:line="360" w:lineRule="auto"/>
        <w:jc w:val="both"/>
        <w:rPr>
          <w:rFonts w:ascii="Book Antiqua" w:hAnsi="Book Antiqua"/>
        </w:rPr>
      </w:pPr>
      <w:r w:rsidRPr="002529C3">
        <w:rPr>
          <w:rFonts w:ascii="Book Antiqua" w:eastAsia="Book Antiqua" w:hAnsi="Book Antiqua" w:cs="Book Antiqua"/>
          <w:color w:val="000000"/>
        </w:rPr>
        <w:t>EGC is deﬁned as a cancer conﬁned to the mucosa or submucosa, regardless of lymph node metastasis (LNM). Standard WLI and image enhancement endoscopy</w:t>
      </w:r>
      <w:r w:rsidR="003638FC">
        <w:rPr>
          <w:rFonts w:ascii="Book Antiqua" w:eastAsia="Book Antiqua" w:hAnsi="Book Antiqua" w:cs="Book Antiqua"/>
          <w:color w:val="000000"/>
        </w:rPr>
        <w:t>,</w:t>
      </w:r>
      <w:r w:rsidRPr="002529C3">
        <w:rPr>
          <w:rFonts w:ascii="Book Antiqua" w:eastAsia="Book Antiqua" w:hAnsi="Book Antiqua" w:cs="Book Antiqua"/>
          <w:color w:val="000000"/>
        </w:rPr>
        <w:t xml:space="preserve"> such as NBI and ME, have been widely used in screening and surveillance of EGC as well as EUS</w:t>
      </w:r>
      <w:r w:rsidR="0095290A">
        <w:rPr>
          <w:rFonts w:ascii="Book Antiqua" w:eastAsia="Book Antiqua" w:hAnsi="Book Antiqua" w:cs="Book Antiqua"/>
          <w:color w:val="000000"/>
        </w:rPr>
        <w:t>,</w:t>
      </w:r>
      <w:r w:rsidRPr="002529C3">
        <w:rPr>
          <w:rFonts w:ascii="Book Antiqua" w:eastAsia="Book Antiqua" w:hAnsi="Book Antiqua" w:cs="Book Antiqua"/>
          <w:color w:val="000000"/>
        </w:rPr>
        <w:t xml:space="preserve"> </w:t>
      </w:r>
      <w:r w:rsidRPr="002529C3">
        <w:rPr>
          <w:rFonts w:ascii="Book Antiqua" w:eastAsia="Book Antiqua" w:hAnsi="Book Antiqua" w:cs="Book Antiqua"/>
          <w:color w:val="000000"/>
        </w:rPr>
        <w:lastRenderedPageBreak/>
        <w:t>which can enable the precise assessment of the risk of LNM of EGC</w:t>
      </w:r>
      <w:r w:rsidRPr="002529C3">
        <w:rPr>
          <w:rFonts w:ascii="Book Antiqua" w:eastAsia="Book Antiqua" w:hAnsi="Book Antiqua" w:cs="Book Antiqua"/>
          <w:color w:val="000000"/>
          <w:vertAlign w:val="superscript"/>
        </w:rPr>
        <w:t>[27]</w:t>
      </w:r>
      <w:r w:rsidRPr="002529C3">
        <w:rPr>
          <w:rFonts w:ascii="Book Antiqua" w:eastAsia="Book Antiqua" w:hAnsi="Book Antiqua" w:cs="Book Antiqua"/>
          <w:color w:val="000000"/>
        </w:rPr>
        <w:t xml:space="preserve">. Risk factors include </w:t>
      </w:r>
      <w:r w:rsidR="008C71E6" w:rsidRPr="002529C3">
        <w:rPr>
          <w:rFonts w:ascii="Book Antiqua" w:eastAsia="Book Antiqua" w:hAnsi="Book Antiqua" w:cs="Book Antiqua"/>
          <w:i/>
          <w:iCs/>
          <w:color w:val="000000"/>
        </w:rPr>
        <w:t>Helicobacter pylori</w:t>
      </w:r>
      <w:r w:rsidRPr="002529C3">
        <w:rPr>
          <w:rFonts w:ascii="Book Antiqua" w:eastAsia="Book Antiqua" w:hAnsi="Book Antiqua" w:cs="Book Antiqua"/>
          <w:color w:val="000000"/>
        </w:rPr>
        <w:t xml:space="preserve"> infection, age, high salt intake, diets low in fruit and vegetables, and genetic factors</w:t>
      </w:r>
      <w:r w:rsidRPr="002529C3">
        <w:rPr>
          <w:rFonts w:ascii="Book Antiqua" w:eastAsia="Book Antiqua" w:hAnsi="Book Antiqua" w:cs="Book Antiqua"/>
          <w:color w:val="000000"/>
          <w:vertAlign w:val="superscript"/>
        </w:rPr>
        <w:t>[28]</w:t>
      </w:r>
      <w:r w:rsidRPr="002529C3">
        <w:rPr>
          <w:rFonts w:ascii="Book Antiqua" w:eastAsia="Book Antiqua" w:hAnsi="Book Antiqua" w:cs="Book Antiqua"/>
          <w:color w:val="000000"/>
        </w:rPr>
        <w:t>. ER is a minimally invasive treatment for EGC with negligible risk of LNM</w:t>
      </w:r>
      <w:r w:rsidRPr="002529C3">
        <w:rPr>
          <w:rFonts w:ascii="Book Antiqua" w:eastAsia="Book Antiqua" w:hAnsi="Book Antiqua" w:cs="Book Antiqua"/>
          <w:color w:val="000000"/>
          <w:vertAlign w:val="superscript"/>
        </w:rPr>
        <w:t>[29]</w:t>
      </w:r>
      <w:r w:rsidRPr="002529C3">
        <w:rPr>
          <w:rFonts w:ascii="Book Antiqua" w:eastAsia="Book Antiqua" w:hAnsi="Book Antiqua" w:cs="Book Antiqua"/>
          <w:color w:val="000000"/>
        </w:rPr>
        <w:t>. Patients with CAG, intestinal metaplasia, or dysplasia are at risk for gastric adenocarcinoma</w:t>
      </w:r>
      <w:r w:rsidR="003638FC">
        <w:rPr>
          <w:rFonts w:ascii="Book Antiqua" w:eastAsia="Book Antiqua" w:hAnsi="Book Antiqua" w:cs="Book Antiqua"/>
          <w:color w:val="000000"/>
        </w:rPr>
        <w:t xml:space="preserve"> and</w:t>
      </w:r>
      <w:r w:rsidRPr="002529C3">
        <w:rPr>
          <w:rFonts w:ascii="Book Antiqua" w:eastAsia="Book Antiqua" w:hAnsi="Book Antiqua" w:cs="Book Antiqua"/>
          <w:color w:val="000000"/>
        </w:rPr>
        <w:t xml:space="preserve"> are recommended to accept the regular endoscopic surveillance. Virtual chromoendoscopy can guide biopsies for staging atrophic and metaplastic changes and can target neoplastic lesions</w:t>
      </w:r>
      <w:r w:rsidRPr="002529C3">
        <w:rPr>
          <w:rFonts w:ascii="Book Antiqua" w:eastAsia="Book Antiqua" w:hAnsi="Book Antiqua" w:cs="Book Antiqua"/>
          <w:color w:val="000000"/>
          <w:vertAlign w:val="superscript"/>
        </w:rPr>
        <w:t>[30]</w:t>
      </w:r>
      <w:r w:rsidRPr="002529C3">
        <w:rPr>
          <w:rFonts w:ascii="Book Antiqua" w:eastAsia="Book Antiqua" w:hAnsi="Book Antiqua" w:cs="Book Antiqua"/>
          <w:color w:val="000000"/>
        </w:rPr>
        <w:t>. The 5-year survival rate of EGC patients is significantly higher than that of advanced GC patients</w:t>
      </w:r>
      <w:r w:rsidRPr="002529C3">
        <w:rPr>
          <w:rFonts w:ascii="Book Antiqua" w:eastAsia="Book Antiqua" w:hAnsi="Book Antiqua" w:cs="Book Antiqua"/>
          <w:color w:val="000000"/>
          <w:vertAlign w:val="superscript"/>
        </w:rPr>
        <w:t>[31,32]</w:t>
      </w:r>
      <w:r w:rsidRPr="002529C3">
        <w:rPr>
          <w:rFonts w:ascii="Book Antiqua" w:eastAsia="Book Antiqua" w:hAnsi="Book Antiqua" w:cs="Book Antiqua"/>
          <w:color w:val="000000"/>
        </w:rPr>
        <w:t xml:space="preserve">. Early detection and treatment are always one of the top priorities. </w:t>
      </w:r>
    </w:p>
    <w:p w14:paraId="7D35DED7" w14:textId="6E782A39" w:rsidR="003638FC" w:rsidRDefault="003638FC" w:rsidP="002529C3">
      <w:pPr>
        <w:adjustRightInd w:val="0"/>
        <w:snapToGrid w:val="0"/>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In</w:t>
      </w:r>
      <w:r w:rsidR="00BF61FC" w:rsidRPr="002529C3">
        <w:rPr>
          <w:rFonts w:ascii="Book Antiqua" w:eastAsia="Book Antiqua" w:hAnsi="Book Antiqua" w:cs="Book Antiqua"/>
          <w:color w:val="000000"/>
        </w:rPr>
        <w:t xml:space="preserve"> regard </w:t>
      </w:r>
      <w:r>
        <w:rPr>
          <w:rFonts w:ascii="Book Antiqua" w:eastAsia="Book Antiqua" w:hAnsi="Book Antiqua" w:cs="Book Antiqua"/>
          <w:color w:val="000000"/>
        </w:rPr>
        <w:t>t</w:t>
      </w:r>
      <w:r w:rsidR="00BF61FC" w:rsidRPr="002529C3">
        <w:rPr>
          <w:rFonts w:ascii="Book Antiqua" w:eastAsia="Book Antiqua" w:hAnsi="Book Antiqua" w:cs="Book Antiqua"/>
          <w:color w:val="000000"/>
        </w:rPr>
        <w:t>o the application of AI in EGC, there are some considerations both related on the promise such as the benefits for endoscopists and patients and limitations</w:t>
      </w:r>
      <w:r w:rsidR="00BF61FC" w:rsidRPr="002529C3">
        <w:rPr>
          <w:rFonts w:ascii="Book Antiqua" w:eastAsia="Book Antiqua" w:hAnsi="Book Antiqua" w:cs="Book Antiqua"/>
          <w:color w:val="000000"/>
          <w:vertAlign w:val="superscript"/>
        </w:rPr>
        <w:t>[33]</w:t>
      </w:r>
      <w:r w:rsidR="00BF61FC" w:rsidRPr="002529C3">
        <w:rPr>
          <w:rFonts w:ascii="Book Antiqua" w:eastAsia="Book Antiqua" w:hAnsi="Book Antiqua" w:cs="Book Antiqua"/>
          <w:color w:val="000000"/>
        </w:rPr>
        <w:t xml:space="preserve">. </w:t>
      </w:r>
      <w:r>
        <w:rPr>
          <w:rFonts w:ascii="Book Antiqua" w:eastAsia="Book Antiqua" w:hAnsi="Book Antiqua" w:cs="Book Antiqua"/>
          <w:color w:val="000000"/>
        </w:rPr>
        <w:t>T</w:t>
      </w:r>
      <w:r w:rsidR="00BF61FC" w:rsidRPr="002529C3">
        <w:rPr>
          <w:rFonts w:ascii="Book Antiqua" w:eastAsia="Book Antiqua" w:hAnsi="Book Antiqua" w:cs="Book Antiqua"/>
          <w:color w:val="000000"/>
        </w:rPr>
        <w:t xml:space="preserve">o detect and diagnose EGC </w:t>
      </w:r>
      <w:r w:rsidR="00BF61FC" w:rsidRPr="002529C3">
        <w:rPr>
          <w:rFonts w:ascii="Book Antiqua" w:eastAsia="Book Antiqua" w:hAnsi="Book Antiqua" w:cs="Book Antiqua"/>
          <w:i/>
          <w:iCs/>
          <w:color w:val="000000"/>
        </w:rPr>
        <w:t>via</w:t>
      </w:r>
      <w:r w:rsidR="00BF61FC" w:rsidRPr="002529C3">
        <w:rPr>
          <w:rFonts w:ascii="Book Antiqua" w:eastAsia="Book Antiqua" w:hAnsi="Book Antiqua" w:cs="Book Antiqua"/>
          <w:color w:val="000000"/>
        </w:rPr>
        <w:t xml:space="preserve"> </w:t>
      </w:r>
      <w:r>
        <w:rPr>
          <w:rFonts w:ascii="Book Antiqua" w:eastAsia="Book Antiqua" w:hAnsi="Book Antiqua" w:cs="Book Antiqua"/>
          <w:color w:val="000000"/>
        </w:rPr>
        <w:t>ME</w:t>
      </w:r>
      <w:r w:rsidR="00BF61FC" w:rsidRPr="002529C3">
        <w:rPr>
          <w:rFonts w:ascii="Book Antiqua" w:eastAsia="Book Antiqua" w:hAnsi="Book Antiqua" w:cs="Book Antiqua"/>
          <w:color w:val="000000"/>
        </w:rPr>
        <w:t xml:space="preserve"> with NBI (ME-NBI) requires considerable experience</w:t>
      </w:r>
      <w:r>
        <w:rPr>
          <w:rFonts w:ascii="Book Antiqua" w:eastAsia="Book Antiqua" w:hAnsi="Book Antiqua" w:cs="Book Antiqua"/>
          <w:color w:val="000000"/>
        </w:rPr>
        <w:t>;</w:t>
      </w:r>
      <w:r w:rsidR="00BF61FC" w:rsidRPr="002529C3">
        <w:rPr>
          <w:rFonts w:ascii="Book Antiqua" w:eastAsia="Book Antiqua" w:hAnsi="Book Antiqua" w:cs="Book Antiqua"/>
          <w:color w:val="000000"/>
        </w:rPr>
        <w:t xml:space="preserve"> AI-assisted CNN CAD system based on ME-NBI images was constructed to diagnose EGC, and the overall accuracy, sensitivity, and specificity of the CNN were 98.7%, 98</w:t>
      </w:r>
      <w:r>
        <w:rPr>
          <w:rFonts w:ascii="Book Antiqua" w:eastAsia="Book Antiqua" w:hAnsi="Book Antiqua" w:cs="Book Antiqua"/>
          <w:color w:val="000000"/>
        </w:rPr>
        <w:t>.0</w:t>
      </w:r>
      <w:r w:rsidR="00BF61FC" w:rsidRPr="002529C3">
        <w:rPr>
          <w:rFonts w:ascii="Book Antiqua" w:eastAsia="Book Antiqua" w:hAnsi="Book Antiqua" w:cs="Book Antiqua"/>
          <w:color w:val="000000"/>
        </w:rPr>
        <w:t>%, and 100%, respectively</w:t>
      </w:r>
      <w:r>
        <w:rPr>
          <w:rFonts w:ascii="Book Antiqua" w:eastAsia="Book Antiqua" w:hAnsi="Book Antiqua" w:cs="Book Antiqua"/>
          <w:color w:val="000000"/>
        </w:rPr>
        <w:t>,</w:t>
      </w:r>
      <w:r w:rsidR="00BF61FC" w:rsidRPr="002529C3">
        <w:rPr>
          <w:rFonts w:ascii="Book Antiqua" w:eastAsia="Book Antiqua" w:hAnsi="Book Antiqua" w:cs="Book Antiqua"/>
          <w:color w:val="000000"/>
        </w:rPr>
        <w:t xml:space="preserve"> in a short period of time</w:t>
      </w:r>
      <w:r w:rsidR="00BF61FC" w:rsidRPr="002529C3">
        <w:rPr>
          <w:rFonts w:ascii="Book Antiqua" w:eastAsia="Book Antiqua" w:hAnsi="Book Antiqua" w:cs="Book Antiqua"/>
          <w:color w:val="000000"/>
          <w:vertAlign w:val="superscript"/>
        </w:rPr>
        <w:t>[34]</w:t>
      </w:r>
      <w:r w:rsidR="00BF61FC" w:rsidRPr="002529C3">
        <w:rPr>
          <w:rFonts w:ascii="Book Antiqua" w:eastAsia="Book Antiqua" w:hAnsi="Book Antiqua" w:cs="Book Antiqua"/>
          <w:color w:val="000000"/>
        </w:rPr>
        <w:t xml:space="preserve">. Different </w:t>
      </w:r>
      <w:r>
        <w:rPr>
          <w:rFonts w:ascii="Book Antiqua" w:eastAsia="Book Antiqua" w:hAnsi="Book Antiqua" w:cs="Book Antiqua"/>
          <w:color w:val="000000"/>
        </w:rPr>
        <w:t xml:space="preserve">deep </w:t>
      </w:r>
      <w:r w:rsidR="00BF61FC" w:rsidRPr="002529C3">
        <w:rPr>
          <w:rFonts w:ascii="Book Antiqua" w:eastAsia="Book Antiqua" w:hAnsi="Book Antiqua" w:cs="Book Antiqua"/>
          <w:color w:val="000000"/>
        </w:rPr>
        <w:t xml:space="preserve">CNN methods have been designed (such as VGG, </w:t>
      </w:r>
      <w:r w:rsidR="00894626" w:rsidRPr="002529C3">
        <w:rPr>
          <w:rFonts w:ascii="Book Antiqua" w:eastAsia="Book Antiqua" w:hAnsi="Book Antiqua" w:cs="Book Antiqua"/>
          <w:color w:val="000000"/>
        </w:rPr>
        <w:t>Single-Shot Multibox Detector</w:t>
      </w:r>
      <w:r w:rsidR="00BF61FC" w:rsidRPr="002529C3">
        <w:rPr>
          <w:rFonts w:ascii="Book Antiqua" w:eastAsia="Book Antiqua" w:hAnsi="Book Antiqua" w:cs="Book Antiqua"/>
          <w:color w:val="000000"/>
        </w:rPr>
        <w:t>, and ResNet) based</w:t>
      </w:r>
      <w:r>
        <w:rPr>
          <w:rFonts w:ascii="Book Antiqua" w:eastAsia="Book Antiqua" w:hAnsi="Book Antiqua" w:cs="Book Antiqua"/>
          <w:color w:val="000000"/>
        </w:rPr>
        <w:t xml:space="preserve"> on</w:t>
      </w:r>
      <w:r w:rsidR="00BF61FC" w:rsidRPr="002529C3">
        <w:rPr>
          <w:rFonts w:ascii="Book Antiqua" w:eastAsia="Book Antiqua" w:hAnsi="Book Antiqua" w:cs="Book Antiqua"/>
          <w:color w:val="000000"/>
        </w:rPr>
        <w:t xml:space="preserve"> different image types (such as WLI, NBI, </w:t>
      </w:r>
      <w:r>
        <w:rPr>
          <w:rFonts w:ascii="Book Antiqua" w:eastAsia="Book Antiqua" w:hAnsi="Book Antiqua" w:cs="Book Antiqua"/>
          <w:color w:val="000000"/>
        </w:rPr>
        <w:t xml:space="preserve">and </w:t>
      </w:r>
      <w:r w:rsidRPr="002529C3">
        <w:rPr>
          <w:rFonts w:ascii="Book Antiqua" w:eastAsia="Book Antiqua" w:hAnsi="Book Antiqua" w:cs="Book Antiqua"/>
          <w:color w:val="000000"/>
        </w:rPr>
        <w:t>chromoendoscopy</w:t>
      </w:r>
      <w:r w:rsidR="00BF61FC" w:rsidRPr="002529C3">
        <w:rPr>
          <w:rFonts w:ascii="Book Antiqua" w:eastAsia="Book Antiqua" w:hAnsi="Book Antiqua" w:cs="Book Antiqua"/>
          <w:color w:val="000000"/>
        </w:rPr>
        <w:t>) and mucosal backgrounds (normal mucosa, superficial gastritis, and erosive mucosa) (show</w:t>
      </w:r>
      <w:r>
        <w:rPr>
          <w:rFonts w:ascii="Book Antiqua" w:eastAsia="Book Antiqua" w:hAnsi="Book Antiqua" w:cs="Book Antiqua"/>
          <w:color w:val="000000"/>
        </w:rPr>
        <w:t>n</w:t>
      </w:r>
      <w:r w:rsidR="00BF61FC" w:rsidRPr="002529C3">
        <w:rPr>
          <w:rFonts w:ascii="Book Antiqua" w:eastAsia="Book Antiqua" w:hAnsi="Book Antiqua" w:cs="Book Antiqua"/>
          <w:color w:val="000000"/>
        </w:rPr>
        <w:t xml:space="preserve"> in Table 1). There w</w:t>
      </w:r>
      <w:r>
        <w:rPr>
          <w:rFonts w:ascii="Book Antiqua" w:eastAsia="Book Antiqua" w:hAnsi="Book Antiqua" w:cs="Book Antiqua"/>
          <w:color w:val="000000"/>
        </w:rPr>
        <w:t>as</w:t>
      </w:r>
      <w:r w:rsidR="00BF61FC" w:rsidRPr="002529C3">
        <w:rPr>
          <w:rFonts w:ascii="Book Antiqua" w:eastAsia="Book Antiqua" w:hAnsi="Book Antiqua" w:cs="Book Antiqua"/>
          <w:color w:val="000000"/>
        </w:rPr>
        <w:t xml:space="preserve"> also research on differentiat</w:t>
      </w:r>
      <w:r>
        <w:rPr>
          <w:rFonts w:ascii="Book Antiqua" w:eastAsia="Book Antiqua" w:hAnsi="Book Antiqua" w:cs="Book Antiqua"/>
          <w:color w:val="000000"/>
        </w:rPr>
        <w:t>ing</w:t>
      </w:r>
      <w:r w:rsidR="00BF61FC" w:rsidRPr="002529C3">
        <w:rPr>
          <w:rFonts w:ascii="Book Antiqua" w:eastAsia="Book Antiqua" w:hAnsi="Book Antiqua" w:cs="Book Antiqua"/>
          <w:color w:val="000000"/>
        </w:rPr>
        <w:t xml:space="preserve"> EGC from gastritis</w:t>
      </w:r>
      <w:r w:rsidR="00BF61FC" w:rsidRPr="002529C3">
        <w:rPr>
          <w:rFonts w:ascii="Book Antiqua" w:eastAsia="Book Antiqua" w:hAnsi="Book Antiqua" w:cs="Book Antiqua"/>
          <w:color w:val="000000"/>
          <w:vertAlign w:val="superscript"/>
        </w:rPr>
        <w:t>[35]</w:t>
      </w:r>
      <w:r w:rsidR="00BF61FC" w:rsidRPr="002529C3">
        <w:rPr>
          <w:rFonts w:ascii="Book Antiqua" w:eastAsia="Book Antiqua" w:hAnsi="Book Antiqua" w:cs="Book Antiqua"/>
          <w:color w:val="000000"/>
        </w:rPr>
        <w:t xml:space="preserve"> and peptic ulcer</w:t>
      </w:r>
      <w:r w:rsidR="00BF61FC" w:rsidRPr="002529C3">
        <w:rPr>
          <w:rFonts w:ascii="Book Antiqua" w:eastAsia="Book Antiqua" w:hAnsi="Book Antiqua" w:cs="Book Antiqua"/>
          <w:color w:val="000000"/>
          <w:vertAlign w:val="superscript"/>
        </w:rPr>
        <w:t>[36]</w:t>
      </w:r>
      <w:r w:rsidR="00BF61FC" w:rsidRPr="002529C3">
        <w:rPr>
          <w:rFonts w:ascii="Book Antiqua" w:eastAsia="Book Antiqua" w:hAnsi="Book Antiqua" w:cs="Book Antiqua"/>
          <w:color w:val="000000"/>
        </w:rPr>
        <w:t xml:space="preserve"> achieving reliable accuracy. </w:t>
      </w:r>
    </w:p>
    <w:p w14:paraId="79BF9DDC" w14:textId="5934DB7E" w:rsidR="00E9664A" w:rsidRDefault="00BF61FC" w:rsidP="00D80E3F">
      <w:pPr>
        <w:adjustRightInd w:val="0"/>
        <w:snapToGrid w:val="0"/>
        <w:spacing w:line="360" w:lineRule="auto"/>
        <w:ind w:firstLine="360"/>
        <w:jc w:val="both"/>
        <w:rPr>
          <w:rFonts w:ascii="Book Antiqua" w:eastAsia="Book Antiqua" w:hAnsi="Book Antiqua" w:cs="Book Antiqua"/>
          <w:color w:val="000000"/>
        </w:rPr>
      </w:pPr>
      <w:r w:rsidRPr="002529C3">
        <w:rPr>
          <w:rFonts w:ascii="Book Antiqua" w:eastAsia="Book Antiqua" w:hAnsi="Book Antiqua" w:cs="Book Antiqua"/>
          <w:color w:val="000000"/>
        </w:rPr>
        <w:t>Moreover, training with video is considered to improve accuracy in a real clinical setting. A CNN model based on videos demonstrated a high detection rate (94.1%) with a high processing speed</w:t>
      </w:r>
      <w:r w:rsidRPr="002529C3">
        <w:rPr>
          <w:rFonts w:ascii="Book Antiqua" w:eastAsia="Book Antiqua" w:hAnsi="Book Antiqua" w:cs="Book Antiqua"/>
          <w:color w:val="000000"/>
          <w:vertAlign w:val="superscript"/>
        </w:rPr>
        <w:t>[37]</w:t>
      </w:r>
      <w:r w:rsidRPr="002529C3">
        <w:rPr>
          <w:rFonts w:ascii="Book Antiqua" w:eastAsia="Book Antiqua" w:hAnsi="Book Antiqua" w:cs="Book Antiqua"/>
          <w:color w:val="000000"/>
        </w:rPr>
        <w:t>. Furthermore, CNN-CAD was applied to diagnose the invasion depth of GC based on W</w:t>
      </w:r>
      <w:r w:rsidR="00E9664A">
        <w:rPr>
          <w:rFonts w:ascii="Book Antiqua" w:eastAsia="Book Antiqua" w:hAnsi="Book Antiqua" w:cs="Book Antiqua"/>
          <w:color w:val="000000"/>
        </w:rPr>
        <w:t>LI</w:t>
      </w:r>
      <w:r w:rsidRPr="002529C3">
        <w:rPr>
          <w:rFonts w:ascii="Book Antiqua" w:eastAsia="Book Antiqua" w:hAnsi="Book Antiqua" w:cs="Book Antiqua"/>
          <w:color w:val="000000"/>
        </w:rPr>
        <w:t xml:space="preserve"> images and distinguish EGC fr</w:t>
      </w:r>
      <w:r w:rsidR="00E9664A">
        <w:rPr>
          <w:rFonts w:ascii="Book Antiqua" w:eastAsia="Book Antiqua" w:hAnsi="Book Antiqua" w:cs="Book Antiqua"/>
          <w:color w:val="000000"/>
        </w:rPr>
        <w:t>o</w:t>
      </w:r>
      <w:r w:rsidRPr="002529C3">
        <w:rPr>
          <w:rFonts w:ascii="Book Antiqua" w:eastAsia="Book Antiqua" w:hAnsi="Book Antiqua" w:cs="Book Antiqua"/>
          <w:color w:val="000000"/>
        </w:rPr>
        <w:t>m advanced GC, with the sensitivity of 76.47%, specificity of 95.56%, and accuracy of 89.16%</w:t>
      </w:r>
      <w:r w:rsidRPr="002529C3">
        <w:rPr>
          <w:rFonts w:ascii="Book Antiqua" w:eastAsia="Book Antiqua" w:hAnsi="Book Antiqua" w:cs="Book Antiqua"/>
          <w:color w:val="000000"/>
          <w:vertAlign w:val="superscript"/>
        </w:rPr>
        <w:t>[38]</w:t>
      </w:r>
      <w:r w:rsidRPr="002529C3">
        <w:rPr>
          <w:rFonts w:ascii="Book Antiqua" w:eastAsia="Book Antiqua" w:hAnsi="Book Antiqua" w:cs="Book Antiqua"/>
          <w:color w:val="000000"/>
        </w:rPr>
        <w:t xml:space="preserve">. </w:t>
      </w:r>
      <w:r w:rsidR="00E9664A">
        <w:rPr>
          <w:rFonts w:ascii="Book Antiqua" w:eastAsia="Book Antiqua" w:hAnsi="Book Antiqua" w:cs="Book Antiqua"/>
          <w:color w:val="000000"/>
        </w:rPr>
        <w:t>An</w:t>
      </w:r>
      <w:r w:rsidRPr="002529C3">
        <w:rPr>
          <w:rFonts w:ascii="Book Antiqua" w:eastAsia="Book Antiqua" w:hAnsi="Book Antiqua" w:cs="Book Antiqua"/>
          <w:color w:val="000000"/>
        </w:rPr>
        <w:t xml:space="preserve">other model was also involved in invasion depth. For instance, a CNN method (lesion-based VGG-16 model) was used to classify EGC with </w:t>
      </w:r>
      <w:r w:rsidR="00E9664A">
        <w:rPr>
          <w:rFonts w:ascii="Book Antiqua" w:eastAsia="Book Antiqua" w:hAnsi="Book Antiqua" w:cs="Book Antiqua"/>
          <w:color w:val="000000"/>
        </w:rPr>
        <w:t xml:space="preserve">of </w:t>
      </w:r>
      <w:r w:rsidRPr="002529C3">
        <w:rPr>
          <w:rFonts w:ascii="Book Antiqua" w:eastAsia="Book Antiqua" w:hAnsi="Book Antiqua" w:cs="Book Antiqua"/>
          <w:color w:val="000000"/>
        </w:rPr>
        <w:t xml:space="preserve">sensitivity (91.0%), specificity (97.6%), and accuracy (98.1%), respectively. </w:t>
      </w:r>
      <w:r w:rsidR="00E9664A">
        <w:rPr>
          <w:rFonts w:ascii="Book Antiqua" w:eastAsia="Book Antiqua" w:hAnsi="Book Antiqua" w:cs="Book Antiqua"/>
          <w:color w:val="000000"/>
        </w:rPr>
        <w:t>T</w:t>
      </w:r>
      <w:r w:rsidRPr="002529C3">
        <w:rPr>
          <w:rFonts w:ascii="Book Antiqua" w:eastAsia="Book Antiqua" w:hAnsi="Book Antiqua" w:cs="Book Antiqua"/>
          <w:color w:val="000000"/>
        </w:rPr>
        <w:t>he prediction of invasion depth achieved sensitivity (79.2%), specificity (77.8%), and accuracy (85.1%), respectively, higher than results of non-</w:t>
      </w:r>
      <w:r w:rsidRPr="002529C3">
        <w:rPr>
          <w:rFonts w:ascii="Book Antiqua" w:eastAsia="Book Antiqua" w:hAnsi="Book Antiqua" w:cs="Book Antiqua"/>
          <w:color w:val="000000"/>
        </w:rPr>
        <w:lastRenderedPageBreak/>
        <w:t>lesion-based model</w:t>
      </w:r>
      <w:r w:rsidR="00E9664A">
        <w:rPr>
          <w:rFonts w:ascii="Book Antiqua" w:eastAsia="Book Antiqua" w:hAnsi="Book Antiqua" w:cs="Book Antiqua"/>
          <w:color w:val="000000"/>
        </w:rPr>
        <w:t>s</w:t>
      </w:r>
      <w:r w:rsidRPr="002529C3">
        <w:rPr>
          <w:rFonts w:ascii="Book Antiqua" w:eastAsia="Book Antiqua" w:hAnsi="Book Antiqua" w:cs="Book Antiqua"/>
          <w:color w:val="000000"/>
        </w:rPr>
        <w:t>, indicating a lesion-based CNN was an appropriate training method for AI in EGC</w:t>
      </w:r>
      <w:r w:rsidRPr="002529C3">
        <w:rPr>
          <w:rFonts w:ascii="Book Antiqua" w:eastAsia="Book Antiqua" w:hAnsi="Book Antiqua" w:cs="Book Antiqua"/>
          <w:color w:val="000000"/>
          <w:vertAlign w:val="superscript"/>
        </w:rPr>
        <w:t>[39]</w:t>
      </w:r>
      <w:r w:rsidRPr="002529C3">
        <w:rPr>
          <w:rFonts w:ascii="Book Antiqua" w:eastAsia="Book Antiqua" w:hAnsi="Book Antiqua" w:cs="Book Antiqua"/>
          <w:color w:val="000000"/>
        </w:rPr>
        <w:t xml:space="preserve">. </w:t>
      </w:r>
    </w:p>
    <w:p w14:paraId="550F8414" w14:textId="1FE442FC" w:rsidR="00A77B3E" w:rsidRPr="002529C3" w:rsidRDefault="00BF61FC" w:rsidP="0053579E">
      <w:pPr>
        <w:adjustRightInd w:val="0"/>
        <w:snapToGrid w:val="0"/>
        <w:spacing w:line="360" w:lineRule="auto"/>
        <w:ind w:firstLine="360"/>
        <w:jc w:val="both"/>
        <w:rPr>
          <w:rFonts w:ascii="Book Antiqua" w:hAnsi="Book Antiqua"/>
        </w:rPr>
      </w:pPr>
      <w:r w:rsidRPr="002529C3">
        <w:rPr>
          <w:rFonts w:ascii="Book Antiqua" w:eastAsia="Book Antiqua" w:hAnsi="Book Antiqua" w:cs="Book Antiqua"/>
          <w:color w:val="000000"/>
        </w:rPr>
        <w:t>In terms of histopathology, a CNN model trained with pixel-level annotated hematoxylin and eosin stained whole slide images achieved a sensitivity near 100% and an average specificity of 80.6% in diagnosing GC, aimed at alleviating the workload and increasing diagnostic accuracy</w:t>
      </w:r>
      <w:r w:rsidRPr="002529C3">
        <w:rPr>
          <w:rFonts w:ascii="Book Antiqua" w:eastAsia="Book Antiqua" w:hAnsi="Book Antiqua" w:cs="Book Antiqua"/>
          <w:color w:val="000000"/>
          <w:vertAlign w:val="superscript"/>
        </w:rPr>
        <w:t>[40]</w:t>
      </w:r>
      <w:r w:rsidRPr="002529C3">
        <w:rPr>
          <w:rFonts w:ascii="Book Antiqua" w:eastAsia="Book Antiqua" w:hAnsi="Book Antiqua" w:cs="Book Antiqua"/>
          <w:color w:val="000000"/>
        </w:rPr>
        <w:t xml:space="preserve">. Similarly, AI automatically classified GC in </w:t>
      </w:r>
      <w:r w:rsidR="00E9664A" w:rsidRPr="002529C3">
        <w:rPr>
          <w:rFonts w:ascii="Book Antiqua" w:eastAsia="Book Antiqua" w:hAnsi="Book Antiqua" w:cs="Book Antiqua"/>
          <w:color w:val="000000"/>
        </w:rPr>
        <w:t>hematoxylin and eosin</w:t>
      </w:r>
      <w:r w:rsidRPr="002529C3">
        <w:rPr>
          <w:rFonts w:ascii="Book Antiqua" w:eastAsia="Book Antiqua" w:hAnsi="Book Antiqua" w:cs="Book Antiqua"/>
          <w:color w:val="000000"/>
        </w:rPr>
        <w:t xml:space="preserve"> stained histopathological whole slide images from different groups and demonstrated favorable results</w:t>
      </w:r>
      <w:r w:rsidRPr="002529C3">
        <w:rPr>
          <w:rFonts w:ascii="Book Antiqua" w:eastAsia="Book Antiqua" w:hAnsi="Book Antiqua" w:cs="Book Antiqua"/>
          <w:color w:val="000000"/>
          <w:vertAlign w:val="superscript"/>
        </w:rPr>
        <w:t>[41,42]</w:t>
      </w:r>
      <w:r w:rsidRPr="002529C3">
        <w:rPr>
          <w:rFonts w:ascii="Book Antiqua" w:eastAsia="Book Antiqua" w:hAnsi="Book Antiqua" w:cs="Book Antiqua"/>
          <w:color w:val="000000"/>
        </w:rPr>
        <w:t>. Besides endoscopic images, machine learning based on radiographic-radiomic images could help predict adverse histopathological status of GC</w:t>
      </w:r>
      <w:r w:rsidRPr="002529C3">
        <w:rPr>
          <w:rFonts w:ascii="Book Antiqua" w:eastAsia="Book Antiqua" w:hAnsi="Book Antiqua" w:cs="Book Antiqua"/>
          <w:color w:val="000000"/>
          <w:vertAlign w:val="superscript"/>
        </w:rPr>
        <w:t>[43]</w:t>
      </w:r>
      <w:r w:rsidRPr="002529C3">
        <w:rPr>
          <w:rFonts w:ascii="Book Antiqua" w:eastAsia="Book Antiqua" w:hAnsi="Book Antiqua" w:cs="Book Antiqua"/>
          <w:color w:val="000000"/>
        </w:rPr>
        <w:t>. Dual-energy computed tomography based DL radiomics could improve LNM risk prediction for GC</w:t>
      </w:r>
      <w:r w:rsidRPr="002529C3">
        <w:rPr>
          <w:rFonts w:ascii="Book Antiqua" w:eastAsia="Book Antiqua" w:hAnsi="Book Antiqua" w:cs="Book Antiqua"/>
          <w:color w:val="000000"/>
          <w:vertAlign w:val="superscript"/>
        </w:rPr>
        <w:t>[44]</w:t>
      </w:r>
    </w:p>
    <w:p w14:paraId="4F4AE5AE" w14:textId="1C658C43" w:rsidR="00A77B3E" w:rsidRPr="002529C3" w:rsidRDefault="00BF61FC" w:rsidP="002529C3">
      <w:pPr>
        <w:adjustRightInd w:val="0"/>
        <w:snapToGrid w:val="0"/>
        <w:spacing w:line="360" w:lineRule="auto"/>
        <w:ind w:firstLine="480"/>
        <w:jc w:val="both"/>
        <w:rPr>
          <w:rFonts w:ascii="Book Antiqua" w:hAnsi="Book Antiqua"/>
        </w:rPr>
      </w:pPr>
      <w:r w:rsidRPr="002529C3">
        <w:rPr>
          <w:rFonts w:ascii="Book Antiqua" w:eastAsia="Book Antiqua" w:hAnsi="Book Antiqua" w:cs="Book Antiqua"/>
          <w:color w:val="000000"/>
        </w:rPr>
        <w:t>In the aspect of gastric precancerous conditions, the application of AI has also been focused. For example, atrophic gastritis, as a kind of precancerous condition was diagnosed by the pretrained CNN based on WLI images achieved an accuracy of 93% in an independent dataset, outperforming expert endoscopists</w:t>
      </w:r>
      <w:r w:rsidRPr="002529C3">
        <w:rPr>
          <w:rFonts w:ascii="Book Antiqua" w:eastAsia="Book Antiqua" w:hAnsi="Book Antiqua" w:cs="Book Antiqua"/>
          <w:color w:val="000000"/>
          <w:vertAlign w:val="superscript"/>
        </w:rPr>
        <w:t>[45]</w:t>
      </w:r>
      <w:r w:rsidRPr="002529C3">
        <w:rPr>
          <w:rFonts w:ascii="Book Antiqua" w:eastAsia="Book Antiqua" w:hAnsi="Book Antiqua" w:cs="Book Antiqua"/>
          <w:color w:val="000000"/>
        </w:rPr>
        <w:t xml:space="preserve">. </w:t>
      </w:r>
      <w:r w:rsidR="00E9664A">
        <w:rPr>
          <w:rFonts w:ascii="Book Antiqua" w:eastAsia="Book Antiqua" w:hAnsi="Book Antiqua" w:cs="Book Antiqua"/>
          <w:color w:val="000000"/>
        </w:rPr>
        <w:t>T</w:t>
      </w:r>
      <w:r w:rsidRPr="002529C3">
        <w:rPr>
          <w:rFonts w:ascii="Book Antiqua" w:eastAsia="Book Antiqua" w:hAnsi="Book Antiqua" w:cs="Book Antiqua"/>
          <w:color w:val="000000"/>
        </w:rPr>
        <w:t>he CNN method was trained by WLI images of gastric antrum in diagnosing CAG, and the diagnostic accuracy, sensitivity, and specificity were 94.2%, 94.5%, and 94.0%, respectively, which were higher than those of experts. The further detection rates of mild, moderate, and severe atrophic gastritis were 93%, 95%, and 99%, respectively</w:t>
      </w:r>
      <w:r w:rsidRPr="002529C3">
        <w:rPr>
          <w:rFonts w:ascii="Book Antiqua" w:eastAsia="Book Antiqua" w:hAnsi="Book Antiqua" w:cs="Book Antiqua"/>
          <w:color w:val="000000"/>
          <w:vertAlign w:val="superscript"/>
        </w:rPr>
        <w:t>[46]</w:t>
      </w:r>
      <w:r w:rsidRPr="002529C3">
        <w:rPr>
          <w:rFonts w:ascii="Book Antiqua" w:eastAsia="Book Antiqua" w:hAnsi="Book Antiqua" w:cs="Book Antiqua"/>
          <w:color w:val="000000"/>
        </w:rPr>
        <w:t xml:space="preserve">. </w:t>
      </w:r>
      <w:r w:rsidR="008C71E6" w:rsidRPr="002529C3">
        <w:rPr>
          <w:rFonts w:ascii="Book Antiqua" w:eastAsia="Book Antiqua" w:hAnsi="Book Antiqua" w:cs="Book Antiqua"/>
          <w:i/>
          <w:iCs/>
          <w:color w:val="000000"/>
        </w:rPr>
        <w:t>Helicobacter pylori</w:t>
      </w:r>
      <w:r w:rsidRPr="002529C3">
        <w:rPr>
          <w:rFonts w:ascii="Book Antiqua" w:eastAsia="Book Antiqua" w:hAnsi="Book Antiqua" w:cs="Book Antiqua"/>
          <w:i/>
          <w:iCs/>
          <w:color w:val="000000"/>
        </w:rPr>
        <w:t xml:space="preserve"> </w:t>
      </w:r>
      <w:r w:rsidRPr="002529C3">
        <w:rPr>
          <w:rFonts w:ascii="Book Antiqua" w:eastAsia="Book Antiqua" w:hAnsi="Book Antiqua" w:cs="Book Antiqua"/>
          <w:color w:val="000000"/>
        </w:rPr>
        <w:t xml:space="preserve">infection, as a dominant cause of CAG and GC, has also been detected </w:t>
      </w:r>
      <w:r w:rsidRPr="002529C3">
        <w:rPr>
          <w:rFonts w:ascii="Book Antiqua" w:eastAsia="Book Antiqua" w:hAnsi="Book Antiqua" w:cs="Book Antiqua"/>
          <w:i/>
          <w:iCs/>
          <w:color w:val="000000"/>
        </w:rPr>
        <w:t>via</w:t>
      </w:r>
      <w:r w:rsidRPr="002529C3">
        <w:rPr>
          <w:rFonts w:ascii="Book Antiqua" w:eastAsia="Book Antiqua" w:hAnsi="Book Antiqua" w:cs="Book Antiqua"/>
          <w:color w:val="000000"/>
        </w:rPr>
        <w:t xml:space="preserve"> AI method based on endoscopic images, such as CNN (GoogLeNet) and CNN (ResNet-50 model)</w:t>
      </w:r>
      <w:r w:rsidR="00E9664A">
        <w:rPr>
          <w:rFonts w:ascii="Book Antiqua" w:eastAsia="Book Antiqua" w:hAnsi="Book Antiqua" w:cs="Book Antiqua"/>
          <w:color w:val="000000"/>
        </w:rPr>
        <w:t>, and</w:t>
      </w:r>
      <w:r w:rsidRPr="002529C3">
        <w:rPr>
          <w:rFonts w:ascii="Book Antiqua" w:eastAsia="Book Antiqua" w:hAnsi="Book Antiqua" w:cs="Book Antiqua"/>
          <w:color w:val="000000"/>
        </w:rPr>
        <w:t xml:space="preserve"> achieved the higher accuracy and reliability in a considerably shorter time</w:t>
      </w:r>
      <w:r w:rsidRPr="002529C3">
        <w:rPr>
          <w:rFonts w:ascii="Book Antiqua" w:eastAsia="Book Antiqua" w:hAnsi="Book Antiqua" w:cs="Book Antiqua"/>
          <w:color w:val="000000"/>
          <w:vertAlign w:val="superscript"/>
        </w:rPr>
        <w:t>[47-49]</w:t>
      </w:r>
      <w:r w:rsidRPr="002529C3">
        <w:rPr>
          <w:rFonts w:ascii="Book Antiqua" w:eastAsia="Book Antiqua" w:hAnsi="Book Antiqua" w:cs="Book Antiqua"/>
          <w:color w:val="000000"/>
        </w:rPr>
        <w:t xml:space="preserve">. </w:t>
      </w:r>
    </w:p>
    <w:p w14:paraId="075A2C11" w14:textId="77777777" w:rsidR="00A77B3E" w:rsidRPr="002529C3" w:rsidRDefault="00A77B3E" w:rsidP="002529C3">
      <w:pPr>
        <w:adjustRightInd w:val="0"/>
        <w:snapToGrid w:val="0"/>
        <w:spacing w:line="360" w:lineRule="auto"/>
        <w:ind w:firstLine="480"/>
        <w:jc w:val="both"/>
        <w:rPr>
          <w:rFonts w:ascii="Book Antiqua" w:hAnsi="Book Antiqua"/>
        </w:rPr>
      </w:pPr>
    </w:p>
    <w:p w14:paraId="29593236" w14:textId="7EC29A56" w:rsidR="00A77B3E" w:rsidRPr="002529C3" w:rsidRDefault="00BF61FC" w:rsidP="002529C3">
      <w:pPr>
        <w:adjustRightInd w:val="0"/>
        <w:snapToGrid w:val="0"/>
        <w:spacing w:line="360" w:lineRule="auto"/>
        <w:jc w:val="both"/>
        <w:rPr>
          <w:rFonts w:ascii="Book Antiqua" w:hAnsi="Book Antiqua"/>
        </w:rPr>
      </w:pPr>
      <w:r w:rsidRPr="002529C3">
        <w:rPr>
          <w:rFonts w:ascii="Book Antiqua" w:eastAsia="Book Antiqua" w:hAnsi="Book Antiqua" w:cs="Book Antiqua"/>
          <w:b/>
          <w:bCs/>
          <w:caps/>
          <w:color w:val="000000"/>
          <w:u w:val="single"/>
        </w:rPr>
        <w:t>AI and ECC from polyps and adenoma to ECC</w:t>
      </w:r>
    </w:p>
    <w:p w14:paraId="5DE817A2" w14:textId="5AC8FA3A" w:rsidR="00A77B3E" w:rsidRPr="002529C3" w:rsidRDefault="00BF61FC" w:rsidP="002529C3">
      <w:pPr>
        <w:adjustRightInd w:val="0"/>
        <w:snapToGrid w:val="0"/>
        <w:spacing w:line="360" w:lineRule="auto"/>
        <w:jc w:val="both"/>
        <w:rPr>
          <w:rFonts w:ascii="Book Antiqua" w:hAnsi="Book Antiqua"/>
        </w:rPr>
      </w:pPr>
      <w:r w:rsidRPr="002529C3">
        <w:rPr>
          <w:rFonts w:ascii="Book Antiqua" w:eastAsia="Book Antiqua" w:hAnsi="Book Antiqua" w:cs="Book Antiqua"/>
          <w:color w:val="000000"/>
        </w:rPr>
        <w:t>ECC has been defined as a carcinoma with invasion limited to the submucosa regardless of lymph node status and according to the Royal College of Pathologists as TNM stage T</w:t>
      </w:r>
      <w:r w:rsidRPr="002529C3">
        <w:rPr>
          <w:rFonts w:ascii="Book Antiqua" w:eastAsia="Book Antiqua" w:hAnsi="Book Antiqua" w:cs="Book Antiqua"/>
          <w:color w:val="000000"/>
          <w:vertAlign w:val="subscript"/>
        </w:rPr>
        <w:t>1</w:t>
      </w:r>
      <w:r w:rsidRPr="002529C3">
        <w:rPr>
          <w:rFonts w:ascii="Book Antiqua" w:eastAsia="Book Antiqua" w:hAnsi="Book Antiqua" w:cs="Book Antiqua"/>
          <w:color w:val="000000"/>
        </w:rPr>
        <w:t>N</w:t>
      </w:r>
      <w:r w:rsidRPr="002529C3">
        <w:rPr>
          <w:rFonts w:ascii="Book Antiqua" w:eastAsia="Book Antiqua" w:hAnsi="Book Antiqua" w:cs="Book Antiqua"/>
          <w:color w:val="000000"/>
          <w:vertAlign w:val="subscript"/>
        </w:rPr>
        <w:t>X</w:t>
      </w:r>
      <w:r w:rsidRPr="002529C3">
        <w:rPr>
          <w:rFonts w:ascii="Book Antiqua" w:eastAsia="Book Antiqua" w:hAnsi="Book Antiqua" w:cs="Book Antiqua"/>
          <w:color w:val="000000"/>
        </w:rPr>
        <w:t>M</w:t>
      </w:r>
      <w:r w:rsidRPr="002529C3">
        <w:rPr>
          <w:rFonts w:ascii="Book Antiqua" w:eastAsia="Book Antiqua" w:hAnsi="Book Antiqua" w:cs="Book Antiqua"/>
          <w:color w:val="000000"/>
          <w:vertAlign w:val="subscript"/>
        </w:rPr>
        <w:t>0</w:t>
      </w:r>
      <w:r w:rsidRPr="002529C3">
        <w:rPr>
          <w:rFonts w:ascii="Book Antiqua" w:eastAsia="Book Antiqua" w:hAnsi="Book Antiqua" w:cs="Book Antiqua"/>
          <w:color w:val="000000"/>
          <w:vertAlign w:val="superscript"/>
        </w:rPr>
        <w:t>[50]</w:t>
      </w:r>
      <w:r w:rsidRPr="002529C3">
        <w:rPr>
          <w:rFonts w:ascii="Book Antiqua" w:eastAsia="Book Antiqua" w:hAnsi="Book Antiqua" w:cs="Book Antiqua"/>
          <w:color w:val="000000"/>
        </w:rPr>
        <w:t xml:space="preserve">. If the dysplasia is restricted to the layer of epithelium, it is defined as low-grade or high-grade intraepithelial neoplasia. Mild or moderate dysplasia is the pathological character of </w:t>
      </w:r>
      <w:r w:rsidR="00E9664A" w:rsidRPr="002529C3">
        <w:rPr>
          <w:rFonts w:ascii="Book Antiqua" w:eastAsia="Book Antiqua" w:hAnsi="Book Antiqua" w:cs="Book Antiqua"/>
          <w:color w:val="000000"/>
        </w:rPr>
        <w:t>low-grade intraepithelial neoplasia</w:t>
      </w:r>
      <w:r w:rsidRPr="002529C3">
        <w:rPr>
          <w:rFonts w:ascii="Book Antiqua" w:eastAsia="Book Antiqua" w:hAnsi="Book Antiqua" w:cs="Book Antiqua"/>
          <w:color w:val="000000"/>
        </w:rPr>
        <w:t xml:space="preserve">, and severe dysplasia is the pathological character of </w:t>
      </w:r>
      <w:r w:rsidR="00E9664A" w:rsidRPr="002529C3">
        <w:rPr>
          <w:rFonts w:ascii="Book Antiqua" w:eastAsia="Book Antiqua" w:hAnsi="Book Antiqua" w:cs="Book Antiqua"/>
          <w:color w:val="000000"/>
        </w:rPr>
        <w:t>high-grade intraepithelial neoplasia</w:t>
      </w:r>
      <w:r w:rsidRPr="002529C3">
        <w:rPr>
          <w:rFonts w:ascii="Book Antiqua" w:eastAsia="Book Antiqua" w:hAnsi="Book Antiqua" w:cs="Book Antiqua"/>
          <w:color w:val="000000"/>
        </w:rPr>
        <w:t xml:space="preserve"> or preinvasive </w:t>
      </w:r>
      <w:r w:rsidRPr="002529C3">
        <w:rPr>
          <w:rFonts w:ascii="Book Antiqua" w:eastAsia="Book Antiqua" w:hAnsi="Book Antiqua" w:cs="Book Antiqua"/>
          <w:color w:val="000000"/>
        </w:rPr>
        <w:lastRenderedPageBreak/>
        <w:t>carcinoma</w:t>
      </w:r>
      <w:r w:rsidRPr="002529C3">
        <w:rPr>
          <w:rFonts w:ascii="Book Antiqua" w:eastAsia="Book Antiqua" w:hAnsi="Book Antiqua" w:cs="Book Antiqua"/>
          <w:color w:val="000000"/>
          <w:vertAlign w:val="superscript"/>
        </w:rPr>
        <w:t>[51]</w:t>
      </w:r>
      <w:r w:rsidRPr="002529C3">
        <w:rPr>
          <w:rFonts w:ascii="Book Antiqua" w:eastAsia="Book Antiqua" w:hAnsi="Book Antiqua" w:cs="Book Antiqua"/>
          <w:color w:val="000000"/>
        </w:rPr>
        <w:t>. Colonic precancerous lesion</w:t>
      </w:r>
      <w:r w:rsidR="00E9664A">
        <w:rPr>
          <w:rFonts w:ascii="Book Antiqua" w:eastAsia="Book Antiqua" w:hAnsi="Book Antiqua" w:cs="Book Antiqua"/>
          <w:color w:val="000000"/>
        </w:rPr>
        <w:t>s</w:t>
      </w:r>
      <w:r w:rsidRPr="002529C3">
        <w:rPr>
          <w:rFonts w:ascii="Book Antiqua" w:eastAsia="Book Antiqua" w:hAnsi="Book Antiqua" w:cs="Book Antiqua"/>
          <w:color w:val="000000"/>
        </w:rPr>
        <w:t xml:space="preserve"> include traditional serrated adenoma and sessile serrated adenoma/polyps</w:t>
      </w:r>
      <w:r w:rsidRPr="002529C3">
        <w:rPr>
          <w:rFonts w:ascii="Book Antiqua" w:eastAsia="Book Antiqua" w:hAnsi="Book Antiqua" w:cs="Book Antiqua"/>
          <w:color w:val="000000"/>
          <w:vertAlign w:val="superscript"/>
        </w:rPr>
        <w:t>[52,53]</w:t>
      </w:r>
      <w:r w:rsidRPr="002529C3">
        <w:rPr>
          <w:rFonts w:ascii="Book Antiqua" w:eastAsia="Book Antiqua" w:hAnsi="Book Antiqua" w:cs="Book Antiqua"/>
          <w:color w:val="000000"/>
        </w:rPr>
        <w:t>. The submucosal invasion in clinical practice is considered as the superficial depth of tumor invasion and further as a surrogate for nominal LNM risk. Meanwhile, it can be a general criterion to identify whether patients are eligible for local ER or surgery</w:t>
      </w:r>
      <w:r w:rsidRPr="002529C3">
        <w:rPr>
          <w:rFonts w:ascii="Book Antiqua" w:eastAsia="Book Antiqua" w:hAnsi="Book Antiqua" w:cs="Book Antiqua"/>
          <w:color w:val="000000"/>
          <w:vertAlign w:val="superscript"/>
        </w:rPr>
        <w:t>[54]</w:t>
      </w:r>
      <w:r w:rsidRPr="002529C3">
        <w:rPr>
          <w:rFonts w:ascii="Book Antiqua" w:eastAsia="Book Antiqua" w:hAnsi="Book Antiqua" w:cs="Book Antiqua"/>
          <w:color w:val="000000"/>
        </w:rPr>
        <w:t>. Curative ER is indicated for lesions confined to the mucosal layer or invading less than 1 mm into the submucosal layer</w:t>
      </w:r>
      <w:r w:rsidRPr="002529C3">
        <w:rPr>
          <w:rFonts w:ascii="Book Antiqua" w:eastAsia="Book Antiqua" w:hAnsi="Book Antiqua" w:cs="Book Antiqua"/>
          <w:color w:val="000000"/>
          <w:vertAlign w:val="superscript"/>
        </w:rPr>
        <w:t>[50]</w:t>
      </w:r>
      <w:r w:rsidRPr="002529C3">
        <w:rPr>
          <w:rFonts w:ascii="Book Antiqua" w:eastAsia="Book Antiqua" w:hAnsi="Book Antiqua" w:cs="Book Antiqua"/>
          <w:color w:val="000000"/>
        </w:rPr>
        <w:t>. Endoscopic screening is proven to decrease the risk of disease-specific morbidity and mortality</w:t>
      </w:r>
      <w:r w:rsidRPr="002529C3">
        <w:rPr>
          <w:rFonts w:ascii="Book Antiqua" w:eastAsia="Book Antiqua" w:hAnsi="Book Antiqua" w:cs="Book Antiqua"/>
          <w:color w:val="000000"/>
          <w:vertAlign w:val="superscript"/>
        </w:rPr>
        <w:t>[55]</w:t>
      </w:r>
      <w:r w:rsidRPr="002529C3">
        <w:rPr>
          <w:rFonts w:ascii="Book Antiqua" w:eastAsia="Book Antiqua" w:hAnsi="Book Antiqua" w:cs="Book Antiqua"/>
          <w:color w:val="000000"/>
        </w:rPr>
        <w:t xml:space="preserve">. Current guidelines recommend screening beginning at age 50 and continuing until age 75 with fecal immunochemical test every year, flexible sigmoidoscopy every </w:t>
      </w:r>
      <w:r w:rsidR="00622817">
        <w:rPr>
          <w:rFonts w:ascii="Book Antiqua" w:eastAsia="Book Antiqua" w:hAnsi="Book Antiqua" w:cs="Book Antiqua"/>
          <w:color w:val="000000"/>
        </w:rPr>
        <w:t>5</w:t>
      </w:r>
      <w:r w:rsidRPr="002529C3">
        <w:rPr>
          <w:rFonts w:ascii="Book Antiqua" w:eastAsia="Book Antiqua" w:hAnsi="Book Antiqua" w:cs="Book Antiqua"/>
          <w:color w:val="000000"/>
        </w:rPr>
        <w:t xml:space="preserve"> years, and/or colonoscopy every 10 years</w:t>
      </w:r>
      <w:r w:rsidRPr="002529C3">
        <w:rPr>
          <w:rFonts w:ascii="Book Antiqua" w:eastAsia="Book Antiqua" w:hAnsi="Book Antiqua" w:cs="Book Antiqua"/>
          <w:color w:val="000000"/>
          <w:vertAlign w:val="superscript"/>
        </w:rPr>
        <w:t>[56]</w:t>
      </w:r>
      <w:r w:rsidRPr="002529C3">
        <w:rPr>
          <w:rFonts w:ascii="Book Antiqua" w:eastAsia="Book Antiqua" w:hAnsi="Book Antiqua" w:cs="Book Antiqua"/>
          <w:color w:val="000000"/>
        </w:rPr>
        <w:t xml:space="preserve">. Early diagnosis and treatment </w:t>
      </w:r>
      <w:r w:rsidR="00622817">
        <w:rPr>
          <w:rFonts w:ascii="Book Antiqua" w:eastAsia="Book Antiqua" w:hAnsi="Book Antiqua" w:cs="Book Antiqua"/>
          <w:color w:val="000000"/>
        </w:rPr>
        <w:t>are</w:t>
      </w:r>
      <w:r w:rsidRPr="002529C3">
        <w:rPr>
          <w:rFonts w:ascii="Book Antiqua" w:eastAsia="Book Antiqua" w:hAnsi="Book Antiqua" w:cs="Book Antiqua"/>
          <w:color w:val="000000"/>
        </w:rPr>
        <w:t xml:space="preserve"> pivotal. When colon carcinoma is detected in a localized stage, the 5-year relative survival is 91.1%. However, the 5-year relative survival of colon carcinoma patients with regional metastasis or distant metastasis were 71.7% and 13.3%, respectively</w:t>
      </w:r>
      <w:r w:rsidRPr="002529C3">
        <w:rPr>
          <w:rFonts w:ascii="Book Antiqua" w:eastAsia="Book Antiqua" w:hAnsi="Book Antiqua" w:cs="Book Antiqua"/>
          <w:color w:val="000000"/>
          <w:vertAlign w:val="superscript"/>
        </w:rPr>
        <w:t>[57]</w:t>
      </w:r>
      <w:r w:rsidRPr="002529C3">
        <w:rPr>
          <w:rFonts w:ascii="Book Antiqua" w:eastAsia="Book Antiqua" w:hAnsi="Book Antiqua" w:cs="Book Antiqua"/>
          <w:color w:val="000000"/>
        </w:rPr>
        <w:t xml:space="preserve">. </w:t>
      </w:r>
    </w:p>
    <w:p w14:paraId="2BDF8FC6" w14:textId="31262317" w:rsidR="00A77B3E" w:rsidRPr="002529C3" w:rsidRDefault="00BF61FC" w:rsidP="002529C3">
      <w:pPr>
        <w:adjustRightInd w:val="0"/>
        <w:snapToGrid w:val="0"/>
        <w:spacing w:line="360" w:lineRule="auto"/>
        <w:ind w:firstLine="480"/>
        <w:jc w:val="both"/>
        <w:rPr>
          <w:rFonts w:ascii="Book Antiqua" w:hAnsi="Book Antiqua"/>
        </w:rPr>
      </w:pPr>
      <w:r w:rsidRPr="002529C3">
        <w:rPr>
          <w:rFonts w:ascii="Book Antiqua" w:eastAsia="Book Antiqua" w:hAnsi="Book Antiqua" w:cs="Book Antiqua"/>
          <w:color w:val="000000"/>
        </w:rPr>
        <w:t xml:space="preserve">AI has been widely involved in the research of ECC on the aspect of detection, diagnosis, classification, invasion depth, and histopathology as well as </w:t>
      </w:r>
      <w:r w:rsidR="008C71E6" w:rsidRPr="002529C3">
        <w:rPr>
          <w:rFonts w:ascii="Book Antiqua" w:eastAsia="Book Antiqua" w:hAnsi="Book Antiqua" w:cs="Book Antiqua"/>
          <w:color w:val="000000"/>
        </w:rPr>
        <w:t xml:space="preserve">inflammatory bowel diseases </w:t>
      </w:r>
      <w:r w:rsidRPr="002529C3">
        <w:rPr>
          <w:rFonts w:ascii="Book Antiqua" w:eastAsia="Book Antiqua" w:hAnsi="Book Antiqua" w:cs="Book Antiqua"/>
          <w:color w:val="000000"/>
        </w:rPr>
        <w:t>associated with inflammation-dysplasia-colon cancer pattern. Regarding the detection and diagnosis, a research trained Faster R-CNN with VGG16 based on WLI images and videos covering ECC (Tis or T</w:t>
      </w:r>
      <w:r w:rsidRPr="002529C3">
        <w:rPr>
          <w:rFonts w:ascii="Book Antiqua" w:eastAsia="Book Antiqua" w:hAnsi="Book Antiqua" w:cs="Book Antiqua"/>
          <w:color w:val="000000"/>
          <w:vertAlign w:val="subscript"/>
        </w:rPr>
        <w:t>1</w:t>
      </w:r>
      <w:r w:rsidRPr="002529C3">
        <w:rPr>
          <w:rFonts w:ascii="Book Antiqua" w:eastAsia="Book Antiqua" w:hAnsi="Book Antiqua" w:cs="Book Antiqua"/>
          <w:color w:val="000000"/>
        </w:rPr>
        <w:t>) and precursor lesions including hyperplastic polyp</w:t>
      </w:r>
      <w:r w:rsidR="00622817">
        <w:rPr>
          <w:rFonts w:ascii="Book Antiqua" w:eastAsia="Book Antiqua" w:hAnsi="Book Antiqua" w:cs="Book Antiqua"/>
          <w:color w:val="000000"/>
        </w:rPr>
        <w:t>s</w:t>
      </w:r>
      <w:r w:rsidRPr="002529C3">
        <w:rPr>
          <w:rFonts w:ascii="Book Antiqua" w:eastAsia="Book Antiqua" w:hAnsi="Book Antiqua" w:cs="Book Antiqua"/>
          <w:color w:val="000000"/>
        </w:rPr>
        <w:t xml:space="preserve">, </w:t>
      </w:r>
      <w:r w:rsidR="00E9664A" w:rsidRPr="002529C3">
        <w:rPr>
          <w:rFonts w:ascii="Book Antiqua" w:eastAsia="Book Antiqua" w:hAnsi="Book Antiqua" w:cs="Book Antiqua"/>
          <w:color w:val="000000"/>
        </w:rPr>
        <w:t>sessile serrated adenoma/polyps</w:t>
      </w:r>
      <w:r w:rsidRPr="002529C3">
        <w:rPr>
          <w:rFonts w:ascii="Book Antiqua" w:eastAsia="Book Antiqua" w:hAnsi="Book Antiqua" w:cs="Book Antiqua"/>
          <w:color w:val="000000"/>
        </w:rPr>
        <w:t xml:space="preserve">, </w:t>
      </w:r>
      <w:r w:rsidR="00E9664A" w:rsidRPr="002529C3">
        <w:rPr>
          <w:rFonts w:ascii="Book Antiqua" w:eastAsia="Book Antiqua" w:hAnsi="Book Antiqua" w:cs="Book Antiqua"/>
          <w:color w:val="000000"/>
        </w:rPr>
        <w:t>traditional serrated adenoma</w:t>
      </w:r>
      <w:r w:rsidRPr="002529C3">
        <w:rPr>
          <w:rFonts w:ascii="Book Antiqua" w:eastAsia="Book Antiqua" w:hAnsi="Book Antiqua" w:cs="Book Antiqua"/>
          <w:color w:val="000000"/>
        </w:rPr>
        <w:t xml:space="preserve">, </w:t>
      </w:r>
      <w:r w:rsidR="00E9664A" w:rsidRPr="002529C3">
        <w:rPr>
          <w:rFonts w:ascii="Book Antiqua" w:eastAsia="Book Antiqua" w:hAnsi="Book Antiqua" w:cs="Book Antiqua"/>
          <w:color w:val="000000"/>
        </w:rPr>
        <w:t>low-grade intraepithelial neoplasia</w:t>
      </w:r>
      <w:r w:rsidRPr="002529C3">
        <w:rPr>
          <w:rFonts w:ascii="Book Antiqua" w:eastAsia="Book Antiqua" w:hAnsi="Book Antiqua" w:cs="Book Antiqua"/>
          <w:color w:val="000000"/>
        </w:rPr>
        <w:t xml:space="preserve">, </w:t>
      </w:r>
      <w:r w:rsidR="00E9664A" w:rsidRPr="002529C3">
        <w:rPr>
          <w:rFonts w:ascii="Book Antiqua" w:eastAsia="Book Antiqua" w:hAnsi="Book Antiqua" w:cs="Book Antiqua"/>
          <w:color w:val="000000"/>
        </w:rPr>
        <w:t>high-grade intraepithelial neoplasia</w:t>
      </w:r>
      <w:r w:rsidRPr="002529C3">
        <w:rPr>
          <w:rFonts w:ascii="Book Antiqua" w:eastAsia="Book Antiqua" w:hAnsi="Book Antiqua" w:cs="Book Antiqua"/>
          <w:color w:val="000000"/>
        </w:rPr>
        <w:t>, and submucosal invasive cancer</w:t>
      </w:r>
      <w:r w:rsidR="00622817">
        <w:rPr>
          <w:rFonts w:ascii="Book Antiqua" w:eastAsia="Book Antiqua" w:hAnsi="Book Antiqua" w:cs="Book Antiqua"/>
          <w:color w:val="000000"/>
        </w:rPr>
        <w:t xml:space="preserve"> was conducted</w:t>
      </w:r>
      <w:r w:rsidRPr="002529C3">
        <w:rPr>
          <w:rFonts w:ascii="Book Antiqua" w:eastAsia="Book Antiqua" w:hAnsi="Book Antiqua" w:cs="Book Antiqua"/>
          <w:color w:val="000000"/>
        </w:rPr>
        <w:t>. It showed the sensitivity and specificity were 97.3% and 99.0%, respectively</w:t>
      </w:r>
      <w:r w:rsidRPr="002529C3">
        <w:rPr>
          <w:rFonts w:ascii="Book Antiqua" w:eastAsia="Book Antiqua" w:hAnsi="Book Antiqua" w:cs="Book Antiqua"/>
          <w:color w:val="000000"/>
          <w:vertAlign w:val="superscript"/>
        </w:rPr>
        <w:t>[58]</w:t>
      </w:r>
      <w:r w:rsidRPr="002529C3">
        <w:rPr>
          <w:rFonts w:ascii="Book Antiqua" w:eastAsia="Book Antiqua" w:hAnsi="Book Antiqua" w:cs="Book Antiqua"/>
          <w:color w:val="000000"/>
        </w:rPr>
        <w:t xml:space="preserve">. Another research used two CNN methods trained by WLI images. ResNet-152 showed a higher mean area under the curve for detecting tubular adenoma + lesions (0.818), and the mean </w:t>
      </w:r>
      <w:r w:rsidR="00622817" w:rsidRPr="002529C3">
        <w:rPr>
          <w:rFonts w:ascii="Book Antiqua" w:eastAsia="Book Antiqua" w:hAnsi="Book Antiqua" w:cs="Book Antiqua"/>
          <w:color w:val="000000"/>
        </w:rPr>
        <w:t>area under the curve</w:t>
      </w:r>
      <w:r w:rsidRPr="002529C3">
        <w:rPr>
          <w:rFonts w:ascii="Book Antiqua" w:eastAsia="Book Antiqua" w:hAnsi="Book Antiqua" w:cs="Book Antiqua"/>
          <w:color w:val="000000"/>
        </w:rPr>
        <w:t xml:space="preserve"> for detecting </w:t>
      </w:r>
      <w:r w:rsidR="00E9664A" w:rsidRPr="002529C3">
        <w:rPr>
          <w:rFonts w:ascii="Book Antiqua" w:eastAsia="Book Antiqua" w:hAnsi="Book Antiqua" w:cs="Book Antiqua"/>
          <w:color w:val="000000"/>
        </w:rPr>
        <w:t>high-grade intraepithelial neoplasia</w:t>
      </w:r>
      <w:r w:rsidR="00E9664A" w:rsidRPr="002529C3" w:rsidDel="00E9664A">
        <w:rPr>
          <w:rFonts w:ascii="Book Antiqua" w:eastAsia="Book Antiqua" w:hAnsi="Book Antiqua" w:cs="Book Antiqua"/>
          <w:color w:val="000000"/>
        </w:rPr>
        <w:t xml:space="preserve"> </w:t>
      </w:r>
      <w:r w:rsidRPr="002529C3">
        <w:rPr>
          <w:rFonts w:ascii="Book Antiqua" w:eastAsia="Book Antiqua" w:hAnsi="Book Antiqua" w:cs="Book Antiqua"/>
          <w:color w:val="000000"/>
        </w:rPr>
        <w:t>+ lesions reached 0.876 by ResNet-v2</w:t>
      </w:r>
      <w:r w:rsidRPr="002529C3">
        <w:rPr>
          <w:rFonts w:ascii="Book Antiqua" w:eastAsia="Book Antiqua" w:hAnsi="Book Antiqua" w:cs="Book Antiqua"/>
          <w:color w:val="000000"/>
          <w:vertAlign w:val="superscript"/>
        </w:rPr>
        <w:t>[59]</w:t>
      </w:r>
      <w:r w:rsidRPr="002529C3">
        <w:rPr>
          <w:rFonts w:ascii="Book Antiqua" w:eastAsia="Book Antiqua" w:hAnsi="Book Antiqua" w:cs="Book Antiqua"/>
          <w:color w:val="000000"/>
        </w:rPr>
        <w:t>. Regarding the invasion depth, for deeply invasive cT</w:t>
      </w:r>
      <w:r w:rsidRPr="002529C3">
        <w:rPr>
          <w:rFonts w:ascii="Book Antiqua" w:eastAsia="Book Antiqua" w:hAnsi="Book Antiqua" w:cs="Book Antiqua"/>
          <w:color w:val="000000"/>
          <w:vertAlign w:val="subscript"/>
        </w:rPr>
        <w:t>1</w:t>
      </w:r>
      <w:r w:rsidRPr="002529C3">
        <w:rPr>
          <w:rFonts w:ascii="Book Antiqua" w:eastAsia="Book Antiqua" w:hAnsi="Book Antiqua" w:cs="Book Antiqua"/>
          <w:color w:val="000000"/>
        </w:rPr>
        <w:t xml:space="preserve"> (SM) (hereafter, cT</w:t>
      </w:r>
      <w:r w:rsidRPr="002529C3">
        <w:rPr>
          <w:rFonts w:ascii="Book Antiqua" w:eastAsia="Book Antiqua" w:hAnsi="Book Antiqua" w:cs="Book Antiqua"/>
          <w:color w:val="000000"/>
          <w:vertAlign w:val="subscript"/>
        </w:rPr>
        <w:t>1b</w:t>
      </w:r>
      <w:r w:rsidRPr="002529C3">
        <w:rPr>
          <w:rFonts w:ascii="Book Antiqua" w:eastAsia="Book Antiqua" w:hAnsi="Book Antiqua" w:cs="Book Antiqua"/>
          <w:color w:val="000000"/>
        </w:rPr>
        <w:t xml:space="preserve">) or deeper colorectal cancer (CRC), there is a 10%–15% or higher risk of lymph node metastases. </w:t>
      </w:r>
      <w:r w:rsidR="00622817">
        <w:rPr>
          <w:rFonts w:ascii="Book Antiqua" w:eastAsia="Book Antiqua" w:hAnsi="Book Antiqua" w:cs="Book Antiqua"/>
          <w:color w:val="000000"/>
        </w:rPr>
        <w:t>F</w:t>
      </w:r>
      <w:r w:rsidRPr="002529C3">
        <w:rPr>
          <w:rFonts w:ascii="Book Antiqua" w:eastAsia="Book Antiqua" w:hAnsi="Book Antiqua" w:cs="Book Antiqua"/>
          <w:color w:val="000000"/>
        </w:rPr>
        <w:t>urther surgical resection including lymph node dissection is required</w:t>
      </w:r>
      <w:r w:rsidRPr="002529C3">
        <w:rPr>
          <w:rFonts w:ascii="Book Antiqua" w:eastAsia="Book Antiqua" w:hAnsi="Book Antiqua" w:cs="Book Antiqua"/>
          <w:color w:val="000000"/>
          <w:vertAlign w:val="superscript"/>
        </w:rPr>
        <w:t>[60]</w:t>
      </w:r>
      <w:r w:rsidRPr="002529C3">
        <w:rPr>
          <w:rFonts w:ascii="Book Antiqua" w:eastAsia="Book Antiqua" w:hAnsi="Book Antiqua" w:cs="Book Antiqua"/>
          <w:color w:val="000000"/>
        </w:rPr>
        <w:t>. For an accurate depth of invasion diagnosis, the CNN method was used to assist in cT</w:t>
      </w:r>
      <w:r w:rsidRPr="002529C3">
        <w:rPr>
          <w:rFonts w:ascii="Book Antiqua" w:eastAsia="Book Antiqua" w:hAnsi="Book Antiqua" w:cs="Book Antiqua"/>
          <w:color w:val="000000"/>
          <w:vertAlign w:val="subscript"/>
        </w:rPr>
        <w:t>1b</w:t>
      </w:r>
      <w:r w:rsidRPr="002529C3">
        <w:rPr>
          <w:rFonts w:ascii="Book Antiqua" w:eastAsia="Book Antiqua" w:hAnsi="Book Antiqua" w:cs="Book Antiqua"/>
          <w:color w:val="000000"/>
        </w:rPr>
        <w:t xml:space="preserve"> diagnosis and demonstrated that cT</w:t>
      </w:r>
      <w:r w:rsidRPr="002529C3">
        <w:rPr>
          <w:rFonts w:ascii="Book Antiqua" w:eastAsia="Book Antiqua" w:hAnsi="Book Antiqua" w:cs="Book Antiqua"/>
          <w:color w:val="000000"/>
          <w:vertAlign w:val="subscript"/>
        </w:rPr>
        <w:t>1b</w:t>
      </w:r>
      <w:r w:rsidRPr="002529C3">
        <w:rPr>
          <w:rFonts w:ascii="Book Antiqua" w:eastAsia="Book Antiqua" w:hAnsi="Book Antiqua" w:cs="Book Antiqua"/>
          <w:color w:val="000000"/>
        </w:rPr>
        <w:t xml:space="preserve"> sensitivity, specificity, and accuracy were 67.5%, 89.0%, and 81.2%, respectively</w:t>
      </w:r>
      <w:r w:rsidRPr="002529C3">
        <w:rPr>
          <w:rFonts w:ascii="Book Antiqua" w:eastAsia="Book Antiqua" w:hAnsi="Book Antiqua" w:cs="Book Antiqua"/>
          <w:color w:val="000000"/>
          <w:vertAlign w:val="superscript"/>
        </w:rPr>
        <w:t>[61]</w:t>
      </w:r>
      <w:r w:rsidRPr="002529C3">
        <w:rPr>
          <w:rFonts w:ascii="Book Antiqua" w:eastAsia="Book Antiqua" w:hAnsi="Book Antiqua" w:cs="Book Antiqua"/>
          <w:color w:val="000000"/>
        </w:rPr>
        <w:t>.</w:t>
      </w:r>
    </w:p>
    <w:p w14:paraId="3A9B6450" w14:textId="30402DAA" w:rsidR="00A77B3E" w:rsidRPr="002529C3" w:rsidRDefault="00BF61FC" w:rsidP="002529C3">
      <w:pPr>
        <w:adjustRightInd w:val="0"/>
        <w:snapToGrid w:val="0"/>
        <w:spacing w:line="360" w:lineRule="auto"/>
        <w:ind w:firstLine="480"/>
        <w:jc w:val="both"/>
        <w:rPr>
          <w:rFonts w:ascii="Book Antiqua" w:hAnsi="Book Antiqua"/>
        </w:rPr>
      </w:pPr>
      <w:r w:rsidRPr="002529C3">
        <w:rPr>
          <w:rFonts w:ascii="Book Antiqua" w:eastAsia="Book Antiqua" w:hAnsi="Book Antiqua" w:cs="Book Antiqua"/>
          <w:color w:val="000000"/>
        </w:rPr>
        <w:lastRenderedPageBreak/>
        <w:t>In the research of AI application in precancerous lesions such as polyps, there ha</w:t>
      </w:r>
      <w:r w:rsidR="00622817">
        <w:rPr>
          <w:rFonts w:ascii="Book Antiqua" w:eastAsia="Book Antiqua" w:hAnsi="Book Antiqua" w:cs="Book Antiqua"/>
          <w:color w:val="000000"/>
        </w:rPr>
        <w:t>s</w:t>
      </w:r>
      <w:r w:rsidRPr="002529C3">
        <w:rPr>
          <w:rFonts w:ascii="Book Antiqua" w:eastAsia="Book Antiqua" w:hAnsi="Book Antiqua" w:cs="Book Antiqua"/>
          <w:color w:val="000000"/>
        </w:rPr>
        <w:t xml:space="preserve"> been some research of AI, especially retrospective research related to polyp detection and diagnosis with high</w:t>
      </w:r>
      <w:r w:rsidR="00622817">
        <w:rPr>
          <w:rFonts w:ascii="Book Antiqua" w:eastAsia="Book Antiqua" w:hAnsi="Book Antiqua" w:cs="Book Antiqua"/>
          <w:color w:val="000000"/>
        </w:rPr>
        <w:t xml:space="preserve"> </w:t>
      </w:r>
      <w:r w:rsidRPr="002529C3">
        <w:rPr>
          <w:rFonts w:ascii="Book Antiqua" w:eastAsia="Book Antiqua" w:hAnsi="Book Antiqua" w:cs="Book Antiqua"/>
          <w:color w:val="000000"/>
        </w:rPr>
        <w:t>accuracy</w:t>
      </w:r>
      <w:r w:rsidRPr="002529C3">
        <w:rPr>
          <w:rFonts w:ascii="Book Antiqua" w:eastAsia="Book Antiqua" w:hAnsi="Book Antiqua" w:cs="Book Antiqua"/>
          <w:color w:val="000000"/>
          <w:vertAlign w:val="superscript"/>
        </w:rPr>
        <w:t>[62,63]</w:t>
      </w:r>
      <w:r w:rsidRPr="002529C3">
        <w:rPr>
          <w:rFonts w:ascii="Book Antiqua" w:eastAsia="Book Antiqua" w:hAnsi="Book Antiqua" w:cs="Book Antiqua"/>
          <w:color w:val="000000"/>
        </w:rPr>
        <w:t xml:space="preserve">. For example, a local-feature-prioritized automatic CADe system could detect </w:t>
      </w:r>
      <w:r w:rsidR="002459DF">
        <w:rPr>
          <w:rFonts w:ascii="Book Antiqua" w:eastAsia="Book Antiqua" w:hAnsi="Book Antiqua" w:cs="Book Antiqua"/>
          <w:color w:val="000000"/>
        </w:rPr>
        <w:t>laterally spreading tumor</w:t>
      </w:r>
      <w:r w:rsidRPr="002529C3">
        <w:rPr>
          <w:rFonts w:ascii="Book Antiqua" w:eastAsia="Book Antiqua" w:hAnsi="Book Antiqua" w:cs="Book Antiqua"/>
          <w:color w:val="000000"/>
        </w:rPr>
        <w:t xml:space="preserve">s and </w:t>
      </w:r>
      <w:r w:rsidR="00E9664A" w:rsidRPr="002529C3">
        <w:rPr>
          <w:rFonts w:ascii="Book Antiqua" w:eastAsia="Book Antiqua" w:hAnsi="Book Antiqua" w:cs="Book Antiqua"/>
          <w:color w:val="000000"/>
        </w:rPr>
        <w:t xml:space="preserve">sessile serrated adenoma/polyps </w:t>
      </w:r>
      <w:r w:rsidRPr="002529C3">
        <w:rPr>
          <w:rFonts w:ascii="Book Antiqua" w:eastAsia="Book Antiqua" w:hAnsi="Book Antiqua" w:cs="Book Antiqua"/>
          <w:color w:val="000000"/>
        </w:rPr>
        <w:t>with high sensitivity from 85.71% to 100%</w:t>
      </w:r>
      <w:r w:rsidRPr="002529C3">
        <w:rPr>
          <w:rFonts w:ascii="Book Antiqua" w:eastAsia="Book Antiqua" w:hAnsi="Book Antiqua" w:cs="Book Antiqua"/>
          <w:color w:val="000000"/>
          <w:vertAlign w:val="superscript"/>
        </w:rPr>
        <w:t>[64]</w:t>
      </w:r>
      <w:r w:rsidRPr="002529C3">
        <w:rPr>
          <w:rFonts w:ascii="Book Antiqua" w:eastAsia="Book Antiqua" w:hAnsi="Book Antiqua" w:cs="Book Antiqua"/>
          <w:color w:val="000000"/>
        </w:rPr>
        <w:t xml:space="preserve">. Besides retrospective research, AI has been designed into some associated prospective research. For instance, a multicenter randomized trial used CAD to detect colorectal neoplasia. </w:t>
      </w:r>
      <w:r w:rsidR="002459DF">
        <w:rPr>
          <w:rFonts w:ascii="Book Antiqua" w:eastAsia="Book Antiqua" w:hAnsi="Book Antiqua" w:cs="Book Antiqua"/>
          <w:color w:val="000000"/>
        </w:rPr>
        <w:t>I</w:t>
      </w:r>
      <w:r w:rsidRPr="002529C3">
        <w:rPr>
          <w:rFonts w:ascii="Book Antiqua" w:eastAsia="Book Antiqua" w:hAnsi="Book Antiqua" w:cs="Book Antiqua"/>
          <w:color w:val="000000"/>
        </w:rPr>
        <w:t xml:space="preserve">t showed </w:t>
      </w:r>
      <w:r w:rsidR="002459DF">
        <w:rPr>
          <w:rFonts w:ascii="Book Antiqua" w:eastAsia="Book Antiqua" w:hAnsi="Book Antiqua" w:cs="Book Antiqua"/>
          <w:color w:val="000000"/>
        </w:rPr>
        <w:t xml:space="preserve">a </w:t>
      </w:r>
      <w:r w:rsidRPr="002529C3">
        <w:rPr>
          <w:rFonts w:ascii="Book Antiqua" w:eastAsia="Book Antiqua" w:hAnsi="Book Antiqua" w:cs="Book Antiqua"/>
          <w:color w:val="000000"/>
        </w:rPr>
        <w:t xml:space="preserve">significant increase in adenoma detection rates and adenomas detected per colonoscopy without increasing withdrawal time (54.8% </w:t>
      </w:r>
      <w:r w:rsidRPr="002529C3">
        <w:rPr>
          <w:rFonts w:ascii="Book Antiqua" w:eastAsia="Book Antiqua" w:hAnsi="Book Antiqua" w:cs="Book Antiqua"/>
          <w:i/>
          <w:iCs/>
          <w:color w:val="000000"/>
        </w:rPr>
        <w:t>vs</w:t>
      </w:r>
      <w:r w:rsidRPr="002529C3">
        <w:rPr>
          <w:rFonts w:ascii="Book Antiqua" w:eastAsia="Book Antiqua" w:hAnsi="Book Antiqua" w:cs="Book Antiqua"/>
          <w:color w:val="000000"/>
        </w:rPr>
        <w:t xml:space="preserve"> 40.4%). Additionally, the detection rate of adenomas 5 mm or smaller was significantly higher in </w:t>
      </w:r>
      <w:r w:rsidR="002459DF">
        <w:rPr>
          <w:rFonts w:ascii="Book Antiqua" w:eastAsia="Book Antiqua" w:hAnsi="Book Antiqua" w:cs="Book Antiqua"/>
          <w:color w:val="000000"/>
        </w:rPr>
        <w:t xml:space="preserve">the </w:t>
      </w:r>
      <w:r w:rsidRPr="002529C3">
        <w:rPr>
          <w:rFonts w:ascii="Book Antiqua" w:eastAsia="Book Antiqua" w:hAnsi="Book Antiqua" w:cs="Book Antiqua"/>
          <w:color w:val="000000"/>
        </w:rPr>
        <w:t xml:space="preserve">CAD group (33.7%) than in </w:t>
      </w:r>
      <w:r w:rsidR="002459DF">
        <w:rPr>
          <w:rFonts w:ascii="Book Antiqua" w:eastAsia="Book Antiqua" w:hAnsi="Book Antiqua" w:cs="Book Antiqua"/>
          <w:color w:val="000000"/>
        </w:rPr>
        <w:t xml:space="preserve">the </w:t>
      </w:r>
      <w:r w:rsidRPr="002529C3">
        <w:rPr>
          <w:rFonts w:ascii="Book Antiqua" w:eastAsia="Book Antiqua" w:hAnsi="Book Antiqua" w:cs="Book Antiqua"/>
          <w:color w:val="000000"/>
        </w:rPr>
        <w:t>control group</w:t>
      </w:r>
      <w:r w:rsidRPr="002529C3">
        <w:rPr>
          <w:rFonts w:ascii="Book Antiqua" w:eastAsia="Book Antiqua" w:hAnsi="Book Antiqua" w:cs="Book Antiqua"/>
          <w:color w:val="000000"/>
          <w:vertAlign w:val="superscript"/>
        </w:rPr>
        <w:t>[65]</w:t>
      </w:r>
      <w:r w:rsidRPr="002529C3">
        <w:rPr>
          <w:rFonts w:ascii="Book Antiqua" w:eastAsia="Book Antiqua" w:hAnsi="Book Antiqua" w:cs="Book Antiqua"/>
          <w:color w:val="000000"/>
        </w:rPr>
        <w:t>. Another randomized study used CAD to detect adenoma</w:t>
      </w:r>
      <w:r w:rsidR="002459DF">
        <w:rPr>
          <w:rFonts w:ascii="Book Antiqua" w:eastAsia="Book Antiqua" w:hAnsi="Book Antiqua" w:cs="Book Antiqua"/>
          <w:color w:val="000000"/>
        </w:rPr>
        <w:t>s</w:t>
      </w:r>
      <w:r w:rsidRPr="002529C3">
        <w:rPr>
          <w:rFonts w:ascii="Book Antiqua" w:eastAsia="Book Antiqua" w:hAnsi="Book Antiqua" w:cs="Book Antiqua"/>
          <w:color w:val="000000"/>
        </w:rPr>
        <w:t xml:space="preserve"> and achieved increased </w:t>
      </w:r>
      <w:r w:rsidR="002459DF" w:rsidRPr="002529C3">
        <w:rPr>
          <w:rFonts w:ascii="Book Antiqua" w:eastAsia="Book Antiqua" w:hAnsi="Book Antiqua" w:cs="Book Antiqua"/>
          <w:color w:val="000000"/>
        </w:rPr>
        <w:t>adenoma detection rates</w:t>
      </w:r>
      <w:r w:rsidRPr="002529C3">
        <w:rPr>
          <w:rFonts w:ascii="Book Antiqua" w:eastAsia="Book Antiqua" w:hAnsi="Book Antiqua" w:cs="Book Antiqua"/>
          <w:color w:val="000000"/>
        </w:rPr>
        <w:t xml:space="preserve"> (29.1% </w:t>
      </w:r>
      <w:r w:rsidRPr="002529C3">
        <w:rPr>
          <w:rFonts w:ascii="Book Antiqua" w:eastAsia="Book Antiqua" w:hAnsi="Book Antiqua" w:cs="Book Antiqua"/>
          <w:i/>
          <w:iCs/>
          <w:color w:val="000000"/>
        </w:rPr>
        <w:t>vs</w:t>
      </w:r>
      <w:r w:rsidRPr="002529C3">
        <w:rPr>
          <w:rFonts w:ascii="Book Antiqua" w:eastAsia="Book Antiqua" w:hAnsi="Book Antiqua" w:cs="Book Antiqua"/>
          <w:color w:val="000000"/>
        </w:rPr>
        <w:t xml:space="preserve"> 20.3%) and the mean number of adenomas per patient (0.53 </w:t>
      </w:r>
      <w:r w:rsidRPr="002529C3">
        <w:rPr>
          <w:rFonts w:ascii="Book Antiqua" w:eastAsia="Book Antiqua" w:hAnsi="Book Antiqua" w:cs="Book Antiqua"/>
          <w:i/>
          <w:iCs/>
          <w:color w:val="000000"/>
        </w:rPr>
        <w:t>vs</w:t>
      </w:r>
      <w:r w:rsidRPr="002529C3">
        <w:rPr>
          <w:rFonts w:ascii="Book Antiqua" w:eastAsia="Book Antiqua" w:hAnsi="Book Antiqua" w:cs="Book Antiqua"/>
          <w:color w:val="000000"/>
        </w:rPr>
        <w:t xml:space="preserve"> 0.31). Similarly, a higher number of diminutive adenomas were found (185 </w:t>
      </w:r>
      <w:r w:rsidRPr="002529C3">
        <w:rPr>
          <w:rFonts w:ascii="Book Antiqua" w:eastAsia="Book Antiqua" w:hAnsi="Book Antiqua" w:cs="Book Antiqua"/>
          <w:i/>
          <w:iCs/>
          <w:color w:val="000000"/>
        </w:rPr>
        <w:t>vs</w:t>
      </w:r>
      <w:r w:rsidRPr="002529C3">
        <w:rPr>
          <w:rFonts w:ascii="Book Antiqua" w:eastAsia="Book Antiqua" w:hAnsi="Book Antiqua" w:cs="Book Antiqua"/>
          <w:color w:val="000000"/>
        </w:rPr>
        <w:t xml:space="preserve"> 102)</w:t>
      </w:r>
      <w:r w:rsidRPr="002529C3">
        <w:rPr>
          <w:rFonts w:ascii="Book Antiqua" w:eastAsia="Book Antiqua" w:hAnsi="Book Antiqua" w:cs="Book Antiqua"/>
          <w:color w:val="000000"/>
          <w:vertAlign w:val="superscript"/>
        </w:rPr>
        <w:t>[66]</w:t>
      </w:r>
      <w:r w:rsidRPr="002529C3">
        <w:rPr>
          <w:rFonts w:ascii="Book Antiqua" w:eastAsia="Book Antiqua" w:hAnsi="Book Antiqua" w:cs="Book Antiqua"/>
          <w:color w:val="000000"/>
        </w:rPr>
        <w:t xml:space="preserve">. </w:t>
      </w:r>
      <w:r w:rsidR="002459DF">
        <w:rPr>
          <w:rFonts w:ascii="Book Antiqua" w:eastAsia="Book Antiqua" w:hAnsi="Book Antiqua" w:cs="Book Antiqua"/>
          <w:color w:val="000000"/>
        </w:rPr>
        <w:t>In addition</w:t>
      </w:r>
      <w:r w:rsidRPr="002529C3">
        <w:rPr>
          <w:rFonts w:ascii="Book Antiqua" w:eastAsia="Book Antiqua" w:hAnsi="Book Antiqua" w:cs="Book Antiqua"/>
          <w:color w:val="000000"/>
        </w:rPr>
        <w:t xml:space="preserve">, </w:t>
      </w:r>
      <w:r w:rsidR="008C71E6" w:rsidRPr="002529C3">
        <w:rPr>
          <w:rFonts w:ascii="Book Antiqua" w:eastAsia="Book Antiqua" w:hAnsi="Book Antiqua" w:cs="Book Antiqua"/>
          <w:color w:val="000000"/>
        </w:rPr>
        <w:t>inflammatory bowel diseases</w:t>
      </w:r>
      <w:r w:rsidRPr="002529C3">
        <w:rPr>
          <w:rFonts w:ascii="Book Antiqua" w:eastAsia="Book Antiqua" w:hAnsi="Book Antiqua" w:cs="Book Antiqua"/>
          <w:color w:val="000000"/>
        </w:rPr>
        <w:t xml:space="preserve"> including Crohn’s disease and ulcerative colitis are also associated precancerous lesions, and some AI methods aiding in scoring have been trained</w:t>
      </w:r>
      <w:r w:rsidR="002459DF">
        <w:rPr>
          <w:rFonts w:ascii="Book Antiqua" w:eastAsia="Book Antiqua" w:hAnsi="Book Antiqua" w:cs="Book Antiqua"/>
          <w:color w:val="000000"/>
        </w:rPr>
        <w:t>,</w:t>
      </w:r>
      <w:r w:rsidRPr="002529C3">
        <w:rPr>
          <w:rFonts w:ascii="Book Antiqua" w:eastAsia="Book Antiqua" w:hAnsi="Book Antiqua" w:cs="Book Antiqua"/>
          <w:color w:val="000000"/>
        </w:rPr>
        <w:t xml:space="preserve"> such as DL model in grading endoscopic disease severity of patients with ulcerative colitis</w:t>
      </w:r>
      <w:r w:rsidRPr="002529C3">
        <w:rPr>
          <w:rFonts w:ascii="Book Antiqua" w:eastAsia="Book Antiqua" w:hAnsi="Book Antiqua" w:cs="Book Antiqua"/>
          <w:color w:val="000000"/>
          <w:vertAlign w:val="superscript"/>
        </w:rPr>
        <w:t>[67]</w:t>
      </w:r>
      <w:r w:rsidRPr="002529C3">
        <w:rPr>
          <w:rFonts w:ascii="Book Antiqua" w:eastAsia="Book Antiqua" w:hAnsi="Book Antiqua" w:cs="Book Antiqua"/>
          <w:color w:val="000000"/>
        </w:rPr>
        <w:t xml:space="preserve"> and in predicting remission in patients with moderate to severe Crohn’s disease</w:t>
      </w:r>
      <w:r w:rsidRPr="002529C3">
        <w:rPr>
          <w:rFonts w:ascii="Book Antiqua" w:eastAsia="Book Antiqua" w:hAnsi="Book Antiqua" w:cs="Book Antiqua"/>
          <w:color w:val="000000"/>
          <w:vertAlign w:val="superscript"/>
        </w:rPr>
        <w:t>[68]</w:t>
      </w:r>
      <w:r w:rsidRPr="002529C3">
        <w:rPr>
          <w:rFonts w:ascii="Book Antiqua" w:eastAsia="Book Antiqua" w:hAnsi="Book Antiqua" w:cs="Book Antiqua"/>
          <w:color w:val="000000"/>
        </w:rPr>
        <w:t>.</w:t>
      </w:r>
    </w:p>
    <w:p w14:paraId="7664328B" w14:textId="7F4EC604" w:rsidR="00A77B3E" w:rsidRPr="002529C3" w:rsidRDefault="00BF61FC" w:rsidP="002529C3">
      <w:pPr>
        <w:adjustRightInd w:val="0"/>
        <w:snapToGrid w:val="0"/>
        <w:spacing w:line="360" w:lineRule="auto"/>
        <w:ind w:firstLine="480"/>
        <w:jc w:val="both"/>
        <w:rPr>
          <w:rFonts w:ascii="Book Antiqua" w:hAnsi="Book Antiqua"/>
        </w:rPr>
      </w:pPr>
      <w:r w:rsidRPr="002529C3">
        <w:rPr>
          <w:rFonts w:ascii="Book Antiqua" w:eastAsia="Book Antiqua" w:hAnsi="Book Antiqua" w:cs="Book Antiqua"/>
          <w:color w:val="000000"/>
        </w:rPr>
        <w:t>In the aspect of histopathology, AI has been used in ECC and precancerous lesions. A systematic review has concluded that AI use in CRC pathology image analysis included gland segmentation, tumor classification, tumor microenvironment characterization, and prognosis prediction</w:t>
      </w:r>
      <w:r w:rsidRPr="002529C3">
        <w:rPr>
          <w:rFonts w:ascii="Book Antiqua" w:eastAsia="Book Antiqua" w:hAnsi="Book Antiqua" w:cs="Book Antiqua"/>
          <w:color w:val="000000"/>
          <w:vertAlign w:val="superscript"/>
        </w:rPr>
        <w:t>[69]</w:t>
      </w:r>
      <w:r w:rsidRPr="002529C3">
        <w:rPr>
          <w:rFonts w:ascii="Book Antiqua" w:eastAsia="Book Antiqua" w:hAnsi="Book Antiqua" w:cs="Book Antiqua"/>
          <w:color w:val="000000"/>
        </w:rPr>
        <w:t>. A DL approach was developed to recognize four different stages of cancerous tissue development, including normal mucosa, early preneoplastic lesion, adenoma, and cancer and obtained an overall accuracy more than 95%</w:t>
      </w:r>
      <w:r w:rsidRPr="002529C3">
        <w:rPr>
          <w:rFonts w:ascii="Book Antiqua" w:eastAsia="Book Antiqua" w:hAnsi="Book Antiqua" w:cs="Book Antiqua"/>
          <w:color w:val="000000"/>
          <w:vertAlign w:val="superscript"/>
        </w:rPr>
        <w:t>[70]</w:t>
      </w:r>
      <w:r w:rsidRPr="002529C3">
        <w:rPr>
          <w:rFonts w:ascii="Book Antiqua" w:eastAsia="Book Antiqua" w:hAnsi="Book Antiqua" w:cs="Book Antiqua"/>
          <w:color w:val="000000"/>
        </w:rPr>
        <w:t>. Prediction of LNM for early CRC is critical for determining treatment strategies after ER. An LNM prediction algorithm for submucosal invasive (T</w:t>
      </w:r>
      <w:r w:rsidRPr="002529C3">
        <w:rPr>
          <w:rFonts w:ascii="Book Antiqua" w:eastAsia="Book Antiqua" w:hAnsi="Book Antiqua" w:cs="Book Antiqua"/>
          <w:color w:val="000000"/>
          <w:vertAlign w:val="subscript"/>
        </w:rPr>
        <w:t>1</w:t>
      </w:r>
      <w:r w:rsidRPr="002529C3">
        <w:rPr>
          <w:rFonts w:ascii="Book Antiqua" w:eastAsia="Book Antiqua" w:hAnsi="Book Antiqua" w:cs="Book Antiqua"/>
          <w:color w:val="000000"/>
        </w:rPr>
        <w:t>) CRC based on machine learning showed better LNM predictive ability than the conventional method on some datasets</w:t>
      </w:r>
      <w:r w:rsidRPr="002529C3">
        <w:rPr>
          <w:rFonts w:ascii="Book Antiqua" w:eastAsia="Book Antiqua" w:hAnsi="Book Antiqua" w:cs="Book Antiqua"/>
          <w:color w:val="000000"/>
          <w:vertAlign w:val="superscript"/>
        </w:rPr>
        <w:t>[</w:t>
      </w:r>
      <w:commentRangeStart w:id="0"/>
      <w:r w:rsidRPr="002529C3">
        <w:rPr>
          <w:rFonts w:ascii="Book Antiqua" w:eastAsia="Book Antiqua" w:hAnsi="Book Antiqua" w:cs="Book Antiqua"/>
          <w:color w:val="000000"/>
          <w:vertAlign w:val="superscript"/>
        </w:rPr>
        <w:t>71</w:t>
      </w:r>
      <w:r w:rsidR="00137233" w:rsidRPr="002529C3">
        <w:rPr>
          <w:rFonts w:ascii="Book Antiqua" w:eastAsia="Book Antiqua" w:hAnsi="Book Antiqua" w:cs="Book Antiqua"/>
          <w:color w:val="000000"/>
          <w:vertAlign w:val="superscript"/>
        </w:rPr>
        <w:t>-</w:t>
      </w:r>
      <w:r w:rsidR="005C06D7" w:rsidRPr="002529C3">
        <w:rPr>
          <w:rFonts w:ascii="Book Antiqua" w:eastAsia="Book Antiqua" w:hAnsi="Book Antiqua" w:cs="Book Antiqua"/>
          <w:color w:val="000000"/>
          <w:vertAlign w:val="superscript"/>
        </w:rPr>
        <w:t>82</w:t>
      </w:r>
      <w:r w:rsidRPr="002529C3">
        <w:rPr>
          <w:rFonts w:ascii="Book Antiqua" w:eastAsia="Book Antiqua" w:hAnsi="Book Antiqua" w:cs="Book Antiqua"/>
          <w:color w:val="000000"/>
          <w:vertAlign w:val="superscript"/>
        </w:rPr>
        <w:t>]</w:t>
      </w:r>
      <w:r w:rsidRPr="002529C3">
        <w:rPr>
          <w:rFonts w:ascii="Book Antiqua" w:eastAsia="Book Antiqua" w:hAnsi="Book Antiqua" w:cs="Book Antiqua"/>
          <w:color w:val="000000"/>
        </w:rPr>
        <w:t xml:space="preserve">. </w:t>
      </w:r>
      <w:commentRangeEnd w:id="0"/>
      <w:r w:rsidR="002459DF">
        <w:rPr>
          <w:rStyle w:val="CommentReference"/>
        </w:rPr>
        <w:commentReference w:id="0"/>
      </w:r>
    </w:p>
    <w:p w14:paraId="7CF3E465" w14:textId="77777777" w:rsidR="00A77B3E" w:rsidRPr="002529C3" w:rsidRDefault="00A77B3E" w:rsidP="002529C3">
      <w:pPr>
        <w:adjustRightInd w:val="0"/>
        <w:snapToGrid w:val="0"/>
        <w:spacing w:line="360" w:lineRule="auto"/>
        <w:ind w:firstLine="480"/>
        <w:jc w:val="both"/>
        <w:rPr>
          <w:rFonts w:ascii="Book Antiqua" w:hAnsi="Book Antiqua"/>
        </w:rPr>
      </w:pPr>
    </w:p>
    <w:p w14:paraId="338DF818" w14:textId="77777777" w:rsidR="00A77B3E" w:rsidRPr="002529C3" w:rsidRDefault="00BF61FC" w:rsidP="002529C3">
      <w:pPr>
        <w:adjustRightInd w:val="0"/>
        <w:snapToGrid w:val="0"/>
        <w:spacing w:line="360" w:lineRule="auto"/>
        <w:jc w:val="both"/>
        <w:rPr>
          <w:rFonts w:ascii="Book Antiqua" w:hAnsi="Book Antiqua"/>
        </w:rPr>
      </w:pPr>
      <w:r w:rsidRPr="002529C3">
        <w:rPr>
          <w:rFonts w:ascii="Book Antiqua" w:eastAsia="Book Antiqua" w:hAnsi="Book Antiqua" w:cs="Book Antiqua"/>
          <w:b/>
          <w:bCs/>
          <w:caps/>
          <w:color w:val="000000"/>
          <w:u w:val="single"/>
        </w:rPr>
        <w:t>Prospects and challenges of AI application on early GI cancer</w:t>
      </w:r>
    </w:p>
    <w:p w14:paraId="68737EDE" w14:textId="5A64B5C0" w:rsidR="00A77B3E" w:rsidRPr="002529C3" w:rsidRDefault="00BF61FC" w:rsidP="002529C3">
      <w:pPr>
        <w:adjustRightInd w:val="0"/>
        <w:snapToGrid w:val="0"/>
        <w:spacing w:line="360" w:lineRule="auto"/>
        <w:jc w:val="both"/>
        <w:rPr>
          <w:rFonts w:ascii="Book Antiqua" w:hAnsi="Book Antiqua"/>
        </w:rPr>
      </w:pPr>
      <w:r w:rsidRPr="002529C3">
        <w:rPr>
          <w:rFonts w:ascii="Book Antiqua" w:eastAsia="Book Antiqua" w:hAnsi="Book Antiqua" w:cs="Book Antiqua"/>
          <w:color w:val="000000"/>
        </w:rPr>
        <w:lastRenderedPageBreak/>
        <w:t xml:space="preserve">Endoscopy is usually the first choice in the diagnosis and management of early GI cancer. According to the Clinical Practice Guideline, ER is now a standard treatment for early GI cancers without regional LNM. Early GI cancers can completely be removed by </w:t>
      </w:r>
      <w:r w:rsidRPr="002529C3">
        <w:rPr>
          <w:rFonts w:ascii="Book Antiqua" w:eastAsia="Book Antiqua" w:hAnsi="Book Antiqua" w:cs="Book Antiqua"/>
          <w:i/>
          <w:iCs/>
          <w:color w:val="000000"/>
        </w:rPr>
        <w:t>en bloc</w:t>
      </w:r>
      <w:r w:rsidRPr="002529C3">
        <w:rPr>
          <w:rFonts w:ascii="Book Antiqua" w:eastAsia="Book Antiqua" w:hAnsi="Book Antiqua" w:cs="Book Antiqua"/>
          <w:color w:val="000000"/>
        </w:rPr>
        <w:t xml:space="preserve"> fashion (resection of a tumor in one piece without visible residual tumor) </w:t>
      </w:r>
      <w:r w:rsidRPr="002529C3">
        <w:rPr>
          <w:rFonts w:ascii="Book Antiqua" w:eastAsia="Book Antiqua" w:hAnsi="Book Antiqua" w:cs="Book Antiqua"/>
          <w:i/>
          <w:iCs/>
          <w:color w:val="000000"/>
        </w:rPr>
        <w:t>via</w:t>
      </w:r>
      <w:r w:rsidRPr="002529C3">
        <w:rPr>
          <w:rFonts w:ascii="Book Antiqua" w:eastAsia="Book Antiqua" w:hAnsi="Book Antiqua" w:cs="Book Antiqua"/>
          <w:color w:val="000000"/>
        </w:rPr>
        <w:t xml:space="preserve"> endoscopic mucosal resection and/or endoscopic submucosal dissection. High-definition white light endoscopy, chromoendoscopy, and image-enhanced endoscopy such as </w:t>
      </w:r>
      <w:r w:rsidR="00C5770A">
        <w:rPr>
          <w:rFonts w:ascii="Book Antiqua" w:eastAsia="Book Antiqua" w:hAnsi="Book Antiqua" w:cs="Book Antiqua"/>
          <w:color w:val="000000"/>
        </w:rPr>
        <w:t>ME-NBI</w:t>
      </w:r>
      <w:r w:rsidRPr="002529C3">
        <w:rPr>
          <w:rFonts w:ascii="Book Antiqua" w:eastAsia="Book Antiqua" w:hAnsi="Book Antiqua" w:cs="Book Antiqua"/>
          <w:color w:val="000000"/>
        </w:rPr>
        <w:t xml:space="preserve"> can be used to assess the edge and depth of early GI cancers for delineation of resection boundaries and prediction of the possibility of LNM before the decision of ER. Histopathological evaluation can confirm the depth of cancer invasion and lymphovascular invasion</w:t>
      </w:r>
      <w:r w:rsidRPr="002529C3">
        <w:rPr>
          <w:rFonts w:ascii="Book Antiqua" w:eastAsia="Book Antiqua" w:hAnsi="Book Antiqua" w:cs="Book Antiqua"/>
          <w:color w:val="000000"/>
          <w:vertAlign w:val="superscript"/>
        </w:rPr>
        <w:t>[83]</w:t>
      </w:r>
      <w:r w:rsidRPr="002529C3">
        <w:rPr>
          <w:rFonts w:ascii="Book Antiqua" w:eastAsia="Book Antiqua" w:hAnsi="Book Antiqua" w:cs="Book Antiqua"/>
          <w:color w:val="000000"/>
        </w:rPr>
        <w:t xml:space="preserve">. From this review, we can see AI as a novel technology has been penetrated in early GI cancer detection, diagnosis, boundaries, invasion depth, lymphovascular invasion, and prognosis prediction based on endoscopic images and videos and pathological tissue slides obtained after ER. </w:t>
      </w:r>
    </w:p>
    <w:p w14:paraId="4C94ED2D" w14:textId="7F8A78C3" w:rsidR="00C5770A" w:rsidRDefault="00BF61FC" w:rsidP="002529C3">
      <w:pPr>
        <w:adjustRightInd w:val="0"/>
        <w:snapToGrid w:val="0"/>
        <w:spacing w:line="360" w:lineRule="auto"/>
        <w:ind w:firstLine="480"/>
        <w:jc w:val="both"/>
        <w:rPr>
          <w:rFonts w:ascii="Book Antiqua" w:eastAsia="Book Antiqua" w:hAnsi="Book Antiqua" w:cs="Book Antiqua"/>
          <w:color w:val="000000"/>
        </w:rPr>
      </w:pPr>
      <w:r w:rsidRPr="002529C3">
        <w:rPr>
          <w:rFonts w:ascii="Book Antiqua" w:eastAsia="Book Antiqua" w:hAnsi="Book Antiqua" w:cs="Book Antiqua"/>
          <w:color w:val="000000"/>
        </w:rPr>
        <w:t>Both high-quality endoscopy and high-quality AI model construction research are crucial to ensure better health outcomes and benefits of patients. Some AI methods have been designed to identify and assure the quality of endoscopy to improve the detection rate of early GI cancer. In upper GI tract, missed EGC rates are an important measure of quality.</w:t>
      </w:r>
      <w:r w:rsidRPr="002529C3">
        <w:rPr>
          <w:rFonts w:ascii="Book Antiqua" w:eastAsia="Book Antiqua" w:hAnsi="Book Antiqua" w:cs="Book Antiqua"/>
          <w:b/>
          <w:bCs/>
          <w:color w:val="000000"/>
        </w:rPr>
        <w:t xml:space="preserve"> </w:t>
      </w:r>
      <w:r w:rsidRPr="002529C3">
        <w:rPr>
          <w:rFonts w:ascii="Book Antiqua" w:eastAsia="Book Antiqua" w:hAnsi="Book Antiqua" w:cs="Book Antiqua"/>
          <w:color w:val="000000"/>
        </w:rPr>
        <w:t>A</w:t>
      </w:r>
      <w:r w:rsidR="00C5770A">
        <w:rPr>
          <w:rFonts w:ascii="Book Antiqua" w:eastAsia="Book Antiqua" w:hAnsi="Book Antiqua" w:cs="Book Antiqua"/>
          <w:color w:val="000000"/>
        </w:rPr>
        <w:t xml:space="preserve"> deep</w:t>
      </w:r>
      <w:r w:rsidRPr="002529C3">
        <w:rPr>
          <w:rFonts w:ascii="Book Antiqua" w:eastAsia="Book Antiqua" w:hAnsi="Book Antiqua" w:cs="Book Antiqua"/>
          <w:color w:val="000000"/>
        </w:rPr>
        <w:t xml:space="preserve"> CNN model was built to monitor blind spots, time the procedure, and automatically generate photo-documentation during esophagogastroduodenoscopy</w:t>
      </w:r>
      <w:r w:rsidRPr="002529C3">
        <w:rPr>
          <w:rFonts w:ascii="Book Antiqua" w:eastAsia="Book Antiqua" w:hAnsi="Book Antiqua" w:cs="Book Antiqua"/>
          <w:color w:val="000000"/>
          <w:vertAlign w:val="superscript"/>
        </w:rPr>
        <w:t>[84]</w:t>
      </w:r>
      <w:r w:rsidRPr="002529C3">
        <w:rPr>
          <w:rFonts w:ascii="Book Antiqua" w:eastAsia="Book Antiqua" w:hAnsi="Book Antiqua" w:cs="Book Antiqua"/>
          <w:color w:val="000000"/>
        </w:rPr>
        <w:t xml:space="preserve">. Meanwhile, in colonoscopy, poorer </w:t>
      </w:r>
      <w:r w:rsidR="002459DF" w:rsidRPr="002529C3">
        <w:rPr>
          <w:rFonts w:ascii="Book Antiqua" w:eastAsia="Book Antiqua" w:hAnsi="Book Antiqua" w:cs="Book Antiqua"/>
          <w:color w:val="000000"/>
        </w:rPr>
        <w:t>adenoma detection rates</w:t>
      </w:r>
      <w:r w:rsidRPr="002529C3">
        <w:rPr>
          <w:rFonts w:ascii="Book Antiqua" w:eastAsia="Book Antiqua" w:hAnsi="Book Antiqua" w:cs="Book Antiqua"/>
          <w:color w:val="000000"/>
        </w:rPr>
        <w:t xml:space="preserve"> are associated with poorer outcomes and higher rates of post-colonoscopy colonic cancer</w:t>
      </w:r>
      <w:r w:rsidRPr="002529C3">
        <w:rPr>
          <w:rFonts w:ascii="Book Antiqua" w:eastAsia="Book Antiqua" w:hAnsi="Book Antiqua" w:cs="Book Antiqua"/>
          <w:color w:val="000000"/>
          <w:vertAlign w:val="superscript"/>
        </w:rPr>
        <w:t>[85]</w:t>
      </w:r>
      <w:r w:rsidRPr="002529C3">
        <w:rPr>
          <w:rFonts w:ascii="Book Antiqua" w:eastAsia="Book Antiqua" w:hAnsi="Book Antiqua" w:cs="Book Antiqua"/>
          <w:color w:val="000000"/>
        </w:rPr>
        <w:t>.</w:t>
      </w:r>
      <w:r w:rsidRPr="002529C3">
        <w:rPr>
          <w:rFonts w:ascii="Book Antiqua" w:eastAsia="Book Antiqua" w:hAnsi="Book Antiqua" w:cs="Book Antiqua"/>
          <w:b/>
          <w:bCs/>
          <w:color w:val="000000"/>
        </w:rPr>
        <w:t xml:space="preserve"> </w:t>
      </w:r>
      <w:r w:rsidRPr="002529C3">
        <w:rPr>
          <w:rFonts w:ascii="Book Antiqua" w:eastAsia="Book Antiqua" w:hAnsi="Book Antiqua" w:cs="Book Antiqua"/>
          <w:color w:val="000000"/>
        </w:rPr>
        <w:t xml:space="preserve">A </w:t>
      </w:r>
      <w:r w:rsidR="00C5770A">
        <w:rPr>
          <w:rFonts w:ascii="Book Antiqua" w:eastAsia="Book Antiqua" w:hAnsi="Book Antiqua" w:cs="Book Antiqua"/>
          <w:color w:val="000000"/>
        </w:rPr>
        <w:t xml:space="preserve">deep </w:t>
      </w:r>
      <w:r w:rsidRPr="002529C3">
        <w:rPr>
          <w:rFonts w:ascii="Book Antiqua" w:eastAsia="Book Antiqua" w:hAnsi="Book Antiqua" w:cs="Book Antiqua"/>
          <w:color w:val="000000"/>
        </w:rPr>
        <w:t>CNN model was developed for timing withdrawal phase, supervising withdrawal stability, evaluating bowel preparation, and detecting colorectal polyp</w:t>
      </w:r>
      <w:r w:rsidR="00C5770A">
        <w:rPr>
          <w:rFonts w:ascii="Book Antiqua" w:eastAsia="Book Antiqua" w:hAnsi="Book Antiqua" w:cs="Book Antiqua"/>
          <w:color w:val="000000"/>
        </w:rPr>
        <w:t>s</w:t>
      </w:r>
      <w:r w:rsidRPr="002529C3">
        <w:rPr>
          <w:rFonts w:ascii="Book Antiqua" w:eastAsia="Book Antiqua" w:hAnsi="Book Antiqua" w:cs="Book Antiqua"/>
          <w:color w:val="000000"/>
          <w:vertAlign w:val="superscript"/>
        </w:rPr>
        <w:t>[86]</w:t>
      </w:r>
      <w:r w:rsidRPr="002529C3">
        <w:rPr>
          <w:rFonts w:ascii="Book Antiqua" w:eastAsia="Book Antiqua" w:hAnsi="Book Antiqua" w:cs="Book Antiqua"/>
          <w:color w:val="000000"/>
        </w:rPr>
        <w:t xml:space="preserve">. </w:t>
      </w:r>
    </w:p>
    <w:p w14:paraId="31D6F5CC" w14:textId="2919DB57" w:rsidR="00A77B3E" w:rsidRPr="002529C3" w:rsidRDefault="00BF61FC" w:rsidP="002529C3">
      <w:pPr>
        <w:adjustRightInd w:val="0"/>
        <w:snapToGrid w:val="0"/>
        <w:spacing w:line="360" w:lineRule="auto"/>
        <w:ind w:firstLine="480"/>
        <w:jc w:val="both"/>
        <w:rPr>
          <w:rFonts w:ascii="Book Antiqua" w:hAnsi="Book Antiqua"/>
        </w:rPr>
      </w:pPr>
      <w:r w:rsidRPr="002529C3">
        <w:rPr>
          <w:rFonts w:ascii="Book Antiqua" w:eastAsia="Book Antiqua" w:hAnsi="Book Antiqua" w:cs="Book Antiqua"/>
          <w:color w:val="000000"/>
        </w:rPr>
        <w:t>In the aspect of quality control of AI studies related to endoscopy, some limitations should be concerned</w:t>
      </w:r>
      <w:r w:rsidR="00C5770A">
        <w:rPr>
          <w:rFonts w:ascii="Book Antiqua" w:eastAsia="Book Antiqua" w:hAnsi="Book Antiqua" w:cs="Book Antiqua"/>
          <w:color w:val="000000"/>
        </w:rPr>
        <w:t>.</w:t>
      </w:r>
      <w:r w:rsidRPr="002529C3">
        <w:rPr>
          <w:rFonts w:ascii="Book Antiqua" w:eastAsia="Book Antiqua" w:hAnsi="Book Antiqua" w:cs="Book Antiqua"/>
          <w:color w:val="000000"/>
        </w:rPr>
        <w:t xml:space="preserve"> </w:t>
      </w:r>
      <w:r w:rsidR="00C5770A">
        <w:rPr>
          <w:rFonts w:ascii="Book Antiqua" w:eastAsia="Book Antiqua" w:hAnsi="Book Antiqua" w:cs="Book Antiqua"/>
          <w:color w:val="000000"/>
        </w:rPr>
        <w:t>D</w:t>
      </w:r>
      <w:r w:rsidRPr="002529C3">
        <w:rPr>
          <w:rFonts w:ascii="Book Antiqua" w:eastAsia="Book Antiqua" w:hAnsi="Book Antiqua" w:cs="Book Antiqua"/>
          <w:color w:val="000000"/>
        </w:rPr>
        <w:t xml:space="preserve">ifferent CNN models </w:t>
      </w:r>
      <w:r w:rsidR="00C5770A">
        <w:rPr>
          <w:rFonts w:ascii="Book Antiqua" w:eastAsia="Book Antiqua" w:hAnsi="Book Antiqua" w:cs="Book Antiqua"/>
          <w:color w:val="000000"/>
        </w:rPr>
        <w:t>have</w:t>
      </w:r>
      <w:r w:rsidRPr="002529C3">
        <w:rPr>
          <w:rFonts w:ascii="Book Antiqua" w:eastAsia="Book Antiqua" w:hAnsi="Book Antiqua" w:cs="Book Antiqua"/>
          <w:color w:val="000000"/>
        </w:rPr>
        <w:t xml:space="preserve"> demonstrated high accuracies or </w:t>
      </w:r>
      <w:r w:rsidR="00622817" w:rsidRPr="002529C3">
        <w:rPr>
          <w:rFonts w:ascii="Book Antiqua" w:eastAsia="Book Antiqua" w:hAnsi="Book Antiqua" w:cs="Book Antiqua"/>
          <w:color w:val="000000"/>
        </w:rPr>
        <w:t>area under the curve</w:t>
      </w:r>
      <w:r w:rsidRPr="002529C3">
        <w:rPr>
          <w:rFonts w:ascii="Book Antiqua" w:eastAsia="Book Antiqua" w:hAnsi="Book Antiqua" w:cs="Book Antiqua"/>
          <w:color w:val="000000"/>
        </w:rPr>
        <w:t xml:space="preserve"> and 7 out of 22 more than 90%/0.9 with high sensitivities and specificities in Table 1. These limitations were concentrated on the retrospective research, the single center, the small sample number, still images, background images, the only use of high-quality images, and not all images with lesions identified by gold standard such as pathology. They may discount the reliability of the results. As most endoscopic-related </w:t>
      </w:r>
      <w:r w:rsidRPr="002529C3">
        <w:rPr>
          <w:rFonts w:ascii="Book Antiqua" w:eastAsia="Book Antiqua" w:hAnsi="Book Antiqua" w:cs="Book Antiqua"/>
          <w:color w:val="000000"/>
        </w:rPr>
        <w:lastRenderedPageBreak/>
        <w:t>algorithms are trained in a supervised manner, labeling data is important. Meanwhile, videos and large, heterogenous, and prospectively collected data are less prone to biases</w:t>
      </w:r>
      <w:r w:rsidRPr="002529C3">
        <w:rPr>
          <w:rFonts w:ascii="Book Antiqua" w:eastAsia="Book Antiqua" w:hAnsi="Book Antiqua" w:cs="Book Antiqua"/>
          <w:color w:val="000000"/>
          <w:vertAlign w:val="superscript"/>
        </w:rPr>
        <w:t>[87]</w:t>
      </w:r>
      <w:r w:rsidRPr="002529C3">
        <w:rPr>
          <w:rFonts w:ascii="Book Antiqua" w:eastAsia="Book Antiqua" w:hAnsi="Book Antiqua" w:cs="Book Antiqua"/>
          <w:color w:val="000000"/>
        </w:rPr>
        <w:t>.</w:t>
      </w:r>
    </w:p>
    <w:p w14:paraId="1EA06336" w14:textId="77777777" w:rsidR="00A77B3E" w:rsidRPr="002529C3" w:rsidRDefault="00A77B3E" w:rsidP="002529C3">
      <w:pPr>
        <w:adjustRightInd w:val="0"/>
        <w:snapToGrid w:val="0"/>
        <w:spacing w:line="360" w:lineRule="auto"/>
        <w:ind w:firstLine="480"/>
        <w:jc w:val="both"/>
        <w:rPr>
          <w:rFonts w:ascii="Book Antiqua" w:hAnsi="Book Antiqua"/>
        </w:rPr>
      </w:pPr>
    </w:p>
    <w:p w14:paraId="0A0AC8C4" w14:textId="77777777" w:rsidR="00A77B3E" w:rsidRPr="002529C3" w:rsidRDefault="00BF61FC" w:rsidP="002529C3">
      <w:pPr>
        <w:adjustRightInd w:val="0"/>
        <w:snapToGrid w:val="0"/>
        <w:spacing w:line="360" w:lineRule="auto"/>
        <w:jc w:val="both"/>
        <w:rPr>
          <w:rFonts w:ascii="Book Antiqua" w:hAnsi="Book Antiqua"/>
        </w:rPr>
      </w:pPr>
      <w:r w:rsidRPr="002529C3">
        <w:rPr>
          <w:rFonts w:ascii="Book Antiqua" w:eastAsia="Book Antiqua" w:hAnsi="Book Antiqua" w:cs="Book Antiqua"/>
          <w:b/>
          <w:caps/>
          <w:color w:val="000000"/>
          <w:u w:val="single"/>
        </w:rPr>
        <w:t>CONCLUSION</w:t>
      </w:r>
    </w:p>
    <w:p w14:paraId="5AC4B8E1" w14:textId="491639F7" w:rsidR="00A77B3E" w:rsidRPr="002529C3" w:rsidRDefault="00BF61FC" w:rsidP="002529C3">
      <w:pPr>
        <w:adjustRightInd w:val="0"/>
        <w:snapToGrid w:val="0"/>
        <w:spacing w:line="360" w:lineRule="auto"/>
        <w:jc w:val="both"/>
        <w:rPr>
          <w:rFonts w:ascii="Book Antiqua" w:hAnsi="Book Antiqua"/>
        </w:rPr>
      </w:pPr>
      <w:r w:rsidRPr="002529C3">
        <w:rPr>
          <w:rFonts w:ascii="Book Antiqua" w:eastAsia="Book Antiqua" w:hAnsi="Book Antiqua" w:cs="Book Antiqua"/>
          <w:color w:val="000000"/>
        </w:rPr>
        <w:t>AI has been widely used in medicine, although most studies have remained at the preclinical stage. In th</w:t>
      </w:r>
      <w:r w:rsidR="00C5770A">
        <w:rPr>
          <w:rFonts w:ascii="Book Antiqua" w:eastAsia="Book Antiqua" w:hAnsi="Book Antiqua" w:cs="Book Antiqua"/>
          <w:color w:val="000000"/>
        </w:rPr>
        <w:t>is</w:t>
      </w:r>
      <w:r w:rsidRPr="002529C3">
        <w:rPr>
          <w:rFonts w:ascii="Book Antiqua" w:eastAsia="Book Antiqua" w:hAnsi="Book Antiqua" w:cs="Book Antiqua"/>
          <w:color w:val="000000"/>
        </w:rPr>
        <w:t xml:space="preserve"> review, we provided an overview of the associated application of AI in early GI cancer including EEC, EGC, and ECC as well as their precancerous lesions. Detection, diagnosis, classification, invasion depth, and histopathology have been involved. Indeed, AI will bring benefits to patients and doctors. It will provide useful support during endoscopies to achieve more precise diagnosis of early GI cancer after more intelligent detection and biopsy with high efficiency and reduce workload to fill the lack of clinical resources in the future.</w:t>
      </w:r>
    </w:p>
    <w:p w14:paraId="47F579FD" w14:textId="77777777" w:rsidR="00A77B3E" w:rsidRPr="002529C3" w:rsidRDefault="00A77B3E" w:rsidP="002529C3">
      <w:pPr>
        <w:adjustRightInd w:val="0"/>
        <w:snapToGrid w:val="0"/>
        <w:spacing w:line="360" w:lineRule="auto"/>
        <w:jc w:val="both"/>
        <w:rPr>
          <w:rFonts w:ascii="Book Antiqua" w:hAnsi="Book Antiqua"/>
        </w:rPr>
      </w:pPr>
    </w:p>
    <w:p w14:paraId="2F55A81E" w14:textId="77777777" w:rsidR="00A77B3E" w:rsidRPr="002529C3" w:rsidRDefault="00BF61FC" w:rsidP="002529C3">
      <w:pPr>
        <w:adjustRightInd w:val="0"/>
        <w:snapToGrid w:val="0"/>
        <w:spacing w:line="360" w:lineRule="auto"/>
        <w:jc w:val="both"/>
        <w:rPr>
          <w:rFonts w:ascii="Book Antiqua" w:hAnsi="Book Antiqua"/>
        </w:rPr>
      </w:pPr>
      <w:r w:rsidRPr="002529C3">
        <w:rPr>
          <w:rFonts w:ascii="Book Antiqua" w:eastAsia="Book Antiqua" w:hAnsi="Book Antiqua" w:cs="Book Antiqua"/>
          <w:b/>
          <w:color w:val="000000"/>
        </w:rPr>
        <w:t>REFERENCES</w:t>
      </w:r>
    </w:p>
    <w:p w14:paraId="7F77D9B6" w14:textId="7777777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1 </w:t>
      </w:r>
      <w:r w:rsidRPr="002529C3">
        <w:rPr>
          <w:rFonts w:ascii="Book Antiqua" w:hAnsi="Book Antiqua"/>
          <w:b/>
          <w:bCs/>
          <w:color w:val="201F35"/>
        </w:rPr>
        <w:t>Ahmad OF</w:t>
      </w:r>
      <w:r w:rsidRPr="002529C3">
        <w:rPr>
          <w:rFonts w:ascii="Book Antiqua" w:hAnsi="Book Antiqua"/>
          <w:color w:val="201F35"/>
        </w:rPr>
        <w:t>, Soares AS, Mazomenos E, Brandao P, Vega R, Seward E, Stoyanov D, Chand M, Lovat LB. Artificial intelligence and computer-aided diagnosis in colonoscopy: current evidence and future directions. </w:t>
      </w:r>
      <w:r w:rsidRPr="002529C3">
        <w:rPr>
          <w:rFonts w:ascii="Book Antiqua" w:hAnsi="Book Antiqua"/>
          <w:i/>
          <w:iCs/>
          <w:color w:val="201F35"/>
        </w:rPr>
        <w:t>Lancet Gastroenterol Hepatol</w:t>
      </w:r>
      <w:r w:rsidRPr="002529C3">
        <w:rPr>
          <w:rFonts w:ascii="Book Antiqua" w:hAnsi="Book Antiqua"/>
          <w:color w:val="201F35"/>
        </w:rPr>
        <w:t> 2019; </w:t>
      </w:r>
      <w:r w:rsidRPr="002529C3">
        <w:rPr>
          <w:rFonts w:ascii="Book Antiqua" w:hAnsi="Book Antiqua"/>
          <w:b/>
          <w:bCs/>
          <w:color w:val="201F35"/>
        </w:rPr>
        <w:t>4</w:t>
      </w:r>
      <w:r w:rsidRPr="002529C3">
        <w:rPr>
          <w:rFonts w:ascii="Book Antiqua" w:hAnsi="Book Antiqua"/>
          <w:color w:val="201F35"/>
        </w:rPr>
        <w:t>: 71-80 [PMID: 30527583 DOI: 10.1016/S2468-1253(18)30282-6]</w:t>
      </w:r>
    </w:p>
    <w:p w14:paraId="33E809CA" w14:textId="7777777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2 </w:t>
      </w:r>
      <w:r w:rsidRPr="002529C3">
        <w:rPr>
          <w:rFonts w:ascii="Book Antiqua" w:hAnsi="Book Antiqua"/>
          <w:b/>
          <w:bCs/>
          <w:color w:val="201F35"/>
        </w:rPr>
        <w:t>Huang S</w:t>
      </w:r>
      <w:r w:rsidRPr="002529C3">
        <w:rPr>
          <w:rFonts w:ascii="Book Antiqua" w:hAnsi="Book Antiqua"/>
          <w:color w:val="201F35"/>
        </w:rPr>
        <w:t>, Yang J, Fong S, Zhao Q. Artificial intelligence in cancer diagnosis and prognosis: Opportunities and challenges. </w:t>
      </w:r>
      <w:r w:rsidRPr="002529C3">
        <w:rPr>
          <w:rFonts w:ascii="Book Antiqua" w:hAnsi="Book Antiqua"/>
          <w:i/>
          <w:iCs/>
          <w:color w:val="201F35"/>
        </w:rPr>
        <w:t>Cancer Lett</w:t>
      </w:r>
      <w:r w:rsidRPr="002529C3">
        <w:rPr>
          <w:rFonts w:ascii="Book Antiqua" w:hAnsi="Book Antiqua"/>
          <w:color w:val="201F35"/>
        </w:rPr>
        <w:t> 2020; </w:t>
      </w:r>
      <w:r w:rsidRPr="002529C3">
        <w:rPr>
          <w:rFonts w:ascii="Book Antiqua" w:hAnsi="Book Antiqua"/>
          <w:b/>
          <w:bCs/>
          <w:color w:val="201F35"/>
        </w:rPr>
        <w:t>471</w:t>
      </w:r>
      <w:r w:rsidRPr="002529C3">
        <w:rPr>
          <w:rFonts w:ascii="Book Antiqua" w:hAnsi="Book Antiqua"/>
          <w:color w:val="201F35"/>
        </w:rPr>
        <w:t>: 61-71 [PMID: 31830558 DOI: 10.1016/j.canlet.2019.12.007]</w:t>
      </w:r>
    </w:p>
    <w:p w14:paraId="67CC48CC" w14:textId="7777777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3 </w:t>
      </w:r>
      <w:r w:rsidRPr="002529C3">
        <w:rPr>
          <w:rFonts w:ascii="Book Antiqua" w:hAnsi="Book Antiqua"/>
          <w:b/>
          <w:bCs/>
          <w:color w:val="201F35"/>
        </w:rPr>
        <w:t>Mokrane FZ</w:t>
      </w:r>
      <w:r w:rsidRPr="002529C3">
        <w:rPr>
          <w:rFonts w:ascii="Book Antiqua" w:hAnsi="Book Antiqua"/>
          <w:color w:val="201F35"/>
        </w:rPr>
        <w:t>, Lu L, Vavasseur A, Otal P, Peron JM, Luk L, Yang H, Ammari S, Saenger Y, Rousseau H, Zhao B, Schwartz LH, Dercle L. Radiomics machine-learning signature for diagnosis of hepatocellular carcinoma in cirrhotic patients with indeterminate liver nodules. </w:t>
      </w:r>
      <w:r w:rsidRPr="002529C3">
        <w:rPr>
          <w:rFonts w:ascii="Book Antiqua" w:hAnsi="Book Antiqua"/>
          <w:i/>
          <w:iCs/>
          <w:color w:val="201F35"/>
        </w:rPr>
        <w:t>Eur Radiol</w:t>
      </w:r>
      <w:r w:rsidRPr="002529C3">
        <w:rPr>
          <w:rFonts w:ascii="Book Antiqua" w:hAnsi="Book Antiqua"/>
          <w:color w:val="201F35"/>
        </w:rPr>
        <w:t> 2020; </w:t>
      </w:r>
      <w:r w:rsidRPr="002529C3">
        <w:rPr>
          <w:rFonts w:ascii="Book Antiqua" w:hAnsi="Book Antiqua"/>
          <w:b/>
          <w:bCs/>
          <w:color w:val="201F35"/>
        </w:rPr>
        <w:t>30</w:t>
      </w:r>
      <w:r w:rsidRPr="002529C3">
        <w:rPr>
          <w:rFonts w:ascii="Book Antiqua" w:hAnsi="Book Antiqua"/>
          <w:color w:val="201F35"/>
        </w:rPr>
        <w:t>: 558-570 [PMID: 31444598 DOI: 10.1007/s00330-019-06347-w]</w:t>
      </w:r>
    </w:p>
    <w:p w14:paraId="23119FB7" w14:textId="7777777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4 </w:t>
      </w:r>
      <w:r w:rsidRPr="002529C3">
        <w:rPr>
          <w:rFonts w:ascii="Book Antiqua" w:hAnsi="Book Antiqua"/>
          <w:b/>
          <w:bCs/>
          <w:color w:val="201F35"/>
        </w:rPr>
        <w:t>Young MR</w:t>
      </w:r>
      <w:r w:rsidRPr="002529C3">
        <w:rPr>
          <w:rFonts w:ascii="Book Antiqua" w:hAnsi="Book Antiqua"/>
          <w:color w:val="201F35"/>
        </w:rPr>
        <w:t>, Abrams N, Ghosh S, Rinaudo JAS, Marquez G, Srivastava S. Prediagnostic Image Data, Artificial Intelligence, and Pancreatic Cancer: A Tell-Tale Sign to Early Detection. </w:t>
      </w:r>
      <w:r w:rsidRPr="002529C3">
        <w:rPr>
          <w:rFonts w:ascii="Book Antiqua" w:hAnsi="Book Antiqua"/>
          <w:i/>
          <w:iCs/>
          <w:color w:val="201F35"/>
        </w:rPr>
        <w:t>Pancreas</w:t>
      </w:r>
      <w:r w:rsidRPr="002529C3">
        <w:rPr>
          <w:rFonts w:ascii="Book Antiqua" w:hAnsi="Book Antiqua"/>
          <w:color w:val="201F35"/>
        </w:rPr>
        <w:t> 2020; </w:t>
      </w:r>
      <w:r w:rsidRPr="002529C3">
        <w:rPr>
          <w:rFonts w:ascii="Book Antiqua" w:hAnsi="Book Antiqua"/>
          <w:b/>
          <w:bCs/>
          <w:color w:val="201F35"/>
        </w:rPr>
        <w:t>49</w:t>
      </w:r>
      <w:r w:rsidRPr="002529C3">
        <w:rPr>
          <w:rFonts w:ascii="Book Antiqua" w:hAnsi="Book Antiqua"/>
          <w:color w:val="201F35"/>
        </w:rPr>
        <w:t>: 882-886 [PMID: 32675784 DOI: 10.1097/MPA.0000000000001603]</w:t>
      </w:r>
    </w:p>
    <w:p w14:paraId="7628EEA4" w14:textId="7777777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lastRenderedPageBreak/>
        <w:t>5 </w:t>
      </w:r>
      <w:r w:rsidRPr="002529C3">
        <w:rPr>
          <w:rFonts w:ascii="Book Antiqua" w:hAnsi="Book Antiqua"/>
          <w:b/>
          <w:bCs/>
          <w:color w:val="201F35"/>
        </w:rPr>
        <w:t>Kuwahara T</w:t>
      </w:r>
      <w:r w:rsidRPr="002529C3">
        <w:rPr>
          <w:rFonts w:ascii="Book Antiqua" w:hAnsi="Book Antiqua"/>
          <w:color w:val="201F35"/>
        </w:rPr>
        <w:t>, Hara K, Mizuno N, Okuno N, Matsumoto S, Obata M, Kurita Y, Koda H, Toriyama K, Onishi S, Ishihara M, Tanaka T, Tajika M, Niwa Y. Usefulness of Deep Learning Analysis for the Diagnosis of Malignancy in Intraductal Papillary Mucinous Neoplasms of the Pancreas. </w:t>
      </w:r>
      <w:r w:rsidRPr="002529C3">
        <w:rPr>
          <w:rFonts w:ascii="Book Antiqua" w:hAnsi="Book Antiqua"/>
          <w:i/>
          <w:iCs/>
          <w:color w:val="201F35"/>
        </w:rPr>
        <w:t>Clin Transl Gastroenterol</w:t>
      </w:r>
      <w:r w:rsidRPr="002529C3">
        <w:rPr>
          <w:rFonts w:ascii="Book Antiqua" w:hAnsi="Book Antiqua"/>
          <w:color w:val="201F35"/>
        </w:rPr>
        <w:t> 2019; </w:t>
      </w:r>
      <w:r w:rsidRPr="002529C3">
        <w:rPr>
          <w:rFonts w:ascii="Book Antiqua" w:hAnsi="Book Antiqua"/>
          <w:b/>
          <w:bCs/>
          <w:color w:val="201F35"/>
        </w:rPr>
        <w:t>10</w:t>
      </w:r>
      <w:r w:rsidRPr="002529C3">
        <w:rPr>
          <w:rFonts w:ascii="Book Antiqua" w:hAnsi="Book Antiqua"/>
          <w:color w:val="201F35"/>
        </w:rPr>
        <w:t>: 1-8 [PMID: 31117111 DOI: 10.14309/ctg.0000000000000045]</w:t>
      </w:r>
    </w:p>
    <w:p w14:paraId="1B580E81" w14:textId="7777777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6 </w:t>
      </w:r>
      <w:r w:rsidRPr="002529C3">
        <w:rPr>
          <w:rFonts w:ascii="Book Antiqua" w:hAnsi="Book Antiqua"/>
          <w:b/>
          <w:bCs/>
          <w:color w:val="201F35"/>
        </w:rPr>
        <w:t>Dalal V</w:t>
      </w:r>
      <w:r w:rsidRPr="002529C3">
        <w:rPr>
          <w:rFonts w:ascii="Book Antiqua" w:hAnsi="Book Antiqua"/>
          <w:color w:val="201F35"/>
        </w:rPr>
        <w:t>, Carmicheal J, Dhaliwal A, Jain M, Kaur S, Batra SK. Radiomics in stratification of pancreatic cystic lesions: Machine learning in action. </w:t>
      </w:r>
      <w:r w:rsidRPr="002529C3">
        <w:rPr>
          <w:rFonts w:ascii="Book Antiqua" w:hAnsi="Book Antiqua"/>
          <w:i/>
          <w:iCs/>
          <w:color w:val="201F35"/>
        </w:rPr>
        <w:t>Cancer Lett</w:t>
      </w:r>
      <w:r w:rsidRPr="002529C3">
        <w:rPr>
          <w:rFonts w:ascii="Book Antiqua" w:hAnsi="Book Antiqua"/>
          <w:color w:val="201F35"/>
        </w:rPr>
        <w:t> 2020; </w:t>
      </w:r>
      <w:r w:rsidRPr="002529C3">
        <w:rPr>
          <w:rFonts w:ascii="Book Antiqua" w:hAnsi="Book Antiqua"/>
          <w:b/>
          <w:bCs/>
          <w:color w:val="201F35"/>
        </w:rPr>
        <w:t>469</w:t>
      </w:r>
      <w:r w:rsidRPr="002529C3">
        <w:rPr>
          <w:rFonts w:ascii="Book Antiqua" w:hAnsi="Book Antiqua"/>
          <w:color w:val="201F35"/>
        </w:rPr>
        <w:t>: 228-237 [PMID: 31629933 DOI: 10.1016/j.canlet.2019.10.023]</w:t>
      </w:r>
    </w:p>
    <w:p w14:paraId="1C312755" w14:textId="7777777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7 </w:t>
      </w:r>
      <w:r w:rsidRPr="002529C3">
        <w:rPr>
          <w:rFonts w:ascii="Book Antiqua" w:hAnsi="Book Antiqua"/>
          <w:b/>
          <w:bCs/>
          <w:color w:val="201F35"/>
        </w:rPr>
        <w:t>Almeida PP</w:t>
      </w:r>
      <w:r w:rsidRPr="002529C3">
        <w:rPr>
          <w:rFonts w:ascii="Book Antiqua" w:hAnsi="Book Antiqua"/>
          <w:color w:val="201F35"/>
        </w:rPr>
        <w:t>, Cardoso CP, de Freitas LM. PDAC-ANN: an artificial neural network to predict pancreatic ductal adenocarcinoma based on gene expression. </w:t>
      </w:r>
      <w:r w:rsidRPr="002529C3">
        <w:rPr>
          <w:rFonts w:ascii="Book Antiqua" w:hAnsi="Book Antiqua"/>
          <w:i/>
          <w:iCs/>
          <w:color w:val="201F35"/>
        </w:rPr>
        <w:t>BMC Cancer</w:t>
      </w:r>
      <w:r w:rsidRPr="002529C3">
        <w:rPr>
          <w:rFonts w:ascii="Book Antiqua" w:hAnsi="Book Antiqua"/>
          <w:color w:val="201F35"/>
        </w:rPr>
        <w:t> 2020; </w:t>
      </w:r>
      <w:r w:rsidRPr="002529C3">
        <w:rPr>
          <w:rFonts w:ascii="Book Antiqua" w:hAnsi="Book Antiqua"/>
          <w:b/>
          <w:bCs/>
          <w:color w:val="201F35"/>
        </w:rPr>
        <w:t>20</w:t>
      </w:r>
      <w:r w:rsidRPr="002529C3">
        <w:rPr>
          <w:rFonts w:ascii="Book Antiqua" w:hAnsi="Book Antiqua"/>
          <w:color w:val="201F35"/>
        </w:rPr>
        <w:t>: 82 [PMID: 32005189 DOI: 10.1186/s12885-020-6533-0]</w:t>
      </w:r>
    </w:p>
    <w:p w14:paraId="24BEB1C3" w14:textId="7777777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8 </w:t>
      </w:r>
      <w:r w:rsidRPr="002529C3">
        <w:rPr>
          <w:rFonts w:ascii="Book Antiqua" w:hAnsi="Book Antiqua"/>
          <w:b/>
          <w:bCs/>
          <w:color w:val="201F35"/>
        </w:rPr>
        <w:t>Tonozuka R</w:t>
      </w:r>
      <w:r w:rsidRPr="002529C3">
        <w:rPr>
          <w:rFonts w:ascii="Book Antiqua" w:hAnsi="Book Antiqua"/>
          <w:color w:val="201F35"/>
        </w:rPr>
        <w:t>, Itoi T, Nagata N, Kojima H, Sofuni A, Tsuchiya T, Ishii K, Tanaka R, Nagakawa Y, Mukai S. Deep learning analysis for the detection of pancreatic cancer on endosonographic images: a pilot study. </w:t>
      </w:r>
      <w:r w:rsidRPr="002529C3">
        <w:rPr>
          <w:rFonts w:ascii="Book Antiqua" w:hAnsi="Book Antiqua"/>
          <w:i/>
          <w:iCs/>
          <w:color w:val="201F35"/>
        </w:rPr>
        <w:t>J Hepatobiliary Pancreat Sci</w:t>
      </w:r>
      <w:r w:rsidRPr="002529C3">
        <w:rPr>
          <w:rFonts w:ascii="Book Antiqua" w:hAnsi="Book Antiqua"/>
          <w:color w:val="201F35"/>
        </w:rPr>
        <w:t> 2021; </w:t>
      </w:r>
      <w:r w:rsidRPr="002529C3">
        <w:rPr>
          <w:rFonts w:ascii="Book Antiqua" w:hAnsi="Book Antiqua"/>
          <w:b/>
          <w:bCs/>
          <w:color w:val="201F35"/>
        </w:rPr>
        <w:t>28</w:t>
      </w:r>
      <w:r w:rsidRPr="002529C3">
        <w:rPr>
          <w:rFonts w:ascii="Book Antiqua" w:hAnsi="Book Antiqua"/>
          <w:color w:val="201F35"/>
        </w:rPr>
        <w:t>: 95-104 [PMID: 32910528 DOI: 10.1002/jhbp.825]</w:t>
      </w:r>
    </w:p>
    <w:p w14:paraId="42B63D10" w14:textId="7777777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9 </w:t>
      </w:r>
      <w:r w:rsidRPr="002529C3">
        <w:rPr>
          <w:rFonts w:ascii="Book Antiqua" w:hAnsi="Book Antiqua"/>
          <w:b/>
          <w:bCs/>
          <w:color w:val="201F35"/>
        </w:rPr>
        <w:t>Walczak S</w:t>
      </w:r>
      <w:r w:rsidRPr="002529C3">
        <w:rPr>
          <w:rFonts w:ascii="Book Antiqua" w:hAnsi="Book Antiqua"/>
          <w:color w:val="201F35"/>
        </w:rPr>
        <w:t>, Velanovich V. An Evaluation of Artificial Neural Networks in Predicting Pancreatic Cancer Survival. </w:t>
      </w:r>
      <w:r w:rsidRPr="002529C3">
        <w:rPr>
          <w:rFonts w:ascii="Book Antiqua" w:hAnsi="Book Antiqua"/>
          <w:i/>
          <w:iCs/>
          <w:color w:val="201F35"/>
        </w:rPr>
        <w:t>J Gastrointest Surg</w:t>
      </w:r>
      <w:r w:rsidRPr="002529C3">
        <w:rPr>
          <w:rFonts w:ascii="Book Antiqua" w:hAnsi="Book Antiqua"/>
          <w:color w:val="201F35"/>
        </w:rPr>
        <w:t> 2017; </w:t>
      </w:r>
      <w:r w:rsidRPr="002529C3">
        <w:rPr>
          <w:rFonts w:ascii="Book Antiqua" w:hAnsi="Book Antiqua"/>
          <w:b/>
          <w:bCs/>
          <w:color w:val="201F35"/>
        </w:rPr>
        <w:t>21</w:t>
      </w:r>
      <w:r w:rsidRPr="002529C3">
        <w:rPr>
          <w:rFonts w:ascii="Book Antiqua" w:hAnsi="Book Antiqua"/>
          <w:color w:val="201F35"/>
        </w:rPr>
        <w:t>: 1606-1612 [PMID: 28776157 DOI: 10.1007/s11605-017-3518-7]</w:t>
      </w:r>
    </w:p>
    <w:p w14:paraId="645163A1" w14:textId="7777777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10 </w:t>
      </w:r>
      <w:r w:rsidRPr="002529C3">
        <w:rPr>
          <w:rFonts w:ascii="Book Antiqua" w:hAnsi="Book Antiqua"/>
          <w:b/>
          <w:bCs/>
          <w:color w:val="201F35"/>
        </w:rPr>
        <w:t>Prabhu A</w:t>
      </w:r>
      <w:r w:rsidRPr="002529C3">
        <w:rPr>
          <w:rFonts w:ascii="Book Antiqua" w:hAnsi="Book Antiqua"/>
          <w:color w:val="201F35"/>
        </w:rPr>
        <w:t>, Obi KO, Rubenstein JH. The synergistic effects of alcohol and tobacco consumption on the risk of esophageal squamous cell carcinoma: a meta-analysis. </w:t>
      </w:r>
      <w:r w:rsidRPr="002529C3">
        <w:rPr>
          <w:rFonts w:ascii="Book Antiqua" w:hAnsi="Book Antiqua"/>
          <w:i/>
          <w:iCs/>
          <w:color w:val="201F35"/>
        </w:rPr>
        <w:t>Am J Gastroenterol</w:t>
      </w:r>
      <w:r w:rsidRPr="002529C3">
        <w:rPr>
          <w:rFonts w:ascii="Book Antiqua" w:hAnsi="Book Antiqua"/>
          <w:color w:val="201F35"/>
        </w:rPr>
        <w:t> 2014; </w:t>
      </w:r>
      <w:r w:rsidRPr="002529C3">
        <w:rPr>
          <w:rFonts w:ascii="Book Antiqua" w:hAnsi="Book Antiqua"/>
          <w:b/>
          <w:bCs/>
          <w:color w:val="201F35"/>
        </w:rPr>
        <w:t>109</w:t>
      </w:r>
      <w:r w:rsidRPr="002529C3">
        <w:rPr>
          <w:rFonts w:ascii="Book Antiqua" w:hAnsi="Book Antiqua"/>
          <w:color w:val="201F35"/>
        </w:rPr>
        <w:t>: 822-827 [PMID: 24751582 DOI: 10.1038/ajg.2014.71]</w:t>
      </w:r>
    </w:p>
    <w:p w14:paraId="21680902" w14:textId="7777777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11 </w:t>
      </w:r>
      <w:r w:rsidRPr="002529C3">
        <w:rPr>
          <w:rFonts w:ascii="Book Antiqua" w:hAnsi="Book Antiqua"/>
          <w:b/>
          <w:bCs/>
          <w:color w:val="201F35"/>
        </w:rPr>
        <w:t>Abnet CC</w:t>
      </w:r>
      <w:r w:rsidRPr="002529C3">
        <w:rPr>
          <w:rFonts w:ascii="Book Antiqua" w:hAnsi="Book Antiqua"/>
          <w:color w:val="201F35"/>
        </w:rPr>
        <w:t>, Arnold M, Wei WQ. Epidemiology of Esophageal Squamous Cell Carcinoma. </w:t>
      </w:r>
      <w:r w:rsidRPr="002529C3">
        <w:rPr>
          <w:rFonts w:ascii="Book Antiqua" w:hAnsi="Book Antiqua"/>
          <w:i/>
          <w:iCs/>
          <w:color w:val="201F35"/>
        </w:rPr>
        <w:t>Gastroenterology</w:t>
      </w:r>
      <w:r w:rsidRPr="002529C3">
        <w:rPr>
          <w:rFonts w:ascii="Book Antiqua" w:hAnsi="Book Antiqua"/>
          <w:color w:val="201F35"/>
        </w:rPr>
        <w:t> 2018; </w:t>
      </w:r>
      <w:r w:rsidRPr="002529C3">
        <w:rPr>
          <w:rFonts w:ascii="Book Antiqua" w:hAnsi="Book Antiqua"/>
          <w:b/>
          <w:bCs/>
          <w:color w:val="201F35"/>
        </w:rPr>
        <w:t>154</w:t>
      </w:r>
      <w:r w:rsidRPr="002529C3">
        <w:rPr>
          <w:rFonts w:ascii="Book Antiqua" w:hAnsi="Book Antiqua"/>
          <w:color w:val="201F35"/>
        </w:rPr>
        <w:t>: 360-373 [PMID: 28823862 DOI: 10.1053/j.gastro.2017.08.023]</w:t>
      </w:r>
    </w:p>
    <w:p w14:paraId="2F2E4C52" w14:textId="7777777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12 </w:t>
      </w:r>
      <w:r w:rsidRPr="002529C3">
        <w:rPr>
          <w:rFonts w:ascii="Book Antiqua" w:hAnsi="Book Antiqua"/>
          <w:b/>
          <w:bCs/>
          <w:color w:val="201F35"/>
        </w:rPr>
        <w:t>Coleman HG</w:t>
      </w:r>
      <w:r w:rsidRPr="002529C3">
        <w:rPr>
          <w:rFonts w:ascii="Book Antiqua" w:hAnsi="Book Antiqua"/>
          <w:color w:val="201F35"/>
        </w:rPr>
        <w:t>, Xie SH, Lagergren J. The Epidemiology of Esophageal Adenocarcinoma. </w:t>
      </w:r>
      <w:r w:rsidRPr="002529C3">
        <w:rPr>
          <w:rFonts w:ascii="Book Antiqua" w:hAnsi="Book Antiqua"/>
          <w:i/>
          <w:iCs/>
          <w:color w:val="201F35"/>
        </w:rPr>
        <w:t>Gastroenterology</w:t>
      </w:r>
      <w:r w:rsidRPr="002529C3">
        <w:rPr>
          <w:rFonts w:ascii="Book Antiqua" w:hAnsi="Book Antiqua"/>
          <w:color w:val="201F35"/>
        </w:rPr>
        <w:t> 2018; </w:t>
      </w:r>
      <w:r w:rsidRPr="002529C3">
        <w:rPr>
          <w:rFonts w:ascii="Book Antiqua" w:hAnsi="Book Antiqua"/>
          <w:b/>
          <w:bCs/>
          <w:color w:val="201F35"/>
        </w:rPr>
        <w:t>154</w:t>
      </w:r>
      <w:r w:rsidRPr="002529C3">
        <w:rPr>
          <w:rFonts w:ascii="Book Antiqua" w:hAnsi="Book Antiqua"/>
          <w:color w:val="201F35"/>
        </w:rPr>
        <w:t>: 390-405 [PMID: 28780073 DOI: 10.1053/j.gastro.2017.07.046]</w:t>
      </w:r>
    </w:p>
    <w:p w14:paraId="1E32C147" w14:textId="74BA8E12"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13 </w:t>
      </w:r>
      <w:r w:rsidRPr="002529C3">
        <w:rPr>
          <w:rFonts w:ascii="Book Antiqua" w:hAnsi="Book Antiqua"/>
          <w:b/>
          <w:bCs/>
          <w:color w:val="201F35"/>
        </w:rPr>
        <w:t>Spechler SJ</w:t>
      </w:r>
      <w:r w:rsidRPr="002529C3">
        <w:rPr>
          <w:rFonts w:ascii="Book Antiqua" w:hAnsi="Book Antiqua"/>
          <w:color w:val="201F35"/>
        </w:rPr>
        <w:t>, Souza RF. Barrett</w:t>
      </w:r>
      <w:r w:rsidR="00894626">
        <w:rPr>
          <w:rFonts w:ascii="Book Antiqua" w:hAnsi="Book Antiqua"/>
          <w:color w:val="201F35"/>
        </w:rPr>
        <w:t>’</w:t>
      </w:r>
      <w:r w:rsidRPr="002529C3">
        <w:rPr>
          <w:rFonts w:ascii="Book Antiqua" w:hAnsi="Book Antiqua"/>
          <w:color w:val="201F35"/>
        </w:rPr>
        <w:t>s esophagus. </w:t>
      </w:r>
      <w:r w:rsidRPr="002529C3">
        <w:rPr>
          <w:rFonts w:ascii="Book Antiqua" w:hAnsi="Book Antiqua"/>
          <w:i/>
          <w:iCs/>
          <w:color w:val="201F35"/>
        </w:rPr>
        <w:t>N Engl J Med</w:t>
      </w:r>
      <w:r w:rsidRPr="002529C3">
        <w:rPr>
          <w:rFonts w:ascii="Book Antiqua" w:hAnsi="Book Antiqua"/>
          <w:color w:val="201F35"/>
        </w:rPr>
        <w:t> 2014; </w:t>
      </w:r>
      <w:r w:rsidRPr="002529C3">
        <w:rPr>
          <w:rFonts w:ascii="Book Antiqua" w:hAnsi="Book Antiqua"/>
          <w:b/>
          <w:bCs/>
          <w:color w:val="201F35"/>
        </w:rPr>
        <w:t>371</w:t>
      </w:r>
      <w:r w:rsidRPr="002529C3">
        <w:rPr>
          <w:rFonts w:ascii="Book Antiqua" w:hAnsi="Book Antiqua"/>
          <w:color w:val="201F35"/>
        </w:rPr>
        <w:t>: 836-845 [PMID: 25162890 DOI: 10.1056/NEJMra1314704]</w:t>
      </w:r>
    </w:p>
    <w:p w14:paraId="1C2D9251" w14:textId="7777777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lastRenderedPageBreak/>
        <w:t>14 </w:t>
      </w:r>
      <w:r w:rsidRPr="002529C3">
        <w:rPr>
          <w:rFonts w:ascii="Book Antiqua" w:hAnsi="Book Antiqua"/>
          <w:b/>
          <w:bCs/>
          <w:color w:val="201F35"/>
        </w:rPr>
        <w:t>di Pietro M</w:t>
      </w:r>
      <w:r w:rsidRPr="002529C3">
        <w:rPr>
          <w:rFonts w:ascii="Book Antiqua" w:hAnsi="Book Antiqua"/>
          <w:color w:val="201F35"/>
        </w:rPr>
        <w:t>, Canto MI, Fitzgerald RC. Endoscopic Management of Early Adenocarcinoma and Squamous Cell Carcinoma of the Esophagus: Screening, Diagnosis, and Therapy. </w:t>
      </w:r>
      <w:r w:rsidRPr="002529C3">
        <w:rPr>
          <w:rFonts w:ascii="Book Antiqua" w:hAnsi="Book Antiqua"/>
          <w:i/>
          <w:iCs/>
          <w:color w:val="201F35"/>
        </w:rPr>
        <w:t>Gastroenterology</w:t>
      </w:r>
      <w:r w:rsidRPr="002529C3">
        <w:rPr>
          <w:rFonts w:ascii="Book Antiqua" w:hAnsi="Book Antiqua"/>
          <w:color w:val="201F35"/>
        </w:rPr>
        <w:t> 2018; </w:t>
      </w:r>
      <w:r w:rsidRPr="002529C3">
        <w:rPr>
          <w:rFonts w:ascii="Book Antiqua" w:hAnsi="Book Antiqua"/>
          <w:b/>
          <w:bCs/>
          <w:color w:val="201F35"/>
        </w:rPr>
        <w:t>154</w:t>
      </w:r>
      <w:r w:rsidRPr="002529C3">
        <w:rPr>
          <w:rFonts w:ascii="Book Antiqua" w:hAnsi="Book Antiqua"/>
          <w:color w:val="201F35"/>
        </w:rPr>
        <w:t>: 421-436 [PMID: 28778650 DOI: 10.1053/j.gastro.2017.07.041]</w:t>
      </w:r>
    </w:p>
    <w:p w14:paraId="1B52F8E2" w14:textId="7777777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15 </w:t>
      </w:r>
      <w:r w:rsidRPr="002529C3">
        <w:rPr>
          <w:rFonts w:ascii="Book Antiqua" w:hAnsi="Book Antiqua"/>
          <w:b/>
          <w:bCs/>
          <w:color w:val="201F35"/>
        </w:rPr>
        <w:t>Horie Y</w:t>
      </w:r>
      <w:r w:rsidRPr="002529C3">
        <w:rPr>
          <w:rFonts w:ascii="Book Antiqua" w:hAnsi="Book Antiqua"/>
          <w:color w:val="201F35"/>
        </w:rPr>
        <w:t>, Yoshio T, Aoyama K, Yoshimizu S, Horiuchi Y, Ishiyama A, Hirasawa T, Tsuchida T, Ozawa T, Ishihara S, Kumagai Y, Fujishiro M, Maetani I, Fujisaki J, Tada T. Diagnostic outcomes of esophageal cancer by artificial intelligence using convolutional neural networks. </w:t>
      </w:r>
      <w:r w:rsidRPr="002529C3">
        <w:rPr>
          <w:rFonts w:ascii="Book Antiqua" w:hAnsi="Book Antiqua"/>
          <w:i/>
          <w:iCs/>
          <w:color w:val="201F35"/>
        </w:rPr>
        <w:t>Gastrointest Endosc</w:t>
      </w:r>
      <w:r w:rsidRPr="002529C3">
        <w:rPr>
          <w:rFonts w:ascii="Book Antiqua" w:hAnsi="Book Antiqua"/>
          <w:color w:val="201F35"/>
        </w:rPr>
        <w:t> 2019; </w:t>
      </w:r>
      <w:r w:rsidRPr="002529C3">
        <w:rPr>
          <w:rFonts w:ascii="Book Antiqua" w:hAnsi="Book Antiqua"/>
          <w:b/>
          <w:bCs/>
          <w:color w:val="201F35"/>
        </w:rPr>
        <w:t>89</w:t>
      </w:r>
      <w:r w:rsidRPr="002529C3">
        <w:rPr>
          <w:rFonts w:ascii="Book Antiqua" w:hAnsi="Book Antiqua"/>
          <w:color w:val="201F35"/>
        </w:rPr>
        <w:t>: 25-32 [PMID: 30120958 DOI: 10.1016/j.gie.2018.07.037]</w:t>
      </w:r>
    </w:p>
    <w:p w14:paraId="5922A634" w14:textId="7777777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16 </w:t>
      </w:r>
      <w:r w:rsidRPr="002529C3">
        <w:rPr>
          <w:rFonts w:ascii="Book Antiqua" w:hAnsi="Book Antiqua"/>
          <w:b/>
          <w:bCs/>
          <w:color w:val="201F35"/>
        </w:rPr>
        <w:t>Iwagami H</w:t>
      </w:r>
      <w:r w:rsidRPr="002529C3">
        <w:rPr>
          <w:rFonts w:ascii="Book Antiqua" w:hAnsi="Book Antiqua"/>
          <w:color w:val="201F35"/>
        </w:rPr>
        <w:t>, Ishihara R, Aoyama K, Fukuda H, Shimamoto Y, Kono M, Nakahira H, Matsuura N, Shichijo S, Kanesaka T, Kanzaki H, Ishii T, Nakatani Y, Tada T. Artificial intelligence for the detection of esophageal and esophagogastric junctional adenocarcinoma. </w:t>
      </w:r>
      <w:r w:rsidRPr="002529C3">
        <w:rPr>
          <w:rFonts w:ascii="Book Antiqua" w:hAnsi="Book Antiqua"/>
          <w:i/>
          <w:iCs/>
          <w:color w:val="201F35"/>
        </w:rPr>
        <w:t>J Gastroenterol Hepatol</w:t>
      </w:r>
      <w:r w:rsidRPr="002529C3">
        <w:rPr>
          <w:rFonts w:ascii="Book Antiqua" w:hAnsi="Book Antiqua"/>
          <w:color w:val="201F35"/>
        </w:rPr>
        <w:t> 2021; </w:t>
      </w:r>
      <w:r w:rsidRPr="002529C3">
        <w:rPr>
          <w:rFonts w:ascii="Book Antiqua" w:hAnsi="Book Antiqua"/>
          <w:b/>
          <w:bCs/>
          <w:color w:val="201F35"/>
        </w:rPr>
        <w:t>36</w:t>
      </w:r>
      <w:r w:rsidRPr="002529C3">
        <w:rPr>
          <w:rFonts w:ascii="Book Antiqua" w:hAnsi="Book Antiqua"/>
          <w:color w:val="201F35"/>
        </w:rPr>
        <w:t>: 131-136 [PMID: 32511793 DOI: 10.1111/jgh.15136]</w:t>
      </w:r>
    </w:p>
    <w:p w14:paraId="214F0A42" w14:textId="7777777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17 </w:t>
      </w:r>
      <w:r w:rsidRPr="002529C3">
        <w:rPr>
          <w:rFonts w:ascii="Book Antiqua" w:hAnsi="Book Antiqua"/>
          <w:b/>
          <w:bCs/>
          <w:color w:val="201F35"/>
        </w:rPr>
        <w:t>Ebigbo A</w:t>
      </w:r>
      <w:r w:rsidRPr="002529C3">
        <w:rPr>
          <w:rFonts w:ascii="Book Antiqua" w:hAnsi="Book Antiqua"/>
          <w:color w:val="201F35"/>
        </w:rPr>
        <w:t>, Mendel R, Probst A, Manzeneder J, Souza LA Jr, Papa JP, Palm C, Messmann H. Computer-aided diagnosis using deep learning in the evaluation of early oesophageal adenocarcinoma. </w:t>
      </w:r>
      <w:r w:rsidRPr="002529C3">
        <w:rPr>
          <w:rFonts w:ascii="Book Antiqua" w:hAnsi="Book Antiqua"/>
          <w:i/>
          <w:iCs/>
          <w:color w:val="201F35"/>
        </w:rPr>
        <w:t>Gut</w:t>
      </w:r>
      <w:r w:rsidRPr="002529C3">
        <w:rPr>
          <w:rFonts w:ascii="Book Antiqua" w:hAnsi="Book Antiqua"/>
          <w:color w:val="201F35"/>
        </w:rPr>
        <w:t> 2019; </w:t>
      </w:r>
      <w:r w:rsidRPr="002529C3">
        <w:rPr>
          <w:rFonts w:ascii="Book Antiqua" w:hAnsi="Book Antiqua"/>
          <w:b/>
          <w:bCs/>
          <w:color w:val="201F35"/>
        </w:rPr>
        <w:t>68</w:t>
      </w:r>
      <w:r w:rsidRPr="002529C3">
        <w:rPr>
          <w:rFonts w:ascii="Book Antiqua" w:hAnsi="Book Antiqua"/>
          <w:color w:val="201F35"/>
        </w:rPr>
        <w:t>: 1143-1145 [PMID: 30510110 DOI: 10.1136/gutjnl-2018-317573]</w:t>
      </w:r>
    </w:p>
    <w:p w14:paraId="704958FF" w14:textId="7777777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18 </w:t>
      </w:r>
      <w:r w:rsidRPr="002529C3">
        <w:rPr>
          <w:rFonts w:ascii="Book Antiqua" w:hAnsi="Book Antiqua"/>
          <w:b/>
          <w:bCs/>
          <w:color w:val="201F35"/>
        </w:rPr>
        <w:t>Ghatwary N</w:t>
      </w:r>
      <w:r w:rsidRPr="002529C3">
        <w:rPr>
          <w:rFonts w:ascii="Book Antiqua" w:hAnsi="Book Antiqua"/>
          <w:color w:val="201F35"/>
        </w:rPr>
        <w:t>, Zolgharni M, Ye X. Early esophageal adenocarcinoma detection using deep learning methods. </w:t>
      </w:r>
      <w:r w:rsidRPr="002529C3">
        <w:rPr>
          <w:rFonts w:ascii="Book Antiqua" w:hAnsi="Book Antiqua"/>
          <w:i/>
          <w:iCs/>
          <w:color w:val="201F35"/>
        </w:rPr>
        <w:t>Int J Comput Assist Radiol Surg</w:t>
      </w:r>
      <w:r w:rsidRPr="002529C3">
        <w:rPr>
          <w:rFonts w:ascii="Book Antiqua" w:hAnsi="Book Antiqua"/>
          <w:color w:val="201F35"/>
        </w:rPr>
        <w:t> 2019; </w:t>
      </w:r>
      <w:r w:rsidRPr="002529C3">
        <w:rPr>
          <w:rFonts w:ascii="Book Antiqua" w:hAnsi="Book Antiqua"/>
          <w:b/>
          <w:bCs/>
          <w:color w:val="201F35"/>
        </w:rPr>
        <w:t>14</w:t>
      </w:r>
      <w:r w:rsidRPr="002529C3">
        <w:rPr>
          <w:rFonts w:ascii="Book Antiqua" w:hAnsi="Book Antiqua"/>
          <w:color w:val="201F35"/>
        </w:rPr>
        <w:t>: 611-621 [PMID: 30666547 DOI: 10.1007/s11548-019-01914-4]</w:t>
      </w:r>
    </w:p>
    <w:p w14:paraId="48E8125E" w14:textId="7777777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19 </w:t>
      </w:r>
      <w:r w:rsidRPr="002529C3">
        <w:rPr>
          <w:rFonts w:ascii="Book Antiqua" w:hAnsi="Book Antiqua"/>
          <w:b/>
          <w:bCs/>
          <w:color w:val="201F35"/>
        </w:rPr>
        <w:t>Kumagai Y</w:t>
      </w:r>
      <w:r w:rsidRPr="002529C3">
        <w:rPr>
          <w:rFonts w:ascii="Book Antiqua" w:hAnsi="Book Antiqua"/>
          <w:color w:val="201F35"/>
        </w:rPr>
        <w:t>, Takubo K, Kawada K, Aoyama K, Endo Y, Ozawa T, Hirasawa T, Yoshio T, Ishihara S, Fujishiro M, Tamaru JI, Mochiki E, Ishida H, Tada T. Diagnosis using deep-learning artificial intelligence based on the endocytoscopic observation of the esophagus. </w:t>
      </w:r>
      <w:r w:rsidRPr="002529C3">
        <w:rPr>
          <w:rFonts w:ascii="Book Antiqua" w:hAnsi="Book Antiqua"/>
          <w:i/>
          <w:iCs/>
          <w:color w:val="201F35"/>
        </w:rPr>
        <w:t>Esophagus</w:t>
      </w:r>
      <w:r w:rsidRPr="002529C3">
        <w:rPr>
          <w:rFonts w:ascii="Book Antiqua" w:hAnsi="Book Antiqua"/>
          <w:color w:val="201F35"/>
        </w:rPr>
        <w:t> 2019; </w:t>
      </w:r>
      <w:r w:rsidRPr="002529C3">
        <w:rPr>
          <w:rFonts w:ascii="Book Antiqua" w:hAnsi="Book Antiqua"/>
          <w:b/>
          <w:bCs/>
          <w:color w:val="201F35"/>
        </w:rPr>
        <w:t>16</w:t>
      </w:r>
      <w:r w:rsidRPr="002529C3">
        <w:rPr>
          <w:rFonts w:ascii="Book Antiqua" w:hAnsi="Book Antiqua"/>
          <w:color w:val="201F35"/>
        </w:rPr>
        <w:t>: 180-187 [PMID: 30547352 DOI: 10.1007/s10388-018-0651-7]</w:t>
      </w:r>
    </w:p>
    <w:p w14:paraId="0A157100" w14:textId="7777777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20 </w:t>
      </w:r>
      <w:r w:rsidRPr="002529C3">
        <w:rPr>
          <w:rFonts w:ascii="Book Antiqua" w:hAnsi="Book Antiqua"/>
          <w:b/>
          <w:bCs/>
          <w:color w:val="201F35"/>
        </w:rPr>
        <w:t>Fukuda H</w:t>
      </w:r>
      <w:r w:rsidRPr="002529C3">
        <w:rPr>
          <w:rFonts w:ascii="Book Antiqua" w:hAnsi="Book Antiqua"/>
          <w:color w:val="201F35"/>
        </w:rPr>
        <w:t xml:space="preserve">, Ishihara R, Kato Y, Matsunaga T, Nishida T, Yamada T, Ogiyama H, Horie M, Kinoshita K, Tada T. Comparison of performances of artificial intelligence versus expert endoscopists for real-time assisted diagnosis of esophageal squamous cell </w:t>
      </w:r>
      <w:r w:rsidRPr="002529C3">
        <w:rPr>
          <w:rFonts w:ascii="Book Antiqua" w:hAnsi="Book Antiqua"/>
          <w:color w:val="201F35"/>
        </w:rPr>
        <w:lastRenderedPageBreak/>
        <w:t>carcinoma (with video). </w:t>
      </w:r>
      <w:r w:rsidRPr="002529C3">
        <w:rPr>
          <w:rFonts w:ascii="Book Antiqua" w:hAnsi="Book Antiqua"/>
          <w:i/>
          <w:iCs/>
          <w:color w:val="201F35"/>
        </w:rPr>
        <w:t>Gastrointest Endosc</w:t>
      </w:r>
      <w:r w:rsidRPr="002529C3">
        <w:rPr>
          <w:rFonts w:ascii="Book Antiqua" w:hAnsi="Book Antiqua"/>
          <w:color w:val="201F35"/>
        </w:rPr>
        <w:t> 2020; </w:t>
      </w:r>
      <w:r w:rsidRPr="002529C3">
        <w:rPr>
          <w:rFonts w:ascii="Book Antiqua" w:hAnsi="Book Antiqua"/>
          <w:b/>
          <w:bCs/>
          <w:color w:val="201F35"/>
        </w:rPr>
        <w:t>92</w:t>
      </w:r>
      <w:r w:rsidRPr="002529C3">
        <w:rPr>
          <w:rFonts w:ascii="Book Antiqua" w:hAnsi="Book Antiqua"/>
          <w:color w:val="201F35"/>
        </w:rPr>
        <w:t>: 848-855 [PMID: 32505685 DOI: 10.1016/j.gie.2020.05.043]</w:t>
      </w:r>
    </w:p>
    <w:p w14:paraId="739CC019" w14:textId="7777777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21 </w:t>
      </w:r>
      <w:r w:rsidRPr="002529C3">
        <w:rPr>
          <w:rFonts w:ascii="Book Antiqua" w:hAnsi="Book Antiqua"/>
          <w:b/>
          <w:bCs/>
          <w:color w:val="201F35"/>
        </w:rPr>
        <w:t>Shimamoto Y</w:t>
      </w:r>
      <w:r w:rsidRPr="002529C3">
        <w:rPr>
          <w:rFonts w:ascii="Book Antiqua" w:hAnsi="Book Antiqua"/>
          <w:color w:val="201F35"/>
        </w:rPr>
        <w:t>, Ishihara R, Kato Y, Shoji A, Inoue T, Matsueda K, Miyake M, Waki K, Kono M, Fukuda H, Matsuura N, Nagaike K, Aoi K, Yamamoto K, Inoue T, Nakahara M, Nishihara A, Tada T. Real-time assessment of video images for esophageal squamous cell carcinoma invasion depth using artificial intelligence. </w:t>
      </w:r>
      <w:r w:rsidRPr="002529C3">
        <w:rPr>
          <w:rFonts w:ascii="Book Antiqua" w:hAnsi="Book Antiqua"/>
          <w:i/>
          <w:iCs/>
          <w:color w:val="201F35"/>
        </w:rPr>
        <w:t>J Gastroenterol</w:t>
      </w:r>
      <w:r w:rsidRPr="002529C3">
        <w:rPr>
          <w:rFonts w:ascii="Book Antiqua" w:hAnsi="Book Antiqua"/>
          <w:color w:val="201F35"/>
        </w:rPr>
        <w:t> 2020; </w:t>
      </w:r>
      <w:r w:rsidRPr="002529C3">
        <w:rPr>
          <w:rFonts w:ascii="Book Antiqua" w:hAnsi="Book Antiqua"/>
          <w:b/>
          <w:bCs/>
          <w:color w:val="201F35"/>
        </w:rPr>
        <w:t>55</w:t>
      </w:r>
      <w:r w:rsidRPr="002529C3">
        <w:rPr>
          <w:rFonts w:ascii="Book Antiqua" w:hAnsi="Book Antiqua"/>
          <w:color w:val="201F35"/>
        </w:rPr>
        <w:t>: 1037-1045 [PMID: 32778959 DOI: 10.1007/s00535-020-01716-5]</w:t>
      </w:r>
    </w:p>
    <w:p w14:paraId="5F827AA3" w14:textId="7777777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22 </w:t>
      </w:r>
      <w:r w:rsidRPr="002529C3">
        <w:rPr>
          <w:rFonts w:ascii="Book Antiqua" w:hAnsi="Book Antiqua"/>
          <w:b/>
          <w:bCs/>
          <w:color w:val="201F35"/>
        </w:rPr>
        <w:t>Tokai Y</w:t>
      </w:r>
      <w:r w:rsidRPr="002529C3">
        <w:rPr>
          <w:rFonts w:ascii="Book Antiqua" w:hAnsi="Book Antiqua"/>
          <w:color w:val="201F35"/>
        </w:rPr>
        <w:t>, Yoshio T, Aoyama K, Horie Y, Yoshimizu S, Horiuchi Y, Ishiyama A, Tsuchida T, Hirasawa T, Sakakibara Y, Yamada T, Yamaguchi S, Fujisaki J, Tada T. Application of artificial intelligence using convolutional neural networks in determining the invasion depth of esophageal squamous cell carcinoma. </w:t>
      </w:r>
      <w:r w:rsidRPr="002529C3">
        <w:rPr>
          <w:rFonts w:ascii="Book Antiqua" w:hAnsi="Book Antiqua"/>
          <w:i/>
          <w:iCs/>
          <w:color w:val="201F35"/>
        </w:rPr>
        <w:t>Esophagus</w:t>
      </w:r>
      <w:r w:rsidRPr="002529C3">
        <w:rPr>
          <w:rFonts w:ascii="Book Antiqua" w:hAnsi="Book Antiqua"/>
          <w:color w:val="201F35"/>
        </w:rPr>
        <w:t> 2020; </w:t>
      </w:r>
      <w:r w:rsidRPr="002529C3">
        <w:rPr>
          <w:rFonts w:ascii="Book Antiqua" w:hAnsi="Book Antiqua"/>
          <w:b/>
          <w:bCs/>
          <w:color w:val="201F35"/>
        </w:rPr>
        <w:t>17</w:t>
      </w:r>
      <w:r w:rsidRPr="002529C3">
        <w:rPr>
          <w:rFonts w:ascii="Book Antiqua" w:hAnsi="Book Antiqua"/>
          <w:color w:val="201F35"/>
        </w:rPr>
        <w:t>: 250-256 [PMID: 31980977 DOI: 10.1007/s10388-020-00716-x]</w:t>
      </w:r>
    </w:p>
    <w:p w14:paraId="2BA7AD49" w14:textId="33E94479"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23 </w:t>
      </w:r>
      <w:r w:rsidRPr="002529C3">
        <w:rPr>
          <w:rFonts w:ascii="Book Antiqua" w:hAnsi="Book Antiqua"/>
          <w:b/>
          <w:bCs/>
          <w:color w:val="201F35"/>
        </w:rPr>
        <w:t>Trindade AJ</w:t>
      </w:r>
      <w:r w:rsidRPr="002529C3">
        <w:rPr>
          <w:rFonts w:ascii="Book Antiqua" w:hAnsi="Book Antiqua"/>
          <w:color w:val="201F35"/>
        </w:rPr>
        <w:t>, McKinley MJ, Fan C, Leggett CL, Kahn A, Pleskow DK. Endoscopic Surveillance of Barrett</w:t>
      </w:r>
      <w:r w:rsidR="00894626">
        <w:rPr>
          <w:rFonts w:ascii="Book Antiqua" w:hAnsi="Book Antiqua"/>
          <w:color w:val="201F35"/>
        </w:rPr>
        <w:t>’</w:t>
      </w:r>
      <w:r w:rsidRPr="002529C3">
        <w:rPr>
          <w:rFonts w:ascii="Book Antiqua" w:hAnsi="Book Antiqua"/>
          <w:color w:val="201F35"/>
        </w:rPr>
        <w:t>s Esophagus Using Volumetric Laser Endomicroscopy With Artificial Intelligence Image Enhancement. </w:t>
      </w:r>
      <w:r w:rsidRPr="002529C3">
        <w:rPr>
          <w:rFonts w:ascii="Book Antiqua" w:hAnsi="Book Antiqua"/>
          <w:i/>
          <w:iCs/>
          <w:color w:val="201F35"/>
        </w:rPr>
        <w:t>Gastroenterology</w:t>
      </w:r>
      <w:r w:rsidRPr="002529C3">
        <w:rPr>
          <w:rFonts w:ascii="Book Antiqua" w:hAnsi="Book Antiqua"/>
          <w:color w:val="201F35"/>
        </w:rPr>
        <w:t> 2019; </w:t>
      </w:r>
      <w:r w:rsidRPr="002529C3">
        <w:rPr>
          <w:rFonts w:ascii="Book Antiqua" w:hAnsi="Book Antiqua"/>
          <w:b/>
          <w:bCs/>
          <w:color w:val="201F35"/>
        </w:rPr>
        <w:t>157</w:t>
      </w:r>
      <w:r w:rsidRPr="002529C3">
        <w:rPr>
          <w:rFonts w:ascii="Book Antiqua" w:hAnsi="Book Antiqua"/>
          <w:color w:val="201F35"/>
        </w:rPr>
        <w:t>: 303-305 [PMID: 31078625 DOI: 10.1053/j.gastro.2019.04.048]</w:t>
      </w:r>
    </w:p>
    <w:p w14:paraId="5AAF9CD7" w14:textId="16F49A38"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24 </w:t>
      </w:r>
      <w:r w:rsidRPr="002529C3">
        <w:rPr>
          <w:rFonts w:ascii="Book Antiqua" w:hAnsi="Book Antiqua"/>
          <w:b/>
          <w:bCs/>
          <w:color w:val="201F35"/>
        </w:rPr>
        <w:t>Hashimoto R</w:t>
      </w:r>
      <w:r w:rsidRPr="002529C3">
        <w:rPr>
          <w:rFonts w:ascii="Book Antiqua" w:hAnsi="Book Antiqua"/>
          <w:color w:val="201F35"/>
        </w:rPr>
        <w:t>, Requa J, Dao T, Ninh A, Tran E, Mai D, Lugo M, El-Hage Chehade N, Chang KJ, Karnes WE, Samarasena JB. Artificial intelligence using convolutional neural networks for real-time detection of early esophageal neoplasia in Barrett</w:t>
      </w:r>
      <w:r w:rsidR="00894626">
        <w:rPr>
          <w:rFonts w:ascii="Book Antiqua" w:hAnsi="Book Antiqua"/>
          <w:color w:val="201F35"/>
        </w:rPr>
        <w:t>’</w:t>
      </w:r>
      <w:r w:rsidRPr="002529C3">
        <w:rPr>
          <w:rFonts w:ascii="Book Antiqua" w:hAnsi="Book Antiqua"/>
          <w:color w:val="201F35"/>
        </w:rPr>
        <w:t>s esophagus (with video). </w:t>
      </w:r>
      <w:r w:rsidRPr="002529C3">
        <w:rPr>
          <w:rFonts w:ascii="Book Antiqua" w:hAnsi="Book Antiqua"/>
          <w:i/>
          <w:iCs/>
          <w:color w:val="201F35"/>
        </w:rPr>
        <w:t>Gastrointest Endosc</w:t>
      </w:r>
      <w:r w:rsidRPr="002529C3">
        <w:rPr>
          <w:rFonts w:ascii="Book Antiqua" w:hAnsi="Book Antiqua"/>
          <w:color w:val="201F35"/>
        </w:rPr>
        <w:t> 2020; </w:t>
      </w:r>
      <w:r w:rsidRPr="002529C3">
        <w:rPr>
          <w:rFonts w:ascii="Book Antiqua" w:hAnsi="Book Antiqua"/>
          <w:b/>
          <w:bCs/>
          <w:color w:val="201F35"/>
        </w:rPr>
        <w:t>91</w:t>
      </w:r>
      <w:r w:rsidRPr="002529C3">
        <w:rPr>
          <w:rFonts w:ascii="Book Antiqua" w:hAnsi="Book Antiqua"/>
          <w:color w:val="201F35"/>
        </w:rPr>
        <w:t>: 1264-1271.e1 [PMID: 31930967 DOI: 10.1016/j.gie.2019.12.049]</w:t>
      </w:r>
    </w:p>
    <w:p w14:paraId="1E20BD59" w14:textId="40CD1C0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25 </w:t>
      </w:r>
      <w:r w:rsidRPr="002529C3">
        <w:rPr>
          <w:rFonts w:ascii="Book Antiqua" w:hAnsi="Book Antiqua"/>
          <w:b/>
          <w:bCs/>
          <w:color w:val="201F35"/>
        </w:rPr>
        <w:t>de Groof AJ</w:t>
      </w:r>
      <w:r w:rsidRPr="002529C3">
        <w:rPr>
          <w:rFonts w:ascii="Book Antiqua" w:hAnsi="Book Antiqua"/>
          <w:color w:val="201F35"/>
        </w:rPr>
        <w:t>, Struyvenberg MR, van der Putten J, van der Sommen F, Fockens KN, Curvers WL, Zinger S, Pouw RE, Coron E, Baldaque-Silva F, Pech O, Weusten B, Meining A, Neuhaus H, Bisschops R, Dent J, Schoon EJ, de With PH, Bergman JJ. Deep-Learning System Detects Neoplasia in Patients With Barrett</w:t>
      </w:r>
      <w:r w:rsidR="00894626">
        <w:rPr>
          <w:rFonts w:ascii="Book Antiqua" w:hAnsi="Book Antiqua"/>
          <w:color w:val="201F35"/>
        </w:rPr>
        <w:t>’</w:t>
      </w:r>
      <w:r w:rsidRPr="002529C3">
        <w:rPr>
          <w:rFonts w:ascii="Book Antiqua" w:hAnsi="Book Antiqua"/>
          <w:color w:val="201F35"/>
        </w:rPr>
        <w:t>s Esophagus With Higher Accuracy Than Endoscopists in a Multistep Training and Validation Study With Benchmarking. </w:t>
      </w:r>
      <w:r w:rsidRPr="002529C3">
        <w:rPr>
          <w:rFonts w:ascii="Book Antiqua" w:hAnsi="Book Antiqua"/>
          <w:i/>
          <w:iCs/>
          <w:color w:val="201F35"/>
        </w:rPr>
        <w:t>Gastroenterology</w:t>
      </w:r>
      <w:r w:rsidRPr="002529C3">
        <w:rPr>
          <w:rFonts w:ascii="Book Antiqua" w:hAnsi="Book Antiqua"/>
          <w:color w:val="201F35"/>
        </w:rPr>
        <w:t> 2020; </w:t>
      </w:r>
      <w:r w:rsidRPr="002529C3">
        <w:rPr>
          <w:rFonts w:ascii="Book Antiqua" w:hAnsi="Book Antiqua"/>
          <w:b/>
          <w:bCs/>
          <w:color w:val="201F35"/>
        </w:rPr>
        <w:t>158</w:t>
      </w:r>
      <w:r w:rsidRPr="002529C3">
        <w:rPr>
          <w:rFonts w:ascii="Book Antiqua" w:hAnsi="Book Antiqua"/>
          <w:color w:val="201F35"/>
        </w:rPr>
        <w:t>: 915-929.e4 [PMID: 31759929 DOI: 10.1053/j.gastro.2019.11.030]</w:t>
      </w:r>
    </w:p>
    <w:p w14:paraId="690CBF9E" w14:textId="7777777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26 </w:t>
      </w:r>
      <w:r w:rsidRPr="002529C3">
        <w:rPr>
          <w:rFonts w:ascii="Book Antiqua" w:hAnsi="Book Antiqua"/>
          <w:b/>
          <w:bCs/>
          <w:color w:val="201F35"/>
        </w:rPr>
        <w:t>Tomita N</w:t>
      </w:r>
      <w:r w:rsidRPr="002529C3">
        <w:rPr>
          <w:rFonts w:ascii="Book Antiqua" w:hAnsi="Book Antiqua"/>
          <w:color w:val="201F35"/>
        </w:rPr>
        <w:t xml:space="preserve">, Abdollahi B, Wei J, Ren B, Suriawinata A, Hassanpour S. Attention-Based Deep Neural Networks for Detection of Cancerous and Precancerous Esophagus Tissue </w:t>
      </w:r>
      <w:r w:rsidRPr="002529C3">
        <w:rPr>
          <w:rFonts w:ascii="Book Antiqua" w:hAnsi="Book Antiqua"/>
          <w:color w:val="201F35"/>
        </w:rPr>
        <w:lastRenderedPageBreak/>
        <w:t>on Histopathological Slides. </w:t>
      </w:r>
      <w:r w:rsidRPr="002529C3">
        <w:rPr>
          <w:rFonts w:ascii="Book Antiqua" w:hAnsi="Book Antiqua"/>
          <w:i/>
          <w:iCs/>
          <w:color w:val="201F35"/>
        </w:rPr>
        <w:t>JAMA Netw Open</w:t>
      </w:r>
      <w:r w:rsidRPr="002529C3">
        <w:rPr>
          <w:rFonts w:ascii="Book Antiqua" w:hAnsi="Book Antiqua"/>
          <w:color w:val="201F35"/>
        </w:rPr>
        <w:t> 2019; </w:t>
      </w:r>
      <w:r w:rsidRPr="002529C3">
        <w:rPr>
          <w:rFonts w:ascii="Book Antiqua" w:hAnsi="Book Antiqua"/>
          <w:b/>
          <w:bCs/>
          <w:color w:val="201F35"/>
        </w:rPr>
        <w:t>2</w:t>
      </w:r>
      <w:r w:rsidRPr="002529C3">
        <w:rPr>
          <w:rFonts w:ascii="Book Antiqua" w:hAnsi="Book Antiqua"/>
          <w:color w:val="201F35"/>
        </w:rPr>
        <w:t>: e1914645 [PMID: 31693124 DOI: 10.1001/jamanetworkopen.2019.14645]</w:t>
      </w:r>
    </w:p>
    <w:p w14:paraId="29200AC2" w14:textId="7777777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27 </w:t>
      </w:r>
      <w:r w:rsidRPr="002529C3">
        <w:rPr>
          <w:rFonts w:ascii="Book Antiqua" w:hAnsi="Book Antiqua"/>
          <w:b/>
          <w:bCs/>
          <w:color w:val="201F35"/>
        </w:rPr>
        <w:t>Sumiyama K</w:t>
      </w:r>
      <w:r w:rsidRPr="002529C3">
        <w:rPr>
          <w:rFonts w:ascii="Book Antiqua" w:hAnsi="Book Antiqua"/>
          <w:color w:val="201F35"/>
        </w:rPr>
        <w:t>. Past and current trends in endoscopic diagnosis for early stage gastric cancer in Japan. </w:t>
      </w:r>
      <w:r w:rsidRPr="002529C3">
        <w:rPr>
          <w:rFonts w:ascii="Book Antiqua" w:hAnsi="Book Antiqua"/>
          <w:i/>
          <w:iCs/>
          <w:color w:val="201F35"/>
        </w:rPr>
        <w:t>Gastric Cancer</w:t>
      </w:r>
      <w:r w:rsidRPr="002529C3">
        <w:rPr>
          <w:rFonts w:ascii="Book Antiqua" w:hAnsi="Book Antiqua"/>
          <w:color w:val="201F35"/>
        </w:rPr>
        <w:t> 2017; </w:t>
      </w:r>
      <w:r w:rsidRPr="002529C3">
        <w:rPr>
          <w:rFonts w:ascii="Book Antiqua" w:hAnsi="Book Antiqua"/>
          <w:b/>
          <w:bCs/>
          <w:color w:val="201F35"/>
        </w:rPr>
        <w:t>20</w:t>
      </w:r>
      <w:r w:rsidRPr="002529C3">
        <w:rPr>
          <w:rFonts w:ascii="Book Antiqua" w:hAnsi="Book Antiqua"/>
          <w:color w:val="201F35"/>
        </w:rPr>
        <w:t>: 20-27 [PMID: 27734273 DOI: 10.1007/s10120-016-0659-4]</w:t>
      </w:r>
    </w:p>
    <w:p w14:paraId="4D497FB4" w14:textId="7777777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28 </w:t>
      </w:r>
      <w:r w:rsidRPr="002529C3">
        <w:rPr>
          <w:rFonts w:ascii="Book Antiqua" w:hAnsi="Book Antiqua"/>
          <w:b/>
          <w:bCs/>
          <w:color w:val="201F35"/>
        </w:rPr>
        <w:t>Kumar S</w:t>
      </w:r>
      <w:r w:rsidRPr="002529C3">
        <w:rPr>
          <w:rFonts w:ascii="Book Antiqua" w:hAnsi="Book Antiqua"/>
          <w:color w:val="201F35"/>
        </w:rPr>
        <w:t>, Metz DC, Ellenberg S, Kaplan DE, Goldberg DS. Risk Factors and Incidence of Gastric Cancer After Detection of Helicobacter pylori Infection: A Large Cohort Study. </w:t>
      </w:r>
      <w:r w:rsidRPr="002529C3">
        <w:rPr>
          <w:rFonts w:ascii="Book Antiqua" w:hAnsi="Book Antiqua"/>
          <w:i/>
          <w:iCs/>
          <w:color w:val="201F35"/>
        </w:rPr>
        <w:t>Gastroenterology</w:t>
      </w:r>
      <w:r w:rsidRPr="002529C3">
        <w:rPr>
          <w:rFonts w:ascii="Book Antiqua" w:hAnsi="Book Antiqua"/>
          <w:color w:val="201F35"/>
        </w:rPr>
        <w:t> 2020; </w:t>
      </w:r>
      <w:r w:rsidRPr="002529C3">
        <w:rPr>
          <w:rFonts w:ascii="Book Antiqua" w:hAnsi="Book Antiqua"/>
          <w:b/>
          <w:bCs/>
          <w:color w:val="201F35"/>
        </w:rPr>
        <w:t>158</w:t>
      </w:r>
      <w:r w:rsidRPr="002529C3">
        <w:rPr>
          <w:rFonts w:ascii="Book Antiqua" w:hAnsi="Book Antiqua"/>
          <w:color w:val="201F35"/>
        </w:rPr>
        <w:t>: 527-536.e7 [PMID: 31654635 DOI: 10.1053/j.gastro.2019.10.019]</w:t>
      </w:r>
    </w:p>
    <w:p w14:paraId="17B50452" w14:textId="7777777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29 </w:t>
      </w:r>
      <w:r w:rsidRPr="002529C3">
        <w:rPr>
          <w:rFonts w:ascii="Book Antiqua" w:hAnsi="Book Antiqua"/>
          <w:b/>
          <w:bCs/>
          <w:color w:val="201F35"/>
        </w:rPr>
        <w:t>Hatta W</w:t>
      </w:r>
      <w:r w:rsidRPr="002529C3">
        <w:rPr>
          <w:rFonts w:ascii="Book Antiqua" w:hAnsi="Book Antiqua"/>
          <w:color w:val="201F35"/>
        </w:rPr>
        <w:t>, Gotoda T, Koike T, Masamune A. History and future perspectives in Japanese guidelines for endoscopic resection of early gastric cancer. </w:t>
      </w:r>
      <w:r w:rsidRPr="002529C3">
        <w:rPr>
          <w:rFonts w:ascii="Book Antiqua" w:hAnsi="Book Antiqua"/>
          <w:i/>
          <w:iCs/>
          <w:color w:val="201F35"/>
        </w:rPr>
        <w:t>Dig Endosc</w:t>
      </w:r>
      <w:r w:rsidRPr="002529C3">
        <w:rPr>
          <w:rFonts w:ascii="Book Antiqua" w:hAnsi="Book Antiqua"/>
          <w:color w:val="201F35"/>
        </w:rPr>
        <w:t> 2020; </w:t>
      </w:r>
      <w:r w:rsidRPr="002529C3">
        <w:rPr>
          <w:rFonts w:ascii="Book Antiqua" w:hAnsi="Book Antiqua"/>
          <w:b/>
          <w:bCs/>
          <w:color w:val="201F35"/>
        </w:rPr>
        <w:t>32</w:t>
      </w:r>
      <w:r w:rsidRPr="002529C3">
        <w:rPr>
          <w:rFonts w:ascii="Book Antiqua" w:hAnsi="Book Antiqua"/>
          <w:color w:val="201F35"/>
        </w:rPr>
        <w:t>: 180-190 [PMID: 31529716 DOI: 10.1111/den.13531]</w:t>
      </w:r>
    </w:p>
    <w:p w14:paraId="16736ECC" w14:textId="7777777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30 </w:t>
      </w:r>
      <w:r w:rsidRPr="002529C3">
        <w:rPr>
          <w:rFonts w:ascii="Book Antiqua" w:hAnsi="Book Antiqua"/>
          <w:b/>
          <w:bCs/>
          <w:color w:val="201F35"/>
        </w:rPr>
        <w:t>Pimentel-Nunes P</w:t>
      </w:r>
      <w:r w:rsidRPr="002529C3">
        <w:rPr>
          <w:rFonts w:ascii="Book Antiqua" w:hAnsi="Book Antiqua"/>
          <w:color w:val="201F35"/>
        </w:rPr>
        <w:t>, Libânio D, Marcos-Pinto R, Areia M, Leja M, Esposito G, Garrido M, Kikuste I, Megraud F, Matysiak-Budnik T, Annibale B, Dumonceau JM, Barros R, Fléjou JF, Carneiro F, van Hooft JE, Kuipers EJ, Dinis-Ribeiro M. Management of epithelial precancerous conditions and lesions in the stomach (MAPS II): European Society of Gastrointestinal Endoscopy (ESGE), European Helicobacter and Microbiota Study Group (EHMSG), European Society of Pathology (ESP), and Sociedade Portuguesa de Endoscopia Digestiva (SPED) guideline update 2019. </w:t>
      </w:r>
      <w:r w:rsidRPr="002529C3">
        <w:rPr>
          <w:rFonts w:ascii="Book Antiqua" w:hAnsi="Book Antiqua"/>
          <w:i/>
          <w:iCs/>
          <w:color w:val="201F35"/>
        </w:rPr>
        <w:t>Endoscopy</w:t>
      </w:r>
      <w:r w:rsidRPr="002529C3">
        <w:rPr>
          <w:rFonts w:ascii="Book Antiqua" w:hAnsi="Book Antiqua"/>
          <w:color w:val="201F35"/>
        </w:rPr>
        <w:t> 2019; </w:t>
      </w:r>
      <w:r w:rsidRPr="002529C3">
        <w:rPr>
          <w:rFonts w:ascii="Book Antiqua" w:hAnsi="Book Antiqua"/>
          <w:b/>
          <w:bCs/>
          <w:color w:val="201F35"/>
        </w:rPr>
        <w:t>51</w:t>
      </w:r>
      <w:r w:rsidRPr="002529C3">
        <w:rPr>
          <w:rFonts w:ascii="Book Antiqua" w:hAnsi="Book Antiqua"/>
          <w:color w:val="201F35"/>
        </w:rPr>
        <w:t>: 365-388 [PMID: 30841008 DOI: 10.1055/a-0859-1883]</w:t>
      </w:r>
    </w:p>
    <w:p w14:paraId="656E33A4" w14:textId="7777777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31 </w:t>
      </w:r>
      <w:r w:rsidRPr="002529C3">
        <w:rPr>
          <w:rFonts w:ascii="Book Antiqua" w:hAnsi="Book Antiqua"/>
          <w:b/>
          <w:bCs/>
          <w:color w:val="201F35"/>
        </w:rPr>
        <w:t>Suzuki H</w:t>
      </w:r>
      <w:r w:rsidRPr="002529C3">
        <w:rPr>
          <w:rFonts w:ascii="Book Antiqua" w:hAnsi="Book Antiqua"/>
          <w:color w:val="201F35"/>
        </w:rPr>
        <w:t>, Oda I, Abe S, Sekiguchi M, Mori G, Nonaka S, Yoshinaga S, Saito Y. High rate of 5-year survival among patients with early gastric cancer undergoing curative endoscopic submucosal dissection. </w:t>
      </w:r>
      <w:r w:rsidRPr="002529C3">
        <w:rPr>
          <w:rFonts w:ascii="Book Antiqua" w:hAnsi="Book Antiqua"/>
          <w:i/>
          <w:iCs/>
          <w:color w:val="201F35"/>
        </w:rPr>
        <w:t>Gastric Cancer</w:t>
      </w:r>
      <w:r w:rsidRPr="002529C3">
        <w:rPr>
          <w:rFonts w:ascii="Book Antiqua" w:hAnsi="Book Antiqua"/>
          <w:color w:val="201F35"/>
        </w:rPr>
        <w:t> 2016; </w:t>
      </w:r>
      <w:r w:rsidRPr="002529C3">
        <w:rPr>
          <w:rFonts w:ascii="Book Antiqua" w:hAnsi="Book Antiqua"/>
          <w:b/>
          <w:bCs/>
          <w:color w:val="201F35"/>
        </w:rPr>
        <w:t>19</w:t>
      </w:r>
      <w:r w:rsidRPr="002529C3">
        <w:rPr>
          <w:rFonts w:ascii="Book Antiqua" w:hAnsi="Book Antiqua"/>
          <w:color w:val="201F35"/>
        </w:rPr>
        <w:t>: 198-205 [PMID: 25616808 DOI: 10.1007/s10120-015-0469-0]</w:t>
      </w:r>
    </w:p>
    <w:p w14:paraId="4FC008DF" w14:textId="7777777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32 </w:t>
      </w:r>
      <w:r w:rsidRPr="002529C3">
        <w:rPr>
          <w:rFonts w:ascii="Book Antiqua" w:hAnsi="Book Antiqua"/>
          <w:b/>
          <w:bCs/>
          <w:color w:val="201F35"/>
        </w:rPr>
        <w:t>Shi Y</w:t>
      </w:r>
      <w:r w:rsidRPr="002529C3">
        <w:rPr>
          <w:rFonts w:ascii="Book Antiqua" w:hAnsi="Book Antiqua"/>
          <w:color w:val="201F35"/>
        </w:rPr>
        <w:t>, Xu X, Zhao Y, Qian F, Tang B, Hao Y, Luo H, Chen J, Yu P. Long-term oncologic outcomes of a randomized controlled trial comparing laparoscopic versus open gastrectomy with D2 lymph node dissection for advanced gastric cancer. </w:t>
      </w:r>
      <w:r w:rsidRPr="002529C3">
        <w:rPr>
          <w:rFonts w:ascii="Book Antiqua" w:hAnsi="Book Antiqua"/>
          <w:i/>
          <w:iCs/>
          <w:color w:val="201F35"/>
        </w:rPr>
        <w:t>Surgery</w:t>
      </w:r>
      <w:r w:rsidRPr="002529C3">
        <w:rPr>
          <w:rFonts w:ascii="Book Antiqua" w:hAnsi="Book Antiqua"/>
          <w:color w:val="201F35"/>
        </w:rPr>
        <w:t> 2019; </w:t>
      </w:r>
      <w:r w:rsidRPr="002529C3">
        <w:rPr>
          <w:rFonts w:ascii="Book Antiqua" w:hAnsi="Book Antiqua"/>
          <w:b/>
          <w:bCs/>
          <w:color w:val="201F35"/>
        </w:rPr>
        <w:t>165</w:t>
      </w:r>
      <w:r w:rsidRPr="002529C3">
        <w:rPr>
          <w:rFonts w:ascii="Book Antiqua" w:hAnsi="Book Antiqua"/>
          <w:color w:val="201F35"/>
        </w:rPr>
        <w:t>: 1211-1216 [PMID: 30772006 DOI: 10.1016/j.surg.2019.01.003]</w:t>
      </w:r>
    </w:p>
    <w:p w14:paraId="15213B3D" w14:textId="7777777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lastRenderedPageBreak/>
        <w:t>33 </w:t>
      </w:r>
      <w:r w:rsidRPr="002529C3">
        <w:rPr>
          <w:rFonts w:ascii="Book Antiqua" w:hAnsi="Book Antiqua"/>
          <w:b/>
          <w:bCs/>
          <w:color w:val="201F35"/>
        </w:rPr>
        <w:t>Mori Y</w:t>
      </w:r>
      <w:r w:rsidRPr="002529C3">
        <w:rPr>
          <w:rFonts w:ascii="Book Antiqua" w:hAnsi="Book Antiqua"/>
          <w:color w:val="201F35"/>
        </w:rPr>
        <w:t>, Berzin TM, Kudo SE. Artificial intelligence for early gastric cancer: early promise and the path ahead. </w:t>
      </w:r>
      <w:r w:rsidRPr="002529C3">
        <w:rPr>
          <w:rFonts w:ascii="Book Antiqua" w:hAnsi="Book Antiqua"/>
          <w:i/>
          <w:iCs/>
          <w:color w:val="201F35"/>
        </w:rPr>
        <w:t>Gastrointest Endosc</w:t>
      </w:r>
      <w:r w:rsidRPr="002529C3">
        <w:rPr>
          <w:rFonts w:ascii="Book Antiqua" w:hAnsi="Book Antiqua"/>
          <w:color w:val="201F35"/>
        </w:rPr>
        <w:t> 2019; </w:t>
      </w:r>
      <w:r w:rsidRPr="002529C3">
        <w:rPr>
          <w:rFonts w:ascii="Book Antiqua" w:hAnsi="Book Antiqua"/>
          <w:b/>
          <w:bCs/>
          <w:color w:val="201F35"/>
        </w:rPr>
        <w:t>89</w:t>
      </w:r>
      <w:r w:rsidRPr="002529C3">
        <w:rPr>
          <w:rFonts w:ascii="Book Antiqua" w:hAnsi="Book Antiqua"/>
          <w:color w:val="201F35"/>
        </w:rPr>
        <w:t>: 816-817 [PMID: 30902205 DOI: 10.1016/j.gie.2018.12.019]</w:t>
      </w:r>
    </w:p>
    <w:p w14:paraId="36EA600A" w14:textId="7777777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34 </w:t>
      </w:r>
      <w:r w:rsidRPr="002529C3">
        <w:rPr>
          <w:rFonts w:ascii="Book Antiqua" w:hAnsi="Book Antiqua"/>
          <w:b/>
          <w:bCs/>
          <w:color w:val="201F35"/>
        </w:rPr>
        <w:t>Ueyama H</w:t>
      </w:r>
      <w:r w:rsidRPr="002529C3">
        <w:rPr>
          <w:rFonts w:ascii="Book Antiqua" w:hAnsi="Book Antiqua"/>
          <w:color w:val="201F35"/>
        </w:rPr>
        <w:t>, Kato Y, Akazawa Y, Yatagai N, Komori H, Takeda T, Matsumoto K, Ueda K, Matsumoto K, Hojo M, Yao T, Nagahara A, Tada T. Application of artificial intelligence using a convolutional neural network for diagnosis of early gastric cancer based on magnifying endoscopy with narrow-band imaging. </w:t>
      </w:r>
      <w:r w:rsidRPr="002529C3">
        <w:rPr>
          <w:rFonts w:ascii="Book Antiqua" w:hAnsi="Book Antiqua"/>
          <w:i/>
          <w:iCs/>
          <w:color w:val="201F35"/>
        </w:rPr>
        <w:t>J Gastroenterol Hepatol</w:t>
      </w:r>
      <w:r w:rsidRPr="002529C3">
        <w:rPr>
          <w:rFonts w:ascii="Book Antiqua" w:hAnsi="Book Antiqua"/>
          <w:color w:val="201F35"/>
        </w:rPr>
        <w:t> 2021; </w:t>
      </w:r>
      <w:r w:rsidRPr="002529C3">
        <w:rPr>
          <w:rFonts w:ascii="Book Antiqua" w:hAnsi="Book Antiqua"/>
          <w:b/>
          <w:bCs/>
          <w:color w:val="201F35"/>
        </w:rPr>
        <w:t>36</w:t>
      </w:r>
      <w:r w:rsidRPr="002529C3">
        <w:rPr>
          <w:rFonts w:ascii="Book Antiqua" w:hAnsi="Book Antiqua"/>
          <w:color w:val="201F35"/>
        </w:rPr>
        <w:t>: 482-489 [PMID: 32681536 DOI: 10.1111/jgh.15190]</w:t>
      </w:r>
    </w:p>
    <w:p w14:paraId="5873210B" w14:textId="7777777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35 </w:t>
      </w:r>
      <w:r w:rsidRPr="002529C3">
        <w:rPr>
          <w:rFonts w:ascii="Book Antiqua" w:hAnsi="Book Antiqua"/>
          <w:b/>
          <w:bCs/>
          <w:color w:val="201F35"/>
        </w:rPr>
        <w:t>Horiuchi Y</w:t>
      </w:r>
      <w:r w:rsidRPr="002529C3">
        <w:rPr>
          <w:rFonts w:ascii="Book Antiqua" w:hAnsi="Book Antiqua"/>
          <w:color w:val="201F35"/>
        </w:rPr>
        <w:t>, Aoyama K, Tokai Y, Hirasawa T, Yoshimizu S, Ishiyama A, Yoshio T, Tsuchida T, Fujisaki J, Tada T. Convolutional Neural Network for Differentiating Gastric Cancer from Gastritis Using Magnified Endoscopy with Narrow Band Imaging. </w:t>
      </w:r>
      <w:r w:rsidRPr="002529C3">
        <w:rPr>
          <w:rFonts w:ascii="Book Antiqua" w:hAnsi="Book Antiqua"/>
          <w:i/>
          <w:iCs/>
          <w:color w:val="201F35"/>
        </w:rPr>
        <w:t>Dig Dis Sci</w:t>
      </w:r>
      <w:r w:rsidRPr="002529C3">
        <w:rPr>
          <w:rFonts w:ascii="Book Antiqua" w:hAnsi="Book Antiqua"/>
          <w:color w:val="201F35"/>
        </w:rPr>
        <w:t> 2020; </w:t>
      </w:r>
      <w:r w:rsidRPr="002529C3">
        <w:rPr>
          <w:rFonts w:ascii="Book Antiqua" w:hAnsi="Book Antiqua"/>
          <w:b/>
          <w:bCs/>
          <w:color w:val="201F35"/>
        </w:rPr>
        <w:t>65</w:t>
      </w:r>
      <w:r w:rsidRPr="002529C3">
        <w:rPr>
          <w:rFonts w:ascii="Book Antiqua" w:hAnsi="Book Antiqua"/>
          <w:color w:val="201F35"/>
        </w:rPr>
        <w:t>: 1355-1363 [PMID: 31584138 DOI: 10.1007/s10620-019-05862-6]</w:t>
      </w:r>
    </w:p>
    <w:p w14:paraId="53C792CA" w14:textId="7777777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36 </w:t>
      </w:r>
      <w:r w:rsidRPr="002529C3">
        <w:rPr>
          <w:rFonts w:ascii="Book Antiqua" w:hAnsi="Book Antiqua"/>
          <w:b/>
          <w:bCs/>
          <w:color w:val="201F35"/>
        </w:rPr>
        <w:t>Namikawa K</w:t>
      </w:r>
      <w:r w:rsidRPr="002529C3">
        <w:rPr>
          <w:rFonts w:ascii="Book Antiqua" w:hAnsi="Book Antiqua"/>
          <w:color w:val="201F35"/>
        </w:rPr>
        <w:t>, Hirasawa T, Nakano K, Ikenoyama Y, Ishioka M, Shiroma S, Tokai Y, Yoshimizu S, Horiuchi Y, Ishiyama A, Yoshio T, Tsuchida T, Fujisaki J, Tada T. Artificial intelligence-based diagnostic system classifying gastric cancers and ulcers: comparison between the original and newly developed systems. </w:t>
      </w:r>
      <w:r w:rsidRPr="002529C3">
        <w:rPr>
          <w:rFonts w:ascii="Book Antiqua" w:hAnsi="Book Antiqua"/>
          <w:i/>
          <w:iCs/>
          <w:color w:val="201F35"/>
        </w:rPr>
        <w:t>Endoscopy</w:t>
      </w:r>
      <w:r w:rsidRPr="002529C3">
        <w:rPr>
          <w:rFonts w:ascii="Book Antiqua" w:hAnsi="Book Antiqua"/>
          <w:color w:val="201F35"/>
        </w:rPr>
        <w:t> 2020; </w:t>
      </w:r>
      <w:r w:rsidRPr="002529C3">
        <w:rPr>
          <w:rFonts w:ascii="Book Antiqua" w:hAnsi="Book Antiqua"/>
          <w:b/>
          <w:bCs/>
          <w:color w:val="201F35"/>
        </w:rPr>
        <w:t>52</w:t>
      </w:r>
      <w:r w:rsidRPr="002529C3">
        <w:rPr>
          <w:rFonts w:ascii="Book Antiqua" w:hAnsi="Book Antiqua"/>
          <w:color w:val="201F35"/>
        </w:rPr>
        <w:t>: 1077-1083 [PMID: 32503056 DOI: 10.1055/a-1194-8771]</w:t>
      </w:r>
    </w:p>
    <w:p w14:paraId="2A572986" w14:textId="7777777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37 </w:t>
      </w:r>
      <w:r w:rsidRPr="002529C3">
        <w:rPr>
          <w:rFonts w:ascii="Book Antiqua" w:hAnsi="Book Antiqua"/>
          <w:b/>
          <w:bCs/>
          <w:color w:val="201F35"/>
        </w:rPr>
        <w:t>Ishioka M</w:t>
      </w:r>
      <w:r w:rsidRPr="002529C3">
        <w:rPr>
          <w:rFonts w:ascii="Book Antiqua" w:hAnsi="Book Antiqua"/>
          <w:color w:val="201F35"/>
        </w:rPr>
        <w:t>, Hirasawa T, Tada T. Detecting gastric cancer from video images using convolutional neural networks. </w:t>
      </w:r>
      <w:r w:rsidRPr="002529C3">
        <w:rPr>
          <w:rFonts w:ascii="Book Antiqua" w:hAnsi="Book Antiqua"/>
          <w:i/>
          <w:iCs/>
          <w:color w:val="201F35"/>
        </w:rPr>
        <w:t>Dig Endosc</w:t>
      </w:r>
      <w:r w:rsidRPr="002529C3">
        <w:rPr>
          <w:rFonts w:ascii="Book Antiqua" w:hAnsi="Book Antiqua"/>
          <w:color w:val="201F35"/>
        </w:rPr>
        <w:t> 2019; </w:t>
      </w:r>
      <w:r w:rsidRPr="002529C3">
        <w:rPr>
          <w:rFonts w:ascii="Book Antiqua" w:hAnsi="Book Antiqua"/>
          <w:b/>
          <w:bCs/>
          <w:color w:val="201F35"/>
        </w:rPr>
        <w:t>31</w:t>
      </w:r>
      <w:r w:rsidRPr="002529C3">
        <w:rPr>
          <w:rFonts w:ascii="Book Antiqua" w:hAnsi="Book Antiqua"/>
          <w:color w:val="201F35"/>
        </w:rPr>
        <w:t>: e34-e35 [PMID: 30449050 DOI: 10.1111/den.13306]</w:t>
      </w:r>
    </w:p>
    <w:p w14:paraId="6CE0C0DC" w14:textId="7777777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38 </w:t>
      </w:r>
      <w:r w:rsidRPr="002529C3">
        <w:rPr>
          <w:rFonts w:ascii="Book Antiqua" w:hAnsi="Book Antiqua"/>
          <w:b/>
          <w:bCs/>
          <w:color w:val="201F35"/>
        </w:rPr>
        <w:t>Zhu Y</w:t>
      </w:r>
      <w:r w:rsidRPr="002529C3">
        <w:rPr>
          <w:rFonts w:ascii="Book Antiqua" w:hAnsi="Book Antiqua"/>
          <w:color w:val="201F35"/>
        </w:rPr>
        <w:t>, Wang QC, Xu MD, Zhang Z, Cheng J, Zhong YS, Zhang YQ, Chen WF, Yao LQ, Zhou PH, Li QL. Application of convolutional neural network in the diagnosis of the invasion depth of gastric cancer based on conventional endoscopy. </w:t>
      </w:r>
      <w:r w:rsidRPr="002529C3">
        <w:rPr>
          <w:rFonts w:ascii="Book Antiqua" w:hAnsi="Book Antiqua"/>
          <w:i/>
          <w:iCs/>
          <w:color w:val="201F35"/>
        </w:rPr>
        <w:t>Gastrointest Endosc</w:t>
      </w:r>
      <w:r w:rsidRPr="002529C3">
        <w:rPr>
          <w:rFonts w:ascii="Book Antiqua" w:hAnsi="Book Antiqua"/>
          <w:color w:val="201F35"/>
        </w:rPr>
        <w:t> 2019; </w:t>
      </w:r>
      <w:r w:rsidRPr="002529C3">
        <w:rPr>
          <w:rFonts w:ascii="Book Antiqua" w:hAnsi="Book Antiqua"/>
          <w:b/>
          <w:bCs/>
          <w:color w:val="201F35"/>
        </w:rPr>
        <w:t>89</w:t>
      </w:r>
      <w:r w:rsidRPr="002529C3">
        <w:rPr>
          <w:rFonts w:ascii="Book Antiqua" w:hAnsi="Book Antiqua"/>
          <w:color w:val="201F35"/>
        </w:rPr>
        <w:t>: 806-815.e1 [PMID: 30452913 DOI: 10.1016/j.gie.2018.11.011]</w:t>
      </w:r>
    </w:p>
    <w:p w14:paraId="0553A732" w14:textId="7777777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39 </w:t>
      </w:r>
      <w:r w:rsidRPr="002529C3">
        <w:rPr>
          <w:rFonts w:ascii="Book Antiqua" w:hAnsi="Book Antiqua"/>
          <w:b/>
          <w:bCs/>
          <w:color w:val="201F35"/>
        </w:rPr>
        <w:t>Yoon HJ</w:t>
      </w:r>
      <w:r w:rsidRPr="002529C3">
        <w:rPr>
          <w:rFonts w:ascii="Book Antiqua" w:hAnsi="Book Antiqua"/>
          <w:color w:val="201F35"/>
        </w:rPr>
        <w:t>, Kim S, Kim JH, Keum JS, Oh SI, Jo J, Chun J, Youn YH, Park H, Kwon IG, Choi SH, Noh SH. A Lesion-Based Convolutional Neural Network Improves Endoscopic Detection and Depth Prediction of Early Gastric Cancer. </w:t>
      </w:r>
      <w:r w:rsidRPr="002529C3">
        <w:rPr>
          <w:rFonts w:ascii="Book Antiqua" w:hAnsi="Book Antiqua"/>
          <w:i/>
          <w:iCs/>
          <w:color w:val="201F35"/>
        </w:rPr>
        <w:t>J Clin Med</w:t>
      </w:r>
      <w:r w:rsidRPr="002529C3">
        <w:rPr>
          <w:rFonts w:ascii="Book Antiqua" w:hAnsi="Book Antiqua"/>
          <w:color w:val="201F35"/>
        </w:rPr>
        <w:t> 2019; </w:t>
      </w:r>
      <w:r w:rsidRPr="002529C3">
        <w:rPr>
          <w:rFonts w:ascii="Book Antiqua" w:hAnsi="Book Antiqua"/>
          <w:b/>
          <w:bCs/>
          <w:color w:val="201F35"/>
        </w:rPr>
        <w:t>8</w:t>
      </w:r>
      <w:r w:rsidRPr="002529C3">
        <w:rPr>
          <w:rFonts w:ascii="Book Antiqua" w:hAnsi="Book Antiqua"/>
          <w:color w:val="201F35"/>
        </w:rPr>
        <w:t>: 1310 [PMID: 31454949 DOI: 10.3390/jcm8091310]</w:t>
      </w:r>
    </w:p>
    <w:p w14:paraId="7541D299" w14:textId="7777777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40 </w:t>
      </w:r>
      <w:r w:rsidRPr="002529C3">
        <w:rPr>
          <w:rFonts w:ascii="Book Antiqua" w:hAnsi="Book Antiqua"/>
          <w:b/>
          <w:bCs/>
          <w:color w:val="201F35"/>
        </w:rPr>
        <w:t>Song Z</w:t>
      </w:r>
      <w:r w:rsidRPr="002529C3">
        <w:rPr>
          <w:rFonts w:ascii="Book Antiqua" w:hAnsi="Book Antiqua"/>
          <w:color w:val="201F35"/>
        </w:rPr>
        <w:t xml:space="preserve">, Zou S, Zhou W, Huang Y, Shao L, Yuan J, Gou X, Jin W, Wang Z, Chen X, Ding X, Liu J, Yu C, Ku C, Liu C, Sun Z, Xu G, Wang Y, Zhang X, Wang D, Wang S, Xu </w:t>
      </w:r>
      <w:r w:rsidRPr="002529C3">
        <w:rPr>
          <w:rFonts w:ascii="Book Antiqua" w:hAnsi="Book Antiqua"/>
          <w:color w:val="201F35"/>
        </w:rPr>
        <w:lastRenderedPageBreak/>
        <w:t>W, Davis RC, Shi H. Clinically applicable histopathological diagnosis system for gastric cancer detection using deep learning. </w:t>
      </w:r>
      <w:r w:rsidRPr="002529C3">
        <w:rPr>
          <w:rFonts w:ascii="Book Antiqua" w:hAnsi="Book Antiqua"/>
          <w:i/>
          <w:iCs/>
          <w:color w:val="201F35"/>
        </w:rPr>
        <w:t>Nat Commun</w:t>
      </w:r>
      <w:r w:rsidRPr="002529C3">
        <w:rPr>
          <w:rFonts w:ascii="Book Antiqua" w:hAnsi="Book Antiqua"/>
          <w:color w:val="201F35"/>
        </w:rPr>
        <w:t> 2020; </w:t>
      </w:r>
      <w:r w:rsidRPr="002529C3">
        <w:rPr>
          <w:rFonts w:ascii="Book Antiqua" w:hAnsi="Book Antiqua"/>
          <w:b/>
          <w:bCs/>
          <w:color w:val="201F35"/>
        </w:rPr>
        <w:t>11</w:t>
      </w:r>
      <w:r w:rsidRPr="002529C3">
        <w:rPr>
          <w:rFonts w:ascii="Book Antiqua" w:hAnsi="Book Antiqua"/>
          <w:color w:val="201F35"/>
        </w:rPr>
        <w:t>: 4294 [PMID: 32855423 DOI: 10.1038/s41467-020-18147-8]</w:t>
      </w:r>
    </w:p>
    <w:p w14:paraId="79392294" w14:textId="7777777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41 </w:t>
      </w:r>
      <w:r w:rsidRPr="002529C3">
        <w:rPr>
          <w:rFonts w:ascii="Book Antiqua" w:hAnsi="Book Antiqua"/>
          <w:b/>
          <w:bCs/>
          <w:color w:val="201F35"/>
        </w:rPr>
        <w:t>Yoshida H</w:t>
      </w:r>
      <w:r w:rsidRPr="002529C3">
        <w:rPr>
          <w:rFonts w:ascii="Book Antiqua" w:hAnsi="Book Antiqua"/>
          <w:color w:val="201F35"/>
        </w:rPr>
        <w:t>, Shimazu T, Kiyuna T, Marugame A, Yamashita Y, Cosatto E, Taniguchi H, Sekine S, Ochiai A. Automated histological classification of whole-slide images of gastric biopsy specimens. </w:t>
      </w:r>
      <w:r w:rsidRPr="002529C3">
        <w:rPr>
          <w:rFonts w:ascii="Book Antiqua" w:hAnsi="Book Antiqua"/>
          <w:i/>
          <w:iCs/>
          <w:color w:val="201F35"/>
        </w:rPr>
        <w:t>Gastric Cancer</w:t>
      </w:r>
      <w:r w:rsidRPr="002529C3">
        <w:rPr>
          <w:rFonts w:ascii="Book Antiqua" w:hAnsi="Book Antiqua"/>
          <w:color w:val="201F35"/>
        </w:rPr>
        <w:t> 2018; </w:t>
      </w:r>
      <w:r w:rsidRPr="002529C3">
        <w:rPr>
          <w:rFonts w:ascii="Book Antiqua" w:hAnsi="Book Antiqua"/>
          <w:b/>
          <w:bCs/>
          <w:color w:val="201F35"/>
        </w:rPr>
        <w:t>21</w:t>
      </w:r>
      <w:r w:rsidRPr="002529C3">
        <w:rPr>
          <w:rFonts w:ascii="Book Antiqua" w:hAnsi="Book Antiqua"/>
          <w:color w:val="201F35"/>
        </w:rPr>
        <w:t>: 249-257 [PMID: 28577229 DOI: 10.1007/s10120-017-0731-8]</w:t>
      </w:r>
    </w:p>
    <w:p w14:paraId="1FF0704B" w14:textId="7777777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42 </w:t>
      </w:r>
      <w:r w:rsidRPr="002529C3">
        <w:rPr>
          <w:rFonts w:ascii="Book Antiqua" w:hAnsi="Book Antiqua"/>
          <w:b/>
          <w:bCs/>
          <w:color w:val="201F35"/>
        </w:rPr>
        <w:t>Sharma H</w:t>
      </w:r>
      <w:r w:rsidRPr="002529C3">
        <w:rPr>
          <w:rFonts w:ascii="Book Antiqua" w:hAnsi="Book Antiqua"/>
          <w:color w:val="201F35"/>
        </w:rPr>
        <w:t>, Zerbe N, Klempert I, Hellwich O, Hufnagl P. Deep convolutional neural networks for automatic classification of gastric carcinoma using whole slide images in digital histopathology. </w:t>
      </w:r>
      <w:r w:rsidRPr="002529C3">
        <w:rPr>
          <w:rFonts w:ascii="Book Antiqua" w:hAnsi="Book Antiqua"/>
          <w:i/>
          <w:iCs/>
          <w:color w:val="201F35"/>
        </w:rPr>
        <w:t>Comput Med Imaging Graph</w:t>
      </w:r>
      <w:r w:rsidRPr="002529C3">
        <w:rPr>
          <w:rFonts w:ascii="Book Antiqua" w:hAnsi="Book Antiqua"/>
          <w:color w:val="201F35"/>
        </w:rPr>
        <w:t> 2017; </w:t>
      </w:r>
      <w:r w:rsidRPr="002529C3">
        <w:rPr>
          <w:rFonts w:ascii="Book Antiqua" w:hAnsi="Book Antiqua"/>
          <w:b/>
          <w:bCs/>
          <w:color w:val="201F35"/>
        </w:rPr>
        <w:t>61</w:t>
      </w:r>
      <w:r w:rsidRPr="002529C3">
        <w:rPr>
          <w:rFonts w:ascii="Book Antiqua" w:hAnsi="Book Antiqua"/>
          <w:color w:val="201F35"/>
        </w:rPr>
        <w:t>: 2-13 [PMID: 28676295 DOI: 10.1016/j.compmedimag.2017.06.001]</w:t>
      </w:r>
    </w:p>
    <w:p w14:paraId="6610AFB5" w14:textId="7777777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43 </w:t>
      </w:r>
      <w:r w:rsidRPr="002529C3">
        <w:rPr>
          <w:rFonts w:ascii="Book Antiqua" w:hAnsi="Book Antiqua"/>
          <w:b/>
          <w:bCs/>
          <w:color w:val="201F35"/>
        </w:rPr>
        <w:t>Li Q</w:t>
      </w:r>
      <w:r w:rsidRPr="002529C3">
        <w:rPr>
          <w:rFonts w:ascii="Book Antiqua" w:hAnsi="Book Antiqua"/>
          <w:color w:val="201F35"/>
        </w:rPr>
        <w:t>, Qi L, Feng QX, Liu C, Sun SW, Zhang J, Yang G, Ge YQ, Zhang YD, Liu XS. Machine Learning-Based Computational Models Derived From Large-Scale Radiographic-Radiomic Images Can Help Predict Adverse Histopathological Status of Gastric Cancer. </w:t>
      </w:r>
      <w:r w:rsidRPr="002529C3">
        <w:rPr>
          <w:rFonts w:ascii="Book Antiqua" w:hAnsi="Book Antiqua"/>
          <w:i/>
          <w:iCs/>
          <w:color w:val="201F35"/>
        </w:rPr>
        <w:t>Clin Transl Gastroenterol</w:t>
      </w:r>
      <w:r w:rsidRPr="002529C3">
        <w:rPr>
          <w:rFonts w:ascii="Book Antiqua" w:hAnsi="Book Antiqua"/>
          <w:color w:val="201F35"/>
        </w:rPr>
        <w:t> 2019; </w:t>
      </w:r>
      <w:r w:rsidRPr="002529C3">
        <w:rPr>
          <w:rFonts w:ascii="Book Antiqua" w:hAnsi="Book Antiqua"/>
          <w:b/>
          <w:bCs/>
          <w:color w:val="201F35"/>
        </w:rPr>
        <w:t>10</w:t>
      </w:r>
      <w:r w:rsidRPr="002529C3">
        <w:rPr>
          <w:rFonts w:ascii="Book Antiqua" w:hAnsi="Book Antiqua"/>
          <w:color w:val="201F35"/>
        </w:rPr>
        <w:t>: e00079 [PMID: 31577560 DOI: 10.14309/ctg.0000000000000079]</w:t>
      </w:r>
    </w:p>
    <w:p w14:paraId="29319104" w14:textId="7777777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44 </w:t>
      </w:r>
      <w:r w:rsidRPr="002529C3">
        <w:rPr>
          <w:rFonts w:ascii="Book Antiqua" w:hAnsi="Book Antiqua"/>
          <w:b/>
          <w:bCs/>
          <w:color w:val="201F35"/>
        </w:rPr>
        <w:t>Li J</w:t>
      </w:r>
      <w:r w:rsidRPr="002529C3">
        <w:rPr>
          <w:rFonts w:ascii="Book Antiqua" w:hAnsi="Book Antiqua"/>
          <w:color w:val="201F35"/>
        </w:rPr>
        <w:t>, Dong D, Fang M, Wang R, Tian J, Li H, Gao J. Dual-energy CT-based deep learning radiomics can improve lymph node metastasis risk prediction for gastric cancer. </w:t>
      </w:r>
      <w:r w:rsidRPr="002529C3">
        <w:rPr>
          <w:rFonts w:ascii="Book Antiqua" w:hAnsi="Book Antiqua"/>
          <w:i/>
          <w:iCs/>
          <w:color w:val="201F35"/>
        </w:rPr>
        <w:t>Eur Radiol</w:t>
      </w:r>
      <w:r w:rsidRPr="002529C3">
        <w:rPr>
          <w:rFonts w:ascii="Book Antiqua" w:hAnsi="Book Antiqua"/>
          <w:color w:val="201F35"/>
        </w:rPr>
        <w:t> 2020; </w:t>
      </w:r>
      <w:r w:rsidRPr="002529C3">
        <w:rPr>
          <w:rFonts w:ascii="Book Antiqua" w:hAnsi="Book Antiqua"/>
          <w:b/>
          <w:bCs/>
          <w:color w:val="201F35"/>
        </w:rPr>
        <w:t>30</w:t>
      </w:r>
      <w:r w:rsidRPr="002529C3">
        <w:rPr>
          <w:rFonts w:ascii="Book Antiqua" w:hAnsi="Book Antiqua"/>
          <w:color w:val="201F35"/>
        </w:rPr>
        <w:t>: 2324-2333 [PMID: 31953668 DOI: 10.1007/s00330-019-06621-x]</w:t>
      </w:r>
    </w:p>
    <w:p w14:paraId="6D950D42" w14:textId="7777777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45 </w:t>
      </w:r>
      <w:r w:rsidRPr="002529C3">
        <w:rPr>
          <w:rFonts w:ascii="Book Antiqua" w:hAnsi="Book Antiqua"/>
          <w:b/>
          <w:bCs/>
          <w:color w:val="201F35"/>
        </w:rPr>
        <w:t>Guimarães P</w:t>
      </w:r>
      <w:r w:rsidRPr="002529C3">
        <w:rPr>
          <w:rFonts w:ascii="Book Antiqua" w:hAnsi="Book Antiqua"/>
          <w:color w:val="201F35"/>
        </w:rPr>
        <w:t>, Keller A, Fehlmann T, Lammert F, Casper M. Deep-learning based detection of gastric precancerous conditions. </w:t>
      </w:r>
      <w:r w:rsidRPr="002529C3">
        <w:rPr>
          <w:rFonts w:ascii="Book Antiqua" w:hAnsi="Book Antiqua"/>
          <w:i/>
          <w:iCs/>
          <w:color w:val="201F35"/>
        </w:rPr>
        <w:t>Gut</w:t>
      </w:r>
      <w:r w:rsidRPr="002529C3">
        <w:rPr>
          <w:rFonts w:ascii="Book Antiqua" w:hAnsi="Book Antiqua"/>
          <w:color w:val="201F35"/>
        </w:rPr>
        <w:t> 2020; </w:t>
      </w:r>
      <w:r w:rsidRPr="002529C3">
        <w:rPr>
          <w:rFonts w:ascii="Book Antiqua" w:hAnsi="Book Antiqua"/>
          <w:b/>
          <w:bCs/>
          <w:color w:val="201F35"/>
        </w:rPr>
        <w:t>69</w:t>
      </w:r>
      <w:r w:rsidRPr="002529C3">
        <w:rPr>
          <w:rFonts w:ascii="Book Antiqua" w:hAnsi="Book Antiqua"/>
          <w:color w:val="201F35"/>
        </w:rPr>
        <w:t>: 4-6 [PMID: 31375599 DOI: 10.1136/gutjnl-2019-319347]</w:t>
      </w:r>
    </w:p>
    <w:p w14:paraId="0A2A8FC5" w14:textId="7777777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46 </w:t>
      </w:r>
      <w:r w:rsidRPr="002529C3">
        <w:rPr>
          <w:rFonts w:ascii="Book Antiqua" w:hAnsi="Book Antiqua"/>
          <w:b/>
          <w:bCs/>
          <w:color w:val="201F35"/>
        </w:rPr>
        <w:t>Zhang Y</w:t>
      </w:r>
      <w:r w:rsidRPr="002529C3">
        <w:rPr>
          <w:rFonts w:ascii="Book Antiqua" w:hAnsi="Book Antiqua"/>
          <w:color w:val="201F35"/>
        </w:rPr>
        <w:t>, Li F, Yuan F, Zhang K, Huo L, Dong Z, Lang Y, Zhang Y, Wang M, Gao Z, Qin Z, Shen L. Diagnosing chronic atrophic gastritis by gastroscopy using artificial intelligence. </w:t>
      </w:r>
      <w:r w:rsidRPr="002529C3">
        <w:rPr>
          <w:rFonts w:ascii="Book Antiqua" w:hAnsi="Book Antiqua"/>
          <w:i/>
          <w:iCs/>
          <w:color w:val="201F35"/>
        </w:rPr>
        <w:t>Dig Liver Dis</w:t>
      </w:r>
      <w:r w:rsidRPr="002529C3">
        <w:rPr>
          <w:rFonts w:ascii="Book Antiqua" w:hAnsi="Book Antiqua"/>
          <w:color w:val="201F35"/>
        </w:rPr>
        <w:t> 2020; </w:t>
      </w:r>
      <w:r w:rsidRPr="002529C3">
        <w:rPr>
          <w:rFonts w:ascii="Book Antiqua" w:hAnsi="Book Antiqua"/>
          <w:b/>
          <w:bCs/>
          <w:color w:val="201F35"/>
        </w:rPr>
        <w:t>52</w:t>
      </w:r>
      <w:r w:rsidRPr="002529C3">
        <w:rPr>
          <w:rFonts w:ascii="Book Antiqua" w:hAnsi="Book Antiqua"/>
          <w:color w:val="201F35"/>
        </w:rPr>
        <w:t>: 566-572 [PMID: 32061504 DOI: 10.1016/j.dld.2019.12.146]</w:t>
      </w:r>
    </w:p>
    <w:p w14:paraId="1DDA3689" w14:textId="57F42C01"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47 </w:t>
      </w:r>
      <w:r w:rsidRPr="002529C3">
        <w:rPr>
          <w:rFonts w:ascii="Book Antiqua" w:hAnsi="Book Antiqua"/>
          <w:b/>
          <w:bCs/>
          <w:color w:val="201F35"/>
        </w:rPr>
        <w:t>Shichijo S</w:t>
      </w:r>
      <w:r w:rsidRPr="002529C3">
        <w:rPr>
          <w:rFonts w:ascii="Book Antiqua" w:hAnsi="Book Antiqua"/>
          <w:color w:val="201F35"/>
        </w:rPr>
        <w:t xml:space="preserve">, Nomura S, Aoyama K, Nishikawa Y, Miura M, Shinagawa T, Takiyama H, Tanimoto T, Ishihara S, Matsuo K, Tada T. Application of Convolutional Neural Networks in the Diagnosis of Helicobacter pylori Infection Based on Endoscopic </w:t>
      </w:r>
      <w:r w:rsidRPr="002529C3">
        <w:rPr>
          <w:rFonts w:ascii="Book Antiqua" w:hAnsi="Book Antiqua"/>
          <w:color w:val="201F35"/>
        </w:rPr>
        <w:lastRenderedPageBreak/>
        <w:t>Images. </w:t>
      </w:r>
      <w:r w:rsidRPr="002529C3">
        <w:rPr>
          <w:rFonts w:ascii="Book Antiqua" w:hAnsi="Book Antiqua"/>
          <w:i/>
          <w:iCs/>
          <w:color w:val="201F35"/>
        </w:rPr>
        <w:t>E</w:t>
      </w:r>
      <w:r w:rsidR="00894626" w:rsidRPr="002529C3">
        <w:rPr>
          <w:rFonts w:ascii="Book Antiqua" w:hAnsi="Book Antiqua"/>
          <w:i/>
          <w:iCs/>
          <w:color w:val="201F35"/>
        </w:rPr>
        <w:t>b</w:t>
      </w:r>
      <w:r w:rsidRPr="002529C3">
        <w:rPr>
          <w:rFonts w:ascii="Book Antiqua" w:hAnsi="Book Antiqua"/>
          <w:i/>
          <w:iCs/>
          <w:color w:val="201F35"/>
        </w:rPr>
        <w:t>ioMedicine</w:t>
      </w:r>
      <w:r w:rsidRPr="002529C3">
        <w:rPr>
          <w:rFonts w:ascii="Book Antiqua" w:hAnsi="Book Antiqua"/>
          <w:color w:val="201F35"/>
        </w:rPr>
        <w:t> 2017; </w:t>
      </w:r>
      <w:r w:rsidRPr="002529C3">
        <w:rPr>
          <w:rFonts w:ascii="Book Antiqua" w:hAnsi="Book Antiqua"/>
          <w:b/>
          <w:bCs/>
          <w:color w:val="201F35"/>
        </w:rPr>
        <w:t>25</w:t>
      </w:r>
      <w:r w:rsidRPr="002529C3">
        <w:rPr>
          <w:rFonts w:ascii="Book Antiqua" w:hAnsi="Book Antiqua"/>
          <w:color w:val="201F35"/>
        </w:rPr>
        <w:t>: 106-111 [PMID: 29056541 DOI: 10.1016/j.ebiom.2017.10.014]</w:t>
      </w:r>
    </w:p>
    <w:p w14:paraId="576AE190" w14:textId="7777777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48 </w:t>
      </w:r>
      <w:r w:rsidRPr="002529C3">
        <w:rPr>
          <w:rFonts w:ascii="Book Antiqua" w:hAnsi="Book Antiqua"/>
          <w:b/>
          <w:bCs/>
          <w:color w:val="201F35"/>
        </w:rPr>
        <w:t>Zheng W</w:t>
      </w:r>
      <w:r w:rsidRPr="002529C3">
        <w:rPr>
          <w:rFonts w:ascii="Book Antiqua" w:hAnsi="Book Antiqua"/>
          <w:color w:val="201F35"/>
        </w:rPr>
        <w:t>, Zhang X, Kim JJ, Zhu X, Ye G, Ye B, Wang J, Luo S, Li J, Yu T, Liu J, Hu W, Si J. High Accuracy of Convolutional Neural Network for Evaluation of Helicobacter pylori Infection Based on Endoscopic Images: Preliminary Experience. </w:t>
      </w:r>
      <w:r w:rsidRPr="002529C3">
        <w:rPr>
          <w:rFonts w:ascii="Book Antiqua" w:hAnsi="Book Antiqua"/>
          <w:i/>
          <w:iCs/>
          <w:color w:val="201F35"/>
        </w:rPr>
        <w:t>Clin Transl Gastroenterol</w:t>
      </w:r>
      <w:r w:rsidRPr="002529C3">
        <w:rPr>
          <w:rFonts w:ascii="Book Antiqua" w:hAnsi="Book Antiqua"/>
          <w:color w:val="201F35"/>
        </w:rPr>
        <w:t> 2019; </w:t>
      </w:r>
      <w:r w:rsidRPr="002529C3">
        <w:rPr>
          <w:rFonts w:ascii="Book Antiqua" w:hAnsi="Book Antiqua"/>
          <w:b/>
          <w:bCs/>
          <w:color w:val="201F35"/>
        </w:rPr>
        <w:t>10</w:t>
      </w:r>
      <w:r w:rsidRPr="002529C3">
        <w:rPr>
          <w:rFonts w:ascii="Book Antiqua" w:hAnsi="Book Antiqua"/>
          <w:color w:val="201F35"/>
        </w:rPr>
        <w:t>: e00109 [PMID: 31833862 DOI: 10.14309/ctg.0000000000000109]</w:t>
      </w:r>
    </w:p>
    <w:p w14:paraId="3A5C2934" w14:textId="7777777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49 </w:t>
      </w:r>
      <w:r w:rsidRPr="002529C3">
        <w:rPr>
          <w:rFonts w:ascii="Book Antiqua" w:hAnsi="Book Antiqua"/>
          <w:b/>
          <w:bCs/>
          <w:color w:val="201F35"/>
        </w:rPr>
        <w:t>Bang CS</w:t>
      </w:r>
      <w:r w:rsidRPr="002529C3">
        <w:rPr>
          <w:rFonts w:ascii="Book Antiqua" w:hAnsi="Book Antiqua"/>
          <w:color w:val="201F35"/>
        </w:rPr>
        <w:t>, Lee JJ, Baik GH. Artificial Intelligence for the Prediction of Helicobacter Pylori Infection in Endoscopic Images: Systematic Review and Meta-Analysis Of Diagnostic Test Accuracy. </w:t>
      </w:r>
      <w:r w:rsidRPr="002529C3">
        <w:rPr>
          <w:rFonts w:ascii="Book Antiqua" w:hAnsi="Book Antiqua"/>
          <w:i/>
          <w:iCs/>
          <w:color w:val="201F35"/>
        </w:rPr>
        <w:t>J Med Internet Res</w:t>
      </w:r>
      <w:r w:rsidRPr="002529C3">
        <w:rPr>
          <w:rFonts w:ascii="Book Antiqua" w:hAnsi="Book Antiqua"/>
          <w:color w:val="201F35"/>
        </w:rPr>
        <w:t> 2020; </w:t>
      </w:r>
      <w:r w:rsidRPr="002529C3">
        <w:rPr>
          <w:rFonts w:ascii="Book Antiqua" w:hAnsi="Book Antiqua"/>
          <w:b/>
          <w:bCs/>
          <w:color w:val="201F35"/>
        </w:rPr>
        <w:t>22</w:t>
      </w:r>
      <w:r w:rsidRPr="002529C3">
        <w:rPr>
          <w:rFonts w:ascii="Book Antiqua" w:hAnsi="Book Antiqua"/>
          <w:color w:val="201F35"/>
        </w:rPr>
        <w:t>: e21983 [PMID: 32936088 DOI: 10.2196/21983]</w:t>
      </w:r>
    </w:p>
    <w:p w14:paraId="7CA58C33" w14:textId="7777777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50 </w:t>
      </w:r>
      <w:r w:rsidRPr="002529C3">
        <w:rPr>
          <w:rFonts w:ascii="Book Antiqua" w:hAnsi="Book Antiqua"/>
          <w:b/>
          <w:bCs/>
          <w:color w:val="201F35"/>
        </w:rPr>
        <w:t>Bianco F</w:t>
      </w:r>
      <w:r w:rsidRPr="002529C3">
        <w:rPr>
          <w:rFonts w:ascii="Book Antiqua" w:hAnsi="Book Antiqua"/>
          <w:color w:val="201F35"/>
        </w:rPr>
        <w:t>, Arezzo A, Agresta F, Coco C, Faletti R, Krivocapic Z, Rotondano G, Santoro GA, Vettoretto N, De Franciscis S, Belli A, Romano GM; Italian Society of Colorectal Surgery. Practice parameters for early colon cancer management: Italian Society of Colorectal Surgery (Società Italiana di Chirurgia Colo-Rettale; SICCR) guidelines. </w:t>
      </w:r>
      <w:r w:rsidRPr="002529C3">
        <w:rPr>
          <w:rFonts w:ascii="Book Antiqua" w:hAnsi="Book Antiqua"/>
          <w:i/>
          <w:iCs/>
          <w:color w:val="201F35"/>
        </w:rPr>
        <w:t>Tech Coloproctol</w:t>
      </w:r>
      <w:r w:rsidRPr="002529C3">
        <w:rPr>
          <w:rFonts w:ascii="Book Antiqua" w:hAnsi="Book Antiqua"/>
          <w:color w:val="201F35"/>
        </w:rPr>
        <w:t> 2015; </w:t>
      </w:r>
      <w:r w:rsidRPr="002529C3">
        <w:rPr>
          <w:rFonts w:ascii="Book Antiqua" w:hAnsi="Book Antiqua"/>
          <w:b/>
          <w:bCs/>
          <w:color w:val="201F35"/>
        </w:rPr>
        <w:t>19</w:t>
      </w:r>
      <w:r w:rsidRPr="002529C3">
        <w:rPr>
          <w:rFonts w:ascii="Book Antiqua" w:hAnsi="Book Antiqua"/>
          <w:color w:val="201F35"/>
        </w:rPr>
        <w:t>: 577-585 [PMID: 26403233 DOI: 10.1007/s10151-015-1361-y]</w:t>
      </w:r>
    </w:p>
    <w:p w14:paraId="76007856" w14:textId="7777777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51 </w:t>
      </w:r>
      <w:r w:rsidRPr="002529C3">
        <w:rPr>
          <w:rFonts w:ascii="Book Antiqua" w:hAnsi="Book Antiqua"/>
          <w:b/>
          <w:bCs/>
          <w:color w:val="201F35"/>
        </w:rPr>
        <w:t>Dumoulin FL</w:t>
      </w:r>
      <w:r w:rsidRPr="002529C3">
        <w:rPr>
          <w:rFonts w:ascii="Book Antiqua" w:hAnsi="Book Antiqua"/>
          <w:color w:val="201F35"/>
        </w:rPr>
        <w:t>, Hildenbrand R. Endoscopic resection techniques for colorectal neoplasia: Current developments. </w:t>
      </w:r>
      <w:r w:rsidRPr="002529C3">
        <w:rPr>
          <w:rFonts w:ascii="Book Antiqua" w:hAnsi="Book Antiqua"/>
          <w:i/>
          <w:iCs/>
          <w:color w:val="201F35"/>
        </w:rPr>
        <w:t>World J Gastroenterol</w:t>
      </w:r>
      <w:r w:rsidRPr="002529C3">
        <w:rPr>
          <w:rFonts w:ascii="Book Antiqua" w:hAnsi="Book Antiqua"/>
          <w:color w:val="201F35"/>
        </w:rPr>
        <w:t> 2019; </w:t>
      </w:r>
      <w:r w:rsidRPr="002529C3">
        <w:rPr>
          <w:rFonts w:ascii="Book Antiqua" w:hAnsi="Book Antiqua"/>
          <w:b/>
          <w:bCs/>
          <w:color w:val="201F35"/>
        </w:rPr>
        <w:t>25</w:t>
      </w:r>
      <w:r w:rsidRPr="002529C3">
        <w:rPr>
          <w:rFonts w:ascii="Book Antiqua" w:hAnsi="Book Antiqua"/>
          <w:color w:val="201F35"/>
        </w:rPr>
        <w:t>: 300-307 [PMID: 30686899 DOI: 10.3748/wjg.v25.i3.300]</w:t>
      </w:r>
    </w:p>
    <w:p w14:paraId="0B15662B" w14:textId="7777777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52 </w:t>
      </w:r>
      <w:r w:rsidRPr="002529C3">
        <w:rPr>
          <w:rFonts w:ascii="Book Antiqua" w:hAnsi="Book Antiqua"/>
          <w:b/>
          <w:bCs/>
          <w:color w:val="201F35"/>
        </w:rPr>
        <w:t>Murakami T</w:t>
      </w:r>
      <w:r w:rsidRPr="002529C3">
        <w:rPr>
          <w:rFonts w:ascii="Book Antiqua" w:hAnsi="Book Antiqua"/>
          <w:color w:val="201F35"/>
        </w:rPr>
        <w:t>, Sakamoto N, Nagahara A. Endoscopic diagnosis of sessile serrated adenoma/polyp with and without dysplasia/carcinoma. </w:t>
      </w:r>
      <w:r w:rsidRPr="002529C3">
        <w:rPr>
          <w:rFonts w:ascii="Book Antiqua" w:hAnsi="Book Antiqua"/>
          <w:i/>
          <w:iCs/>
          <w:color w:val="201F35"/>
        </w:rPr>
        <w:t>World J Gastroenterol</w:t>
      </w:r>
      <w:r w:rsidRPr="002529C3">
        <w:rPr>
          <w:rFonts w:ascii="Book Antiqua" w:hAnsi="Book Antiqua"/>
          <w:color w:val="201F35"/>
        </w:rPr>
        <w:t> 2018; </w:t>
      </w:r>
      <w:r w:rsidRPr="002529C3">
        <w:rPr>
          <w:rFonts w:ascii="Book Antiqua" w:hAnsi="Book Antiqua"/>
          <w:b/>
          <w:bCs/>
          <w:color w:val="201F35"/>
        </w:rPr>
        <w:t>24</w:t>
      </w:r>
      <w:r w:rsidRPr="002529C3">
        <w:rPr>
          <w:rFonts w:ascii="Book Antiqua" w:hAnsi="Book Antiqua"/>
          <w:color w:val="201F35"/>
        </w:rPr>
        <w:t>: 3250-3259 [PMID: 30090005 DOI: 10.3748/wjg.v24.i29.3250]</w:t>
      </w:r>
    </w:p>
    <w:p w14:paraId="4EFD3AE4" w14:textId="7777777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53 </w:t>
      </w:r>
      <w:r w:rsidRPr="002529C3">
        <w:rPr>
          <w:rFonts w:ascii="Book Antiqua" w:hAnsi="Book Antiqua"/>
          <w:b/>
          <w:bCs/>
          <w:color w:val="201F35"/>
        </w:rPr>
        <w:t>Kawasaki K</w:t>
      </w:r>
      <w:r w:rsidRPr="002529C3">
        <w:rPr>
          <w:rFonts w:ascii="Book Antiqua" w:hAnsi="Book Antiqua"/>
          <w:color w:val="201F35"/>
        </w:rPr>
        <w:t>, Fujii M, Sugimoto S, Ishikawa K, Matano M, Ohta Y, Toshimitsu K, Takahashi S, Hosoe N, Sekine S, Kanai T, Sato T. Chromosome Engineering of Human Colon-Derived Organoids to Develop a Model of Traditional Serrated Adenoma. </w:t>
      </w:r>
      <w:r w:rsidRPr="002529C3">
        <w:rPr>
          <w:rFonts w:ascii="Book Antiqua" w:hAnsi="Book Antiqua"/>
          <w:i/>
          <w:iCs/>
          <w:color w:val="201F35"/>
        </w:rPr>
        <w:t>Gastroenterology</w:t>
      </w:r>
      <w:r w:rsidRPr="002529C3">
        <w:rPr>
          <w:rFonts w:ascii="Book Antiqua" w:hAnsi="Book Antiqua"/>
          <w:color w:val="201F35"/>
        </w:rPr>
        <w:t> 2020; </w:t>
      </w:r>
      <w:r w:rsidRPr="002529C3">
        <w:rPr>
          <w:rFonts w:ascii="Book Antiqua" w:hAnsi="Book Antiqua"/>
          <w:b/>
          <w:bCs/>
          <w:color w:val="201F35"/>
        </w:rPr>
        <w:t>158</w:t>
      </w:r>
      <w:r w:rsidRPr="002529C3">
        <w:rPr>
          <w:rFonts w:ascii="Book Antiqua" w:hAnsi="Book Antiqua"/>
          <w:color w:val="201F35"/>
        </w:rPr>
        <w:t>: 638-651.e8 [PMID: 31622618 DOI: 10.1053/j.gastro.2019.10.009]</w:t>
      </w:r>
    </w:p>
    <w:p w14:paraId="63C90A4D" w14:textId="7777777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54 </w:t>
      </w:r>
      <w:r w:rsidRPr="002529C3">
        <w:rPr>
          <w:rFonts w:ascii="Book Antiqua" w:hAnsi="Book Antiqua"/>
          <w:b/>
          <w:bCs/>
          <w:color w:val="201F35"/>
        </w:rPr>
        <w:t>Itatani Y</w:t>
      </w:r>
      <w:r w:rsidRPr="002529C3">
        <w:rPr>
          <w:rFonts w:ascii="Book Antiqua" w:hAnsi="Book Antiqua"/>
          <w:color w:val="201F35"/>
        </w:rPr>
        <w:t>, Kawada K, Sakai Y. Treatment of Elderly Patients with Colorectal Cancer. </w:t>
      </w:r>
      <w:r w:rsidRPr="002529C3">
        <w:rPr>
          <w:rFonts w:ascii="Book Antiqua" w:hAnsi="Book Antiqua"/>
          <w:i/>
          <w:iCs/>
          <w:color w:val="201F35"/>
        </w:rPr>
        <w:t>Biomed Res Int</w:t>
      </w:r>
      <w:r w:rsidRPr="002529C3">
        <w:rPr>
          <w:rFonts w:ascii="Book Antiqua" w:hAnsi="Book Antiqua"/>
          <w:color w:val="201F35"/>
        </w:rPr>
        <w:t> 2018; </w:t>
      </w:r>
      <w:r w:rsidRPr="002529C3">
        <w:rPr>
          <w:rFonts w:ascii="Book Antiqua" w:hAnsi="Book Antiqua"/>
          <w:b/>
          <w:bCs/>
          <w:color w:val="201F35"/>
        </w:rPr>
        <w:t>2018</w:t>
      </w:r>
      <w:r w:rsidRPr="002529C3">
        <w:rPr>
          <w:rFonts w:ascii="Book Antiqua" w:hAnsi="Book Antiqua"/>
          <w:color w:val="201F35"/>
        </w:rPr>
        <w:t>: 2176056 [PMID: 29713641 DOI: 10.1155/2018/2176056]</w:t>
      </w:r>
    </w:p>
    <w:p w14:paraId="329D2522" w14:textId="7777777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55 </w:t>
      </w:r>
      <w:r w:rsidRPr="002529C3">
        <w:rPr>
          <w:rFonts w:ascii="Book Antiqua" w:hAnsi="Book Antiqua"/>
          <w:b/>
          <w:bCs/>
          <w:color w:val="201F35"/>
        </w:rPr>
        <w:t>Ladabaum U</w:t>
      </w:r>
      <w:r w:rsidRPr="002529C3">
        <w:rPr>
          <w:rFonts w:ascii="Book Antiqua" w:hAnsi="Book Antiqua"/>
          <w:color w:val="201F35"/>
        </w:rPr>
        <w:t>. You Should Get Screened for Colon Cancer, Really. </w:t>
      </w:r>
      <w:r w:rsidRPr="002529C3">
        <w:rPr>
          <w:rFonts w:ascii="Book Antiqua" w:hAnsi="Book Antiqua"/>
          <w:i/>
          <w:iCs/>
          <w:color w:val="201F35"/>
        </w:rPr>
        <w:t>JAMA Netw Open</w:t>
      </w:r>
      <w:r w:rsidRPr="002529C3">
        <w:rPr>
          <w:rFonts w:ascii="Book Antiqua" w:hAnsi="Book Antiqua"/>
          <w:color w:val="201F35"/>
        </w:rPr>
        <w:t> 2019; </w:t>
      </w:r>
      <w:r w:rsidRPr="002529C3">
        <w:rPr>
          <w:rFonts w:ascii="Book Antiqua" w:hAnsi="Book Antiqua"/>
          <w:b/>
          <w:bCs/>
          <w:color w:val="201F35"/>
        </w:rPr>
        <w:t>2</w:t>
      </w:r>
      <w:r w:rsidRPr="002529C3">
        <w:rPr>
          <w:rFonts w:ascii="Book Antiqua" w:hAnsi="Book Antiqua"/>
          <w:color w:val="201F35"/>
        </w:rPr>
        <w:t>: e1910452 [PMID: 31469390 DOI: 10.1001/jamanetworkopen.2019.10452]</w:t>
      </w:r>
    </w:p>
    <w:p w14:paraId="51A6582D" w14:textId="7777777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lastRenderedPageBreak/>
        <w:t>56 </w:t>
      </w:r>
      <w:r w:rsidRPr="002529C3">
        <w:rPr>
          <w:rFonts w:ascii="Book Antiqua" w:hAnsi="Book Antiqua"/>
          <w:b/>
          <w:bCs/>
          <w:color w:val="201F35"/>
        </w:rPr>
        <w:t>US Preventive Services Task Force.</w:t>
      </w:r>
      <w:r w:rsidRPr="002529C3">
        <w:rPr>
          <w:rFonts w:ascii="Book Antiqua" w:hAnsi="Book Antiqua"/>
          <w:color w:val="201F35"/>
        </w:rPr>
        <w:t>, Bibbins-Domingo K, Grossman DC, Curry SJ, Davidson KW, Epling JW Jr, García FAR, Gillman MW, Harper DM, Kemper AR, Krist AH, Kurth AE, Landefeld CS, Mangione CM, Owens DK, Phillips WR, Phipps MG, Pignone MP, Siu AL. Screening for Colorectal Cancer: US Preventive Services Task Force Recommendation Statement. </w:t>
      </w:r>
      <w:r w:rsidRPr="002529C3">
        <w:rPr>
          <w:rFonts w:ascii="Book Antiqua" w:hAnsi="Book Antiqua"/>
          <w:i/>
          <w:iCs/>
          <w:color w:val="201F35"/>
        </w:rPr>
        <w:t>JAMA</w:t>
      </w:r>
      <w:r w:rsidRPr="002529C3">
        <w:rPr>
          <w:rFonts w:ascii="Book Antiqua" w:hAnsi="Book Antiqua"/>
          <w:color w:val="201F35"/>
        </w:rPr>
        <w:t> 2016; </w:t>
      </w:r>
      <w:r w:rsidRPr="002529C3">
        <w:rPr>
          <w:rFonts w:ascii="Book Antiqua" w:hAnsi="Book Antiqua"/>
          <w:b/>
          <w:bCs/>
          <w:color w:val="201F35"/>
        </w:rPr>
        <w:t>315</w:t>
      </w:r>
      <w:r w:rsidRPr="002529C3">
        <w:rPr>
          <w:rFonts w:ascii="Book Antiqua" w:hAnsi="Book Antiqua"/>
          <w:color w:val="201F35"/>
        </w:rPr>
        <w:t>: 2564-2575 [PMID: 27304597 DOI: 10.1001/jama.2016.5989]</w:t>
      </w:r>
    </w:p>
    <w:p w14:paraId="7591937B" w14:textId="7777777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57 </w:t>
      </w:r>
      <w:r w:rsidRPr="002529C3">
        <w:rPr>
          <w:rFonts w:ascii="Book Antiqua" w:hAnsi="Book Antiqua"/>
          <w:b/>
          <w:bCs/>
          <w:color w:val="201F35"/>
        </w:rPr>
        <w:t>Siegel RL</w:t>
      </w:r>
      <w:r w:rsidRPr="002529C3">
        <w:rPr>
          <w:rFonts w:ascii="Book Antiqua" w:hAnsi="Book Antiqua"/>
          <w:color w:val="201F35"/>
        </w:rPr>
        <w:t>, Miller KD, Fedewa SA, Ahnen DJ, Meester RGS, Barzi A, Jemal A. Colorectal cancer statistics, 2017. </w:t>
      </w:r>
      <w:r w:rsidRPr="002529C3">
        <w:rPr>
          <w:rFonts w:ascii="Book Antiqua" w:hAnsi="Book Antiqua"/>
          <w:i/>
          <w:iCs/>
          <w:color w:val="201F35"/>
        </w:rPr>
        <w:t>CA Cancer J Clin</w:t>
      </w:r>
      <w:r w:rsidRPr="002529C3">
        <w:rPr>
          <w:rFonts w:ascii="Book Antiqua" w:hAnsi="Book Antiqua"/>
          <w:color w:val="201F35"/>
        </w:rPr>
        <w:t> 2017; </w:t>
      </w:r>
      <w:r w:rsidRPr="002529C3">
        <w:rPr>
          <w:rFonts w:ascii="Book Antiqua" w:hAnsi="Book Antiqua"/>
          <w:b/>
          <w:bCs/>
          <w:color w:val="201F35"/>
        </w:rPr>
        <w:t>67</w:t>
      </w:r>
      <w:r w:rsidRPr="002529C3">
        <w:rPr>
          <w:rFonts w:ascii="Book Antiqua" w:hAnsi="Book Antiqua"/>
          <w:color w:val="201F35"/>
        </w:rPr>
        <w:t>: 177-193 [PMID: 28248415 DOI: 10.3322/caac.21395]</w:t>
      </w:r>
    </w:p>
    <w:p w14:paraId="6CD3CD6B" w14:textId="7777777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58 </w:t>
      </w:r>
      <w:r w:rsidRPr="002529C3">
        <w:rPr>
          <w:rFonts w:ascii="Book Antiqua" w:hAnsi="Book Antiqua"/>
          <w:b/>
          <w:bCs/>
          <w:color w:val="201F35"/>
        </w:rPr>
        <w:t>Yamada M</w:t>
      </w:r>
      <w:r w:rsidRPr="002529C3">
        <w:rPr>
          <w:rFonts w:ascii="Book Antiqua" w:hAnsi="Book Antiqua"/>
          <w:color w:val="201F35"/>
        </w:rPr>
        <w:t>, Saito Y, Imaoka H, Saiko M, Yamada S, Kondo H, Takamaru H, Sakamoto T, Sese J, Kuchiba A, Shibata T, Hamamoto R. Development of a real-time endoscopic image diagnosis support system using deep learning technology in colonoscopy. </w:t>
      </w:r>
      <w:r w:rsidRPr="002529C3">
        <w:rPr>
          <w:rFonts w:ascii="Book Antiqua" w:hAnsi="Book Antiqua"/>
          <w:i/>
          <w:iCs/>
          <w:color w:val="201F35"/>
        </w:rPr>
        <w:t>Sci Rep</w:t>
      </w:r>
      <w:r w:rsidRPr="002529C3">
        <w:rPr>
          <w:rFonts w:ascii="Book Antiqua" w:hAnsi="Book Antiqua"/>
          <w:color w:val="201F35"/>
        </w:rPr>
        <w:t> 2019; </w:t>
      </w:r>
      <w:r w:rsidRPr="002529C3">
        <w:rPr>
          <w:rFonts w:ascii="Book Antiqua" w:hAnsi="Book Antiqua"/>
          <w:b/>
          <w:bCs/>
          <w:color w:val="201F35"/>
        </w:rPr>
        <w:t>9</w:t>
      </w:r>
      <w:r w:rsidRPr="002529C3">
        <w:rPr>
          <w:rFonts w:ascii="Book Antiqua" w:hAnsi="Book Antiqua"/>
          <w:color w:val="201F35"/>
        </w:rPr>
        <w:t>: 14465 [PMID: 31594962 DOI: 10.1038/s41598-019-50567-5]</w:t>
      </w:r>
    </w:p>
    <w:p w14:paraId="147C65E7" w14:textId="7777777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59 </w:t>
      </w:r>
      <w:r w:rsidRPr="002529C3">
        <w:rPr>
          <w:rFonts w:ascii="Book Antiqua" w:hAnsi="Book Antiqua"/>
          <w:b/>
          <w:bCs/>
          <w:color w:val="201F35"/>
        </w:rPr>
        <w:t>Yang YJ</w:t>
      </w:r>
      <w:r w:rsidRPr="002529C3">
        <w:rPr>
          <w:rFonts w:ascii="Book Antiqua" w:hAnsi="Book Antiqua"/>
          <w:color w:val="201F35"/>
        </w:rPr>
        <w:t>, Cho BJ, Lee MJ, Kim JH, Lim H, Bang CS, Jeong HM, Hong JT, Baik GH. Automated Classification of Colorectal Neoplasms in White-Light Colonoscopy Images via Deep Learning. </w:t>
      </w:r>
      <w:r w:rsidRPr="002529C3">
        <w:rPr>
          <w:rFonts w:ascii="Book Antiqua" w:hAnsi="Book Antiqua"/>
          <w:i/>
          <w:iCs/>
          <w:color w:val="201F35"/>
        </w:rPr>
        <w:t>J Clin Med</w:t>
      </w:r>
      <w:r w:rsidRPr="002529C3">
        <w:rPr>
          <w:rFonts w:ascii="Book Antiqua" w:hAnsi="Book Antiqua"/>
          <w:color w:val="201F35"/>
        </w:rPr>
        <w:t> 2020; </w:t>
      </w:r>
      <w:r w:rsidRPr="002529C3">
        <w:rPr>
          <w:rFonts w:ascii="Book Antiqua" w:hAnsi="Book Antiqua"/>
          <w:b/>
          <w:bCs/>
          <w:color w:val="201F35"/>
        </w:rPr>
        <w:t>9</w:t>
      </w:r>
      <w:r w:rsidRPr="002529C3">
        <w:rPr>
          <w:rFonts w:ascii="Book Antiqua" w:hAnsi="Book Antiqua"/>
          <w:color w:val="201F35"/>
        </w:rPr>
        <w:t>: 1593 [PMID: 32456309 DOI: 10.3390/jcm9051593]</w:t>
      </w:r>
    </w:p>
    <w:p w14:paraId="035E1548" w14:textId="7777777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60 </w:t>
      </w:r>
      <w:r w:rsidRPr="002529C3">
        <w:rPr>
          <w:rFonts w:ascii="Book Antiqua" w:hAnsi="Book Antiqua"/>
          <w:b/>
          <w:bCs/>
          <w:color w:val="201F35"/>
        </w:rPr>
        <w:t>Hashiguchi Y</w:t>
      </w:r>
      <w:r w:rsidRPr="002529C3">
        <w:rPr>
          <w:rFonts w:ascii="Book Antiqua" w:hAnsi="Book Antiqua"/>
          <w:color w:val="201F35"/>
        </w:rPr>
        <w:t>, Muro K, Saito Y, Ito Y, Ajioka Y, Hamaguchi T, Hasegawa K, Hotta K, Ishida H, Ishiguro M, Ishihara S, Kanemitsu Y, Kinugasa Y, Murofushi K, Nakajima TE, Oka S, Tanaka T, Taniguchi H, Tsuji A, Uehara K, Ueno H, Yamanaka T, Yamazaki K, Yoshida M, Yoshino T, Itabashi M, Sakamaki K, Sano K, Shimada Y, Tanaka S, Uetake H, Yamaguchi S, Yamaguchi N, Kobayashi H, Matsuda K, Kotake K, Sugihara K; Japanese Society for Cancer of the Colon and Rectum. Japanese Society for Cancer of the Colon and Rectum (JSCCR) guidelines 2019 for the treatment of colorectal cancer. </w:t>
      </w:r>
      <w:r w:rsidRPr="002529C3">
        <w:rPr>
          <w:rFonts w:ascii="Book Antiqua" w:hAnsi="Book Antiqua"/>
          <w:i/>
          <w:iCs/>
          <w:color w:val="201F35"/>
        </w:rPr>
        <w:t>Int J Clin Oncol</w:t>
      </w:r>
      <w:r w:rsidRPr="002529C3">
        <w:rPr>
          <w:rFonts w:ascii="Book Antiqua" w:hAnsi="Book Antiqua"/>
          <w:color w:val="201F35"/>
        </w:rPr>
        <w:t> 2020; </w:t>
      </w:r>
      <w:r w:rsidRPr="002529C3">
        <w:rPr>
          <w:rFonts w:ascii="Book Antiqua" w:hAnsi="Book Antiqua"/>
          <w:b/>
          <w:bCs/>
          <w:color w:val="201F35"/>
        </w:rPr>
        <w:t>25</w:t>
      </w:r>
      <w:r w:rsidRPr="002529C3">
        <w:rPr>
          <w:rFonts w:ascii="Book Antiqua" w:hAnsi="Book Antiqua"/>
          <w:color w:val="201F35"/>
        </w:rPr>
        <w:t>: 1-42 [PMID: 31203527 DOI: 10.1007/s10147-019-01485-z]</w:t>
      </w:r>
    </w:p>
    <w:p w14:paraId="4B630DC6" w14:textId="7777777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61 </w:t>
      </w:r>
      <w:r w:rsidRPr="002529C3">
        <w:rPr>
          <w:rFonts w:ascii="Book Antiqua" w:hAnsi="Book Antiqua"/>
          <w:b/>
          <w:bCs/>
          <w:color w:val="201F35"/>
        </w:rPr>
        <w:t>Ito N</w:t>
      </w:r>
      <w:r w:rsidRPr="002529C3">
        <w:rPr>
          <w:rFonts w:ascii="Book Antiqua" w:hAnsi="Book Antiqua"/>
          <w:color w:val="201F35"/>
        </w:rPr>
        <w:t>, Kawahira H, Nakashima H, Uesato M, Miyauchi H, Matsubara H. Endoscopic Diagnostic Support System for cT1b Colorectal Cancer Using Deep Learning. </w:t>
      </w:r>
      <w:r w:rsidRPr="002529C3">
        <w:rPr>
          <w:rFonts w:ascii="Book Antiqua" w:hAnsi="Book Antiqua"/>
          <w:i/>
          <w:iCs/>
          <w:color w:val="201F35"/>
        </w:rPr>
        <w:t>Oncology</w:t>
      </w:r>
      <w:r w:rsidRPr="002529C3">
        <w:rPr>
          <w:rFonts w:ascii="Book Antiqua" w:hAnsi="Book Antiqua"/>
          <w:color w:val="201F35"/>
        </w:rPr>
        <w:t> 2019; </w:t>
      </w:r>
      <w:r w:rsidRPr="002529C3">
        <w:rPr>
          <w:rFonts w:ascii="Book Antiqua" w:hAnsi="Book Antiqua"/>
          <w:b/>
          <w:bCs/>
          <w:color w:val="201F35"/>
        </w:rPr>
        <w:t>96</w:t>
      </w:r>
      <w:r w:rsidRPr="002529C3">
        <w:rPr>
          <w:rFonts w:ascii="Book Antiqua" w:hAnsi="Book Antiqua"/>
          <w:color w:val="201F35"/>
        </w:rPr>
        <w:t>: 44-50 [PMID: 30130758 DOI: 10.1159/000491636]</w:t>
      </w:r>
    </w:p>
    <w:p w14:paraId="32143B9F" w14:textId="7777777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62 </w:t>
      </w:r>
      <w:r w:rsidRPr="002529C3">
        <w:rPr>
          <w:rFonts w:ascii="Book Antiqua" w:hAnsi="Book Antiqua"/>
          <w:b/>
          <w:bCs/>
          <w:color w:val="201F35"/>
        </w:rPr>
        <w:t>Hoerter N</w:t>
      </w:r>
      <w:r w:rsidRPr="002529C3">
        <w:rPr>
          <w:rFonts w:ascii="Book Antiqua" w:hAnsi="Book Antiqua"/>
          <w:color w:val="201F35"/>
        </w:rPr>
        <w:t>, Gross SA, Liang PS. Artificial Intelligence and Polyp Detection. </w:t>
      </w:r>
      <w:r w:rsidRPr="002529C3">
        <w:rPr>
          <w:rFonts w:ascii="Book Antiqua" w:hAnsi="Book Antiqua"/>
          <w:i/>
          <w:iCs/>
          <w:color w:val="201F35"/>
        </w:rPr>
        <w:t>Curr Treat Options Gastroenterol</w:t>
      </w:r>
      <w:r w:rsidRPr="002529C3">
        <w:rPr>
          <w:rFonts w:ascii="Book Antiqua" w:hAnsi="Book Antiqua"/>
          <w:color w:val="201F35"/>
        </w:rPr>
        <w:t> 2020 epub ahead of print [PMID: 31960282 DOI: 10.1007/s11938-020-00274-2]</w:t>
      </w:r>
    </w:p>
    <w:p w14:paraId="4D4022AB" w14:textId="7777777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lastRenderedPageBreak/>
        <w:t>63 </w:t>
      </w:r>
      <w:r w:rsidRPr="002529C3">
        <w:rPr>
          <w:rFonts w:ascii="Book Antiqua" w:hAnsi="Book Antiqua"/>
          <w:b/>
          <w:bCs/>
          <w:color w:val="201F35"/>
        </w:rPr>
        <w:t>Vinsard DG</w:t>
      </w:r>
      <w:r w:rsidRPr="002529C3">
        <w:rPr>
          <w:rFonts w:ascii="Book Antiqua" w:hAnsi="Book Antiqua"/>
          <w:color w:val="201F35"/>
        </w:rPr>
        <w:t>, Mori Y, Misawa M, Kudo SE, Rastogi A, Bagci U, Rex DK, Wallace MB. Quality assurance of computer-aided detection and diagnosis in colonoscopy. </w:t>
      </w:r>
      <w:r w:rsidRPr="002529C3">
        <w:rPr>
          <w:rFonts w:ascii="Book Antiqua" w:hAnsi="Book Antiqua"/>
          <w:i/>
          <w:iCs/>
          <w:color w:val="201F35"/>
        </w:rPr>
        <w:t>Gastrointest Endosc</w:t>
      </w:r>
      <w:r w:rsidRPr="002529C3">
        <w:rPr>
          <w:rFonts w:ascii="Book Antiqua" w:hAnsi="Book Antiqua"/>
          <w:color w:val="201F35"/>
        </w:rPr>
        <w:t> 2019; </w:t>
      </w:r>
      <w:r w:rsidRPr="002529C3">
        <w:rPr>
          <w:rFonts w:ascii="Book Antiqua" w:hAnsi="Book Antiqua"/>
          <w:b/>
          <w:bCs/>
          <w:color w:val="201F35"/>
        </w:rPr>
        <w:t>90</w:t>
      </w:r>
      <w:r w:rsidRPr="002529C3">
        <w:rPr>
          <w:rFonts w:ascii="Book Antiqua" w:hAnsi="Book Antiqua"/>
          <w:color w:val="201F35"/>
        </w:rPr>
        <w:t>: 55-63 [PMID: 30926431 DOI: 10.1016/j.gie.2019.03.019]</w:t>
      </w:r>
    </w:p>
    <w:p w14:paraId="307EE725" w14:textId="06982AB1"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64 </w:t>
      </w:r>
      <w:r w:rsidRPr="002529C3">
        <w:rPr>
          <w:rFonts w:ascii="Book Antiqua" w:hAnsi="Book Antiqua"/>
          <w:b/>
          <w:bCs/>
          <w:color w:val="201F35"/>
        </w:rPr>
        <w:t>Zhou G</w:t>
      </w:r>
      <w:r w:rsidRPr="002529C3">
        <w:rPr>
          <w:rFonts w:ascii="Book Antiqua" w:hAnsi="Book Antiqua"/>
          <w:color w:val="201F35"/>
        </w:rPr>
        <w:t>, Xiao X, Tu M, Liu P, Yang D, Liu X, Zhang R, Li L, Lei S, Wang H, Song Y, Wang P. Computer aided detection for laterally spreading tumors and sessile serrated adenomas during colonoscopy. </w:t>
      </w:r>
      <w:r w:rsidRPr="002529C3">
        <w:rPr>
          <w:rFonts w:ascii="Book Antiqua" w:hAnsi="Book Antiqua"/>
          <w:i/>
          <w:iCs/>
          <w:color w:val="201F35"/>
        </w:rPr>
        <w:t>P</w:t>
      </w:r>
      <w:r w:rsidR="00894626" w:rsidRPr="002529C3">
        <w:rPr>
          <w:rFonts w:ascii="Book Antiqua" w:hAnsi="Book Antiqua"/>
          <w:i/>
          <w:iCs/>
          <w:color w:val="201F35"/>
        </w:rPr>
        <w:t>l</w:t>
      </w:r>
      <w:r w:rsidRPr="002529C3">
        <w:rPr>
          <w:rFonts w:ascii="Book Antiqua" w:hAnsi="Book Antiqua"/>
          <w:i/>
          <w:iCs/>
          <w:color w:val="201F35"/>
        </w:rPr>
        <w:t>oS One</w:t>
      </w:r>
      <w:r w:rsidRPr="002529C3">
        <w:rPr>
          <w:rFonts w:ascii="Book Antiqua" w:hAnsi="Book Antiqua"/>
          <w:color w:val="201F35"/>
        </w:rPr>
        <w:t> 2020; </w:t>
      </w:r>
      <w:r w:rsidRPr="002529C3">
        <w:rPr>
          <w:rFonts w:ascii="Book Antiqua" w:hAnsi="Book Antiqua"/>
          <w:b/>
          <w:bCs/>
          <w:color w:val="201F35"/>
        </w:rPr>
        <w:t>15</w:t>
      </w:r>
      <w:r w:rsidRPr="002529C3">
        <w:rPr>
          <w:rFonts w:ascii="Book Antiqua" w:hAnsi="Book Antiqua"/>
          <w:color w:val="201F35"/>
        </w:rPr>
        <w:t>: e0231880 [PMID: 32315365 DOI: 10.1371/journal.pone.0231880]</w:t>
      </w:r>
    </w:p>
    <w:p w14:paraId="0F7634EF" w14:textId="7777777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65 </w:t>
      </w:r>
      <w:r w:rsidRPr="002529C3">
        <w:rPr>
          <w:rFonts w:ascii="Book Antiqua" w:hAnsi="Book Antiqua"/>
          <w:b/>
          <w:bCs/>
          <w:color w:val="201F35"/>
        </w:rPr>
        <w:t>Repici A</w:t>
      </w:r>
      <w:r w:rsidRPr="002529C3">
        <w:rPr>
          <w:rFonts w:ascii="Book Antiqua" w:hAnsi="Book Antiqua"/>
          <w:color w:val="201F35"/>
        </w:rPr>
        <w:t>, Badalamenti M, Maselli R, Correale L, Radaelli F, Rondonotti E, Ferrara E, Spadaccini M, Alkandari A, Fugazza A, Anderloni A, Galtieri PA, Pellegatta G, Carrara S, Di Leo M, Craviotto V, Lamonaca L, Lorenzetti R, Andrealli A, Antonelli G, Wallace M, Sharma P, Rosch T, Hassan C. Efficacy of Real-Time Computer-Aided Detection of Colorectal Neoplasia in a Randomized Trial. </w:t>
      </w:r>
      <w:r w:rsidRPr="002529C3">
        <w:rPr>
          <w:rFonts w:ascii="Book Antiqua" w:hAnsi="Book Antiqua"/>
          <w:i/>
          <w:iCs/>
          <w:color w:val="201F35"/>
        </w:rPr>
        <w:t>Gastroenterology</w:t>
      </w:r>
      <w:r w:rsidRPr="002529C3">
        <w:rPr>
          <w:rFonts w:ascii="Book Antiqua" w:hAnsi="Book Antiqua"/>
          <w:color w:val="201F35"/>
        </w:rPr>
        <w:t> 2020; </w:t>
      </w:r>
      <w:r w:rsidRPr="002529C3">
        <w:rPr>
          <w:rFonts w:ascii="Book Antiqua" w:hAnsi="Book Antiqua"/>
          <w:b/>
          <w:bCs/>
          <w:color w:val="201F35"/>
        </w:rPr>
        <w:t>159</w:t>
      </w:r>
      <w:r w:rsidRPr="002529C3">
        <w:rPr>
          <w:rFonts w:ascii="Book Antiqua" w:hAnsi="Book Antiqua"/>
          <w:color w:val="201F35"/>
        </w:rPr>
        <w:t>: 512-520.e7 [PMID: 32371116 DOI: 10.1053/j.gastro.2020.04.062]</w:t>
      </w:r>
    </w:p>
    <w:p w14:paraId="44D97B08" w14:textId="17B90F8A"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66 </w:t>
      </w:r>
      <w:r w:rsidRPr="002529C3">
        <w:rPr>
          <w:rFonts w:ascii="Book Antiqua" w:hAnsi="Book Antiqua"/>
          <w:b/>
          <w:bCs/>
          <w:color w:val="201F35"/>
        </w:rPr>
        <w:t>Wang P</w:t>
      </w:r>
      <w:r w:rsidRPr="002529C3">
        <w:rPr>
          <w:rFonts w:ascii="Book Antiqua" w:hAnsi="Book Antiqua"/>
          <w:color w:val="201F35"/>
        </w:rPr>
        <w:t xml:space="preserve">, Berzin TM, Glissen Brown JR, Bharadwaj S, Becq A, Xiao X, Liu P, Li L, Song Y, Zhang D, Li Y, Xu G, Tu M, Liu X. Real-time automatic detection system increases colonoscopic polyp and adenoma detection rates: a prospective </w:t>
      </w:r>
      <w:r w:rsidR="00894626">
        <w:rPr>
          <w:rFonts w:ascii="Book Antiqua" w:hAnsi="Book Antiqua"/>
          <w:color w:val="201F35"/>
        </w:rPr>
        <w:pgNum/>
      </w:r>
      <w:r w:rsidR="00894626">
        <w:rPr>
          <w:rFonts w:ascii="Book Antiqua" w:hAnsi="Book Antiqua"/>
          <w:color w:val="201F35"/>
        </w:rPr>
        <w:t>andomized</w:t>
      </w:r>
      <w:r w:rsidRPr="002529C3">
        <w:rPr>
          <w:rFonts w:ascii="Book Antiqua" w:hAnsi="Book Antiqua"/>
          <w:color w:val="201F35"/>
        </w:rPr>
        <w:t xml:space="preserve"> controlled study. </w:t>
      </w:r>
      <w:r w:rsidRPr="002529C3">
        <w:rPr>
          <w:rFonts w:ascii="Book Antiqua" w:hAnsi="Book Antiqua"/>
          <w:i/>
          <w:iCs/>
          <w:color w:val="201F35"/>
        </w:rPr>
        <w:t>Gut</w:t>
      </w:r>
      <w:r w:rsidRPr="002529C3">
        <w:rPr>
          <w:rFonts w:ascii="Book Antiqua" w:hAnsi="Book Antiqua"/>
          <w:color w:val="201F35"/>
        </w:rPr>
        <w:t> 2019; </w:t>
      </w:r>
      <w:r w:rsidRPr="002529C3">
        <w:rPr>
          <w:rFonts w:ascii="Book Antiqua" w:hAnsi="Book Antiqua"/>
          <w:b/>
          <w:bCs/>
          <w:color w:val="201F35"/>
        </w:rPr>
        <w:t>68</w:t>
      </w:r>
      <w:r w:rsidRPr="002529C3">
        <w:rPr>
          <w:rFonts w:ascii="Book Antiqua" w:hAnsi="Book Antiqua"/>
          <w:color w:val="201F35"/>
        </w:rPr>
        <w:t>: 1813-1819 [PMID: 30814121 DOI: 10.1136/gutjnl-2018-317500]</w:t>
      </w:r>
    </w:p>
    <w:p w14:paraId="6651C350" w14:textId="7777777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67 </w:t>
      </w:r>
      <w:r w:rsidRPr="002529C3">
        <w:rPr>
          <w:rFonts w:ascii="Book Antiqua" w:hAnsi="Book Antiqua"/>
          <w:b/>
          <w:bCs/>
          <w:color w:val="201F35"/>
        </w:rPr>
        <w:t>Stidham RW</w:t>
      </w:r>
      <w:r w:rsidRPr="002529C3">
        <w:rPr>
          <w:rFonts w:ascii="Book Antiqua" w:hAnsi="Book Antiqua"/>
          <w:color w:val="201F35"/>
        </w:rPr>
        <w:t xml:space="preserve">, Liu W, Bishu S, Rice MD, Higgins PDR, Zhu J, Nallamothu BK, Waljee AK. Performance of a Deep Learning Model </w:t>
      </w:r>
      <w:r w:rsidRPr="002529C3">
        <w:rPr>
          <w:rFonts w:ascii="Book Antiqua" w:hAnsi="Book Antiqua"/>
          <w:i/>
          <w:iCs/>
          <w:color w:val="201F35"/>
        </w:rPr>
        <w:t>vs</w:t>
      </w:r>
      <w:r w:rsidRPr="002529C3">
        <w:rPr>
          <w:rFonts w:ascii="Book Antiqua" w:hAnsi="Book Antiqua"/>
          <w:color w:val="201F35"/>
        </w:rPr>
        <w:t xml:space="preserve"> Human Reviewers in Grading Endoscopic Disease Severity of Patients With Ulcerative Colitis. </w:t>
      </w:r>
      <w:r w:rsidRPr="002529C3">
        <w:rPr>
          <w:rFonts w:ascii="Book Antiqua" w:hAnsi="Book Antiqua"/>
          <w:i/>
          <w:iCs/>
          <w:color w:val="201F35"/>
        </w:rPr>
        <w:t>JAMA Netw Open</w:t>
      </w:r>
      <w:r w:rsidRPr="002529C3">
        <w:rPr>
          <w:rFonts w:ascii="Book Antiqua" w:hAnsi="Book Antiqua"/>
          <w:color w:val="201F35"/>
        </w:rPr>
        <w:t> 2019; </w:t>
      </w:r>
      <w:r w:rsidRPr="002529C3">
        <w:rPr>
          <w:rFonts w:ascii="Book Antiqua" w:hAnsi="Book Antiqua"/>
          <w:b/>
          <w:bCs/>
          <w:color w:val="201F35"/>
        </w:rPr>
        <w:t>2</w:t>
      </w:r>
      <w:r w:rsidRPr="002529C3">
        <w:rPr>
          <w:rFonts w:ascii="Book Antiqua" w:hAnsi="Book Antiqua"/>
          <w:color w:val="201F35"/>
        </w:rPr>
        <w:t>: e193963 [PMID: 31099869 DOI: 10.1001/jamanetworkopen.2019.3963]</w:t>
      </w:r>
    </w:p>
    <w:p w14:paraId="69BEB2FF" w14:textId="7777777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68 </w:t>
      </w:r>
      <w:r w:rsidRPr="002529C3">
        <w:rPr>
          <w:rFonts w:ascii="Book Antiqua" w:hAnsi="Book Antiqua"/>
          <w:b/>
          <w:bCs/>
          <w:color w:val="201F35"/>
        </w:rPr>
        <w:t>Waljee AK</w:t>
      </w:r>
      <w:r w:rsidRPr="002529C3">
        <w:rPr>
          <w:rFonts w:ascii="Book Antiqua" w:hAnsi="Book Antiqua"/>
          <w:color w:val="201F35"/>
        </w:rPr>
        <w:t>, Wallace BI, Cohen-Mekelburg S, Liu Y, Liu B, Sauder K, Stidham RW, Zhu J, Higgins PDR. Development and Validation of Machine Learning Models in Prediction of Remission in Patients With Moderate to Severe Crohn Disease. </w:t>
      </w:r>
      <w:r w:rsidRPr="002529C3">
        <w:rPr>
          <w:rFonts w:ascii="Book Antiqua" w:hAnsi="Book Antiqua"/>
          <w:i/>
          <w:iCs/>
          <w:color w:val="201F35"/>
        </w:rPr>
        <w:t>JAMA Netw Open</w:t>
      </w:r>
      <w:r w:rsidRPr="002529C3">
        <w:rPr>
          <w:rFonts w:ascii="Book Antiqua" w:hAnsi="Book Antiqua"/>
          <w:color w:val="201F35"/>
        </w:rPr>
        <w:t> 2019; </w:t>
      </w:r>
      <w:r w:rsidRPr="002529C3">
        <w:rPr>
          <w:rFonts w:ascii="Book Antiqua" w:hAnsi="Book Antiqua"/>
          <w:b/>
          <w:bCs/>
          <w:color w:val="201F35"/>
        </w:rPr>
        <w:t>2</w:t>
      </w:r>
      <w:r w:rsidRPr="002529C3">
        <w:rPr>
          <w:rFonts w:ascii="Book Antiqua" w:hAnsi="Book Antiqua"/>
          <w:color w:val="201F35"/>
        </w:rPr>
        <w:t>: e193721 [PMID: 31074823 DOI: 10.1001/jamanetworkopen.2019.3721]</w:t>
      </w:r>
    </w:p>
    <w:p w14:paraId="53E5BFCB" w14:textId="7777777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69 </w:t>
      </w:r>
      <w:r w:rsidRPr="002529C3">
        <w:rPr>
          <w:rFonts w:ascii="Book Antiqua" w:hAnsi="Book Antiqua"/>
          <w:b/>
          <w:bCs/>
          <w:color w:val="201F35"/>
        </w:rPr>
        <w:t>Thakur N</w:t>
      </w:r>
      <w:r w:rsidRPr="002529C3">
        <w:rPr>
          <w:rFonts w:ascii="Book Antiqua" w:hAnsi="Book Antiqua"/>
          <w:color w:val="201F35"/>
        </w:rPr>
        <w:t>, Yoon H, Chong Y. Current Trends of Artificial Intelligence for Colorectal Cancer Pathology Image Analysis: A Systematic Review. </w:t>
      </w:r>
      <w:r w:rsidRPr="002529C3">
        <w:rPr>
          <w:rFonts w:ascii="Book Antiqua" w:hAnsi="Book Antiqua"/>
          <w:i/>
          <w:iCs/>
          <w:color w:val="201F35"/>
        </w:rPr>
        <w:t>Cancers (Basel)</w:t>
      </w:r>
      <w:r w:rsidRPr="002529C3">
        <w:rPr>
          <w:rFonts w:ascii="Book Antiqua" w:hAnsi="Book Antiqua"/>
          <w:color w:val="201F35"/>
        </w:rPr>
        <w:t> 2020; </w:t>
      </w:r>
      <w:r w:rsidRPr="002529C3">
        <w:rPr>
          <w:rFonts w:ascii="Book Antiqua" w:hAnsi="Book Antiqua"/>
          <w:b/>
          <w:bCs/>
          <w:color w:val="201F35"/>
        </w:rPr>
        <w:t>12</w:t>
      </w:r>
      <w:r w:rsidRPr="002529C3">
        <w:rPr>
          <w:rFonts w:ascii="Book Antiqua" w:hAnsi="Book Antiqua"/>
          <w:color w:val="201F35"/>
        </w:rPr>
        <w:t>: 1884 [PMID: 32668721 DOI: 10.3390/cancers12071884]</w:t>
      </w:r>
    </w:p>
    <w:p w14:paraId="2FFBC2D0" w14:textId="7777777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lastRenderedPageBreak/>
        <w:t>70 </w:t>
      </w:r>
      <w:r w:rsidRPr="002529C3">
        <w:rPr>
          <w:rFonts w:ascii="Book Antiqua" w:hAnsi="Book Antiqua"/>
          <w:b/>
          <w:bCs/>
          <w:color w:val="201F35"/>
        </w:rPr>
        <w:t>Sena P</w:t>
      </w:r>
      <w:r w:rsidRPr="002529C3">
        <w:rPr>
          <w:rFonts w:ascii="Book Antiqua" w:hAnsi="Book Antiqua"/>
          <w:color w:val="201F35"/>
        </w:rPr>
        <w:t>, Fioresi R, Faglioni F, Losi L, Faglioni G, Roncucci L. Deep learning techniques for detecting preneoplastic and neoplastic lesions in human colorectal histological images. </w:t>
      </w:r>
      <w:r w:rsidRPr="002529C3">
        <w:rPr>
          <w:rFonts w:ascii="Book Antiqua" w:hAnsi="Book Antiqua"/>
          <w:i/>
          <w:iCs/>
          <w:color w:val="201F35"/>
        </w:rPr>
        <w:t>Oncol Lett</w:t>
      </w:r>
      <w:r w:rsidRPr="002529C3">
        <w:rPr>
          <w:rFonts w:ascii="Book Antiqua" w:hAnsi="Book Antiqua"/>
          <w:color w:val="201F35"/>
        </w:rPr>
        <w:t> 2019; </w:t>
      </w:r>
      <w:r w:rsidRPr="002529C3">
        <w:rPr>
          <w:rFonts w:ascii="Book Antiqua" w:hAnsi="Book Antiqua"/>
          <w:b/>
          <w:bCs/>
          <w:color w:val="201F35"/>
        </w:rPr>
        <w:t>18</w:t>
      </w:r>
      <w:r w:rsidRPr="002529C3">
        <w:rPr>
          <w:rFonts w:ascii="Book Antiqua" w:hAnsi="Book Antiqua"/>
          <w:color w:val="201F35"/>
        </w:rPr>
        <w:t>: 6101-6107 [PMID: 31788084 DOI: 10.3892/ol.2019.10928]</w:t>
      </w:r>
    </w:p>
    <w:p w14:paraId="686D66E6" w14:textId="7777777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71 </w:t>
      </w:r>
      <w:r w:rsidRPr="002529C3">
        <w:rPr>
          <w:rFonts w:ascii="Book Antiqua" w:hAnsi="Book Antiqua"/>
          <w:b/>
          <w:bCs/>
          <w:color w:val="201F35"/>
        </w:rPr>
        <w:t>Takamatsu M</w:t>
      </w:r>
      <w:r w:rsidRPr="002529C3">
        <w:rPr>
          <w:rFonts w:ascii="Book Antiqua" w:hAnsi="Book Antiqua"/>
          <w:color w:val="201F35"/>
        </w:rPr>
        <w:t>, Yamamoto N, Kawachi H, Chino A, Saito S, Ueno M, Ishikawa Y, Takazawa Y, Takeuchi K. Prediction of early colorectal cancer metastasis by machine learning using digital slide images. </w:t>
      </w:r>
      <w:r w:rsidRPr="002529C3">
        <w:rPr>
          <w:rFonts w:ascii="Book Antiqua" w:hAnsi="Book Antiqua"/>
          <w:i/>
          <w:iCs/>
          <w:color w:val="201F35"/>
        </w:rPr>
        <w:t>Comput Methods Programs Biomed</w:t>
      </w:r>
      <w:r w:rsidRPr="002529C3">
        <w:rPr>
          <w:rFonts w:ascii="Book Antiqua" w:hAnsi="Book Antiqua"/>
          <w:color w:val="201F35"/>
        </w:rPr>
        <w:t> 2019; </w:t>
      </w:r>
      <w:r w:rsidRPr="002529C3">
        <w:rPr>
          <w:rFonts w:ascii="Book Antiqua" w:hAnsi="Book Antiqua"/>
          <w:b/>
          <w:bCs/>
          <w:color w:val="201F35"/>
        </w:rPr>
        <w:t>178</w:t>
      </w:r>
      <w:r w:rsidRPr="002529C3">
        <w:rPr>
          <w:rFonts w:ascii="Book Antiqua" w:hAnsi="Book Antiqua"/>
          <w:color w:val="201F35"/>
        </w:rPr>
        <w:t>: 155-161 [PMID: 31416544 DOI: 10.1016/j.cmpb.2019.06.022]</w:t>
      </w:r>
    </w:p>
    <w:p w14:paraId="48116E61" w14:textId="7777777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72 </w:t>
      </w:r>
      <w:r w:rsidRPr="002529C3">
        <w:rPr>
          <w:rFonts w:ascii="Book Antiqua" w:hAnsi="Book Antiqua"/>
          <w:b/>
          <w:bCs/>
          <w:color w:val="201F35"/>
        </w:rPr>
        <w:t>Guo L</w:t>
      </w:r>
      <w:r w:rsidRPr="002529C3">
        <w:rPr>
          <w:rFonts w:ascii="Book Antiqua" w:hAnsi="Book Antiqua"/>
          <w:color w:val="201F35"/>
        </w:rPr>
        <w:t>, Xiao X, Wu C, Zeng X, Zhang Y, Du J, Bai S, Xie J, Zhang Z, Li Y, Wang X, Cheung O, Sharma M, Liu J, Hu B. Real-time automated diagnosis of precancerous lesions and early esophageal squamous cell carcinoma using a deep learning model (with videos). </w:t>
      </w:r>
      <w:r w:rsidRPr="002529C3">
        <w:rPr>
          <w:rFonts w:ascii="Book Antiqua" w:hAnsi="Book Antiqua"/>
          <w:i/>
          <w:iCs/>
          <w:color w:val="201F35"/>
        </w:rPr>
        <w:t>Gastrointest Endosc</w:t>
      </w:r>
      <w:r w:rsidRPr="002529C3">
        <w:rPr>
          <w:rFonts w:ascii="Book Antiqua" w:hAnsi="Book Antiqua"/>
          <w:color w:val="201F35"/>
        </w:rPr>
        <w:t> 2020; </w:t>
      </w:r>
      <w:r w:rsidRPr="002529C3">
        <w:rPr>
          <w:rFonts w:ascii="Book Antiqua" w:hAnsi="Book Antiqua"/>
          <w:b/>
          <w:bCs/>
          <w:color w:val="201F35"/>
        </w:rPr>
        <w:t>91</w:t>
      </w:r>
      <w:r w:rsidRPr="002529C3">
        <w:rPr>
          <w:rFonts w:ascii="Book Antiqua" w:hAnsi="Book Antiqua"/>
          <w:color w:val="201F35"/>
        </w:rPr>
        <w:t>: 41-51 [PMID: 31445040 DOI: 10.1016/j.gie.2019.08.018]</w:t>
      </w:r>
    </w:p>
    <w:p w14:paraId="5FC45D7F" w14:textId="7777777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73 </w:t>
      </w:r>
      <w:r w:rsidRPr="002529C3">
        <w:rPr>
          <w:rFonts w:ascii="Book Antiqua" w:hAnsi="Book Antiqua"/>
          <w:b/>
          <w:bCs/>
          <w:color w:val="201F35"/>
        </w:rPr>
        <w:t>Cai SL</w:t>
      </w:r>
      <w:r w:rsidRPr="002529C3">
        <w:rPr>
          <w:rFonts w:ascii="Book Antiqua" w:hAnsi="Book Antiqua"/>
          <w:color w:val="201F35"/>
        </w:rPr>
        <w:t>, Li B, Tan WM, Niu XJ, Yu HH, Yao LQ, Zhou PH, Yan B, Zhong YS. Using a deep learning system in endoscopy for screening of early esophageal squamous cell carcinoma (with video). </w:t>
      </w:r>
      <w:r w:rsidRPr="002529C3">
        <w:rPr>
          <w:rFonts w:ascii="Book Antiqua" w:hAnsi="Book Antiqua"/>
          <w:i/>
          <w:iCs/>
          <w:color w:val="201F35"/>
        </w:rPr>
        <w:t>Gastrointest Endosc</w:t>
      </w:r>
      <w:r w:rsidRPr="002529C3">
        <w:rPr>
          <w:rFonts w:ascii="Book Antiqua" w:hAnsi="Book Antiqua"/>
          <w:color w:val="201F35"/>
        </w:rPr>
        <w:t> 2019; </w:t>
      </w:r>
      <w:r w:rsidRPr="002529C3">
        <w:rPr>
          <w:rFonts w:ascii="Book Antiqua" w:hAnsi="Book Antiqua"/>
          <w:b/>
          <w:bCs/>
          <w:color w:val="201F35"/>
        </w:rPr>
        <w:t>90</w:t>
      </w:r>
      <w:r w:rsidRPr="002529C3">
        <w:rPr>
          <w:rFonts w:ascii="Book Antiqua" w:hAnsi="Book Antiqua"/>
          <w:color w:val="201F35"/>
        </w:rPr>
        <w:t>: 745-753.e2 [PMID: 31302091 DOI: 10.1016/j.gie.2019.06.044]</w:t>
      </w:r>
    </w:p>
    <w:p w14:paraId="0B43BE50" w14:textId="7777777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74 </w:t>
      </w:r>
      <w:r w:rsidRPr="002529C3">
        <w:rPr>
          <w:rFonts w:ascii="Book Antiqua" w:hAnsi="Book Antiqua"/>
          <w:b/>
          <w:bCs/>
          <w:color w:val="201F35"/>
        </w:rPr>
        <w:t>Zhao YY</w:t>
      </w:r>
      <w:r w:rsidRPr="002529C3">
        <w:rPr>
          <w:rFonts w:ascii="Book Antiqua" w:hAnsi="Book Antiqua"/>
          <w:color w:val="201F35"/>
        </w:rPr>
        <w:t>, Xue DX, Wang YL, Zhang R, Sun B, Cai YP, Feng H, Cai Y, Xu JM. Computer-assisted diagnosis of early esophageal squamous cell carcinoma using narrow-band imaging magnifying endoscopy. </w:t>
      </w:r>
      <w:r w:rsidRPr="002529C3">
        <w:rPr>
          <w:rFonts w:ascii="Book Antiqua" w:hAnsi="Book Antiqua"/>
          <w:i/>
          <w:iCs/>
          <w:color w:val="201F35"/>
        </w:rPr>
        <w:t>Endoscopy</w:t>
      </w:r>
      <w:r w:rsidRPr="002529C3">
        <w:rPr>
          <w:rFonts w:ascii="Book Antiqua" w:hAnsi="Book Antiqua"/>
          <w:color w:val="201F35"/>
        </w:rPr>
        <w:t> 2019; </w:t>
      </w:r>
      <w:r w:rsidRPr="002529C3">
        <w:rPr>
          <w:rFonts w:ascii="Book Antiqua" w:hAnsi="Book Antiqua"/>
          <w:b/>
          <w:bCs/>
          <w:color w:val="201F35"/>
        </w:rPr>
        <w:t>51</w:t>
      </w:r>
      <w:r w:rsidRPr="002529C3">
        <w:rPr>
          <w:rFonts w:ascii="Book Antiqua" w:hAnsi="Book Antiqua"/>
          <w:color w:val="201F35"/>
        </w:rPr>
        <w:t>: 333-341 [PMID: 30469155 DOI: 10.1055/a-0756-8754]</w:t>
      </w:r>
    </w:p>
    <w:p w14:paraId="40E8A920" w14:textId="7777777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75 </w:t>
      </w:r>
      <w:r w:rsidRPr="002529C3">
        <w:rPr>
          <w:rFonts w:ascii="Book Antiqua" w:hAnsi="Book Antiqua"/>
          <w:b/>
          <w:bCs/>
          <w:color w:val="201F35"/>
        </w:rPr>
        <w:t>Sakai Y</w:t>
      </w:r>
      <w:r w:rsidRPr="002529C3">
        <w:rPr>
          <w:rFonts w:ascii="Book Antiqua" w:hAnsi="Book Antiqua"/>
          <w:color w:val="201F35"/>
        </w:rPr>
        <w:t>, Takemoto S, Hori K, Nishimura M, Ikematsu H, Yano T, Yokota H. Automatic detection of early gastric cancer in endoscopic images using a transferring convolutional neural network. </w:t>
      </w:r>
      <w:r w:rsidRPr="002529C3">
        <w:rPr>
          <w:rFonts w:ascii="Book Antiqua" w:hAnsi="Book Antiqua"/>
          <w:i/>
          <w:iCs/>
          <w:color w:val="201F35"/>
        </w:rPr>
        <w:t>Annu Int Conf IEEE Eng Med Biol Soc</w:t>
      </w:r>
      <w:r w:rsidRPr="002529C3">
        <w:rPr>
          <w:rFonts w:ascii="Book Antiqua" w:hAnsi="Book Antiqua"/>
          <w:color w:val="201F35"/>
        </w:rPr>
        <w:t> 2018; </w:t>
      </w:r>
      <w:r w:rsidRPr="002529C3">
        <w:rPr>
          <w:rFonts w:ascii="Book Antiqua" w:hAnsi="Book Antiqua"/>
          <w:b/>
          <w:bCs/>
          <w:color w:val="201F35"/>
        </w:rPr>
        <w:t>2018</w:t>
      </w:r>
      <w:r w:rsidRPr="002529C3">
        <w:rPr>
          <w:rFonts w:ascii="Book Antiqua" w:hAnsi="Book Antiqua"/>
          <w:color w:val="201F35"/>
        </w:rPr>
        <w:t>: 4138-4141 [PMID: 30441266 DOI: 10.1109/EMBC.2018.8513274]</w:t>
      </w:r>
    </w:p>
    <w:p w14:paraId="38AD14F4" w14:textId="7777777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76 </w:t>
      </w:r>
      <w:r w:rsidRPr="002529C3">
        <w:rPr>
          <w:rFonts w:ascii="Book Antiqua" w:hAnsi="Book Antiqua"/>
          <w:b/>
          <w:bCs/>
          <w:color w:val="201F35"/>
        </w:rPr>
        <w:t>Zhang L</w:t>
      </w:r>
      <w:r w:rsidRPr="002529C3">
        <w:rPr>
          <w:rFonts w:ascii="Book Antiqua" w:hAnsi="Book Antiqua"/>
          <w:color w:val="201F35"/>
        </w:rPr>
        <w:t>, Zhang Y, Wang L, Wang J, Liu Y. Diagnosis of gastric lesions through a deep convolutional neural network. </w:t>
      </w:r>
      <w:r w:rsidRPr="002529C3">
        <w:rPr>
          <w:rFonts w:ascii="Book Antiqua" w:hAnsi="Book Antiqua"/>
          <w:i/>
          <w:iCs/>
          <w:color w:val="201F35"/>
        </w:rPr>
        <w:t>Dig Endosc</w:t>
      </w:r>
      <w:r w:rsidRPr="002529C3">
        <w:rPr>
          <w:rFonts w:ascii="Book Antiqua" w:hAnsi="Book Antiqua"/>
          <w:color w:val="201F35"/>
        </w:rPr>
        <w:t> 2021; </w:t>
      </w:r>
      <w:r w:rsidRPr="002529C3">
        <w:rPr>
          <w:rFonts w:ascii="Book Antiqua" w:hAnsi="Book Antiqua"/>
          <w:b/>
          <w:bCs/>
          <w:color w:val="201F35"/>
        </w:rPr>
        <w:t>33</w:t>
      </w:r>
      <w:r w:rsidRPr="002529C3">
        <w:rPr>
          <w:rFonts w:ascii="Book Antiqua" w:hAnsi="Book Antiqua"/>
          <w:color w:val="201F35"/>
        </w:rPr>
        <w:t>: 788-796 [PMID: 32961597 DOI: 10.1111/den.13844]</w:t>
      </w:r>
    </w:p>
    <w:p w14:paraId="6309B6CB" w14:textId="7777777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77 </w:t>
      </w:r>
      <w:r w:rsidRPr="002529C3">
        <w:rPr>
          <w:rFonts w:ascii="Book Antiqua" w:hAnsi="Book Antiqua"/>
          <w:b/>
          <w:bCs/>
          <w:color w:val="201F35"/>
        </w:rPr>
        <w:t>Li L</w:t>
      </w:r>
      <w:r w:rsidRPr="002529C3">
        <w:rPr>
          <w:rFonts w:ascii="Book Antiqua" w:hAnsi="Book Antiqua"/>
          <w:color w:val="201F35"/>
        </w:rPr>
        <w:t xml:space="preserve">, Chen Y, Shen Z, Zhang X, Sang J, Ding Y, Yang X, Li J, Chen M, Jin C, Chen C, Yu C. Convolutional neural network for the diagnosis of early gastric cancer based on </w:t>
      </w:r>
      <w:r w:rsidRPr="002529C3">
        <w:rPr>
          <w:rFonts w:ascii="Book Antiqua" w:hAnsi="Book Antiqua"/>
          <w:color w:val="201F35"/>
        </w:rPr>
        <w:lastRenderedPageBreak/>
        <w:t>magnifying narrow band imaging. </w:t>
      </w:r>
      <w:r w:rsidRPr="002529C3">
        <w:rPr>
          <w:rFonts w:ascii="Book Antiqua" w:hAnsi="Book Antiqua"/>
          <w:i/>
          <w:iCs/>
          <w:color w:val="201F35"/>
        </w:rPr>
        <w:t>Gastric Cancer</w:t>
      </w:r>
      <w:r w:rsidRPr="002529C3">
        <w:rPr>
          <w:rFonts w:ascii="Book Antiqua" w:hAnsi="Book Antiqua"/>
          <w:color w:val="201F35"/>
        </w:rPr>
        <w:t> 2020; </w:t>
      </w:r>
      <w:r w:rsidRPr="002529C3">
        <w:rPr>
          <w:rFonts w:ascii="Book Antiqua" w:hAnsi="Book Antiqua"/>
          <w:b/>
          <w:bCs/>
          <w:color w:val="201F35"/>
        </w:rPr>
        <w:t>23</w:t>
      </w:r>
      <w:r w:rsidRPr="002529C3">
        <w:rPr>
          <w:rFonts w:ascii="Book Antiqua" w:hAnsi="Book Antiqua"/>
          <w:color w:val="201F35"/>
        </w:rPr>
        <w:t>: 126-132 [PMID: 31332619 DOI: 10.1007/s10120-019-00992-2]</w:t>
      </w:r>
    </w:p>
    <w:p w14:paraId="06B68801" w14:textId="7777777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78 </w:t>
      </w:r>
      <w:r w:rsidRPr="002529C3">
        <w:rPr>
          <w:rFonts w:ascii="Book Antiqua" w:hAnsi="Book Antiqua"/>
          <w:b/>
          <w:bCs/>
          <w:color w:val="201F35"/>
        </w:rPr>
        <w:t>Wu L</w:t>
      </w:r>
      <w:r w:rsidRPr="002529C3">
        <w:rPr>
          <w:rFonts w:ascii="Book Antiqua" w:hAnsi="Book Antiqua"/>
          <w:color w:val="201F35"/>
        </w:rPr>
        <w:t>, Zhou W, Wan X, Zhang J, Shen L, Hu S, Ding Q, Mu G, Yin A, Huang X, Liu J, Jiang X, Wang Z, Deng Y, Liu M, Lin R, Ling T, Li P, Wu Q, Jin P, Chen J, Yu H. A deep neural network improves endoscopic detection of early gastric cancer without blind spots. </w:t>
      </w:r>
      <w:r w:rsidRPr="002529C3">
        <w:rPr>
          <w:rFonts w:ascii="Book Antiqua" w:hAnsi="Book Antiqua"/>
          <w:i/>
          <w:iCs/>
          <w:color w:val="201F35"/>
        </w:rPr>
        <w:t>Endoscopy</w:t>
      </w:r>
      <w:r w:rsidRPr="002529C3">
        <w:rPr>
          <w:rFonts w:ascii="Book Antiqua" w:hAnsi="Book Antiqua"/>
          <w:color w:val="201F35"/>
        </w:rPr>
        <w:t> 2019; </w:t>
      </w:r>
      <w:r w:rsidRPr="002529C3">
        <w:rPr>
          <w:rFonts w:ascii="Book Antiqua" w:hAnsi="Book Antiqua"/>
          <w:b/>
          <w:bCs/>
          <w:color w:val="201F35"/>
        </w:rPr>
        <w:t>51</w:t>
      </w:r>
      <w:r w:rsidRPr="002529C3">
        <w:rPr>
          <w:rFonts w:ascii="Book Antiqua" w:hAnsi="Book Antiqua"/>
          <w:color w:val="201F35"/>
        </w:rPr>
        <w:t>: 522-531 [PMID: 30861533 DOI: 10.1055/a-0855-3532]</w:t>
      </w:r>
    </w:p>
    <w:p w14:paraId="238C4450" w14:textId="7777777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79 </w:t>
      </w:r>
      <w:r w:rsidRPr="002529C3">
        <w:rPr>
          <w:rFonts w:ascii="Book Antiqua" w:hAnsi="Book Antiqua"/>
          <w:b/>
          <w:bCs/>
          <w:color w:val="201F35"/>
        </w:rPr>
        <w:t>Ikenoyama Y</w:t>
      </w:r>
      <w:r w:rsidRPr="002529C3">
        <w:rPr>
          <w:rFonts w:ascii="Book Antiqua" w:hAnsi="Book Antiqua"/>
          <w:color w:val="201F35"/>
        </w:rPr>
        <w:t>, Hirasawa T, Ishioka M, Namikawa K, Yoshimizu S, Horiuchi Y, Ishiyama A, Yoshio T, Tsuchida T, Takeuchi Y, Shichijo S, Katayama N, Fujisaki J, Tada T. Detecting early gastric cancer: Comparison between the diagnostic ability of convolutional neural networks and endoscopists. </w:t>
      </w:r>
      <w:r w:rsidRPr="002529C3">
        <w:rPr>
          <w:rFonts w:ascii="Book Antiqua" w:hAnsi="Book Antiqua"/>
          <w:i/>
          <w:iCs/>
          <w:color w:val="201F35"/>
        </w:rPr>
        <w:t>Dig Endosc</w:t>
      </w:r>
      <w:r w:rsidRPr="002529C3">
        <w:rPr>
          <w:rFonts w:ascii="Book Antiqua" w:hAnsi="Book Antiqua"/>
          <w:color w:val="201F35"/>
        </w:rPr>
        <w:t> 2021; </w:t>
      </w:r>
      <w:r w:rsidRPr="002529C3">
        <w:rPr>
          <w:rFonts w:ascii="Book Antiqua" w:hAnsi="Book Antiqua"/>
          <w:b/>
          <w:bCs/>
          <w:color w:val="201F35"/>
        </w:rPr>
        <w:t>33</w:t>
      </w:r>
      <w:r w:rsidRPr="002529C3">
        <w:rPr>
          <w:rFonts w:ascii="Book Antiqua" w:hAnsi="Book Antiqua"/>
          <w:color w:val="201F35"/>
        </w:rPr>
        <w:t>: 141-150 [PMID: 32282110 DOI: 10.1111/den.13688]</w:t>
      </w:r>
    </w:p>
    <w:p w14:paraId="57258282" w14:textId="7777777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80 </w:t>
      </w:r>
      <w:r w:rsidRPr="002529C3">
        <w:rPr>
          <w:rFonts w:ascii="Book Antiqua" w:hAnsi="Book Antiqua"/>
          <w:b/>
          <w:bCs/>
          <w:color w:val="201F35"/>
        </w:rPr>
        <w:t>Cho BJ</w:t>
      </w:r>
      <w:r w:rsidRPr="002529C3">
        <w:rPr>
          <w:rFonts w:ascii="Book Antiqua" w:hAnsi="Book Antiqua"/>
          <w:color w:val="201F35"/>
        </w:rPr>
        <w:t>, Bang CS, Park SW, Yang YJ, Seo SI, Lim H, Shin WG, Hong JT, Yoo YT, Hong SH, Choi JH, Lee JJ, Baik GH. Automated classification of gastric neoplasms in endoscopic images using a convolutional neural network. </w:t>
      </w:r>
      <w:r w:rsidRPr="002529C3">
        <w:rPr>
          <w:rFonts w:ascii="Book Antiqua" w:hAnsi="Book Antiqua"/>
          <w:i/>
          <w:iCs/>
          <w:color w:val="201F35"/>
        </w:rPr>
        <w:t>Endoscopy</w:t>
      </w:r>
      <w:r w:rsidRPr="002529C3">
        <w:rPr>
          <w:rFonts w:ascii="Book Antiqua" w:hAnsi="Book Antiqua"/>
          <w:color w:val="201F35"/>
        </w:rPr>
        <w:t> 2019; </w:t>
      </w:r>
      <w:r w:rsidRPr="002529C3">
        <w:rPr>
          <w:rFonts w:ascii="Book Antiqua" w:hAnsi="Book Antiqua"/>
          <w:b/>
          <w:bCs/>
          <w:color w:val="201F35"/>
        </w:rPr>
        <w:t>51</w:t>
      </w:r>
      <w:r w:rsidRPr="002529C3">
        <w:rPr>
          <w:rFonts w:ascii="Book Antiqua" w:hAnsi="Book Antiqua"/>
          <w:color w:val="201F35"/>
        </w:rPr>
        <w:t>: 1121-1129 [PMID: 31443108 DOI: 10.1055/a-0981-6133]</w:t>
      </w:r>
    </w:p>
    <w:p w14:paraId="550CA013" w14:textId="7777777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81 </w:t>
      </w:r>
      <w:r w:rsidRPr="002529C3">
        <w:rPr>
          <w:rFonts w:ascii="Book Antiqua" w:hAnsi="Book Antiqua"/>
          <w:b/>
          <w:bCs/>
          <w:color w:val="201F35"/>
        </w:rPr>
        <w:t>Urban G</w:t>
      </w:r>
      <w:r w:rsidRPr="002529C3">
        <w:rPr>
          <w:rFonts w:ascii="Book Antiqua" w:hAnsi="Book Antiqua"/>
          <w:color w:val="201F35"/>
        </w:rPr>
        <w:t>, Tripathi P, Alkayali T, Mittal M, Jalali F, Karnes W, Baldi P. Deep Learning Localizes and Identifies Polyps in Real Time With 96% Accuracy in Screening Colonoscopy. </w:t>
      </w:r>
      <w:r w:rsidRPr="002529C3">
        <w:rPr>
          <w:rFonts w:ascii="Book Antiqua" w:hAnsi="Book Antiqua"/>
          <w:i/>
          <w:iCs/>
          <w:color w:val="201F35"/>
        </w:rPr>
        <w:t>Gastroenterology</w:t>
      </w:r>
      <w:r w:rsidRPr="002529C3">
        <w:rPr>
          <w:rFonts w:ascii="Book Antiqua" w:hAnsi="Book Antiqua"/>
          <w:color w:val="201F35"/>
        </w:rPr>
        <w:t> 2018; </w:t>
      </w:r>
      <w:r w:rsidRPr="002529C3">
        <w:rPr>
          <w:rFonts w:ascii="Book Antiqua" w:hAnsi="Book Antiqua"/>
          <w:b/>
          <w:bCs/>
          <w:color w:val="201F35"/>
        </w:rPr>
        <w:t>155</w:t>
      </w:r>
      <w:r w:rsidRPr="002529C3">
        <w:rPr>
          <w:rFonts w:ascii="Book Antiqua" w:hAnsi="Book Antiqua"/>
          <w:color w:val="201F35"/>
        </w:rPr>
        <w:t>: 1069-1078.e8 [PMID: 29928897 DOI: 10.1053/j.gastro.2018.06.037]</w:t>
      </w:r>
    </w:p>
    <w:p w14:paraId="6065D37D" w14:textId="3195D030"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82 </w:t>
      </w:r>
      <w:r w:rsidRPr="002529C3">
        <w:rPr>
          <w:rFonts w:ascii="Book Antiqua" w:hAnsi="Book Antiqua"/>
          <w:b/>
          <w:bCs/>
          <w:color w:val="201F35"/>
        </w:rPr>
        <w:t>Wang P</w:t>
      </w:r>
      <w:r w:rsidRPr="002529C3">
        <w:rPr>
          <w:rFonts w:ascii="Book Antiqua" w:hAnsi="Book Antiqua"/>
          <w:color w:val="201F35"/>
        </w:rPr>
        <w:t xml:space="preserve">, Liu X, Berzin TM, Glissen Brown JR, Liu P, Zhou C, Lei L, Li L, Guo Z, Lei S, Xiong F, Wang H, Song Y, Pan Y, Zhou G. Effect of a deep-learning computer-aided detection system on adenoma detection during colonoscopy (CADe-DB trial): a double-blind </w:t>
      </w:r>
      <w:r w:rsidR="00894626">
        <w:rPr>
          <w:rFonts w:ascii="Book Antiqua" w:hAnsi="Book Antiqua"/>
          <w:color w:val="201F35"/>
        </w:rPr>
        <w:pgNum/>
      </w:r>
      <w:r w:rsidR="00894626">
        <w:rPr>
          <w:rFonts w:ascii="Book Antiqua" w:hAnsi="Book Antiqua"/>
          <w:color w:val="201F35"/>
        </w:rPr>
        <w:t>andomized</w:t>
      </w:r>
      <w:r w:rsidRPr="002529C3">
        <w:rPr>
          <w:rFonts w:ascii="Book Antiqua" w:hAnsi="Book Antiqua"/>
          <w:color w:val="201F35"/>
        </w:rPr>
        <w:t xml:space="preserve"> study. </w:t>
      </w:r>
      <w:r w:rsidRPr="002529C3">
        <w:rPr>
          <w:rFonts w:ascii="Book Antiqua" w:hAnsi="Book Antiqua"/>
          <w:i/>
          <w:iCs/>
          <w:color w:val="201F35"/>
        </w:rPr>
        <w:t>Lancet Gastroenterol Hepatol</w:t>
      </w:r>
      <w:r w:rsidRPr="002529C3">
        <w:rPr>
          <w:rFonts w:ascii="Book Antiqua" w:hAnsi="Book Antiqua"/>
          <w:color w:val="201F35"/>
        </w:rPr>
        <w:t> 2020; </w:t>
      </w:r>
      <w:r w:rsidRPr="002529C3">
        <w:rPr>
          <w:rFonts w:ascii="Book Antiqua" w:hAnsi="Book Antiqua"/>
          <w:b/>
          <w:bCs/>
          <w:color w:val="201F35"/>
        </w:rPr>
        <w:t>5</w:t>
      </w:r>
      <w:r w:rsidRPr="002529C3">
        <w:rPr>
          <w:rFonts w:ascii="Book Antiqua" w:hAnsi="Book Antiqua"/>
          <w:color w:val="201F35"/>
        </w:rPr>
        <w:t>: 343-351 [PMID: 31981517 DOI: 10.1016/S2468-1253(19)30411-X]</w:t>
      </w:r>
    </w:p>
    <w:p w14:paraId="3D6F5367" w14:textId="7777777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83 </w:t>
      </w:r>
      <w:r w:rsidRPr="002529C3">
        <w:rPr>
          <w:rFonts w:ascii="Book Antiqua" w:hAnsi="Book Antiqua"/>
          <w:b/>
          <w:bCs/>
          <w:color w:val="201F35"/>
        </w:rPr>
        <w:t>Park CH</w:t>
      </w:r>
      <w:r w:rsidRPr="002529C3">
        <w:rPr>
          <w:rFonts w:ascii="Book Antiqua" w:hAnsi="Book Antiqua"/>
          <w:color w:val="201F35"/>
        </w:rPr>
        <w:t>, Yang DH, Kim JW, Kim JH, Kim JH, Min YW, Lee SH, Bae JH, Chung H, Choi KD, Park JC, Lee H, Kwak MS, Kim B, Lee HJ, Lee HS, Choi M, Park DA, Lee JY, Byeon JS, Park CG, Cho JY, Lee ST, Chun HJ. Clinical Practice Guideline for Endoscopic Resection of Early Gastrointestinal Cancer. </w:t>
      </w:r>
      <w:r w:rsidRPr="002529C3">
        <w:rPr>
          <w:rFonts w:ascii="Book Antiqua" w:hAnsi="Book Antiqua"/>
          <w:i/>
          <w:iCs/>
          <w:color w:val="201F35"/>
        </w:rPr>
        <w:t>Clin Endosc</w:t>
      </w:r>
      <w:r w:rsidRPr="002529C3">
        <w:rPr>
          <w:rFonts w:ascii="Book Antiqua" w:hAnsi="Book Antiqua"/>
          <w:color w:val="201F35"/>
        </w:rPr>
        <w:t> 2020; </w:t>
      </w:r>
      <w:r w:rsidRPr="002529C3">
        <w:rPr>
          <w:rFonts w:ascii="Book Antiqua" w:hAnsi="Book Antiqua"/>
          <w:b/>
          <w:bCs/>
          <w:color w:val="201F35"/>
        </w:rPr>
        <w:t>53</w:t>
      </w:r>
      <w:r w:rsidRPr="002529C3">
        <w:rPr>
          <w:rFonts w:ascii="Book Antiqua" w:hAnsi="Book Antiqua"/>
          <w:color w:val="201F35"/>
        </w:rPr>
        <w:t>: 142-166 [PMID: 32252507 DOI: 10.5946/ce.2020.032]</w:t>
      </w:r>
    </w:p>
    <w:p w14:paraId="72DF6CF5" w14:textId="7777777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lastRenderedPageBreak/>
        <w:t>84 </w:t>
      </w:r>
      <w:r w:rsidRPr="002529C3">
        <w:rPr>
          <w:rFonts w:ascii="Book Antiqua" w:hAnsi="Book Antiqua"/>
          <w:b/>
          <w:bCs/>
          <w:color w:val="201F35"/>
        </w:rPr>
        <w:t>Lee JK</w:t>
      </w:r>
      <w:r w:rsidRPr="002529C3">
        <w:rPr>
          <w:rFonts w:ascii="Book Antiqua" w:hAnsi="Book Antiqua"/>
          <w:color w:val="201F35"/>
        </w:rPr>
        <w:t>, Jensen CD, Levin TR, Zauber AG, Doubeni CA, Zhao WK, Corley DA. Accurate Identification of Colonoscopy Quality and Polyp Findings Using Natural Language Processing. </w:t>
      </w:r>
      <w:r w:rsidRPr="002529C3">
        <w:rPr>
          <w:rFonts w:ascii="Book Antiqua" w:hAnsi="Book Antiqua"/>
          <w:i/>
          <w:iCs/>
          <w:color w:val="201F35"/>
        </w:rPr>
        <w:t>J Clin Gastroenterol</w:t>
      </w:r>
      <w:r w:rsidRPr="002529C3">
        <w:rPr>
          <w:rFonts w:ascii="Book Antiqua" w:hAnsi="Book Antiqua"/>
          <w:color w:val="201F35"/>
        </w:rPr>
        <w:t> 2019; </w:t>
      </w:r>
      <w:r w:rsidRPr="002529C3">
        <w:rPr>
          <w:rFonts w:ascii="Book Antiqua" w:hAnsi="Book Antiqua"/>
          <w:b/>
          <w:bCs/>
          <w:color w:val="201F35"/>
        </w:rPr>
        <w:t>53</w:t>
      </w:r>
      <w:r w:rsidRPr="002529C3">
        <w:rPr>
          <w:rFonts w:ascii="Book Antiqua" w:hAnsi="Book Antiqua"/>
          <w:color w:val="201F35"/>
        </w:rPr>
        <w:t>: e25-e30 [PMID: 28906424 DOI: 10.1097/MCG.0000000000000929]</w:t>
      </w:r>
    </w:p>
    <w:p w14:paraId="0063EB58" w14:textId="7777777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85 </w:t>
      </w:r>
      <w:r w:rsidRPr="002529C3">
        <w:rPr>
          <w:rFonts w:ascii="Book Antiqua" w:hAnsi="Book Antiqua"/>
          <w:b/>
          <w:bCs/>
          <w:color w:val="201F35"/>
        </w:rPr>
        <w:t>Rutter MD</w:t>
      </w:r>
      <w:r w:rsidRPr="002529C3">
        <w:rPr>
          <w:rFonts w:ascii="Book Antiqua" w:hAnsi="Book Antiqua"/>
          <w:color w:val="201F35"/>
        </w:rPr>
        <w:t>, Rees CJ. Quality in gastrointestinal endoscopy. </w:t>
      </w:r>
      <w:r w:rsidRPr="002529C3">
        <w:rPr>
          <w:rFonts w:ascii="Book Antiqua" w:hAnsi="Book Antiqua"/>
          <w:i/>
          <w:iCs/>
          <w:color w:val="201F35"/>
        </w:rPr>
        <w:t>Endoscopy</w:t>
      </w:r>
      <w:r w:rsidRPr="002529C3">
        <w:rPr>
          <w:rFonts w:ascii="Book Antiqua" w:hAnsi="Book Antiqua"/>
          <w:color w:val="201F35"/>
        </w:rPr>
        <w:t> 2014; </w:t>
      </w:r>
      <w:r w:rsidRPr="002529C3">
        <w:rPr>
          <w:rFonts w:ascii="Book Antiqua" w:hAnsi="Book Antiqua"/>
          <w:b/>
          <w:bCs/>
          <w:color w:val="201F35"/>
        </w:rPr>
        <w:t>46</w:t>
      </w:r>
      <w:r w:rsidRPr="002529C3">
        <w:rPr>
          <w:rFonts w:ascii="Book Antiqua" w:hAnsi="Book Antiqua"/>
          <w:color w:val="201F35"/>
        </w:rPr>
        <w:t>: 526-528 [PMID: 24788539 DOI: 10.1055/s-0034-1365738]</w:t>
      </w:r>
    </w:p>
    <w:p w14:paraId="144837A8" w14:textId="7777777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86 </w:t>
      </w:r>
      <w:r w:rsidRPr="002529C3">
        <w:rPr>
          <w:rFonts w:ascii="Book Antiqua" w:hAnsi="Book Antiqua"/>
          <w:b/>
          <w:bCs/>
          <w:color w:val="201F35"/>
        </w:rPr>
        <w:t>Su JR</w:t>
      </w:r>
      <w:r w:rsidRPr="002529C3">
        <w:rPr>
          <w:rFonts w:ascii="Book Antiqua" w:hAnsi="Book Antiqua"/>
          <w:color w:val="201F35"/>
        </w:rPr>
        <w:t>, Li Z, Shao XJ, Ji CR, Ji R, Zhou RC, Li GC, Liu GQ, He YS, Zuo XL, Li YQ. Impact of a real-time automatic quality control system on colorectal polyp and adenoma detection: a prospective randomized controlled study (with videos). </w:t>
      </w:r>
      <w:r w:rsidRPr="002529C3">
        <w:rPr>
          <w:rFonts w:ascii="Book Antiqua" w:hAnsi="Book Antiqua"/>
          <w:i/>
          <w:iCs/>
          <w:color w:val="201F35"/>
        </w:rPr>
        <w:t>Gastrointest Endosc</w:t>
      </w:r>
      <w:r w:rsidRPr="002529C3">
        <w:rPr>
          <w:rFonts w:ascii="Book Antiqua" w:hAnsi="Book Antiqua"/>
          <w:color w:val="201F35"/>
        </w:rPr>
        <w:t> 2020; </w:t>
      </w:r>
      <w:r w:rsidRPr="002529C3">
        <w:rPr>
          <w:rFonts w:ascii="Book Antiqua" w:hAnsi="Book Antiqua"/>
          <w:b/>
          <w:bCs/>
          <w:color w:val="201F35"/>
        </w:rPr>
        <w:t>91</w:t>
      </w:r>
      <w:r w:rsidRPr="002529C3">
        <w:rPr>
          <w:rFonts w:ascii="Book Antiqua" w:hAnsi="Book Antiqua"/>
          <w:color w:val="201F35"/>
        </w:rPr>
        <w:t>: 415-424.e4 [PMID: 31454493 DOI: 10.1016/j.gie.2019.08.026]</w:t>
      </w:r>
    </w:p>
    <w:p w14:paraId="318BF3B6" w14:textId="77777777" w:rsidR="00B607BC" w:rsidRPr="002529C3" w:rsidRDefault="00B607BC" w:rsidP="002529C3">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2529C3">
        <w:rPr>
          <w:rFonts w:ascii="Book Antiqua" w:hAnsi="Book Antiqua"/>
          <w:color w:val="201F35"/>
        </w:rPr>
        <w:t>87 </w:t>
      </w:r>
      <w:r w:rsidRPr="002529C3">
        <w:rPr>
          <w:rFonts w:ascii="Book Antiqua" w:hAnsi="Book Antiqua"/>
          <w:b/>
          <w:bCs/>
          <w:color w:val="201F35"/>
        </w:rPr>
        <w:t>Byrne MF</w:t>
      </w:r>
      <w:r w:rsidRPr="002529C3">
        <w:rPr>
          <w:rFonts w:ascii="Book Antiqua" w:hAnsi="Book Antiqua"/>
          <w:color w:val="201F35"/>
        </w:rPr>
        <w:t>, Chapados N, Soudan F, Oertel C, Linares Pérez M, Kelly R, Iqbal N, Chandelier F, Rex DK. Real-time differentiation of adenomatous and hyperplastic diminutive colorectal polyps during analysis of unaltered videos of standard colonoscopy using a deep learning model. </w:t>
      </w:r>
      <w:r w:rsidRPr="002529C3">
        <w:rPr>
          <w:rFonts w:ascii="Book Antiqua" w:hAnsi="Book Antiqua"/>
          <w:i/>
          <w:iCs/>
          <w:color w:val="201F35"/>
        </w:rPr>
        <w:t>Gut</w:t>
      </w:r>
      <w:r w:rsidRPr="002529C3">
        <w:rPr>
          <w:rFonts w:ascii="Book Antiqua" w:hAnsi="Book Antiqua"/>
          <w:color w:val="201F35"/>
        </w:rPr>
        <w:t> 2019; </w:t>
      </w:r>
      <w:r w:rsidRPr="002529C3">
        <w:rPr>
          <w:rFonts w:ascii="Book Antiqua" w:hAnsi="Book Antiqua"/>
          <w:b/>
          <w:bCs/>
          <w:color w:val="201F35"/>
        </w:rPr>
        <w:t>68</w:t>
      </w:r>
      <w:r w:rsidRPr="002529C3">
        <w:rPr>
          <w:rFonts w:ascii="Book Antiqua" w:hAnsi="Book Antiqua"/>
          <w:color w:val="201F35"/>
        </w:rPr>
        <w:t>: 94-100 [PMID: 29066576 DOI: 10.1136/gutjnl-2017-314547]</w:t>
      </w:r>
    </w:p>
    <w:p w14:paraId="6CAD0693" w14:textId="7F37F79A" w:rsidR="00B607BC" w:rsidRPr="002529C3" w:rsidRDefault="00B607BC" w:rsidP="002529C3">
      <w:pPr>
        <w:adjustRightInd w:val="0"/>
        <w:snapToGrid w:val="0"/>
        <w:spacing w:line="360" w:lineRule="auto"/>
        <w:jc w:val="both"/>
        <w:rPr>
          <w:rFonts w:ascii="Book Antiqua" w:hAnsi="Book Antiqua"/>
        </w:rPr>
        <w:sectPr w:rsidR="00B607BC" w:rsidRPr="002529C3">
          <w:pgSz w:w="12240" w:h="15840"/>
          <w:pgMar w:top="1440" w:right="1440" w:bottom="1440" w:left="1440" w:header="720" w:footer="720" w:gutter="0"/>
          <w:cols w:space="720"/>
          <w:docGrid w:linePitch="360"/>
        </w:sectPr>
      </w:pPr>
    </w:p>
    <w:p w14:paraId="44E22891" w14:textId="77777777" w:rsidR="00A77B3E" w:rsidRPr="002529C3" w:rsidRDefault="00BF61FC" w:rsidP="002529C3">
      <w:pPr>
        <w:adjustRightInd w:val="0"/>
        <w:snapToGrid w:val="0"/>
        <w:spacing w:line="360" w:lineRule="auto"/>
        <w:jc w:val="both"/>
        <w:rPr>
          <w:rFonts w:ascii="Book Antiqua" w:hAnsi="Book Antiqua"/>
        </w:rPr>
      </w:pPr>
      <w:r w:rsidRPr="002529C3">
        <w:rPr>
          <w:rFonts w:ascii="Book Antiqua" w:eastAsia="Book Antiqua" w:hAnsi="Book Antiqua" w:cs="Book Antiqua"/>
          <w:b/>
          <w:color w:val="000000"/>
        </w:rPr>
        <w:lastRenderedPageBreak/>
        <w:t>Footnotes</w:t>
      </w:r>
    </w:p>
    <w:p w14:paraId="333B238F" w14:textId="77777777" w:rsidR="00A77B3E" w:rsidRPr="002529C3" w:rsidRDefault="00BF61FC" w:rsidP="002529C3">
      <w:pPr>
        <w:adjustRightInd w:val="0"/>
        <w:snapToGrid w:val="0"/>
        <w:spacing w:line="360" w:lineRule="auto"/>
        <w:jc w:val="both"/>
        <w:rPr>
          <w:rFonts w:ascii="Book Antiqua" w:hAnsi="Book Antiqua"/>
        </w:rPr>
      </w:pPr>
      <w:r w:rsidRPr="002529C3">
        <w:rPr>
          <w:rFonts w:ascii="Book Antiqua" w:eastAsia="Book Antiqua" w:hAnsi="Book Antiqua" w:cs="Book Antiqua"/>
          <w:b/>
          <w:bCs/>
          <w:color w:val="000000"/>
        </w:rPr>
        <w:t xml:space="preserve">Conflict-of-interest statement: </w:t>
      </w:r>
      <w:r w:rsidRPr="002529C3">
        <w:rPr>
          <w:rFonts w:ascii="Book Antiqua" w:eastAsia="Book Antiqua" w:hAnsi="Book Antiqua" w:cs="Book Antiqua"/>
          <w:color w:val="000000"/>
        </w:rPr>
        <w:t>The authors declare that they have no competing interests.</w:t>
      </w:r>
    </w:p>
    <w:p w14:paraId="7ECFF977" w14:textId="77777777" w:rsidR="00A77B3E" w:rsidRPr="002529C3" w:rsidRDefault="00A77B3E" w:rsidP="002529C3">
      <w:pPr>
        <w:adjustRightInd w:val="0"/>
        <w:snapToGrid w:val="0"/>
        <w:spacing w:line="360" w:lineRule="auto"/>
        <w:jc w:val="both"/>
        <w:rPr>
          <w:rFonts w:ascii="Book Antiqua" w:hAnsi="Book Antiqua"/>
        </w:rPr>
      </w:pPr>
    </w:p>
    <w:p w14:paraId="0BA2463E" w14:textId="015E2F43" w:rsidR="00A77B3E" w:rsidRPr="002529C3" w:rsidRDefault="00BF61FC" w:rsidP="002529C3">
      <w:pPr>
        <w:adjustRightInd w:val="0"/>
        <w:snapToGrid w:val="0"/>
        <w:spacing w:line="360" w:lineRule="auto"/>
        <w:jc w:val="both"/>
        <w:rPr>
          <w:rFonts w:ascii="Book Antiqua" w:hAnsi="Book Antiqua"/>
        </w:rPr>
      </w:pPr>
      <w:r w:rsidRPr="002529C3">
        <w:rPr>
          <w:rFonts w:ascii="Book Antiqua" w:eastAsia="Book Antiqua" w:hAnsi="Book Antiqua" w:cs="Book Antiqua"/>
          <w:b/>
          <w:bCs/>
          <w:color w:val="000000"/>
        </w:rPr>
        <w:t xml:space="preserve">Open-Access: </w:t>
      </w:r>
      <w:r w:rsidRPr="002529C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w:t>
      </w:r>
      <w:hyperlink r:id="rId11" w:history="1">
        <w:r w:rsidR="00894626" w:rsidRPr="007B0AE1">
          <w:rPr>
            <w:rStyle w:val="Hyperlink"/>
            <w:rFonts w:ascii="Book Antiqua" w:eastAsia="Book Antiqua" w:hAnsi="Book Antiqua" w:cs="Book Antiqua"/>
          </w:rPr>
          <w:t>http://creativecommons.org/Licenses/by-nc/4.0/</w:t>
        </w:r>
      </w:hyperlink>
    </w:p>
    <w:p w14:paraId="6B6D5D50" w14:textId="77777777" w:rsidR="00A77B3E" w:rsidRPr="002529C3" w:rsidRDefault="00A77B3E" w:rsidP="002529C3">
      <w:pPr>
        <w:adjustRightInd w:val="0"/>
        <w:snapToGrid w:val="0"/>
        <w:spacing w:line="360" w:lineRule="auto"/>
        <w:jc w:val="both"/>
        <w:rPr>
          <w:rFonts w:ascii="Book Antiqua" w:hAnsi="Book Antiqua"/>
        </w:rPr>
      </w:pPr>
    </w:p>
    <w:p w14:paraId="5DA1A705" w14:textId="72AFA9D9" w:rsidR="00A77B3E" w:rsidRPr="002529C3" w:rsidRDefault="00BF61FC" w:rsidP="002529C3">
      <w:pPr>
        <w:adjustRightInd w:val="0"/>
        <w:snapToGrid w:val="0"/>
        <w:spacing w:line="360" w:lineRule="auto"/>
        <w:jc w:val="both"/>
        <w:rPr>
          <w:rFonts w:ascii="Book Antiqua" w:hAnsi="Book Antiqua"/>
        </w:rPr>
      </w:pPr>
      <w:r w:rsidRPr="002529C3">
        <w:rPr>
          <w:rFonts w:ascii="Book Antiqua" w:eastAsia="Book Antiqua" w:hAnsi="Book Antiqua" w:cs="Book Antiqua"/>
          <w:b/>
          <w:color w:val="000000"/>
        </w:rPr>
        <w:t xml:space="preserve">Manuscript source: </w:t>
      </w:r>
      <w:r w:rsidRPr="002529C3">
        <w:rPr>
          <w:rFonts w:ascii="Book Antiqua" w:eastAsia="Book Antiqua" w:hAnsi="Book Antiqua" w:cs="Book Antiqua"/>
          <w:color w:val="000000"/>
        </w:rPr>
        <w:t>Unsolicit</w:t>
      </w:r>
      <w:r w:rsidR="00B607BC" w:rsidRPr="002529C3">
        <w:rPr>
          <w:rFonts w:ascii="Book Antiqua" w:eastAsia="Book Antiqua" w:hAnsi="Book Antiqua" w:cs="Book Antiqua"/>
          <w:color w:val="000000"/>
        </w:rPr>
        <w:t>ed ma</w:t>
      </w:r>
      <w:r w:rsidRPr="002529C3">
        <w:rPr>
          <w:rFonts w:ascii="Book Antiqua" w:eastAsia="Book Antiqua" w:hAnsi="Book Antiqua" w:cs="Book Antiqua"/>
          <w:color w:val="000000"/>
        </w:rPr>
        <w:t>nuscript</w:t>
      </w:r>
    </w:p>
    <w:p w14:paraId="1D914675" w14:textId="77777777" w:rsidR="00A77B3E" w:rsidRPr="002529C3" w:rsidRDefault="00A77B3E" w:rsidP="002529C3">
      <w:pPr>
        <w:adjustRightInd w:val="0"/>
        <w:snapToGrid w:val="0"/>
        <w:spacing w:line="360" w:lineRule="auto"/>
        <w:jc w:val="both"/>
        <w:rPr>
          <w:rFonts w:ascii="Book Antiqua" w:hAnsi="Book Antiqua"/>
        </w:rPr>
      </w:pPr>
    </w:p>
    <w:p w14:paraId="6948AF99" w14:textId="77777777" w:rsidR="00A77B3E" w:rsidRPr="002529C3" w:rsidRDefault="00BF61FC" w:rsidP="002529C3">
      <w:pPr>
        <w:adjustRightInd w:val="0"/>
        <w:snapToGrid w:val="0"/>
        <w:spacing w:line="360" w:lineRule="auto"/>
        <w:jc w:val="both"/>
        <w:rPr>
          <w:rFonts w:ascii="Book Antiqua" w:hAnsi="Book Antiqua"/>
        </w:rPr>
      </w:pPr>
      <w:r w:rsidRPr="002529C3">
        <w:rPr>
          <w:rFonts w:ascii="Book Antiqua" w:eastAsia="Book Antiqua" w:hAnsi="Book Antiqua" w:cs="Book Antiqua"/>
          <w:b/>
          <w:color w:val="000000"/>
        </w:rPr>
        <w:t xml:space="preserve">Peer-review started: </w:t>
      </w:r>
      <w:r w:rsidRPr="002529C3">
        <w:rPr>
          <w:rFonts w:ascii="Book Antiqua" w:eastAsia="Book Antiqua" w:hAnsi="Book Antiqua" w:cs="Book Antiqua"/>
          <w:color w:val="000000"/>
        </w:rPr>
        <w:t>June 11, 2021</w:t>
      </w:r>
    </w:p>
    <w:p w14:paraId="24856A28" w14:textId="77777777" w:rsidR="00A77B3E" w:rsidRPr="002529C3" w:rsidRDefault="00BF61FC" w:rsidP="002529C3">
      <w:pPr>
        <w:adjustRightInd w:val="0"/>
        <w:snapToGrid w:val="0"/>
        <w:spacing w:line="360" w:lineRule="auto"/>
        <w:jc w:val="both"/>
        <w:rPr>
          <w:rFonts w:ascii="Book Antiqua" w:hAnsi="Book Antiqua"/>
        </w:rPr>
      </w:pPr>
      <w:r w:rsidRPr="002529C3">
        <w:rPr>
          <w:rFonts w:ascii="Book Antiqua" w:eastAsia="Book Antiqua" w:hAnsi="Book Antiqua" w:cs="Book Antiqua"/>
          <w:b/>
          <w:color w:val="000000"/>
        </w:rPr>
        <w:t xml:space="preserve">First decision: </w:t>
      </w:r>
      <w:r w:rsidRPr="002529C3">
        <w:rPr>
          <w:rFonts w:ascii="Book Antiqua" w:eastAsia="Book Antiqua" w:hAnsi="Book Antiqua" w:cs="Book Antiqua"/>
          <w:color w:val="000000"/>
        </w:rPr>
        <w:t>June 24, 2021</w:t>
      </w:r>
    </w:p>
    <w:p w14:paraId="2D4657C0" w14:textId="77777777" w:rsidR="00A77B3E" w:rsidRPr="002529C3" w:rsidRDefault="00BF61FC" w:rsidP="002529C3">
      <w:pPr>
        <w:adjustRightInd w:val="0"/>
        <w:snapToGrid w:val="0"/>
        <w:spacing w:line="360" w:lineRule="auto"/>
        <w:jc w:val="both"/>
        <w:rPr>
          <w:rFonts w:ascii="Book Antiqua" w:hAnsi="Book Antiqua"/>
        </w:rPr>
      </w:pPr>
      <w:r w:rsidRPr="002529C3">
        <w:rPr>
          <w:rFonts w:ascii="Book Antiqua" w:eastAsia="Book Antiqua" w:hAnsi="Book Antiqua" w:cs="Book Antiqua"/>
          <w:b/>
          <w:color w:val="000000"/>
        </w:rPr>
        <w:t xml:space="preserve">Article in press: </w:t>
      </w:r>
    </w:p>
    <w:p w14:paraId="7EA124B5" w14:textId="77777777" w:rsidR="00A77B3E" w:rsidRPr="002529C3" w:rsidRDefault="00A77B3E" w:rsidP="002529C3">
      <w:pPr>
        <w:adjustRightInd w:val="0"/>
        <w:snapToGrid w:val="0"/>
        <w:spacing w:line="360" w:lineRule="auto"/>
        <w:jc w:val="both"/>
        <w:rPr>
          <w:rFonts w:ascii="Book Antiqua" w:hAnsi="Book Antiqua"/>
        </w:rPr>
      </w:pPr>
    </w:p>
    <w:p w14:paraId="070A2A4B" w14:textId="0AFE3B5F" w:rsidR="00A77B3E" w:rsidRPr="002529C3" w:rsidRDefault="00BF61FC" w:rsidP="002529C3">
      <w:pPr>
        <w:adjustRightInd w:val="0"/>
        <w:snapToGrid w:val="0"/>
        <w:spacing w:line="360" w:lineRule="auto"/>
        <w:jc w:val="both"/>
        <w:rPr>
          <w:rFonts w:ascii="Book Antiqua" w:hAnsi="Book Antiqua"/>
        </w:rPr>
      </w:pPr>
      <w:r w:rsidRPr="002529C3">
        <w:rPr>
          <w:rFonts w:ascii="Book Antiqua" w:eastAsia="Book Antiqua" w:hAnsi="Book Antiqua" w:cs="Book Antiqua"/>
          <w:b/>
          <w:color w:val="000000"/>
        </w:rPr>
        <w:t xml:space="preserve">Specialty type: </w:t>
      </w:r>
      <w:r w:rsidRPr="002529C3">
        <w:rPr>
          <w:rFonts w:ascii="Book Antiqua" w:eastAsia="Book Antiqua" w:hAnsi="Book Antiqua" w:cs="Book Antiqua"/>
          <w:color w:val="000000"/>
        </w:rPr>
        <w:t>Gastroentero</w:t>
      </w:r>
      <w:r w:rsidR="00B607BC" w:rsidRPr="002529C3">
        <w:rPr>
          <w:rFonts w:ascii="Book Antiqua" w:eastAsia="Book Antiqua" w:hAnsi="Book Antiqua" w:cs="Book Antiqua"/>
          <w:color w:val="000000"/>
        </w:rPr>
        <w:t>logy and hepa</w:t>
      </w:r>
      <w:r w:rsidRPr="002529C3">
        <w:rPr>
          <w:rFonts w:ascii="Book Antiqua" w:eastAsia="Book Antiqua" w:hAnsi="Book Antiqua" w:cs="Book Antiqua"/>
          <w:color w:val="000000"/>
        </w:rPr>
        <w:t>tology</w:t>
      </w:r>
    </w:p>
    <w:p w14:paraId="2C054083" w14:textId="77777777" w:rsidR="00A77B3E" w:rsidRPr="002529C3" w:rsidRDefault="00BF61FC" w:rsidP="002529C3">
      <w:pPr>
        <w:adjustRightInd w:val="0"/>
        <w:snapToGrid w:val="0"/>
        <w:spacing w:line="360" w:lineRule="auto"/>
        <w:jc w:val="both"/>
        <w:rPr>
          <w:rFonts w:ascii="Book Antiqua" w:hAnsi="Book Antiqua"/>
        </w:rPr>
      </w:pPr>
      <w:r w:rsidRPr="002529C3">
        <w:rPr>
          <w:rFonts w:ascii="Book Antiqua" w:eastAsia="Book Antiqua" w:hAnsi="Book Antiqua" w:cs="Book Antiqua"/>
          <w:b/>
          <w:color w:val="000000"/>
        </w:rPr>
        <w:t xml:space="preserve">Country/Territory of origin: </w:t>
      </w:r>
      <w:r w:rsidRPr="002529C3">
        <w:rPr>
          <w:rFonts w:ascii="Book Antiqua" w:eastAsia="Book Antiqua" w:hAnsi="Book Antiqua" w:cs="Book Antiqua"/>
          <w:color w:val="000000"/>
        </w:rPr>
        <w:t>China</w:t>
      </w:r>
    </w:p>
    <w:p w14:paraId="60889D15" w14:textId="77777777" w:rsidR="00A77B3E" w:rsidRPr="002529C3" w:rsidRDefault="00BF61FC" w:rsidP="002529C3">
      <w:pPr>
        <w:adjustRightInd w:val="0"/>
        <w:snapToGrid w:val="0"/>
        <w:spacing w:line="360" w:lineRule="auto"/>
        <w:jc w:val="both"/>
        <w:rPr>
          <w:rFonts w:ascii="Book Antiqua" w:hAnsi="Book Antiqua"/>
        </w:rPr>
      </w:pPr>
      <w:r w:rsidRPr="002529C3">
        <w:rPr>
          <w:rFonts w:ascii="Book Antiqua" w:eastAsia="Book Antiqua" w:hAnsi="Book Antiqua" w:cs="Book Antiqua"/>
          <w:b/>
          <w:color w:val="000000"/>
        </w:rPr>
        <w:t>Peer-review report’s scientific quality classification</w:t>
      </w:r>
    </w:p>
    <w:p w14:paraId="73FF1102" w14:textId="77777777" w:rsidR="00A77B3E" w:rsidRPr="002529C3" w:rsidRDefault="00BF61FC" w:rsidP="002529C3">
      <w:pPr>
        <w:adjustRightInd w:val="0"/>
        <w:snapToGrid w:val="0"/>
        <w:spacing w:line="360" w:lineRule="auto"/>
        <w:jc w:val="both"/>
        <w:rPr>
          <w:rFonts w:ascii="Book Antiqua" w:hAnsi="Book Antiqua"/>
        </w:rPr>
      </w:pPr>
      <w:r w:rsidRPr="002529C3">
        <w:rPr>
          <w:rFonts w:ascii="Book Antiqua" w:eastAsia="Book Antiqua" w:hAnsi="Book Antiqua" w:cs="Book Antiqua"/>
          <w:color w:val="000000"/>
        </w:rPr>
        <w:t>Grade A (Excellent): 0</w:t>
      </w:r>
    </w:p>
    <w:p w14:paraId="1B3C6686" w14:textId="77777777" w:rsidR="00A77B3E" w:rsidRPr="002529C3" w:rsidRDefault="00BF61FC" w:rsidP="002529C3">
      <w:pPr>
        <w:adjustRightInd w:val="0"/>
        <w:snapToGrid w:val="0"/>
        <w:spacing w:line="360" w:lineRule="auto"/>
        <w:jc w:val="both"/>
        <w:rPr>
          <w:rFonts w:ascii="Book Antiqua" w:hAnsi="Book Antiqua"/>
        </w:rPr>
      </w:pPr>
      <w:r w:rsidRPr="002529C3">
        <w:rPr>
          <w:rFonts w:ascii="Book Antiqua" w:eastAsia="Book Antiqua" w:hAnsi="Book Antiqua" w:cs="Book Antiqua"/>
          <w:color w:val="000000"/>
        </w:rPr>
        <w:t>Grade B (Very good): 0</w:t>
      </w:r>
    </w:p>
    <w:p w14:paraId="7735F2A0" w14:textId="6B4FA7BF" w:rsidR="00A77B3E" w:rsidRPr="002529C3" w:rsidRDefault="00BF61FC" w:rsidP="002529C3">
      <w:pPr>
        <w:adjustRightInd w:val="0"/>
        <w:snapToGrid w:val="0"/>
        <w:spacing w:line="360" w:lineRule="auto"/>
        <w:jc w:val="both"/>
        <w:rPr>
          <w:rFonts w:ascii="Book Antiqua" w:hAnsi="Book Antiqua"/>
        </w:rPr>
      </w:pPr>
      <w:r w:rsidRPr="002529C3">
        <w:rPr>
          <w:rFonts w:ascii="Book Antiqua" w:eastAsia="Book Antiqua" w:hAnsi="Book Antiqua" w:cs="Book Antiqua"/>
          <w:color w:val="000000"/>
        </w:rPr>
        <w:t>Grade C (Good): C, C</w:t>
      </w:r>
      <w:r w:rsidR="00B607BC" w:rsidRPr="002529C3">
        <w:rPr>
          <w:rFonts w:ascii="Book Antiqua" w:eastAsia="Book Antiqua" w:hAnsi="Book Antiqua" w:cs="Book Antiqua"/>
          <w:color w:val="000000"/>
        </w:rPr>
        <w:t>, C, C</w:t>
      </w:r>
    </w:p>
    <w:p w14:paraId="6BA9DD0F" w14:textId="77777777" w:rsidR="00A77B3E" w:rsidRPr="002529C3" w:rsidRDefault="00BF61FC" w:rsidP="002529C3">
      <w:pPr>
        <w:adjustRightInd w:val="0"/>
        <w:snapToGrid w:val="0"/>
        <w:spacing w:line="360" w:lineRule="auto"/>
        <w:jc w:val="both"/>
        <w:rPr>
          <w:rFonts w:ascii="Book Antiqua" w:hAnsi="Book Antiqua"/>
        </w:rPr>
      </w:pPr>
      <w:r w:rsidRPr="002529C3">
        <w:rPr>
          <w:rFonts w:ascii="Book Antiqua" w:eastAsia="Book Antiqua" w:hAnsi="Book Antiqua" w:cs="Book Antiqua"/>
          <w:color w:val="000000"/>
        </w:rPr>
        <w:t>Grade D (Fair): D, D</w:t>
      </w:r>
    </w:p>
    <w:p w14:paraId="6E9268E1" w14:textId="77777777" w:rsidR="00A77B3E" w:rsidRPr="002529C3" w:rsidRDefault="00BF61FC" w:rsidP="002529C3">
      <w:pPr>
        <w:adjustRightInd w:val="0"/>
        <w:snapToGrid w:val="0"/>
        <w:spacing w:line="360" w:lineRule="auto"/>
        <w:jc w:val="both"/>
        <w:rPr>
          <w:rFonts w:ascii="Book Antiqua" w:hAnsi="Book Antiqua"/>
        </w:rPr>
      </w:pPr>
      <w:r w:rsidRPr="002529C3">
        <w:rPr>
          <w:rFonts w:ascii="Book Antiqua" w:eastAsia="Book Antiqua" w:hAnsi="Book Antiqua" w:cs="Book Antiqua"/>
          <w:color w:val="000000"/>
        </w:rPr>
        <w:t>Grade E (Poor): 0</w:t>
      </w:r>
    </w:p>
    <w:p w14:paraId="01CE7741" w14:textId="77777777" w:rsidR="00A77B3E" w:rsidRPr="002529C3" w:rsidRDefault="00A77B3E" w:rsidP="002529C3">
      <w:pPr>
        <w:adjustRightInd w:val="0"/>
        <w:snapToGrid w:val="0"/>
        <w:spacing w:line="360" w:lineRule="auto"/>
        <w:jc w:val="both"/>
        <w:rPr>
          <w:rFonts w:ascii="Book Antiqua" w:hAnsi="Book Antiqua"/>
        </w:rPr>
      </w:pPr>
    </w:p>
    <w:p w14:paraId="17560B6F" w14:textId="24993FD0" w:rsidR="00A77B3E" w:rsidRPr="002529C3" w:rsidRDefault="00BF61FC" w:rsidP="002529C3">
      <w:pPr>
        <w:adjustRightInd w:val="0"/>
        <w:snapToGrid w:val="0"/>
        <w:spacing w:line="360" w:lineRule="auto"/>
        <w:jc w:val="both"/>
        <w:rPr>
          <w:rFonts w:ascii="Book Antiqua" w:eastAsia="Book Antiqua" w:hAnsi="Book Antiqua" w:cs="Book Antiqua"/>
          <w:b/>
          <w:color w:val="000000"/>
        </w:rPr>
      </w:pPr>
      <w:r w:rsidRPr="002529C3">
        <w:rPr>
          <w:rFonts w:ascii="Book Antiqua" w:eastAsia="Book Antiqua" w:hAnsi="Book Antiqua" w:cs="Book Antiqua"/>
          <w:b/>
          <w:color w:val="000000"/>
        </w:rPr>
        <w:t xml:space="preserve">P-Reviewer: </w:t>
      </w:r>
      <w:r w:rsidRPr="002529C3">
        <w:rPr>
          <w:rFonts w:ascii="Book Antiqua" w:eastAsia="Book Antiqua" w:hAnsi="Book Antiqua" w:cs="Book Antiqua"/>
          <w:color w:val="000000"/>
        </w:rPr>
        <w:t>Balakrishnan DS, Lalmuanawma S, Tanabe S, Vijh S</w:t>
      </w:r>
      <w:r w:rsidRPr="002529C3">
        <w:rPr>
          <w:rFonts w:ascii="Book Antiqua" w:eastAsia="Book Antiqua" w:hAnsi="Book Antiqua" w:cs="Book Antiqua"/>
          <w:b/>
          <w:color w:val="000000"/>
        </w:rPr>
        <w:t xml:space="preserve"> S-Editor: </w:t>
      </w:r>
      <w:r w:rsidRPr="002529C3">
        <w:rPr>
          <w:rFonts w:ascii="Book Antiqua" w:eastAsia="Book Antiqua" w:hAnsi="Book Antiqua" w:cs="Book Antiqua"/>
          <w:color w:val="000000"/>
        </w:rPr>
        <w:t>Liu M</w:t>
      </w:r>
      <w:r w:rsidRPr="002529C3">
        <w:rPr>
          <w:rFonts w:ascii="Book Antiqua" w:eastAsia="Book Antiqua" w:hAnsi="Book Antiqua" w:cs="Book Antiqua"/>
          <w:b/>
          <w:color w:val="000000"/>
        </w:rPr>
        <w:t xml:space="preserve"> L-Editor:</w:t>
      </w:r>
      <w:r w:rsidR="005D218E" w:rsidRPr="002529C3">
        <w:rPr>
          <w:rFonts w:ascii="Book Antiqua" w:eastAsia="Book Antiqua" w:hAnsi="Book Antiqua" w:cs="Book Antiqua"/>
          <w:b/>
          <w:color w:val="000000"/>
        </w:rPr>
        <w:t xml:space="preserve"> </w:t>
      </w:r>
      <w:r w:rsidR="005D218E" w:rsidRPr="002529C3">
        <w:rPr>
          <w:rFonts w:ascii="Book Antiqua" w:eastAsia="Book Antiqua" w:hAnsi="Book Antiqua" w:cs="Book Antiqua"/>
          <w:bCs/>
          <w:color w:val="000000"/>
        </w:rPr>
        <w:t>Filipodia</w:t>
      </w:r>
      <w:r w:rsidRPr="002529C3">
        <w:rPr>
          <w:rFonts w:ascii="Book Antiqua" w:eastAsia="Book Antiqua" w:hAnsi="Book Antiqua" w:cs="Book Antiqua"/>
          <w:b/>
          <w:color w:val="000000"/>
        </w:rPr>
        <w:t xml:space="preserve"> P-Editor: </w:t>
      </w:r>
    </w:p>
    <w:p w14:paraId="68C1A14C" w14:textId="4B084543" w:rsidR="0031681E" w:rsidRPr="002529C3" w:rsidRDefault="0031681E" w:rsidP="002529C3">
      <w:pPr>
        <w:adjustRightInd w:val="0"/>
        <w:snapToGrid w:val="0"/>
        <w:spacing w:line="360" w:lineRule="auto"/>
        <w:jc w:val="both"/>
        <w:rPr>
          <w:rFonts w:ascii="Book Antiqua" w:hAnsi="Book Antiqua"/>
        </w:rPr>
        <w:sectPr w:rsidR="0031681E" w:rsidRPr="002529C3">
          <w:pgSz w:w="12240" w:h="15840"/>
          <w:pgMar w:top="1440" w:right="1440" w:bottom="1440" w:left="1440" w:header="720" w:footer="720" w:gutter="0"/>
          <w:cols w:space="720"/>
          <w:docGrid w:linePitch="360"/>
        </w:sectPr>
      </w:pPr>
    </w:p>
    <w:p w14:paraId="6755D2A7" w14:textId="77777777" w:rsidR="00A77B3E" w:rsidRPr="002529C3" w:rsidRDefault="00BF61FC" w:rsidP="002529C3">
      <w:pPr>
        <w:adjustRightInd w:val="0"/>
        <w:snapToGrid w:val="0"/>
        <w:spacing w:line="360" w:lineRule="auto"/>
        <w:jc w:val="both"/>
        <w:rPr>
          <w:rFonts w:ascii="Book Antiqua" w:hAnsi="Book Antiqua"/>
        </w:rPr>
      </w:pPr>
      <w:r w:rsidRPr="002529C3">
        <w:rPr>
          <w:rFonts w:ascii="Book Antiqua" w:eastAsia="Book Antiqua" w:hAnsi="Book Antiqua" w:cs="Book Antiqua"/>
          <w:b/>
          <w:color w:val="000000"/>
        </w:rPr>
        <w:lastRenderedPageBreak/>
        <w:t>Figure Legends</w:t>
      </w:r>
    </w:p>
    <w:p w14:paraId="627F2CAE" w14:textId="15CA8990" w:rsidR="00A77B3E" w:rsidRPr="002529C3" w:rsidRDefault="00B607BC" w:rsidP="002529C3">
      <w:pPr>
        <w:adjustRightInd w:val="0"/>
        <w:snapToGrid w:val="0"/>
        <w:spacing w:line="360" w:lineRule="auto"/>
        <w:jc w:val="both"/>
        <w:rPr>
          <w:rFonts w:ascii="Book Antiqua" w:hAnsi="Book Antiqua"/>
        </w:rPr>
      </w:pPr>
      <w:r w:rsidRPr="002529C3">
        <w:rPr>
          <w:rFonts w:ascii="Book Antiqua" w:hAnsi="Book Antiqua"/>
          <w:noProof/>
        </w:rPr>
        <w:drawing>
          <wp:inline distT="0" distB="0" distL="0" distR="0" wp14:anchorId="47551323" wp14:editId="379309A4">
            <wp:extent cx="3041073" cy="432524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4348" cy="4329906"/>
                    </a:xfrm>
                    <a:prstGeom prst="rect">
                      <a:avLst/>
                    </a:prstGeom>
                    <a:noFill/>
                  </pic:spPr>
                </pic:pic>
              </a:graphicData>
            </a:graphic>
          </wp:inline>
        </w:drawing>
      </w:r>
    </w:p>
    <w:p w14:paraId="272271EA" w14:textId="2777425E" w:rsidR="00B607BC" w:rsidRPr="002529C3" w:rsidRDefault="00B607BC" w:rsidP="002529C3">
      <w:pPr>
        <w:adjustRightInd w:val="0"/>
        <w:snapToGrid w:val="0"/>
        <w:spacing w:line="360" w:lineRule="auto"/>
        <w:jc w:val="both"/>
        <w:rPr>
          <w:rFonts w:ascii="Book Antiqua" w:hAnsi="Book Antiqua"/>
        </w:rPr>
      </w:pPr>
      <w:r w:rsidRPr="002529C3">
        <w:rPr>
          <w:rFonts w:ascii="Book Antiqua" w:hAnsi="Book Antiqua"/>
          <w:b/>
          <w:bCs/>
        </w:rPr>
        <w:t>Figure 1 Flow chart of study selection and logic arrangement of review</w:t>
      </w:r>
      <w:r w:rsidRPr="002529C3">
        <w:rPr>
          <w:rFonts w:ascii="Book Antiqua" w:hAnsi="Book Antiqua"/>
          <w:b/>
          <w:bCs/>
          <w:lang w:eastAsia="zh-CN"/>
        </w:rPr>
        <w:t xml:space="preserve">. </w:t>
      </w:r>
      <w:r w:rsidRPr="002529C3">
        <w:rPr>
          <w:rFonts w:ascii="Book Antiqua" w:hAnsi="Book Antiqua"/>
          <w:lang w:eastAsia="zh-CN"/>
        </w:rPr>
        <w:t xml:space="preserve">BE: </w:t>
      </w:r>
      <w:r w:rsidRPr="002529C3">
        <w:rPr>
          <w:rFonts w:ascii="Book Antiqua" w:hAnsi="Book Antiqua"/>
        </w:rPr>
        <w:t xml:space="preserve">Barrett’s esophagus; CAG: Chronic atrophic gastritis; EAC: Esophageal adenocarcinoma; ECC: Early colonic cancer; EEC: Early esophageal cancer; EGC: Early gastric cancer; ESCC: Esophageal squamous cell carcinoma; GI: Gastrointestinal; GIM: Gastric intestinal metaplasia; </w:t>
      </w:r>
      <w:r w:rsidR="00E50F71">
        <w:rPr>
          <w:rFonts w:ascii="Book Antiqua" w:hAnsi="Book Antiqua"/>
          <w:i/>
          <w:iCs/>
        </w:rPr>
        <w:t>H. pylori</w:t>
      </w:r>
      <w:r w:rsidR="00E50F71">
        <w:rPr>
          <w:rFonts w:ascii="Book Antiqua" w:hAnsi="Book Antiqua"/>
        </w:rPr>
        <w:t xml:space="preserve">: </w:t>
      </w:r>
      <w:r w:rsidR="00E50F71">
        <w:rPr>
          <w:rFonts w:ascii="Book Antiqua" w:hAnsi="Book Antiqua"/>
          <w:i/>
          <w:iCs/>
        </w:rPr>
        <w:t>Helicobacter pylori</w:t>
      </w:r>
      <w:r w:rsidR="00E50F71">
        <w:rPr>
          <w:rFonts w:ascii="Book Antiqua" w:hAnsi="Book Antiqua"/>
        </w:rPr>
        <w:t>;</w:t>
      </w:r>
      <w:r w:rsidR="00E50F71" w:rsidRPr="002529C3">
        <w:rPr>
          <w:rFonts w:ascii="Book Antiqua" w:hAnsi="Book Antiqua"/>
        </w:rPr>
        <w:t xml:space="preserve"> </w:t>
      </w:r>
      <w:r w:rsidRPr="002529C3">
        <w:rPr>
          <w:rFonts w:ascii="Book Antiqua" w:hAnsi="Book Antiqua"/>
        </w:rPr>
        <w:t>IBD: Inflammatory bowel diseases.</w:t>
      </w:r>
    </w:p>
    <w:p w14:paraId="3906C90F" w14:textId="7FB03D09" w:rsidR="00B607BC" w:rsidRPr="002529C3" w:rsidRDefault="00B607BC" w:rsidP="002529C3">
      <w:pPr>
        <w:adjustRightInd w:val="0"/>
        <w:snapToGrid w:val="0"/>
        <w:spacing w:line="360" w:lineRule="auto"/>
        <w:jc w:val="both"/>
        <w:rPr>
          <w:rFonts w:ascii="Book Antiqua" w:hAnsi="Book Antiqua"/>
        </w:rPr>
        <w:sectPr w:rsidR="00B607BC" w:rsidRPr="002529C3">
          <w:pgSz w:w="12240" w:h="15840"/>
          <w:pgMar w:top="1440" w:right="1440" w:bottom="1440" w:left="1440" w:header="720" w:footer="720" w:gutter="0"/>
          <w:cols w:space="720"/>
          <w:docGrid w:linePitch="360"/>
        </w:sectPr>
      </w:pPr>
    </w:p>
    <w:p w14:paraId="2D177D6B" w14:textId="43ED9B62" w:rsidR="00B607BC" w:rsidRPr="002529C3" w:rsidRDefault="00B607BC" w:rsidP="002529C3">
      <w:pPr>
        <w:adjustRightInd w:val="0"/>
        <w:snapToGrid w:val="0"/>
        <w:spacing w:line="360" w:lineRule="auto"/>
        <w:jc w:val="both"/>
        <w:rPr>
          <w:rFonts w:ascii="Book Antiqua" w:hAnsi="Book Antiqua"/>
          <w:b/>
          <w:bCs/>
        </w:rPr>
      </w:pPr>
      <w:r w:rsidRPr="002529C3">
        <w:rPr>
          <w:rFonts w:ascii="Book Antiqua" w:hAnsi="Book Antiqua"/>
          <w:b/>
          <w:bCs/>
        </w:rPr>
        <w:lastRenderedPageBreak/>
        <w:t>Table 1 Early gastrointestinal cancer and artificial intelligence</w:t>
      </w:r>
    </w:p>
    <w:tbl>
      <w:tblPr>
        <w:tblStyle w:val="PlainTable4"/>
        <w:tblW w:w="14201" w:type="dxa"/>
        <w:tblInd w:w="-459" w:type="dxa"/>
        <w:tblBorders>
          <w:top w:val="single" w:sz="4" w:space="0" w:color="auto"/>
          <w:bottom w:val="single" w:sz="4" w:space="0" w:color="auto"/>
        </w:tblBorders>
        <w:tblLayout w:type="fixed"/>
        <w:tblLook w:val="04A0" w:firstRow="1" w:lastRow="0" w:firstColumn="1" w:lastColumn="0" w:noHBand="0" w:noVBand="1"/>
      </w:tblPr>
      <w:tblGrid>
        <w:gridCol w:w="993"/>
        <w:gridCol w:w="1559"/>
        <w:gridCol w:w="2126"/>
        <w:gridCol w:w="1784"/>
        <w:gridCol w:w="768"/>
        <w:gridCol w:w="1559"/>
        <w:gridCol w:w="1134"/>
        <w:gridCol w:w="850"/>
        <w:gridCol w:w="1444"/>
        <w:gridCol w:w="1909"/>
        <w:gridCol w:w="75"/>
      </w:tblGrid>
      <w:tr w:rsidR="00E24A1B" w:rsidRPr="002529C3" w14:paraId="592E4DEF" w14:textId="77777777" w:rsidTr="0063356B">
        <w:trPr>
          <w:gridAfter w:val="1"/>
          <w:cnfStyle w:val="100000000000" w:firstRow="1" w:lastRow="0" w:firstColumn="0" w:lastColumn="0" w:oddVBand="0" w:evenVBand="0" w:oddHBand="0" w:evenHBand="0" w:firstRowFirstColumn="0" w:firstRowLastColumn="0" w:lastRowFirstColumn="0" w:lastRowLastColumn="0"/>
          <w:wAfter w:w="75" w:type="dxa"/>
          <w:trHeight w:val="144"/>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bottom w:val="single" w:sz="4" w:space="0" w:color="auto"/>
            </w:tcBorders>
            <w:shd w:val="clear" w:color="auto" w:fill="auto"/>
          </w:tcPr>
          <w:p w14:paraId="7933372D" w14:textId="452D9B17" w:rsidR="00B607BC" w:rsidRPr="002529C3" w:rsidRDefault="00B607BC" w:rsidP="002529C3">
            <w:pPr>
              <w:adjustRightInd w:val="0"/>
              <w:snapToGrid w:val="0"/>
              <w:spacing w:line="360" w:lineRule="auto"/>
              <w:jc w:val="both"/>
              <w:rPr>
                <w:rFonts w:ascii="Book Antiqua" w:hAnsi="Book Antiqua" w:cs="Times New Roman"/>
              </w:rPr>
            </w:pPr>
            <w:r w:rsidRPr="002529C3">
              <w:rPr>
                <w:rFonts w:ascii="Book Antiqua" w:hAnsi="Book Antiqua" w:cs="Times New Roman"/>
              </w:rPr>
              <w:t>Ref</w:t>
            </w:r>
            <w:r w:rsidR="00E24A1B" w:rsidRPr="002529C3">
              <w:rPr>
                <w:rFonts w:ascii="Book Antiqua" w:hAnsi="Book Antiqua" w:cs="Times New Roman"/>
              </w:rPr>
              <w:t>.</w:t>
            </w:r>
          </w:p>
        </w:tc>
        <w:tc>
          <w:tcPr>
            <w:tcW w:w="1559" w:type="dxa"/>
            <w:tcBorders>
              <w:top w:val="single" w:sz="4" w:space="0" w:color="auto"/>
              <w:bottom w:val="single" w:sz="4" w:space="0" w:color="auto"/>
            </w:tcBorders>
            <w:shd w:val="clear" w:color="auto" w:fill="auto"/>
          </w:tcPr>
          <w:p w14:paraId="3CD8BA3A" w14:textId="77777777" w:rsidR="00B607BC" w:rsidRPr="002529C3" w:rsidRDefault="00B607BC" w:rsidP="002529C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 xml:space="preserve">Target disease </w:t>
            </w:r>
          </w:p>
        </w:tc>
        <w:tc>
          <w:tcPr>
            <w:tcW w:w="2126" w:type="dxa"/>
            <w:tcBorders>
              <w:top w:val="single" w:sz="4" w:space="0" w:color="auto"/>
              <w:bottom w:val="single" w:sz="4" w:space="0" w:color="auto"/>
            </w:tcBorders>
            <w:shd w:val="clear" w:color="auto" w:fill="auto"/>
          </w:tcPr>
          <w:p w14:paraId="616D06BB" w14:textId="424A5555" w:rsidR="00B607BC" w:rsidRPr="002529C3" w:rsidRDefault="00B607BC" w:rsidP="002529C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Prospective/retrospective</w:t>
            </w:r>
          </w:p>
        </w:tc>
        <w:tc>
          <w:tcPr>
            <w:tcW w:w="1784" w:type="dxa"/>
            <w:tcBorders>
              <w:top w:val="single" w:sz="4" w:space="0" w:color="auto"/>
              <w:bottom w:val="single" w:sz="4" w:space="0" w:color="auto"/>
            </w:tcBorders>
            <w:shd w:val="clear" w:color="auto" w:fill="auto"/>
          </w:tcPr>
          <w:p w14:paraId="2EA80E99" w14:textId="77777777" w:rsidR="00B607BC" w:rsidRPr="002529C3" w:rsidRDefault="00B607BC" w:rsidP="002529C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AI</w:t>
            </w:r>
          </w:p>
        </w:tc>
        <w:tc>
          <w:tcPr>
            <w:tcW w:w="768" w:type="dxa"/>
            <w:tcBorders>
              <w:top w:val="single" w:sz="4" w:space="0" w:color="auto"/>
              <w:bottom w:val="single" w:sz="4" w:space="0" w:color="auto"/>
            </w:tcBorders>
            <w:shd w:val="clear" w:color="auto" w:fill="auto"/>
          </w:tcPr>
          <w:p w14:paraId="0044D52F" w14:textId="77777777" w:rsidR="00B607BC" w:rsidRPr="002529C3" w:rsidRDefault="00B607BC" w:rsidP="002529C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Endoscopy image</w:t>
            </w:r>
          </w:p>
        </w:tc>
        <w:tc>
          <w:tcPr>
            <w:tcW w:w="1559" w:type="dxa"/>
            <w:tcBorders>
              <w:top w:val="single" w:sz="4" w:space="0" w:color="auto"/>
              <w:bottom w:val="single" w:sz="4" w:space="0" w:color="auto"/>
            </w:tcBorders>
            <w:shd w:val="clear" w:color="auto" w:fill="auto"/>
          </w:tcPr>
          <w:p w14:paraId="6BB31821" w14:textId="77777777" w:rsidR="00B607BC" w:rsidRPr="002529C3" w:rsidRDefault="00B607BC" w:rsidP="002529C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Training dataset</w:t>
            </w:r>
          </w:p>
        </w:tc>
        <w:tc>
          <w:tcPr>
            <w:tcW w:w="1134" w:type="dxa"/>
            <w:tcBorders>
              <w:top w:val="single" w:sz="4" w:space="0" w:color="auto"/>
              <w:bottom w:val="single" w:sz="4" w:space="0" w:color="auto"/>
            </w:tcBorders>
            <w:shd w:val="clear" w:color="auto" w:fill="auto"/>
          </w:tcPr>
          <w:p w14:paraId="50B1A2B3" w14:textId="77777777" w:rsidR="00B607BC" w:rsidRPr="002529C3" w:rsidRDefault="00B607BC" w:rsidP="002529C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Validation dataset</w:t>
            </w:r>
          </w:p>
        </w:tc>
        <w:tc>
          <w:tcPr>
            <w:tcW w:w="850" w:type="dxa"/>
            <w:tcBorders>
              <w:top w:val="single" w:sz="4" w:space="0" w:color="auto"/>
              <w:bottom w:val="single" w:sz="4" w:space="0" w:color="auto"/>
            </w:tcBorders>
            <w:shd w:val="clear" w:color="auto" w:fill="auto"/>
          </w:tcPr>
          <w:p w14:paraId="49BB86DE" w14:textId="188217C2" w:rsidR="00B607BC" w:rsidRPr="002529C3" w:rsidRDefault="00B607BC" w:rsidP="002529C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Sensitivity</w:t>
            </w:r>
          </w:p>
        </w:tc>
        <w:tc>
          <w:tcPr>
            <w:tcW w:w="1444" w:type="dxa"/>
            <w:tcBorders>
              <w:top w:val="single" w:sz="4" w:space="0" w:color="auto"/>
              <w:bottom w:val="single" w:sz="4" w:space="0" w:color="auto"/>
            </w:tcBorders>
            <w:shd w:val="clear" w:color="auto" w:fill="auto"/>
          </w:tcPr>
          <w:p w14:paraId="3A31C452" w14:textId="21DA1E5D" w:rsidR="00B607BC" w:rsidRPr="002529C3" w:rsidRDefault="00B607BC" w:rsidP="002529C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Specificity</w:t>
            </w:r>
          </w:p>
        </w:tc>
        <w:tc>
          <w:tcPr>
            <w:tcW w:w="1909" w:type="dxa"/>
            <w:tcBorders>
              <w:top w:val="single" w:sz="4" w:space="0" w:color="auto"/>
              <w:bottom w:val="single" w:sz="4" w:space="0" w:color="auto"/>
            </w:tcBorders>
            <w:shd w:val="clear" w:color="auto" w:fill="auto"/>
          </w:tcPr>
          <w:p w14:paraId="2245572E" w14:textId="2539E7BE" w:rsidR="00B607BC" w:rsidRPr="002529C3" w:rsidRDefault="00B607BC" w:rsidP="002529C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bookmarkStart w:id="1" w:name="_Hlk80120513"/>
            <w:r w:rsidRPr="002529C3">
              <w:rPr>
                <w:rFonts w:ascii="Book Antiqua" w:hAnsi="Book Antiqua" w:cs="Times New Roman"/>
              </w:rPr>
              <w:t>Accuracy</w:t>
            </w:r>
            <w:bookmarkEnd w:id="1"/>
            <w:r w:rsidR="0063356B" w:rsidRPr="002529C3">
              <w:rPr>
                <w:rFonts w:ascii="Book Antiqua" w:hAnsi="Book Antiqua" w:cs="Times New Roman"/>
                <w:vertAlign w:val="superscript"/>
              </w:rPr>
              <w:t>1</w:t>
            </w:r>
            <w:r w:rsidRPr="002529C3">
              <w:rPr>
                <w:rFonts w:ascii="Book Antiqua" w:hAnsi="Book Antiqua" w:cs="Times New Roman"/>
              </w:rPr>
              <w:t>/AUC</w:t>
            </w:r>
          </w:p>
        </w:tc>
      </w:tr>
      <w:tr w:rsidR="00E24A1B" w:rsidRPr="002529C3" w14:paraId="192ED23F" w14:textId="77777777" w:rsidTr="0063356B">
        <w:trPr>
          <w:gridAfter w:val="1"/>
          <w:cnfStyle w:val="000000100000" w:firstRow="0" w:lastRow="0" w:firstColumn="0" w:lastColumn="0" w:oddVBand="0" w:evenVBand="0" w:oddHBand="1" w:evenHBand="0" w:firstRowFirstColumn="0" w:firstRowLastColumn="0" w:lastRowFirstColumn="0" w:lastRowLastColumn="0"/>
          <w:wAfter w:w="75" w:type="dxa"/>
          <w:trHeight w:val="144"/>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tcBorders>
            <w:shd w:val="clear" w:color="auto" w:fill="auto"/>
          </w:tcPr>
          <w:p w14:paraId="6070BBF0" w14:textId="77777777" w:rsidR="00B607BC" w:rsidRPr="002529C3" w:rsidRDefault="00B607BC" w:rsidP="002529C3">
            <w:pPr>
              <w:adjustRightInd w:val="0"/>
              <w:snapToGrid w:val="0"/>
              <w:spacing w:line="360" w:lineRule="auto"/>
              <w:jc w:val="both"/>
              <w:rPr>
                <w:rFonts w:ascii="Book Antiqua" w:hAnsi="Book Antiqua" w:cs="Times New Roman"/>
                <w:b w:val="0"/>
                <w:bCs w:val="0"/>
              </w:rPr>
            </w:pPr>
            <w:r w:rsidRPr="002529C3">
              <w:rPr>
                <w:rFonts w:ascii="Book Antiqua" w:hAnsi="Book Antiqua"/>
              </w:rPr>
              <w:fldChar w:fldCharType="begin">
                <w:fldData xml:space="preserve">PEVuZE5vdGU+PENpdGU+PEF1dGhvcj5Ib3JpZTwvQXV0aG9yPjxZZWFyPjIwMTk8L1llYXI+PFJl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==
</w:fldData>
              </w:fldChar>
            </w:r>
            <w:r w:rsidRPr="002529C3">
              <w:rPr>
                <w:rFonts w:ascii="Book Antiqua" w:hAnsi="Book Antiqua" w:cs="Times New Roman"/>
                <w:b w:val="0"/>
                <w:bCs w:val="0"/>
              </w:rPr>
              <w:instrText xml:space="preserve"> ADDIN EN.CITE </w:instrText>
            </w:r>
            <w:r w:rsidRPr="002529C3">
              <w:rPr>
                <w:rFonts w:ascii="Book Antiqua" w:hAnsi="Book Antiqua"/>
              </w:rPr>
              <w:fldChar w:fldCharType="begin">
                <w:fldData xml:space="preserve">PEVuZE5vdGU+PENpdGU+PEF1dGhvcj5Ib3JpZTwvQXV0aG9yPjxZZWFyPjIwMTk8L1llYXI+PFJl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==
</w:fldData>
              </w:fldChar>
            </w:r>
            <w:r w:rsidRPr="002529C3">
              <w:rPr>
                <w:rFonts w:ascii="Book Antiqua" w:hAnsi="Book Antiqua" w:cs="Times New Roman"/>
                <w:b w:val="0"/>
                <w:bCs w:val="0"/>
              </w:rPr>
              <w:instrText xml:space="preserve"> ADDIN EN.CITE.DATA </w:instrText>
            </w:r>
            <w:r w:rsidRPr="002529C3">
              <w:rPr>
                <w:rFonts w:ascii="Book Antiqua" w:hAnsi="Book Antiqua"/>
              </w:rPr>
            </w:r>
            <w:r w:rsidRPr="002529C3">
              <w:rPr>
                <w:rFonts w:ascii="Book Antiqua" w:hAnsi="Book Antiqua"/>
              </w:rPr>
              <w:fldChar w:fldCharType="end"/>
            </w:r>
            <w:r w:rsidRPr="002529C3">
              <w:rPr>
                <w:rFonts w:ascii="Book Antiqua" w:hAnsi="Book Antiqua"/>
              </w:rPr>
            </w:r>
            <w:r w:rsidRPr="002529C3">
              <w:rPr>
                <w:rFonts w:ascii="Book Antiqua" w:hAnsi="Book Antiqua"/>
              </w:rPr>
              <w:fldChar w:fldCharType="separate"/>
            </w:r>
            <w:r w:rsidRPr="002529C3">
              <w:rPr>
                <w:rFonts w:ascii="Book Antiqua" w:hAnsi="Book Antiqua" w:cs="Times New Roman"/>
                <w:b w:val="0"/>
                <w:bCs w:val="0"/>
              </w:rPr>
              <w:t>[1]</w:t>
            </w:r>
            <w:r w:rsidRPr="002529C3">
              <w:rPr>
                <w:rFonts w:ascii="Book Antiqua" w:hAnsi="Book Antiqua"/>
              </w:rPr>
              <w:fldChar w:fldCharType="end"/>
            </w:r>
          </w:p>
        </w:tc>
        <w:tc>
          <w:tcPr>
            <w:tcW w:w="1559" w:type="dxa"/>
            <w:tcBorders>
              <w:top w:val="single" w:sz="4" w:space="0" w:color="auto"/>
            </w:tcBorders>
            <w:shd w:val="clear" w:color="auto" w:fill="auto"/>
          </w:tcPr>
          <w:p w14:paraId="5FE6D887" w14:textId="77777777"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Diagnosing ESCC and EAC</w:t>
            </w:r>
          </w:p>
        </w:tc>
        <w:tc>
          <w:tcPr>
            <w:tcW w:w="2126" w:type="dxa"/>
            <w:tcBorders>
              <w:top w:val="single" w:sz="4" w:space="0" w:color="auto"/>
            </w:tcBorders>
            <w:shd w:val="clear" w:color="auto" w:fill="auto"/>
          </w:tcPr>
          <w:p w14:paraId="360D93ED" w14:textId="671598BC"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bookmarkStart w:id="2" w:name="OLE_LINK1"/>
            <w:bookmarkStart w:id="3" w:name="OLE_LINK2"/>
            <w:r w:rsidRPr="002529C3">
              <w:rPr>
                <w:rFonts w:ascii="Book Antiqua" w:hAnsi="Book Antiqua" w:cs="Times New Roman"/>
              </w:rPr>
              <w:t>Retrospective</w:t>
            </w:r>
            <w:bookmarkEnd w:id="2"/>
            <w:bookmarkEnd w:id="3"/>
          </w:p>
        </w:tc>
        <w:tc>
          <w:tcPr>
            <w:tcW w:w="1784" w:type="dxa"/>
            <w:tcBorders>
              <w:top w:val="single" w:sz="4" w:space="0" w:color="auto"/>
            </w:tcBorders>
            <w:shd w:val="clear" w:color="auto" w:fill="auto"/>
          </w:tcPr>
          <w:p w14:paraId="4BF3E60B" w14:textId="6A8FA4CC" w:rsidR="00B607BC" w:rsidRPr="002529C3" w:rsidRDefault="00B607BC" w:rsidP="00AD2BD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C</w:t>
            </w:r>
            <w:r w:rsidR="00AD2BD3">
              <w:rPr>
                <w:rFonts w:ascii="Book Antiqua" w:hAnsi="Book Antiqua" w:cs="Times New Roman"/>
              </w:rPr>
              <w:t>NN</w:t>
            </w:r>
            <w:r w:rsidRPr="002529C3">
              <w:rPr>
                <w:rFonts w:ascii="Book Antiqua" w:hAnsi="Book Antiqua" w:cs="Times New Roman"/>
              </w:rPr>
              <w:t>s (SSD)</w:t>
            </w:r>
          </w:p>
        </w:tc>
        <w:tc>
          <w:tcPr>
            <w:tcW w:w="768" w:type="dxa"/>
            <w:tcBorders>
              <w:top w:val="single" w:sz="4" w:space="0" w:color="auto"/>
            </w:tcBorders>
            <w:shd w:val="clear" w:color="auto" w:fill="auto"/>
          </w:tcPr>
          <w:p w14:paraId="66CCFF12" w14:textId="77777777"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WLI and NBI</w:t>
            </w:r>
          </w:p>
        </w:tc>
        <w:tc>
          <w:tcPr>
            <w:tcW w:w="1559" w:type="dxa"/>
            <w:tcBorders>
              <w:top w:val="single" w:sz="4" w:space="0" w:color="auto"/>
            </w:tcBorders>
            <w:shd w:val="clear" w:color="auto" w:fill="auto"/>
          </w:tcPr>
          <w:p w14:paraId="616255E4" w14:textId="77777777"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kern w:val="0"/>
              </w:rPr>
              <w:t>8428 images</w:t>
            </w:r>
          </w:p>
        </w:tc>
        <w:tc>
          <w:tcPr>
            <w:tcW w:w="1134" w:type="dxa"/>
            <w:tcBorders>
              <w:top w:val="single" w:sz="4" w:space="0" w:color="auto"/>
            </w:tcBorders>
            <w:shd w:val="clear" w:color="auto" w:fill="auto"/>
          </w:tcPr>
          <w:p w14:paraId="2A47F8B8" w14:textId="0107E42F"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kern w:val="0"/>
              </w:rPr>
              <w:t xml:space="preserve">1118 images </w:t>
            </w:r>
          </w:p>
        </w:tc>
        <w:tc>
          <w:tcPr>
            <w:tcW w:w="850" w:type="dxa"/>
            <w:tcBorders>
              <w:top w:val="single" w:sz="4" w:space="0" w:color="auto"/>
            </w:tcBorders>
            <w:shd w:val="clear" w:color="auto" w:fill="auto"/>
          </w:tcPr>
          <w:p w14:paraId="261D6FB4" w14:textId="77777777"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98%</w:t>
            </w:r>
          </w:p>
        </w:tc>
        <w:tc>
          <w:tcPr>
            <w:tcW w:w="1444" w:type="dxa"/>
            <w:tcBorders>
              <w:top w:val="single" w:sz="4" w:space="0" w:color="auto"/>
            </w:tcBorders>
            <w:shd w:val="clear" w:color="auto" w:fill="auto"/>
          </w:tcPr>
          <w:p w14:paraId="52532375" w14:textId="77777777"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95%</w:t>
            </w:r>
          </w:p>
        </w:tc>
        <w:tc>
          <w:tcPr>
            <w:tcW w:w="1909" w:type="dxa"/>
            <w:tcBorders>
              <w:top w:val="single" w:sz="4" w:space="0" w:color="auto"/>
            </w:tcBorders>
            <w:shd w:val="clear" w:color="auto" w:fill="auto"/>
          </w:tcPr>
          <w:p w14:paraId="5A841BE4" w14:textId="5352156E"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98%</w:t>
            </w:r>
            <w:r w:rsidR="0063356B" w:rsidRPr="002529C3">
              <w:rPr>
                <w:rFonts w:ascii="Book Antiqua" w:hAnsi="Book Antiqua" w:cs="Times New Roman"/>
                <w:vertAlign w:val="superscript"/>
              </w:rPr>
              <w:t>1</w:t>
            </w:r>
          </w:p>
        </w:tc>
      </w:tr>
      <w:tr w:rsidR="00E24A1B" w:rsidRPr="002529C3" w14:paraId="277051C7" w14:textId="77777777" w:rsidTr="0063356B">
        <w:trPr>
          <w:gridAfter w:val="1"/>
          <w:wAfter w:w="75" w:type="dxa"/>
          <w:trHeight w:val="144"/>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34447B40" w14:textId="77777777" w:rsidR="00B607BC" w:rsidRPr="002529C3" w:rsidRDefault="00B607BC" w:rsidP="002529C3">
            <w:pPr>
              <w:adjustRightInd w:val="0"/>
              <w:snapToGrid w:val="0"/>
              <w:spacing w:line="360" w:lineRule="auto"/>
              <w:jc w:val="both"/>
              <w:rPr>
                <w:rFonts w:ascii="Book Antiqua" w:hAnsi="Book Antiqua" w:cs="Times New Roman"/>
                <w:b w:val="0"/>
                <w:bCs w:val="0"/>
              </w:rPr>
            </w:pPr>
            <w:r w:rsidRPr="002529C3">
              <w:rPr>
                <w:rFonts w:ascii="Book Antiqua" w:hAnsi="Book Antiqua"/>
              </w:rPr>
              <w:fldChar w:fldCharType="begin"/>
            </w:r>
            <w:r w:rsidRPr="002529C3">
              <w:rPr>
                <w:rFonts w:ascii="Book Antiqua" w:hAnsi="Book Antiqua" w:cs="Times New Roman"/>
                <w:b w:val="0"/>
                <w:bCs w:val="0"/>
              </w:rPr>
              <w:instrText xml:space="preserve"> ADDIN EN.CITE &lt;EndNote&gt;&lt;Cite&gt;&lt;Author&gt;Guo&lt;/Author&gt;&lt;Year&gt;2020&lt;/Year&gt;&lt;RecNum&gt;1185&lt;/RecNum&gt;&lt;DisplayText&gt;[2]&lt;/DisplayText&gt;&lt;record&gt;&lt;rec-number&gt;1185&lt;/rec-number&gt;&lt;foreign-keys&gt;&lt;key app="EN" db-id="r9x0fvpxkrvtzeea5ry5z5dgwdrwzww009zx" timestamp="1603170526"&gt;1185&lt;/key&gt;&lt;/foreign-keys&gt;&lt;ref-type name="Journal Article"&gt;17&lt;/ref-type&gt;&lt;contributors&gt;&lt;authors&gt;&lt;author&gt;Guo, L.&lt;/author&gt;&lt;author&gt;Xiao, X.&lt;/author&gt;&lt;author&gt;Wu, C.&lt;/author&gt;&lt;author&gt;Zeng, X.&lt;/author&gt;&lt;author&gt;Zhang, Y.&lt;/author&gt;&lt;author&gt;Du, J.&lt;/author&gt;&lt;author&gt;Bai, S.&lt;/author&gt;&lt;author&gt;Xie, J.&lt;/author&gt;&lt;author&gt;Zhang, Z.&lt;/author&gt;&lt;author&gt;Li, Y.&lt;/author&gt;&lt;author&gt;Wang, X.&lt;/author&gt;&lt;author&gt;Cheung, O.&lt;/author&gt;&lt;author&gt;Sharma, M.&lt;/author&gt;&lt;author&gt;Liu, J.&lt;/author&gt;&lt;author&gt;Hu, B.&lt;/author&gt;&lt;/authors&gt;&lt;/contributors&gt;&lt;auth-address&gt;Department of Gastroenterology, West China Hospital, Sichuan University, Chengdu, China.&amp;#xD;Shanghai Wision AI Co Ltd, Shanghai, China.&amp;#xD;San Bernardino Gastroenterology Associates Inc and ACE Endoscopy and Surgery Center, Rialto, California, USA.&amp;#xD;Jaswant Rai Speciality Hospital, Meerut, India.&lt;/auth-address&gt;&lt;titles&gt;&lt;title&gt;Real-time automated diagnosis of precancerous lesions and early esophageal squamous cell carcinoma using a deep learning model (with videos)&lt;/title&gt;&lt;secondary-title&gt;Gastrointest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41-51&lt;/pages&gt;&lt;volume&gt;91&lt;/volume&gt;&lt;number&gt;1&lt;/number&gt;&lt;edition&gt;2019/08/25&lt;/edition&gt;&lt;dates&gt;&lt;year&gt;2020&lt;/year&gt;&lt;pub-dates&gt;&lt;date&gt;Jan&lt;/date&gt;&lt;/pub-dates&gt;&lt;/dates&gt;&lt;isbn&gt;0016-5107&lt;/isbn&gt;&lt;accession-num&gt;31445040&lt;/accession-num&gt;&lt;urls&gt;&lt;/urls&gt;&lt;electronic-resource-num&gt;10.1016/j.gie.2019.08.018&lt;/electronic-resource-num&gt;&lt;remote-database-provider&gt;NLM&lt;/remote-database-provider&gt;&lt;language&gt;eng&lt;/language&gt;&lt;/record&gt;&lt;/Cite&gt;&lt;/EndNote&gt;</w:instrText>
            </w:r>
            <w:r w:rsidRPr="002529C3">
              <w:rPr>
                <w:rFonts w:ascii="Book Antiqua" w:hAnsi="Book Antiqua"/>
              </w:rPr>
              <w:fldChar w:fldCharType="separate"/>
            </w:r>
            <w:r w:rsidRPr="002529C3">
              <w:rPr>
                <w:rFonts w:ascii="Book Antiqua" w:hAnsi="Book Antiqua" w:cs="Times New Roman"/>
                <w:b w:val="0"/>
                <w:bCs w:val="0"/>
              </w:rPr>
              <w:t>[2]</w:t>
            </w:r>
            <w:r w:rsidRPr="002529C3">
              <w:rPr>
                <w:rFonts w:ascii="Book Antiqua" w:hAnsi="Book Antiqua"/>
              </w:rPr>
              <w:fldChar w:fldCharType="end"/>
            </w:r>
          </w:p>
        </w:tc>
        <w:tc>
          <w:tcPr>
            <w:tcW w:w="1559" w:type="dxa"/>
            <w:shd w:val="clear" w:color="auto" w:fill="auto"/>
          </w:tcPr>
          <w:p w14:paraId="42392137" w14:textId="77777777"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Diagnosing ESCC</w:t>
            </w:r>
          </w:p>
        </w:tc>
        <w:tc>
          <w:tcPr>
            <w:tcW w:w="2126" w:type="dxa"/>
            <w:shd w:val="clear" w:color="auto" w:fill="auto"/>
          </w:tcPr>
          <w:p w14:paraId="24BC0217" w14:textId="501440D1"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Retrospective</w:t>
            </w:r>
          </w:p>
        </w:tc>
        <w:tc>
          <w:tcPr>
            <w:tcW w:w="1784" w:type="dxa"/>
            <w:shd w:val="clear" w:color="auto" w:fill="auto"/>
          </w:tcPr>
          <w:p w14:paraId="5BA8EE4A" w14:textId="1C9AED53"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CAD (</w:t>
            </w:r>
            <w:r w:rsidR="001B3C1C">
              <w:rPr>
                <w:rFonts w:ascii="Book Antiqua" w:hAnsi="Book Antiqua" w:cs="Times New Roman"/>
              </w:rPr>
              <w:t>S</w:t>
            </w:r>
            <w:r w:rsidRPr="002529C3">
              <w:rPr>
                <w:rFonts w:ascii="Book Antiqua" w:hAnsi="Book Antiqua" w:cs="Times New Roman"/>
              </w:rPr>
              <w:t>eg</w:t>
            </w:r>
            <w:r w:rsidR="001B3C1C">
              <w:rPr>
                <w:rFonts w:ascii="Book Antiqua" w:hAnsi="Book Antiqua" w:cs="Times New Roman"/>
              </w:rPr>
              <w:t>N</w:t>
            </w:r>
            <w:r w:rsidRPr="002529C3">
              <w:rPr>
                <w:rFonts w:ascii="Book Antiqua" w:hAnsi="Book Antiqua" w:cs="Times New Roman"/>
              </w:rPr>
              <w:t>et)</w:t>
            </w:r>
          </w:p>
        </w:tc>
        <w:tc>
          <w:tcPr>
            <w:tcW w:w="768" w:type="dxa"/>
            <w:shd w:val="clear" w:color="auto" w:fill="auto"/>
          </w:tcPr>
          <w:p w14:paraId="7ACA8716" w14:textId="7E8F39F7"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NBI/videos</w:t>
            </w:r>
          </w:p>
        </w:tc>
        <w:tc>
          <w:tcPr>
            <w:tcW w:w="1559" w:type="dxa"/>
            <w:shd w:val="clear" w:color="auto" w:fill="auto"/>
          </w:tcPr>
          <w:p w14:paraId="46AD6103" w14:textId="77777777"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6473 images</w:t>
            </w:r>
          </w:p>
        </w:tc>
        <w:tc>
          <w:tcPr>
            <w:tcW w:w="1134" w:type="dxa"/>
            <w:shd w:val="clear" w:color="auto" w:fill="auto"/>
          </w:tcPr>
          <w:p w14:paraId="046F7A0C" w14:textId="77777777"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6671 images</w:t>
            </w:r>
          </w:p>
        </w:tc>
        <w:tc>
          <w:tcPr>
            <w:tcW w:w="850" w:type="dxa"/>
            <w:shd w:val="clear" w:color="auto" w:fill="auto"/>
          </w:tcPr>
          <w:p w14:paraId="43A9DC8D" w14:textId="77777777"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98.04%</w:t>
            </w:r>
          </w:p>
        </w:tc>
        <w:tc>
          <w:tcPr>
            <w:tcW w:w="1444" w:type="dxa"/>
            <w:shd w:val="clear" w:color="auto" w:fill="auto"/>
          </w:tcPr>
          <w:p w14:paraId="667EDDEB" w14:textId="77777777"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95.03%</w:t>
            </w:r>
          </w:p>
        </w:tc>
        <w:tc>
          <w:tcPr>
            <w:tcW w:w="1909" w:type="dxa"/>
            <w:shd w:val="clear" w:color="auto" w:fill="auto"/>
          </w:tcPr>
          <w:p w14:paraId="2C147243" w14:textId="77777777"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0.989</w:t>
            </w:r>
          </w:p>
        </w:tc>
      </w:tr>
      <w:tr w:rsidR="00E24A1B" w:rsidRPr="002529C3" w14:paraId="2962BEDB" w14:textId="77777777" w:rsidTr="0063356B">
        <w:trPr>
          <w:gridAfter w:val="1"/>
          <w:cnfStyle w:val="000000100000" w:firstRow="0" w:lastRow="0" w:firstColumn="0" w:lastColumn="0" w:oddVBand="0" w:evenVBand="0" w:oddHBand="1" w:evenHBand="0" w:firstRowFirstColumn="0" w:firstRowLastColumn="0" w:lastRowFirstColumn="0" w:lastRowLastColumn="0"/>
          <w:wAfter w:w="75" w:type="dxa"/>
          <w:trHeight w:val="144"/>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1AFE062D" w14:textId="77777777" w:rsidR="00B607BC" w:rsidRPr="002529C3" w:rsidRDefault="00B607BC" w:rsidP="002529C3">
            <w:pPr>
              <w:adjustRightInd w:val="0"/>
              <w:snapToGrid w:val="0"/>
              <w:spacing w:line="360" w:lineRule="auto"/>
              <w:jc w:val="both"/>
              <w:rPr>
                <w:rFonts w:ascii="Book Antiqua" w:hAnsi="Book Antiqua" w:cs="Times New Roman"/>
                <w:b w:val="0"/>
                <w:bCs w:val="0"/>
              </w:rPr>
            </w:pPr>
            <w:r w:rsidRPr="002529C3">
              <w:rPr>
                <w:rFonts w:ascii="Book Antiqua" w:hAnsi="Book Antiqua"/>
              </w:rPr>
              <w:fldChar w:fldCharType="begin">
                <w:fldData xml:space="preserve">PEVuZE5vdGU+PENpdGU+PEF1dGhvcj5kZSBHcm9vZjwvQXV0aG9yPjxZZWFyPjIwMjA8L1llYXI+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bD48cGFnZXM+OTE1LTkyOS5lNDwvcGFnZXM+PHZvbHVtZT4xNTg8L3ZvbHVtZT48bnVtYmVyPjQ8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</w:fldData>
              </w:fldChar>
            </w:r>
            <w:r w:rsidRPr="002529C3">
              <w:rPr>
                <w:rFonts w:ascii="Book Antiqua" w:hAnsi="Book Antiqua" w:cs="Times New Roman"/>
                <w:b w:val="0"/>
                <w:bCs w:val="0"/>
              </w:rPr>
              <w:instrText xml:space="preserve"> ADDIN EN.CITE </w:instrText>
            </w:r>
            <w:r w:rsidRPr="002529C3">
              <w:rPr>
                <w:rFonts w:ascii="Book Antiqua" w:hAnsi="Book Antiqua"/>
              </w:rPr>
              <w:fldChar w:fldCharType="begin">
                <w:fldData xml:space="preserve">PEVuZE5vdGU+PENpdGU+PEF1dGhvcj5kZSBHcm9vZjwvQXV0aG9yPjxZZWFyPjIwMjA8L1llYXI+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bD48cGFnZXM+OTE1LTkyOS5lNDwvcGFnZXM+PHZvbHVtZT4xNTg8L3ZvbHVtZT48bnVtYmVyPjQ8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</w:fldData>
              </w:fldChar>
            </w:r>
            <w:r w:rsidRPr="002529C3">
              <w:rPr>
                <w:rFonts w:ascii="Book Antiqua" w:hAnsi="Book Antiqua" w:cs="Times New Roman"/>
                <w:b w:val="0"/>
                <w:bCs w:val="0"/>
              </w:rPr>
              <w:instrText xml:space="preserve"> ADDIN EN.CITE.DATA </w:instrText>
            </w:r>
            <w:r w:rsidRPr="002529C3">
              <w:rPr>
                <w:rFonts w:ascii="Book Antiqua" w:hAnsi="Book Antiqua"/>
              </w:rPr>
            </w:r>
            <w:r w:rsidRPr="002529C3">
              <w:rPr>
                <w:rFonts w:ascii="Book Antiqua" w:hAnsi="Book Antiqua"/>
              </w:rPr>
              <w:fldChar w:fldCharType="end"/>
            </w:r>
            <w:r w:rsidRPr="002529C3">
              <w:rPr>
                <w:rFonts w:ascii="Book Antiqua" w:hAnsi="Book Antiqua"/>
              </w:rPr>
            </w:r>
            <w:r w:rsidRPr="002529C3">
              <w:rPr>
                <w:rFonts w:ascii="Book Antiqua" w:hAnsi="Book Antiqua"/>
              </w:rPr>
              <w:fldChar w:fldCharType="separate"/>
            </w:r>
            <w:r w:rsidRPr="002529C3">
              <w:rPr>
                <w:rFonts w:ascii="Book Antiqua" w:hAnsi="Book Antiqua" w:cs="Times New Roman"/>
                <w:b w:val="0"/>
                <w:bCs w:val="0"/>
              </w:rPr>
              <w:t>[3]</w:t>
            </w:r>
            <w:r w:rsidRPr="002529C3">
              <w:rPr>
                <w:rFonts w:ascii="Book Antiqua" w:hAnsi="Book Antiqua"/>
              </w:rPr>
              <w:fldChar w:fldCharType="end"/>
            </w:r>
          </w:p>
        </w:tc>
        <w:tc>
          <w:tcPr>
            <w:tcW w:w="1559" w:type="dxa"/>
            <w:shd w:val="clear" w:color="auto" w:fill="auto"/>
          </w:tcPr>
          <w:p w14:paraId="1E3FBFBF" w14:textId="77777777"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Detecting EEC and BE</w:t>
            </w:r>
          </w:p>
        </w:tc>
        <w:tc>
          <w:tcPr>
            <w:tcW w:w="2126" w:type="dxa"/>
            <w:shd w:val="clear" w:color="auto" w:fill="auto"/>
          </w:tcPr>
          <w:p w14:paraId="0EABBC3C" w14:textId="02BC23D1"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Retrospective</w:t>
            </w:r>
          </w:p>
        </w:tc>
        <w:tc>
          <w:tcPr>
            <w:tcW w:w="1784" w:type="dxa"/>
            <w:shd w:val="clear" w:color="auto" w:fill="auto"/>
          </w:tcPr>
          <w:p w14:paraId="463CF53B" w14:textId="2D48618A"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CAD (</w:t>
            </w:r>
            <w:r w:rsidR="00C5770A">
              <w:rPr>
                <w:rFonts w:ascii="Book Antiqua" w:hAnsi="Book Antiqua" w:cs="Times New Roman"/>
              </w:rPr>
              <w:t>R</w:t>
            </w:r>
            <w:r w:rsidRPr="002529C3">
              <w:rPr>
                <w:rFonts w:ascii="Book Antiqua" w:hAnsi="Book Antiqua" w:cs="Times New Roman"/>
              </w:rPr>
              <w:t>es</w:t>
            </w:r>
            <w:r w:rsidR="00C5770A">
              <w:rPr>
                <w:rFonts w:ascii="Book Antiqua" w:hAnsi="Book Antiqua" w:cs="Times New Roman"/>
              </w:rPr>
              <w:t>N</w:t>
            </w:r>
            <w:r w:rsidRPr="002529C3">
              <w:rPr>
                <w:rFonts w:ascii="Book Antiqua" w:hAnsi="Book Antiqua" w:cs="Times New Roman"/>
              </w:rPr>
              <w:t>et-</w:t>
            </w:r>
            <w:r w:rsidR="00C5770A">
              <w:rPr>
                <w:rFonts w:ascii="Book Antiqua" w:hAnsi="Book Antiqua" w:cs="Times New Roman"/>
              </w:rPr>
              <w:t>UN</w:t>
            </w:r>
            <w:r w:rsidRPr="002529C3">
              <w:rPr>
                <w:rFonts w:ascii="Book Antiqua" w:hAnsi="Book Antiqua" w:cs="Times New Roman"/>
              </w:rPr>
              <w:t>et)</w:t>
            </w:r>
          </w:p>
        </w:tc>
        <w:tc>
          <w:tcPr>
            <w:tcW w:w="768" w:type="dxa"/>
            <w:shd w:val="clear" w:color="auto" w:fill="auto"/>
          </w:tcPr>
          <w:p w14:paraId="2B98A96F" w14:textId="77777777"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WLI</w:t>
            </w:r>
          </w:p>
        </w:tc>
        <w:tc>
          <w:tcPr>
            <w:tcW w:w="1559" w:type="dxa"/>
            <w:shd w:val="clear" w:color="auto" w:fill="auto"/>
          </w:tcPr>
          <w:p w14:paraId="1AA8C85D" w14:textId="1A76647D"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494364 images</w:t>
            </w:r>
          </w:p>
        </w:tc>
        <w:tc>
          <w:tcPr>
            <w:tcW w:w="1134" w:type="dxa"/>
            <w:shd w:val="clear" w:color="auto" w:fill="auto"/>
          </w:tcPr>
          <w:p w14:paraId="581B64BC" w14:textId="77777777"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1704 images</w:t>
            </w:r>
          </w:p>
        </w:tc>
        <w:tc>
          <w:tcPr>
            <w:tcW w:w="850" w:type="dxa"/>
            <w:shd w:val="clear" w:color="auto" w:fill="auto"/>
          </w:tcPr>
          <w:p w14:paraId="2DF46F0B" w14:textId="77777777"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90%</w:t>
            </w:r>
          </w:p>
        </w:tc>
        <w:tc>
          <w:tcPr>
            <w:tcW w:w="1444" w:type="dxa"/>
            <w:shd w:val="clear" w:color="auto" w:fill="auto"/>
          </w:tcPr>
          <w:p w14:paraId="1554BE4F" w14:textId="77777777"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88%</w:t>
            </w:r>
          </w:p>
        </w:tc>
        <w:tc>
          <w:tcPr>
            <w:tcW w:w="1909" w:type="dxa"/>
            <w:shd w:val="clear" w:color="auto" w:fill="auto"/>
          </w:tcPr>
          <w:p w14:paraId="6F1590D9" w14:textId="2E4A1682"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89%</w:t>
            </w:r>
            <w:r w:rsidR="0063356B" w:rsidRPr="002529C3">
              <w:rPr>
                <w:rFonts w:ascii="Book Antiqua" w:hAnsi="Book Antiqua" w:cs="Times New Roman"/>
                <w:vertAlign w:val="superscript"/>
              </w:rPr>
              <w:t>1</w:t>
            </w:r>
          </w:p>
        </w:tc>
      </w:tr>
      <w:tr w:rsidR="00E24A1B" w:rsidRPr="002529C3" w14:paraId="1E3778E7" w14:textId="77777777" w:rsidTr="0063356B">
        <w:trPr>
          <w:gridAfter w:val="1"/>
          <w:wAfter w:w="75" w:type="dxa"/>
          <w:trHeight w:val="144"/>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4C40B24C" w14:textId="77777777" w:rsidR="00B607BC" w:rsidRPr="002529C3" w:rsidRDefault="00B607BC" w:rsidP="002529C3">
            <w:pPr>
              <w:adjustRightInd w:val="0"/>
              <w:snapToGrid w:val="0"/>
              <w:spacing w:line="360" w:lineRule="auto"/>
              <w:jc w:val="both"/>
              <w:rPr>
                <w:rFonts w:ascii="Book Antiqua" w:hAnsi="Book Antiqua" w:cs="Times New Roman"/>
                <w:b w:val="0"/>
                <w:bCs w:val="0"/>
              </w:rPr>
            </w:pPr>
            <w:r w:rsidRPr="002529C3">
              <w:rPr>
                <w:rFonts w:ascii="Book Antiqua" w:hAnsi="Book Antiqua"/>
              </w:rPr>
              <w:fldChar w:fldCharType="begin">
                <w:fldData xml:space="preserve">PEVuZE5vdGU+PENpdGU+PEF1dGhvcj5Jd2FnYW1pPC9BdXRob3I+PFllYXI+MjAyMDwvWWVhcj48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</w:fldData>
              </w:fldChar>
            </w:r>
            <w:r w:rsidRPr="002529C3">
              <w:rPr>
                <w:rFonts w:ascii="Book Antiqua" w:hAnsi="Book Antiqua" w:cs="Times New Roman"/>
                <w:b w:val="0"/>
                <w:bCs w:val="0"/>
              </w:rPr>
              <w:instrText xml:space="preserve"> ADDIN EN.CITE </w:instrText>
            </w:r>
            <w:r w:rsidRPr="002529C3">
              <w:rPr>
                <w:rFonts w:ascii="Book Antiqua" w:hAnsi="Book Antiqua"/>
              </w:rPr>
              <w:fldChar w:fldCharType="begin">
                <w:fldData xml:space="preserve">PEVuZE5vdGU+PENpdGU+PEF1dGhvcj5Jd2FnYW1pPC9BdXRob3I+PFllYXI+MjAyMDwvWWVhcj48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</w:fldData>
              </w:fldChar>
            </w:r>
            <w:r w:rsidRPr="002529C3">
              <w:rPr>
                <w:rFonts w:ascii="Book Antiqua" w:hAnsi="Book Antiqua" w:cs="Times New Roman"/>
                <w:b w:val="0"/>
                <w:bCs w:val="0"/>
              </w:rPr>
              <w:instrText xml:space="preserve"> ADDIN EN.CITE.DATA </w:instrText>
            </w:r>
            <w:r w:rsidRPr="002529C3">
              <w:rPr>
                <w:rFonts w:ascii="Book Antiqua" w:hAnsi="Book Antiqua"/>
              </w:rPr>
            </w:r>
            <w:r w:rsidRPr="002529C3">
              <w:rPr>
                <w:rFonts w:ascii="Book Antiqua" w:hAnsi="Book Antiqua"/>
              </w:rPr>
              <w:fldChar w:fldCharType="end"/>
            </w:r>
            <w:r w:rsidRPr="002529C3">
              <w:rPr>
                <w:rFonts w:ascii="Book Antiqua" w:hAnsi="Book Antiqua"/>
              </w:rPr>
            </w:r>
            <w:r w:rsidRPr="002529C3">
              <w:rPr>
                <w:rFonts w:ascii="Book Antiqua" w:hAnsi="Book Antiqua"/>
              </w:rPr>
              <w:fldChar w:fldCharType="separate"/>
            </w:r>
            <w:r w:rsidRPr="002529C3">
              <w:rPr>
                <w:rFonts w:ascii="Book Antiqua" w:hAnsi="Book Antiqua" w:cs="Times New Roman"/>
                <w:b w:val="0"/>
                <w:bCs w:val="0"/>
              </w:rPr>
              <w:t>[4]</w:t>
            </w:r>
            <w:r w:rsidRPr="002529C3">
              <w:rPr>
                <w:rFonts w:ascii="Book Antiqua" w:hAnsi="Book Antiqua"/>
              </w:rPr>
              <w:fldChar w:fldCharType="end"/>
            </w:r>
          </w:p>
        </w:tc>
        <w:tc>
          <w:tcPr>
            <w:tcW w:w="1559" w:type="dxa"/>
            <w:shd w:val="clear" w:color="auto" w:fill="auto"/>
          </w:tcPr>
          <w:p w14:paraId="6904E62C" w14:textId="77777777"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Detecting E/J cancers</w:t>
            </w:r>
          </w:p>
        </w:tc>
        <w:tc>
          <w:tcPr>
            <w:tcW w:w="2126" w:type="dxa"/>
            <w:shd w:val="clear" w:color="auto" w:fill="auto"/>
          </w:tcPr>
          <w:p w14:paraId="7BFF1AA5" w14:textId="06B47C38"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Retrospective</w:t>
            </w:r>
          </w:p>
        </w:tc>
        <w:tc>
          <w:tcPr>
            <w:tcW w:w="1784" w:type="dxa"/>
            <w:shd w:val="clear" w:color="auto" w:fill="auto"/>
          </w:tcPr>
          <w:p w14:paraId="27CF4567" w14:textId="4BFE0016" w:rsidR="00B607BC" w:rsidRPr="002529C3" w:rsidRDefault="00B607BC" w:rsidP="00AD2BD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C</w:t>
            </w:r>
            <w:r w:rsidR="00AD2BD3">
              <w:rPr>
                <w:rFonts w:ascii="Book Antiqua" w:hAnsi="Book Antiqua" w:cs="Times New Roman"/>
              </w:rPr>
              <w:t>NN</w:t>
            </w:r>
            <w:r w:rsidRPr="002529C3">
              <w:rPr>
                <w:rFonts w:ascii="Book Antiqua" w:hAnsi="Book Antiqua" w:cs="Times New Roman"/>
              </w:rPr>
              <w:t>s (SSD)</w:t>
            </w:r>
          </w:p>
        </w:tc>
        <w:tc>
          <w:tcPr>
            <w:tcW w:w="768" w:type="dxa"/>
            <w:shd w:val="clear" w:color="auto" w:fill="auto"/>
          </w:tcPr>
          <w:p w14:paraId="55A63B50" w14:textId="77777777"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WLI and NBI</w:t>
            </w:r>
          </w:p>
        </w:tc>
        <w:tc>
          <w:tcPr>
            <w:tcW w:w="1559" w:type="dxa"/>
            <w:shd w:val="clear" w:color="auto" w:fill="auto"/>
          </w:tcPr>
          <w:p w14:paraId="653E3D0F" w14:textId="77777777"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3443 images</w:t>
            </w:r>
          </w:p>
        </w:tc>
        <w:tc>
          <w:tcPr>
            <w:tcW w:w="1134" w:type="dxa"/>
            <w:shd w:val="clear" w:color="auto" w:fill="auto"/>
          </w:tcPr>
          <w:p w14:paraId="1FB94FDA" w14:textId="77777777"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232 images</w:t>
            </w:r>
          </w:p>
        </w:tc>
        <w:tc>
          <w:tcPr>
            <w:tcW w:w="850" w:type="dxa"/>
            <w:shd w:val="clear" w:color="auto" w:fill="auto"/>
          </w:tcPr>
          <w:p w14:paraId="23392B26" w14:textId="77777777"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94%</w:t>
            </w:r>
          </w:p>
        </w:tc>
        <w:tc>
          <w:tcPr>
            <w:tcW w:w="1444" w:type="dxa"/>
            <w:shd w:val="clear" w:color="auto" w:fill="auto"/>
          </w:tcPr>
          <w:p w14:paraId="6339192F" w14:textId="77777777"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42%</w:t>
            </w:r>
          </w:p>
        </w:tc>
        <w:tc>
          <w:tcPr>
            <w:tcW w:w="1909" w:type="dxa"/>
            <w:shd w:val="clear" w:color="auto" w:fill="auto"/>
          </w:tcPr>
          <w:p w14:paraId="20880BC0" w14:textId="35DE4FF8"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66%</w:t>
            </w:r>
            <w:r w:rsidR="0063356B" w:rsidRPr="002529C3">
              <w:rPr>
                <w:rFonts w:ascii="Book Antiqua" w:hAnsi="Book Antiqua" w:cs="Times New Roman"/>
                <w:vertAlign w:val="superscript"/>
              </w:rPr>
              <w:t>1</w:t>
            </w:r>
          </w:p>
        </w:tc>
      </w:tr>
      <w:tr w:rsidR="00E24A1B" w:rsidRPr="002529C3" w14:paraId="32B2AA63" w14:textId="77777777" w:rsidTr="0063356B">
        <w:trPr>
          <w:gridAfter w:val="1"/>
          <w:cnfStyle w:val="000000100000" w:firstRow="0" w:lastRow="0" w:firstColumn="0" w:lastColumn="0" w:oddVBand="0" w:evenVBand="0" w:oddHBand="1" w:evenHBand="0" w:firstRowFirstColumn="0" w:firstRowLastColumn="0" w:lastRowFirstColumn="0" w:lastRowLastColumn="0"/>
          <w:wAfter w:w="75" w:type="dxa"/>
          <w:trHeight w:val="144"/>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5125F994" w14:textId="77777777" w:rsidR="00B607BC" w:rsidRPr="002529C3" w:rsidRDefault="00B607BC" w:rsidP="002529C3">
            <w:pPr>
              <w:adjustRightInd w:val="0"/>
              <w:snapToGrid w:val="0"/>
              <w:spacing w:line="360" w:lineRule="auto"/>
              <w:jc w:val="both"/>
              <w:rPr>
                <w:rFonts w:ascii="Book Antiqua" w:hAnsi="Book Antiqua" w:cs="Times New Roman"/>
                <w:b w:val="0"/>
                <w:bCs w:val="0"/>
              </w:rPr>
            </w:pPr>
            <w:r w:rsidRPr="002529C3">
              <w:rPr>
                <w:rFonts w:ascii="Book Antiqua" w:hAnsi="Book Antiqua"/>
              </w:rPr>
              <w:fldChar w:fldCharType="begin">
                <w:fldData xml:space="preserve">PEVuZE5vdGU+PENpdGU+PEF1dGhvcj5DYWk8L0F1dGhvcj48WWVhcj4yMDE5PC9ZZWFyPjxSZWNO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</w:fldData>
              </w:fldChar>
            </w:r>
            <w:r w:rsidRPr="002529C3">
              <w:rPr>
                <w:rFonts w:ascii="Book Antiqua" w:hAnsi="Book Antiqua" w:cs="Times New Roman"/>
                <w:b w:val="0"/>
                <w:bCs w:val="0"/>
              </w:rPr>
              <w:instrText xml:space="preserve"> ADDIN EN.CITE </w:instrText>
            </w:r>
            <w:r w:rsidRPr="002529C3">
              <w:rPr>
                <w:rFonts w:ascii="Book Antiqua" w:hAnsi="Book Antiqua"/>
              </w:rPr>
              <w:fldChar w:fldCharType="begin">
                <w:fldData xml:space="preserve">PEVuZE5vdGU+PENpdGU+PEF1dGhvcj5DYWk8L0F1dGhvcj48WWVhcj4yMDE5PC9ZZWFyPjxSZWNO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</w:fldData>
              </w:fldChar>
            </w:r>
            <w:r w:rsidRPr="002529C3">
              <w:rPr>
                <w:rFonts w:ascii="Book Antiqua" w:hAnsi="Book Antiqua" w:cs="Times New Roman"/>
                <w:b w:val="0"/>
                <w:bCs w:val="0"/>
              </w:rPr>
              <w:instrText xml:space="preserve"> ADDIN EN.CITE.DATA </w:instrText>
            </w:r>
            <w:r w:rsidRPr="002529C3">
              <w:rPr>
                <w:rFonts w:ascii="Book Antiqua" w:hAnsi="Book Antiqua"/>
              </w:rPr>
            </w:r>
            <w:r w:rsidRPr="002529C3">
              <w:rPr>
                <w:rFonts w:ascii="Book Antiqua" w:hAnsi="Book Antiqua"/>
              </w:rPr>
              <w:fldChar w:fldCharType="end"/>
            </w:r>
            <w:r w:rsidRPr="002529C3">
              <w:rPr>
                <w:rFonts w:ascii="Book Antiqua" w:hAnsi="Book Antiqua"/>
              </w:rPr>
            </w:r>
            <w:r w:rsidRPr="002529C3">
              <w:rPr>
                <w:rFonts w:ascii="Book Antiqua" w:hAnsi="Book Antiqua"/>
              </w:rPr>
              <w:fldChar w:fldCharType="separate"/>
            </w:r>
            <w:r w:rsidRPr="002529C3">
              <w:rPr>
                <w:rFonts w:ascii="Book Antiqua" w:hAnsi="Book Antiqua" w:cs="Times New Roman"/>
                <w:b w:val="0"/>
                <w:bCs w:val="0"/>
              </w:rPr>
              <w:t>[5]</w:t>
            </w:r>
            <w:r w:rsidRPr="002529C3">
              <w:rPr>
                <w:rFonts w:ascii="Book Antiqua" w:hAnsi="Book Antiqua"/>
              </w:rPr>
              <w:fldChar w:fldCharType="end"/>
            </w:r>
          </w:p>
        </w:tc>
        <w:tc>
          <w:tcPr>
            <w:tcW w:w="1559" w:type="dxa"/>
            <w:shd w:val="clear" w:color="auto" w:fill="auto"/>
          </w:tcPr>
          <w:p w14:paraId="38E47D6E" w14:textId="77777777"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Detecting ESCC</w:t>
            </w:r>
          </w:p>
        </w:tc>
        <w:tc>
          <w:tcPr>
            <w:tcW w:w="2126" w:type="dxa"/>
            <w:shd w:val="clear" w:color="auto" w:fill="auto"/>
          </w:tcPr>
          <w:p w14:paraId="30ACB68F" w14:textId="1A81ED31"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bookmarkStart w:id="4" w:name="OLE_LINK3"/>
            <w:bookmarkStart w:id="5" w:name="OLE_LINK4"/>
            <w:r w:rsidRPr="002529C3">
              <w:rPr>
                <w:rFonts w:ascii="Book Antiqua" w:hAnsi="Book Antiqua" w:cs="Times New Roman"/>
              </w:rPr>
              <w:t>Retrospective</w:t>
            </w:r>
            <w:bookmarkEnd w:id="4"/>
            <w:bookmarkEnd w:id="5"/>
          </w:p>
        </w:tc>
        <w:tc>
          <w:tcPr>
            <w:tcW w:w="1784" w:type="dxa"/>
            <w:shd w:val="clear" w:color="auto" w:fill="auto"/>
          </w:tcPr>
          <w:p w14:paraId="6CE45E5E" w14:textId="6A562FCB"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D</w:t>
            </w:r>
            <w:r w:rsidR="00AD2BD3">
              <w:rPr>
                <w:rFonts w:ascii="Book Antiqua" w:hAnsi="Book Antiqua" w:cs="Times New Roman"/>
              </w:rPr>
              <w:t>CNN</w:t>
            </w:r>
            <w:r w:rsidRPr="002529C3">
              <w:rPr>
                <w:rFonts w:ascii="Book Antiqua" w:hAnsi="Book Antiqua" w:cs="Times New Roman"/>
              </w:rPr>
              <w:t>s-CAD</w:t>
            </w:r>
          </w:p>
        </w:tc>
        <w:tc>
          <w:tcPr>
            <w:tcW w:w="768" w:type="dxa"/>
            <w:shd w:val="clear" w:color="auto" w:fill="auto"/>
          </w:tcPr>
          <w:p w14:paraId="100534DC" w14:textId="77777777"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NBI</w:t>
            </w:r>
          </w:p>
        </w:tc>
        <w:tc>
          <w:tcPr>
            <w:tcW w:w="1559" w:type="dxa"/>
            <w:shd w:val="clear" w:color="auto" w:fill="auto"/>
          </w:tcPr>
          <w:p w14:paraId="32C9A760" w14:textId="77777777"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2428 images</w:t>
            </w:r>
          </w:p>
        </w:tc>
        <w:tc>
          <w:tcPr>
            <w:tcW w:w="1134" w:type="dxa"/>
            <w:shd w:val="clear" w:color="auto" w:fill="auto"/>
          </w:tcPr>
          <w:p w14:paraId="7D26E457" w14:textId="77777777"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187 images</w:t>
            </w:r>
          </w:p>
        </w:tc>
        <w:tc>
          <w:tcPr>
            <w:tcW w:w="850" w:type="dxa"/>
            <w:shd w:val="clear" w:color="auto" w:fill="auto"/>
          </w:tcPr>
          <w:p w14:paraId="5812CEF9" w14:textId="77777777"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97.8%</w:t>
            </w:r>
          </w:p>
        </w:tc>
        <w:tc>
          <w:tcPr>
            <w:tcW w:w="1444" w:type="dxa"/>
            <w:shd w:val="clear" w:color="auto" w:fill="auto"/>
          </w:tcPr>
          <w:p w14:paraId="649AF98D" w14:textId="77777777"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85.4%</w:t>
            </w:r>
          </w:p>
        </w:tc>
        <w:tc>
          <w:tcPr>
            <w:tcW w:w="1909" w:type="dxa"/>
            <w:shd w:val="clear" w:color="auto" w:fill="auto"/>
          </w:tcPr>
          <w:p w14:paraId="286480EC" w14:textId="46FA317F"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91.4%</w:t>
            </w:r>
            <w:r w:rsidR="0063356B" w:rsidRPr="002529C3">
              <w:rPr>
                <w:rFonts w:ascii="Book Antiqua" w:hAnsi="Book Antiqua" w:cs="Times New Roman"/>
                <w:vertAlign w:val="superscript"/>
              </w:rPr>
              <w:t>1</w:t>
            </w:r>
          </w:p>
        </w:tc>
      </w:tr>
      <w:tr w:rsidR="00E24A1B" w:rsidRPr="002529C3" w14:paraId="495DEC80" w14:textId="77777777" w:rsidTr="0063356B">
        <w:trPr>
          <w:gridAfter w:val="1"/>
          <w:wAfter w:w="75" w:type="dxa"/>
          <w:trHeight w:val="144"/>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0B3F6AD7" w14:textId="77777777" w:rsidR="00B607BC" w:rsidRPr="002529C3" w:rsidRDefault="00B607BC" w:rsidP="002529C3">
            <w:pPr>
              <w:adjustRightInd w:val="0"/>
              <w:snapToGrid w:val="0"/>
              <w:spacing w:line="360" w:lineRule="auto"/>
              <w:jc w:val="both"/>
              <w:rPr>
                <w:rFonts w:ascii="Book Antiqua" w:hAnsi="Book Antiqua" w:cs="Times New Roman"/>
                <w:b w:val="0"/>
                <w:bCs w:val="0"/>
              </w:rPr>
            </w:pPr>
            <w:r w:rsidRPr="002529C3">
              <w:rPr>
                <w:rFonts w:ascii="Book Antiqua" w:hAnsi="Book Antiqua"/>
              </w:rPr>
              <w:lastRenderedPageBreak/>
              <w:fldChar w:fldCharType="begin">
                <w:fldData xml:space="preserve">PEVuZE5vdGU+PENpdGU+PEF1dGhvcj5FYmlnYm88L0F1dGhvcj48WWVhcj4yMDE5PC9ZZWFyPjxS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</w:fldData>
              </w:fldChar>
            </w:r>
            <w:r w:rsidRPr="002529C3">
              <w:rPr>
                <w:rFonts w:ascii="Book Antiqua" w:hAnsi="Book Antiqua" w:cs="Times New Roman"/>
                <w:b w:val="0"/>
                <w:bCs w:val="0"/>
              </w:rPr>
              <w:instrText xml:space="preserve"> ADDIN EN.CITE </w:instrText>
            </w:r>
            <w:r w:rsidRPr="002529C3">
              <w:rPr>
                <w:rFonts w:ascii="Book Antiqua" w:hAnsi="Book Antiqua"/>
              </w:rPr>
              <w:fldChar w:fldCharType="begin">
                <w:fldData xml:space="preserve">PEVuZE5vdGU+PENpdGU+PEF1dGhvcj5FYmlnYm88L0F1dGhvcj48WWVhcj4yMDE5PC9ZZWFyPjxS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</w:fldData>
              </w:fldChar>
            </w:r>
            <w:r w:rsidRPr="002529C3">
              <w:rPr>
                <w:rFonts w:ascii="Book Antiqua" w:hAnsi="Book Antiqua" w:cs="Times New Roman"/>
                <w:b w:val="0"/>
                <w:bCs w:val="0"/>
              </w:rPr>
              <w:instrText xml:space="preserve"> ADDIN EN.CITE.DATA </w:instrText>
            </w:r>
            <w:r w:rsidRPr="002529C3">
              <w:rPr>
                <w:rFonts w:ascii="Book Antiqua" w:hAnsi="Book Antiqua"/>
              </w:rPr>
            </w:r>
            <w:r w:rsidRPr="002529C3">
              <w:rPr>
                <w:rFonts w:ascii="Book Antiqua" w:hAnsi="Book Antiqua"/>
              </w:rPr>
              <w:fldChar w:fldCharType="end"/>
            </w:r>
            <w:r w:rsidRPr="002529C3">
              <w:rPr>
                <w:rFonts w:ascii="Book Antiqua" w:hAnsi="Book Antiqua"/>
              </w:rPr>
            </w:r>
            <w:r w:rsidRPr="002529C3">
              <w:rPr>
                <w:rFonts w:ascii="Book Antiqua" w:hAnsi="Book Antiqua"/>
              </w:rPr>
              <w:fldChar w:fldCharType="separate"/>
            </w:r>
            <w:r w:rsidRPr="002529C3">
              <w:rPr>
                <w:rFonts w:ascii="Book Antiqua" w:hAnsi="Book Antiqua" w:cs="Times New Roman"/>
                <w:b w:val="0"/>
                <w:bCs w:val="0"/>
              </w:rPr>
              <w:t>[6]</w:t>
            </w:r>
            <w:r w:rsidRPr="002529C3">
              <w:rPr>
                <w:rFonts w:ascii="Book Antiqua" w:hAnsi="Book Antiqua"/>
              </w:rPr>
              <w:fldChar w:fldCharType="end"/>
            </w:r>
          </w:p>
        </w:tc>
        <w:tc>
          <w:tcPr>
            <w:tcW w:w="1559" w:type="dxa"/>
            <w:shd w:val="clear" w:color="auto" w:fill="auto"/>
          </w:tcPr>
          <w:p w14:paraId="1AF2698A" w14:textId="77777777"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Diagnosing BE and</w:t>
            </w:r>
            <w:bookmarkStart w:id="6" w:name="OLE_LINK15"/>
            <w:bookmarkStart w:id="7" w:name="OLE_LINK16"/>
            <w:r w:rsidRPr="002529C3">
              <w:rPr>
                <w:rFonts w:ascii="Book Antiqua" w:hAnsi="Book Antiqua" w:cs="Times New Roman"/>
              </w:rPr>
              <w:t xml:space="preserve"> EAC</w:t>
            </w:r>
            <w:bookmarkEnd w:id="6"/>
            <w:bookmarkEnd w:id="7"/>
          </w:p>
        </w:tc>
        <w:tc>
          <w:tcPr>
            <w:tcW w:w="2126" w:type="dxa"/>
            <w:shd w:val="clear" w:color="auto" w:fill="auto"/>
          </w:tcPr>
          <w:p w14:paraId="60C785C8" w14:textId="69AB542C"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Retrospective</w:t>
            </w:r>
          </w:p>
        </w:tc>
        <w:tc>
          <w:tcPr>
            <w:tcW w:w="1784" w:type="dxa"/>
            <w:shd w:val="clear" w:color="auto" w:fill="auto"/>
          </w:tcPr>
          <w:p w14:paraId="616441C4" w14:textId="1AE68593"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CAD (</w:t>
            </w:r>
            <w:r w:rsidR="00C5770A">
              <w:rPr>
                <w:rFonts w:ascii="Book Antiqua" w:hAnsi="Book Antiqua" w:cs="Times New Roman"/>
              </w:rPr>
              <w:t>R</w:t>
            </w:r>
            <w:r w:rsidRPr="002529C3">
              <w:rPr>
                <w:rFonts w:ascii="Book Antiqua" w:hAnsi="Book Antiqua" w:cs="Times New Roman"/>
              </w:rPr>
              <w:t>es</w:t>
            </w:r>
            <w:r w:rsidR="00C5770A">
              <w:rPr>
                <w:rFonts w:ascii="Book Antiqua" w:hAnsi="Book Antiqua" w:cs="Times New Roman"/>
              </w:rPr>
              <w:t>N</w:t>
            </w:r>
            <w:r w:rsidRPr="002529C3">
              <w:rPr>
                <w:rFonts w:ascii="Book Antiqua" w:hAnsi="Book Antiqua" w:cs="Times New Roman"/>
              </w:rPr>
              <w:t>et)</w:t>
            </w:r>
          </w:p>
        </w:tc>
        <w:tc>
          <w:tcPr>
            <w:tcW w:w="768" w:type="dxa"/>
            <w:shd w:val="clear" w:color="auto" w:fill="auto"/>
          </w:tcPr>
          <w:p w14:paraId="5E3BDC8F" w14:textId="77777777"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WLI and NBI</w:t>
            </w:r>
          </w:p>
        </w:tc>
        <w:tc>
          <w:tcPr>
            <w:tcW w:w="1559" w:type="dxa"/>
            <w:shd w:val="clear" w:color="auto" w:fill="auto"/>
          </w:tcPr>
          <w:p w14:paraId="39894A6B" w14:textId="77777777"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148/100</w:t>
            </w:r>
          </w:p>
        </w:tc>
        <w:tc>
          <w:tcPr>
            <w:tcW w:w="1134" w:type="dxa"/>
            <w:shd w:val="clear" w:color="auto" w:fill="auto"/>
          </w:tcPr>
          <w:p w14:paraId="62F8B6FF" w14:textId="77777777"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Leave-one patient-out cross validation</w:t>
            </w:r>
          </w:p>
        </w:tc>
        <w:tc>
          <w:tcPr>
            <w:tcW w:w="850" w:type="dxa"/>
            <w:shd w:val="clear" w:color="auto" w:fill="auto"/>
          </w:tcPr>
          <w:p w14:paraId="7A914374" w14:textId="189F0BBB"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97%(WLI)/94%(NBI)</w:t>
            </w:r>
          </w:p>
        </w:tc>
        <w:tc>
          <w:tcPr>
            <w:tcW w:w="1444" w:type="dxa"/>
            <w:shd w:val="clear" w:color="auto" w:fill="auto"/>
          </w:tcPr>
          <w:p w14:paraId="31D5ABC8" w14:textId="2891C8AC" w:rsidR="00B607BC" w:rsidRPr="002529C3" w:rsidRDefault="00B607BC" w:rsidP="002529C3">
            <w:pPr>
              <w:adjustRightInd w:val="0"/>
              <w:snapToGrid w:val="0"/>
              <w:spacing w:line="360" w:lineRule="auto"/>
              <w:ind w:left="240" w:hangingChars="100" w:hanging="24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88%</w:t>
            </w:r>
            <w:r w:rsidR="00E24A1B" w:rsidRPr="002529C3">
              <w:rPr>
                <w:rFonts w:ascii="Book Antiqua" w:hAnsi="Book Antiqua" w:cs="Times New Roman"/>
              </w:rPr>
              <w:t xml:space="preserve"> </w:t>
            </w:r>
            <w:r w:rsidRPr="002529C3">
              <w:rPr>
                <w:rFonts w:ascii="Book Antiqua" w:hAnsi="Book Antiqua" w:cs="Times New Roman"/>
              </w:rPr>
              <w:t>(WLI)/80%(NBI)</w:t>
            </w:r>
          </w:p>
        </w:tc>
        <w:tc>
          <w:tcPr>
            <w:tcW w:w="1909" w:type="dxa"/>
            <w:shd w:val="clear" w:color="auto" w:fill="auto"/>
          </w:tcPr>
          <w:p w14:paraId="6D2BEE32" w14:textId="77777777"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E24A1B" w:rsidRPr="002529C3" w14:paraId="48CE56C9" w14:textId="77777777" w:rsidTr="0063356B">
        <w:trPr>
          <w:gridAfter w:val="1"/>
          <w:cnfStyle w:val="000000100000" w:firstRow="0" w:lastRow="0" w:firstColumn="0" w:lastColumn="0" w:oddVBand="0" w:evenVBand="0" w:oddHBand="1" w:evenHBand="0" w:firstRowFirstColumn="0" w:firstRowLastColumn="0" w:lastRowFirstColumn="0" w:lastRowLastColumn="0"/>
          <w:wAfter w:w="75" w:type="dxa"/>
          <w:trHeight w:val="144"/>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3346B98D" w14:textId="77777777" w:rsidR="00B607BC" w:rsidRPr="002529C3" w:rsidRDefault="00B607BC" w:rsidP="002529C3">
            <w:pPr>
              <w:adjustRightInd w:val="0"/>
              <w:snapToGrid w:val="0"/>
              <w:spacing w:line="360" w:lineRule="auto"/>
              <w:jc w:val="both"/>
              <w:rPr>
                <w:rFonts w:ascii="Book Antiqua" w:hAnsi="Book Antiqua" w:cs="Times New Roman"/>
                <w:b w:val="0"/>
                <w:bCs w:val="0"/>
              </w:rPr>
            </w:pPr>
            <w:r w:rsidRPr="002529C3">
              <w:rPr>
                <w:rFonts w:ascii="Book Antiqua" w:hAnsi="Book Antiqua"/>
              </w:rPr>
              <w:fldChar w:fldCharType="begin">
                <w:fldData xml:space="preserve">PEVuZE5vdGU+PENpdGU+PEF1dGhvcj5aaGFvPC9BdXRob3I+PFllYXI+MjAxOTwvWWVhcj48UmVj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</w:fldData>
              </w:fldChar>
            </w:r>
            <w:r w:rsidRPr="002529C3">
              <w:rPr>
                <w:rFonts w:ascii="Book Antiqua" w:hAnsi="Book Antiqua" w:cs="Times New Roman"/>
                <w:b w:val="0"/>
                <w:bCs w:val="0"/>
              </w:rPr>
              <w:instrText xml:space="preserve"> ADDIN EN.CITE </w:instrText>
            </w:r>
            <w:r w:rsidRPr="002529C3">
              <w:rPr>
                <w:rFonts w:ascii="Book Antiqua" w:hAnsi="Book Antiqua"/>
              </w:rPr>
              <w:fldChar w:fldCharType="begin">
                <w:fldData xml:space="preserve">PEVuZE5vdGU+PENpdGU+PEF1dGhvcj5aaGFvPC9BdXRob3I+PFllYXI+MjAxOTwvWWVhcj48UmVj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</w:fldData>
              </w:fldChar>
            </w:r>
            <w:r w:rsidRPr="002529C3">
              <w:rPr>
                <w:rFonts w:ascii="Book Antiqua" w:hAnsi="Book Antiqua" w:cs="Times New Roman"/>
                <w:b w:val="0"/>
                <w:bCs w:val="0"/>
              </w:rPr>
              <w:instrText xml:space="preserve"> ADDIN EN.CITE.DATA </w:instrText>
            </w:r>
            <w:r w:rsidRPr="002529C3">
              <w:rPr>
                <w:rFonts w:ascii="Book Antiqua" w:hAnsi="Book Antiqua"/>
              </w:rPr>
            </w:r>
            <w:r w:rsidRPr="002529C3">
              <w:rPr>
                <w:rFonts w:ascii="Book Antiqua" w:hAnsi="Book Antiqua"/>
              </w:rPr>
              <w:fldChar w:fldCharType="end"/>
            </w:r>
            <w:r w:rsidRPr="002529C3">
              <w:rPr>
                <w:rFonts w:ascii="Book Antiqua" w:hAnsi="Book Antiqua"/>
              </w:rPr>
            </w:r>
            <w:r w:rsidRPr="002529C3">
              <w:rPr>
                <w:rFonts w:ascii="Book Antiqua" w:hAnsi="Book Antiqua"/>
              </w:rPr>
              <w:fldChar w:fldCharType="separate"/>
            </w:r>
            <w:r w:rsidRPr="002529C3">
              <w:rPr>
                <w:rFonts w:ascii="Book Antiqua" w:hAnsi="Book Antiqua" w:cs="Times New Roman"/>
                <w:b w:val="0"/>
                <w:bCs w:val="0"/>
              </w:rPr>
              <w:t>[7]</w:t>
            </w:r>
            <w:r w:rsidRPr="002529C3">
              <w:rPr>
                <w:rFonts w:ascii="Book Antiqua" w:hAnsi="Book Antiqua"/>
              </w:rPr>
              <w:fldChar w:fldCharType="end"/>
            </w:r>
          </w:p>
        </w:tc>
        <w:tc>
          <w:tcPr>
            <w:tcW w:w="1559" w:type="dxa"/>
            <w:shd w:val="clear" w:color="auto" w:fill="auto"/>
          </w:tcPr>
          <w:p w14:paraId="3B4921E7" w14:textId="77777777"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Diagnosing ESCC</w:t>
            </w:r>
          </w:p>
        </w:tc>
        <w:tc>
          <w:tcPr>
            <w:tcW w:w="2126" w:type="dxa"/>
            <w:shd w:val="clear" w:color="auto" w:fill="auto"/>
          </w:tcPr>
          <w:p w14:paraId="7FA65FEC" w14:textId="4DBFC44C"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Retrospective</w:t>
            </w:r>
          </w:p>
        </w:tc>
        <w:tc>
          <w:tcPr>
            <w:tcW w:w="1784" w:type="dxa"/>
            <w:shd w:val="clear" w:color="auto" w:fill="auto"/>
          </w:tcPr>
          <w:p w14:paraId="2CBAEC1A" w14:textId="77777777"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CAD (FCN)</w:t>
            </w:r>
          </w:p>
        </w:tc>
        <w:tc>
          <w:tcPr>
            <w:tcW w:w="768" w:type="dxa"/>
            <w:shd w:val="clear" w:color="auto" w:fill="auto"/>
          </w:tcPr>
          <w:p w14:paraId="1A007598" w14:textId="77777777"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ME-NBI</w:t>
            </w:r>
          </w:p>
        </w:tc>
        <w:tc>
          <w:tcPr>
            <w:tcW w:w="1559" w:type="dxa"/>
            <w:shd w:val="clear" w:color="auto" w:fill="auto"/>
          </w:tcPr>
          <w:p w14:paraId="1EABFB06" w14:textId="77777777"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1134" w:type="dxa"/>
            <w:shd w:val="clear" w:color="auto" w:fill="auto"/>
          </w:tcPr>
          <w:p w14:paraId="46C9CE80" w14:textId="77777777"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3-fold cross-validation</w:t>
            </w:r>
          </w:p>
        </w:tc>
        <w:tc>
          <w:tcPr>
            <w:tcW w:w="850" w:type="dxa"/>
            <w:shd w:val="clear" w:color="auto" w:fill="auto"/>
          </w:tcPr>
          <w:p w14:paraId="4703DC9E" w14:textId="77777777"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1444" w:type="dxa"/>
            <w:shd w:val="clear" w:color="auto" w:fill="auto"/>
          </w:tcPr>
          <w:p w14:paraId="7A336440" w14:textId="77777777"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1909" w:type="dxa"/>
            <w:shd w:val="clear" w:color="auto" w:fill="auto"/>
          </w:tcPr>
          <w:p w14:paraId="2099D6B3" w14:textId="77777777"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r>
      <w:tr w:rsidR="00E24A1B" w:rsidRPr="002529C3" w14:paraId="693F2872" w14:textId="77777777" w:rsidTr="0063356B">
        <w:trPr>
          <w:gridAfter w:val="1"/>
          <w:wAfter w:w="75" w:type="dxa"/>
          <w:trHeight w:val="144"/>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2EE43AFB" w14:textId="77777777" w:rsidR="00B607BC" w:rsidRPr="002529C3" w:rsidRDefault="00B607BC" w:rsidP="002529C3">
            <w:pPr>
              <w:adjustRightInd w:val="0"/>
              <w:snapToGrid w:val="0"/>
              <w:spacing w:line="360" w:lineRule="auto"/>
              <w:jc w:val="both"/>
              <w:rPr>
                <w:rFonts w:ascii="Book Antiqua" w:hAnsi="Book Antiqua" w:cs="Times New Roman"/>
                <w:b w:val="0"/>
                <w:bCs w:val="0"/>
              </w:rPr>
            </w:pPr>
            <w:r w:rsidRPr="002529C3">
              <w:rPr>
                <w:rFonts w:ascii="Book Antiqua" w:hAnsi="Book Antiqua"/>
              </w:rPr>
              <w:fldChar w:fldCharType="begin">
                <w:fldData xml:space="preserve">PEVuZE5vdGU+PENpdGU+PEF1dGhvcj5HaGF0d2FyeTwvQXV0aG9yPjxZZWFyPjIwMTk8L1llYXI+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</w:fldData>
              </w:fldChar>
            </w:r>
            <w:r w:rsidRPr="002529C3">
              <w:rPr>
                <w:rFonts w:ascii="Book Antiqua" w:hAnsi="Book Antiqua" w:cs="Times New Roman"/>
                <w:b w:val="0"/>
                <w:bCs w:val="0"/>
              </w:rPr>
              <w:instrText xml:space="preserve"> ADDIN EN.CITE </w:instrText>
            </w:r>
            <w:r w:rsidRPr="002529C3">
              <w:rPr>
                <w:rFonts w:ascii="Book Antiqua" w:hAnsi="Book Antiqua"/>
              </w:rPr>
              <w:fldChar w:fldCharType="begin">
                <w:fldData xml:space="preserve">PEVuZE5vdGU+PENpdGU+PEF1dGhvcj5HaGF0d2FyeTwvQXV0aG9yPjxZZWFyPjIwMTk8L1llYXI+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</w:fldData>
              </w:fldChar>
            </w:r>
            <w:r w:rsidRPr="002529C3">
              <w:rPr>
                <w:rFonts w:ascii="Book Antiqua" w:hAnsi="Book Antiqua" w:cs="Times New Roman"/>
                <w:b w:val="0"/>
                <w:bCs w:val="0"/>
              </w:rPr>
              <w:instrText xml:space="preserve"> ADDIN EN.CITE.DATA </w:instrText>
            </w:r>
            <w:r w:rsidRPr="002529C3">
              <w:rPr>
                <w:rFonts w:ascii="Book Antiqua" w:hAnsi="Book Antiqua"/>
              </w:rPr>
            </w:r>
            <w:r w:rsidRPr="002529C3">
              <w:rPr>
                <w:rFonts w:ascii="Book Antiqua" w:hAnsi="Book Antiqua"/>
              </w:rPr>
              <w:fldChar w:fldCharType="end"/>
            </w:r>
            <w:r w:rsidRPr="002529C3">
              <w:rPr>
                <w:rFonts w:ascii="Book Antiqua" w:hAnsi="Book Antiqua"/>
              </w:rPr>
            </w:r>
            <w:r w:rsidRPr="002529C3">
              <w:rPr>
                <w:rFonts w:ascii="Book Antiqua" w:hAnsi="Book Antiqua"/>
              </w:rPr>
              <w:fldChar w:fldCharType="separate"/>
            </w:r>
            <w:r w:rsidRPr="002529C3">
              <w:rPr>
                <w:rFonts w:ascii="Book Antiqua" w:hAnsi="Book Antiqua" w:cs="Times New Roman"/>
                <w:b w:val="0"/>
                <w:bCs w:val="0"/>
              </w:rPr>
              <w:t>[8]</w:t>
            </w:r>
            <w:r w:rsidRPr="002529C3">
              <w:rPr>
                <w:rFonts w:ascii="Book Antiqua" w:hAnsi="Book Antiqua"/>
              </w:rPr>
              <w:fldChar w:fldCharType="end"/>
            </w:r>
          </w:p>
        </w:tc>
        <w:tc>
          <w:tcPr>
            <w:tcW w:w="1559" w:type="dxa"/>
            <w:shd w:val="clear" w:color="auto" w:fill="auto"/>
          </w:tcPr>
          <w:p w14:paraId="04B7807C" w14:textId="77777777"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Detecting EAC</w:t>
            </w:r>
          </w:p>
        </w:tc>
        <w:tc>
          <w:tcPr>
            <w:tcW w:w="2126" w:type="dxa"/>
            <w:shd w:val="clear" w:color="auto" w:fill="auto"/>
          </w:tcPr>
          <w:p w14:paraId="0EC8CB99" w14:textId="69C01D9B"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Retrospective</w:t>
            </w:r>
          </w:p>
        </w:tc>
        <w:tc>
          <w:tcPr>
            <w:tcW w:w="1784" w:type="dxa"/>
            <w:shd w:val="clear" w:color="auto" w:fill="auto"/>
          </w:tcPr>
          <w:p w14:paraId="4837690D" w14:textId="7BCC29C0"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C</w:t>
            </w:r>
            <w:r w:rsidR="00AD2BD3">
              <w:rPr>
                <w:rFonts w:ascii="Book Antiqua" w:hAnsi="Book Antiqua" w:cs="Times New Roman"/>
              </w:rPr>
              <w:t>NN</w:t>
            </w:r>
            <w:r w:rsidRPr="002529C3">
              <w:rPr>
                <w:rFonts w:ascii="Book Antiqua" w:hAnsi="Book Antiqua" w:cs="Times New Roman"/>
              </w:rPr>
              <w:t>s (SSD)</w:t>
            </w:r>
          </w:p>
        </w:tc>
        <w:tc>
          <w:tcPr>
            <w:tcW w:w="768" w:type="dxa"/>
            <w:shd w:val="clear" w:color="auto" w:fill="auto"/>
          </w:tcPr>
          <w:p w14:paraId="10C5E19B" w14:textId="77777777"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WLI</w:t>
            </w:r>
          </w:p>
        </w:tc>
        <w:tc>
          <w:tcPr>
            <w:tcW w:w="1559" w:type="dxa"/>
            <w:shd w:val="clear" w:color="auto" w:fill="auto"/>
          </w:tcPr>
          <w:p w14:paraId="126CAE89" w14:textId="77777777"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134" w:type="dxa"/>
            <w:shd w:val="clear" w:color="auto" w:fill="auto"/>
          </w:tcPr>
          <w:p w14:paraId="6E706C39" w14:textId="77777777"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100 images</w:t>
            </w:r>
          </w:p>
        </w:tc>
        <w:tc>
          <w:tcPr>
            <w:tcW w:w="850" w:type="dxa"/>
            <w:shd w:val="clear" w:color="auto" w:fill="auto"/>
          </w:tcPr>
          <w:p w14:paraId="69F4B839" w14:textId="77777777"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96%</w:t>
            </w:r>
          </w:p>
        </w:tc>
        <w:tc>
          <w:tcPr>
            <w:tcW w:w="1444" w:type="dxa"/>
            <w:shd w:val="clear" w:color="auto" w:fill="auto"/>
          </w:tcPr>
          <w:p w14:paraId="6C4C43BD" w14:textId="77777777"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92%</w:t>
            </w:r>
          </w:p>
        </w:tc>
        <w:tc>
          <w:tcPr>
            <w:tcW w:w="1909" w:type="dxa"/>
            <w:shd w:val="clear" w:color="auto" w:fill="auto"/>
          </w:tcPr>
          <w:p w14:paraId="44CF8C1E" w14:textId="77777777"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E24A1B" w:rsidRPr="002529C3" w14:paraId="5B5C0BE2" w14:textId="77777777" w:rsidTr="0063356B">
        <w:trPr>
          <w:gridAfter w:val="1"/>
          <w:cnfStyle w:val="000000100000" w:firstRow="0" w:lastRow="0" w:firstColumn="0" w:lastColumn="0" w:oddVBand="0" w:evenVBand="0" w:oddHBand="1" w:evenHBand="0" w:firstRowFirstColumn="0" w:firstRowLastColumn="0" w:lastRowFirstColumn="0" w:lastRowLastColumn="0"/>
          <w:wAfter w:w="75" w:type="dxa"/>
          <w:trHeight w:val="144"/>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36FF9D8B" w14:textId="77777777" w:rsidR="00B607BC" w:rsidRPr="002529C3" w:rsidRDefault="00B607BC" w:rsidP="002529C3">
            <w:pPr>
              <w:adjustRightInd w:val="0"/>
              <w:snapToGrid w:val="0"/>
              <w:spacing w:line="360" w:lineRule="auto"/>
              <w:jc w:val="both"/>
              <w:rPr>
                <w:rFonts w:ascii="Book Antiqua" w:hAnsi="Book Antiqua" w:cs="Times New Roman"/>
                <w:b w:val="0"/>
                <w:bCs w:val="0"/>
              </w:rPr>
            </w:pPr>
            <w:r w:rsidRPr="002529C3">
              <w:rPr>
                <w:rFonts w:ascii="Book Antiqua" w:hAnsi="Book Antiqua"/>
              </w:rPr>
              <w:fldChar w:fldCharType="begin">
                <w:fldData xml:space="preserve">PEVuZE5vdGU+PENpdGU+PEF1dGhvcj5TYWthaTwvQXV0aG9yPjxZZWFyPjIwMTg8L1llYXI+PFJl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</w:fldData>
              </w:fldChar>
            </w:r>
            <w:r w:rsidRPr="002529C3">
              <w:rPr>
                <w:rFonts w:ascii="Book Antiqua" w:hAnsi="Book Antiqua" w:cs="Times New Roman"/>
                <w:b w:val="0"/>
                <w:bCs w:val="0"/>
              </w:rPr>
              <w:instrText xml:space="preserve"> ADDIN EN.CITE </w:instrText>
            </w:r>
            <w:r w:rsidRPr="002529C3">
              <w:rPr>
                <w:rFonts w:ascii="Book Antiqua" w:hAnsi="Book Antiqua"/>
              </w:rPr>
              <w:fldChar w:fldCharType="begin">
                <w:fldData xml:space="preserve">PEVuZE5vdGU+PENpdGU+PEF1dGhvcj5TYWthaTwvQXV0aG9yPjxZZWFyPjIwMTg8L1llYXI+PFJl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</w:fldData>
              </w:fldChar>
            </w:r>
            <w:r w:rsidRPr="002529C3">
              <w:rPr>
                <w:rFonts w:ascii="Book Antiqua" w:hAnsi="Book Antiqua" w:cs="Times New Roman"/>
                <w:b w:val="0"/>
                <w:bCs w:val="0"/>
              </w:rPr>
              <w:instrText xml:space="preserve"> ADDIN EN.CITE.DATA </w:instrText>
            </w:r>
            <w:r w:rsidRPr="002529C3">
              <w:rPr>
                <w:rFonts w:ascii="Book Antiqua" w:hAnsi="Book Antiqua"/>
              </w:rPr>
            </w:r>
            <w:r w:rsidRPr="002529C3">
              <w:rPr>
                <w:rFonts w:ascii="Book Antiqua" w:hAnsi="Book Antiqua"/>
              </w:rPr>
              <w:fldChar w:fldCharType="end"/>
            </w:r>
            <w:r w:rsidRPr="002529C3">
              <w:rPr>
                <w:rFonts w:ascii="Book Antiqua" w:hAnsi="Book Antiqua"/>
              </w:rPr>
            </w:r>
            <w:r w:rsidRPr="002529C3">
              <w:rPr>
                <w:rFonts w:ascii="Book Antiqua" w:hAnsi="Book Antiqua"/>
              </w:rPr>
              <w:fldChar w:fldCharType="separate"/>
            </w:r>
            <w:r w:rsidRPr="002529C3">
              <w:rPr>
                <w:rFonts w:ascii="Book Antiqua" w:hAnsi="Book Antiqua" w:cs="Times New Roman"/>
                <w:b w:val="0"/>
                <w:bCs w:val="0"/>
              </w:rPr>
              <w:t>[9]</w:t>
            </w:r>
            <w:r w:rsidRPr="002529C3">
              <w:rPr>
                <w:rFonts w:ascii="Book Antiqua" w:hAnsi="Book Antiqua"/>
              </w:rPr>
              <w:fldChar w:fldCharType="end"/>
            </w:r>
          </w:p>
        </w:tc>
        <w:tc>
          <w:tcPr>
            <w:tcW w:w="1559" w:type="dxa"/>
            <w:shd w:val="clear" w:color="auto" w:fill="auto"/>
          </w:tcPr>
          <w:p w14:paraId="074BA834" w14:textId="77777777"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Detecting EGC</w:t>
            </w:r>
          </w:p>
        </w:tc>
        <w:tc>
          <w:tcPr>
            <w:tcW w:w="2126" w:type="dxa"/>
            <w:shd w:val="clear" w:color="auto" w:fill="auto"/>
          </w:tcPr>
          <w:p w14:paraId="7C808A09" w14:textId="0325B89C"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kern w:val="0"/>
              </w:rPr>
              <w:t>Retrospective</w:t>
            </w:r>
          </w:p>
        </w:tc>
        <w:tc>
          <w:tcPr>
            <w:tcW w:w="1784" w:type="dxa"/>
            <w:shd w:val="clear" w:color="auto" w:fill="auto"/>
          </w:tcPr>
          <w:p w14:paraId="6A3C6F7B" w14:textId="626A9E96"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C</w:t>
            </w:r>
            <w:r w:rsidR="00AD2BD3">
              <w:rPr>
                <w:rFonts w:ascii="Book Antiqua" w:hAnsi="Book Antiqua" w:cs="Times New Roman"/>
              </w:rPr>
              <w:t>NN</w:t>
            </w:r>
            <w:r w:rsidRPr="002529C3">
              <w:rPr>
                <w:rFonts w:ascii="Book Antiqua" w:hAnsi="Book Antiqua" w:cs="Times New Roman"/>
              </w:rPr>
              <w:t>s</w:t>
            </w:r>
          </w:p>
        </w:tc>
        <w:tc>
          <w:tcPr>
            <w:tcW w:w="768" w:type="dxa"/>
            <w:shd w:val="clear" w:color="auto" w:fill="auto"/>
          </w:tcPr>
          <w:p w14:paraId="2B8DB766" w14:textId="77777777"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WLI</w:t>
            </w:r>
          </w:p>
        </w:tc>
        <w:tc>
          <w:tcPr>
            <w:tcW w:w="1559" w:type="dxa"/>
            <w:shd w:val="clear" w:color="auto" w:fill="auto"/>
          </w:tcPr>
          <w:p w14:paraId="76C1853D" w14:textId="77777777"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348943 images</w:t>
            </w:r>
          </w:p>
        </w:tc>
        <w:tc>
          <w:tcPr>
            <w:tcW w:w="1134" w:type="dxa"/>
            <w:shd w:val="clear" w:color="auto" w:fill="auto"/>
          </w:tcPr>
          <w:p w14:paraId="79217669" w14:textId="77777777"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9650 images</w:t>
            </w:r>
          </w:p>
        </w:tc>
        <w:tc>
          <w:tcPr>
            <w:tcW w:w="850" w:type="dxa"/>
            <w:shd w:val="clear" w:color="auto" w:fill="auto"/>
          </w:tcPr>
          <w:p w14:paraId="13C880B9" w14:textId="77777777"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80.0%</w:t>
            </w:r>
          </w:p>
        </w:tc>
        <w:tc>
          <w:tcPr>
            <w:tcW w:w="1444" w:type="dxa"/>
            <w:shd w:val="clear" w:color="auto" w:fill="auto"/>
          </w:tcPr>
          <w:p w14:paraId="0DFF0650" w14:textId="77777777"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94.8%</w:t>
            </w:r>
          </w:p>
        </w:tc>
        <w:tc>
          <w:tcPr>
            <w:tcW w:w="1909" w:type="dxa"/>
            <w:shd w:val="clear" w:color="auto" w:fill="auto"/>
          </w:tcPr>
          <w:p w14:paraId="0BA1DB05" w14:textId="77777777"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r>
      <w:tr w:rsidR="00E24A1B" w:rsidRPr="002529C3" w14:paraId="2A4247C6" w14:textId="77777777" w:rsidTr="0063356B">
        <w:trPr>
          <w:gridAfter w:val="1"/>
          <w:wAfter w:w="75" w:type="dxa"/>
          <w:trHeight w:val="144"/>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7540B85C" w14:textId="77777777" w:rsidR="00B607BC" w:rsidRPr="002529C3" w:rsidRDefault="00B607BC" w:rsidP="002529C3">
            <w:pPr>
              <w:adjustRightInd w:val="0"/>
              <w:snapToGrid w:val="0"/>
              <w:spacing w:line="360" w:lineRule="auto"/>
              <w:jc w:val="both"/>
              <w:rPr>
                <w:rFonts w:ascii="Book Antiqua" w:hAnsi="Book Antiqua" w:cs="Times New Roman"/>
                <w:b w:val="0"/>
                <w:bCs w:val="0"/>
              </w:rPr>
            </w:pPr>
            <w:r w:rsidRPr="002529C3">
              <w:rPr>
                <w:rFonts w:ascii="Book Antiqua" w:hAnsi="Book Antiqua"/>
              </w:rPr>
              <w:fldChar w:fldCharType="begin"/>
            </w:r>
            <w:r w:rsidRPr="002529C3">
              <w:rPr>
                <w:rFonts w:ascii="Book Antiqua" w:hAnsi="Book Antiqua" w:cs="Times New Roman"/>
                <w:b w:val="0"/>
                <w:bCs w:val="0"/>
              </w:rPr>
              <w:instrText xml:space="preserve"> ADDIN EN.CITE &lt;EndNote&gt;&lt;Cite&gt;&lt;Author&gt;Zhang&lt;/Author&gt;&lt;Year&gt;2020&lt;/Year&gt;&lt;RecNum&gt;1253&lt;/RecNum&gt;&lt;DisplayText&gt;[10]&lt;/DisplayText&gt;&lt;record&gt;&lt;rec-number&gt;1253&lt;/rec-number&gt;&lt;foreign-keys&gt;&lt;key app="EN" db-id="r9x0fvpxkrvtzeea5ry5z5dgwdrwzww009zx" timestamp="1604473083"&gt;1253&lt;/key&gt;&lt;/foreign-keys&gt;&lt;ref-type name="Journal Article"&gt;17&lt;/ref-type&gt;&lt;contributors&gt;&lt;authors&gt;&lt;author&gt;Zhang, L.&lt;/author&gt;&lt;author&gt;Zhang, Y.&lt;/author&gt;&lt;author&gt;Wang, L.&lt;/author&gt;&lt;author&gt;Wang, J.&lt;/author&gt;&lt;author&gt;Liu, Y.&lt;/author&gt;&lt;/authors&gt;&lt;/contributors&gt;&lt;auth-address&gt;Department of Gastroenterology, Peking University People&amp;apos;s Hospital, Beijing, China.&amp;#xD;Internet Medical Department of Love Life Insurance Company, Beijing, China.&lt;/auth-address&gt;&lt;titles&gt;&lt;title&gt;Diagnosis of gastric lesions through a deep convolutional neural network&lt;/title&gt;&lt;secondary-title&gt;Dig Endosc&lt;/secondary-title&gt;&lt;alt-title&gt;Digestive endoscopy : official journal of the Japan Gastroenterological Endoscopy Society&lt;/alt-title&gt;&lt;/titles&gt;&lt;periodical&gt;&lt;full-title&gt;Dig Endosc&lt;/full-title&gt;&lt;abbr-1&gt;Digestive endoscopy : official journal of the Japan Gastroenterological Endoscopy Society&lt;/abbr-1&gt;&lt;/periodical&gt;&lt;alt-periodical&gt;&lt;full-title&gt;Dig Endosc&lt;/full-title&gt;&lt;abbr-1&gt;Digestive endoscopy : official journal of the Japan Gastroenterological Endoscopy Society&lt;/abbr-1&gt;&lt;/alt-periodical&gt;&lt;edition&gt;2020/09/23&lt;/edition&gt;&lt;keywords&gt;&lt;keyword&gt;advanced gastric cancer&lt;/keyword&gt;&lt;keyword&gt;convolutional neural network&lt;/keyword&gt;&lt;keyword&gt;early gastric cancer&lt;/keyword&gt;&lt;keyword&gt;peptic ulcer&lt;/keyword&gt;&lt;keyword&gt;submucosal tumor&lt;/keyword&gt;&lt;/keywords&gt;&lt;dates&gt;&lt;year&gt;2020&lt;/year&gt;&lt;pub-dates&gt;&lt;date&gt;Sep 22&lt;/date&gt;&lt;/pub-dates&gt;&lt;/dates&gt;&lt;isbn&gt;0915-5635&lt;/isbn&gt;&lt;accession-num&gt;32961597&lt;/accession-num&gt;&lt;urls&gt;&lt;/urls&gt;&lt;electronic-resource-num&gt;10.1111/den.13844&lt;/electronic-resource-num&gt;&lt;remote-database-provider&gt;NLM&lt;/remote-database-provider&gt;&lt;language&gt;eng&lt;/language&gt;&lt;/record&gt;&lt;/Cite&gt;&lt;/EndNote&gt;</w:instrText>
            </w:r>
            <w:r w:rsidRPr="002529C3">
              <w:rPr>
                <w:rFonts w:ascii="Book Antiqua" w:hAnsi="Book Antiqua"/>
              </w:rPr>
              <w:fldChar w:fldCharType="separate"/>
            </w:r>
            <w:r w:rsidRPr="002529C3">
              <w:rPr>
                <w:rFonts w:ascii="Book Antiqua" w:hAnsi="Book Antiqua" w:cs="Times New Roman"/>
                <w:b w:val="0"/>
                <w:bCs w:val="0"/>
              </w:rPr>
              <w:t>[10]</w:t>
            </w:r>
            <w:r w:rsidRPr="002529C3">
              <w:rPr>
                <w:rFonts w:ascii="Book Antiqua" w:hAnsi="Book Antiqua"/>
              </w:rPr>
              <w:fldChar w:fldCharType="end"/>
            </w:r>
          </w:p>
        </w:tc>
        <w:tc>
          <w:tcPr>
            <w:tcW w:w="1559" w:type="dxa"/>
            <w:shd w:val="clear" w:color="auto" w:fill="auto"/>
          </w:tcPr>
          <w:p w14:paraId="4EEDAAC4" w14:textId="77777777"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Diagnosing EGC</w:t>
            </w:r>
          </w:p>
        </w:tc>
        <w:tc>
          <w:tcPr>
            <w:tcW w:w="2126" w:type="dxa"/>
            <w:shd w:val="clear" w:color="auto" w:fill="auto"/>
          </w:tcPr>
          <w:p w14:paraId="0EBCF919" w14:textId="308AE87F"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bookmarkStart w:id="8" w:name="OLE_LINK14"/>
            <w:r w:rsidRPr="002529C3">
              <w:rPr>
                <w:rFonts w:ascii="Book Antiqua" w:hAnsi="Book Antiqua" w:cs="Times New Roman"/>
              </w:rPr>
              <w:t>Retrospective</w:t>
            </w:r>
            <w:bookmarkEnd w:id="8"/>
          </w:p>
        </w:tc>
        <w:tc>
          <w:tcPr>
            <w:tcW w:w="1784" w:type="dxa"/>
            <w:shd w:val="clear" w:color="auto" w:fill="auto"/>
          </w:tcPr>
          <w:p w14:paraId="02ACEA09" w14:textId="2F52D9CD"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C</w:t>
            </w:r>
            <w:r w:rsidR="00AD2BD3">
              <w:rPr>
                <w:rFonts w:ascii="Book Antiqua" w:hAnsi="Book Antiqua" w:cs="Times New Roman"/>
              </w:rPr>
              <w:t>NN</w:t>
            </w:r>
            <w:r w:rsidRPr="002529C3">
              <w:rPr>
                <w:rFonts w:ascii="Book Antiqua" w:hAnsi="Book Antiqua" w:cs="Times New Roman"/>
              </w:rPr>
              <w:t>s</w:t>
            </w:r>
          </w:p>
        </w:tc>
        <w:tc>
          <w:tcPr>
            <w:tcW w:w="768" w:type="dxa"/>
            <w:shd w:val="clear" w:color="auto" w:fill="auto"/>
          </w:tcPr>
          <w:p w14:paraId="3E9B065B" w14:textId="77777777"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WLI</w:t>
            </w:r>
          </w:p>
        </w:tc>
        <w:tc>
          <w:tcPr>
            <w:tcW w:w="1559" w:type="dxa"/>
            <w:shd w:val="clear" w:color="auto" w:fill="auto"/>
          </w:tcPr>
          <w:p w14:paraId="5C4F958B" w14:textId="77777777"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21217 images</w:t>
            </w:r>
          </w:p>
        </w:tc>
        <w:tc>
          <w:tcPr>
            <w:tcW w:w="1134" w:type="dxa"/>
            <w:shd w:val="clear" w:color="auto" w:fill="auto"/>
          </w:tcPr>
          <w:p w14:paraId="7428E716" w14:textId="187A6A3D"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1091 images</w:t>
            </w:r>
          </w:p>
        </w:tc>
        <w:tc>
          <w:tcPr>
            <w:tcW w:w="850" w:type="dxa"/>
            <w:shd w:val="clear" w:color="auto" w:fill="auto"/>
          </w:tcPr>
          <w:p w14:paraId="60361EEB" w14:textId="77777777"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36.8</w:t>
            </w:r>
          </w:p>
        </w:tc>
        <w:tc>
          <w:tcPr>
            <w:tcW w:w="1444" w:type="dxa"/>
            <w:shd w:val="clear" w:color="auto" w:fill="auto"/>
          </w:tcPr>
          <w:p w14:paraId="174CF4D1" w14:textId="77777777"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91.2%</w:t>
            </w:r>
          </w:p>
        </w:tc>
        <w:tc>
          <w:tcPr>
            <w:tcW w:w="1909" w:type="dxa"/>
            <w:shd w:val="clear" w:color="auto" w:fill="auto"/>
          </w:tcPr>
          <w:p w14:paraId="7E58A86D" w14:textId="77777777"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E24A1B" w:rsidRPr="002529C3" w14:paraId="49743EB5" w14:textId="77777777" w:rsidTr="0063356B">
        <w:trPr>
          <w:gridAfter w:val="1"/>
          <w:cnfStyle w:val="000000100000" w:firstRow="0" w:lastRow="0" w:firstColumn="0" w:lastColumn="0" w:oddVBand="0" w:evenVBand="0" w:oddHBand="1" w:evenHBand="0" w:firstRowFirstColumn="0" w:firstRowLastColumn="0" w:lastRowFirstColumn="0" w:lastRowLastColumn="0"/>
          <w:wAfter w:w="75" w:type="dxa"/>
          <w:trHeight w:val="144"/>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4BC8393E" w14:textId="77777777" w:rsidR="00B607BC" w:rsidRPr="002529C3" w:rsidRDefault="00B607BC" w:rsidP="002529C3">
            <w:pPr>
              <w:adjustRightInd w:val="0"/>
              <w:snapToGrid w:val="0"/>
              <w:spacing w:line="360" w:lineRule="auto"/>
              <w:jc w:val="both"/>
              <w:rPr>
                <w:rFonts w:ascii="Book Antiqua" w:hAnsi="Book Antiqua" w:cs="Times New Roman"/>
                <w:b w:val="0"/>
                <w:bCs w:val="0"/>
              </w:rPr>
            </w:pPr>
            <w:r w:rsidRPr="002529C3">
              <w:rPr>
                <w:rFonts w:ascii="Book Antiqua" w:hAnsi="Book Antiqua"/>
              </w:rPr>
              <w:fldChar w:fldCharType="begin">
                <w:fldData xml:space="preserve">PEVuZE5vdGU+PENpdGU+PEF1dGhvcj5MaTwvQXV0aG9yPjxZZWFyPjIwMjA8L1llYXI+PFJlY051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=
</w:fldData>
              </w:fldChar>
            </w:r>
            <w:r w:rsidRPr="002529C3">
              <w:rPr>
                <w:rFonts w:ascii="Book Antiqua" w:hAnsi="Book Antiqua" w:cs="Times New Roman"/>
                <w:b w:val="0"/>
                <w:bCs w:val="0"/>
              </w:rPr>
              <w:instrText xml:space="preserve"> ADDIN EN.CITE </w:instrText>
            </w:r>
            <w:r w:rsidRPr="002529C3">
              <w:rPr>
                <w:rFonts w:ascii="Book Antiqua" w:hAnsi="Book Antiqua"/>
              </w:rPr>
              <w:fldChar w:fldCharType="begin">
                <w:fldData xml:space="preserve">PEVuZE5vdGU+PENpdGU+PEF1dGhvcj5MaTwvQXV0aG9yPjxZZWFyPjIwMjA8L1llYXI+PFJlY051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=
</w:fldData>
              </w:fldChar>
            </w:r>
            <w:r w:rsidRPr="002529C3">
              <w:rPr>
                <w:rFonts w:ascii="Book Antiqua" w:hAnsi="Book Antiqua" w:cs="Times New Roman"/>
                <w:b w:val="0"/>
                <w:bCs w:val="0"/>
              </w:rPr>
              <w:instrText xml:space="preserve"> ADDIN EN.CITE.DATA </w:instrText>
            </w:r>
            <w:r w:rsidRPr="002529C3">
              <w:rPr>
                <w:rFonts w:ascii="Book Antiqua" w:hAnsi="Book Antiqua"/>
              </w:rPr>
            </w:r>
            <w:r w:rsidRPr="002529C3">
              <w:rPr>
                <w:rFonts w:ascii="Book Antiqua" w:hAnsi="Book Antiqua"/>
              </w:rPr>
              <w:fldChar w:fldCharType="end"/>
            </w:r>
            <w:r w:rsidRPr="002529C3">
              <w:rPr>
                <w:rFonts w:ascii="Book Antiqua" w:hAnsi="Book Antiqua"/>
              </w:rPr>
            </w:r>
            <w:r w:rsidRPr="002529C3">
              <w:rPr>
                <w:rFonts w:ascii="Book Antiqua" w:hAnsi="Book Antiqua"/>
              </w:rPr>
              <w:fldChar w:fldCharType="separate"/>
            </w:r>
            <w:r w:rsidRPr="002529C3">
              <w:rPr>
                <w:rFonts w:ascii="Book Antiqua" w:hAnsi="Book Antiqua" w:cs="Times New Roman"/>
                <w:b w:val="0"/>
                <w:bCs w:val="0"/>
              </w:rPr>
              <w:t>[11]</w:t>
            </w:r>
            <w:r w:rsidRPr="002529C3">
              <w:rPr>
                <w:rFonts w:ascii="Book Antiqua" w:hAnsi="Book Antiqua"/>
              </w:rPr>
              <w:fldChar w:fldCharType="end"/>
            </w:r>
          </w:p>
        </w:tc>
        <w:tc>
          <w:tcPr>
            <w:tcW w:w="1559" w:type="dxa"/>
            <w:shd w:val="clear" w:color="auto" w:fill="auto"/>
          </w:tcPr>
          <w:p w14:paraId="5B48CFD8" w14:textId="77777777"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Diagnosing EGC</w:t>
            </w:r>
          </w:p>
        </w:tc>
        <w:tc>
          <w:tcPr>
            <w:tcW w:w="2126" w:type="dxa"/>
            <w:shd w:val="clear" w:color="auto" w:fill="auto"/>
          </w:tcPr>
          <w:p w14:paraId="135A86E2" w14:textId="2AA3FA73"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Retrospective</w:t>
            </w:r>
          </w:p>
        </w:tc>
        <w:tc>
          <w:tcPr>
            <w:tcW w:w="1784" w:type="dxa"/>
            <w:shd w:val="clear" w:color="auto" w:fill="auto"/>
          </w:tcPr>
          <w:p w14:paraId="12F557C8" w14:textId="2B4A54B1"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C</w:t>
            </w:r>
            <w:r w:rsidR="00AD2BD3">
              <w:rPr>
                <w:rFonts w:ascii="Book Antiqua" w:hAnsi="Book Antiqua" w:cs="Times New Roman"/>
              </w:rPr>
              <w:t>NN</w:t>
            </w:r>
            <w:r w:rsidRPr="002529C3">
              <w:rPr>
                <w:rFonts w:ascii="Book Antiqua" w:hAnsi="Book Antiqua" w:cs="Times New Roman"/>
              </w:rPr>
              <w:t>s (Inception-v3)</w:t>
            </w:r>
          </w:p>
        </w:tc>
        <w:tc>
          <w:tcPr>
            <w:tcW w:w="768" w:type="dxa"/>
            <w:shd w:val="clear" w:color="auto" w:fill="auto"/>
          </w:tcPr>
          <w:p w14:paraId="693558AA" w14:textId="77777777"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ME-NBI</w:t>
            </w:r>
          </w:p>
        </w:tc>
        <w:tc>
          <w:tcPr>
            <w:tcW w:w="1559" w:type="dxa"/>
            <w:shd w:val="clear" w:color="auto" w:fill="auto"/>
          </w:tcPr>
          <w:p w14:paraId="3E9756C3" w14:textId="77777777"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1702 images</w:t>
            </w:r>
          </w:p>
        </w:tc>
        <w:tc>
          <w:tcPr>
            <w:tcW w:w="1134" w:type="dxa"/>
            <w:shd w:val="clear" w:color="auto" w:fill="auto"/>
          </w:tcPr>
          <w:p w14:paraId="4EE84AFC" w14:textId="77777777"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170 images</w:t>
            </w:r>
          </w:p>
        </w:tc>
        <w:tc>
          <w:tcPr>
            <w:tcW w:w="850" w:type="dxa"/>
            <w:shd w:val="clear" w:color="auto" w:fill="auto"/>
          </w:tcPr>
          <w:p w14:paraId="40917EB6" w14:textId="77777777"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91.18%</w:t>
            </w:r>
          </w:p>
        </w:tc>
        <w:tc>
          <w:tcPr>
            <w:tcW w:w="1444" w:type="dxa"/>
            <w:shd w:val="clear" w:color="auto" w:fill="auto"/>
          </w:tcPr>
          <w:p w14:paraId="28B6EBCD" w14:textId="77777777"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90.64%</w:t>
            </w:r>
          </w:p>
        </w:tc>
        <w:tc>
          <w:tcPr>
            <w:tcW w:w="1909" w:type="dxa"/>
            <w:shd w:val="clear" w:color="auto" w:fill="auto"/>
          </w:tcPr>
          <w:p w14:paraId="0C80EF97" w14:textId="2E12DDCA"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kern w:val="0"/>
              </w:rPr>
              <w:t>90.91%</w:t>
            </w:r>
            <w:r w:rsidR="0063356B" w:rsidRPr="002529C3">
              <w:rPr>
                <w:rFonts w:ascii="Book Antiqua" w:hAnsi="Book Antiqua" w:cs="Times New Roman"/>
                <w:kern w:val="0"/>
                <w:vertAlign w:val="superscript"/>
              </w:rPr>
              <w:t>1</w:t>
            </w:r>
          </w:p>
        </w:tc>
      </w:tr>
      <w:tr w:rsidR="00E24A1B" w:rsidRPr="002529C3" w14:paraId="7BC9236A" w14:textId="77777777" w:rsidTr="0063356B">
        <w:trPr>
          <w:gridAfter w:val="1"/>
          <w:wAfter w:w="75" w:type="dxa"/>
          <w:trHeight w:val="2689"/>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0B969134" w14:textId="77777777" w:rsidR="00B607BC" w:rsidRPr="002529C3" w:rsidRDefault="00B607BC" w:rsidP="002529C3">
            <w:pPr>
              <w:adjustRightInd w:val="0"/>
              <w:snapToGrid w:val="0"/>
              <w:spacing w:line="360" w:lineRule="auto"/>
              <w:jc w:val="both"/>
              <w:rPr>
                <w:rFonts w:ascii="Book Antiqua" w:hAnsi="Book Antiqua" w:cs="Times New Roman"/>
                <w:b w:val="0"/>
                <w:bCs w:val="0"/>
              </w:rPr>
            </w:pPr>
            <w:r w:rsidRPr="002529C3">
              <w:rPr>
                <w:rFonts w:ascii="Book Antiqua" w:hAnsi="Book Antiqua"/>
              </w:rPr>
              <w:lastRenderedPageBreak/>
              <w:fldChar w:fldCharType="begin">
                <w:fldData xml:space="preserve">PEVuZE5vdGU+PENpdGU+PEF1dGhvcj5Zb29uPC9BdXRob3I+PFllYXI+MjAxOTwvWWVhcj48UmVj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</w:fldData>
              </w:fldChar>
            </w:r>
            <w:r w:rsidRPr="002529C3">
              <w:rPr>
                <w:rFonts w:ascii="Book Antiqua" w:hAnsi="Book Antiqua" w:cs="Times New Roman"/>
                <w:b w:val="0"/>
                <w:bCs w:val="0"/>
              </w:rPr>
              <w:instrText xml:space="preserve"> ADDIN EN.CITE </w:instrText>
            </w:r>
            <w:r w:rsidRPr="002529C3">
              <w:rPr>
                <w:rFonts w:ascii="Book Antiqua" w:hAnsi="Book Antiqua"/>
              </w:rPr>
              <w:fldChar w:fldCharType="begin">
                <w:fldData xml:space="preserve">PEVuZE5vdGU+PENpdGU+PEF1dGhvcj5Zb29uPC9BdXRob3I+PFllYXI+MjAxOTwvWWVhcj48UmVj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</w:fldData>
              </w:fldChar>
            </w:r>
            <w:r w:rsidRPr="002529C3">
              <w:rPr>
                <w:rFonts w:ascii="Book Antiqua" w:hAnsi="Book Antiqua" w:cs="Times New Roman"/>
                <w:b w:val="0"/>
                <w:bCs w:val="0"/>
              </w:rPr>
              <w:instrText xml:space="preserve"> ADDIN EN.CITE.DATA </w:instrText>
            </w:r>
            <w:r w:rsidRPr="002529C3">
              <w:rPr>
                <w:rFonts w:ascii="Book Antiqua" w:hAnsi="Book Antiqua"/>
              </w:rPr>
            </w:r>
            <w:r w:rsidRPr="002529C3">
              <w:rPr>
                <w:rFonts w:ascii="Book Antiqua" w:hAnsi="Book Antiqua"/>
              </w:rPr>
              <w:fldChar w:fldCharType="end"/>
            </w:r>
            <w:r w:rsidRPr="002529C3">
              <w:rPr>
                <w:rFonts w:ascii="Book Antiqua" w:hAnsi="Book Antiqua"/>
              </w:rPr>
            </w:r>
            <w:r w:rsidRPr="002529C3">
              <w:rPr>
                <w:rFonts w:ascii="Book Antiqua" w:hAnsi="Book Antiqua"/>
              </w:rPr>
              <w:fldChar w:fldCharType="separate"/>
            </w:r>
            <w:r w:rsidRPr="002529C3">
              <w:rPr>
                <w:rFonts w:ascii="Book Antiqua" w:hAnsi="Book Antiqua" w:cs="Times New Roman"/>
                <w:b w:val="0"/>
                <w:bCs w:val="0"/>
              </w:rPr>
              <w:t>[12]</w:t>
            </w:r>
            <w:r w:rsidRPr="002529C3">
              <w:rPr>
                <w:rFonts w:ascii="Book Antiqua" w:hAnsi="Book Antiqua"/>
              </w:rPr>
              <w:fldChar w:fldCharType="end"/>
            </w:r>
          </w:p>
        </w:tc>
        <w:tc>
          <w:tcPr>
            <w:tcW w:w="1559" w:type="dxa"/>
            <w:shd w:val="clear" w:color="auto" w:fill="auto"/>
          </w:tcPr>
          <w:p w14:paraId="2A4D3D80" w14:textId="77777777"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Diagnosing EGC</w:t>
            </w:r>
          </w:p>
        </w:tc>
        <w:tc>
          <w:tcPr>
            <w:tcW w:w="2126" w:type="dxa"/>
            <w:shd w:val="clear" w:color="auto" w:fill="auto"/>
          </w:tcPr>
          <w:p w14:paraId="703D2785" w14:textId="3E1DE4F8"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Retrospective</w:t>
            </w:r>
          </w:p>
        </w:tc>
        <w:tc>
          <w:tcPr>
            <w:tcW w:w="1784" w:type="dxa"/>
            <w:shd w:val="clear" w:color="auto" w:fill="auto"/>
          </w:tcPr>
          <w:p w14:paraId="75221937" w14:textId="5D9FDC6C"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C</w:t>
            </w:r>
            <w:r w:rsidR="00AD2BD3">
              <w:rPr>
                <w:rFonts w:ascii="Book Antiqua" w:hAnsi="Book Antiqua" w:cs="Times New Roman"/>
              </w:rPr>
              <w:t>NN</w:t>
            </w:r>
            <w:r w:rsidRPr="002529C3">
              <w:rPr>
                <w:rFonts w:ascii="Book Antiqua" w:hAnsi="Book Antiqua" w:cs="Times New Roman"/>
              </w:rPr>
              <w:t>s (VGG16)</w:t>
            </w:r>
          </w:p>
        </w:tc>
        <w:tc>
          <w:tcPr>
            <w:tcW w:w="768" w:type="dxa"/>
            <w:shd w:val="clear" w:color="auto" w:fill="auto"/>
          </w:tcPr>
          <w:p w14:paraId="382E5595" w14:textId="77777777"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WLI</w:t>
            </w:r>
          </w:p>
        </w:tc>
        <w:tc>
          <w:tcPr>
            <w:tcW w:w="1559" w:type="dxa"/>
            <w:shd w:val="clear" w:color="auto" w:fill="auto"/>
          </w:tcPr>
          <w:p w14:paraId="6495FFAE" w14:textId="7142A4A3"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896 t1a-EGC and 809 t1b-EGC</w:t>
            </w:r>
          </w:p>
        </w:tc>
        <w:tc>
          <w:tcPr>
            <w:tcW w:w="1134" w:type="dxa"/>
            <w:shd w:val="clear" w:color="auto" w:fill="auto"/>
          </w:tcPr>
          <w:p w14:paraId="5E655D14" w14:textId="7054A666"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5-fold cross-validation</w:t>
            </w:r>
          </w:p>
        </w:tc>
        <w:tc>
          <w:tcPr>
            <w:tcW w:w="850" w:type="dxa"/>
            <w:shd w:val="clear" w:color="auto" w:fill="auto"/>
          </w:tcPr>
          <w:p w14:paraId="71B0AFE4" w14:textId="77777777"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444" w:type="dxa"/>
            <w:shd w:val="clear" w:color="auto" w:fill="auto"/>
          </w:tcPr>
          <w:p w14:paraId="22589FB0" w14:textId="77777777"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909" w:type="dxa"/>
            <w:shd w:val="clear" w:color="auto" w:fill="auto"/>
          </w:tcPr>
          <w:p w14:paraId="3CF2DF1B" w14:textId="00366F9F"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kern w:val="0"/>
              </w:rPr>
            </w:pPr>
            <w:r w:rsidRPr="002529C3">
              <w:rPr>
                <w:rFonts w:ascii="Book Antiqua" w:hAnsi="Book Antiqua" w:cs="Times New Roman"/>
                <w:kern w:val="0"/>
              </w:rPr>
              <w:t>Detection (0.981)</w:t>
            </w:r>
          </w:p>
          <w:p w14:paraId="4C65E32D" w14:textId="105FB8F7"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kern w:val="0"/>
              </w:rPr>
              <w:t>Depth prediction (0.851)</w:t>
            </w:r>
          </w:p>
        </w:tc>
      </w:tr>
      <w:tr w:rsidR="00E24A1B" w:rsidRPr="002529C3" w14:paraId="78269E9E" w14:textId="77777777" w:rsidTr="0063356B">
        <w:trPr>
          <w:gridAfter w:val="1"/>
          <w:cnfStyle w:val="000000100000" w:firstRow="0" w:lastRow="0" w:firstColumn="0" w:lastColumn="0" w:oddVBand="0" w:evenVBand="0" w:oddHBand="1" w:evenHBand="0" w:firstRowFirstColumn="0" w:firstRowLastColumn="0" w:lastRowFirstColumn="0" w:lastRowLastColumn="0"/>
          <w:wAfter w:w="75" w:type="dxa"/>
          <w:trHeight w:val="1789"/>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6E609330" w14:textId="77777777" w:rsidR="00B607BC" w:rsidRPr="002529C3" w:rsidRDefault="00B607BC" w:rsidP="002529C3">
            <w:pPr>
              <w:adjustRightInd w:val="0"/>
              <w:snapToGrid w:val="0"/>
              <w:spacing w:line="360" w:lineRule="auto"/>
              <w:jc w:val="both"/>
              <w:rPr>
                <w:rFonts w:ascii="Book Antiqua" w:hAnsi="Book Antiqua" w:cs="Times New Roman"/>
                <w:b w:val="0"/>
                <w:bCs w:val="0"/>
              </w:rPr>
            </w:pPr>
            <w:r w:rsidRPr="002529C3">
              <w:rPr>
                <w:rFonts w:ascii="Book Antiqua" w:hAnsi="Book Antiqua"/>
              </w:rPr>
              <w:fldChar w:fldCharType="begin">
                <w:fldData xml:space="preserve">PEVuZE5vdGU+PENpdGU+PEF1dGhvcj5XdTwvQXV0aG9yPjxZZWFyPjIwMTk8L1llYXI+PFJlY051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</w:fldData>
              </w:fldChar>
            </w:r>
            <w:r w:rsidRPr="002529C3">
              <w:rPr>
                <w:rFonts w:ascii="Book Antiqua" w:hAnsi="Book Antiqua" w:cs="Times New Roman"/>
                <w:b w:val="0"/>
                <w:bCs w:val="0"/>
              </w:rPr>
              <w:instrText xml:space="preserve"> ADDIN EN.CITE </w:instrText>
            </w:r>
            <w:r w:rsidRPr="002529C3">
              <w:rPr>
                <w:rFonts w:ascii="Book Antiqua" w:hAnsi="Book Antiqua"/>
              </w:rPr>
              <w:fldChar w:fldCharType="begin">
                <w:fldData xml:space="preserve">PEVuZE5vdGU+PENpdGU+PEF1dGhvcj5XdTwvQXV0aG9yPjxZZWFyPjIwMTk8L1llYXI+PFJlY051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</w:fldData>
              </w:fldChar>
            </w:r>
            <w:r w:rsidRPr="002529C3">
              <w:rPr>
                <w:rFonts w:ascii="Book Antiqua" w:hAnsi="Book Antiqua" w:cs="Times New Roman"/>
                <w:b w:val="0"/>
                <w:bCs w:val="0"/>
              </w:rPr>
              <w:instrText xml:space="preserve"> ADDIN EN.CITE.DATA </w:instrText>
            </w:r>
            <w:r w:rsidRPr="002529C3">
              <w:rPr>
                <w:rFonts w:ascii="Book Antiqua" w:hAnsi="Book Antiqua"/>
              </w:rPr>
            </w:r>
            <w:r w:rsidRPr="002529C3">
              <w:rPr>
                <w:rFonts w:ascii="Book Antiqua" w:hAnsi="Book Antiqua"/>
              </w:rPr>
              <w:fldChar w:fldCharType="end"/>
            </w:r>
            <w:r w:rsidRPr="002529C3">
              <w:rPr>
                <w:rFonts w:ascii="Book Antiqua" w:hAnsi="Book Antiqua"/>
              </w:rPr>
            </w:r>
            <w:r w:rsidRPr="002529C3">
              <w:rPr>
                <w:rFonts w:ascii="Book Antiqua" w:hAnsi="Book Antiqua"/>
              </w:rPr>
              <w:fldChar w:fldCharType="separate"/>
            </w:r>
            <w:r w:rsidRPr="002529C3">
              <w:rPr>
                <w:rFonts w:ascii="Book Antiqua" w:hAnsi="Book Antiqua" w:cs="Times New Roman"/>
                <w:b w:val="0"/>
                <w:bCs w:val="0"/>
              </w:rPr>
              <w:t>[13]</w:t>
            </w:r>
            <w:r w:rsidRPr="002529C3">
              <w:rPr>
                <w:rFonts w:ascii="Book Antiqua" w:hAnsi="Book Antiqua"/>
              </w:rPr>
              <w:fldChar w:fldCharType="end"/>
            </w:r>
          </w:p>
        </w:tc>
        <w:tc>
          <w:tcPr>
            <w:tcW w:w="1559" w:type="dxa"/>
            <w:shd w:val="clear" w:color="auto" w:fill="auto"/>
          </w:tcPr>
          <w:p w14:paraId="09FB980B" w14:textId="77777777"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Detecting EGC</w:t>
            </w:r>
          </w:p>
        </w:tc>
        <w:tc>
          <w:tcPr>
            <w:tcW w:w="2126" w:type="dxa"/>
            <w:shd w:val="clear" w:color="auto" w:fill="auto"/>
          </w:tcPr>
          <w:p w14:paraId="14049E5D" w14:textId="2B5C1548"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Retrospective</w:t>
            </w:r>
          </w:p>
        </w:tc>
        <w:tc>
          <w:tcPr>
            <w:tcW w:w="1784" w:type="dxa"/>
            <w:shd w:val="clear" w:color="auto" w:fill="auto"/>
          </w:tcPr>
          <w:p w14:paraId="103C0A63" w14:textId="09428EEB"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C</w:t>
            </w:r>
            <w:r w:rsidR="00AD2BD3">
              <w:rPr>
                <w:rFonts w:ascii="Book Antiqua" w:hAnsi="Book Antiqua" w:cs="Times New Roman"/>
              </w:rPr>
              <w:t>NN</w:t>
            </w:r>
            <w:r w:rsidRPr="002529C3">
              <w:rPr>
                <w:rFonts w:ascii="Book Antiqua" w:hAnsi="Book Antiqua" w:cs="Times New Roman"/>
              </w:rPr>
              <w:t xml:space="preserve">s (VGG16 and </w:t>
            </w:r>
            <w:r w:rsidR="00C5770A">
              <w:rPr>
                <w:rFonts w:ascii="Book Antiqua" w:hAnsi="Book Antiqua" w:cs="Times New Roman"/>
              </w:rPr>
              <w:t>R</w:t>
            </w:r>
            <w:r w:rsidRPr="002529C3">
              <w:rPr>
                <w:rFonts w:ascii="Book Antiqua" w:hAnsi="Book Antiqua" w:cs="Times New Roman"/>
              </w:rPr>
              <w:t>es</w:t>
            </w:r>
            <w:r w:rsidR="00C5770A">
              <w:rPr>
                <w:rFonts w:ascii="Book Antiqua" w:hAnsi="Book Antiqua" w:cs="Times New Roman"/>
              </w:rPr>
              <w:t>N</w:t>
            </w:r>
            <w:r w:rsidRPr="002529C3">
              <w:rPr>
                <w:rFonts w:ascii="Book Antiqua" w:hAnsi="Book Antiqua" w:cs="Times New Roman"/>
              </w:rPr>
              <w:t>et-50)</w:t>
            </w:r>
          </w:p>
        </w:tc>
        <w:tc>
          <w:tcPr>
            <w:tcW w:w="768" w:type="dxa"/>
            <w:shd w:val="clear" w:color="auto" w:fill="auto"/>
          </w:tcPr>
          <w:p w14:paraId="6A673F12" w14:textId="73B9275F"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WLI/NBI/BLI</w:t>
            </w:r>
          </w:p>
        </w:tc>
        <w:tc>
          <w:tcPr>
            <w:tcW w:w="1559" w:type="dxa"/>
            <w:shd w:val="clear" w:color="auto" w:fill="auto"/>
          </w:tcPr>
          <w:p w14:paraId="15EB7DD8" w14:textId="77777777"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 xml:space="preserve">3170 images </w:t>
            </w:r>
          </w:p>
        </w:tc>
        <w:tc>
          <w:tcPr>
            <w:tcW w:w="1134" w:type="dxa"/>
            <w:shd w:val="clear" w:color="auto" w:fill="auto"/>
          </w:tcPr>
          <w:p w14:paraId="064774F4" w14:textId="77777777"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850" w:type="dxa"/>
            <w:shd w:val="clear" w:color="auto" w:fill="auto"/>
          </w:tcPr>
          <w:p w14:paraId="7E5E71EE" w14:textId="21285176"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94.0%</w:t>
            </w:r>
          </w:p>
        </w:tc>
        <w:tc>
          <w:tcPr>
            <w:tcW w:w="1444" w:type="dxa"/>
            <w:shd w:val="clear" w:color="auto" w:fill="auto"/>
          </w:tcPr>
          <w:p w14:paraId="0845A7A2" w14:textId="77777777"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91.0%</w:t>
            </w:r>
          </w:p>
        </w:tc>
        <w:tc>
          <w:tcPr>
            <w:tcW w:w="1909" w:type="dxa"/>
            <w:shd w:val="clear" w:color="auto" w:fill="auto"/>
          </w:tcPr>
          <w:p w14:paraId="733CA22D" w14:textId="22C9EFB7"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kern w:val="0"/>
              </w:rPr>
              <w:t>92.5%</w:t>
            </w:r>
            <w:r w:rsidR="0063356B" w:rsidRPr="002529C3">
              <w:rPr>
                <w:rFonts w:ascii="Book Antiqua" w:hAnsi="Book Antiqua" w:cs="Times New Roman"/>
                <w:kern w:val="0"/>
                <w:vertAlign w:val="superscript"/>
              </w:rPr>
              <w:t>1</w:t>
            </w:r>
          </w:p>
        </w:tc>
      </w:tr>
      <w:tr w:rsidR="00E24A1B" w:rsidRPr="002529C3" w14:paraId="2F3633B4" w14:textId="77777777" w:rsidTr="0063356B">
        <w:trPr>
          <w:gridAfter w:val="1"/>
          <w:wAfter w:w="75" w:type="dxa"/>
          <w:trHeight w:val="900"/>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7CA0006A" w14:textId="77777777" w:rsidR="00B607BC" w:rsidRPr="002529C3" w:rsidRDefault="00B607BC" w:rsidP="002529C3">
            <w:pPr>
              <w:adjustRightInd w:val="0"/>
              <w:snapToGrid w:val="0"/>
              <w:spacing w:line="360" w:lineRule="auto"/>
              <w:jc w:val="both"/>
              <w:rPr>
                <w:rFonts w:ascii="Book Antiqua" w:hAnsi="Book Antiqua" w:cs="Times New Roman"/>
                <w:b w:val="0"/>
                <w:bCs w:val="0"/>
              </w:rPr>
            </w:pPr>
            <w:r w:rsidRPr="002529C3">
              <w:rPr>
                <w:rFonts w:ascii="Book Antiqua" w:hAnsi="Book Antiqua"/>
              </w:rPr>
              <w:fldChar w:fldCharType="begin">
                <w:fldData xml:space="preserve">PEVuZE5vdGU+PENpdGU+PEF1dGhvcj5aaHU8L0F1dGhvcj48WWVhcj4yMDE5PC9ZZWFyPjxSZWNO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</w:fldData>
              </w:fldChar>
            </w:r>
            <w:r w:rsidRPr="002529C3">
              <w:rPr>
                <w:rFonts w:ascii="Book Antiqua" w:hAnsi="Book Antiqua" w:cs="Times New Roman"/>
                <w:b w:val="0"/>
                <w:bCs w:val="0"/>
              </w:rPr>
              <w:instrText xml:space="preserve"> ADDIN EN.CITE </w:instrText>
            </w:r>
            <w:r w:rsidRPr="002529C3">
              <w:rPr>
                <w:rFonts w:ascii="Book Antiqua" w:hAnsi="Book Antiqua"/>
              </w:rPr>
              <w:fldChar w:fldCharType="begin">
                <w:fldData xml:space="preserve">PEVuZE5vdGU+PENpdGU+PEF1dGhvcj5aaHU8L0F1dGhvcj48WWVhcj4yMDE5PC9ZZWFyPjxSZWNO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</w:fldData>
              </w:fldChar>
            </w:r>
            <w:r w:rsidRPr="002529C3">
              <w:rPr>
                <w:rFonts w:ascii="Book Antiqua" w:hAnsi="Book Antiqua" w:cs="Times New Roman"/>
                <w:b w:val="0"/>
                <w:bCs w:val="0"/>
              </w:rPr>
              <w:instrText xml:space="preserve"> ADDIN EN.CITE.DATA </w:instrText>
            </w:r>
            <w:r w:rsidRPr="002529C3">
              <w:rPr>
                <w:rFonts w:ascii="Book Antiqua" w:hAnsi="Book Antiqua"/>
              </w:rPr>
            </w:r>
            <w:r w:rsidRPr="002529C3">
              <w:rPr>
                <w:rFonts w:ascii="Book Antiqua" w:hAnsi="Book Antiqua"/>
              </w:rPr>
              <w:fldChar w:fldCharType="end"/>
            </w:r>
            <w:r w:rsidRPr="002529C3">
              <w:rPr>
                <w:rFonts w:ascii="Book Antiqua" w:hAnsi="Book Antiqua"/>
              </w:rPr>
            </w:r>
            <w:r w:rsidRPr="002529C3">
              <w:rPr>
                <w:rFonts w:ascii="Book Antiqua" w:hAnsi="Book Antiqua"/>
              </w:rPr>
              <w:fldChar w:fldCharType="separate"/>
            </w:r>
            <w:r w:rsidRPr="002529C3">
              <w:rPr>
                <w:rFonts w:ascii="Book Antiqua" w:hAnsi="Book Antiqua" w:cs="Times New Roman"/>
                <w:b w:val="0"/>
                <w:bCs w:val="0"/>
              </w:rPr>
              <w:t>[14]</w:t>
            </w:r>
            <w:r w:rsidRPr="002529C3">
              <w:rPr>
                <w:rFonts w:ascii="Book Antiqua" w:hAnsi="Book Antiqua"/>
              </w:rPr>
              <w:fldChar w:fldCharType="end"/>
            </w:r>
          </w:p>
        </w:tc>
        <w:tc>
          <w:tcPr>
            <w:tcW w:w="1559" w:type="dxa"/>
            <w:shd w:val="clear" w:color="auto" w:fill="auto"/>
          </w:tcPr>
          <w:p w14:paraId="213CEDCD" w14:textId="77777777"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Diagnosing EGC</w:t>
            </w:r>
          </w:p>
        </w:tc>
        <w:tc>
          <w:tcPr>
            <w:tcW w:w="2126" w:type="dxa"/>
            <w:shd w:val="clear" w:color="auto" w:fill="auto"/>
          </w:tcPr>
          <w:p w14:paraId="397B9EB9" w14:textId="02D1883E"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Retrospective</w:t>
            </w:r>
          </w:p>
        </w:tc>
        <w:tc>
          <w:tcPr>
            <w:tcW w:w="1784" w:type="dxa"/>
            <w:shd w:val="clear" w:color="auto" w:fill="auto"/>
          </w:tcPr>
          <w:p w14:paraId="56850376" w14:textId="446A5FEA"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C</w:t>
            </w:r>
            <w:r w:rsidR="00AD2BD3">
              <w:rPr>
                <w:rFonts w:ascii="Book Antiqua" w:hAnsi="Book Antiqua" w:cs="Times New Roman"/>
              </w:rPr>
              <w:t>NN</w:t>
            </w:r>
            <w:r w:rsidRPr="002529C3">
              <w:rPr>
                <w:rFonts w:ascii="Book Antiqua" w:hAnsi="Book Antiqua" w:cs="Times New Roman"/>
              </w:rPr>
              <w:t>s (</w:t>
            </w:r>
            <w:bookmarkStart w:id="9" w:name="OLE_LINK5"/>
            <w:bookmarkStart w:id="10" w:name="OLE_LINK6"/>
            <w:r w:rsidR="00C5770A">
              <w:rPr>
                <w:rFonts w:ascii="Book Antiqua" w:hAnsi="Book Antiqua" w:cs="Times New Roman"/>
              </w:rPr>
              <w:t>R</w:t>
            </w:r>
            <w:r w:rsidRPr="002529C3">
              <w:rPr>
                <w:rFonts w:ascii="Book Antiqua" w:hAnsi="Book Antiqua" w:cs="Times New Roman"/>
              </w:rPr>
              <w:t>es</w:t>
            </w:r>
            <w:r w:rsidR="00C5770A">
              <w:rPr>
                <w:rFonts w:ascii="Book Antiqua" w:hAnsi="Book Antiqua" w:cs="Times New Roman"/>
              </w:rPr>
              <w:t>N</w:t>
            </w:r>
            <w:r w:rsidRPr="002529C3">
              <w:rPr>
                <w:rFonts w:ascii="Book Antiqua" w:hAnsi="Book Antiqua" w:cs="Times New Roman"/>
              </w:rPr>
              <w:t>et</w:t>
            </w:r>
            <w:bookmarkEnd w:id="9"/>
            <w:bookmarkEnd w:id="10"/>
            <w:r w:rsidRPr="002529C3">
              <w:rPr>
                <w:rFonts w:ascii="Book Antiqua" w:hAnsi="Book Antiqua" w:cs="Times New Roman"/>
              </w:rPr>
              <w:t>-50)</w:t>
            </w:r>
          </w:p>
        </w:tc>
        <w:tc>
          <w:tcPr>
            <w:tcW w:w="768" w:type="dxa"/>
            <w:shd w:val="clear" w:color="auto" w:fill="auto"/>
          </w:tcPr>
          <w:p w14:paraId="47E2A10E" w14:textId="77777777"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WLI</w:t>
            </w:r>
          </w:p>
        </w:tc>
        <w:tc>
          <w:tcPr>
            <w:tcW w:w="1559" w:type="dxa"/>
            <w:shd w:val="clear" w:color="auto" w:fill="auto"/>
          </w:tcPr>
          <w:p w14:paraId="5C497219" w14:textId="77777777"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790 images</w:t>
            </w:r>
          </w:p>
        </w:tc>
        <w:tc>
          <w:tcPr>
            <w:tcW w:w="1134" w:type="dxa"/>
            <w:shd w:val="clear" w:color="auto" w:fill="auto"/>
          </w:tcPr>
          <w:p w14:paraId="08AB0506" w14:textId="77777777"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203 images</w:t>
            </w:r>
          </w:p>
        </w:tc>
        <w:tc>
          <w:tcPr>
            <w:tcW w:w="850" w:type="dxa"/>
            <w:shd w:val="clear" w:color="auto" w:fill="auto"/>
          </w:tcPr>
          <w:p w14:paraId="23EC65CA" w14:textId="77777777"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76.47%</w:t>
            </w:r>
          </w:p>
        </w:tc>
        <w:tc>
          <w:tcPr>
            <w:tcW w:w="1444" w:type="dxa"/>
            <w:shd w:val="clear" w:color="auto" w:fill="auto"/>
          </w:tcPr>
          <w:p w14:paraId="3F09A91C" w14:textId="77777777"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95.56%</w:t>
            </w:r>
          </w:p>
        </w:tc>
        <w:tc>
          <w:tcPr>
            <w:tcW w:w="1909" w:type="dxa"/>
            <w:shd w:val="clear" w:color="auto" w:fill="auto"/>
          </w:tcPr>
          <w:p w14:paraId="70A96FE2" w14:textId="30534B18"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kern w:val="0"/>
              </w:rPr>
              <w:t>89.16%</w:t>
            </w:r>
            <w:r w:rsidR="0063356B" w:rsidRPr="002529C3">
              <w:rPr>
                <w:rFonts w:ascii="Book Antiqua" w:hAnsi="Book Antiqua" w:cs="Times New Roman"/>
                <w:kern w:val="0"/>
                <w:vertAlign w:val="superscript"/>
              </w:rPr>
              <w:t>1</w:t>
            </w:r>
          </w:p>
        </w:tc>
      </w:tr>
      <w:tr w:rsidR="00E24A1B" w:rsidRPr="002529C3" w14:paraId="3EB45617" w14:textId="77777777" w:rsidTr="0063356B">
        <w:trPr>
          <w:gridAfter w:val="1"/>
          <w:cnfStyle w:val="000000100000" w:firstRow="0" w:lastRow="0" w:firstColumn="0" w:lastColumn="0" w:oddVBand="0" w:evenVBand="0" w:oddHBand="1" w:evenHBand="0" w:firstRowFirstColumn="0" w:firstRowLastColumn="0" w:lastRowFirstColumn="0" w:lastRowLastColumn="0"/>
          <w:wAfter w:w="75" w:type="dxa"/>
          <w:trHeight w:val="888"/>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4D6A4AF2" w14:textId="77777777" w:rsidR="00B607BC" w:rsidRPr="002529C3" w:rsidRDefault="00B607BC" w:rsidP="002529C3">
            <w:pPr>
              <w:adjustRightInd w:val="0"/>
              <w:snapToGrid w:val="0"/>
              <w:spacing w:line="360" w:lineRule="auto"/>
              <w:jc w:val="both"/>
              <w:rPr>
                <w:rFonts w:ascii="Book Antiqua" w:hAnsi="Book Antiqua" w:cs="Times New Roman"/>
                <w:b w:val="0"/>
                <w:bCs w:val="0"/>
              </w:rPr>
            </w:pPr>
            <w:r w:rsidRPr="002529C3">
              <w:rPr>
                <w:rFonts w:ascii="Book Antiqua" w:hAnsi="Book Antiqua"/>
              </w:rPr>
              <w:fldChar w:fldCharType="begin">
                <w:fldData xml:space="preserve">PEVuZE5vdGU+PENpdGU+PEF1dGhvcj5Ja2Vub3lhbWE8L0F1dGhvcj48WWVhcj4yMDIwPC9ZZWFy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</w:fldData>
              </w:fldChar>
            </w:r>
            <w:r w:rsidRPr="002529C3">
              <w:rPr>
                <w:rFonts w:ascii="Book Antiqua" w:hAnsi="Book Antiqua" w:cs="Times New Roman"/>
                <w:b w:val="0"/>
                <w:bCs w:val="0"/>
              </w:rPr>
              <w:instrText xml:space="preserve"> ADDIN EN.CITE </w:instrText>
            </w:r>
            <w:r w:rsidRPr="002529C3">
              <w:rPr>
                <w:rFonts w:ascii="Book Antiqua" w:hAnsi="Book Antiqua"/>
              </w:rPr>
              <w:fldChar w:fldCharType="begin">
                <w:fldData xml:space="preserve">PEVuZE5vdGU+PENpdGU+PEF1dGhvcj5Ja2Vub3lhbWE8L0F1dGhvcj48WWVhcj4yMDIwPC9ZZWFy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</w:fldData>
              </w:fldChar>
            </w:r>
            <w:r w:rsidRPr="002529C3">
              <w:rPr>
                <w:rFonts w:ascii="Book Antiqua" w:hAnsi="Book Antiqua" w:cs="Times New Roman"/>
                <w:b w:val="0"/>
                <w:bCs w:val="0"/>
              </w:rPr>
              <w:instrText xml:space="preserve"> ADDIN EN.CITE.DATA </w:instrText>
            </w:r>
            <w:r w:rsidRPr="002529C3">
              <w:rPr>
                <w:rFonts w:ascii="Book Antiqua" w:hAnsi="Book Antiqua"/>
              </w:rPr>
            </w:r>
            <w:r w:rsidRPr="002529C3">
              <w:rPr>
                <w:rFonts w:ascii="Book Antiqua" w:hAnsi="Book Antiqua"/>
              </w:rPr>
              <w:fldChar w:fldCharType="end"/>
            </w:r>
            <w:r w:rsidRPr="002529C3">
              <w:rPr>
                <w:rFonts w:ascii="Book Antiqua" w:hAnsi="Book Antiqua"/>
              </w:rPr>
            </w:r>
            <w:r w:rsidRPr="002529C3">
              <w:rPr>
                <w:rFonts w:ascii="Book Antiqua" w:hAnsi="Book Antiqua"/>
              </w:rPr>
              <w:fldChar w:fldCharType="separate"/>
            </w:r>
            <w:r w:rsidRPr="002529C3">
              <w:rPr>
                <w:rFonts w:ascii="Book Antiqua" w:hAnsi="Book Antiqua" w:cs="Times New Roman"/>
                <w:b w:val="0"/>
                <w:bCs w:val="0"/>
              </w:rPr>
              <w:t>[15]</w:t>
            </w:r>
            <w:r w:rsidRPr="002529C3">
              <w:rPr>
                <w:rFonts w:ascii="Book Antiqua" w:hAnsi="Book Antiqua"/>
              </w:rPr>
              <w:fldChar w:fldCharType="end"/>
            </w:r>
          </w:p>
        </w:tc>
        <w:tc>
          <w:tcPr>
            <w:tcW w:w="1559" w:type="dxa"/>
            <w:shd w:val="clear" w:color="auto" w:fill="auto"/>
          </w:tcPr>
          <w:p w14:paraId="01C9F57E" w14:textId="77777777"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Detecting EGC</w:t>
            </w:r>
          </w:p>
        </w:tc>
        <w:tc>
          <w:tcPr>
            <w:tcW w:w="2126" w:type="dxa"/>
            <w:shd w:val="clear" w:color="auto" w:fill="auto"/>
          </w:tcPr>
          <w:p w14:paraId="3BDB9281" w14:textId="3EE1BC87"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Retrospective</w:t>
            </w:r>
          </w:p>
        </w:tc>
        <w:tc>
          <w:tcPr>
            <w:tcW w:w="1784" w:type="dxa"/>
            <w:shd w:val="clear" w:color="auto" w:fill="auto"/>
          </w:tcPr>
          <w:p w14:paraId="71902D63" w14:textId="552ECBDF"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C</w:t>
            </w:r>
            <w:r w:rsidR="00AD2BD3">
              <w:rPr>
                <w:rFonts w:ascii="Book Antiqua" w:hAnsi="Book Antiqua" w:cs="Times New Roman"/>
              </w:rPr>
              <w:t>NN</w:t>
            </w:r>
            <w:r w:rsidRPr="002529C3">
              <w:rPr>
                <w:rFonts w:ascii="Book Antiqua" w:hAnsi="Book Antiqua" w:cs="Times New Roman"/>
              </w:rPr>
              <w:t>s (SSD)</w:t>
            </w:r>
          </w:p>
        </w:tc>
        <w:tc>
          <w:tcPr>
            <w:tcW w:w="768" w:type="dxa"/>
            <w:shd w:val="clear" w:color="auto" w:fill="auto"/>
          </w:tcPr>
          <w:p w14:paraId="432A2D98" w14:textId="77777777"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WLI</w:t>
            </w:r>
          </w:p>
        </w:tc>
        <w:tc>
          <w:tcPr>
            <w:tcW w:w="1559" w:type="dxa"/>
            <w:shd w:val="clear" w:color="auto" w:fill="auto"/>
          </w:tcPr>
          <w:p w14:paraId="4423F929" w14:textId="594D668C"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13584 images</w:t>
            </w:r>
          </w:p>
        </w:tc>
        <w:tc>
          <w:tcPr>
            <w:tcW w:w="1134" w:type="dxa"/>
            <w:shd w:val="clear" w:color="auto" w:fill="auto"/>
          </w:tcPr>
          <w:p w14:paraId="331A64AD" w14:textId="77777777"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2940 images</w:t>
            </w:r>
          </w:p>
        </w:tc>
        <w:tc>
          <w:tcPr>
            <w:tcW w:w="850" w:type="dxa"/>
            <w:shd w:val="clear" w:color="auto" w:fill="auto"/>
          </w:tcPr>
          <w:p w14:paraId="1694FEF7" w14:textId="77777777"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58.4%</w:t>
            </w:r>
          </w:p>
        </w:tc>
        <w:tc>
          <w:tcPr>
            <w:tcW w:w="1444" w:type="dxa"/>
            <w:shd w:val="clear" w:color="auto" w:fill="auto"/>
          </w:tcPr>
          <w:p w14:paraId="6D061375" w14:textId="77777777"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87.3%</w:t>
            </w:r>
          </w:p>
        </w:tc>
        <w:tc>
          <w:tcPr>
            <w:tcW w:w="1909" w:type="dxa"/>
            <w:shd w:val="clear" w:color="auto" w:fill="auto"/>
          </w:tcPr>
          <w:p w14:paraId="1D256585" w14:textId="77777777"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kern w:val="0"/>
              </w:rPr>
              <w:t>0.76</w:t>
            </w:r>
          </w:p>
        </w:tc>
      </w:tr>
      <w:tr w:rsidR="00E24A1B" w:rsidRPr="002529C3" w14:paraId="04048F8C" w14:textId="77777777" w:rsidTr="0063356B">
        <w:trPr>
          <w:gridAfter w:val="1"/>
          <w:wAfter w:w="75" w:type="dxa"/>
          <w:trHeight w:val="1789"/>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275781BB" w14:textId="77777777" w:rsidR="00B607BC" w:rsidRPr="002529C3" w:rsidRDefault="00B607BC" w:rsidP="002529C3">
            <w:pPr>
              <w:adjustRightInd w:val="0"/>
              <w:snapToGrid w:val="0"/>
              <w:spacing w:line="360" w:lineRule="auto"/>
              <w:jc w:val="both"/>
              <w:rPr>
                <w:rFonts w:ascii="Book Antiqua" w:hAnsi="Book Antiqua" w:cs="Times New Roman"/>
                <w:b w:val="0"/>
                <w:bCs w:val="0"/>
              </w:rPr>
            </w:pPr>
            <w:r w:rsidRPr="002529C3">
              <w:rPr>
                <w:rFonts w:ascii="Book Antiqua" w:hAnsi="Book Antiqua"/>
              </w:rPr>
              <w:fldChar w:fldCharType="begin">
                <w:fldData xml:space="preserve">PEVuZE5vdGU+PENpdGU+PEF1dGhvcj5DaG88L0F1dGhvcj48WWVhcj4yMDE5PC9ZZWFyPjxSZWNO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=
</w:fldData>
              </w:fldChar>
            </w:r>
            <w:r w:rsidRPr="002529C3">
              <w:rPr>
                <w:rFonts w:ascii="Book Antiqua" w:hAnsi="Book Antiqua" w:cs="Times New Roman"/>
                <w:b w:val="0"/>
                <w:bCs w:val="0"/>
              </w:rPr>
              <w:instrText xml:space="preserve"> ADDIN EN.CITE </w:instrText>
            </w:r>
            <w:r w:rsidRPr="002529C3">
              <w:rPr>
                <w:rFonts w:ascii="Book Antiqua" w:hAnsi="Book Antiqua"/>
              </w:rPr>
              <w:fldChar w:fldCharType="begin">
                <w:fldData xml:space="preserve">PEVuZE5vdGU+PENpdGU+PEF1dGhvcj5DaG88L0F1dGhvcj48WWVhcj4yMDE5PC9ZZWFyPjxSZWNO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=
</w:fldData>
              </w:fldChar>
            </w:r>
            <w:r w:rsidRPr="002529C3">
              <w:rPr>
                <w:rFonts w:ascii="Book Antiqua" w:hAnsi="Book Antiqua" w:cs="Times New Roman"/>
                <w:b w:val="0"/>
                <w:bCs w:val="0"/>
              </w:rPr>
              <w:instrText xml:space="preserve"> ADDIN EN.CITE.DATA </w:instrText>
            </w:r>
            <w:r w:rsidRPr="002529C3">
              <w:rPr>
                <w:rFonts w:ascii="Book Antiqua" w:hAnsi="Book Antiqua"/>
              </w:rPr>
            </w:r>
            <w:r w:rsidRPr="002529C3">
              <w:rPr>
                <w:rFonts w:ascii="Book Antiqua" w:hAnsi="Book Antiqua"/>
              </w:rPr>
              <w:fldChar w:fldCharType="end"/>
            </w:r>
            <w:r w:rsidRPr="002529C3">
              <w:rPr>
                <w:rFonts w:ascii="Book Antiqua" w:hAnsi="Book Antiqua"/>
              </w:rPr>
            </w:r>
            <w:r w:rsidRPr="002529C3">
              <w:rPr>
                <w:rFonts w:ascii="Book Antiqua" w:hAnsi="Book Antiqua"/>
              </w:rPr>
              <w:fldChar w:fldCharType="separate"/>
            </w:r>
            <w:r w:rsidRPr="002529C3">
              <w:rPr>
                <w:rFonts w:ascii="Book Antiqua" w:hAnsi="Book Antiqua" w:cs="Times New Roman"/>
                <w:b w:val="0"/>
                <w:bCs w:val="0"/>
              </w:rPr>
              <w:t>[16]</w:t>
            </w:r>
            <w:r w:rsidRPr="002529C3">
              <w:rPr>
                <w:rFonts w:ascii="Book Antiqua" w:hAnsi="Book Antiqua"/>
              </w:rPr>
              <w:fldChar w:fldCharType="end"/>
            </w:r>
          </w:p>
        </w:tc>
        <w:tc>
          <w:tcPr>
            <w:tcW w:w="1559" w:type="dxa"/>
            <w:shd w:val="clear" w:color="auto" w:fill="auto"/>
          </w:tcPr>
          <w:p w14:paraId="6318A073" w14:textId="77777777"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Classifying EGC</w:t>
            </w:r>
          </w:p>
        </w:tc>
        <w:tc>
          <w:tcPr>
            <w:tcW w:w="2126" w:type="dxa"/>
            <w:shd w:val="clear" w:color="auto" w:fill="auto"/>
          </w:tcPr>
          <w:p w14:paraId="42D03A7D" w14:textId="6AEF4C95"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Retrospective</w:t>
            </w:r>
          </w:p>
        </w:tc>
        <w:tc>
          <w:tcPr>
            <w:tcW w:w="1784" w:type="dxa"/>
            <w:shd w:val="clear" w:color="auto" w:fill="auto"/>
          </w:tcPr>
          <w:p w14:paraId="496097AA" w14:textId="3B20DA56"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C</w:t>
            </w:r>
            <w:r w:rsidR="00AD2BD3">
              <w:rPr>
                <w:rFonts w:ascii="Book Antiqua" w:hAnsi="Book Antiqua" w:cs="Times New Roman"/>
              </w:rPr>
              <w:t>NN</w:t>
            </w:r>
            <w:r w:rsidRPr="002529C3">
              <w:rPr>
                <w:rFonts w:ascii="Book Antiqua" w:hAnsi="Book Antiqua" w:cs="Times New Roman"/>
              </w:rPr>
              <w:t>s (Inception-Res</w:t>
            </w:r>
            <w:r w:rsidR="00C5770A">
              <w:rPr>
                <w:rFonts w:ascii="Book Antiqua" w:hAnsi="Book Antiqua" w:cs="Times New Roman"/>
              </w:rPr>
              <w:t>N</w:t>
            </w:r>
            <w:r w:rsidRPr="002529C3">
              <w:rPr>
                <w:rFonts w:ascii="Book Antiqua" w:hAnsi="Book Antiqua" w:cs="Times New Roman"/>
              </w:rPr>
              <w:t>et-v2)</w:t>
            </w:r>
          </w:p>
        </w:tc>
        <w:tc>
          <w:tcPr>
            <w:tcW w:w="768" w:type="dxa"/>
            <w:shd w:val="clear" w:color="auto" w:fill="auto"/>
          </w:tcPr>
          <w:p w14:paraId="19A72ED3" w14:textId="77777777"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WLI</w:t>
            </w:r>
          </w:p>
        </w:tc>
        <w:tc>
          <w:tcPr>
            <w:tcW w:w="1559" w:type="dxa"/>
            <w:shd w:val="clear" w:color="auto" w:fill="auto"/>
          </w:tcPr>
          <w:p w14:paraId="3DBC14DE" w14:textId="77777777"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5017 images</w:t>
            </w:r>
          </w:p>
        </w:tc>
        <w:tc>
          <w:tcPr>
            <w:tcW w:w="1134" w:type="dxa"/>
            <w:shd w:val="clear" w:color="auto" w:fill="auto"/>
          </w:tcPr>
          <w:p w14:paraId="737955AC" w14:textId="77777777"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5-fold cross-validation</w:t>
            </w:r>
          </w:p>
        </w:tc>
        <w:tc>
          <w:tcPr>
            <w:tcW w:w="850" w:type="dxa"/>
            <w:shd w:val="clear" w:color="auto" w:fill="auto"/>
          </w:tcPr>
          <w:p w14:paraId="10D89D33" w14:textId="77777777"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444" w:type="dxa"/>
            <w:shd w:val="clear" w:color="auto" w:fill="auto"/>
          </w:tcPr>
          <w:p w14:paraId="61136ECA" w14:textId="77777777"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909" w:type="dxa"/>
            <w:shd w:val="clear" w:color="auto" w:fill="auto"/>
          </w:tcPr>
          <w:p w14:paraId="418E1D3D" w14:textId="77777777"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kern w:val="0"/>
              </w:rPr>
              <w:t>0.85</w:t>
            </w:r>
          </w:p>
        </w:tc>
      </w:tr>
      <w:tr w:rsidR="00E24A1B" w:rsidRPr="002529C3" w14:paraId="5C1B48B4" w14:textId="77777777" w:rsidTr="0063356B">
        <w:trPr>
          <w:gridAfter w:val="1"/>
          <w:cnfStyle w:val="000000100000" w:firstRow="0" w:lastRow="0" w:firstColumn="0" w:lastColumn="0" w:oddVBand="0" w:evenVBand="0" w:oddHBand="1" w:evenHBand="0" w:firstRowFirstColumn="0" w:firstRowLastColumn="0" w:lastRowFirstColumn="0" w:lastRowLastColumn="0"/>
          <w:wAfter w:w="75" w:type="dxa"/>
          <w:trHeight w:val="456"/>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3E038DEE" w14:textId="77777777" w:rsidR="00B607BC" w:rsidRPr="002529C3" w:rsidRDefault="00B607BC" w:rsidP="002529C3">
            <w:pPr>
              <w:adjustRightInd w:val="0"/>
              <w:snapToGrid w:val="0"/>
              <w:spacing w:line="360" w:lineRule="auto"/>
              <w:jc w:val="both"/>
              <w:rPr>
                <w:rFonts w:ascii="Book Antiqua" w:hAnsi="Book Antiqua" w:cs="Times New Roman"/>
                <w:b w:val="0"/>
                <w:bCs w:val="0"/>
              </w:rPr>
            </w:pPr>
            <w:r w:rsidRPr="002529C3">
              <w:rPr>
                <w:rFonts w:ascii="Book Antiqua" w:hAnsi="Book Antiqua"/>
              </w:rPr>
              <w:fldChar w:fldCharType="begin">
                <w:fldData xml:space="preserve">PEVuZE5vdGU+PENpdGU+PEF1dGhvcj5VZXlhbWE8L0F1dGhvcj48WWVhcj4yMDIwPC9ZZWFyPjxS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</w:fldData>
              </w:fldChar>
            </w:r>
            <w:r w:rsidRPr="002529C3">
              <w:rPr>
                <w:rFonts w:ascii="Book Antiqua" w:hAnsi="Book Antiqua" w:cs="Times New Roman"/>
                <w:b w:val="0"/>
                <w:bCs w:val="0"/>
              </w:rPr>
              <w:instrText xml:space="preserve"> ADDIN EN.CITE </w:instrText>
            </w:r>
            <w:r w:rsidRPr="002529C3">
              <w:rPr>
                <w:rFonts w:ascii="Book Antiqua" w:hAnsi="Book Antiqua"/>
              </w:rPr>
              <w:fldChar w:fldCharType="begin">
                <w:fldData xml:space="preserve">PEVuZE5vdGU+PENpdGU+PEF1dGhvcj5VZXlhbWE8L0F1dGhvcj48WWVhcj4yMDIwPC9ZZWFyPjxS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</w:fldData>
              </w:fldChar>
            </w:r>
            <w:r w:rsidRPr="002529C3">
              <w:rPr>
                <w:rFonts w:ascii="Book Antiqua" w:hAnsi="Book Antiqua" w:cs="Times New Roman"/>
                <w:b w:val="0"/>
                <w:bCs w:val="0"/>
              </w:rPr>
              <w:instrText xml:space="preserve"> ADDIN EN.CITE.DATA </w:instrText>
            </w:r>
            <w:r w:rsidRPr="002529C3">
              <w:rPr>
                <w:rFonts w:ascii="Book Antiqua" w:hAnsi="Book Antiqua"/>
              </w:rPr>
            </w:r>
            <w:r w:rsidRPr="002529C3">
              <w:rPr>
                <w:rFonts w:ascii="Book Antiqua" w:hAnsi="Book Antiqua"/>
              </w:rPr>
              <w:fldChar w:fldCharType="end"/>
            </w:r>
            <w:r w:rsidRPr="002529C3">
              <w:rPr>
                <w:rFonts w:ascii="Book Antiqua" w:hAnsi="Book Antiqua"/>
              </w:rPr>
            </w:r>
            <w:r w:rsidRPr="002529C3">
              <w:rPr>
                <w:rFonts w:ascii="Book Antiqua" w:hAnsi="Book Antiqua"/>
              </w:rPr>
              <w:fldChar w:fldCharType="separate"/>
            </w:r>
            <w:r w:rsidRPr="002529C3">
              <w:rPr>
                <w:rFonts w:ascii="Book Antiqua" w:hAnsi="Book Antiqua" w:cs="Times New Roman"/>
                <w:b w:val="0"/>
                <w:bCs w:val="0"/>
              </w:rPr>
              <w:t>[17]</w:t>
            </w:r>
            <w:r w:rsidRPr="002529C3">
              <w:rPr>
                <w:rFonts w:ascii="Book Antiqua" w:hAnsi="Book Antiqua"/>
              </w:rPr>
              <w:fldChar w:fldCharType="end"/>
            </w:r>
          </w:p>
        </w:tc>
        <w:tc>
          <w:tcPr>
            <w:tcW w:w="1559" w:type="dxa"/>
            <w:shd w:val="clear" w:color="auto" w:fill="auto"/>
          </w:tcPr>
          <w:p w14:paraId="2968B369" w14:textId="77777777"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Diagnosing EGC</w:t>
            </w:r>
          </w:p>
        </w:tc>
        <w:tc>
          <w:tcPr>
            <w:tcW w:w="2126" w:type="dxa"/>
            <w:shd w:val="clear" w:color="auto" w:fill="auto"/>
          </w:tcPr>
          <w:p w14:paraId="30B795B7" w14:textId="52E18511"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Retrospective</w:t>
            </w:r>
          </w:p>
        </w:tc>
        <w:tc>
          <w:tcPr>
            <w:tcW w:w="1784" w:type="dxa"/>
            <w:shd w:val="clear" w:color="auto" w:fill="auto"/>
          </w:tcPr>
          <w:p w14:paraId="0DF76DC4" w14:textId="4F0A1960"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C</w:t>
            </w:r>
            <w:r w:rsidR="00AD2BD3">
              <w:rPr>
                <w:rFonts w:ascii="Book Antiqua" w:hAnsi="Book Antiqua" w:cs="Times New Roman"/>
              </w:rPr>
              <w:t>NN</w:t>
            </w:r>
            <w:r w:rsidRPr="002529C3">
              <w:rPr>
                <w:rFonts w:ascii="Book Antiqua" w:hAnsi="Book Antiqua" w:cs="Times New Roman"/>
              </w:rPr>
              <w:t>s (</w:t>
            </w:r>
            <w:r w:rsidR="00C5770A">
              <w:rPr>
                <w:rFonts w:ascii="Book Antiqua" w:hAnsi="Book Antiqua" w:cs="Times New Roman"/>
              </w:rPr>
              <w:t>R</w:t>
            </w:r>
            <w:r w:rsidRPr="002529C3">
              <w:rPr>
                <w:rFonts w:ascii="Book Antiqua" w:hAnsi="Book Antiqua" w:cs="Times New Roman"/>
              </w:rPr>
              <w:t>es</w:t>
            </w:r>
            <w:r w:rsidR="00C5770A">
              <w:rPr>
                <w:rFonts w:ascii="Book Antiqua" w:hAnsi="Book Antiqua" w:cs="Times New Roman"/>
              </w:rPr>
              <w:t>N</w:t>
            </w:r>
            <w:r w:rsidRPr="002529C3">
              <w:rPr>
                <w:rFonts w:ascii="Book Antiqua" w:hAnsi="Book Antiqua" w:cs="Times New Roman"/>
              </w:rPr>
              <w:t>et-50)</w:t>
            </w:r>
          </w:p>
        </w:tc>
        <w:tc>
          <w:tcPr>
            <w:tcW w:w="768" w:type="dxa"/>
            <w:shd w:val="clear" w:color="auto" w:fill="auto"/>
          </w:tcPr>
          <w:p w14:paraId="683ABB56" w14:textId="77777777"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ME-NBI</w:t>
            </w:r>
          </w:p>
        </w:tc>
        <w:tc>
          <w:tcPr>
            <w:tcW w:w="1559" w:type="dxa"/>
            <w:shd w:val="clear" w:color="auto" w:fill="auto"/>
          </w:tcPr>
          <w:p w14:paraId="3031C8DB" w14:textId="77777777"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 xml:space="preserve">4460 images </w:t>
            </w:r>
          </w:p>
        </w:tc>
        <w:tc>
          <w:tcPr>
            <w:tcW w:w="1134" w:type="dxa"/>
            <w:shd w:val="clear" w:color="auto" w:fill="auto"/>
          </w:tcPr>
          <w:p w14:paraId="00F341A5" w14:textId="77777777"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1114 images</w:t>
            </w:r>
          </w:p>
        </w:tc>
        <w:tc>
          <w:tcPr>
            <w:tcW w:w="850" w:type="dxa"/>
            <w:shd w:val="clear" w:color="auto" w:fill="auto"/>
          </w:tcPr>
          <w:p w14:paraId="0F2A0061" w14:textId="77777777"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98%</w:t>
            </w:r>
          </w:p>
        </w:tc>
        <w:tc>
          <w:tcPr>
            <w:tcW w:w="1444" w:type="dxa"/>
            <w:shd w:val="clear" w:color="auto" w:fill="auto"/>
          </w:tcPr>
          <w:p w14:paraId="595D4DDF" w14:textId="77777777"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100%</w:t>
            </w:r>
          </w:p>
        </w:tc>
        <w:tc>
          <w:tcPr>
            <w:tcW w:w="1909" w:type="dxa"/>
            <w:shd w:val="clear" w:color="auto" w:fill="auto"/>
          </w:tcPr>
          <w:p w14:paraId="6B815809" w14:textId="42293686"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kern w:val="0"/>
              </w:rPr>
              <w:t>98.7%</w:t>
            </w:r>
            <w:r w:rsidR="0063356B" w:rsidRPr="002529C3">
              <w:rPr>
                <w:rFonts w:ascii="Book Antiqua" w:hAnsi="Book Antiqua" w:cs="Times New Roman"/>
                <w:kern w:val="0"/>
                <w:vertAlign w:val="superscript"/>
              </w:rPr>
              <w:t>1</w:t>
            </w:r>
          </w:p>
        </w:tc>
      </w:tr>
      <w:tr w:rsidR="00E24A1B" w:rsidRPr="002529C3" w14:paraId="5DF39CEF" w14:textId="77777777" w:rsidTr="0063356B">
        <w:trPr>
          <w:gridAfter w:val="1"/>
          <w:wAfter w:w="75" w:type="dxa"/>
          <w:trHeight w:val="2245"/>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1DC10FEA" w14:textId="77777777" w:rsidR="00B607BC" w:rsidRPr="002529C3" w:rsidRDefault="00B607BC" w:rsidP="002529C3">
            <w:pPr>
              <w:adjustRightInd w:val="0"/>
              <w:snapToGrid w:val="0"/>
              <w:spacing w:line="360" w:lineRule="auto"/>
              <w:jc w:val="both"/>
              <w:rPr>
                <w:rFonts w:ascii="Book Antiqua" w:hAnsi="Book Antiqua" w:cs="Times New Roman"/>
                <w:b w:val="0"/>
                <w:bCs w:val="0"/>
              </w:rPr>
            </w:pPr>
            <w:r w:rsidRPr="002529C3">
              <w:rPr>
                <w:rFonts w:ascii="Book Antiqua" w:hAnsi="Book Antiqua"/>
              </w:rPr>
              <w:lastRenderedPageBreak/>
              <w:fldChar w:fldCharType="begin">
                <w:fldData xml:space="preserve">PEVuZE5vdGU+PENpdGU+PEF1dGhvcj5VcmJhbjwvQXV0aG9yPjxZZWFyPjIwMTg8L1llYXI+PFJl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==
</w:fldData>
              </w:fldChar>
            </w:r>
            <w:r w:rsidRPr="002529C3">
              <w:rPr>
                <w:rFonts w:ascii="Book Antiqua" w:hAnsi="Book Antiqua" w:cs="Times New Roman"/>
                <w:b w:val="0"/>
                <w:bCs w:val="0"/>
              </w:rPr>
              <w:instrText xml:space="preserve"> ADDIN EN.CITE </w:instrText>
            </w:r>
            <w:r w:rsidRPr="002529C3">
              <w:rPr>
                <w:rFonts w:ascii="Book Antiqua" w:hAnsi="Book Antiqua"/>
              </w:rPr>
              <w:fldChar w:fldCharType="begin">
                <w:fldData xml:space="preserve">PEVuZE5vdGU+PENpdGU+PEF1dGhvcj5VcmJhbjwvQXV0aG9yPjxZZWFyPjIwMTg8L1llYXI+PFJl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==
</w:fldData>
              </w:fldChar>
            </w:r>
            <w:r w:rsidRPr="002529C3">
              <w:rPr>
                <w:rFonts w:ascii="Book Antiqua" w:hAnsi="Book Antiqua" w:cs="Times New Roman"/>
                <w:b w:val="0"/>
                <w:bCs w:val="0"/>
              </w:rPr>
              <w:instrText xml:space="preserve"> ADDIN EN.CITE.DATA </w:instrText>
            </w:r>
            <w:r w:rsidRPr="002529C3">
              <w:rPr>
                <w:rFonts w:ascii="Book Antiqua" w:hAnsi="Book Antiqua"/>
              </w:rPr>
            </w:r>
            <w:r w:rsidRPr="002529C3">
              <w:rPr>
                <w:rFonts w:ascii="Book Antiqua" w:hAnsi="Book Antiqua"/>
              </w:rPr>
              <w:fldChar w:fldCharType="end"/>
            </w:r>
            <w:r w:rsidRPr="002529C3">
              <w:rPr>
                <w:rFonts w:ascii="Book Antiqua" w:hAnsi="Book Antiqua"/>
              </w:rPr>
            </w:r>
            <w:r w:rsidRPr="002529C3">
              <w:rPr>
                <w:rFonts w:ascii="Book Antiqua" w:hAnsi="Book Antiqua"/>
              </w:rPr>
              <w:fldChar w:fldCharType="separate"/>
            </w:r>
            <w:r w:rsidRPr="002529C3">
              <w:rPr>
                <w:rFonts w:ascii="Book Antiqua" w:hAnsi="Book Antiqua" w:cs="Times New Roman"/>
                <w:b w:val="0"/>
                <w:bCs w:val="0"/>
              </w:rPr>
              <w:t>[18]</w:t>
            </w:r>
            <w:r w:rsidRPr="002529C3">
              <w:rPr>
                <w:rFonts w:ascii="Book Antiqua" w:hAnsi="Book Antiqua"/>
              </w:rPr>
              <w:fldChar w:fldCharType="end"/>
            </w:r>
          </w:p>
        </w:tc>
        <w:tc>
          <w:tcPr>
            <w:tcW w:w="1559" w:type="dxa"/>
            <w:shd w:val="clear" w:color="auto" w:fill="auto"/>
          </w:tcPr>
          <w:p w14:paraId="128C346A" w14:textId="77777777"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Detecting and localizing colonic adenoma</w:t>
            </w:r>
          </w:p>
        </w:tc>
        <w:tc>
          <w:tcPr>
            <w:tcW w:w="2126" w:type="dxa"/>
            <w:shd w:val="clear" w:color="auto" w:fill="auto"/>
          </w:tcPr>
          <w:p w14:paraId="27C38706" w14:textId="4BAE3BCA"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Representative</w:t>
            </w:r>
          </w:p>
        </w:tc>
        <w:tc>
          <w:tcPr>
            <w:tcW w:w="1784" w:type="dxa"/>
            <w:shd w:val="clear" w:color="auto" w:fill="auto"/>
          </w:tcPr>
          <w:p w14:paraId="131FB3B8" w14:textId="31399E8A"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C</w:t>
            </w:r>
            <w:r w:rsidR="00AD2BD3">
              <w:rPr>
                <w:rFonts w:ascii="Book Antiqua" w:hAnsi="Book Antiqua" w:cs="Times New Roman"/>
              </w:rPr>
              <w:t>NN</w:t>
            </w:r>
            <w:r w:rsidRPr="002529C3">
              <w:rPr>
                <w:rFonts w:ascii="Book Antiqua" w:hAnsi="Book Antiqua" w:cs="Times New Roman"/>
              </w:rPr>
              <w:t xml:space="preserve">s (VGG16,19, </w:t>
            </w:r>
            <w:r w:rsidR="00C5770A">
              <w:rPr>
                <w:rFonts w:ascii="Book Antiqua" w:hAnsi="Book Antiqua" w:cs="Times New Roman"/>
              </w:rPr>
              <w:t>R</w:t>
            </w:r>
            <w:r w:rsidRPr="002529C3">
              <w:rPr>
                <w:rFonts w:ascii="Book Antiqua" w:hAnsi="Book Antiqua" w:cs="Times New Roman"/>
              </w:rPr>
              <w:t>es</w:t>
            </w:r>
            <w:r w:rsidR="00C5770A">
              <w:rPr>
                <w:rFonts w:ascii="Book Antiqua" w:hAnsi="Book Antiqua" w:cs="Times New Roman"/>
              </w:rPr>
              <w:t>N</w:t>
            </w:r>
            <w:r w:rsidRPr="002529C3">
              <w:rPr>
                <w:rFonts w:ascii="Book Antiqua" w:hAnsi="Book Antiqua" w:cs="Times New Roman"/>
              </w:rPr>
              <w:t>et50)</w:t>
            </w:r>
          </w:p>
        </w:tc>
        <w:tc>
          <w:tcPr>
            <w:tcW w:w="768" w:type="dxa"/>
            <w:shd w:val="clear" w:color="auto" w:fill="auto"/>
          </w:tcPr>
          <w:p w14:paraId="423E58B5" w14:textId="77777777"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WLI and NBI</w:t>
            </w:r>
          </w:p>
        </w:tc>
        <w:tc>
          <w:tcPr>
            <w:tcW w:w="1559" w:type="dxa"/>
            <w:shd w:val="clear" w:color="auto" w:fill="auto"/>
          </w:tcPr>
          <w:p w14:paraId="6CDE00CD" w14:textId="0A83ED60"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8641 images/9 videos, 11 videos</w:t>
            </w:r>
          </w:p>
        </w:tc>
        <w:tc>
          <w:tcPr>
            <w:tcW w:w="1134" w:type="dxa"/>
            <w:shd w:val="clear" w:color="auto" w:fill="auto"/>
          </w:tcPr>
          <w:p w14:paraId="1BD1ABA4" w14:textId="77777777"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Cross-validation</w:t>
            </w:r>
          </w:p>
        </w:tc>
        <w:tc>
          <w:tcPr>
            <w:tcW w:w="850" w:type="dxa"/>
            <w:shd w:val="clear" w:color="auto" w:fill="auto"/>
          </w:tcPr>
          <w:p w14:paraId="55B26D19" w14:textId="77777777"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444" w:type="dxa"/>
            <w:shd w:val="clear" w:color="auto" w:fill="auto"/>
          </w:tcPr>
          <w:p w14:paraId="39102C9A" w14:textId="77777777"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909" w:type="dxa"/>
            <w:shd w:val="clear" w:color="auto" w:fill="auto"/>
          </w:tcPr>
          <w:p w14:paraId="3C8BE597" w14:textId="77777777"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E24A1B" w:rsidRPr="002529C3" w14:paraId="45F8E693" w14:textId="77777777" w:rsidTr="0063356B">
        <w:trPr>
          <w:gridAfter w:val="1"/>
          <w:cnfStyle w:val="000000100000" w:firstRow="0" w:lastRow="0" w:firstColumn="0" w:lastColumn="0" w:oddVBand="0" w:evenVBand="0" w:oddHBand="1" w:evenHBand="0" w:firstRowFirstColumn="0" w:firstRowLastColumn="0" w:lastRowFirstColumn="0" w:lastRowLastColumn="0"/>
          <w:wAfter w:w="75" w:type="dxa"/>
          <w:trHeight w:val="1789"/>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65D856D0" w14:textId="77777777" w:rsidR="00B607BC" w:rsidRPr="002529C3" w:rsidRDefault="00B607BC" w:rsidP="002529C3">
            <w:pPr>
              <w:adjustRightInd w:val="0"/>
              <w:snapToGrid w:val="0"/>
              <w:spacing w:line="360" w:lineRule="auto"/>
              <w:jc w:val="both"/>
              <w:rPr>
                <w:rFonts w:ascii="Book Antiqua" w:hAnsi="Book Antiqua" w:cs="Times New Roman"/>
                <w:b w:val="0"/>
                <w:bCs w:val="0"/>
              </w:rPr>
            </w:pPr>
            <w:r w:rsidRPr="002529C3">
              <w:rPr>
                <w:rFonts w:ascii="Book Antiqua" w:hAnsi="Book Antiqua"/>
              </w:rPr>
              <w:fldChar w:fldCharType="begin">
                <w:fldData xml:space="preserve">PEVuZE5vdGU+PENpdGU+PEF1dGhvcj5JdG88L0F1dGhvcj48WWVhcj4yMDE5PC9ZZWFyPjxSZWNO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</w:fldData>
              </w:fldChar>
            </w:r>
            <w:r w:rsidRPr="002529C3">
              <w:rPr>
                <w:rFonts w:ascii="Book Antiqua" w:hAnsi="Book Antiqua" w:cs="Times New Roman"/>
                <w:b w:val="0"/>
                <w:bCs w:val="0"/>
              </w:rPr>
              <w:instrText xml:space="preserve"> ADDIN EN.CITE </w:instrText>
            </w:r>
            <w:r w:rsidRPr="002529C3">
              <w:rPr>
                <w:rFonts w:ascii="Book Antiqua" w:hAnsi="Book Antiqua"/>
              </w:rPr>
              <w:fldChar w:fldCharType="begin">
                <w:fldData xml:space="preserve">PEVuZE5vdGU+PENpdGU+PEF1dGhvcj5JdG88L0F1dGhvcj48WWVhcj4yMDE5PC9ZZWFyPjxSZWNO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</w:fldData>
              </w:fldChar>
            </w:r>
            <w:r w:rsidRPr="002529C3">
              <w:rPr>
                <w:rFonts w:ascii="Book Antiqua" w:hAnsi="Book Antiqua" w:cs="Times New Roman"/>
                <w:b w:val="0"/>
                <w:bCs w:val="0"/>
              </w:rPr>
              <w:instrText xml:space="preserve"> ADDIN EN.CITE.DATA </w:instrText>
            </w:r>
            <w:r w:rsidRPr="002529C3">
              <w:rPr>
                <w:rFonts w:ascii="Book Antiqua" w:hAnsi="Book Antiqua"/>
              </w:rPr>
            </w:r>
            <w:r w:rsidRPr="002529C3">
              <w:rPr>
                <w:rFonts w:ascii="Book Antiqua" w:hAnsi="Book Antiqua"/>
              </w:rPr>
              <w:fldChar w:fldCharType="end"/>
            </w:r>
            <w:r w:rsidRPr="002529C3">
              <w:rPr>
                <w:rFonts w:ascii="Book Antiqua" w:hAnsi="Book Antiqua"/>
              </w:rPr>
            </w:r>
            <w:r w:rsidRPr="002529C3">
              <w:rPr>
                <w:rFonts w:ascii="Book Antiqua" w:hAnsi="Book Antiqua"/>
              </w:rPr>
              <w:fldChar w:fldCharType="separate"/>
            </w:r>
            <w:r w:rsidRPr="002529C3">
              <w:rPr>
                <w:rFonts w:ascii="Book Antiqua" w:hAnsi="Book Antiqua" w:cs="Times New Roman"/>
                <w:b w:val="0"/>
                <w:bCs w:val="0"/>
              </w:rPr>
              <w:t>[19]</w:t>
            </w:r>
            <w:r w:rsidRPr="002529C3">
              <w:rPr>
                <w:rFonts w:ascii="Book Antiqua" w:hAnsi="Book Antiqua"/>
              </w:rPr>
              <w:fldChar w:fldCharType="end"/>
            </w:r>
          </w:p>
        </w:tc>
        <w:tc>
          <w:tcPr>
            <w:tcW w:w="1559" w:type="dxa"/>
            <w:shd w:val="clear" w:color="auto" w:fill="auto"/>
          </w:tcPr>
          <w:p w14:paraId="3787492C" w14:textId="77777777"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Detecting ECC</w:t>
            </w:r>
          </w:p>
        </w:tc>
        <w:tc>
          <w:tcPr>
            <w:tcW w:w="2126" w:type="dxa"/>
            <w:shd w:val="clear" w:color="auto" w:fill="auto"/>
          </w:tcPr>
          <w:p w14:paraId="5C0EEE21" w14:textId="0E26F6FE"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Representative</w:t>
            </w:r>
          </w:p>
        </w:tc>
        <w:tc>
          <w:tcPr>
            <w:tcW w:w="1784" w:type="dxa"/>
            <w:shd w:val="clear" w:color="auto" w:fill="auto"/>
          </w:tcPr>
          <w:p w14:paraId="43D25D53" w14:textId="02363C2B"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C</w:t>
            </w:r>
            <w:r w:rsidR="00AD2BD3">
              <w:rPr>
                <w:rFonts w:ascii="Book Antiqua" w:hAnsi="Book Antiqua" w:cs="Times New Roman"/>
              </w:rPr>
              <w:t>NN</w:t>
            </w:r>
            <w:r w:rsidRPr="002529C3">
              <w:rPr>
                <w:rFonts w:ascii="Book Antiqua" w:hAnsi="Book Antiqua" w:cs="Times New Roman"/>
              </w:rPr>
              <w:t>s</w:t>
            </w:r>
          </w:p>
        </w:tc>
        <w:tc>
          <w:tcPr>
            <w:tcW w:w="768" w:type="dxa"/>
            <w:shd w:val="clear" w:color="auto" w:fill="auto"/>
          </w:tcPr>
          <w:p w14:paraId="78532439" w14:textId="77777777"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WLI</w:t>
            </w:r>
          </w:p>
        </w:tc>
        <w:tc>
          <w:tcPr>
            <w:tcW w:w="1559" w:type="dxa"/>
            <w:shd w:val="clear" w:color="auto" w:fill="auto"/>
          </w:tcPr>
          <w:p w14:paraId="28A18E34" w14:textId="77777777"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190 images</w:t>
            </w:r>
          </w:p>
        </w:tc>
        <w:tc>
          <w:tcPr>
            <w:tcW w:w="1134" w:type="dxa"/>
            <w:shd w:val="clear" w:color="auto" w:fill="auto"/>
          </w:tcPr>
          <w:p w14:paraId="58D91F28" w14:textId="77777777"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 xml:space="preserve">3-fold cross-validation </w:t>
            </w:r>
          </w:p>
        </w:tc>
        <w:tc>
          <w:tcPr>
            <w:tcW w:w="850" w:type="dxa"/>
            <w:shd w:val="clear" w:color="auto" w:fill="auto"/>
          </w:tcPr>
          <w:p w14:paraId="1C8D1933" w14:textId="77777777"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67.5%</w:t>
            </w:r>
          </w:p>
        </w:tc>
        <w:tc>
          <w:tcPr>
            <w:tcW w:w="1444" w:type="dxa"/>
            <w:shd w:val="clear" w:color="auto" w:fill="auto"/>
          </w:tcPr>
          <w:p w14:paraId="6C0C80EF" w14:textId="77777777"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89.0%</w:t>
            </w:r>
          </w:p>
        </w:tc>
        <w:tc>
          <w:tcPr>
            <w:tcW w:w="1909" w:type="dxa"/>
            <w:shd w:val="clear" w:color="auto" w:fill="auto"/>
          </w:tcPr>
          <w:p w14:paraId="36BB2EA3" w14:textId="75AEEB40"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81.2%</w:t>
            </w:r>
            <w:r w:rsidR="0063356B" w:rsidRPr="002529C3">
              <w:rPr>
                <w:rFonts w:ascii="Book Antiqua" w:hAnsi="Book Antiqua" w:cs="Times New Roman"/>
                <w:vertAlign w:val="superscript"/>
              </w:rPr>
              <w:t>1</w:t>
            </w:r>
            <w:r w:rsidRPr="002529C3">
              <w:rPr>
                <w:rFonts w:ascii="Book Antiqua" w:hAnsi="Book Antiqua" w:cs="Times New Roman"/>
              </w:rPr>
              <w:t>/0.871</w:t>
            </w:r>
          </w:p>
        </w:tc>
      </w:tr>
      <w:tr w:rsidR="00E24A1B" w:rsidRPr="002529C3" w14:paraId="1EF0D7EB" w14:textId="77777777" w:rsidTr="0063356B">
        <w:trPr>
          <w:gridAfter w:val="1"/>
          <w:wAfter w:w="75" w:type="dxa"/>
          <w:trHeight w:val="1789"/>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78B27A8D" w14:textId="77777777" w:rsidR="00B607BC" w:rsidRPr="002529C3" w:rsidRDefault="00B607BC" w:rsidP="002529C3">
            <w:pPr>
              <w:adjustRightInd w:val="0"/>
              <w:snapToGrid w:val="0"/>
              <w:spacing w:line="360" w:lineRule="auto"/>
              <w:jc w:val="both"/>
              <w:rPr>
                <w:rFonts w:ascii="Book Antiqua" w:hAnsi="Book Antiqua" w:cs="Times New Roman"/>
                <w:b w:val="0"/>
                <w:bCs w:val="0"/>
              </w:rPr>
            </w:pPr>
            <w:r w:rsidRPr="002529C3">
              <w:rPr>
                <w:rFonts w:ascii="Book Antiqua" w:hAnsi="Book Antiqua"/>
              </w:rPr>
              <w:fldChar w:fldCharType="begin">
                <w:fldData xml:space="preserve">PEVuZE5vdGU+PENpdGU+PEF1dGhvcj5ZYW5nPC9BdXRob3I+PFllYXI+MjAyMDwvWWVhcj48UmVj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==
</w:fldData>
              </w:fldChar>
            </w:r>
            <w:r w:rsidRPr="002529C3">
              <w:rPr>
                <w:rFonts w:ascii="Book Antiqua" w:hAnsi="Book Antiqua" w:cs="Times New Roman"/>
                <w:b w:val="0"/>
                <w:bCs w:val="0"/>
              </w:rPr>
              <w:instrText xml:space="preserve"> ADDIN EN.CITE </w:instrText>
            </w:r>
            <w:r w:rsidRPr="002529C3">
              <w:rPr>
                <w:rFonts w:ascii="Book Antiqua" w:hAnsi="Book Antiqua"/>
              </w:rPr>
              <w:fldChar w:fldCharType="begin">
                <w:fldData xml:space="preserve">PEVuZE5vdGU+PENpdGU+PEF1dGhvcj5ZYW5nPC9BdXRob3I+PFllYXI+MjAyMDwvWWVhcj48UmVj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==
</w:fldData>
              </w:fldChar>
            </w:r>
            <w:r w:rsidRPr="002529C3">
              <w:rPr>
                <w:rFonts w:ascii="Book Antiqua" w:hAnsi="Book Antiqua" w:cs="Times New Roman"/>
                <w:b w:val="0"/>
                <w:bCs w:val="0"/>
              </w:rPr>
              <w:instrText xml:space="preserve"> ADDIN EN.CITE.DATA </w:instrText>
            </w:r>
            <w:r w:rsidRPr="002529C3">
              <w:rPr>
                <w:rFonts w:ascii="Book Antiqua" w:hAnsi="Book Antiqua"/>
              </w:rPr>
            </w:r>
            <w:r w:rsidRPr="002529C3">
              <w:rPr>
                <w:rFonts w:ascii="Book Antiqua" w:hAnsi="Book Antiqua"/>
              </w:rPr>
              <w:fldChar w:fldCharType="end"/>
            </w:r>
            <w:r w:rsidRPr="002529C3">
              <w:rPr>
                <w:rFonts w:ascii="Book Antiqua" w:hAnsi="Book Antiqua"/>
              </w:rPr>
            </w:r>
            <w:r w:rsidRPr="002529C3">
              <w:rPr>
                <w:rFonts w:ascii="Book Antiqua" w:hAnsi="Book Antiqua"/>
              </w:rPr>
              <w:fldChar w:fldCharType="separate"/>
            </w:r>
            <w:r w:rsidRPr="002529C3">
              <w:rPr>
                <w:rFonts w:ascii="Book Antiqua" w:hAnsi="Book Antiqua" w:cs="Times New Roman"/>
                <w:b w:val="0"/>
                <w:bCs w:val="0"/>
              </w:rPr>
              <w:t>[20]</w:t>
            </w:r>
            <w:r w:rsidRPr="002529C3">
              <w:rPr>
                <w:rFonts w:ascii="Book Antiqua" w:hAnsi="Book Antiqua"/>
              </w:rPr>
              <w:fldChar w:fldCharType="end"/>
            </w:r>
          </w:p>
        </w:tc>
        <w:tc>
          <w:tcPr>
            <w:tcW w:w="1559" w:type="dxa"/>
            <w:shd w:val="clear" w:color="auto" w:fill="auto"/>
          </w:tcPr>
          <w:p w14:paraId="72147BAA" w14:textId="77777777"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Classifying ECC</w:t>
            </w:r>
          </w:p>
        </w:tc>
        <w:tc>
          <w:tcPr>
            <w:tcW w:w="2126" w:type="dxa"/>
            <w:shd w:val="clear" w:color="auto" w:fill="auto"/>
          </w:tcPr>
          <w:p w14:paraId="16D9201F" w14:textId="73AF9EB5"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Representative</w:t>
            </w:r>
          </w:p>
        </w:tc>
        <w:tc>
          <w:tcPr>
            <w:tcW w:w="1784" w:type="dxa"/>
            <w:shd w:val="clear" w:color="auto" w:fill="auto"/>
          </w:tcPr>
          <w:p w14:paraId="22B20660" w14:textId="34C36171"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C</w:t>
            </w:r>
            <w:r w:rsidR="00AD2BD3">
              <w:rPr>
                <w:rFonts w:ascii="Book Antiqua" w:hAnsi="Book Antiqua" w:cs="Times New Roman"/>
              </w:rPr>
              <w:t>NN</w:t>
            </w:r>
            <w:r w:rsidRPr="002529C3">
              <w:rPr>
                <w:rFonts w:ascii="Book Antiqua" w:hAnsi="Book Antiqua" w:cs="Times New Roman"/>
              </w:rPr>
              <w:t>s (</w:t>
            </w:r>
            <w:r w:rsidR="00C5770A">
              <w:rPr>
                <w:rFonts w:ascii="Book Antiqua" w:hAnsi="Book Antiqua" w:cs="Times New Roman"/>
              </w:rPr>
              <w:t>R</w:t>
            </w:r>
            <w:r w:rsidRPr="002529C3">
              <w:rPr>
                <w:rFonts w:ascii="Book Antiqua" w:hAnsi="Book Antiqua" w:cs="Times New Roman"/>
              </w:rPr>
              <w:t>es</w:t>
            </w:r>
            <w:r w:rsidR="00C5770A">
              <w:rPr>
                <w:rFonts w:ascii="Book Antiqua" w:hAnsi="Book Antiqua" w:cs="Times New Roman"/>
              </w:rPr>
              <w:t>N</w:t>
            </w:r>
            <w:r w:rsidRPr="002529C3">
              <w:rPr>
                <w:rFonts w:ascii="Book Antiqua" w:hAnsi="Book Antiqua" w:cs="Times New Roman"/>
              </w:rPr>
              <w:t>et-152)</w:t>
            </w:r>
          </w:p>
        </w:tc>
        <w:tc>
          <w:tcPr>
            <w:tcW w:w="768" w:type="dxa"/>
            <w:shd w:val="clear" w:color="auto" w:fill="auto"/>
          </w:tcPr>
          <w:p w14:paraId="22AB64CC" w14:textId="77777777"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WLI</w:t>
            </w:r>
          </w:p>
        </w:tc>
        <w:tc>
          <w:tcPr>
            <w:tcW w:w="1559" w:type="dxa"/>
            <w:shd w:val="clear" w:color="auto" w:fill="auto"/>
          </w:tcPr>
          <w:p w14:paraId="2446AA5F" w14:textId="77777777"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134" w:type="dxa"/>
            <w:shd w:val="clear" w:color="auto" w:fill="auto"/>
          </w:tcPr>
          <w:p w14:paraId="4602C432" w14:textId="77777777"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3-fold cross-validation</w:t>
            </w:r>
          </w:p>
        </w:tc>
        <w:tc>
          <w:tcPr>
            <w:tcW w:w="850" w:type="dxa"/>
            <w:shd w:val="clear" w:color="auto" w:fill="auto"/>
          </w:tcPr>
          <w:p w14:paraId="732D8927" w14:textId="77777777"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95.4%</w:t>
            </w:r>
          </w:p>
        </w:tc>
        <w:tc>
          <w:tcPr>
            <w:tcW w:w="1444" w:type="dxa"/>
            <w:shd w:val="clear" w:color="auto" w:fill="auto"/>
          </w:tcPr>
          <w:p w14:paraId="34F398F3" w14:textId="77777777"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30.1%</w:t>
            </w:r>
          </w:p>
        </w:tc>
        <w:tc>
          <w:tcPr>
            <w:tcW w:w="1909" w:type="dxa"/>
            <w:shd w:val="clear" w:color="auto" w:fill="auto"/>
          </w:tcPr>
          <w:p w14:paraId="003F7ED1" w14:textId="77777777"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63356B" w:rsidRPr="002529C3" w14:paraId="5CCCE65D" w14:textId="77777777" w:rsidTr="0063356B">
        <w:trPr>
          <w:cnfStyle w:val="000000100000" w:firstRow="0" w:lastRow="0" w:firstColumn="0" w:lastColumn="0" w:oddVBand="0" w:evenVBand="0" w:oddHBand="1" w:evenHBand="0" w:firstRowFirstColumn="0" w:firstRowLastColumn="0" w:lastRowFirstColumn="0" w:lastRowLastColumn="0"/>
          <w:trHeight w:val="1344"/>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18980A7F" w14:textId="77777777" w:rsidR="00B607BC" w:rsidRPr="002529C3" w:rsidRDefault="00B607BC" w:rsidP="002529C3">
            <w:pPr>
              <w:adjustRightInd w:val="0"/>
              <w:snapToGrid w:val="0"/>
              <w:spacing w:line="360" w:lineRule="auto"/>
              <w:jc w:val="both"/>
              <w:rPr>
                <w:rFonts w:ascii="Book Antiqua" w:hAnsi="Book Antiqua" w:cs="Times New Roman"/>
                <w:b w:val="0"/>
                <w:bCs w:val="0"/>
              </w:rPr>
            </w:pPr>
            <w:r w:rsidRPr="002529C3">
              <w:rPr>
                <w:rFonts w:ascii="Book Antiqua" w:hAnsi="Book Antiqua"/>
              </w:rPr>
              <w:fldChar w:fldCharType="begin">
                <w:fldData xml:space="preserve">PEVuZE5vdGU+PENpdGU+PEF1dGhvcj5XYW5nPC9BdXRob3I+PFllYXI+MjAxOTwvWWVhcj48UmVj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</w:fldData>
              </w:fldChar>
            </w:r>
            <w:r w:rsidRPr="002529C3">
              <w:rPr>
                <w:rFonts w:ascii="Book Antiqua" w:hAnsi="Book Antiqua" w:cs="Times New Roman"/>
                <w:b w:val="0"/>
                <w:bCs w:val="0"/>
              </w:rPr>
              <w:instrText xml:space="preserve"> ADDIN EN.CITE </w:instrText>
            </w:r>
            <w:r w:rsidRPr="002529C3">
              <w:rPr>
                <w:rFonts w:ascii="Book Antiqua" w:hAnsi="Book Antiqua"/>
              </w:rPr>
              <w:fldChar w:fldCharType="begin">
                <w:fldData xml:space="preserve">PEVuZE5vdGU+PENpdGU+PEF1dGhvcj5XYW5nPC9BdXRob3I+PFllYXI+MjAxOTwvWWVhcj48UmVj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</w:fldData>
              </w:fldChar>
            </w:r>
            <w:r w:rsidRPr="002529C3">
              <w:rPr>
                <w:rFonts w:ascii="Book Antiqua" w:hAnsi="Book Antiqua" w:cs="Times New Roman"/>
                <w:b w:val="0"/>
                <w:bCs w:val="0"/>
              </w:rPr>
              <w:instrText xml:space="preserve"> ADDIN EN.CITE.DATA </w:instrText>
            </w:r>
            <w:r w:rsidRPr="002529C3">
              <w:rPr>
                <w:rFonts w:ascii="Book Antiqua" w:hAnsi="Book Antiqua"/>
              </w:rPr>
            </w:r>
            <w:r w:rsidRPr="002529C3">
              <w:rPr>
                <w:rFonts w:ascii="Book Antiqua" w:hAnsi="Book Antiqua"/>
              </w:rPr>
              <w:fldChar w:fldCharType="end"/>
            </w:r>
            <w:r w:rsidRPr="002529C3">
              <w:rPr>
                <w:rFonts w:ascii="Book Antiqua" w:hAnsi="Book Antiqua"/>
              </w:rPr>
            </w:r>
            <w:r w:rsidRPr="002529C3">
              <w:rPr>
                <w:rFonts w:ascii="Book Antiqua" w:hAnsi="Book Antiqua"/>
              </w:rPr>
              <w:fldChar w:fldCharType="separate"/>
            </w:r>
            <w:r w:rsidRPr="002529C3">
              <w:rPr>
                <w:rFonts w:ascii="Book Antiqua" w:hAnsi="Book Antiqua" w:cs="Times New Roman"/>
                <w:b w:val="0"/>
                <w:bCs w:val="0"/>
              </w:rPr>
              <w:t>[21]</w:t>
            </w:r>
            <w:r w:rsidRPr="002529C3">
              <w:rPr>
                <w:rFonts w:ascii="Book Antiqua" w:hAnsi="Book Antiqua"/>
              </w:rPr>
              <w:fldChar w:fldCharType="end"/>
            </w:r>
          </w:p>
        </w:tc>
        <w:tc>
          <w:tcPr>
            <w:tcW w:w="1559" w:type="dxa"/>
            <w:shd w:val="clear" w:color="auto" w:fill="auto"/>
          </w:tcPr>
          <w:p w14:paraId="1BD76DE0" w14:textId="77777777"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Detecting colonic adenoma</w:t>
            </w:r>
          </w:p>
        </w:tc>
        <w:tc>
          <w:tcPr>
            <w:tcW w:w="2126" w:type="dxa"/>
            <w:shd w:val="clear" w:color="auto" w:fill="auto"/>
          </w:tcPr>
          <w:p w14:paraId="329EE5A5" w14:textId="6782ADE4"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Prospective</w:t>
            </w:r>
          </w:p>
        </w:tc>
        <w:tc>
          <w:tcPr>
            <w:tcW w:w="1784" w:type="dxa"/>
            <w:shd w:val="clear" w:color="auto" w:fill="auto"/>
          </w:tcPr>
          <w:p w14:paraId="14DCB86C" w14:textId="4A05C532"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Cade</w:t>
            </w:r>
          </w:p>
        </w:tc>
        <w:tc>
          <w:tcPr>
            <w:tcW w:w="768" w:type="dxa"/>
            <w:shd w:val="clear" w:color="auto" w:fill="auto"/>
          </w:tcPr>
          <w:p w14:paraId="729BB3AA" w14:textId="77777777"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1058 patients</w:t>
            </w:r>
          </w:p>
        </w:tc>
        <w:tc>
          <w:tcPr>
            <w:tcW w:w="2693" w:type="dxa"/>
            <w:gridSpan w:val="2"/>
            <w:shd w:val="clear" w:color="auto" w:fill="auto"/>
          </w:tcPr>
          <w:p w14:paraId="5A4875F2" w14:textId="77777777"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2529C3">
              <w:rPr>
                <w:rFonts w:ascii="Book Antiqua" w:hAnsi="Book Antiqua" w:cs="Times New Roman"/>
              </w:rPr>
              <w:t xml:space="preserve">ADR (29.1% </w:t>
            </w:r>
            <w:r w:rsidRPr="002529C3">
              <w:rPr>
                <w:rFonts w:ascii="Book Antiqua" w:hAnsi="Book Antiqua" w:cs="Times New Roman"/>
                <w:i/>
                <w:iCs/>
              </w:rPr>
              <w:t>vs</w:t>
            </w:r>
            <w:r w:rsidRPr="002529C3">
              <w:rPr>
                <w:rFonts w:ascii="Book Antiqua" w:hAnsi="Book Antiqua" w:cs="Times New Roman"/>
              </w:rPr>
              <w:t xml:space="preserve"> 20.3%)</w:t>
            </w:r>
          </w:p>
        </w:tc>
        <w:tc>
          <w:tcPr>
            <w:tcW w:w="850" w:type="dxa"/>
            <w:shd w:val="clear" w:color="auto" w:fill="auto"/>
          </w:tcPr>
          <w:p w14:paraId="28E1A20D" w14:textId="77777777"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1444" w:type="dxa"/>
            <w:shd w:val="clear" w:color="auto" w:fill="auto"/>
          </w:tcPr>
          <w:p w14:paraId="73129E18" w14:textId="77777777"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1984" w:type="dxa"/>
            <w:gridSpan w:val="2"/>
            <w:shd w:val="clear" w:color="auto" w:fill="auto"/>
          </w:tcPr>
          <w:p w14:paraId="2C47E29A" w14:textId="77777777" w:rsidR="00B607BC" w:rsidRPr="002529C3" w:rsidRDefault="00B607BC" w:rsidP="002529C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r>
      <w:tr w:rsidR="0063356B" w:rsidRPr="002529C3" w14:paraId="566E392F" w14:textId="77777777" w:rsidTr="0063356B">
        <w:trPr>
          <w:trHeight w:val="1332"/>
        </w:trPr>
        <w:tc>
          <w:tcPr>
            <w:cnfStyle w:val="001000000000" w:firstRow="0" w:lastRow="0" w:firstColumn="1" w:lastColumn="0" w:oddVBand="0" w:evenVBand="0" w:oddHBand="0" w:evenHBand="0" w:firstRowFirstColumn="0" w:firstRowLastColumn="0" w:lastRowFirstColumn="0" w:lastRowLastColumn="0"/>
            <w:tcW w:w="993" w:type="dxa"/>
            <w:shd w:val="clear" w:color="auto" w:fill="auto"/>
          </w:tcPr>
          <w:p w14:paraId="3BAE755F" w14:textId="77777777" w:rsidR="00B607BC" w:rsidRPr="002529C3" w:rsidRDefault="00B607BC" w:rsidP="002529C3">
            <w:pPr>
              <w:adjustRightInd w:val="0"/>
              <w:snapToGrid w:val="0"/>
              <w:spacing w:line="360" w:lineRule="auto"/>
              <w:jc w:val="both"/>
              <w:rPr>
                <w:rFonts w:ascii="Book Antiqua" w:hAnsi="Book Antiqua" w:cs="Times New Roman"/>
                <w:b w:val="0"/>
                <w:bCs w:val="0"/>
              </w:rPr>
            </w:pPr>
            <w:r w:rsidRPr="002529C3">
              <w:rPr>
                <w:rFonts w:ascii="Book Antiqua" w:hAnsi="Book Antiqua"/>
              </w:rPr>
              <w:fldChar w:fldCharType="begin">
                <w:fldData xml:space="preserve">PEVuZE5vdGU+PENpdGU+PEF1dGhvcj5XYW5nPC9BdXRob3I+PFllYXI+MjAyMDwvWWVhcj48UmVj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</w:fldData>
              </w:fldChar>
            </w:r>
            <w:r w:rsidRPr="002529C3">
              <w:rPr>
                <w:rFonts w:ascii="Book Antiqua" w:hAnsi="Book Antiqua" w:cs="Times New Roman"/>
                <w:b w:val="0"/>
                <w:bCs w:val="0"/>
              </w:rPr>
              <w:instrText xml:space="preserve"> ADDIN EN.CITE </w:instrText>
            </w:r>
            <w:r w:rsidRPr="002529C3">
              <w:rPr>
                <w:rFonts w:ascii="Book Antiqua" w:hAnsi="Book Antiqua"/>
              </w:rPr>
              <w:fldChar w:fldCharType="begin">
                <w:fldData xml:space="preserve">PEVuZE5vdGU+PENpdGU+PEF1dGhvcj5XYW5nPC9BdXRob3I+PFllYXI+MjAyMDwvWWVhcj48UmVj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</w:fldData>
              </w:fldChar>
            </w:r>
            <w:r w:rsidRPr="002529C3">
              <w:rPr>
                <w:rFonts w:ascii="Book Antiqua" w:hAnsi="Book Antiqua" w:cs="Times New Roman"/>
                <w:b w:val="0"/>
                <w:bCs w:val="0"/>
              </w:rPr>
              <w:instrText xml:space="preserve"> ADDIN EN.CITE.DATA </w:instrText>
            </w:r>
            <w:r w:rsidRPr="002529C3">
              <w:rPr>
                <w:rFonts w:ascii="Book Antiqua" w:hAnsi="Book Antiqua"/>
              </w:rPr>
            </w:r>
            <w:r w:rsidRPr="002529C3">
              <w:rPr>
                <w:rFonts w:ascii="Book Antiqua" w:hAnsi="Book Antiqua"/>
              </w:rPr>
              <w:fldChar w:fldCharType="end"/>
            </w:r>
            <w:r w:rsidRPr="002529C3">
              <w:rPr>
                <w:rFonts w:ascii="Book Antiqua" w:hAnsi="Book Antiqua"/>
              </w:rPr>
            </w:r>
            <w:r w:rsidRPr="002529C3">
              <w:rPr>
                <w:rFonts w:ascii="Book Antiqua" w:hAnsi="Book Antiqua"/>
              </w:rPr>
              <w:fldChar w:fldCharType="separate"/>
            </w:r>
            <w:r w:rsidRPr="002529C3">
              <w:rPr>
                <w:rFonts w:ascii="Book Antiqua" w:hAnsi="Book Antiqua" w:cs="Times New Roman"/>
                <w:b w:val="0"/>
                <w:bCs w:val="0"/>
              </w:rPr>
              <w:t>[22]</w:t>
            </w:r>
            <w:r w:rsidRPr="002529C3">
              <w:rPr>
                <w:rFonts w:ascii="Book Antiqua" w:hAnsi="Book Antiqua"/>
              </w:rPr>
              <w:fldChar w:fldCharType="end"/>
            </w:r>
          </w:p>
        </w:tc>
        <w:tc>
          <w:tcPr>
            <w:tcW w:w="1559" w:type="dxa"/>
            <w:shd w:val="clear" w:color="auto" w:fill="auto"/>
          </w:tcPr>
          <w:p w14:paraId="2ED99375" w14:textId="77777777"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Detecting colonic adenoma</w:t>
            </w:r>
          </w:p>
        </w:tc>
        <w:tc>
          <w:tcPr>
            <w:tcW w:w="2126" w:type="dxa"/>
            <w:shd w:val="clear" w:color="auto" w:fill="auto"/>
          </w:tcPr>
          <w:p w14:paraId="6BFAB017" w14:textId="52C179CD"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Prospective</w:t>
            </w:r>
          </w:p>
        </w:tc>
        <w:tc>
          <w:tcPr>
            <w:tcW w:w="1784" w:type="dxa"/>
            <w:shd w:val="clear" w:color="auto" w:fill="auto"/>
          </w:tcPr>
          <w:p w14:paraId="0B42523A" w14:textId="0A9365B1"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Cade</w:t>
            </w:r>
          </w:p>
        </w:tc>
        <w:tc>
          <w:tcPr>
            <w:tcW w:w="768" w:type="dxa"/>
            <w:shd w:val="clear" w:color="auto" w:fill="auto"/>
          </w:tcPr>
          <w:p w14:paraId="0A5935E5" w14:textId="77777777"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962 patients</w:t>
            </w:r>
          </w:p>
        </w:tc>
        <w:tc>
          <w:tcPr>
            <w:tcW w:w="2693" w:type="dxa"/>
            <w:gridSpan w:val="2"/>
            <w:shd w:val="clear" w:color="auto" w:fill="auto"/>
          </w:tcPr>
          <w:p w14:paraId="1B7535DC" w14:textId="77777777"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2529C3">
              <w:rPr>
                <w:rFonts w:ascii="Book Antiqua" w:hAnsi="Book Antiqua" w:cs="Times New Roman"/>
              </w:rPr>
              <w:t xml:space="preserve">ADR (34% </w:t>
            </w:r>
            <w:r w:rsidRPr="002529C3">
              <w:rPr>
                <w:rFonts w:ascii="Book Antiqua" w:hAnsi="Book Antiqua" w:cs="Times New Roman"/>
                <w:i/>
                <w:iCs/>
              </w:rPr>
              <w:t>vs</w:t>
            </w:r>
            <w:r w:rsidRPr="002529C3">
              <w:rPr>
                <w:rFonts w:ascii="Book Antiqua" w:hAnsi="Book Antiqua" w:cs="Times New Roman"/>
              </w:rPr>
              <w:t xml:space="preserve"> 28%)</w:t>
            </w:r>
          </w:p>
        </w:tc>
        <w:tc>
          <w:tcPr>
            <w:tcW w:w="850" w:type="dxa"/>
            <w:shd w:val="clear" w:color="auto" w:fill="auto"/>
          </w:tcPr>
          <w:p w14:paraId="7A9FFE14" w14:textId="77777777"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444" w:type="dxa"/>
            <w:shd w:val="clear" w:color="auto" w:fill="auto"/>
          </w:tcPr>
          <w:p w14:paraId="66E33834" w14:textId="77777777"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984" w:type="dxa"/>
            <w:gridSpan w:val="2"/>
            <w:shd w:val="clear" w:color="auto" w:fill="auto"/>
          </w:tcPr>
          <w:p w14:paraId="35F0154F" w14:textId="77777777" w:rsidR="00B607BC" w:rsidRPr="002529C3" w:rsidRDefault="00B607BC" w:rsidP="002529C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bl>
    <w:p w14:paraId="643FA773" w14:textId="158C4CD0" w:rsidR="002C2732" w:rsidRPr="002529C3" w:rsidRDefault="0063356B" w:rsidP="002529C3">
      <w:pPr>
        <w:adjustRightInd w:val="0"/>
        <w:snapToGrid w:val="0"/>
        <w:spacing w:line="360" w:lineRule="auto"/>
        <w:jc w:val="both"/>
        <w:rPr>
          <w:rFonts w:ascii="Book Antiqua" w:eastAsia="Book Antiqua" w:hAnsi="Book Antiqua" w:cs="Book Antiqua"/>
          <w:color w:val="000000"/>
        </w:rPr>
      </w:pPr>
      <w:r w:rsidRPr="002529C3">
        <w:rPr>
          <w:rFonts w:ascii="Book Antiqua" w:hAnsi="Book Antiqua"/>
          <w:vertAlign w:val="superscript"/>
        </w:rPr>
        <w:t>1</w:t>
      </w:r>
      <w:r w:rsidRPr="002529C3">
        <w:rPr>
          <w:rFonts w:ascii="Book Antiqua" w:hAnsi="Book Antiqua"/>
        </w:rPr>
        <w:t>Accuracy is with “</w:t>
      </w:r>
      <w:r w:rsidRPr="002529C3">
        <w:rPr>
          <w:rFonts w:ascii="Book Antiqua" w:hAnsi="Book Antiqua"/>
          <w:vertAlign w:val="superscript"/>
        </w:rPr>
        <w:t>1</w:t>
      </w:r>
      <w:r w:rsidRPr="002529C3">
        <w:rPr>
          <w:rFonts w:ascii="Book Antiqua" w:hAnsi="Book Antiqua"/>
        </w:rPr>
        <w:t>” and AUC is without “</w:t>
      </w:r>
      <w:r w:rsidRPr="002529C3">
        <w:rPr>
          <w:rFonts w:ascii="Book Antiqua" w:hAnsi="Book Antiqua"/>
          <w:vertAlign w:val="superscript"/>
        </w:rPr>
        <w:t>1</w:t>
      </w:r>
      <w:r w:rsidRPr="002529C3">
        <w:rPr>
          <w:rFonts w:ascii="Book Antiqua" w:hAnsi="Book Antiqua"/>
        </w:rPr>
        <w:t>”</w:t>
      </w:r>
      <w:r w:rsidR="00AD2BD3">
        <w:rPr>
          <w:rFonts w:ascii="Book Antiqua" w:hAnsi="Book Antiqua"/>
        </w:rPr>
        <w:t>,</w:t>
      </w:r>
      <w:r w:rsidRPr="002529C3">
        <w:rPr>
          <w:rFonts w:ascii="Book Antiqua" w:hAnsi="Book Antiqua"/>
        </w:rPr>
        <w:t xml:space="preserve"> </w:t>
      </w:r>
      <w:r w:rsidRPr="002529C3">
        <w:rPr>
          <w:rFonts w:ascii="Book Antiqua" w:hAnsi="Book Antiqua"/>
          <w:i/>
          <w:iCs/>
        </w:rPr>
        <w:t>e.g.</w:t>
      </w:r>
      <w:r w:rsidRPr="002529C3">
        <w:rPr>
          <w:rFonts w:ascii="Book Antiqua" w:hAnsi="Book Antiqua"/>
        </w:rPr>
        <w:t>, 100%</w:t>
      </w:r>
      <w:r w:rsidRPr="002529C3">
        <w:rPr>
          <w:rFonts w:ascii="Book Antiqua" w:hAnsi="Book Antiqua"/>
          <w:vertAlign w:val="superscript"/>
        </w:rPr>
        <w:t>1</w:t>
      </w:r>
      <w:r w:rsidRPr="002529C3">
        <w:rPr>
          <w:rFonts w:ascii="Book Antiqua" w:hAnsi="Book Antiqua"/>
        </w:rPr>
        <w:t xml:space="preserve"> means accuracy is 100%.</w:t>
      </w:r>
      <w:r w:rsidRPr="002529C3">
        <w:rPr>
          <w:rFonts w:ascii="Book Antiqua" w:hAnsi="Book Antiqua" w:cs="Book Antiqua"/>
          <w:color w:val="000000"/>
          <w:lang w:eastAsia="zh-CN"/>
        </w:rPr>
        <w:t xml:space="preserve"> </w:t>
      </w:r>
      <w:r w:rsidR="00E50F71" w:rsidRPr="002529C3">
        <w:rPr>
          <w:rFonts w:ascii="Book Antiqua" w:eastAsia="Book Antiqua" w:hAnsi="Book Antiqua" w:cs="Book Antiqua"/>
          <w:color w:val="000000"/>
        </w:rPr>
        <w:t xml:space="preserve">ADR: Adenoma detection rates; </w:t>
      </w:r>
      <w:r w:rsidR="00E50F71" w:rsidRPr="002529C3">
        <w:rPr>
          <w:rFonts w:ascii="Book Antiqua" w:hAnsi="Book Antiqua"/>
        </w:rPr>
        <w:t>AI:</w:t>
      </w:r>
      <w:r w:rsidR="00E50F71" w:rsidRPr="002529C3">
        <w:rPr>
          <w:rFonts w:ascii="Book Antiqua" w:eastAsia="Book Antiqua" w:hAnsi="Book Antiqua" w:cs="Book Antiqua"/>
          <w:color w:val="000000"/>
        </w:rPr>
        <w:t xml:space="preserve"> Artificial intelligence; AUC: Area under the curve</w:t>
      </w:r>
      <w:r w:rsidR="00E50F71">
        <w:rPr>
          <w:rFonts w:ascii="Book Antiqua" w:eastAsia="Book Antiqua" w:hAnsi="Book Antiqua" w:cs="Book Antiqua"/>
          <w:color w:val="000000"/>
        </w:rPr>
        <w:t xml:space="preserve">; BE: </w:t>
      </w:r>
      <w:r w:rsidR="00E50F71" w:rsidRPr="002529C3">
        <w:rPr>
          <w:rFonts w:ascii="Book Antiqua" w:eastAsia="Book Antiqua" w:hAnsi="Book Antiqua" w:cs="Book Antiqua"/>
          <w:color w:val="000000"/>
        </w:rPr>
        <w:t>Barrett’s esophagus</w:t>
      </w:r>
      <w:r w:rsidR="00E50F71">
        <w:rPr>
          <w:rFonts w:ascii="Book Antiqua" w:eastAsia="Book Antiqua" w:hAnsi="Book Antiqua" w:cs="Book Antiqua"/>
          <w:color w:val="000000"/>
        </w:rPr>
        <w:t xml:space="preserve">; BLI: Bright light imaging; CAD: </w:t>
      </w:r>
      <w:r w:rsidR="00E50F71" w:rsidRPr="002529C3">
        <w:rPr>
          <w:rFonts w:ascii="Book Antiqua" w:eastAsia="Book Antiqua" w:hAnsi="Book Antiqua" w:cs="Book Antiqua"/>
          <w:color w:val="000000"/>
        </w:rPr>
        <w:t>Computer-</w:t>
      </w:r>
      <w:r w:rsidR="00E50F71" w:rsidRPr="002529C3">
        <w:rPr>
          <w:rFonts w:ascii="Book Antiqua" w:eastAsia="Book Antiqua" w:hAnsi="Book Antiqua" w:cs="Book Antiqua"/>
          <w:color w:val="000000"/>
        </w:rPr>
        <w:lastRenderedPageBreak/>
        <w:t>aided diagnosis</w:t>
      </w:r>
      <w:r w:rsidR="00E50F71">
        <w:rPr>
          <w:rFonts w:ascii="Book Antiqua" w:eastAsia="Book Antiqua" w:hAnsi="Book Antiqua" w:cs="Book Antiqua"/>
          <w:color w:val="000000"/>
        </w:rPr>
        <w:t xml:space="preserve">; </w:t>
      </w:r>
      <w:r w:rsidR="00E50F71" w:rsidRPr="002529C3">
        <w:rPr>
          <w:rFonts w:ascii="Book Antiqua" w:hAnsi="Book Antiqua"/>
        </w:rPr>
        <w:t xml:space="preserve">CNN: </w:t>
      </w:r>
      <w:r w:rsidR="00E50F71" w:rsidRPr="002529C3">
        <w:rPr>
          <w:rFonts w:ascii="Book Antiqua" w:eastAsia="Book Antiqua" w:hAnsi="Book Antiqua" w:cs="Book Antiqua"/>
          <w:color w:val="000000"/>
        </w:rPr>
        <w:t xml:space="preserve">Convolutional neural network; </w:t>
      </w:r>
      <w:r w:rsidR="00E50F71">
        <w:rPr>
          <w:rFonts w:ascii="Book Antiqua" w:eastAsia="Book Antiqua" w:hAnsi="Book Antiqua" w:cs="Book Antiqua"/>
          <w:color w:val="000000"/>
        </w:rPr>
        <w:t>DCNN: Deep c</w:t>
      </w:r>
      <w:r w:rsidR="00E50F71" w:rsidRPr="002529C3">
        <w:rPr>
          <w:rFonts w:ascii="Book Antiqua" w:eastAsia="Book Antiqua" w:hAnsi="Book Antiqua" w:cs="Book Antiqua"/>
          <w:color w:val="000000"/>
        </w:rPr>
        <w:t>onvolutional neural network</w:t>
      </w:r>
      <w:r w:rsidR="00E50F71">
        <w:rPr>
          <w:rFonts w:ascii="Book Antiqua" w:eastAsia="Book Antiqua" w:hAnsi="Book Antiqua" w:cs="Book Antiqua"/>
          <w:color w:val="000000"/>
        </w:rPr>
        <w:t xml:space="preserve">; </w:t>
      </w:r>
      <w:r w:rsidR="00B607BC" w:rsidRPr="002529C3">
        <w:rPr>
          <w:rFonts w:ascii="Book Antiqua" w:hAnsi="Book Antiqua"/>
        </w:rPr>
        <w:t xml:space="preserve">EAC: Esophageal adenocarcinoma; ECC: Early colonic cancer; EEC: Early esophageal cancer; EGC: Early gastric cancer; </w:t>
      </w:r>
      <w:r w:rsidR="00E50F71">
        <w:rPr>
          <w:rFonts w:ascii="Book Antiqua" w:eastAsia="Book Antiqua" w:hAnsi="Book Antiqua" w:cs="Book Antiqua"/>
          <w:color w:val="000000"/>
        </w:rPr>
        <w:t>E/J:</w:t>
      </w:r>
      <w:r w:rsidR="00E50F71" w:rsidRPr="00AD2BD3">
        <w:rPr>
          <w:rFonts w:ascii="Book Antiqua" w:eastAsia="Book Antiqua" w:hAnsi="Book Antiqua" w:cs="Book Antiqua"/>
          <w:color w:val="000000"/>
        </w:rPr>
        <w:t xml:space="preserve"> </w:t>
      </w:r>
      <w:r w:rsidR="00E50F71">
        <w:rPr>
          <w:rFonts w:ascii="Book Antiqua" w:eastAsia="Book Antiqua" w:hAnsi="Book Antiqua" w:cs="Book Antiqua"/>
          <w:color w:val="000000"/>
        </w:rPr>
        <w:t>E</w:t>
      </w:r>
      <w:r w:rsidR="00E50F71" w:rsidRPr="002529C3">
        <w:rPr>
          <w:rFonts w:ascii="Book Antiqua" w:eastAsia="Book Antiqua" w:hAnsi="Book Antiqua" w:cs="Book Antiqua"/>
          <w:color w:val="000000"/>
        </w:rPr>
        <w:t>sophagogastric junctional</w:t>
      </w:r>
      <w:r w:rsidR="00E50F71">
        <w:rPr>
          <w:rFonts w:ascii="Book Antiqua" w:eastAsia="Book Antiqua" w:hAnsi="Book Antiqua" w:cs="Book Antiqua"/>
          <w:color w:val="000000"/>
        </w:rPr>
        <w:t xml:space="preserve">; </w:t>
      </w:r>
      <w:r w:rsidR="00B607BC" w:rsidRPr="002529C3">
        <w:rPr>
          <w:rFonts w:ascii="Book Antiqua" w:hAnsi="Book Antiqua"/>
        </w:rPr>
        <w:t xml:space="preserve">ESCC: Esophageal squamous cell carcinoma; </w:t>
      </w:r>
      <w:r w:rsidR="00E50F71">
        <w:rPr>
          <w:rFonts w:ascii="Book Antiqua" w:eastAsia="Book Antiqua" w:hAnsi="Book Antiqua" w:cs="Book Antiqua"/>
          <w:color w:val="000000"/>
        </w:rPr>
        <w:t xml:space="preserve">ME-NBI: Magnifying narrow band imaging; </w:t>
      </w:r>
      <w:r w:rsidR="00B607BC" w:rsidRPr="002529C3">
        <w:rPr>
          <w:rFonts w:ascii="Book Antiqua" w:eastAsia="Book Antiqua" w:hAnsi="Book Antiqua" w:cs="Book Antiqua"/>
          <w:color w:val="000000"/>
        </w:rPr>
        <w:t>NBI: Narrow-band imaging; SSD: Single-Shot Multibox Detector</w:t>
      </w:r>
      <w:r w:rsidR="00E24A1B" w:rsidRPr="002529C3">
        <w:rPr>
          <w:rFonts w:ascii="Book Antiqua" w:eastAsia="Book Antiqua" w:hAnsi="Book Antiqua" w:cs="Book Antiqua"/>
          <w:color w:val="000000"/>
        </w:rPr>
        <w:t xml:space="preserve">; </w:t>
      </w:r>
      <w:r w:rsidR="00E50F71" w:rsidRPr="002529C3">
        <w:rPr>
          <w:rFonts w:ascii="Book Antiqua" w:hAnsi="Book Antiqua"/>
        </w:rPr>
        <w:t xml:space="preserve">WLI: </w:t>
      </w:r>
      <w:r w:rsidR="00E50F71" w:rsidRPr="002529C3">
        <w:rPr>
          <w:rFonts w:ascii="Book Antiqua" w:eastAsia="Book Antiqua" w:hAnsi="Book Antiqua" w:cs="Book Antiqua"/>
          <w:color w:val="000000"/>
        </w:rPr>
        <w:t>White-light imaging</w:t>
      </w:r>
      <w:r w:rsidR="00E24A1B" w:rsidRPr="002529C3">
        <w:rPr>
          <w:rFonts w:ascii="Book Antiqua" w:eastAsia="Book Antiqua" w:hAnsi="Book Antiqua" w:cs="Book Antiqua"/>
          <w:color w:val="000000"/>
        </w:rPr>
        <w:t>.</w:t>
      </w:r>
    </w:p>
    <w:sectPr w:rsidR="002C2732" w:rsidRPr="002529C3" w:rsidSect="00B607BC">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0117DAD2" w14:textId="729A6755" w:rsidR="002459DF" w:rsidRDefault="002459DF">
      <w:pPr>
        <w:pStyle w:val="CommentText"/>
      </w:pPr>
      <w:r>
        <w:rPr>
          <w:rStyle w:val="CommentReference"/>
        </w:rPr>
        <w:annotationRef/>
      </w:r>
      <w:r>
        <w:t>The Guidelines for Manuscript Preparation and Submission state that using more than five references in a single citation should be avoided.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17DAD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17DAD2" w16cid:durableId="24D2444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8B27C" w14:textId="77777777" w:rsidR="00951F2A" w:rsidRDefault="00951F2A" w:rsidP="00B607BC">
      <w:r>
        <w:separator/>
      </w:r>
    </w:p>
  </w:endnote>
  <w:endnote w:type="continuationSeparator" w:id="0">
    <w:p w14:paraId="4C304051" w14:textId="77777777" w:rsidR="00951F2A" w:rsidRDefault="00951F2A" w:rsidP="00B60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923427"/>
      <w:docPartObj>
        <w:docPartGallery w:val="Page Numbers (Bottom of Page)"/>
        <w:docPartUnique/>
      </w:docPartObj>
    </w:sdtPr>
    <w:sdtEndPr/>
    <w:sdtContent>
      <w:sdt>
        <w:sdtPr>
          <w:id w:val="-1705238520"/>
          <w:docPartObj>
            <w:docPartGallery w:val="Page Numbers (Top of Page)"/>
            <w:docPartUnique/>
          </w:docPartObj>
        </w:sdtPr>
        <w:sdtEndPr/>
        <w:sdtContent>
          <w:p w14:paraId="19E06057" w14:textId="5E5A969A" w:rsidR="00E24A1B" w:rsidRPr="002529C3" w:rsidRDefault="00E24A1B" w:rsidP="00E24A1B">
            <w:pPr>
              <w:pStyle w:val="Footer"/>
              <w:jc w:val="right"/>
            </w:pPr>
            <w:r w:rsidRPr="002529C3">
              <w:rPr>
                <w:rFonts w:ascii="Book Antiqua" w:hAnsi="Book Antiqua"/>
                <w:sz w:val="24"/>
                <w:szCs w:val="24"/>
                <w:lang w:val="zh-CN" w:eastAsia="zh-CN"/>
              </w:rPr>
              <w:t xml:space="preserve"> </w:t>
            </w:r>
            <w:r w:rsidRPr="0053579E">
              <w:rPr>
                <w:rFonts w:ascii="Book Antiqua" w:hAnsi="Book Antiqua"/>
                <w:sz w:val="24"/>
                <w:szCs w:val="24"/>
              </w:rPr>
              <w:fldChar w:fldCharType="begin"/>
            </w:r>
            <w:r w:rsidRPr="0053579E">
              <w:rPr>
                <w:rFonts w:ascii="Book Antiqua" w:hAnsi="Book Antiqua"/>
                <w:sz w:val="24"/>
                <w:szCs w:val="24"/>
              </w:rPr>
              <w:instrText>PAGE</w:instrText>
            </w:r>
            <w:r w:rsidRPr="0053579E">
              <w:rPr>
                <w:rFonts w:ascii="Book Antiqua" w:hAnsi="Book Antiqua"/>
                <w:sz w:val="24"/>
                <w:szCs w:val="24"/>
              </w:rPr>
              <w:fldChar w:fldCharType="separate"/>
            </w:r>
            <w:r w:rsidRPr="0053579E">
              <w:rPr>
                <w:rFonts w:ascii="Book Antiqua" w:hAnsi="Book Antiqua"/>
                <w:sz w:val="24"/>
                <w:szCs w:val="24"/>
                <w:lang w:val="zh-CN" w:eastAsia="zh-CN"/>
              </w:rPr>
              <w:t>2</w:t>
            </w:r>
            <w:r w:rsidRPr="0053579E">
              <w:rPr>
                <w:rFonts w:ascii="Book Antiqua" w:hAnsi="Book Antiqua"/>
                <w:sz w:val="24"/>
                <w:szCs w:val="24"/>
              </w:rPr>
              <w:fldChar w:fldCharType="end"/>
            </w:r>
            <w:r w:rsidRPr="002529C3">
              <w:rPr>
                <w:rFonts w:ascii="Book Antiqua" w:hAnsi="Book Antiqua"/>
                <w:sz w:val="24"/>
                <w:szCs w:val="24"/>
                <w:lang w:val="zh-CN" w:eastAsia="zh-CN"/>
              </w:rPr>
              <w:t xml:space="preserve"> / </w:t>
            </w:r>
            <w:r w:rsidRPr="0053579E">
              <w:rPr>
                <w:rFonts w:ascii="Book Antiqua" w:hAnsi="Book Antiqua"/>
                <w:sz w:val="24"/>
                <w:szCs w:val="24"/>
              </w:rPr>
              <w:fldChar w:fldCharType="begin"/>
            </w:r>
            <w:r w:rsidRPr="0053579E">
              <w:rPr>
                <w:rFonts w:ascii="Book Antiqua" w:hAnsi="Book Antiqua"/>
                <w:sz w:val="24"/>
                <w:szCs w:val="24"/>
              </w:rPr>
              <w:instrText>NUMPAGES</w:instrText>
            </w:r>
            <w:r w:rsidRPr="0053579E">
              <w:rPr>
                <w:rFonts w:ascii="Book Antiqua" w:hAnsi="Book Antiqua"/>
                <w:sz w:val="24"/>
                <w:szCs w:val="24"/>
              </w:rPr>
              <w:fldChar w:fldCharType="separate"/>
            </w:r>
            <w:r w:rsidRPr="0053579E">
              <w:rPr>
                <w:rFonts w:ascii="Book Antiqua" w:hAnsi="Book Antiqua"/>
                <w:sz w:val="24"/>
                <w:szCs w:val="24"/>
                <w:lang w:val="zh-CN" w:eastAsia="zh-CN"/>
              </w:rPr>
              <w:t>2</w:t>
            </w:r>
            <w:r w:rsidRPr="0053579E">
              <w:rPr>
                <w:rFonts w:ascii="Book Antiqua" w:hAnsi="Book Antiqua"/>
                <w:sz w:val="24"/>
                <w:szCs w:val="24"/>
              </w:rPr>
              <w:fldChar w:fldCharType="end"/>
            </w:r>
          </w:p>
        </w:sdtContent>
      </w:sdt>
    </w:sdtContent>
  </w:sdt>
  <w:p w14:paraId="176BDB81" w14:textId="77777777" w:rsidR="00E24A1B" w:rsidRDefault="00E24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A5452" w14:textId="77777777" w:rsidR="00951F2A" w:rsidRDefault="00951F2A" w:rsidP="00B607BC">
      <w:r>
        <w:separator/>
      </w:r>
    </w:p>
  </w:footnote>
  <w:footnote w:type="continuationSeparator" w:id="0">
    <w:p w14:paraId="4AEDD61F" w14:textId="77777777" w:rsidR="00951F2A" w:rsidRDefault="00951F2A" w:rsidP="00B60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B2959"/>
    <w:multiLevelType w:val="hybridMultilevel"/>
    <w:tmpl w:val="B8869D36"/>
    <w:lvl w:ilvl="0" w:tplc="83327ACE">
      <w:numFmt w:val="bullet"/>
      <w:lvlText w:val=""/>
      <w:lvlJc w:val="left"/>
      <w:pPr>
        <w:ind w:left="360" w:hanging="360"/>
      </w:pPr>
      <w:rPr>
        <w:rFonts w:ascii="Wingdings" w:eastAsiaTheme="minorEastAsia" w:hAnsi="Wingdings" w:cs="Book Antiqua" w:hint="default"/>
        <w:color w:val="0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19B2"/>
    <w:rsid w:val="000731AA"/>
    <w:rsid w:val="000E0371"/>
    <w:rsid w:val="00137233"/>
    <w:rsid w:val="001B3C1C"/>
    <w:rsid w:val="00214C56"/>
    <w:rsid w:val="002459DF"/>
    <w:rsid w:val="002529C3"/>
    <w:rsid w:val="002C2732"/>
    <w:rsid w:val="0031681E"/>
    <w:rsid w:val="003638FC"/>
    <w:rsid w:val="0037528E"/>
    <w:rsid w:val="004928D1"/>
    <w:rsid w:val="004E2917"/>
    <w:rsid w:val="00533123"/>
    <w:rsid w:val="0053579E"/>
    <w:rsid w:val="005C06D7"/>
    <w:rsid w:val="005D08C3"/>
    <w:rsid w:val="005D218E"/>
    <w:rsid w:val="00622817"/>
    <w:rsid w:val="0063356B"/>
    <w:rsid w:val="007B3D38"/>
    <w:rsid w:val="007F0ECE"/>
    <w:rsid w:val="00894626"/>
    <w:rsid w:val="008C71E6"/>
    <w:rsid w:val="00904FEE"/>
    <w:rsid w:val="00951F2A"/>
    <w:rsid w:val="0095290A"/>
    <w:rsid w:val="00A249DF"/>
    <w:rsid w:val="00A77B3E"/>
    <w:rsid w:val="00AD2BD3"/>
    <w:rsid w:val="00B31683"/>
    <w:rsid w:val="00B607BC"/>
    <w:rsid w:val="00BF61FC"/>
    <w:rsid w:val="00C5770A"/>
    <w:rsid w:val="00CA2A55"/>
    <w:rsid w:val="00D80E3F"/>
    <w:rsid w:val="00DE0EC0"/>
    <w:rsid w:val="00E24A1B"/>
    <w:rsid w:val="00E50F71"/>
    <w:rsid w:val="00E92F32"/>
    <w:rsid w:val="00E9664A"/>
    <w:rsid w:val="00EA27E5"/>
    <w:rsid w:val="00F37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DBD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607B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607BC"/>
    <w:rPr>
      <w:sz w:val="18"/>
      <w:szCs w:val="18"/>
    </w:rPr>
  </w:style>
  <w:style w:type="paragraph" w:styleId="Footer">
    <w:name w:val="footer"/>
    <w:basedOn w:val="Normal"/>
    <w:link w:val="FooterChar"/>
    <w:uiPriority w:val="99"/>
    <w:unhideWhenUsed/>
    <w:rsid w:val="00B607B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607BC"/>
    <w:rPr>
      <w:sz w:val="18"/>
      <w:szCs w:val="18"/>
    </w:rPr>
  </w:style>
  <w:style w:type="paragraph" w:styleId="NormalWeb">
    <w:name w:val="Normal (Web)"/>
    <w:basedOn w:val="Normal"/>
    <w:uiPriority w:val="99"/>
    <w:semiHidden/>
    <w:unhideWhenUsed/>
    <w:rsid w:val="00B607BC"/>
    <w:pPr>
      <w:spacing w:before="100" w:beforeAutospacing="1" w:after="100" w:afterAutospacing="1"/>
    </w:pPr>
    <w:rPr>
      <w:rFonts w:ascii="SimSun" w:eastAsia="SimSun" w:hAnsi="SimSun" w:cs="SimSun"/>
      <w:lang w:eastAsia="zh-CN"/>
    </w:rPr>
  </w:style>
  <w:style w:type="table" w:styleId="PlainTable4">
    <w:name w:val="Plain Table 4"/>
    <w:basedOn w:val="TableNormal"/>
    <w:uiPriority w:val="44"/>
    <w:rsid w:val="00B607BC"/>
    <w:rPr>
      <w:rFonts w:asciiTheme="minorHAnsi" w:hAnsiTheme="minorHAnsi" w:cstheme="minorBidi"/>
      <w:kern w:val="2"/>
      <w:sz w:val="21"/>
      <w:szCs w:val="22"/>
      <w:lang w:eastAsia="zh-C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semiHidden/>
    <w:unhideWhenUsed/>
    <w:rsid w:val="00E24A1B"/>
    <w:rPr>
      <w:sz w:val="21"/>
      <w:szCs w:val="21"/>
    </w:rPr>
  </w:style>
  <w:style w:type="paragraph" w:styleId="CommentText">
    <w:name w:val="annotation text"/>
    <w:basedOn w:val="Normal"/>
    <w:link w:val="CommentTextChar"/>
    <w:semiHidden/>
    <w:unhideWhenUsed/>
    <w:rsid w:val="00E24A1B"/>
  </w:style>
  <w:style w:type="character" w:customStyle="1" w:styleId="CommentTextChar">
    <w:name w:val="Comment Text Char"/>
    <w:basedOn w:val="DefaultParagraphFont"/>
    <w:link w:val="CommentText"/>
    <w:semiHidden/>
    <w:rsid w:val="00E24A1B"/>
    <w:rPr>
      <w:sz w:val="24"/>
      <w:szCs w:val="24"/>
    </w:rPr>
  </w:style>
  <w:style w:type="paragraph" w:styleId="CommentSubject">
    <w:name w:val="annotation subject"/>
    <w:basedOn w:val="CommentText"/>
    <w:next w:val="CommentText"/>
    <w:link w:val="CommentSubjectChar"/>
    <w:semiHidden/>
    <w:unhideWhenUsed/>
    <w:rsid w:val="00E24A1B"/>
    <w:rPr>
      <w:b/>
      <w:bCs/>
    </w:rPr>
  </w:style>
  <w:style w:type="character" w:customStyle="1" w:styleId="CommentSubjectChar">
    <w:name w:val="Comment Subject Char"/>
    <w:basedOn w:val="CommentTextChar"/>
    <w:link w:val="CommentSubject"/>
    <w:semiHidden/>
    <w:rsid w:val="00E24A1B"/>
    <w:rPr>
      <w:b/>
      <w:bCs/>
      <w:sz w:val="24"/>
      <w:szCs w:val="24"/>
    </w:rPr>
  </w:style>
  <w:style w:type="paragraph" w:styleId="Revision">
    <w:name w:val="Revision"/>
    <w:hidden/>
    <w:uiPriority w:val="99"/>
    <w:semiHidden/>
    <w:rsid w:val="004928D1"/>
    <w:rPr>
      <w:sz w:val="24"/>
      <w:szCs w:val="24"/>
    </w:rPr>
  </w:style>
  <w:style w:type="character" w:styleId="Hyperlink">
    <w:name w:val="Hyperlink"/>
    <w:basedOn w:val="DefaultParagraphFont"/>
    <w:unhideWhenUsed/>
    <w:rsid w:val="00894626"/>
    <w:rPr>
      <w:color w:val="0000FF" w:themeColor="hyperlink"/>
      <w:u w:val="single"/>
    </w:rPr>
  </w:style>
  <w:style w:type="character" w:styleId="UnresolvedMention">
    <w:name w:val="Unresolved Mention"/>
    <w:basedOn w:val="DefaultParagraphFont"/>
    <w:uiPriority w:val="99"/>
    <w:semiHidden/>
    <w:unhideWhenUsed/>
    <w:rsid w:val="00894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20150">
      <w:bodyDiv w:val="1"/>
      <w:marLeft w:val="0"/>
      <w:marRight w:val="0"/>
      <w:marTop w:val="0"/>
      <w:marBottom w:val="0"/>
      <w:divBdr>
        <w:top w:val="none" w:sz="0" w:space="0" w:color="auto"/>
        <w:left w:val="none" w:sz="0" w:space="0" w:color="auto"/>
        <w:bottom w:val="none" w:sz="0" w:space="0" w:color="auto"/>
        <w:right w:val="none" w:sz="0" w:space="0" w:color="auto"/>
      </w:divBdr>
    </w:div>
    <w:div w:id="836580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nc/4.0/" TargetMode="Externa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8905</Words>
  <Characters>50759</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2021-08-26T18:25:00Z</dcterms:created>
  <dcterms:modified xsi:type="dcterms:W3CDTF">2021-08-31T22:25:00Z</dcterms:modified>
</cp:coreProperties>
</file>